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DD" w:rsidRPr="00174A2A" w:rsidRDefault="00585619" w:rsidP="00585619">
      <w:pPr>
        <w:jc w:val="center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IHO INTER-REGIONAL COORDINATION COMMITTEE (IRCC)</w:t>
      </w:r>
    </w:p>
    <w:p w:rsidR="00585619" w:rsidRPr="00174A2A" w:rsidRDefault="00585619" w:rsidP="00585619">
      <w:pPr>
        <w:jc w:val="center"/>
        <w:rPr>
          <w:rFonts w:ascii="Times New Roman" w:hAnsi="Times New Roman"/>
          <w:sz w:val="24"/>
          <w:szCs w:val="24"/>
        </w:rPr>
      </w:pPr>
    </w:p>
    <w:p w:rsidR="00626A30" w:rsidRDefault="00394D0B" w:rsidP="0058561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4A2A">
        <w:rPr>
          <w:rFonts w:ascii="Times New Roman" w:hAnsi="Times New Roman"/>
          <w:sz w:val="24"/>
          <w:szCs w:val="24"/>
          <w:u w:val="single"/>
        </w:rPr>
        <w:t>Roles and Responsibilities of Regional Hydrographic Commission Chairs</w:t>
      </w:r>
    </w:p>
    <w:p w:rsidR="00394D0B" w:rsidRPr="00174A2A" w:rsidRDefault="00561E7E" w:rsidP="0058561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4A2A">
        <w:rPr>
          <w:rFonts w:ascii="Times New Roman" w:hAnsi="Times New Roman"/>
          <w:sz w:val="24"/>
          <w:szCs w:val="24"/>
          <w:u w:val="single"/>
        </w:rPr>
        <w:t>Ed 1.0</w:t>
      </w:r>
      <w:r w:rsidR="00626A30">
        <w:rPr>
          <w:rFonts w:ascii="Times New Roman" w:hAnsi="Times New Roman"/>
          <w:sz w:val="24"/>
          <w:szCs w:val="24"/>
          <w:u w:val="single"/>
        </w:rPr>
        <w:t xml:space="preserve"> (approved by IRCC10)</w:t>
      </w:r>
      <w:bookmarkStart w:id="0" w:name="_GoBack"/>
      <w:bookmarkEnd w:id="0"/>
    </w:p>
    <w:p w:rsidR="00561E7E" w:rsidRPr="00174A2A" w:rsidRDefault="00561E7E" w:rsidP="007A5317">
      <w:pPr>
        <w:rPr>
          <w:rFonts w:ascii="Times New Roman" w:hAnsi="Times New Roman"/>
          <w:sz w:val="24"/>
          <w:szCs w:val="24"/>
        </w:rPr>
      </w:pPr>
    </w:p>
    <w:p w:rsidR="00394D0B" w:rsidRPr="00174A2A" w:rsidRDefault="00394D0B" w:rsidP="007A5317">
      <w:pPr>
        <w:rPr>
          <w:rFonts w:ascii="Times New Roman" w:hAnsi="Times New Roman"/>
          <w:sz w:val="24"/>
          <w:szCs w:val="24"/>
        </w:rPr>
      </w:pPr>
    </w:p>
    <w:p w:rsidR="00394D0B" w:rsidRPr="00174A2A" w:rsidRDefault="00394D0B" w:rsidP="00A41FD8">
      <w:pPr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 xml:space="preserve">In accordance with IHO Resolution 2/1997, as amended, Regional Hydrographic Commissions (RHC) have been established to better coordinate the activities of IHO Member States on a regional basis.  Each RHC elects or nominates a Chair and a </w:t>
      </w:r>
      <w:r w:rsidR="00A41FD8" w:rsidRPr="00174A2A">
        <w:rPr>
          <w:rFonts w:ascii="Times New Roman" w:hAnsi="Times New Roman"/>
          <w:sz w:val="24"/>
          <w:szCs w:val="24"/>
        </w:rPr>
        <w:t>V</w:t>
      </w:r>
      <w:r w:rsidRPr="00174A2A">
        <w:rPr>
          <w:rFonts w:ascii="Times New Roman" w:hAnsi="Times New Roman"/>
          <w:sz w:val="24"/>
          <w:szCs w:val="24"/>
        </w:rPr>
        <w:t>ice-Chair for a period to lead the activities within the respective region</w:t>
      </w:r>
      <w:r w:rsidR="00A41FD8" w:rsidRPr="00174A2A">
        <w:rPr>
          <w:rFonts w:ascii="Times New Roman" w:hAnsi="Times New Roman"/>
          <w:sz w:val="24"/>
          <w:szCs w:val="24"/>
        </w:rPr>
        <w:t xml:space="preserve"> in accordance with their own statutes</w:t>
      </w:r>
      <w:r w:rsidRPr="00174A2A">
        <w:rPr>
          <w:rFonts w:ascii="Times New Roman" w:hAnsi="Times New Roman"/>
          <w:sz w:val="24"/>
          <w:szCs w:val="24"/>
        </w:rPr>
        <w:t>.</w:t>
      </w:r>
    </w:p>
    <w:p w:rsidR="00394D0B" w:rsidRPr="00174A2A" w:rsidRDefault="00394D0B" w:rsidP="00A41FD8">
      <w:pPr>
        <w:jc w:val="both"/>
        <w:rPr>
          <w:rFonts w:ascii="Times New Roman" w:hAnsi="Times New Roman"/>
          <w:sz w:val="24"/>
          <w:szCs w:val="24"/>
        </w:rPr>
      </w:pPr>
    </w:p>
    <w:p w:rsidR="00791E18" w:rsidRPr="00174A2A" w:rsidRDefault="00394D0B" w:rsidP="00A41FD8">
      <w:pPr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This document articulates the roles and responsibilities of these officers during their terms of office for the administration of the period</w:t>
      </w:r>
      <w:r w:rsidR="00F83225" w:rsidRPr="00174A2A">
        <w:rPr>
          <w:rFonts w:ascii="Times New Roman" w:hAnsi="Times New Roman"/>
          <w:sz w:val="24"/>
          <w:szCs w:val="24"/>
        </w:rPr>
        <w:t>ic</w:t>
      </w:r>
      <w:r w:rsidRPr="00174A2A">
        <w:rPr>
          <w:rFonts w:ascii="Times New Roman" w:hAnsi="Times New Roman"/>
          <w:sz w:val="24"/>
          <w:szCs w:val="24"/>
        </w:rPr>
        <w:t xml:space="preserve"> RHC meetings and the intersessional periods.</w:t>
      </w:r>
      <w:r w:rsidR="00F83225" w:rsidRPr="00174A2A">
        <w:rPr>
          <w:rFonts w:ascii="Times New Roman" w:hAnsi="Times New Roman"/>
          <w:sz w:val="24"/>
          <w:szCs w:val="24"/>
        </w:rPr>
        <w:t xml:space="preserve">  The list is not </w:t>
      </w:r>
      <w:r w:rsidR="00791E18" w:rsidRPr="00174A2A">
        <w:rPr>
          <w:rFonts w:ascii="Times New Roman" w:hAnsi="Times New Roman"/>
          <w:sz w:val="24"/>
          <w:szCs w:val="24"/>
        </w:rPr>
        <w:t>exhaustive and may vary depending on the location and capacity of the member Sta</w:t>
      </w:r>
      <w:r w:rsidR="00A41FD8" w:rsidRPr="00174A2A">
        <w:rPr>
          <w:rFonts w:ascii="Times New Roman" w:hAnsi="Times New Roman"/>
          <w:sz w:val="24"/>
          <w:szCs w:val="24"/>
        </w:rPr>
        <w:t>tes and the region as a whole</w:t>
      </w:r>
      <w:r w:rsidR="00791E18" w:rsidRPr="00174A2A">
        <w:rPr>
          <w:rFonts w:ascii="Times New Roman" w:hAnsi="Times New Roman"/>
          <w:sz w:val="24"/>
          <w:szCs w:val="24"/>
        </w:rPr>
        <w:t>.</w:t>
      </w:r>
    </w:p>
    <w:p w:rsidR="00791E18" w:rsidRPr="00174A2A" w:rsidRDefault="00791E18" w:rsidP="00A41FD8">
      <w:pPr>
        <w:jc w:val="both"/>
        <w:rPr>
          <w:rFonts w:ascii="Times New Roman" w:hAnsi="Times New Roman"/>
          <w:sz w:val="24"/>
          <w:szCs w:val="24"/>
        </w:rPr>
      </w:pPr>
    </w:p>
    <w:p w:rsidR="00F83225" w:rsidRPr="00174A2A" w:rsidRDefault="00F83225" w:rsidP="00A41FD8">
      <w:pPr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RHC meetings:</w:t>
      </w:r>
    </w:p>
    <w:p w:rsidR="00F83225" w:rsidRPr="00174A2A" w:rsidRDefault="00F83225" w:rsidP="00A41FD8">
      <w:pPr>
        <w:jc w:val="both"/>
        <w:rPr>
          <w:rFonts w:ascii="Times New Roman" w:hAnsi="Times New Roman"/>
          <w:sz w:val="24"/>
          <w:szCs w:val="24"/>
        </w:rPr>
      </w:pPr>
    </w:p>
    <w:p w:rsidR="00F83225" w:rsidRPr="00174A2A" w:rsidRDefault="00F83225" w:rsidP="00A41FD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Pre-meeting activities:</w:t>
      </w:r>
    </w:p>
    <w:p w:rsidR="00F83225" w:rsidRPr="00174A2A" w:rsidRDefault="00F83225" w:rsidP="00A41FD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83225" w:rsidRPr="00174A2A" w:rsidRDefault="00F83225" w:rsidP="00A41FD8">
      <w:pPr>
        <w:pStyle w:val="ListParagraph"/>
        <w:numPr>
          <w:ilvl w:val="0"/>
          <w:numId w:val="7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Published meeting invitation letter, normally 4 months prior to the meeting dates;</w:t>
      </w:r>
    </w:p>
    <w:p w:rsidR="001372C3" w:rsidRPr="00174A2A" w:rsidRDefault="001372C3" w:rsidP="00A41FD8">
      <w:pPr>
        <w:pStyle w:val="ListParagraph"/>
        <w:numPr>
          <w:ilvl w:val="0"/>
          <w:numId w:val="7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Liaise with the hosts for the logistics and invitation letters for visa;</w:t>
      </w:r>
    </w:p>
    <w:p w:rsidR="00F83225" w:rsidRPr="00174A2A" w:rsidRDefault="00F83225" w:rsidP="00A41FD8">
      <w:pPr>
        <w:pStyle w:val="ListParagraph"/>
        <w:numPr>
          <w:ilvl w:val="0"/>
          <w:numId w:val="7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Provide logistic information for participants;</w:t>
      </w:r>
    </w:p>
    <w:p w:rsidR="00F83225" w:rsidRPr="00174A2A" w:rsidRDefault="00F83225" w:rsidP="00A41FD8">
      <w:pPr>
        <w:pStyle w:val="ListParagraph"/>
        <w:numPr>
          <w:ilvl w:val="0"/>
          <w:numId w:val="7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 xml:space="preserve">Circulate a draft agenda and call for additional items; </w:t>
      </w:r>
    </w:p>
    <w:p w:rsidR="00F83225" w:rsidRPr="00174A2A" w:rsidRDefault="00F83225" w:rsidP="00A41FD8">
      <w:pPr>
        <w:pStyle w:val="ListParagraph"/>
        <w:numPr>
          <w:ilvl w:val="0"/>
          <w:numId w:val="7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Create a meeting programme; and</w:t>
      </w:r>
    </w:p>
    <w:p w:rsidR="00F83225" w:rsidRPr="00174A2A" w:rsidRDefault="00F83225" w:rsidP="00A41FD8">
      <w:pPr>
        <w:pStyle w:val="ListParagraph"/>
        <w:numPr>
          <w:ilvl w:val="0"/>
          <w:numId w:val="7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Provide copies of submitted reports and documents to the designated IHO Secretariat for uploading to the RHC website.</w:t>
      </w:r>
    </w:p>
    <w:p w:rsidR="00F83225" w:rsidRPr="00174A2A" w:rsidRDefault="00F83225" w:rsidP="00A41FD8">
      <w:pPr>
        <w:jc w:val="both"/>
        <w:rPr>
          <w:rFonts w:ascii="Times New Roman" w:hAnsi="Times New Roman"/>
          <w:sz w:val="24"/>
          <w:szCs w:val="24"/>
        </w:rPr>
      </w:pPr>
    </w:p>
    <w:p w:rsidR="00F83225" w:rsidRPr="00174A2A" w:rsidRDefault="00F83225" w:rsidP="00A41FD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During meeting:</w:t>
      </w:r>
    </w:p>
    <w:p w:rsidR="00F83225" w:rsidRPr="00174A2A" w:rsidRDefault="00F83225" w:rsidP="00A41FD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83225" w:rsidRPr="00174A2A" w:rsidRDefault="001372C3" w:rsidP="00A41FD8">
      <w:pPr>
        <w:pStyle w:val="ListParagraph"/>
        <w:numPr>
          <w:ilvl w:val="0"/>
          <w:numId w:val="8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Cha</w:t>
      </w:r>
      <w:r w:rsidR="00F83225" w:rsidRPr="00174A2A">
        <w:rPr>
          <w:rFonts w:ascii="Times New Roman" w:hAnsi="Times New Roman"/>
          <w:sz w:val="24"/>
          <w:szCs w:val="24"/>
        </w:rPr>
        <w:t>ir and manage the RHC meeting;</w:t>
      </w:r>
    </w:p>
    <w:p w:rsidR="001372C3" w:rsidRPr="00174A2A" w:rsidRDefault="001372C3" w:rsidP="00A41FD8">
      <w:pPr>
        <w:pStyle w:val="ListParagraph"/>
        <w:numPr>
          <w:ilvl w:val="0"/>
          <w:numId w:val="8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Provide the secretariat support for the meeting;</w:t>
      </w:r>
    </w:p>
    <w:p w:rsidR="00F83225" w:rsidRPr="00174A2A" w:rsidRDefault="00F83225" w:rsidP="00A41FD8">
      <w:pPr>
        <w:pStyle w:val="ListParagraph"/>
        <w:numPr>
          <w:ilvl w:val="0"/>
          <w:numId w:val="8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Encourage participation by all delegates;</w:t>
      </w:r>
    </w:p>
    <w:p w:rsidR="00F83225" w:rsidRPr="00174A2A" w:rsidRDefault="00F83225" w:rsidP="00A41FD8">
      <w:pPr>
        <w:pStyle w:val="ListParagraph"/>
        <w:numPr>
          <w:ilvl w:val="0"/>
          <w:numId w:val="8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 xml:space="preserve">Cause meeting notes to be made; and </w:t>
      </w:r>
    </w:p>
    <w:p w:rsidR="00F83225" w:rsidRPr="00174A2A" w:rsidRDefault="00F83225" w:rsidP="00A41FD8">
      <w:pPr>
        <w:pStyle w:val="ListParagraph"/>
        <w:numPr>
          <w:ilvl w:val="0"/>
          <w:numId w:val="8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Cause actions/decisions to be recorded.</w:t>
      </w:r>
    </w:p>
    <w:p w:rsidR="00361D3E" w:rsidRPr="00174A2A" w:rsidRDefault="00361D3E" w:rsidP="00A41FD8">
      <w:pPr>
        <w:pStyle w:val="ListParagraph"/>
        <w:numPr>
          <w:ilvl w:val="0"/>
          <w:numId w:val="8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Coordinate the dates of the next meeting</w:t>
      </w:r>
    </w:p>
    <w:p w:rsidR="00F83225" w:rsidRPr="00174A2A" w:rsidRDefault="00F83225" w:rsidP="00A41FD8">
      <w:pPr>
        <w:jc w:val="both"/>
        <w:rPr>
          <w:rFonts w:ascii="Times New Roman" w:hAnsi="Times New Roman"/>
          <w:sz w:val="24"/>
          <w:szCs w:val="24"/>
        </w:rPr>
      </w:pPr>
    </w:p>
    <w:p w:rsidR="00F83225" w:rsidRPr="00174A2A" w:rsidRDefault="00F83225" w:rsidP="00A41FD8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Post meeting:</w:t>
      </w:r>
    </w:p>
    <w:p w:rsidR="00F83225" w:rsidRPr="00174A2A" w:rsidRDefault="00F83225" w:rsidP="00A41FD8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83225" w:rsidRPr="00174A2A" w:rsidRDefault="00F83225" w:rsidP="00A41FD8">
      <w:pPr>
        <w:pStyle w:val="ListParagraph"/>
        <w:numPr>
          <w:ilvl w:val="0"/>
          <w:numId w:val="9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Circulate draft meeting report within agreed time period from the end of the meeting;</w:t>
      </w:r>
    </w:p>
    <w:p w:rsidR="00F83225" w:rsidRPr="00174A2A" w:rsidRDefault="00F83225" w:rsidP="00A41FD8">
      <w:pPr>
        <w:pStyle w:val="ListParagraph"/>
        <w:numPr>
          <w:ilvl w:val="0"/>
          <w:numId w:val="9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Circulate draft list of actions/decisions within agreed time period from the end of the meeting;</w:t>
      </w:r>
    </w:p>
    <w:p w:rsidR="00F83225" w:rsidRPr="00174A2A" w:rsidRDefault="00791E18" w:rsidP="00A41FD8">
      <w:pPr>
        <w:pStyle w:val="ListParagraph"/>
        <w:numPr>
          <w:ilvl w:val="0"/>
          <w:numId w:val="9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 xml:space="preserve">Publish final meeting report, including final list of actions/decisions, within </w:t>
      </w:r>
      <w:r w:rsidR="00F83225" w:rsidRPr="00174A2A">
        <w:rPr>
          <w:rFonts w:ascii="Times New Roman" w:hAnsi="Times New Roman"/>
          <w:sz w:val="24"/>
          <w:szCs w:val="24"/>
        </w:rPr>
        <w:t>agreed time period from the end of the meeting;</w:t>
      </w:r>
      <w:r w:rsidRPr="00174A2A">
        <w:rPr>
          <w:rFonts w:ascii="Times New Roman" w:hAnsi="Times New Roman"/>
          <w:sz w:val="24"/>
          <w:szCs w:val="24"/>
        </w:rPr>
        <w:t xml:space="preserve"> </w:t>
      </w:r>
    </w:p>
    <w:p w:rsidR="00791E18" w:rsidRPr="00174A2A" w:rsidRDefault="00791E18" w:rsidP="00A41FD8">
      <w:pPr>
        <w:pStyle w:val="ListParagraph"/>
        <w:numPr>
          <w:ilvl w:val="0"/>
          <w:numId w:val="9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Monitor progress on actions; and</w:t>
      </w:r>
    </w:p>
    <w:p w:rsidR="00791E18" w:rsidRPr="00174A2A" w:rsidRDefault="00791E18" w:rsidP="00A41FD8">
      <w:pPr>
        <w:pStyle w:val="ListParagraph"/>
        <w:numPr>
          <w:ilvl w:val="0"/>
          <w:numId w:val="9"/>
        </w:numPr>
        <w:ind w:hanging="589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Ensure timely handover of responsibilities to incoming Chair.</w:t>
      </w:r>
    </w:p>
    <w:p w:rsidR="00791E18" w:rsidRPr="00174A2A" w:rsidRDefault="00791E18" w:rsidP="00A41FD8">
      <w:pPr>
        <w:jc w:val="both"/>
        <w:rPr>
          <w:rFonts w:ascii="Times New Roman" w:hAnsi="Times New Roman"/>
          <w:sz w:val="24"/>
          <w:szCs w:val="24"/>
        </w:rPr>
      </w:pPr>
    </w:p>
    <w:p w:rsidR="00791E18" w:rsidRPr="00174A2A" w:rsidRDefault="00791E18" w:rsidP="00A41FD8">
      <w:pPr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Intersessional activities:</w:t>
      </w:r>
    </w:p>
    <w:p w:rsidR="00791E18" w:rsidRPr="00174A2A" w:rsidRDefault="00791E18" w:rsidP="00A41FD8">
      <w:pPr>
        <w:jc w:val="both"/>
        <w:rPr>
          <w:rFonts w:ascii="Times New Roman" w:hAnsi="Times New Roman"/>
          <w:sz w:val="24"/>
          <w:szCs w:val="24"/>
        </w:rPr>
      </w:pPr>
    </w:p>
    <w:p w:rsidR="00791E18" w:rsidRPr="00174A2A" w:rsidRDefault="00791E18" w:rsidP="00A41FD8">
      <w:pPr>
        <w:pStyle w:val="ListParagraph"/>
        <w:numPr>
          <w:ilvl w:val="0"/>
          <w:numId w:val="10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Lead and coordinate regional responses to natural disasters in accordance with IHO Resolution 1/2005, as amended.</w:t>
      </w:r>
    </w:p>
    <w:p w:rsidR="00791E18" w:rsidRPr="00174A2A" w:rsidRDefault="00791E18" w:rsidP="00A41FD8">
      <w:pPr>
        <w:pStyle w:val="ListParagraph"/>
        <w:numPr>
          <w:ilvl w:val="0"/>
          <w:numId w:val="10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Encourage regional cooperation and coordination of nautical information, hydrographic surveys, production of nautical information, training, technical assistance and advice;</w:t>
      </w:r>
    </w:p>
    <w:p w:rsidR="00791E18" w:rsidRPr="00174A2A" w:rsidRDefault="00791E18" w:rsidP="00A41FD8">
      <w:pPr>
        <w:pStyle w:val="ListParagraph"/>
        <w:numPr>
          <w:ilvl w:val="0"/>
          <w:numId w:val="10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Oversee the work and activities of the regional INT</w:t>
      </w:r>
      <w:r w:rsidR="001372C3" w:rsidRPr="00174A2A">
        <w:rPr>
          <w:rFonts w:ascii="Times New Roman" w:hAnsi="Times New Roman"/>
          <w:sz w:val="24"/>
          <w:szCs w:val="24"/>
        </w:rPr>
        <w:t xml:space="preserve"> </w:t>
      </w:r>
      <w:r w:rsidRPr="00174A2A">
        <w:rPr>
          <w:rFonts w:ascii="Times New Roman" w:hAnsi="Times New Roman"/>
          <w:sz w:val="24"/>
          <w:szCs w:val="24"/>
        </w:rPr>
        <w:t>Chart and ENC coordinator(s);</w:t>
      </w:r>
    </w:p>
    <w:p w:rsidR="00791E18" w:rsidRPr="00174A2A" w:rsidRDefault="00791E18" w:rsidP="00A41FD8">
      <w:pPr>
        <w:pStyle w:val="ListParagraph"/>
        <w:numPr>
          <w:ilvl w:val="0"/>
          <w:numId w:val="10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Oversee the work and activities of the regional CB coordinator and the development of the regional CB plan for submission to the CBSC;</w:t>
      </w:r>
    </w:p>
    <w:p w:rsidR="00791E18" w:rsidRPr="00174A2A" w:rsidRDefault="00791E18" w:rsidP="00A41FD8">
      <w:pPr>
        <w:pStyle w:val="ListParagraph"/>
        <w:numPr>
          <w:ilvl w:val="0"/>
          <w:numId w:val="10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 xml:space="preserve">Encourage the </w:t>
      </w:r>
      <w:r w:rsidR="001372C3" w:rsidRPr="00174A2A">
        <w:rPr>
          <w:rFonts w:ascii="Times New Roman" w:hAnsi="Times New Roman"/>
          <w:sz w:val="24"/>
          <w:szCs w:val="24"/>
        </w:rPr>
        <w:t>expansion of individual Member S</w:t>
      </w:r>
      <w:r w:rsidRPr="00174A2A">
        <w:rPr>
          <w:rFonts w:ascii="Times New Roman" w:hAnsi="Times New Roman"/>
          <w:sz w:val="24"/>
          <w:szCs w:val="24"/>
        </w:rPr>
        <w:t>tates’ capabilities and capacity to meet their SOLAS obligations;</w:t>
      </w:r>
    </w:p>
    <w:p w:rsidR="00791E18" w:rsidRPr="00174A2A" w:rsidRDefault="00791E18" w:rsidP="00A41FD8">
      <w:pPr>
        <w:pStyle w:val="ListParagraph"/>
        <w:numPr>
          <w:ilvl w:val="0"/>
          <w:numId w:val="10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Generate and present the annual report to IRCC; and</w:t>
      </w:r>
    </w:p>
    <w:p w:rsidR="00791E18" w:rsidRPr="00174A2A" w:rsidRDefault="00791E18" w:rsidP="00A41FD8">
      <w:pPr>
        <w:pStyle w:val="ListParagraph"/>
        <w:numPr>
          <w:ilvl w:val="0"/>
          <w:numId w:val="10"/>
        </w:numPr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174A2A">
        <w:rPr>
          <w:rFonts w:ascii="Times New Roman" w:hAnsi="Times New Roman"/>
          <w:sz w:val="24"/>
          <w:szCs w:val="24"/>
        </w:rPr>
        <w:t>Liaise with adjacent RHCs on items, issues and topics of mutual interest and benefit.</w:t>
      </w:r>
    </w:p>
    <w:p w:rsidR="00F83225" w:rsidRPr="00174A2A" w:rsidRDefault="00F83225" w:rsidP="00A41FD8">
      <w:pPr>
        <w:jc w:val="both"/>
        <w:rPr>
          <w:rFonts w:ascii="Times New Roman" w:hAnsi="Times New Roman"/>
          <w:sz w:val="24"/>
          <w:szCs w:val="24"/>
        </w:rPr>
      </w:pPr>
    </w:p>
    <w:p w:rsidR="00394D0B" w:rsidRDefault="00394D0B" w:rsidP="00A41FD8">
      <w:pPr>
        <w:jc w:val="both"/>
        <w:rPr>
          <w:rFonts w:ascii="Arial" w:hAnsi="Arial" w:cs="Arial"/>
        </w:rPr>
      </w:pPr>
    </w:p>
    <w:p w:rsidR="00394D0B" w:rsidRPr="00394D0B" w:rsidRDefault="00935682" w:rsidP="00A41F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94D0B" w:rsidRPr="00394D0B" w:rsidSect="004A6374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B32" w:rsidRDefault="001B3B32" w:rsidP="00E35A27">
      <w:r>
        <w:separator/>
      </w:r>
    </w:p>
  </w:endnote>
  <w:endnote w:type="continuationSeparator" w:id="0">
    <w:p w:rsidR="001B3B32" w:rsidRDefault="001B3B32" w:rsidP="00E3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B32" w:rsidRDefault="001B3B32" w:rsidP="00E35A27">
      <w:r>
        <w:separator/>
      </w:r>
    </w:p>
  </w:footnote>
  <w:footnote w:type="continuationSeparator" w:id="0">
    <w:p w:rsidR="001B3B32" w:rsidRDefault="001B3B32" w:rsidP="00E35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27" w:rsidRPr="00E35A27" w:rsidRDefault="00626A30" w:rsidP="00E35A27">
    <w:pPr>
      <w:pStyle w:val="Header"/>
      <w:jc w:val="right"/>
      <w:rPr>
        <w:lang w:val="en-US"/>
      </w:rPr>
    </w:pPr>
    <w:r>
      <w:rPr>
        <w:lang w:val="en-US"/>
      </w:rPr>
      <w:t>IRCC10-06.2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A10"/>
    <w:multiLevelType w:val="hybridMultilevel"/>
    <w:tmpl w:val="C1265F1E"/>
    <w:lvl w:ilvl="0" w:tplc="7D2EE6E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B3288"/>
    <w:multiLevelType w:val="hybridMultilevel"/>
    <w:tmpl w:val="8856C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17799"/>
    <w:multiLevelType w:val="hybridMultilevel"/>
    <w:tmpl w:val="11320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109E0"/>
    <w:multiLevelType w:val="hybridMultilevel"/>
    <w:tmpl w:val="EC88D124"/>
    <w:lvl w:ilvl="0" w:tplc="7D2EE6E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C3388A"/>
    <w:multiLevelType w:val="hybridMultilevel"/>
    <w:tmpl w:val="7BB8E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232CA"/>
    <w:multiLevelType w:val="hybridMultilevel"/>
    <w:tmpl w:val="5BC02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8A52F7"/>
    <w:multiLevelType w:val="hybridMultilevel"/>
    <w:tmpl w:val="C5F6F7D6"/>
    <w:lvl w:ilvl="0" w:tplc="7D2EE6E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EE4092"/>
    <w:multiLevelType w:val="hybridMultilevel"/>
    <w:tmpl w:val="D07CE340"/>
    <w:lvl w:ilvl="0" w:tplc="7D2EE6E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D373B"/>
    <w:multiLevelType w:val="hybridMultilevel"/>
    <w:tmpl w:val="0FAC9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7401BA"/>
    <w:multiLevelType w:val="hybridMultilevel"/>
    <w:tmpl w:val="C42A3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F2"/>
    <w:rsid w:val="001372C3"/>
    <w:rsid w:val="00143C92"/>
    <w:rsid w:val="00174A2A"/>
    <w:rsid w:val="001B3B32"/>
    <w:rsid w:val="00241474"/>
    <w:rsid w:val="00327AD9"/>
    <w:rsid w:val="00361D3E"/>
    <w:rsid w:val="00386C99"/>
    <w:rsid w:val="00394D0B"/>
    <w:rsid w:val="00467108"/>
    <w:rsid w:val="004762A1"/>
    <w:rsid w:val="004A6374"/>
    <w:rsid w:val="00561E7E"/>
    <w:rsid w:val="00585619"/>
    <w:rsid w:val="005D4B0B"/>
    <w:rsid w:val="00626A30"/>
    <w:rsid w:val="0071118E"/>
    <w:rsid w:val="007727DD"/>
    <w:rsid w:val="00791E18"/>
    <w:rsid w:val="007A5317"/>
    <w:rsid w:val="007C60CE"/>
    <w:rsid w:val="00850A6A"/>
    <w:rsid w:val="008C154B"/>
    <w:rsid w:val="00935682"/>
    <w:rsid w:val="009510BE"/>
    <w:rsid w:val="00A41FD8"/>
    <w:rsid w:val="00AF4448"/>
    <w:rsid w:val="00C50211"/>
    <w:rsid w:val="00E35A27"/>
    <w:rsid w:val="00EE40F2"/>
    <w:rsid w:val="00F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1EDB3-9758-4928-9E1E-56BC71FE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6C99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6C99"/>
    <w:pPr>
      <w:ind w:left="114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386C99"/>
    <w:rPr>
      <w:rFonts w:ascii="Arial" w:eastAsia="Arial" w:hAnsi="Arial" w:cs="Times New Roman"/>
      <w:lang w:val="en-US"/>
    </w:rPr>
  </w:style>
  <w:style w:type="paragraph" w:styleId="ListParagraph">
    <w:name w:val="List Paragraph"/>
    <w:basedOn w:val="Normal"/>
    <w:uiPriority w:val="34"/>
    <w:qFormat/>
    <w:rsid w:val="00386C99"/>
  </w:style>
  <w:style w:type="paragraph" w:styleId="NoSpacing">
    <w:name w:val="No Spacing"/>
    <w:uiPriority w:val="1"/>
    <w:qFormat/>
    <w:rsid w:val="00386C9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71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7108"/>
    <w:rPr>
      <w:rFonts w:ascii="Courier New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67108"/>
    <w:pPr>
      <w:widowControl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671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08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5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5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Wyatt</dc:creator>
  <cp:keywords/>
  <dc:description/>
  <cp:lastModifiedBy>Alberto Costa Neves</cp:lastModifiedBy>
  <cp:revision>8</cp:revision>
  <cp:lastPrinted>2017-04-19T07:10:00Z</cp:lastPrinted>
  <dcterms:created xsi:type="dcterms:W3CDTF">2018-05-07T12:19:00Z</dcterms:created>
  <dcterms:modified xsi:type="dcterms:W3CDTF">2018-05-16T08:12:00Z</dcterms:modified>
</cp:coreProperties>
</file>