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EE2B" w14:textId="77777777" w:rsidR="006D4BB9" w:rsidRPr="00CD1598" w:rsidRDefault="006215B9" w:rsidP="00A9729A">
      <w:pPr>
        <w:pStyle w:val="ListeParagraf"/>
        <w:tabs>
          <w:tab w:val="left" w:pos="10065"/>
        </w:tabs>
        <w:jc w:val="center"/>
        <w:outlineLvl w:val="2"/>
        <w:rPr>
          <w:b/>
          <w:caps/>
          <w:lang w:eastAsia="x-none"/>
        </w:rPr>
      </w:pPr>
      <w:r w:rsidRPr="00CD1598">
        <w:rPr>
          <w:b/>
          <w:caps/>
          <w:lang w:eastAsia="x-none"/>
        </w:rPr>
        <w:t>LIST of DECISIONS &amp; Actions arising</w:t>
      </w:r>
      <w:r w:rsidR="00FC2070" w:rsidRPr="00CD1598">
        <w:rPr>
          <w:b/>
          <w:caps/>
          <w:lang w:eastAsia="x-none"/>
        </w:rPr>
        <w:t xml:space="preserve"> from S-130PT</w:t>
      </w:r>
      <w:r w:rsidR="00467619" w:rsidRPr="00CD1598">
        <w:rPr>
          <w:b/>
          <w:caps/>
          <w:lang w:eastAsia="x-none"/>
        </w:rPr>
        <w:t>2</w:t>
      </w:r>
      <w:r w:rsidR="00FC2070" w:rsidRPr="00CD1598">
        <w:rPr>
          <w:b/>
          <w:caps/>
          <w:lang w:eastAsia="x-none"/>
        </w:rPr>
        <w:t xml:space="preserve"> 2022</w:t>
      </w:r>
    </w:p>
    <w:p w14:paraId="50DF098C" w14:textId="79A8E5F9" w:rsidR="004A72F9" w:rsidRPr="00CD1598" w:rsidRDefault="006D4BB9" w:rsidP="006D4BB9">
      <w:pPr>
        <w:pStyle w:val="ListeParagraf"/>
        <w:tabs>
          <w:tab w:val="left" w:pos="10065"/>
        </w:tabs>
        <w:spacing w:before="120" w:after="120"/>
        <w:jc w:val="center"/>
        <w:outlineLvl w:val="2"/>
        <w:rPr>
          <w:b/>
          <w:caps/>
          <w:lang w:eastAsia="x-none"/>
        </w:rPr>
      </w:pPr>
      <w:r w:rsidRPr="00CD1598">
        <w:rPr>
          <w:b/>
          <w:caps/>
          <w:lang w:eastAsia="x-none"/>
        </w:rPr>
        <w:t>-</w:t>
      </w:r>
      <w:r w:rsidR="005112A1" w:rsidRPr="00CD1598">
        <w:t>Fi</w:t>
      </w:r>
      <w:r w:rsidR="00A51DCC">
        <w:t>nal</w:t>
      </w:r>
      <w:r w:rsidR="005112A1" w:rsidRPr="00CD1598">
        <w:t xml:space="preserve"> </w:t>
      </w:r>
      <w:r w:rsidR="00467619" w:rsidRPr="00CD1598">
        <w:t>Draft</w:t>
      </w:r>
      <w:r w:rsidRPr="00CD1598">
        <w:t>-</w:t>
      </w:r>
    </w:p>
    <w:tbl>
      <w:tblPr>
        <w:tblpPr w:leftFromText="180" w:rightFromText="180" w:vertAnchor="text" w:horzAnchor="margin" w:tblpXSpec="center" w:tblpY="153"/>
        <w:tblW w:w="106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7371"/>
        <w:gridCol w:w="1192"/>
        <w:gridCol w:w="8"/>
      </w:tblGrid>
      <w:tr w:rsidR="00003B87" w:rsidRPr="00CD1598" w14:paraId="4EBABBF8" w14:textId="77777777" w:rsidTr="00CD1598">
        <w:trPr>
          <w:gridAfter w:val="1"/>
          <w:wAfter w:w="8" w:type="dxa"/>
          <w:trHeight w:val="4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135D" w14:textId="77777777" w:rsidR="00003B87" w:rsidRPr="00CD1598" w:rsidRDefault="00003B87" w:rsidP="00003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  <w:b/>
                <w:bCs/>
              </w:rPr>
              <w:t>Agenda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FC9A73" w14:textId="77777777" w:rsidR="00003B87" w:rsidRPr="00CD1598" w:rsidRDefault="00003B87" w:rsidP="00003B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1598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E213" w14:textId="77777777" w:rsidR="00003B87" w:rsidRPr="00CD1598" w:rsidRDefault="00003B87" w:rsidP="00003B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F2C8" w14:textId="77777777" w:rsidR="00003B87" w:rsidRPr="00CD1598" w:rsidRDefault="00003B87" w:rsidP="00003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  <w:b/>
                <w:bCs/>
              </w:rPr>
              <w:t>Remarks</w:t>
            </w:r>
          </w:p>
        </w:tc>
      </w:tr>
      <w:tr w:rsidR="00630C92" w:rsidRPr="00CD1598" w14:paraId="7CACF0CF" w14:textId="77777777" w:rsidTr="006D4BB9">
        <w:trPr>
          <w:trHeight w:val="235"/>
        </w:trPr>
        <w:tc>
          <w:tcPr>
            <w:tcW w:w="10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706A5B" w14:textId="793876C0" w:rsidR="00630C92" w:rsidRPr="00CD1598" w:rsidRDefault="00630C92" w:rsidP="00630C92">
            <w:pPr>
              <w:pStyle w:val="ListeParagraf"/>
              <w:spacing w:before="0" w:beforeAutospacing="0" w:after="0" w:afterAutospacing="0"/>
              <w:ind w:left="797"/>
              <w:rPr>
                <w:b/>
                <w:sz w:val="22"/>
                <w:szCs w:val="22"/>
              </w:rPr>
            </w:pPr>
            <w:r w:rsidRPr="00CD1598">
              <w:rPr>
                <w:b/>
                <w:sz w:val="22"/>
                <w:szCs w:val="22"/>
              </w:rPr>
              <w:t>Opening and Administrative Arrangements</w:t>
            </w:r>
          </w:p>
        </w:tc>
      </w:tr>
      <w:tr w:rsidR="00003B87" w:rsidRPr="00CD1598" w14:paraId="57CFE164" w14:textId="77777777" w:rsidTr="00CD1598">
        <w:trPr>
          <w:gridAfter w:val="1"/>
          <w:wAfter w:w="8" w:type="dxa"/>
          <w:trHeight w:val="4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278B" w14:textId="43B329CD" w:rsidR="00003B87" w:rsidRPr="00CD1598" w:rsidRDefault="006D4BB9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CD1598">
              <w:rPr>
                <w:rFonts w:ascii="Times New Roman" w:eastAsia="Times New Roman" w:hAnsi="Times New Roman" w:cs="Times New Roman"/>
                <w:lang w:val="en-GB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A2B" w14:textId="7A97513F" w:rsidR="00003B87" w:rsidRPr="00CD1598" w:rsidRDefault="00034817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1598">
              <w:rPr>
                <w:rFonts w:ascii="Times New Roman" w:eastAsia="Times New Roman" w:hAnsi="Times New Roman" w:cs="Times New Roman"/>
                <w:lang w:val="en-GB" w:eastAsia="en-US"/>
              </w:rPr>
              <w:t>Members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9CE1" w14:textId="0E6A881A" w:rsidR="00880486" w:rsidRPr="00F615DA" w:rsidRDefault="00034817" w:rsidP="009F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15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="009F3441" w:rsidRPr="00F615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F615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="002B2E4F" w:rsidRPr="00F615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01</w:t>
            </w:r>
            <w:r w:rsidRPr="00F615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 S-130PT are invited to</w:t>
            </w:r>
            <w:r w:rsidRPr="00F615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update the list of members of the </w:t>
            </w:r>
            <w:r w:rsidR="00CF7029" w:rsidRPr="00F615DA">
              <w:rPr>
                <w:rFonts w:ascii="Times New Roman" w:eastAsia="Times New Roman" w:hAnsi="Times New Roman" w:cs="Times New Roman"/>
                <w:color w:val="000000" w:themeColor="text1"/>
              </w:rPr>
              <w:t>S-130</w:t>
            </w:r>
            <w:r w:rsidRPr="00F615DA">
              <w:rPr>
                <w:rFonts w:ascii="Times New Roman" w:eastAsia="Times New Roman" w:hAnsi="Times New Roman" w:cs="Times New Roman"/>
                <w:color w:val="000000" w:themeColor="text1"/>
              </w:rPr>
              <w:t>PT and contact details.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988B" w14:textId="49D496FD" w:rsidR="0035665D" w:rsidRPr="00CD1598" w:rsidRDefault="0035665D" w:rsidP="006D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en-GB" w:eastAsia="en-US"/>
              </w:rPr>
            </w:pPr>
            <w:r w:rsidRPr="00CD1598">
              <w:rPr>
                <w:rFonts w:ascii="Times New Roman" w:eastAsia="Times New Roman" w:hAnsi="Times New Roman" w:cs="Times New Roman"/>
                <w:b/>
                <w:i/>
                <w:sz w:val="20"/>
                <w:lang w:val="en-GB" w:eastAsia="en-US"/>
              </w:rPr>
              <w:t>Permanent</w:t>
            </w:r>
          </w:p>
        </w:tc>
      </w:tr>
      <w:tr w:rsidR="00630C92" w:rsidRPr="00CD1598" w14:paraId="354A630B" w14:textId="77777777" w:rsidTr="006D4BB9">
        <w:trPr>
          <w:trHeight w:val="268"/>
        </w:trPr>
        <w:tc>
          <w:tcPr>
            <w:tcW w:w="10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9DC98F" w14:textId="39E3C2E1" w:rsidR="00630C92" w:rsidRPr="00CD1598" w:rsidRDefault="00630C92" w:rsidP="00630C92">
            <w:pPr>
              <w:pStyle w:val="ListeParagraf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CD1598">
              <w:rPr>
                <w:b/>
                <w:sz w:val="22"/>
                <w:szCs w:val="22"/>
              </w:rPr>
              <w:t>Approval of Agenda</w:t>
            </w:r>
          </w:p>
        </w:tc>
      </w:tr>
      <w:tr w:rsidR="00003B87" w:rsidRPr="00CD1598" w14:paraId="24EEA949" w14:textId="77777777" w:rsidTr="00CD1598">
        <w:trPr>
          <w:gridAfter w:val="1"/>
          <w:wAfter w:w="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66CA6" w14:textId="7796FB81" w:rsidR="00003B87" w:rsidRPr="00CD1598" w:rsidRDefault="00003B87" w:rsidP="00630C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301" w14:textId="4FA88571" w:rsidR="00003B87" w:rsidRPr="00CD1598" w:rsidRDefault="006215B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97C6" w14:textId="25C70261" w:rsidR="00003B87" w:rsidRPr="004E3F8D" w:rsidRDefault="0035665D" w:rsidP="009F344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F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="00880486" w:rsidRPr="004E3F8D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="009F3441" w:rsidRPr="004E3F8D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2</w:t>
            </w:r>
            <w:r w:rsidRPr="004E3F8D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</w:t>
            </w:r>
            <w:r w:rsidR="002B2E4F" w:rsidRPr="004E3F8D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</w:t>
            </w:r>
            <w:r w:rsidR="009F3441" w:rsidRPr="004E3F8D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1</w:t>
            </w:r>
            <w:r w:rsidR="004D090D" w:rsidRPr="004E3F8D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="004D090D" w:rsidRPr="004E3F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S-130</w:t>
            </w:r>
            <w:r w:rsidRPr="004E3F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PT</w:t>
            </w:r>
            <w:r w:rsidR="009F3441" w:rsidRPr="004E3F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4E3F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approved </w:t>
            </w:r>
            <w:r w:rsidRPr="004E3F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agenda as </w:t>
            </w:r>
            <w:r w:rsidR="004D090D" w:rsidRPr="004E3F8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4E3F8D">
              <w:rPr>
                <w:rFonts w:ascii="Times New Roman" w:eastAsia="Times New Roman" w:hAnsi="Times New Roman" w:cs="Times New Roman"/>
                <w:color w:val="000000" w:themeColor="text1"/>
              </w:rPr>
              <w:t>resented at the meeting.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7B86" w14:textId="44906EC1" w:rsidR="00003B87" w:rsidRPr="00CD1598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3441" w:rsidRPr="00CD1598" w14:paraId="0CE91679" w14:textId="77777777" w:rsidTr="00CD1598">
        <w:trPr>
          <w:gridAfter w:val="1"/>
          <w:wAfter w:w="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880A" w14:textId="244CDC12" w:rsidR="009F3441" w:rsidRPr="00CD1598" w:rsidRDefault="006D4BB9" w:rsidP="00630C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DD58" w14:textId="16393769" w:rsidR="009F3441" w:rsidRPr="00CD1598" w:rsidRDefault="00BD233B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Previous meeting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6084" w14:textId="16C010D2" w:rsidR="009F3441" w:rsidRPr="004219AF" w:rsidRDefault="00BD233B" w:rsidP="00D92D4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S-130PT Chair presented updated </w:t>
            </w:r>
            <w:r w:rsidR="009F3441" w:rsidRPr="004219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List of Actions 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and </w:t>
            </w:r>
            <w:r w:rsidR="009F3441" w:rsidRPr="004219AF">
              <w:rPr>
                <w:rFonts w:ascii="Times New Roman" w:eastAsia="Times New Roman" w:hAnsi="Times New Roman" w:cs="Times New Roman"/>
                <w:color w:val="000000" w:themeColor="text1"/>
              </w:rPr>
              <w:t>Decisions from previous meeting.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All Actions have been completed.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A935" w14:textId="77777777" w:rsidR="009F3441" w:rsidRPr="00CD1598" w:rsidRDefault="009F3441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0C92" w:rsidRPr="00CD1598" w14:paraId="7DC71B04" w14:textId="77777777" w:rsidTr="006D4BB9">
        <w:trPr>
          <w:trHeight w:val="268"/>
        </w:trPr>
        <w:tc>
          <w:tcPr>
            <w:tcW w:w="10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32612F" w14:textId="761A8DD5" w:rsidR="00630C92" w:rsidRPr="00CD1598" w:rsidRDefault="00630C92" w:rsidP="00630C92">
            <w:pPr>
              <w:pStyle w:val="ListeParagraf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CD1598">
              <w:rPr>
                <w:b/>
                <w:sz w:val="22"/>
                <w:szCs w:val="22"/>
              </w:rPr>
              <w:t>Work Items</w:t>
            </w:r>
          </w:p>
        </w:tc>
      </w:tr>
      <w:tr w:rsidR="00CD1598" w:rsidRPr="00CD1598" w14:paraId="4D29246D" w14:textId="77777777" w:rsidTr="00CD1598">
        <w:trPr>
          <w:gridAfter w:val="1"/>
          <w:wAfter w:w="8" w:type="dxa"/>
          <w:trHeight w:val="6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F718" w14:textId="0F601D39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41D" w14:textId="7253C781" w:rsidR="00CD1598" w:rsidRPr="00CD1598" w:rsidRDefault="00CD1598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Timeline &amp; Work Plan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8680" w14:textId="20FAE277" w:rsidR="00276F69" w:rsidRDefault="00CD1598" w:rsidP="00BD233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3C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BF3C98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Decision 2/</w:t>
            </w:r>
            <w:r w:rsidR="00474C50" w:rsidRPr="00BF3C98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02</w:t>
            </w:r>
            <w:r w:rsidRPr="00BF3C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S-130PT2 </w:t>
            </w:r>
            <w:r w:rsidR="00BD233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approved</w:t>
            </w:r>
            <w:r w:rsidR="00C76CD0" w:rsidRPr="00BF3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the </w:t>
            </w:r>
            <w:r w:rsidR="00505015" w:rsidRPr="00BF3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proposed </w:t>
            </w:r>
            <w:r w:rsidR="00C76CD0" w:rsidRPr="00BF3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timeline</w:t>
            </w:r>
            <w:r w:rsidR="00474C50" w:rsidRPr="00BF3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and work plan</w:t>
            </w:r>
            <w:r w:rsidR="00C76CD0" w:rsidRPr="00BF3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as </w:t>
            </w:r>
            <w:r w:rsidR="001A44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presented to be submitted to HSSC</w:t>
            </w:r>
            <w:r w:rsidR="00BD23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  <w:r w:rsidR="00474C50" w:rsidRPr="00BF3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14:paraId="3EADD1B2" w14:textId="74EF84AB" w:rsidR="00B17360" w:rsidRPr="00D92D49" w:rsidRDefault="00B17360" w:rsidP="00D92D4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3C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Action</w:t>
            </w:r>
            <w:r w:rsidRPr="00BF3C98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 2/0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2</w:t>
            </w:r>
            <w:r w:rsidRPr="00BF3C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] S-130PT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Chair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will submit the work plan to HSSC-14 to review and endorse.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E995" w14:textId="77777777" w:rsidR="00763D0A" w:rsidRDefault="00763D0A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2D52663E" w14:textId="696627DB" w:rsidR="00CD1598" w:rsidRPr="00A9729A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9729A">
              <w:rPr>
                <w:rFonts w:ascii="Times New Roman" w:eastAsia="Times New Roman" w:hAnsi="Times New Roman" w:cs="Times New Roman"/>
                <w:i/>
                <w:sz w:val="20"/>
              </w:rPr>
              <w:t>S130PT1 Action 1/2</w:t>
            </w:r>
          </w:p>
        </w:tc>
      </w:tr>
      <w:tr w:rsidR="00CD1598" w:rsidRPr="00CD1598" w14:paraId="6205737F" w14:textId="77777777" w:rsidTr="00CD1598">
        <w:trPr>
          <w:gridAfter w:val="1"/>
          <w:wAfter w:w="8" w:type="dxa"/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6B94" w14:textId="2194BD52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E1CF" w14:textId="710332EA" w:rsidR="00CD1598" w:rsidRPr="00CD1598" w:rsidRDefault="00CD1598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Indication of Expertise &amp; Capac</w:t>
            </w:r>
            <w:r w:rsidRPr="00CD1598"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7DF8" w14:textId="3A0E0260" w:rsidR="00CD1598" w:rsidRDefault="00CD1598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1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ED1AC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Decision 2/</w:t>
            </w:r>
            <w:r w:rsidR="00ED1AC0" w:rsidRPr="00ED1AC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03</w:t>
            </w:r>
            <w:r w:rsidRPr="00ED1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S-130PT2 agreed </w:t>
            </w:r>
            <w:r w:rsidR="006C5C7D" w:rsidRPr="00ED1AC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to </w:t>
            </w:r>
            <w:r w:rsidR="00890662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appoint </w:t>
            </w:r>
            <w:proofErr w:type="spellStart"/>
            <w:r w:rsidR="00B80224" w:rsidRPr="00A9729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B.Lonneville</w:t>
            </w:r>
            <w:proofErr w:type="spellEnd"/>
            <w:r w:rsidR="003D1C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(Belgium)</w:t>
            </w:r>
            <w:r w:rsidR="006E6986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lead the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“P</w:t>
            </w:r>
            <w:r w:rsidR="009A219F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roduct Specification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Description” </w:t>
            </w:r>
            <w:r w:rsidR="00BD233B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ub</w:t>
            </w:r>
            <w:r w:rsidR="00BD233B">
              <w:rPr>
                <w:rFonts w:ascii="Times New Roman" w:eastAsia="Times New Roman" w:hAnsi="Times New Roman" w:cs="Times New Roman"/>
                <w:color w:val="000000" w:themeColor="text1"/>
              </w:rPr>
              <w:t>-G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roup</w:t>
            </w:r>
            <w:r w:rsidR="006C5C7D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02269F4" w14:textId="77777777" w:rsidR="00D92D49" w:rsidRPr="00ED1AC0" w:rsidRDefault="00D92D49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68CD6C3" w14:textId="0B21CE07" w:rsidR="00CD1598" w:rsidRDefault="00CD1598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1AC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[Decision 2/</w:t>
            </w:r>
            <w:r w:rsidR="00ED1AC0" w:rsidRPr="00ED1AC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04</w:t>
            </w:r>
            <w:r w:rsidRPr="00ED1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S-130PT2 agreed </w:t>
            </w:r>
            <w:r w:rsidR="006C5C7D" w:rsidRPr="00ED1AC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</w:t>
            </w:r>
            <w:r w:rsidR="006C5C7D" w:rsidRPr="00ED1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appoint</w:t>
            </w:r>
            <w:r w:rsidR="009A219F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D233B" w:rsidRPr="00A9729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S.Oh</w:t>
            </w:r>
            <w:proofErr w:type="spellEnd"/>
            <w:r w:rsidR="003D1C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(Republic of Korea)</w:t>
            </w:r>
            <w:r w:rsidR="008A30C1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E6986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lead the 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“Application Schema” </w:t>
            </w:r>
            <w:r w:rsidR="00BD233B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ub</w:t>
            </w:r>
            <w:r w:rsidR="00BD233B">
              <w:rPr>
                <w:rFonts w:ascii="Times New Roman" w:eastAsia="Times New Roman" w:hAnsi="Times New Roman" w:cs="Times New Roman"/>
                <w:color w:val="000000" w:themeColor="text1"/>
              </w:rPr>
              <w:t>-G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roup</w:t>
            </w:r>
            <w:r w:rsidR="006C5C7D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E40B1DD" w14:textId="77777777" w:rsidR="00D92D49" w:rsidRPr="00ED1AC0" w:rsidRDefault="00D92D49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8B9293" w14:textId="5BE2A9DF" w:rsidR="00CD1598" w:rsidRPr="00ED1AC0" w:rsidRDefault="00CD1598" w:rsidP="00BD233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1AC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[Decision 2/</w:t>
            </w:r>
            <w:r w:rsidR="00ED1AC0" w:rsidRPr="00ED1AC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05</w:t>
            </w:r>
            <w:r w:rsidRPr="00ED1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S-130PT2 agreed </w:t>
            </w:r>
            <w:r w:rsidR="006E6986" w:rsidRPr="00ED1AC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</w:t>
            </w:r>
            <w:r w:rsidR="006E6986" w:rsidRPr="00ED1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appoint </w:t>
            </w:r>
            <w:proofErr w:type="spellStart"/>
            <w:r w:rsidR="00B80224" w:rsidRPr="00A9729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B.Lonneville</w:t>
            </w:r>
            <w:proofErr w:type="spellEnd"/>
            <w:r w:rsidR="00F138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D1C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(Belgium) </w:t>
            </w:r>
            <w:r w:rsidR="006E6986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lead the 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“Sample Data</w:t>
            </w:r>
            <w:r w:rsidR="00547BF0">
              <w:rPr>
                <w:rFonts w:ascii="Times New Roman" w:eastAsia="Times New Roman" w:hAnsi="Times New Roman" w:cs="Times New Roman"/>
                <w:color w:val="000000" w:themeColor="text1"/>
              </w:rPr>
              <w:t>/Final Dataset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” </w:t>
            </w:r>
            <w:r w:rsidR="00BD233B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ub</w:t>
            </w:r>
            <w:r w:rsidR="00BD233B">
              <w:rPr>
                <w:rFonts w:ascii="Times New Roman" w:eastAsia="Times New Roman" w:hAnsi="Times New Roman" w:cs="Times New Roman"/>
                <w:color w:val="000000" w:themeColor="text1"/>
              </w:rPr>
              <w:t>-G</w:t>
            </w:r>
            <w:r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roup</w:t>
            </w:r>
            <w:r w:rsidR="006C5C7D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8C7E" w14:textId="4CBE3BE8" w:rsidR="00CD1598" w:rsidRPr="00A9729A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9729A">
              <w:rPr>
                <w:rFonts w:ascii="Times New Roman" w:eastAsia="Times New Roman" w:hAnsi="Times New Roman" w:cs="Times New Roman"/>
                <w:i/>
                <w:sz w:val="20"/>
              </w:rPr>
              <w:t>S130PT1 Action 1/3</w:t>
            </w:r>
          </w:p>
        </w:tc>
      </w:tr>
      <w:tr w:rsidR="00CD1598" w:rsidRPr="00CD1598" w14:paraId="499A6FE9" w14:textId="77777777" w:rsidTr="00CD1598">
        <w:trPr>
          <w:gridAfter w:val="1"/>
          <w:wAfter w:w="8" w:type="dxa"/>
          <w:trHeight w:val="9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CB20C" w14:textId="1B4A5137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0D7" w14:textId="4AD00803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PS Description Process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C283" w14:textId="3FE03017" w:rsidR="005D576A" w:rsidRPr="0025447A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Decision 2/</w:t>
            </w:r>
            <w:r w:rsidR="007A1ADC"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06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S-130PT2 agreed 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</w:t>
            </w:r>
            <w:r w:rsidR="00BD233B">
              <w:rPr>
                <w:rFonts w:ascii="Times New Roman" w:eastAsia="Times New Roman" w:hAnsi="Times New Roman" w:cs="Times New Roman"/>
                <w:color w:val="000000" w:themeColor="text1"/>
              </w:rPr>
              <w:t>a plan</w:t>
            </w:r>
            <w:r w:rsidR="00165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 proposed during the meeting 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for </w:t>
            </w:r>
            <w:r w:rsidR="00165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Product Specification </w:t>
            </w:r>
            <w:r w:rsidR="001651AD">
              <w:rPr>
                <w:rFonts w:ascii="Times New Roman" w:eastAsia="Times New Roman" w:hAnsi="Times New Roman" w:cs="Times New Roman"/>
                <w:color w:val="000000" w:themeColor="text1"/>
              </w:rPr>
              <w:t>Description Sub-Group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>. The proposed deadlines</w:t>
            </w:r>
            <w:r w:rsidR="00DD7B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can be reconsidered by the S-130PT Chair 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>if necessary</w:t>
            </w:r>
            <w:r w:rsidR="00DD7BB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A97D67C" w14:textId="5E82D9CC" w:rsidR="005D576A" w:rsidRPr="0025447A" w:rsidRDefault="005D576A" w:rsidP="0056621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</w:pP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>[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Noted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] </w:t>
            </w:r>
            <w:r w:rsidR="007833F5" w:rsidRPr="002544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 xml:space="preserve">S. 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Nakabayashi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 (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Japan) </w:t>
            </w:r>
            <w:r w:rsidR="00E2598C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proposed</w:t>
            </w:r>
            <w:r w:rsidR="00AB15F1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</w:t>
            </w:r>
            <w:r w:rsidR="00D92D4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to allow more time</w:t>
            </w:r>
            <w:r w:rsidR="00A51DC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(not 01 </w:t>
            </w:r>
            <w:r w:rsidR="00532B03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April</w:t>
            </w:r>
            <w:r w:rsidR="00A51DC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2022</w:t>
            </w:r>
            <w:r w:rsidR="00532B03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)</w:t>
            </w:r>
            <w:r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</w:t>
            </w:r>
            <w:r w:rsidR="00D92D4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for creating</w:t>
            </w:r>
            <w:r w:rsidR="00D92D49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</w:t>
            </w:r>
            <w:r w:rsidR="002C56A7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the draft (</w:t>
            </w:r>
            <w:r w:rsidR="00D665B7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approx. </w:t>
            </w:r>
            <w:r w:rsidR="002C56A7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2 months) </w:t>
            </w:r>
            <w:r w:rsidR="00AB15F1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with </w:t>
            </w:r>
            <w:r w:rsidR="002C56A7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this being a brand new product.</w:t>
            </w:r>
            <w:r w:rsidR="00532B03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The date of drafting task was </w:t>
            </w:r>
            <w:r w:rsidR="001651A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extended</w:t>
            </w:r>
            <w:r w:rsidR="00532B03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by approval.</w:t>
            </w:r>
          </w:p>
          <w:p w14:paraId="2E81E1E7" w14:textId="7F01B89E" w:rsidR="001B7F20" w:rsidRPr="0025447A" w:rsidRDefault="00D67C9D" w:rsidP="001B7F2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</w:pP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>[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Noted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] 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KHOA </w:t>
            </w:r>
            <w:r w:rsidR="00764163"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asked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 </w:t>
            </w:r>
            <w:r w:rsidR="00EC6C06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</w:t>
            </w:r>
            <w:r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he relationship between </w:t>
            </w:r>
            <w:r w:rsidR="009C14F5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the S-130</w:t>
            </w:r>
            <w:r w:rsidR="001651A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PS</w:t>
            </w:r>
            <w:r w:rsidR="009C14F5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main document</w:t>
            </w:r>
            <w:r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and </w:t>
            </w:r>
            <w:r w:rsidR="001651A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the</w:t>
            </w:r>
            <w:r w:rsidR="00380E4A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Description</w:t>
            </w:r>
            <w:r w:rsidR="009C14F5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Draft, after which </w:t>
            </w:r>
            <w:proofErr w:type="spellStart"/>
            <w:r w:rsidR="009930FA" w:rsidRPr="00A51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>Y.Baek</w:t>
            </w:r>
            <w:proofErr w:type="spellEnd"/>
            <w:r w:rsidR="009930FA" w:rsidRPr="00A51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 xml:space="preserve"> (</w:t>
            </w:r>
            <w:r w:rsidR="009C14F5" w:rsidRPr="00A51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>IHO Sec</w:t>
            </w:r>
            <w:r w:rsidR="00A51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>.</w:t>
            </w:r>
            <w:r w:rsidR="009930FA" w:rsidRPr="00A51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>)</w:t>
            </w:r>
            <w:r w:rsidR="009C14F5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made it clear that this </w:t>
            </w:r>
            <w:r w:rsidR="001651A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description</w:t>
            </w:r>
            <w:r w:rsidR="009C14F5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will be a key element </w:t>
            </w:r>
            <w:r w:rsidR="00224915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for </w:t>
            </w:r>
            <w:r w:rsidR="00A51DC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developing</w:t>
            </w:r>
            <w:r w:rsidR="00224915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the</w:t>
            </w:r>
            <w:r w:rsidR="001651A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S-130</w:t>
            </w:r>
            <w:r w:rsidR="00224915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PS </w:t>
            </w:r>
            <w:r w:rsidR="001651A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document</w:t>
            </w:r>
            <w:r w:rsidR="009C14F5" w:rsidRPr="0025447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.</w:t>
            </w:r>
          </w:p>
          <w:p w14:paraId="544D4E1C" w14:textId="19CDF5BE" w:rsidR="00DA126C" w:rsidRDefault="00DA126C" w:rsidP="00D92D4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Action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 2/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</w:t>
            </w:r>
            <w:r w:rsidR="00B173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3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</w:t>
            </w:r>
            <w:r w:rsidR="00B17360" w:rsidRPr="005E20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S-130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Product Specification Description Sub-Group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is 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invited 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>to draft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Product Specification Description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utilizing the IHO S-130PT GitHub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by 30 April 2022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3B73D7EF" w14:textId="482AAE14" w:rsidR="00CD1598" w:rsidRPr="0025447A" w:rsidRDefault="00CD1598" w:rsidP="00A9729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</w:pP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="00DD7BB6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Action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 2/</w:t>
            </w:r>
            <w:r w:rsidR="00DA126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</w:t>
            </w:r>
            <w:r w:rsidR="00B173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4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</w:t>
            </w:r>
            <w:r w:rsidR="001651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S-130PT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are invited 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supply </w:t>
            </w:r>
            <w:r w:rsidR="00DD7BB6"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>the</w:t>
            </w:r>
            <w:r w:rsidR="00DD7B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</w:t>
            </w:r>
            <w:r w:rsidR="00165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-Group 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with feedback concerning 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draft </w:t>
            </w:r>
            <w:r w:rsidR="005D576A"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>Product Specification Description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by 3</w:t>
            </w:r>
            <w:r w:rsidR="00CB7DE0"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B7F20"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>May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2022.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6430" w14:textId="6F91B99E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1598" w:rsidRPr="00CD1598" w14:paraId="1931A879" w14:textId="77777777" w:rsidTr="00CD1598">
        <w:trPr>
          <w:gridAfter w:val="1"/>
          <w:wAfter w:w="8" w:type="dxa"/>
          <w:trHeight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1BC1" w14:textId="390DBD9A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lastRenderedPageBreak/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9A59" w14:textId="07C5ED99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Data Format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F2A42" w14:textId="1084A44B" w:rsidR="004F79CE" w:rsidRDefault="004F79CE" w:rsidP="00FA75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</w:pP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>[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Noted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] 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KHOA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pointed out</w:t>
            </w:r>
            <w:r w:rsidRPr="003F0D8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the differences between the different </w:t>
            </w:r>
            <w:r w:rsidR="00DD7BB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type</w:t>
            </w:r>
            <w:r w:rsidR="00E92A38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s</w:t>
            </w:r>
            <w:r w:rsidRPr="003F0D8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of GML format</w:t>
            </w:r>
            <w:r w:rsidR="00D92D4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s</w:t>
            </w:r>
            <w:r w:rsidRPr="003F0D8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and suggested the use of S-122</w:t>
            </w:r>
            <w:r w:rsidR="00DD7BB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as a reference</w:t>
            </w:r>
            <w:r w:rsidR="003F0D8F" w:rsidRPr="00A51DC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.</w:t>
            </w:r>
            <w:r w:rsidR="00A51DCC" w:rsidRPr="00A51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="00F227FC" w:rsidRPr="00A51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>J.Pritchard</w:t>
            </w:r>
            <w:proofErr w:type="spellEnd"/>
            <w:r w:rsidR="00F227FC" w:rsidRPr="00A51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 xml:space="preserve"> (IIC Tech.)</w:t>
            </w:r>
            <w:r w:rsidR="00F227F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</w:t>
            </w:r>
            <w:r w:rsidR="00E56024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made </w:t>
            </w:r>
            <w:r w:rsidR="00F227F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additional </w:t>
            </w:r>
            <w:r w:rsidR="00E56024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supporting </w:t>
            </w:r>
            <w:r w:rsidR="00F227F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comments</w:t>
            </w:r>
            <w:r w:rsidR="00DD7BB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regarding the Part 10b GML in S-100 Edition 5.0.0 revision</w:t>
            </w:r>
            <w:r w:rsidR="00AB463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and background of S-121</w:t>
            </w:r>
            <w:r w:rsidR="00DA126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.</w:t>
            </w:r>
          </w:p>
          <w:p w14:paraId="18531D01" w14:textId="42149CDA" w:rsidR="00420237" w:rsidRPr="00420237" w:rsidRDefault="00420237" w:rsidP="00AB46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6F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="00AB463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Decision</w:t>
            </w:r>
            <w:r w:rsidR="00AB4637" w:rsidRPr="00BD6F24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BD6F24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2/</w:t>
            </w:r>
            <w:r w:rsidR="009A5B1D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07</w:t>
            </w:r>
            <w:r w:rsidRPr="00BD6F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S-130PT2 </w:t>
            </w:r>
            <w:r w:rsidR="00AB463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approved </w:t>
            </w:r>
            <w:r w:rsidRPr="00BD6F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 </w:t>
            </w:r>
            <w:r w:rsidRPr="00BD6F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GML</w:t>
            </w:r>
            <w:r w:rsidRPr="00BD6F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 S-130 </w:t>
            </w:r>
            <w:r w:rsidR="00AB463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ata </w:t>
            </w:r>
            <w:r w:rsidR="00AB4637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ormat </w:t>
            </w:r>
            <w:r w:rsidR="00AB463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E52F6" w14:textId="2A471B65" w:rsidR="00CD1598" w:rsidRPr="00CD1598" w:rsidRDefault="00CD1598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D1598" w:rsidRPr="00CD1598" w14:paraId="3250E5E8" w14:textId="77777777" w:rsidTr="00CD1598">
        <w:trPr>
          <w:gridAfter w:val="1"/>
          <w:wAfter w:w="8" w:type="dxa"/>
          <w:trHeight w:val="7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7BE6" w14:textId="05425E66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124D" w14:textId="3090AE9A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Spatial reference system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0404" w14:textId="2CF5BE44" w:rsidR="009E03E5" w:rsidRDefault="0037407B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>[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Noted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]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>J.Pritchard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 xml:space="preserve"> 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IIC Tech.) commented </w:t>
            </w:r>
            <w:r w:rsidRPr="00F14828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 </w:t>
            </w:r>
            <w:r w:rsidR="009E03E5">
              <w:rPr>
                <w:rFonts w:ascii="Times New Roman" w:eastAsia="Times New Roman" w:hAnsi="Times New Roman" w:cs="Times New Roman"/>
                <w:color w:val="000000" w:themeColor="text1"/>
              </w:rPr>
              <w:t>S-1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9E03E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B17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could handle any datum definition as a consequence of the </w:t>
            </w:r>
            <w:r w:rsidR="009E03E5">
              <w:rPr>
                <w:rFonts w:ascii="Times New Roman" w:eastAsia="Times New Roman" w:hAnsi="Times New Roman" w:cs="Times New Roman"/>
                <w:color w:val="000000" w:themeColor="text1"/>
              </w:rPr>
              <w:t>distinction between written coordinates</w:t>
            </w:r>
            <w:r w:rsidR="00B17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their decimal representation</w:t>
            </w:r>
            <w:r w:rsidR="009E03E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="00140638">
              <w:rPr>
                <w:rFonts w:ascii="Times New Roman" w:eastAsia="Times New Roman" w:hAnsi="Times New Roman" w:cs="Times New Roman"/>
                <w:color w:val="000000" w:themeColor="text1"/>
              </w:rPr>
              <w:t>The ITRF datum could be looked at.</w:t>
            </w:r>
            <w:r w:rsidR="00F148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C7A88">
              <w:rPr>
                <w:rFonts w:ascii="Times New Roman" w:eastAsia="Times New Roman" w:hAnsi="Times New Roman" w:cs="Times New Roman"/>
                <w:color w:val="000000" w:themeColor="text1"/>
              </w:rPr>
              <w:t>Should be discussed further during Application Schema development process.</w:t>
            </w:r>
            <w:r w:rsidR="00474F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Expressed his concerns about the limitation any decision as of now may or may not bring.</w:t>
            </w:r>
            <w:r w:rsidR="00B058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Offered his contribution for the </w:t>
            </w:r>
            <w:r w:rsidR="00B17360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Application Schema </w:t>
            </w:r>
            <w:r w:rsidR="00B17360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B17360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ub</w:t>
            </w:r>
            <w:r w:rsidR="00B17360">
              <w:rPr>
                <w:rFonts w:ascii="Times New Roman" w:eastAsia="Times New Roman" w:hAnsi="Times New Roman" w:cs="Times New Roman"/>
                <w:color w:val="000000" w:themeColor="text1"/>
              </w:rPr>
              <w:t>-G</w:t>
            </w:r>
            <w:r w:rsidR="00B17360" w:rsidRPr="00ED1AC0">
              <w:rPr>
                <w:rFonts w:ascii="Times New Roman" w:eastAsia="Times New Roman" w:hAnsi="Times New Roman" w:cs="Times New Roman"/>
                <w:color w:val="000000" w:themeColor="text1"/>
              </w:rPr>
              <w:t>roup</w:t>
            </w:r>
            <w:r w:rsidR="00B17360" w:rsidDel="00B17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0584F">
              <w:rPr>
                <w:rFonts w:ascii="Times New Roman" w:eastAsia="Times New Roman" w:hAnsi="Times New Roman" w:cs="Times New Roman"/>
                <w:color w:val="000000" w:themeColor="text1"/>
              </w:rPr>
              <w:t>for the decision making process in the light of previous PS works.</w:t>
            </w:r>
          </w:p>
          <w:p w14:paraId="2B2A778F" w14:textId="5AF23518" w:rsidR="00254737" w:rsidRDefault="00E72082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</w:pP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>[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Noted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] </w:t>
            </w:r>
            <w:proofErr w:type="spellStart"/>
            <w:r w:rsidR="00A51D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>S.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Nakabayashi</w:t>
            </w:r>
            <w:proofErr w:type="spellEnd"/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 (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Japan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) </w:t>
            </w:r>
            <w:r w:rsidRPr="008D5ED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agrees with the idea </w:t>
            </w:r>
            <w:r w:rsidR="00A4359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and comments by</w:t>
            </w:r>
            <w:r w:rsidRPr="008D5ED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8D5ED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J.Pritchard</w:t>
            </w:r>
            <w:proofErr w:type="spellEnd"/>
            <w:r w:rsidRPr="008D5ED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.</w:t>
            </w:r>
          </w:p>
          <w:p w14:paraId="00684A9C" w14:textId="77777777" w:rsidR="00A51DCC" w:rsidRDefault="005C2206" w:rsidP="00D92D4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</w:pP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>[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Noted</w:t>
            </w:r>
            <w:r w:rsidRPr="0025447A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] </w:t>
            </w:r>
            <w:r w:rsidR="00140C39" w:rsidRPr="00BF3C9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S-130PT</w:t>
            </w:r>
            <w:r w:rsidR="00140C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A43599" w:rsidRPr="002A7EAE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Chair</w:t>
            </w:r>
            <w:r w:rsidR="00A4359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</w:t>
            </w:r>
            <w:r w:rsidR="00A43599" w:rsidRPr="002A7EAE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proposed</w:t>
            </w:r>
            <w:r w:rsidR="00A4359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the delay of this decision until further </w:t>
            </w:r>
            <w:r w:rsidR="00E2601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pro</w:t>
            </w:r>
            <w:r w:rsidR="00DA126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gr</w:t>
            </w:r>
            <w:r w:rsidR="00E2601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ess is made on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Product Specification</w:t>
            </w:r>
            <w:r w:rsidR="00E2601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.</w:t>
            </w:r>
          </w:p>
          <w:p w14:paraId="2D7EF575" w14:textId="6AA96A84" w:rsidR="00424AA9" w:rsidRPr="00A51DCC" w:rsidRDefault="00424AA9" w:rsidP="00D92D4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</w:pPr>
            <w:r w:rsidRPr="007029C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7029CF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Action 2/0</w:t>
            </w:r>
            <w:r w:rsidR="00B173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5</w:t>
            </w:r>
            <w:r w:rsidRPr="007029C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</w:t>
            </w:r>
            <w:r w:rsidR="004D5F40" w:rsidRPr="00A97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S-130 Application Schema and </w:t>
            </w:r>
            <w:r w:rsidR="00B17360" w:rsidRPr="00B17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Sample Data/Final Dataset</w:t>
            </w:r>
            <w:r w:rsidR="00B17360" w:rsidRPr="00D92D49" w:rsidDel="00B17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AB4637" w:rsidRPr="00A97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Sub-G</w:t>
            </w:r>
            <w:r w:rsidR="004D5F40" w:rsidRPr="00A97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roups</w:t>
            </w:r>
            <w:r w:rsidR="004D5F40" w:rsidRPr="004D5F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B17360" w:rsidRPr="00A97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are invited</w:t>
            </w:r>
            <w:r w:rsidR="004D5F40" w:rsidRPr="004D5F4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to look into the CRS for the Product Specification taking into account the notes made at the S-130PT2</w:t>
            </w:r>
            <w:r w:rsidR="002726A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491D" w14:textId="77777777" w:rsidR="00CD1598" w:rsidRPr="00CD1598" w:rsidRDefault="00CD1598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D1598" w:rsidRPr="00CD1598" w14:paraId="2A3FBDC7" w14:textId="77777777" w:rsidTr="006D4BB9">
        <w:trPr>
          <w:trHeight w:val="268"/>
        </w:trPr>
        <w:tc>
          <w:tcPr>
            <w:tcW w:w="10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C5BF11" w14:textId="7C136632" w:rsidR="00CD1598" w:rsidRPr="00CD1598" w:rsidRDefault="00CD1598" w:rsidP="00CD1598">
            <w:pPr>
              <w:pStyle w:val="ListeParagraf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CD1598">
              <w:rPr>
                <w:b/>
                <w:sz w:val="22"/>
                <w:szCs w:val="22"/>
              </w:rPr>
              <w:t>Any Other Business (AOB)</w:t>
            </w:r>
          </w:p>
        </w:tc>
      </w:tr>
      <w:tr w:rsidR="00CD1598" w:rsidRPr="00CD1598" w14:paraId="204F3257" w14:textId="77777777" w:rsidTr="00CD1598">
        <w:trPr>
          <w:gridAfter w:val="1"/>
          <w:wAfter w:w="8" w:type="dxa"/>
          <w:trHeight w:val="3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4386" w14:textId="536DD1B0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96B" w14:textId="4DB15FA8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AOB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AD91" w14:textId="3840562F" w:rsid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2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C942A6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Decision 2/</w:t>
            </w:r>
            <w:r w:rsidR="00C46D9E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08</w:t>
            </w:r>
            <w:r w:rsidRPr="00C942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S-130PT2 agreed </w:t>
            </w:r>
            <w:r w:rsidRPr="00C942A6">
              <w:rPr>
                <w:rFonts w:ascii="Times New Roman" w:eastAsia="Times New Roman" w:hAnsi="Times New Roman" w:cs="Times New Roman"/>
                <w:color w:val="000000" w:themeColor="text1"/>
              </w:rPr>
              <w:t>to use</w:t>
            </w:r>
            <w:r w:rsidR="00AB46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IHO</w:t>
            </w:r>
            <w:r w:rsidRPr="00C942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Git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C942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ub Repository for </w:t>
            </w:r>
            <w:r w:rsidR="00AB46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developing and sharing </w:t>
            </w:r>
            <w:r w:rsidRPr="00C942A6">
              <w:rPr>
                <w:rFonts w:ascii="Times New Roman" w:eastAsia="Times New Roman" w:hAnsi="Times New Roman" w:cs="Times New Roman"/>
                <w:color w:val="000000" w:themeColor="text1"/>
              </w:rPr>
              <w:t>S-</w:t>
            </w:r>
            <w:bookmarkStart w:id="0" w:name="_GoBack"/>
            <w:r w:rsidRPr="00C942A6">
              <w:rPr>
                <w:rFonts w:ascii="Times New Roman" w:eastAsia="Times New Roman" w:hAnsi="Times New Roman" w:cs="Times New Roman"/>
                <w:color w:val="000000" w:themeColor="text1"/>
              </w:rPr>
              <w:t>130</w:t>
            </w:r>
            <w:bookmarkEnd w:id="0"/>
            <w:r w:rsidRPr="00C942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PT </w:t>
            </w:r>
            <w:r w:rsidR="007F52BB">
              <w:rPr>
                <w:rFonts w:ascii="Times New Roman" w:eastAsia="Times New Roman" w:hAnsi="Times New Roman" w:cs="Times New Roman"/>
                <w:color w:val="000000" w:themeColor="text1"/>
              </w:rPr>
              <w:t>work.</w:t>
            </w:r>
          </w:p>
          <w:p w14:paraId="6E0C4A43" w14:textId="52E8428B" w:rsidR="00C942A6" w:rsidRPr="00C942A6" w:rsidRDefault="002A53BF" w:rsidP="00D92D4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[</w:t>
            </w:r>
            <w:r w:rsidRPr="0025447A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Noted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  <w:r w:rsidRPr="002A53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9930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Y.Baek</w:t>
            </w:r>
            <w:proofErr w:type="spellEnd"/>
            <w:r w:rsidR="009930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 w:rsidR="004D5F40" w:rsidRPr="002A53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IHO Sec.</w:t>
            </w:r>
            <w:r w:rsidR="009930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</w:t>
            </w:r>
            <w:r w:rsidR="00AB46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provided </w:t>
            </w:r>
            <w:r w:rsidR="00D92D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invitations to </w:t>
            </w:r>
            <w:r w:rsidR="00AB46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S-130PT </w:t>
            </w:r>
            <w:r w:rsidR="00D92D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for </w:t>
            </w:r>
            <w:r w:rsidR="00AB4637">
              <w:rPr>
                <w:rFonts w:ascii="Times New Roman" w:eastAsia="Times New Roman" w:hAnsi="Times New Roman" w:cs="Times New Roman"/>
                <w:color w:val="000000" w:themeColor="text1"/>
              </w:rPr>
              <w:t>Git</w:t>
            </w:r>
            <w:r w:rsidR="00DA126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AB4637">
              <w:rPr>
                <w:rFonts w:ascii="Times New Roman" w:eastAsia="Times New Roman" w:hAnsi="Times New Roman" w:cs="Times New Roman"/>
                <w:color w:val="000000" w:themeColor="text1"/>
              </w:rPr>
              <w:t>ub access</w:t>
            </w:r>
            <w:r w:rsidR="00D92D4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C9D2" w14:textId="54EEE441" w:rsidR="00CD1598" w:rsidRPr="00CD1598" w:rsidRDefault="00CD1598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1598" w:rsidRPr="00CD1598" w14:paraId="37FF1864" w14:textId="77777777" w:rsidTr="00CD1598">
        <w:trPr>
          <w:gridAfter w:val="1"/>
          <w:wAfter w:w="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FE29" w14:textId="37123C6F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3A77" w14:textId="6CF88FAC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Next meeting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E3AF" w14:textId="0DA08010" w:rsidR="00CD1598" w:rsidRPr="00B604F4" w:rsidRDefault="00CD1598" w:rsidP="00CD159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04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B604F4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Decision 2/</w:t>
            </w:r>
            <w:r w:rsidR="00B604F4" w:rsidRPr="00B604F4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09</w:t>
            </w:r>
            <w:r w:rsidRPr="00B604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S-130PT2 agreed </w:t>
            </w:r>
            <w:r w:rsidRPr="00B604F4">
              <w:rPr>
                <w:rFonts w:ascii="Times New Roman" w:eastAsia="Times New Roman" w:hAnsi="Times New Roman" w:cs="Times New Roman"/>
                <w:color w:val="000000" w:themeColor="text1"/>
              </w:rPr>
              <w:t>to hold the next S-130PT meeting</w:t>
            </w:r>
            <w:r w:rsidR="004820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(S130PT3)</w:t>
            </w:r>
            <w:r w:rsidRPr="00B604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 a virtual meeting on </w:t>
            </w:r>
            <w:r w:rsidR="006D73B5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B604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04F4">
              <w:rPr>
                <w:rFonts w:ascii="Times New Roman" w:hAnsi="Times New Roman" w:cs="Times New Roman"/>
                <w:color w:val="000000" w:themeColor="text1"/>
              </w:rPr>
              <w:t>June</w:t>
            </w:r>
            <w:r w:rsidRPr="00B604F4">
              <w:rPr>
                <w:rFonts w:ascii="Times New Roman" w:hAnsi="Times New Roman" w:cs="Times New Roman"/>
                <w:color w:val="000000" w:themeColor="text1"/>
              </w:rPr>
              <w:t xml:space="preserve"> 2022 (13:00-15:00, UTC+1, CET)</w:t>
            </w:r>
            <w:r w:rsidR="00C730A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6770" w14:textId="1E2A3BBB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1598" w:rsidRPr="00CD1598" w14:paraId="309CE0D4" w14:textId="77777777" w:rsidTr="00CD1598">
        <w:trPr>
          <w:gridAfter w:val="1"/>
          <w:wAfter w:w="8" w:type="dxa"/>
          <w:trHeight w:val="2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92F6" w14:textId="51A52C97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D104" w14:textId="16ACB365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Actions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64A4" w14:textId="77777777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CD1598">
              <w:rPr>
                <w:rFonts w:ascii="Times New Roman" w:eastAsia="Times New Roman" w:hAnsi="Times New Roman" w:cs="Times New Roman"/>
              </w:rPr>
              <w:t>Review Action items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846A" w14:textId="19527C7B" w:rsidR="00CD1598" w:rsidRPr="00CD1598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1598" w:rsidRPr="00CD1598" w14:paraId="6AC8BC4F" w14:textId="77777777" w:rsidTr="006D4BB9">
        <w:trPr>
          <w:trHeight w:val="268"/>
        </w:trPr>
        <w:tc>
          <w:tcPr>
            <w:tcW w:w="10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6F16C1" w14:textId="77777777" w:rsidR="00CD1598" w:rsidRPr="00CD1598" w:rsidRDefault="00CD1598" w:rsidP="00CD1598">
            <w:pPr>
              <w:pStyle w:val="ListeParagraf"/>
              <w:spacing w:before="0" w:beforeAutospacing="0" w:after="0" w:afterAutospacing="0" w:line="276" w:lineRule="auto"/>
              <w:ind w:left="797"/>
              <w:rPr>
                <w:sz w:val="22"/>
                <w:szCs w:val="22"/>
              </w:rPr>
            </w:pPr>
            <w:r w:rsidRPr="00CD1598">
              <w:rPr>
                <w:b/>
                <w:sz w:val="22"/>
                <w:szCs w:val="22"/>
              </w:rPr>
              <w:t>Close</w:t>
            </w:r>
          </w:p>
        </w:tc>
      </w:tr>
    </w:tbl>
    <w:p w14:paraId="6B90A1B0" w14:textId="37CF7FF6" w:rsidR="009F3441" w:rsidRPr="008861E2" w:rsidRDefault="009F3441" w:rsidP="009F3441">
      <w:pPr>
        <w:spacing w:line="276" w:lineRule="auto"/>
        <w:rPr>
          <w:rFonts w:ascii="Times New Roman" w:eastAsia="Times New Roman" w:hAnsi="Times New Roman" w:cs="Times New Roman"/>
          <w:b/>
          <w:lang w:val="en-GB" w:eastAsia="en-US"/>
        </w:rPr>
      </w:pPr>
    </w:p>
    <w:sectPr w:rsidR="009F3441" w:rsidRPr="008861E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B979" w14:textId="77777777" w:rsidR="00737F2B" w:rsidRDefault="00737F2B" w:rsidP="004A72F9">
      <w:pPr>
        <w:spacing w:after="0" w:line="240" w:lineRule="auto"/>
      </w:pPr>
      <w:r>
        <w:separator/>
      </w:r>
    </w:p>
  </w:endnote>
  <w:endnote w:type="continuationSeparator" w:id="0">
    <w:p w14:paraId="4DB82FF9" w14:textId="77777777" w:rsidR="00737F2B" w:rsidRDefault="00737F2B" w:rsidP="004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5F2A" w14:textId="77777777" w:rsidR="00737F2B" w:rsidRDefault="00737F2B" w:rsidP="004A72F9">
      <w:pPr>
        <w:spacing w:after="0" w:line="240" w:lineRule="auto"/>
      </w:pPr>
      <w:r>
        <w:separator/>
      </w:r>
    </w:p>
  </w:footnote>
  <w:footnote w:type="continuationSeparator" w:id="0">
    <w:p w14:paraId="457E5038" w14:textId="77777777" w:rsidR="00737F2B" w:rsidRDefault="00737F2B" w:rsidP="004A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1957" w14:textId="1DBB0716" w:rsidR="006215B9" w:rsidRDefault="009F3441" w:rsidP="006215B9">
    <w:pPr>
      <w:pStyle w:val="stBilgi"/>
      <w:jc w:val="right"/>
    </w:pPr>
    <w:r>
      <w:t>S-130PT2</w:t>
    </w:r>
  </w:p>
  <w:p w14:paraId="64DADF9B" w14:textId="27D0E5AF" w:rsidR="006215B9" w:rsidRDefault="009F3441" w:rsidP="006215B9">
    <w:pPr>
      <w:pStyle w:val="stBilgi"/>
      <w:jc w:val="right"/>
    </w:pPr>
    <w:r>
      <w:t>28</w:t>
    </w:r>
    <w:r w:rsidR="006215B9">
      <w:t xml:space="preserve"> </w:t>
    </w:r>
    <w:r>
      <w:t>Febru</w:t>
    </w:r>
    <w:r w:rsidR="006215B9">
      <w:t>ary 2022 / VTC</w:t>
    </w:r>
  </w:p>
  <w:p w14:paraId="4CEAE6D0" w14:textId="77777777" w:rsidR="004A72F9" w:rsidRDefault="004A72F9" w:rsidP="004A72F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7FFE"/>
    <w:multiLevelType w:val="hybridMultilevel"/>
    <w:tmpl w:val="619E7CD6"/>
    <w:lvl w:ilvl="0" w:tplc="CD28FADC">
      <w:start w:val="1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63014BD"/>
    <w:multiLevelType w:val="hybridMultilevel"/>
    <w:tmpl w:val="A036C598"/>
    <w:lvl w:ilvl="0" w:tplc="FC144E5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086073DF"/>
    <w:multiLevelType w:val="hybridMultilevel"/>
    <w:tmpl w:val="B4FA91C0"/>
    <w:lvl w:ilvl="0" w:tplc="AB021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76A8"/>
    <w:multiLevelType w:val="hybridMultilevel"/>
    <w:tmpl w:val="4EBC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237"/>
    <w:multiLevelType w:val="hybridMultilevel"/>
    <w:tmpl w:val="F986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8754C"/>
    <w:multiLevelType w:val="multilevel"/>
    <w:tmpl w:val="8A2AD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4760305"/>
    <w:multiLevelType w:val="hybridMultilevel"/>
    <w:tmpl w:val="3A8C7B16"/>
    <w:lvl w:ilvl="0" w:tplc="C78CE2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6D2B"/>
    <w:multiLevelType w:val="hybridMultilevel"/>
    <w:tmpl w:val="AC5CD7A8"/>
    <w:lvl w:ilvl="0" w:tplc="AB021D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5F43F4F"/>
    <w:multiLevelType w:val="hybridMultilevel"/>
    <w:tmpl w:val="D3E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1D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72322"/>
    <w:multiLevelType w:val="hybridMultilevel"/>
    <w:tmpl w:val="F5C675E0"/>
    <w:lvl w:ilvl="0" w:tplc="CD28FA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90699"/>
    <w:multiLevelType w:val="hybridMultilevel"/>
    <w:tmpl w:val="A0240CEE"/>
    <w:lvl w:ilvl="0" w:tplc="EBCA5F1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D7B0A"/>
    <w:multiLevelType w:val="hybridMultilevel"/>
    <w:tmpl w:val="F30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31A15"/>
    <w:multiLevelType w:val="hybridMultilevel"/>
    <w:tmpl w:val="AA62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51C8"/>
    <w:multiLevelType w:val="hybridMultilevel"/>
    <w:tmpl w:val="DABC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3C76"/>
    <w:multiLevelType w:val="hybridMultilevel"/>
    <w:tmpl w:val="8DFEF67A"/>
    <w:lvl w:ilvl="0" w:tplc="CD28FA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131F0"/>
    <w:multiLevelType w:val="hybridMultilevel"/>
    <w:tmpl w:val="8ECA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B6B46"/>
    <w:multiLevelType w:val="hybridMultilevel"/>
    <w:tmpl w:val="30E2C9D4"/>
    <w:lvl w:ilvl="0" w:tplc="AB021D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52F5D"/>
    <w:multiLevelType w:val="hybridMultilevel"/>
    <w:tmpl w:val="37DE8D3A"/>
    <w:lvl w:ilvl="0" w:tplc="7A908B1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13"/>
  </w:num>
  <w:num w:numId="10">
    <w:abstractNumId w:val="12"/>
  </w:num>
  <w:num w:numId="11">
    <w:abstractNumId w:val="17"/>
  </w:num>
  <w:num w:numId="12">
    <w:abstractNumId w:val="7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10"/>
  </w:num>
  <w:num w:numId="19">
    <w:abstractNumId w:val="14"/>
  </w:num>
  <w:num w:numId="20">
    <w:abstractNumId w:val="11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9"/>
    <w:rsid w:val="00003B87"/>
    <w:rsid w:val="000100FC"/>
    <w:rsid w:val="00024521"/>
    <w:rsid w:val="00034817"/>
    <w:rsid w:val="000612F3"/>
    <w:rsid w:val="000A6584"/>
    <w:rsid w:val="000C0BD2"/>
    <w:rsid w:val="000C6FCB"/>
    <w:rsid w:val="000F6F5A"/>
    <w:rsid w:val="00134D59"/>
    <w:rsid w:val="00140638"/>
    <w:rsid w:val="00140C39"/>
    <w:rsid w:val="00145BFE"/>
    <w:rsid w:val="00161CB8"/>
    <w:rsid w:val="001651AD"/>
    <w:rsid w:val="001A0FAA"/>
    <w:rsid w:val="001A4446"/>
    <w:rsid w:val="001B7F20"/>
    <w:rsid w:val="001F531B"/>
    <w:rsid w:val="0022124D"/>
    <w:rsid w:val="00224915"/>
    <w:rsid w:val="00244AEB"/>
    <w:rsid w:val="0025184A"/>
    <w:rsid w:val="0025447A"/>
    <w:rsid w:val="00254737"/>
    <w:rsid w:val="00260029"/>
    <w:rsid w:val="002726A6"/>
    <w:rsid w:val="00276F69"/>
    <w:rsid w:val="002840F3"/>
    <w:rsid w:val="002A53BF"/>
    <w:rsid w:val="002A7EAE"/>
    <w:rsid w:val="002B2E4F"/>
    <w:rsid w:val="002C56A7"/>
    <w:rsid w:val="002D16BF"/>
    <w:rsid w:val="002F297E"/>
    <w:rsid w:val="00302BBB"/>
    <w:rsid w:val="00305336"/>
    <w:rsid w:val="00307E3C"/>
    <w:rsid w:val="0031101A"/>
    <w:rsid w:val="00347F88"/>
    <w:rsid w:val="003504D7"/>
    <w:rsid w:val="0035665D"/>
    <w:rsid w:val="003571B0"/>
    <w:rsid w:val="0037407B"/>
    <w:rsid w:val="00380E4A"/>
    <w:rsid w:val="003975B6"/>
    <w:rsid w:val="003B0482"/>
    <w:rsid w:val="003B51D8"/>
    <w:rsid w:val="003D1C42"/>
    <w:rsid w:val="003F0D8F"/>
    <w:rsid w:val="003F0DCE"/>
    <w:rsid w:val="00420237"/>
    <w:rsid w:val="004219AF"/>
    <w:rsid w:val="00424AA9"/>
    <w:rsid w:val="0044549E"/>
    <w:rsid w:val="00466E86"/>
    <w:rsid w:val="00467619"/>
    <w:rsid w:val="00474C50"/>
    <w:rsid w:val="00474F46"/>
    <w:rsid w:val="0048207A"/>
    <w:rsid w:val="00491157"/>
    <w:rsid w:val="004A17F5"/>
    <w:rsid w:val="004A72F9"/>
    <w:rsid w:val="004B3B6E"/>
    <w:rsid w:val="004D090D"/>
    <w:rsid w:val="004D5F40"/>
    <w:rsid w:val="004E3F8D"/>
    <w:rsid w:val="004F79CE"/>
    <w:rsid w:val="00501F25"/>
    <w:rsid w:val="00505015"/>
    <w:rsid w:val="005112A1"/>
    <w:rsid w:val="0051133B"/>
    <w:rsid w:val="00520A9F"/>
    <w:rsid w:val="0052130A"/>
    <w:rsid w:val="00532B03"/>
    <w:rsid w:val="00547BF0"/>
    <w:rsid w:val="0055357C"/>
    <w:rsid w:val="005A08D0"/>
    <w:rsid w:val="005B6CD2"/>
    <w:rsid w:val="005C2206"/>
    <w:rsid w:val="005D576A"/>
    <w:rsid w:val="005E6064"/>
    <w:rsid w:val="00620F50"/>
    <w:rsid w:val="006215B9"/>
    <w:rsid w:val="00630C92"/>
    <w:rsid w:val="006C5C7D"/>
    <w:rsid w:val="006D2505"/>
    <w:rsid w:val="006D414C"/>
    <w:rsid w:val="006D4BB9"/>
    <w:rsid w:val="006D73B5"/>
    <w:rsid w:val="006E2A7C"/>
    <w:rsid w:val="006E6986"/>
    <w:rsid w:val="007029CF"/>
    <w:rsid w:val="00720937"/>
    <w:rsid w:val="00737F2B"/>
    <w:rsid w:val="0075451A"/>
    <w:rsid w:val="00763D0A"/>
    <w:rsid w:val="00764163"/>
    <w:rsid w:val="007779E7"/>
    <w:rsid w:val="007833F5"/>
    <w:rsid w:val="007A1ADC"/>
    <w:rsid w:val="007D0CE7"/>
    <w:rsid w:val="007E0DB5"/>
    <w:rsid w:val="007F128B"/>
    <w:rsid w:val="007F52BB"/>
    <w:rsid w:val="008466B8"/>
    <w:rsid w:val="008673E8"/>
    <w:rsid w:val="0087532E"/>
    <w:rsid w:val="008801DA"/>
    <w:rsid w:val="00880486"/>
    <w:rsid w:val="008837A9"/>
    <w:rsid w:val="008861E2"/>
    <w:rsid w:val="00890662"/>
    <w:rsid w:val="008A30C1"/>
    <w:rsid w:val="008C7A88"/>
    <w:rsid w:val="008D1358"/>
    <w:rsid w:val="008D25CA"/>
    <w:rsid w:val="008D5EDE"/>
    <w:rsid w:val="008F23CA"/>
    <w:rsid w:val="008F2EBC"/>
    <w:rsid w:val="00914CC4"/>
    <w:rsid w:val="00953934"/>
    <w:rsid w:val="009930FA"/>
    <w:rsid w:val="009A219F"/>
    <w:rsid w:val="009A5B1D"/>
    <w:rsid w:val="009A68C8"/>
    <w:rsid w:val="009C14F5"/>
    <w:rsid w:val="009E03E5"/>
    <w:rsid w:val="009F3441"/>
    <w:rsid w:val="00A0310C"/>
    <w:rsid w:val="00A138A2"/>
    <w:rsid w:val="00A24408"/>
    <w:rsid w:val="00A43599"/>
    <w:rsid w:val="00A51DCC"/>
    <w:rsid w:val="00A53E05"/>
    <w:rsid w:val="00A666C4"/>
    <w:rsid w:val="00A755E5"/>
    <w:rsid w:val="00A85D17"/>
    <w:rsid w:val="00A968AB"/>
    <w:rsid w:val="00A9729A"/>
    <w:rsid w:val="00AB15F1"/>
    <w:rsid w:val="00AB4637"/>
    <w:rsid w:val="00AC0AA3"/>
    <w:rsid w:val="00B02A5D"/>
    <w:rsid w:val="00B0584F"/>
    <w:rsid w:val="00B17360"/>
    <w:rsid w:val="00B17CA5"/>
    <w:rsid w:val="00B341F4"/>
    <w:rsid w:val="00B43DD4"/>
    <w:rsid w:val="00B47570"/>
    <w:rsid w:val="00B604F4"/>
    <w:rsid w:val="00B67E71"/>
    <w:rsid w:val="00B80224"/>
    <w:rsid w:val="00BD233B"/>
    <w:rsid w:val="00BD555B"/>
    <w:rsid w:val="00BD6F24"/>
    <w:rsid w:val="00BF3C98"/>
    <w:rsid w:val="00C05C1A"/>
    <w:rsid w:val="00C06E9E"/>
    <w:rsid w:val="00C267B5"/>
    <w:rsid w:val="00C46D9E"/>
    <w:rsid w:val="00C730A5"/>
    <w:rsid w:val="00C76CD0"/>
    <w:rsid w:val="00C942A6"/>
    <w:rsid w:val="00CB7DE0"/>
    <w:rsid w:val="00CD1598"/>
    <w:rsid w:val="00CE3A0A"/>
    <w:rsid w:val="00CF7029"/>
    <w:rsid w:val="00D509ED"/>
    <w:rsid w:val="00D61DFD"/>
    <w:rsid w:val="00D665B7"/>
    <w:rsid w:val="00D67C9D"/>
    <w:rsid w:val="00D730B8"/>
    <w:rsid w:val="00D77F8C"/>
    <w:rsid w:val="00D821AE"/>
    <w:rsid w:val="00D92D49"/>
    <w:rsid w:val="00DA0226"/>
    <w:rsid w:val="00DA126C"/>
    <w:rsid w:val="00DB5477"/>
    <w:rsid w:val="00DC7350"/>
    <w:rsid w:val="00DD7BB6"/>
    <w:rsid w:val="00DE1A4A"/>
    <w:rsid w:val="00E2598C"/>
    <w:rsid w:val="00E2601F"/>
    <w:rsid w:val="00E56024"/>
    <w:rsid w:val="00E630A8"/>
    <w:rsid w:val="00E72082"/>
    <w:rsid w:val="00E92A38"/>
    <w:rsid w:val="00EC6C06"/>
    <w:rsid w:val="00ED1AC0"/>
    <w:rsid w:val="00ED1EAE"/>
    <w:rsid w:val="00EF38E3"/>
    <w:rsid w:val="00EF4F29"/>
    <w:rsid w:val="00F1383B"/>
    <w:rsid w:val="00F14828"/>
    <w:rsid w:val="00F227FC"/>
    <w:rsid w:val="00F23FC9"/>
    <w:rsid w:val="00F2612E"/>
    <w:rsid w:val="00F615DA"/>
    <w:rsid w:val="00F904E9"/>
    <w:rsid w:val="00FA7553"/>
    <w:rsid w:val="00FC2070"/>
    <w:rsid w:val="00FD0EE7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2D240"/>
  <w15:chartTrackingRefBased/>
  <w15:docId w15:val="{3762F2A8-B0E2-41B2-97FB-A500BE13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2F9"/>
  </w:style>
  <w:style w:type="paragraph" w:styleId="AltBilgi">
    <w:name w:val="footer"/>
    <w:basedOn w:val="Normal"/>
    <w:link w:val="AltBilgi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2F9"/>
  </w:style>
  <w:style w:type="table" w:styleId="TabloKlavuzu">
    <w:name w:val="Table Grid"/>
    <w:basedOn w:val="NormalTablo"/>
    <w:uiPriority w:val="39"/>
    <w:rsid w:val="004A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66E86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66E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6E8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6E8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6E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6E8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1237-D959-4384-81CE-0E19D11B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IHO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KAYACAN ÜNALP</cp:lastModifiedBy>
  <cp:revision>12</cp:revision>
  <cp:lastPrinted>2022-01-26T00:28:00Z</cp:lastPrinted>
  <dcterms:created xsi:type="dcterms:W3CDTF">2022-02-28T15:13:00Z</dcterms:created>
  <dcterms:modified xsi:type="dcterms:W3CDTF">2022-03-08T06:17:00Z</dcterms:modified>
</cp:coreProperties>
</file>