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18467" w14:textId="77777777" w:rsidR="008D0BA8" w:rsidRPr="008D0BA8" w:rsidRDefault="008D0BA8" w:rsidP="008D0BA8">
      <w:pPr>
        <w:jc w:val="center"/>
        <w:rPr>
          <w:rFonts w:ascii="Arial" w:hAnsi="Arial" w:cs="Arial"/>
          <w:i/>
          <w:lang w:val="en-GB"/>
        </w:rPr>
      </w:pPr>
      <w:r w:rsidRPr="008D0BA8">
        <w:rPr>
          <w:rFonts w:ascii="Arial" w:hAnsi="Arial" w:cs="Arial"/>
          <w:i/>
          <w:lang w:val="en-GB"/>
        </w:rPr>
        <w:t xml:space="preserve">Annex </w:t>
      </w:r>
      <w:r w:rsidR="00BC26A3">
        <w:rPr>
          <w:rFonts w:ascii="Arial" w:hAnsi="Arial" w:cs="Arial"/>
          <w:i/>
          <w:lang w:val="en-GB"/>
        </w:rPr>
        <w:t>A</w:t>
      </w:r>
      <w:r w:rsidRPr="008D0BA8">
        <w:rPr>
          <w:rFonts w:ascii="Arial" w:hAnsi="Arial" w:cs="Arial"/>
          <w:i/>
          <w:lang w:val="en-GB"/>
        </w:rPr>
        <w:t xml:space="preserve"> to the Report of the IHO HSSC to the Council </w:t>
      </w:r>
      <w:r w:rsidR="00B33E6C">
        <w:rPr>
          <w:rFonts w:ascii="Arial" w:hAnsi="Arial" w:cs="Arial"/>
          <w:i/>
          <w:lang w:val="en-GB"/>
        </w:rPr>
        <w:t>8</w:t>
      </w:r>
      <w:r w:rsidRPr="008D0BA8">
        <w:rPr>
          <w:rFonts w:ascii="Arial" w:hAnsi="Arial" w:cs="Arial"/>
          <w:i/>
          <w:lang w:val="en-GB"/>
        </w:rPr>
        <w:t xml:space="preserve"> – </w:t>
      </w:r>
      <w:r w:rsidR="00E72665">
        <w:rPr>
          <w:rFonts w:ascii="Arial" w:hAnsi="Arial" w:cs="Arial"/>
          <w:i/>
          <w:lang w:val="en-GB"/>
        </w:rPr>
        <w:br/>
      </w:r>
      <w:r w:rsidR="00901936">
        <w:rPr>
          <w:rFonts w:ascii="Arial" w:hAnsi="Arial" w:cs="Arial"/>
          <w:i/>
          <w:lang w:val="en-GB"/>
        </w:rPr>
        <w:t>Draft Revision of</w:t>
      </w:r>
      <w:r w:rsidRPr="008D0BA8">
        <w:rPr>
          <w:rFonts w:ascii="Arial" w:hAnsi="Arial" w:cs="Arial"/>
          <w:i/>
          <w:lang w:val="en-GB"/>
        </w:rPr>
        <w:t xml:space="preserve"> Annex 2 to the </w:t>
      </w:r>
      <w:r w:rsidR="00901936">
        <w:rPr>
          <w:rFonts w:ascii="Arial" w:hAnsi="Arial" w:cs="Arial"/>
          <w:i/>
          <w:lang w:val="en-GB"/>
        </w:rPr>
        <w:br/>
      </w:r>
      <w:r w:rsidRPr="008D0BA8">
        <w:rPr>
          <w:rFonts w:ascii="Arial" w:hAnsi="Arial" w:cs="Arial"/>
          <w:i/>
          <w:lang w:val="en-GB"/>
        </w:rPr>
        <w:t>Roadmap for the S-100 Implementation Decade (2020-2030)</w:t>
      </w:r>
    </w:p>
    <w:p w14:paraId="44F144D3" w14:textId="77777777" w:rsidR="001D55CD" w:rsidRPr="008D0BA8" w:rsidRDefault="001D55CD" w:rsidP="001D55CD">
      <w:pPr>
        <w:jc w:val="center"/>
        <w:rPr>
          <w:rFonts w:ascii="Arial" w:hAnsi="Arial" w:cs="Arial"/>
          <w:b/>
          <w:lang w:val="en-GB"/>
        </w:rPr>
      </w:pPr>
      <w:r w:rsidRPr="008D0BA8">
        <w:rPr>
          <w:rFonts w:ascii="Arial" w:hAnsi="Arial" w:cs="Arial"/>
          <w:b/>
          <w:lang w:val="en-GB"/>
        </w:rPr>
        <w:t>Roadmap for the S-100 Implementation Decade (2020 – 2030)</w:t>
      </w:r>
      <w:r w:rsidR="00206315" w:rsidRPr="008D0BA8">
        <w:rPr>
          <w:rFonts w:ascii="Arial" w:hAnsi="Arial" w:cs="Arial"/>
          <w:b/>
          <w:lang w:val="en-GB"/>
        </w:rPr>
        <w:t>, Annex 2</w:t>
      </w:r>
    </w:p>
    <w:p w14:paraId="76EA3195" w14:textId="77777777" w:rsidR="00206315" w:rsidRPr="008D0BA8" w:rsidRDefault="00206315" w:rsidP="001D55CD">
      <w:pPr>
        <w:jc w:val="center"/>
        <w:rPr>
          <w:rFonts w:ascii="Arial" w:hAnsi="Arial" w:cs="Arial"/>
          <w:b/>
          <w:lang w:val="en-GB"/>
        </w:rPr>
      </w:pPr>
      <w:r w:rsidRPr="008D0BA8">
        <w:rPr>
          <w:rFonts w:ascii="Arial" w:hAnsi="Arial" w:cs="Arial"/>
          <w:b/>
          <w:lang w:val="en-GB"/>
        </w:rPr>
        <w:t>S-100 Timelines</w:t>
      </w:r>
    </w:p>
    <w:p w14:paraId="117D26A8" w14:textId="55665CD2" w:rsidR="0058245C" w:rsidRPr="008D0BA8" w:rsidRDefault="001D55CD" w:rsidP="00206315">
      <w:pPr>
        <w:jc w:val="center"/>
        <w:rPr>
          <w:rFonts w:ascii="Arial" w:hAnsi="Arial" w:cs="Arial"/>
          <w:b/>
          <w:lang w:val="en-GB"/>
        </w:rPr>
      </w:pPr>
      <w:r w:rsidRPr="008D0BA8">
        <w:rPr>
          <w:rFonts w:ascii="Arial" w:hAnsi="Arial" w:cs="Arial"/>
          <w:b/>
          <w:lang w:val="en-GB"/>
        </w:rPr>
        <w:t xml:space="preserve">Version </w:t>
      </w:r>
      <w:r w:rsidR="00F97868">
        <w:rPr>
          <w:rFonts w:ascii="Arial" w:hAnsi="Arial" w:cs="Arial"/>
          <w:b/>
          <w:lang w:val="en-GB"/>
        </w:rPr>
        <w:t>4.0</w:t>
      </w:r>
      <w:r w:rsidRPr="008D0BA8">
        <w:rPr>
          <w:rFonts w:ascii="Arial" w:hAnsi="Arial" w:cs="Arial"/>
          <w:b/>
          <w:lang w:val="en-GB"/>
        </w:rPr>
        <w:t xml:space="preserve"> </w:t>
      </w:r>
      <w:r w:rsidR="004F0E70">
        <w:rPr>
          <w:rFonts w:ascii="Arial" w:hAnsi="Arial" w:cs="Arial"/>
          <w:b/>
          <w:lang w:val="en-GB"/>
        </w:rPr>
        <w:t xml:space="preserve">Dated: </w:t>
      </w:r>
      <w:r w:rsidR="00B33E6C">
        <w:rPr>
          <w:rFonts w:ascii="Arial" w:hAnsi="Arial" w:cs="Arial"/>
          <w:b/>
          <w:lang w:val="en-GB"/>
        </w:rPr>
        <w:t>8</w:t>
      </w:r>
      <w:r w:rsidR="00901936" w:rsidRPr="00901936">
        <w:rPr>
          <w:rFonts w:ascii="Arial" w:hAnsi="Arial" w:cs="Arial"/>
          <w:b/>
          <w:lang w:val="en-GB"/>
        </w:rPr>
        <w:t xml:space="preserve"> July, </w:t>
      </w:r>
      <w:r w:rsidR="00F05037">
        <w:rPr>
          <w:rFonts w:ascii="Arial" w:hAnsi="Arial" w:cs="Arial"/>
          <w:b/>
          <w:lang w:val="en-GB"/>
        </w:rPr>
        <w:t>202</w:t>
      </w:r>
      <w:r w:rsidR="00B33E6C">
        <w:rPr>
          <w:rFonts w:ascii="Arial" w:hAnsi="Arial" w:cs="Arial"/>
          <w:b/>
          <w:lang w:val="en-GB"/>
        </w:rPr>
        <w:t>4</w:t>
      </w:r>
      <w:r w:rsidR="0058245C" w:rsidRPr="008D0BA8">
        <w:rPr>
          <w:rFonts w:ascii="Arial" w:hAnsi="Arial" w:cs="Arial"/>
          <w:b/>
          <w:lang w:val="en-GB"/>
        </w:rPr>
        <w:br/>
      </w:r>
    </w:p>
    <w:p w14:paraId="0940A286" w14:textId="77777777" w:rsidR="00206315" w:rsidRPr="008D0BA8" w:rsidRDefault="00206315" w:rsidP="00206315">
      <w:pPr>
        <w:pStyle w:val="Heading2"/>
        <w:rPr>
          <w:lang w:val="en-GB"/>
        </w:rPr>
      </w:pPr>
      <w:r w:rsidRPr="008D0BA8">
        <w:rPr>
          <w:lang w:val="en-GB"/>
        </w:rPr>
        <w:t xml:space="preserve">S-100 Implementation </w:t>
      </w:r>
      <w:r w:rsidR="008D0BA8">
        <w:rPr>
          <w:lang w:val="en-GB"/>
        </w:rPr>
        <w:t xml:space="preserve">Priorities </w:t>
      </w:r>
    </w:p>
    <w:p w14:paraId="0FA79798" w14:textId="2C7F1E3C" w:rsidR="005720D1" w:rsidRDefault="00206315" w:rsidP="00206315">
      <w:pPr>
        <w:rPr>
          <w:rFonts w:ascii="Arial" w:hAnsi="Arial" w:cs="Arial"/>
          <w:lang w:val="en-GB" w:eastAsia="fr-FR"/>
        </w:rPr>
      </w:pPr>
      <w:r w:rsidRPr="008D0BA8">
        <w:rPr>
          <w:rFonts w:ascii="Arial" w:hAnsi="Arial" w:cs="Arial"/>
          <w:lang w:val="en-GB" w:eastAsia="fr-FR"/>
        </w:rPr>
        <w:t xml:space="preserve">For the first edition of S-98, </w:t>
      </w:r>
      <w:r w:rsidR="00DB1F2B">
        <w:rPr>
          <w:rFonts w:ascii="Arial" w:hAnsi="Arial" w:cs="Arial"/>
          <w:lang w:val="en-GB" w:eastAsia="fr-FR"/>
        </w:rPr>
        <w:t xml:space="preserve">Phase 1 / Route Monitoring Mode will be prioritized, addressing </w:t>
      </w:r>
      <w:r w:rsidRPr="008D0BA8">
        <w:rPr>
          <w:rFonts w:ascii="Arial" w:hAnsi="Arial" w:cs="Arial"/>
          <w:lang w:val="en-GB" w:eastAsia="fr-FR"/>
        </w:rPr>
        <w:t xml:space="preserve">interoperability between different layers in the future S-100 ECDIS. </w:t>
      </w:r>
      <w:r w:rsidR="00DB1F2B">
        <w:rPr>
          <w:rFonts w:ascii="Arial" w:hAnsi="Arial" w:cs="Arial"/>
          <w:lang w:val="en-GB" w:eastAsia="fr-FR"/>
        </w:rPr>
        <w:t>Phase 2 / Route Planning</w:t>
      </w:r>
      <w:r w:rsidRPr="008D0BA8">
        <w:rPr>
          <w:rFonts w:ascii="Arial" w:hAnsi="Arial" w:cs="Arial"/>
          <w:lang w:val="en-GB" w:eastAsia="fr-FR"/>
        </w:rPr>
        <w:t xml:space="preserve"> will be included</w:t>
      </w:r>
      <w:r w:rsidR="00DB1F2B">
        <w:rPr>
          <w:rFonts w:ascii="Arial" w:hAnsi="Arial" w:cs="Arial"/>
          <w:lang w:val="en-GB" w:eastAsia="fr-FR"/>
        </w:rPr>
        <w:t xml:space="preserve"> in a following edition of S-98</w:t>
      </w:r>
      <w:r w:rsidRPr="008D0BA8">
        <w:rPr>
          <w:rFonts w:ascii="Arial" w:hAnsi="Arial" w:cs="Arial"/>
          <w:lang w:val="en-GB" w:eastAsia="fr-FR"/>
        </w:rPr>
        <w:t xml:space="preserve">. </w:t>
      </w:r>
      <w:r w:rsidR="009A129D">
        <w:rPr>
          <w:rFonts w:ascii="Arial" w:hAnsi="Arial" w:cs="Arial"/>
          <w:lang w:val="en-GB" w:eastAsia="fr-FR"/>
        </w:rPr>
        <w:t>In</w:t>
      </w:r>
      <w:r w:rsidR="00901936" w:rsidRPr="00901936">
        <w:rPr>
          <w:rFonts w:ascii="Arial" w:hAnsi="Arial" w:cs="Arial"/>
          <w:lang w:val="en-US" w:eastAsia="fr-FR"/>
        </w:rPr>
        <w:t xml:space="preserve"> order to achieve usage of S-100 products in future S-100 ECDIS it is critical to develop the supporting framework in accorda</w:t>
      </w:r>
      <w:r w:rsidR="00F50AE3">
        <w:rPr>
          <w:rFonts w:ascii="Arial" w:hAnsi="Arial" w:cs="Arial"/>
          <w:lang w:val="en-US" w:eastAsia="fr-FR"/>
        </w:rPr>
        <w:t>nce with the S-100 timeline and</w:t>
      </w:r>
      <w:r w:rsidR="00901936" w:rsidRPr="00901936">
        <w:rPr>
          <w:rFonts w:ascii="Arial" w:hAnsi="Arial" w:cs="Arial"/>
          <w:lang w:val="en-US" w:eastAsia="fr-FR"/>
        </w:rPr>
        <w:t xml:space="preserve"> to speed up development</w:t>
      </w:r>
      <w:r w:rsidR="00DB1F2B">
        <w:rPr>
          <w:rFonts w:ascii="Arial" w:hAnsi="Arial" w:cs="Arial"/>
          <w:lang w:val="en-US" w:eastAsia="fr-FR"/>
        </w:rPr>
        <w:t xml:space="preserve"> in some cases</w:t>
      </w:r>
      <w:r w:rsidR="00901936" w:rsidRPr="00901936">
        <w:rPr>
          <w:rFonts w:ascii="Arial" w:hAnsi="Arial" w:cs="Arial"/>
          <w:lang w:val="en-US" w:eastAsia="fr-FR"/>
        </w:rPr>
        <w:t xml:space="preserve">. The critical S-100 framework consist of the IHO Geospatial Information (GI) Registry, </w:t>
      </w:r>
      <w:r w:rsidR="007A3602">
        <w:rPr>
          <w:rFonts w:ascii="Arial" w:hAnsi="Arial" w:cs="Arial"/>
          <w:lang w:val="en-US" w:eastAsia="fr-FR"/>
        </w:rPr>
        <w:t xml:space="preserve">the </w:t>
      </w:r>
      <w:r w:rsidR="00901936" w:rsidRPr="00901936">
        <w:rPr>
          <w:rFonts w:ascii="Arial" w:hAnsi="Arial" w:cs="Arial"/>
          <w:lang w:val="en-US" w:eastAsia="fr-FR"/>
        </w:rPr>
        <w:t>S-100</w:t>
      </w:r>
      <w:r w:rsidR="007A3602">
        <w:rPr>
          <w:rFonts w:ascii="Arial" w:hAnsi="Arial" w:cs="Arial"/>
          <w:lang w:val="en-US" w:eastAsia="fr-FR"/>
        </w:rPr>
        <w:t xml:space="preserve"> Universal Hydrographic Data Model</w:t>
      </w:r>
      <w:r w:rsidR="00901936" w:rsidRPr="00901936">
        <w:rPr>
          <w:rFonts w:ascii="Arial" w:hAnsi="Arial" w:cs="Arial"/>
          <w:lang w:val="en-US" w:eastAsia="fr-FR"/>
        </w:rPr>
        <w:t>, the Inter</w:t>
      </w:r>
      <w:r w:rsidR="008357BB">
        <w:rPr>
          <w:rFonts w:ascii="Arial" w:hAnsi="Arial" w:cs="Arial"/>
          <w:lang w:val="en-US" w:eastAsia="fr-FR"/>
        </w:rPr>
        <w:t>operability Specification (S-98</w:t>
      </w:r>
      <w:r w:rsidR="00901936" w:rsidRPr="00901936">
        <w:rPr>
          <w:rFonts w:ascii="Arial" w:hAnsi="Arial" w:cs="Arial"/>
          <w:lang w:val="en-US" w:eastAsia="fr-FR"/>
        </w:rPr>
        <w:t>), the Catalo</w:t>
      </w:r>
      <w:r w:rsidR="008357BB">
        <w:rPr>
          <w:rFonts w:ascii="Arial" w:hAnsi="Arial" w:cs="Arial"/>
          <w:lang w:val="en-US" w:eastAsia="fr-FR"/>
        </w:rPr>
        <w:t>gue of Nautical Products (S-128) and the</w:t>
      </w:r>
      <w:r w:rsidR="00901936" w:rsidRPr="00901936">
        <w:rPr>
          <w:rFonts w:ascii="Arial" w:hAnsi="Arial" w:cs="Arial"/>
          <w:lang w:val="en-US" w:eastAsia="fr-FR"/>
        </w:rPr>
        <w:t xml:space="preserve"> Test Data Set for S-100 and ECDIS Type Approval (S-164). </w:t>
      </w:r>
      <w:r w:rsidR="000D7DE2">
        <w:rPr>
          <w:rFonts w:ascii="Arial" w:hAnsi="Arial" w:cs="Arial"/>
          <w:lang w:val="en-GB" w:eastAsia="fr-FR"/>
        </w:rPr>
        <w:t xml:space="preserve"> </w:t>
      </w:r>
    </w:p>
    <w:p w14:paraId="2B6F5C71" w14:textId="719893DC" w:rsidR="00206315" w:rsidRDefault="000D7DE2" w:rsidP="00206315">
      <w:pPr>
        <w:rPr>
          <w:rFonts w:ascii="Arial" w:hAnsi="Arial" w:cs="Arial"/>
          <w:lang w:val="en-US"/>
        </w:rPr>
      </w:pPr>
      <w:r w:rsidRPr="00901936">
        <w:rPr>
          <w:rFonts w:ascii="Arial" w:hAnsi="Arial" w:cs="Arial"/>
          <w:lang w:val="en-US"/>
        </w:rPr>
        <w:t xml:space="preserve">It should be noted that priorities given to the products used in route monitoring mode </w:t>
      </w:r>
      <w:r w:rsidR="008357BB">
        <w:rPr>
          <w:rFonts w:ascii="Arial" w:hAnsi="Arial" w:cs="Arial"/>
          <w:lang w:val="en-US"/>
        </w:rPr>
        <w:t xml:space="preserve">and the critical S-100 framework </w:t>
      </w:r>
      <w:r w:rsidR="001C7CDD">
        <w:rPr>
          <w:rFonts w:ascii="Arial" w:hAnsi="Arial" w:cs="Arial"/>
          <w:lang w:val="en-US"/>
        </w:rPr>
        <w:t>do</w:t>
      </w:r>
      <w:r w:rsidR="001C7CDD" w:rsidRPr="00901936">
        <w:rPr>
          <w:rFonts w:ascii="Arial" w:hAnsi="Arial" w:cs="Arial"/>
          <w:lang w:val="en-US"/>
        </w:rPr>
        <w:t xml:space="preserve"> </w:t>
      </w:r>
      <w:r w:rsidRPr="00901936">
        <w:rPr>
          <w:rFonts w:ascii="Arial" w:hAnsi="Arial" w:cs="Arial"/>
          <w:lang w:val="en-US"/>
        </w:rPr>
        <w:t>not prevent</w:t>
      </w:r>
      <w:r w:rsidR="00DB1F2B">
        <w:rPr>
          <w:rFonts w:ascii="Arial" w:hAnsi="Arial" w:cs="Arial"/>
          <w:lang w:val="en-US"/>
        </w:rPr>
        <w:t xml:space="preserve"> the development of</w:t>
      </w:r>
      <w:r w:rsidRPr="00901936">
        <w:rPr>
          <w:rFonts w:ascii="Arial" w:hAnsi="Arial" w:cs="Arial"/>
          <w:lang w:val="en-US"/>
        </w:rPr>
        <w:t xml:space="preserve"> route planning prod</w:t>
      </w:r>
      <w:r w:rsidR="00DB1F2B">
        <w:rPr>
          <w:rFonts w:ascii="Arial" w:hAnsi="Arial" w:cs="Arial"/>
          <w:lang w:val="en-US"/>
        </w:rPr>
        <w:t xml:space="preserve">ucts </w:t>
      </w:r>
      <w:r w:rsidRPr="00901936">
        <w:rPr>
          <w:rFonts w:ascii="Arial" w:hAnsi="Arial" w:cs="Arial"/>
          <w:lang w:val="en-US"/>
        </w:rPr>
        <w:t xml:space="preserve">in parallel </w:t>
      </w:r>
      <w:r w:rsidR="00DB1F2B">
        <w:rPr>
          <w:rFonts w:ascii="Arial" w:hAnsi="Arial" w:cs="Arial"/>
          <w:lang w:val="en-US"/>
        </w:rPr>
        <w:t>with</w:t>
      </w:r>
      <w:r w:rsidRPr="00901936">
        <w:rPr>
          <w:rFonts w:ascii="Arial" w:hAnsi="Arial" w:cs="Arial"/>
          <w:lang w:val="en-US"/>
        </w:rPr>
        <w:t xml:space="preserve"> the on</w:t>
      </w:r>
      <w:r w:rsidR="00DB1F2B">
        <w:rPr>
          <w:rFonts w:ascii="Arial" w:hAnsi="Arial" w:cs="Arial"/>
          <w:lang w:val="en-US"/>
        </w:rPr>
        <w:t>es</w:t>
      </w:r>
      <w:r w:rsidRPr="00901936">
        <w:rPr>
          <w:rFonts w:ascii="Arial" w:hAnsi="Arial" w:cs="Arial"/>
          <w:lang w:val="en-US"/>
        </w:rPr>
        <w:t xml:space="preserve"> in </w:t>
      </w:r>
      <w:r w:rsidR="007A3602">
        <w:rPr>
          <w:rFonts w:ascii="Arial" w:hAnsi="Arial" w:cs="Arial"/>
          <w:lang w:val="en-US"/>
        </w:rPr>
        <w:t xml:space="preserve">the </w:t>
      </w:r>
      <w:r w:rsidR="00DB1F2B">
        <w:rPr>
          <w:rFonts w:ascii="Arial" w:hAnsi="Arial" w:cs="Arial"/>
          <w:lang w:val="en-US"/>
        </w:rPr>
        <w:t>Phase 1</w:t>
      </w:r>
      <w:r w:rsidRPr="00901936">
        <w:rPr>
          <w:rFonts w:ascii="Arial" w:hAnsi="Arial" w:cs="Arial"/>
          <w:lang w:val="en-US"/>
        </w:rPr>
        <w:t>.</w:t>
      </w:r>
      <w:r w:rsidR="00B5449A">
        <w:rPr>
          <w:rFonts w:ascii="Arial" w:hAnsi="Arial" w:cs="Arial"/>
          <w:lang w:val="en-US"/>
        </w:rPr>
        <w:t xml:space="preserve"> Phase 1 product specifications should be operational late 2024, with the exception of S-98 and S-164 which will be operational mid-2025.</w:t>
      </w:r>
      <w:r w:rsidRPr="00901936">
        <w:rPr>
          <w:rFonts w:ascii="Arial" w:hAnsi="Arial" w:cs="Arial"/>
          <w:lang w:val="en-US"/>
        </w:rPr>
        <w:t xml:space="preserve"> </w:t>
      </w:r>
      <w:r w:rsidR="007A3602">
        <w:rPr>
          <w:rFonts w:ascii="Arial" w:hAnsi="Arial" w:cs="Arial"/>
          <w:lang w:val="en-US"/>
        </w:rPr>
        <w:t>I</w:t>
      </w:r>
      <w:r w:rsidRPr="00901936">
        <w:rPr>
          <w:rFonts w:ascii="Arial" w:hAnsi="Arial" w:cs="Arial"/>
          <w:lang w:val="en-US"/>
        </w:rPr>
        <w:t xml:space="preserve">n addition to </w:t>
      </w:r>
      <w:r w:rsidR="00B5449A">
        <w:rPr>
          <w:rFonts w:ascii="Arial" w:hAnsi="Arial" w:cs="Arial"/>
          <w:lang w:val="en-US"/>
        </w:rPr>
        <w:t>Phase 1</w:t>
      </w:r>
      <w:r w:rsidR="00BB73F9">
        <w:rPr>
          <w:rFonts w:ascii="Arial" w:hAnsi="Arial" w:cs="Arial"/>
          <w:lang w:val="en-US"/>
        </w:rPr>
        <w:t xml:space="preserve"> specifications</w:t>
      </w:r>
      <w:r w:rsidRPr="00901936">
        <w:rPr>
          <w:rFonts w:ascii="Arial" w:hAnsi="Arial" w:cs="Arial"/>
          <w:lang w:val="en-US"/>
        </w:rPr>
        <w:t xml:space="preserve">, </w:t>
      </w:r>
      <w:r w:rsidR="00F97868">
        <w:rPr>
          <w:rFonts w:ascii="Arial" w:hAnsi="Arial" w:cs="Arial"/>
          <w:lang w:val="en-US"/>
        </w:rPr>
        <w:t xml:space="preserve">the Phase 2 specifications </w:t>
      </w:r>
      <w:r w:rsidRPr="00901936">
        <w:rPr>
          <w:rFonts w:ascii="Arial" w:hAnsi="Arial" w:cs="Arial"/>
          <w:lang w:val="en-US"/>
        </w:rPr>
        <w:t xml:space="preserve">S-122, </w:t>
      </w:r>
      <w:r w:rsidR="00647CE2">
        <w:rPr>
          <w:rFonts w:ascii="Arial" w:hAnsi="Arial" w:cs="Arial"/>
          <w:lang w:val="en-US"/>
        </w:rPr>
        <w:t xml:space="preserve">S-123, </w:t>
      </w:r>
      <w:r w:rsidRPr="00901936">
        <w:rPr>
          <w:rFonts w:ascii="Arial" w:hAnsi="Arial" w:cs="Arial"/>
          <w:lang w:val="en-US"/>
        </w:rPr>
        <w:t xml:space="preserve">S-127 and S-131 should be operational </w:t>
      </w:r>
      <w:r w:rsidR="00DB1F2B">
        <w:rPr>
          <w:rFonts w:ascii="Arial" w:hAnsi="Arial" w:cs="Arial"/>
          <w:lang w:val="en-US"/>
        </w:rPr>
        <w:t xml:space="preserve">in </w:t>
      </w:r>
      <w:r w:rsidR="00647CE2">
        <w:rPr>
          <w:rFonts w:ascii="Arial" w:hAnsi="Arial" w:cs="Arial"/>
          <w:lang w:val="en-US"/>
        </w:rPr>
        <w:t>late 2025</w:t>
      </w:r>
      <w:r w:rsidRPr="00901936">
        <w:rPr>
          <w:rFonts w:ascii="Arial" w:hAnsi="Arial" w:cs="Arial"/>
          <w:lang w:val="en-US"/>
        </w:rPr>
        <w:t>.</w:t>
      </w:r>
      <w:r w:rsidR="00BB73F9">
        <w:rPr>
          <w:rFonts w:ascii="Arial" w:hAnsi="Arial" w:cs="Arial"/>
          <w:lang w:val="en-US"/>
        </w:rPr>
        <w:t xml:space="preserve"> </w:t>
      </w:r>
    </w:p>
    <w:p w14:paraId="6A3A13B2" w14:textId="77777777" w:rsidR="002A4FD2" w:rsidRDefault="002A4FD2" w:rsidP="002A4FD2">
      <w:pPr>
        <w:keepNext/>
        <w:spacing w:after="160" w:line="259" w:lineRule="auto"/>
      </w:pPr>
      <w:r>
        <w:rPr>
          <w:noProof/>
          <w:lang w:val="sv-SE" w:eastAsia="sv-SE"/>
        </w:rPr>
        <w:drawing>
          <wp:inline distT="0" distB="0" distL="0" distR="0" wp14:anchorId="2B11C201" wp14:editId="634C5FFA">
            <wp:extent cx="5761355" cy="3001645"/>
            <wp:effectExtent l="0" t="0" r="0" b="8255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-100 Roadmap Annex 2 Figure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300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279CA" w14:textId="77777777" w:rsidR="002A4FD2" w:rsidRPr="002A4FD2" w:rsidRDefault="002A4FD2" w:rsidP="002A4FD2">
      <w:pPr>
        <w:pStyle w:val="Caption"/>
        <w:rPr>
          <w:lang w:val="en-US"/>
        </w:rPr>
      </w:pPr>
      <w:r w:rsidRPr="002A4FD2">
        <w:rPr>
          <w:lang w:val="en-US"/>
        </w:rPr>
        <w:t xml:space="preserve">Figure </w:t>
      </w:r>
      <w:r>
        <w:fldChar w:fldCharType="begin"/>
      </w:r>
      <w:r w:rsidRPr="002A4FD2">
        <w:rPr>
          <w:lang w:val="en-US"/>
        </w:rPr>
        <w:instrText xml:space="preserve"> SEQ Figure \* ARABIC </w:instrText>
      </w:r>
      <w:r>
        <w:fldChar w:fldCharType="separate"/>
      </w:r>
      <w:r w:rsidRPr="002A4FD2">
        <w:rPr>
          <w:noProof/>
          <w:lang w:val="en-US"/>
        </w:rPr>
        <w:t>1</w:t>
      </w:r>
      <w:r>
        <w:fldChar w:fldCharType="end"/>
      </w:r>
      <w:r w:rsidRPr="002A4FD2">
        <w:rPr>
          <w:lang w:val="en-US"/>
        </w:rPr>
        <w:t> ; The IHO Navigational Package, for S-100 ECDIS, to be handled by the Interoperability Specification S-98. Additional layers and Phases may be added in the future.</w:t>
      </w:r>
      <w:r w:rsidR="000955F7">
        <w:rPr>
          <w:lang w:val="en-US"/>
        </w:rPr>
        <w:t xml:space="preserve"> Updated October 2023.</w:t>
      </w:r>
    </w:p>
    <w:p w14:paraId="4CD72A53" w14:textId="77777777" w:rsidR="005720D1" w:rsidRPr="008D0BA8" w:rsidRDefault="002A4FD2" w:rsidP="002A4FD2">
      <w:pPr>
        <w:spacing w:after="160" w:line="259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</w:p>
    <w:tbl>
      <w:tblPr>
        <w:tblStyle w:val="TableNormal1"/>
        <w:tblW w:w="0" w:type="auto"/>
        <w:tblInd w:w="10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5084"/>
      </w:tblGrid>
      <w:tr w:rsidR="00BC26A3" w:rsidRPr="00A75040" w14:paraId="3B4C8860" w14:textId="77777777" w:rsidTr="00CD0332">
        <w:trPr>
          <w:trHeight w:val="212"/>
        </w:trPr>
        <w:tc>
          <w:tcPr>
            <w:tcW w:w="6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64AC"/>
          </w:tcPr>
          <w:p w14:paraId="757F9A3A" w14:textId="77777777" w:rsidR="00BC26A3" w:rsidRDefault="00BC26A3" w:rsidP="00CD0332">
            <w:pPr>
              <w:pStyle w:val="TableParagraph"/>
              <w:spacing w:line="233" w:lineRule="exact"/>
            </w:pPr>
            <w:r>
              <w:t>Table A – IHO list of S-100 products with special focus</w:t>
            </w:r>
          </w:p>
        </w:tc>
      </w:tr>
      <w:tr w:rsidR="00BC26A3" w14:paraId="0406EE17" w14:textId="77777777" w:rsidTr="00CD0332">
        <w:trPr>
          <w:trHeight w:val="212"/>
        </w:trPr>
        <w:tc>
          <w:tcPr>
            <w:tcW w:w="6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64AC"/>
          </w:tcPr>
          <w:p w14:paraId="02189489" w14:textId="77777777" w:rsidR="00BC26A3" w:rsidRDefault="00BC26A3" w:rsidP="00CD0332">
            <w:pPr>
              <w:pStyle w:val="TableParagraph"/>
              <w:spacing w:line="233" w:lineRule="exact"/>
            </w:pPr>
            <w:r>
              <w:t>Phase 1 / Route monitoring</w:t>
            </w:r>
          </w:p>
        </w:tc>
      </w:tr>
      <w:tr w:rsidR="00BC26A3" w14:paraId="46D4CDB8" w14:textId="77777777" w:rsidTr="00BC26A3">
        <w:trPr>
          <w:trHeight w:val="212"/>
        </w:trPr>
        <w:tc>
          <w:tcPr>
            <w:tcW w:w="1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64AC"/>
          </w:tcPr>
          <w:p w14:paraId="18E8A32E" w14:textId="77777777" w:rsidR="00BC26A3" w:rsidRDefault="00BC26A3" w:rsidP="00CD0332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S-101</w:t>
            </w:r>
          </w:p>
        </w:tc>
        <w:tc>
          <w:tcPr>
            <w:tcW w:w="5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FC8D65F" w14:textId="77777777" w:rsidR="00BC26A3" w:rsidRDefault="00BC26A3" w:rsidP="00CD0332">
            <w:pPr>
              <w:pStyle w:val="TableParagraph"/>
              <w:spacing w:line="233" w:lineRule="exact"/>
            </w:pPr>
            <w:r>
              <w:t>Electronic</w:t>
            </w:r>
            <w:r>
              <w:rPr>
                <w:spacing w:val="-3"/>
              </w:rPr>
              <w:t xml:space="preserve"> </w:t>
            </w:r>
            <w:r>
              <w:t>Navigational</w:t>
            </w:r>
            <w:r>
              <w:rPr>
                <w:spacing w:val="-1"/>
              </w:rPr>
              <w:t xml:space="preserve"> </w:t>
            </w:r>
            <w:r>
              <w:t>Chart</w:t>
            </w:r>
            <w:r>
              <w:rPr>
                <w:spacing w:val="-2"/>
              </w:rPr>
              <w:t xml:space="preserve"> </w:t>
            </w:r>
            <w:r>
              <w:t>(ENC)</w:t>
            </w:r>
          </w:p>
        </w:tc>
      </w:tr>
      <w:tr w:rsidR="00BC26A3" w14:paraId="5886877A" w14:textId="77777777" w:rsidTr="00BC26A3">
        <w:trPr>
          <w:trHeight w:val="212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64AC"/>
          </w:tcPr>
          <w:p w14:paraId="6CE4EDCF" w14:textId="77777777" w:rsidR="00BC26A3" w:rsidRDefault="00BC26A3" w:rsidP="00CD0332">
            <w:pPr>
              <w:pStyle w:val="TableParagraph"/>
              <w:rPr>
                <w:b/>
              </w:rPr>
            </w:pPr>
            <w:r>
              <w:rPr>
                <w:b/>
              </w:rPr>
              <w:t>S-102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5841E2E" w14:textId="77777777" w:rsidR="00BC26A3" w:rsidRDefault="00BC26A3" w:rsidP="00CD0332">
            <w:pPr>
              <w:pStyle w:val="TableParagraph"/>
            </w:pPr>
            <w:r>
              <w:t>Bathymetric</w:t>
            </w:r>
            <w:r>
              <w:rPr>
                <w:spacing w:val="-2"/>
              </w:rPr>
              <w:t xml:space="preserve"> </w:t>
            </w:r>
            <w:r>
              <w:t>Surface</w:t>
            </w:r>
          </w:p>
        </w:tc>
      </w:tr>
      <w:tr w:rsidR="00BC26A3" w:rsidRPr="00A75040" w14:paraId="7DEA0BAD" w14:textId="77777777" w:rsidTr="00BC26A3">
        <w:trPr>
          <w:trHeight w:val="213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64AC"/>
          </w:tcPr>
          <w:p w14:paraId="3C083913" w14:textId="77777777" w:rsidR="00BC26A3" w:rsidRDefault="00BC26A3" w:rsidP="00CD0332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S-104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2825B01" w14:textId="77777777" w:rsidR="00BC26A3" w:rsidRDefault="00BC26A3" w:rsidP="00CD0332">
            <w:pPr>
              <w:pStyle w:val="TableParagraph"/>
              <w:spacing w:line="234" w:lineRule="exact"/>
            </w:pPr>
            <w:r>
              <w:t>Water</w:t>
            </w:r>
            <w:r>
              <w:rPr>
                <w:spacing w:val="-3"/>
              </w:rPr>
              <w:t xml:space="preserve"> </w:t>
            </w:r>
            <w:r>
              <w:t>Level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Surface</w:t>
            </w:r>
            <w:r>
              <w:rPr>
                <w:spacing w:val="-2"/>
              </w:rPr>
              <w:t xml:space="preserve"> </w:t>
            </w:r>
            <w:r>
              <w:t>Navigation</w:t>
            </w:r>
          </w:p>
        </w:tc>
      </w:tr>
      <w:tr w:rsidR="00BC26A3" w14:paraId="047C4DF6" w14:textId="77777777" w:rsidTr="00BC26A3">
        <w:trPr>
          <w:trHeight w:val="212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64AC"/>
          </w:tcPr>
          <w:p w14:paraId="16CEF5A5" w14:textId="77777777" w:rsidR="00BC26A3" w:rsidRDefault="00BC26A3" w:rsidP="00CD0332">
            <w:pPr>
              <w:pStyle w:val="TableParagraph"/>
              <w:rPr>
                <w:b/>
              </w:rPr>
            </w:pPr>
            <w:r>
              <w:rPr>
                <w:b/>
              </w:rPr>
              <w:t>S-111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CB26FEB" w14:textId="77777777" w:rsidR="00BC26A3" w:rsidRDefault="00BC26A3" w:rsidP="00CD0332">
            <w:pPr>
              <w:pStyle w:val="TableParagraph"/>
            </w:pPr>
            <w:r>
              <w:t>Surface</w:t>
            </w:r>
            <w:r>
              <w:rPr>
                <w:spacing w:val="-2"/>
              </w:rPr>
              <w:t xml:space="preserve"> </w:t>
            </w:r>
            <w:r>
              <w:t>Currents</w:t>
            </w:r>
          </w:p>
        </w:tc>
      </w:tr>
      <w:tr w:rsidR="00BC26A3" w14:paraId="67DE546E" w14:textId="77777777" w:rsidTr="00BC26A3">
        <w:trPr>
          <w:trHeight w:val="212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64AC"/>
          </w:tcPr>
          <w:p w14:paraId="2FC783B3" w14:textId="77777777" w:rsidR="00BC26A3" w:rsidRDefault="00BC26A3" w:rsidP="00CD0332">
            <w:pPr>
              <w:pStyle w:val="TableParagraph"/>
              <w:rPr>
                <w:b/>
              </w:rPr>
            </w:pPr>
            <w:r>
              <w:rPr>
                <w:b/>
              </w:rPr>
              <w:t>S-124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4143FC0" w14:textId="77777777" w:rsidR="00BC26A3" w:rsidRDefault="00BC26A3" w:rsidP="00CD0332">
            <w:pPr>
              <w:pStyle w:val="TableParagraph"/>
            </w:pPr>
            <w:r>
              <w:t>Navigational Warnings</w:t>
            </w:r>
          </w:p>
        </w:tc>
      </w:tr>
      <w:tr w:rsidR="00BC26A3" w14:paraId="7A5FC3A4" w14:textId="77777777" w:rsidTr="00BC26A3">
        <w:trPr>
          <w:trHeight w:val="213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4864AC"/>
          </w:tcPr>
          <w:p w14:paraId="5759FC31" w14:textId="77777777" w:rsidR="00BC26A3" w:rsidRDefault="00BC26A3" w:rsidP="00CD0332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S-129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22CC3C9" w14:textId="77777777" w:rsidR="00BC26A3" w:rsidRDefault="00BC26A3" w:rsidP="00CD0332">
            <w:pPr>
              <w:pStyle w:val="TableParagraph"/>
              <w:spacing w:line="234" w:lineRule="exact"/>
            </w:pPr>
            <w:r>
              <w:t>Under</w:t>
            </w:r>
            <w:r>
              <w:rPr>
                <w:spacing w:val="-3"/>
              </w:rPr>
              <w:t xml:space="preserve"> </w:t>
            </w:r>
            <w:r>
              <w:t>Keel</w:t>
            </w:r>
            <w:r>
              <w:rPr>
                <w:spacing w:val="-2"/>
              </w:rPr>
              <w:t xml:space="preserve"> </w:t>
            </w:r>
            <w:r>
              <w:t>Clearance</w:t>
            </w:r>
            <w:r>
              <w:rPr>
                <w:spacing w:val="-3"/>
              </w:rPr>
              <w:t xml:space="preserve"> </w:t>
            </w:r>
            <w:r>
              <w:t>Management</w:t>
            </w:r>
          </w:p>
        </w:tc>
      </w:tr>
      <w:tr w:rsidR="00BC26A3" w14:paraId="51D2C081" w14:textId="77777777" w:rsidTr="00CD0332">
        <w:trPr>
          <w:trHeight w:val="212"/>
        </w:trPr>
        <w:tc>
          <w:tcPr>
            <w:tcW w:w="6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64AC"/>
          </w:tcPr>
          <w:p w14:paraId="46E171AC" w14:textId="77777777" w:rsidR="00BC26A3" w:rsidRDefault="00BC26A3" w:rsidP="00CD0332">
            <w:pPr>
              <w:pStyle w:val="TableParagraph"/>
              <w:spacing w:line="233" w:lineRule="exact"/>
            </w:pPr>
            <w:r>
              <w:t>Critical Framework</w:t>
            </w:r>
          </w:p>
        </w:tc>
      </w:tr>
      <w:tr w:rsidR="00BC26A3" w14:paraId="126CAA22" w14:textId="77777777" w:rsidTr="00BC26A3">
        <w:trPr>
          <w:trHeight w:val="212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64AC"/>
          </w:tcPr>
          <w:p w14:paraId="1D2FF9B8" w14:textId="77777777" w:rsidR="00BC26A3" w:rsidRDefault="00BC26A3" w:rsidP="00CD0332">
            <w:pPr>
              <w:pStyle w:val="TableParagraph"/>
              <w:rPr>
                <w:b/>
              </w:rPr>
            </w:pP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48BCE0D" w14:textId="77777777" w:rsidR="00BC26A3" w:rsidRDefault="00BC26A3" w:rsidP="00CD0332">
            <w:pPr>
              <w:pStyle w:val="TableParagraph"/>
            </w:pPr>
            <w:r w:rsidRPr="00FF0602">
              <w:rPr>
                <w:lang w:val="en-GB"/>
              </w:rPr>
              <w:t>IHO Geospatial Information Registry</w:t>
            </w:r>
          </w:p>
        </w:tc>
      </w:tr>
      <w:tr w:rsidR="00BC26A3" w14:paraId="1B188D0B" w14:textId="77777777" w:rsidTr="00BC26A3">
        <w:trPr>
          <w:trHeight w:val="212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64AC"/>
          </w:tcPr>
          <w:p w14:paraId="6DC792EC" w14:textId="77777777" w:rsidR="00BC26A3" w:rsidRDefault="00BC26A3" w:rsidP="00CD0332">
            <w:pPr>
              <w:pStyle w:val="TableParagraph"/>
              <w:rPr>
                <w:b/>
              </w:rPr>
            </w:pPr>
            <w:r>
              <w:rPr>
                <w:b/>
              </w:rPr>
              <w:t>S-98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C5C46E5" w14:textId="77777777" w:rsidR="00BC26A3" w:rsidRDefault="00BC26A3" w:rsidP="00CD0332">
            <w:pPr>
              <w:pStyle w:val="TableParagraph"/>
            </w:pPr>
            <w:r w:rsidRPr="00FF0602">
              <w:rPr>
                <w:lang w:val="en-GB"/>
              </w:rPr>
              <w:t>Interoperability Specification</w:t>
            </w:r>
          </w:p>
        </w:tc>
      </w:tr>
      <w:tr w:rsidR="00BC26A3" w14:paraId="071C5851" w14:textId="77777777" w:rsidTr="00BC26A3">
        <w:trPr>
          <w:trHeight w:val="212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64AC"/>
          </w:tcPr>
          <w:p w14:paraId="17E7AE46" w14:textId="77777777" w:rsidR="00BC26A3" w:rsidRDefault="00BC26A3" w:rsidP="00CD0332">
            <w:pPr>
              <w:pStyle w:val="TableParagraph"/>
              <w:rPr>
                <w:b/>
              </w:rPr>
            </w:pPr>
            <w:r>
              <w:rPr>
                <w:b/>
              </w:rPr>
              <w:t>S-100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E156DA7" w14:textId="77777777" w:rsidR="00BC26A3" w:rsidRDefault="00BC26A3" w:rsidP="00CD0332">
            <w:pPr>
              <w:pStyle w:val="TableParagraph"/>
            </w:pPr>
            <w:r w:rsidRPr="00FF0602">
              <w:rPr>
                <w:lang w:val="en-GB"/>
              </w:rPr>
              <w:t>Universal Hydrographic Data Model</w:t>
            </w:r>
          </w:p>
        </w:tc>
      </w:tr>
      <w:tr w:rsidR="00BC26A3" w14:paraId="41C06150" w14:textId="77777777" w:rsidTr="00BC26A3">
        <w:trPr>
          <w:trHeight w:val="212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64AC"/>
          </w:tcPr>
          <w:p w14:paraId="6574DB30" w14:textId="77777777" w:rsidR="00BC26A3" w:rsidRDefault="00BC26A3" w:rsidP="00CD0332">
            <w:pPr>
              <w:pStyle w:val="TableParagraph"/>
              <w:rPr>
                <w:b/>
              </w:rPr>
            </w:pPr>
            <w:r>
              <w:rPr>
                <w:b/>
              </w:rPr>
              <w:t>S-128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F09B061" w14:textId="77777777" w:rsidR="00BC26A3" w:rsidRDefault="00BC26A3" w:rsidP="00CD0332">
            <w:pPr>
              <w:pStyle w:val="TableParagraph"/>
            </w:pPr>
            <w:r>
              <w:t>Catalogue of Nautical Products</w:t>
            </w:r>
          </w:p>
        </w:tc>
      </w:tr>
      <w:tr w:rsidR="00BC26A3" w:rsidRPr="00A75040" w14:paraId="3BF60184" w14:textId="77777777" w:rsidTr="00BC26A3">
        <w:trPr>
          <w:trHeight w:val="212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64AC"/>
          </w:tcPr>
          <w:p w14:paraId="0C621F5E" w14:textId="77777777" w:rsidR="00BC26A3" w:rsidRDefault="00BC26A3" w:rsidP="00CD0332">
            <w:pPr>
              <w:pStyle w:val="TableParagraph"/>
              <w:rPr>
                <w:b/>
              </w:rPr>
            </w:pPr>
            <w:r>
              <w:rPr>
                <w:b/>
              </w:rPr>
              <w:t>S-164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B5A22CE" w14:textId="77777777" w:rsidR="00BC26A3" w:rsidRDefault="00BC26A3" w:rsidP="00CD0332">
            <w:pPr>
              <w:pStyle w:val="TableParagraph"/>
            </w:pPr>
            <w:r w:rsidRPr="00FF0602">
              <w:rPr>
                <w:lang w:val="en-GB"/>
              </w:rPr>
              <w:t>Test Data Set for S-100 and ECDIS Type Approval</w:t>
            </w:r>
          </w:p>
        </w:tc>
      </w:tr>
      <w:tr w:rsidR="00BC26A3" w14:paraId="40E936BF" w14:textId="77777777" w:rsidTr="00CD0332">
        <w:trPr>
          <w:trHeight w:val="212"/>
        </w:trPr>
        <w:tc>
          <w:tcPr>
            <w:tcW w:w="6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64AC"/>
          </w:tcPr>
          <w:p w14:paraId="67A50622" w14:textId="77777777" w:rsidR="00BC26A3" w:rsidRDefault="00BC26A3" w:rsidP="00CD0332">
            <w:pPr>
              <w:pStyle w:val="TableParagraph"/>
              <w:spacing w:line="233" w:lineRule="exact"/>
            </w:pPr>
            <w:r>
              <w:t>Phase 2 / Route planning</w:t>
            </w:r>
          </w:p>
        </w:tc>
      </w:tr>
      <w:tr w:rsidR="00BC26A3" w14:paraId="70FE7196" w14:textId="77777777" w:rsidTr="00BC26A3">
        <w:trPr>
          <w:trHeight w:val="212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64AC"/>
          </w:tcPr>
          <w:p w14:paraId="4DE6028C" w14:textId="77777777" w:rsidR="00BC26A3" w:rsidRDefault="00BC26A3" w:rsidP="00CD0332">
            <w:pPr>
              <w:pStyle w:val="TableParagraph"/>
              <w:rPr>
                <w:b/>
              </w:rPr>
            </w:pPr>
            <w:r>
              <w:rPr>
                <w:b/>
              </w:rPr>
              <w:t>S-122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BFC8171" w14:textId="77777777" w:rsidR="00BC26A3" w:rsidRDefault="00BC26A3" w:rsidP="00CD0332">
            <w:pPr>
              <w:pStyle w:val="TableParagraph"/>
            </w:pPr>
            <w:r>
              <w:t>Marine</w:t>
            </w:r>
            <w:r>
              <w:rPr>
                <w:spacing w:val="-2"/>
              </w:rPr>
              <w:t xml:space="preserve"> </w:t>
            </w:r>
            <w:r>
              <w:t>Protected</w:t>
            </w:r>
            <w:r>
              <w:rPr>
                <w:spacing w:val="-1"/>
              </w:rPr>
              <w:t xml:space="preserve"> </w:t>
            </w:r>
            <w:r>
              <w:t>Areas</w:t>
            </w:r>
          </w:p>
        </w:tc>
      </w:tr>
      <w:tr w:rsidR="00BC26A3" w14:paraId="6999EB98" w14:textId="77777777" w:rsidTr="00BC26A3">
        <w:trPr>
          <w:trHeight w:val="213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64AC"/>
          </w:tcPr>
          <w:p w14:paraId="6C5887C4" w14:textId="77777777" w:rsidR="00BC26A3" w:rsidRDefault="00BC26A3" w:rsidP="00CD0332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S-123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B5D6936" w14:textId="77777777" w:rsidR="00BC26A3" w:rsidRDefault="00BC26A3" w:rsidP="00CD0332">
            <w:pPr>
              <w:pStyle w:val="TableParagraph"/>
              <w:spacing w:line="234" w:lineRule="exact"/>
            </w:pPr>
            <w:r>
              <w:t>Marine Radio</w:t>
            </w:r>
            <w:r>
              <w:rPr>
                <w:spacing w:val="-3"/>
              </w:rPr>
              <w:t xml:space="preserve"> </w:t>
            </w:r>
            <w:r>
              <w:t>Services</w:t>
            </w:r>
          </w:p>
        </w:tc>
      </w:tr>
      <w:tr w:rsidR="00BC26A3" w:rsidRPr="00A75040" w14:paraId="67A6DFE7" w14:textId="77777777" w:rsidTr="00BC26A3">
        <w:trPr>
          <w:trHeight w:val="212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64AC"/>
          </w:tcPr>
          <w:p w14:paraId="50F02226" w14:textId="77777777" w:rsidR="00BC26A3" w:rsidRDefault="00BC26A3" w:rsidP="00CD0332">
            <w:pPr>
              <w:pStyle w:val="TableParagraph"/>
              <w:rPr>
                <w:b/>
              </w:rPr>
            </w:pPr>
            <w:r>
              <w:rPr>
                <w:b/>
              </w:rPr>
              <w:t>S-125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75AF648" w14:textId="77777777" w:rsidR="00BC26A3" w:rsidRDefault="00BC26A3" w:rsidP="00CD0332">
            <w:pPr>
              <w:pStyle w:val="TableParagraph"/>
            </w:pPr>
            <w:r>
              <w:t>Marine Aids to Navigational (AtoN)</w:t>
            </w:r>
          </w:p>
        </w:tc>
      </w:tr>
      <w:tr w:rsidR="00BC26A3" w14:paraId="1289F153" w14:textId="77777777" w:rsidTr="00BC26A3">
        <w:trPr>
          <w:trHeight w:val="212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64AC"/>
          </w:tcPr>
          <w:p w14:paraId="07E88028" w14:textId="77777777" w:rsidR="00BC26A3" w:rsidRDefault="00BC26A3" w:rsidP="00CD0332">
            <w:pPr>
              <w:pStyle w:val="TableParagraph"/>
              <w:rPr>
                <w:b/>
              </w:rPr>
            </w:pPr>
            <w:r>
              <w:rPr>
                <w:b/>
              </w:rPr>
              <w:t>S-126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D892CD5" w14:textId="77777777" w:rsidR="00BC26A3" w:rsidRDefault="00BC26A3" w:rsidP="00CD0332">
            <w:pPr>
              <w:pStyle w:val="TableParagraph"/>
            </w:pPr>
            <w:r w:rsidRPr="00ED7B31">
              <w:t>Marine Physical Environment</w:t>
            </w:r>
          </w:p>
        </w:tc>
      </w:tr>
      <w:tr w:rsidR="00BC26A3" w14:paraId="66A14DC2" w14:textId="77777777" w:rsidTr="00BC26A3">
        <w:trPr>
          <w:trHeight w:val="212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64AC"/>
          </w:tcPr>
          <w:p w14:paraId="50FBC010" w14:textId="77777777" w:rsidR="00BC26A3" w:rsidRDefault="00BC26A3" w:rsidP="00CD0332">
            <w:pPr>
              <w:pStyle w:val="TableParagraph"/>
              <w:rPr>
                <w:b/>
              </w:rPr>
            </w:pPr>
            <w:r>
              <w:rPr>
                <w:b/>
              </w:rPr>
              <w:t>S-127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5040784" w14:textId="77777777" w:rsidR="00BC26A3" w:rsidRPr="00ED7B31" w:rsidRDefault="00BC26A3" w:rsidP="00CD0332">
            <w:pPr>
              <w:pStyle w:val="TableParagraph"/>
            </w:pPr>
            <w:r w:rsidRPr="00ED7B31">
              <w:t>Marine Traffic Management</w:t>
            </w:r>
          </w:p>
        </w:tc>
      </w:tr>
      <w:tr w:rsidR="00BC26A3" w14:paraId="5CCC8CC8" w14:textId="77777777" w:rsidTr="00BC26A3">
        <w:trPr>
          <w:trHeight w:val="212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64AC"/>
          </w:tcPr>
          <w:p w14:paraId="55310083" w14:textId="77777777" w:rsidR="00BC26A3" w:rsidRDefault="00BC26A3" w:rsidP="00CD0332">
            <w:pPr>
              <w:pStyle w:val="TableParagraph"/>
              <w:rPr>
                <w:b/>
              </w:rPr>
            </w:pPr>
            <w:r>
              <w:rPr>
                <w:b/>
              </w:rPr>
              <w:t>S-131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3ED9727" w14:textId="77777777" w:rsidR="00BC26A3" w:rsidRPr="00ED7B31" w:rsidRDefault="00BC26A3" w:rsidP="00CD0332">
            <w:pPr>
              <w:pStyle w:val="TableParagraph"/>
              <w:keepNext/>
            </w:pPr>
            <w:r w:rsidRPr="00ED7B31">
              <w:t>Marine Harbour Infrastructure</w:t>
            </w:r>
          </w:p>
        </w:tc>
      </w:tr>
      <w:tr w:rsidR="00BC26A3" w14:paraId="3B169C08" w14:textId="77777777" w:rsidTr="00BC26A3">
        <w:trPr>
          <w:trHeight w:val="212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64AC"/>
          </w:tcPr>
          <w:p w14:paraId="2E41B7CA" w14:textId="77777777" w:rsidR="00BC26A3" w:rsidRDefault="00BC26A3" w:rsidP="00CD0332">
            <w:pPr>
              <w:pStyle w:val="TableParagraph"/>
              <w:rPr>
                <w:b/>
              </w:rPr>
            </w:pPr>
            <w:r>
              <w:rPr>
                <w:b/>
              </w:rPr>
              <w:t>S-411 (WMO)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A347FC6" w14:textId="77777777" w:rsidR="00BC26A3" w:rsidRPr="00ED7B31" w:rsidRDefault="00BC26A3" w:rsidP="00CD0332">
            <w:pPr>
              <w:pStyle w:val="TableParagraph"/>
              <w:keepNext/>
            </w:pPr>
            <w:r>
              <w:t>Ice Information</w:t>
            </w:r>
          </w:p>
        </w:tc>
      </w:tr>
      <w:tr w:rsidR="00BC26A3" w14:paraId="572A2D0D" w14:textId="77777777" w:rsidTr="00BC26A3">
        <w:trPr>
          <w:trHeight w:val="212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64AC"/>
          </w:tcPr>
          <w:p w14:paraId="6D6CB539" w14:textId="77777777" w:rsidR="00BC26A3" w:rsidRDefault="00BC26A3" w:rsidP="00CD0332">
            <w:pPr>
              <w:pStyle w:val="TableParagraph"/>
              <w:rPr>
                <w:b/>
              </w:rPr>
            </w:pPr>
            <w:r>
              <w:rPr>
                <w:b/>
              </w:rPr>
              <w:t>S-412 (WMO)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E712F22" w14:textId="77777777" w:rsidR="00BC26A3" w:rsidRDefault="00BC26A3" w:rsidP="00CD0332">
            <w:pPr>
              <w:pStyle w:val="TableParagraph"/>
              <w:keepNext/>
            </w:pPr>
            <w:r>
              <w:t>Weather and Wave Hazards</w:t>
            </w:r>
          </w:p>
        </w:tc>
      </w:tr>
    </w:tbl>
    <w:p w14:paraId="080F35C0" w14:textId="77777777" w:rsidR="009A129D" w:rsidRPr="002A4FD2" w:rsidRDefault="008357BB" w:rsidP="002A4FD2">
      <w:pPr>
        <w:pStyle w:val="Caption"/>
        <w:rPr>
          <w:lang w:val="en-US"/>
        </w:rPr>
      </w:pPr>
      <w:r w:rsidRPr="008357BB">
        <w:rPr>
          <w:lang w:val="en-US"/>
        </w:rPr>
        <w:t xml:space="preserve">Figure </w:t>
      </w:r>
      <w:r>
        <w:fldChar w:fldCharType="begin"/>
      </w:r>
      <w:r w:rsidRPr="008357BB">
        <w:rPr>
          <w:lang w:val="en-US"/>
        </w:rPr>
        <w:instrText xml:space="preserve"> SEQ Figure \* ARABIC </w:instrText>
      </w:r>
      <w:r>
        <w:fldChar w:fldCharType="separate"/>
      </w:r>
      <w:r w:rsidR="002A4FD2">
        <w:rPr>
          <w:noProof/>
          <w:lang w:val="en-US"/>
        </w:rPr>
        <w:t>2</w:t>
      </w:r>
      <w:r>
        <w:fldChar w:fldCharType="end"/>
      </w:r>
      <w:r w:rsidR="002A4FD2" w:rsidRPr="002A4FD2">
        <w:rPr>
          <w:lang w:val="en-US"/>
        </w:rPr>
        <w:t> ;</w:t>
      </w:r>
      <w:r w:rsidRPr="008357BB">
        <w:rPr>
          <w:lang w:val="en-US"/>
        </w:rPr>
        <w:t xml:space="preserve"> The S-100 Implementation Priorities</w:t>
      </w:r>
      <w:r>
        <w:rPr>
          <w:lang w:val="en-US"/>
        </w:rPr>
        <w:t xml:space="preserve">. </w:t>
      </w:r>
      <w:r w:rsidR="00BC26A3">
        <w:rPr>
          <w:lang w:val="en-US"/>
        </w:rPr>
        <w:t>Phase 1</w:t>
      </w:r>
      <w:r>
        <w:rPr>
          <w:lang w:val="en-US"/>
        </w:rPr>
        <w:t xml:space="preserve"> is </w:t>
      </w:r>
      <w:r w:rsidR="009A129D">
        <w:rPr>
          <w:lang w:val="en-US"/>
        </w:rPr>
        <w:t>product specifications for Rou</w:t>
      </w:r>
      <w:r w:rsidR="00BC26A3">
        <w:rPr>
          <w:lang w:val="en-US"/>
        </w:rPr>
        <w:t>te Monitoring which must be</w:t>
      </w:r>
      <w:r w:rsidR="009A129D">
        <w:rPr>
          <w:lang w:val="en-US"/>
        </w:rPr>
        <w:t xml:space="preserve"> supported by the Critical S-100 Framework. Product specifications for Route Planning will</w:t>
      </w:r>
      <w:r w:rsidR="00BC26A3">
        <w:rPr>
          <w:lang w:val="en-US"/>
        </w:rPr>
        <w:t xml:space="preserve"> be developed as the phase 2</w:t>
      </w:r>
      <w:r w:rsidR="009A129D">
        <w:rPr>
          <w:lang w:val="en-US"/>
        </w:rPr>
        <w:t>.</w:t>
      </w:r>
      <w:r w:rsidR="000955F7">
        <w:rPr>
          <w:lang w:val="en-US"/>
        </w:rPr>
        <w:t xml:space="preserve"> Updated October 2023.</w:t>
      </w:r>
      <w:r w:rsidR="002A4FD2">
        <w:rPr>
          <w:lang w:val="en-US"/>
        </w:rPr>
        <w:br w:type="page"/>
      </w:r>
    </w:p>
    <w:p w14:paraId="4A8DBB0D" w14:textId="77777777" w:rsidR="002A4FD2" w:rsidRDefault="002A4FD2" w:rsidP="002A4FD2">
      <w:pPr>
        <w:pStyle w:val="Heading2"/>
      </w:pPr>
      <w:r>
        <w:t>ENDS Tree Diagram</w:t>
      </w:r>
    </w:p>
    <w:p w14:paraId="3A4DB352" w14:textId="54835F9F" w:rsidR="002A4FD2" w:rsidRPr="002A4FD2" w:rsidRDefault="002A4FD2" w:rsidP="002A4FD2">
      <w:pPr>
        <w:rPr>
          <w:lang w:val="en-US" w:eastAsia="en-AU"/>
        </w:rPr>
      </w:pPr>
      <w:r>
        <w:rPr>
          <w:rFonts w:ascii="Arial" w:hAnsi="Arial" w:cs="Arial"/>
          <w:lang w:val="en-US" w:eastAsia="fr-FR"/>
        </w:rPr>
        <w:t xml:space="preserve">In the IMO Resolution MSC.530(106) Performance Standards for ECDIS the term for </w:t>
      </w:r>
      <w:r>
        <w:rPr>
          <w:rFonts w:ascii="Arial" w:hAnsi="Arial" w:cs="Arial"/>
          <w:i/>
          <w:lang w:val="en-US" w:eastAsia="fr-FR"/>
        </w:rPr>
        <w:t xml:space="preserve">Electronic Navigational Data Service </w:t>
      </w:r>
      <w:r>
        <w:rPr>
          <w:rFonts w:ascii="Arial" w:hAnsi="Arial" w:cs="Arial"/>
          <w:lang w:val="en-US" w:eastAsia="fr-FR"/>
        </w:rPr>
        <w:t xml:space="preserve">(ENDS) is defined as </w:t>
      </w:r>
      <w:r w:rsidRPr="009C0F2B">
        <w:rPr>
          <w:rFonts w:ascii="Arial" w:hAnsi="Arial" w:cs="Arial"/>
          <w:i/>
          <w:lang w:val="en-US" w:eastAsia="fr-FR"/>
        </w:rPr>
        <w:t xml:space="preserve">“…a special-purpose database compiled from nautical chart and nautical publication data, standardized as to content, structure and format, issued for use with ECDIS by or on the authority of a government, authorized hydrographic office or other relevant government institution, and conforming to IHO standards; and, which is designed to meet the requirement of marine navigation and the nautical charts and nautical publications carriage requirements in SOLAS regulations V/19 and V/27. </w:t>
      </w:r>
      <w:sdt>
        <w:sdtPr>
          <w:rPr>
            <w:rFonts w:ascii="Arial" w:hAnsi="Arial" w:cs="Arial"/>
            <w:i/>
            <w:lang w:val="en-US" w:eastAsia="fr-FR"/>
          </w:rPr>
          <w:tag w:val="goog_rdk_97"/>
          <w:id w:val="-1771850644"/>
        </w:sdtPr>
        <w:sdtEndPr/>
        <w:sdtContent/>
      </w:sdt>
      <w:r w:rsidRPr="009C0F2B">
        <w:rPr>
          <w:rFonts w:ascii="Arial" w:hAnsi="Arial" w:cs="Arial"/>
          <w:i/>
          <w:lang w:val="en-US" w:eastAsia="fr-FR"/>
        </w:rPr>
        <w:t>The navigational base layer of ENDS is the electronic navigational chart (ENC)</w:t>
      </w:r>
      <w:sdt>
        <w:sdtPr>
          <w:rPr>
            <w:rFonts w:ascii="Arial" w:hAnsi="Arial" w:cs="Arial"/>
            <w:i/>
            <w:lang w:val="en-US" w:eastAsia="fr-FR"/>
          </w:rPr>
          <w:tag w:val="goog_rdk_103"/>
          <w:id w:val="613786796"/>
        </w:sdtPr>
        <w:sdtEndPr>
          <w:rPr>
            <w:i w:val="0"/>
          </w:rPr>
        </w:sdtEndPr>
        <w:sdtContent>
          <w:sdt>
            <w:sdtPr>
              <w:rPr>
                <w:rFonts w:ascii="Arial" w:hAnsi="Arial" w:cs="Arial"/>
                <w:i/>
                <w:lang w:val="en-US" w:eastAsia="fr-FR"/>
              </w:rPr>
              <w:tag w:val="goog_rdk_102"/>
              <w:id w:val="-979387529"/>
            </w:sdtPr>
            <w:sdtEndPr>
              <w:rPr>
                <w:i w:val="0"/>
              </w:rPr>
            </w:sdtEndPr>
            <w:sdtContent>
              <w:r w:rsidRPr="009C0F2B">
                <w:rPr>
                  <w:rFonts w:ascii="Arial" w:hAnsi="Arial" w:cs="Arial"/>
                  <w:i/>
                  <w:lang w:val="en-US" w:eastAsia="fr-FR"/>
                </w:rPr>
                <w:t>.</w:t>
              </w:r>
              <w:r>
                <w:rPr>
                  <w:rFonts w:ascii="Arial" w:hAnsi="Arial" w:cs="Arial"/>
                  <w:lang w:val="en-US" w:eastAsia="fr-FR"/>
                </w:rPr>
                <w:t>”</w:t>
              </w:r>
            </w:sdtContent>
          </w:sdt>
        </w:sdtContent>
      </w:sdt>
      <w:r>
        <w:rPr>
          <w:rFonts w:ascii="Arial" w:hAnsi="Arial" w:cs="Arial"/>
          <w:lang w:val="en-US" w:eastAsia="fr-FR"/>
        </w:rPr>
        <w:t xml:space="preserve"> </w:t>
      </w:r>
      <w:r w:rsidRPr="009C0F2B">
        <w:rPr>
          <w:rFonts w:ascii="Arial" w:hAnsi="Arial" w:cs="Arial"/>
          <w:lang w:val="en-US" w:eastAsia="fr-FR"/>
        </w:rPr>
        <w:t xml:space="preserve">To illustrate the ENDS definition and the relationship </w:t>
      </w:r>
      <w:r>
        <w:rPr>
          <w:rFonts w:ascii="Arial" w:hAnsi="Arial" w:cs="Arial"/>
          <w:lang w:val="en-US" w:eastAsia="fr-FR"/>
        </w:rPr>
        <w:t>between S-100 products,</w:t>
      </w:r>
      <w:r w:rsidRPr="009C0F2B">
        <w:rPr>
          <w:rFonts w:ascii="Arial" w:hAnsi="Arial" w:cs="Arial"/>
          <w:lang w:val="en-US" w:eastAsia="fr-FR"/>
        </w:rPr>
        <w:t xml:space="preserve"> </w:t>
      </w:r>
      <w:r>
        <w:rPr>
          <w:rFonts w:ascii="Arial" w:hAnsi="Arial" w:cs="Arial"/>
          <w:lang w:val="en-US" w:eastAsia="fr-FR"/>
        </w:rPr>
        <w:t xml:space="preserve">the </w:t>
      </w:r>
      <w:r w:rsidRPr="009C0F2B">
        <w:rPr>
          <w:rFonts w:ascii="Arial" w:hAnsi="Arial" w:cs="Arial"/>
          <w:lang w:val="en-US" w:eastAsia="fr-FR"/>
        </w:rPr>
        <w:t>IMO Maritime Services</w:t>
      </w:r>
      <w:r>
        <w:rPr>
          <w:rFonts w:ascii="Arial" w:hAnsi="Arial" w:cs="Arial"/>
          <w:lang w:val="en-US" w:eastAsia="fr-FR"/>
        </w:rPr>
        <w:t xml:space="preserve">, as defined in the IMO E-Navigation Strategy, and the </w:t>
      </w:r>
      <w:r w:rsidRPr="009C0F2B">
        <w:rPr>
          <w:rFonts w:ascii="Arial" w:hAnsi="Arial" w:cs="Arial"/>
          <w:lang w:val="en-US" w:eastAsia="fr-FR"/>
        </w:rPr>
        <w:t>SOLAS Regulations</w:t>
      </w:r>
      <w:r>
        <w:rPr>
          <w:rFonts w:ascii="Arial" w:hAnsi="Arial" w:cs="Arial"/>
          <w:lang w:val="en-US" w:eastAsia="fr-FR"/>
        </w:rPr>
        <w:t xml:space="preserve"> the ENDS Tree Diagram, has been developed. </w:t>
      </w:r>
      <w:r w:rsidR="00B93173">
        <w:rPr>
          <w:rFonts w:ascii="Arial" w:hAnsi="Arial" w:cs="Arial"/>
          <w:lang w:val="en-US" w:eastAsia="en-ZA"/>
        </w:rPr>
        <w:t>T</w:t>
      </w:r>
      <w:r w:rsidR="00B93173" w:rsidRPr="00B93173">
        <w:rPr>
          <w:rFonts w:ascii="Arial" w:hAnsi="Arial" w:cs="Arial"/>
          <w:lang w:val="en-US" w:eastAsia="en-ZA"/>
        </w:rPr>
        <w:t>he diagram is intended to be a useful tool to help hydrographic offices communicate the importance of their S-100 implementation and in instances like IMO audits</w:t>
      </w:r>
      <w:r w:rsidR="00B93173">
        <w:rPr>
          <w:rFonts w:ascii="Arial" w:hAnsi="Arial" w:cs="Arial"/>
          <w:lang w:val="en-US" w:eastAsia="en-ZA"/>
        </w:rPr>
        <w:t>,</w:t>
      </w:r>
      <w:r w:rsidR="00682C2E">
        <w:rPr>
          <w:rFonts w:ascii="Arial" w:hAnsi="Arial" w:cs="Arial"/>
          <w:lang w:val="en-US" w:eastAsia="en-ZA"/>
        </w:rPr>
        <w:t xml:space="preserve"> once</w:t>
      </w:r>
      <w:r w:rsidR="00B5449A">
        <w:rPr>
          <w:rFonts w:ascii="Arial" w:hAnsi="Arial" w:cs="Arial"/>
          <w:lang w:val="en-US" w:eastAsia="en-ZA"/>
        </w:rPr>
        <w:t xml:space="preserve"> </w:t>
      </w:r>
      <w:r w:rsidR="00682C2E">
        <w:rPr>
          <w:rFonts w:ascii="Arial" w:hAnsi="Arial" w:cs="Arial"/>
          <w:lang w:val="en-US" w:eastAsia="en-ZA"/>
        </w:rPr>
        <w:t>regulat</w:t>
      </w:r>
      <w:r w:rsidR="00056CEE">
        <w:rPr>
          <w:rFonts w:ascii="Arial" w:hAnsi="Arial" w:cs="Arial"/>
          <w:lang w:val="en-US" w:eastAsia="en-ZA"/>
        </w:rPr>
        <w:t xml:space="preserve">ory enforcement </w:t>
      </w:r>
      <w:r w:rsidR="00137BAF">
        <w:rPr>
          <w:rFonts w:ascii="Arial" w:hAnsi="Arial" w:cs="Arial"/>
          <w:lang w:val="en-US" w:eastAsia="en-ZA"/>
        </w:rPr>
        <w:t>take</w:t>
      </w:r>
      <w:r w:rsidR="00B5449A">
        <w:rPr>
          <w:rFonts w:ascii="Arial" w:hAnsi="Arial" w:cs="Arial"/>
          <w:lang w:val="en-US" w:eastAsia="en-ZA"/>
        </w:rPr>
        <w:t>s</w:t>
      </w:r>
      <w:r w:rsidR="00137BAF">
        <w:rPr>
          <w:rFonts w:ascii="Arial" w:hAnsi="Arial" w:cs="Arial"/>
          <w:lang w:val="en-US" w:eastAsia="en-ZA"/>
        </w:rPr>
        <w:t xml:space="preserve"> </w:t>
      </w:r>
      <w:r w:rsidR="00B5449A">
        <w:rPr>
          <w:rFonts w:ascii="Arial" w:hAnsi="Arial" w:cs="Arial"/>
          <w:lang w:val="en-US" w:eastAsia="en-ZA"/>
        </w:rPr>
        <w:t xml:space="preserve">the </w:t>
      </w:r>
      <w:r w:rsidR="005356FF">
        <w:rPr>
          <w:rFonts w:ascii="Arial" w:hAnsi="Arial" w:cs="Arial"/>
          <w:lang w:val="en-US" w:eastAsia="en-ZA"/>
        </w:rPr>
        <w:t>availability of new</w:t>
      </w:r>
      <w:r w:rsidR="003341DF">
        <w:rPr>
          <w:rFonts w:ascii="Arial" w:hAnsi="Arial" w:cs="Arial"/>
          <w:lang w:val="en-US" w:eastAsia="en-ZA"/>
        </w:rPr>
        <w:t xml:space="preserve"> </w:t>
      </w:r>
      <w:r w:rsidR="00692A98">
        <w:rPr>
          <w:rFonts w:ascii="Arial" w:hAnsi="Arial" w:cs="Arial"/>
          <w:lang w:val="en-US" w:eastAsia="en-ZA"/>
        </w:rPr>
        <w:t>S-100 data services</w:t>
      </w:r>
      <w:r w:rsidR="005356FF">
        <w:rPr>
          <w:rFonts w:ascii="Arial" w:hAnsi="Arial" w:cs="Arial"/>
          <w:lang w:val="en-US" w:eastAsia="en-ZA"/>
        </w:rPr>
        <w:t xml:space="preserve"> and products</w:t>
      </w:r>
      <w:r w:rsidR="00B5449A">
        <w:rPr>
          <w:rFonts w:ascii="Arial" w:hAnsi="Arial" w:cs="Arial"/>
          <w:lang w:val="en-US" w:eastAsia="en-ZA"/>
        </w:rPr>
        <w:t xml:space="preserve"> into account</w:t>
      </w:r>
      <w:r w:rsidRPr="002A4FD2">
        <w:rPr>
          <w:rFonts w:ascii="Arial" w:hAnsi="Arial" w:cs="Arial"/>
          <w:lang w:val="en-US" w:eastAsia="en-ZA"/>
        </w:rPr>
        <w:t>.</w:t>
      </w:r>
    </w:p>
    <w:p w14:paraId="51E52336" w14:textId="77777777" w:rsidR="002A4FD2" w:rsidRDefault="002A4FD2" w:rsidP="002A4FD2">
      <w:pPr>
        <w:keepNext/>
        <w:spacing w:after="160" w:line="259" w:lineRule="auto"/>
      </w:pPr>
      <w:r>
        <w:rPr>
          <w:rFonts w:ascii="Arial" w:hAnsi="Arial" w:cs="Arial"/>
          <w:b/>
          <w:noProof/>
          <w:lang w:val="sv-SE" w:eastAsia="sv-SE"/>
        </w:rPr>
        <w:drawing>
          <wp:inline distT="0" distB="0" distL="0" distR="0" wp14:anchorId="040ADBD5" wp14:editId="2FA01DF9">
            <wp:extent cx="5761355" cy="324104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0627_ENDS_tree_diagram_1.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4A0F6" w14:textId="77777777" w:rsidR="002A4FD2" w:rsidRPr="002A4FD2" w:rsidRDefault="002A4FD2" w:rsidP="002A4FD2">
      <w:pPr>
        <w:pStyle w:val="Caption"/>
        <w:rPr>
          <w:lang w:val="en-US"/>
        </w:rPr>
      </w:pPr>
      <w:r w:rsidRPr="002A4FD2">
        <w:rPr>
          <w:lang w:val="en-US"/>
        </w:rPr>
        <w:t xml:space="preserve">Figure </w:t>
      </w:r>
      <w:r>
        <w:fldChar w:fldCharType="begin"/>
      </w:r>
      <w:r w:rsidRPr="002A4FD2">
        <w:rPr>
          <w:lang w:val="en-US"/>
        </w:rPr>
        <w:instrText xml:space="preserve"> SEQ Figure \* ARABIC </w:instrText>
      </w:r>
      <w:r>
        <w:fldChar w:fldCharType="separate"/>
      </w:r>
      <w:r>
        <w:rPr>
          <w:noProof/>
          <w:lang w:val="en-US"/>
        </w:rPr>
        <w:t>4</w:t>
      </w:r>
      <w:r>
        <w:fldChar w:fldCharType="end"/>
      </w:r>
      <w:r w:rsidRPr="002A4FD2">
        <w:rPr>
          <w:lang w:val="en-US"/>
        </w:rPr>
        <w:t> ; The ENDS Tree diagram illustrating the relationship between S-100 products, the IMO Maritime Services and the SOLAS Regulations. The ultimate goal is that these S-100 products, listed in the ENDS Tree Diagram, will support these Maritime Services and subsequently the mentioned SOLAS regulations</w:t>
      </w:r>
      <w:r>
        <w:rPr>
          <w:lang w:val="en-US"/>
        </w:rPr>
        <w:t>.</w:t>
      </w:r>
      <w:r w:rsidR="001D6D34">
        <w:rPr>
          <w:lang w:val="en-US"/>
        </w:rPr>
        <w:t xml:space="preserve"> Updated 27 June 2024.</w:t>
      </w:r>
    </w:p>
    <w:p w14:paraId="211FEF1C" w14:textId="77777777" w:rsidR="00114A19" w:rsidRPr="009A129D" w:rsidRDefault="009A129D" w:rsidP="002A4FD2">
      <w:pPr>
        <w:spacing w:after="160" w:line="259" w:lineRule="auto"/>
        <w:rPr>
          <w:i/>
          <w:iCs/>
          <w:color w:val="44546A" w:themeColor="text2"/>
          <w:sz w:val="18"/>
          <w:szCs w:val="18"/>
          <w:lang w:val="en-US"/>
        </w:rPr>
      </w:pPr>
      <w:r w:rsidRPr="009A129D">
        <w:rPr>
          <w:lang w:val="en-US"/>
        </w:rPr>
        <w:br w:type="page"/>
      </w:r>
    </w:p>
    <w:p w14:paraId="6124D4AB" w14:textId="77777777" w:rsidR="00206315" w:rsidRPr="0020354A" w:rsidRDefault="008D0BA8" w:rsidP="0020354A">
      <w:pPr>
        <w:pStyle w:val="Heading2"/>
      </w:pPr>
      <w:r w:rsidRPr="0020354A">
        <w:t>S-100 Time</w:t>
      </w:r>
      <w:r w:rsidR="00114A19" w:rsidRPr="0020354A">
        <w:t>line</w:t>
      </w:r>
      <w:r w:rsidR="000F77D0" w:rsidRPr="0020354A">
        <w:t xml:space="preserve"> for the prioritized IHO Product Specifications</w:t>
      </w:r>
    </w:p>
    <w:p w14:paraId="5CFF999B" w14:textId="7B11B3E4" w:rsidR="00114A19" w:rsidRPr="0020354A" w:rsidRDefault="008D0BA8" w:rsidP="008D0BA8">
      <w:pPr>
        <w:rPr>
          <w:rFonts w:ascii="Arial" w:hAnsi="Arial" w:cs="Arial"/>
          <w:lang w:val="en-US" w:eastAsia="fr-FR"/>
        </w:rPr>
      </w:pPr>
      <w:r w:rsidRPr="0020354A">
        <w:rPr>
          <w:rFonts w:ascii="Arial" w:hAnsi="Arial" w:cs="Arial"/>
          <w:lang w:val="en-US" w:eastAsia="fr-FR"/>
        </w:rPr>
        <w:t>The S-100 time</w:t>
      </w:r>
      <w:r w:rsidR="00114A19" w:rsidRPr="0020354A">
        <w:rPr>
          <w:rFonts w:ascii="Arial" w:hAnsi="Arial" w:cs="Arial"/>
          <w:lang w:val="en-US" w:eastAsia="fr-FR"/>
        </w:rPr>
        <w:t>line</w:t>
      </w:r>
      <w:r w:rsidRPr="0020354A">
        <w:rPr>
          <w:rFonts w:ascii="Arial" w:hAnsi="Arial" w:cs="Arial"/>
          <w:lang w:val="en-US" w:eastAsia="fr-FR"/>
        </w:rPr>
        <w:t xml:space="preserve"> is maintained </w:t>
      </w:r>
      <w:r w:rsidR="00114A19" w:rsidRPr="0020354A">
        <w:rPr>
          <w:rFonts w:ascii="Arial" w:hAnsi="Arial" w:cs="Arial"/>
          <w:lang w:val="en-US" w:eastAsia="fr-FR"/>
        </w:rPr>
        <w:t xml:space="preserve">by the IHO Secretariat </w:t>
      </w:r>
      <w:r w:rsidRPr="0020354A">
        <w:rPr>
          <w:rFonts w:ascii="Arial" w:hAnsi="Arial" w:cs="Arial"/>
          <w:lang w:val="en-US" w:eastAsia="fr-FR"/>
        </w:rPr>
        <w:t xml:space="preserve">as a </w:t>
      </w:r>
      <w:r w:rsidR="00B5449A" w:rsidRPr="0020354A">
        <w:rPr>
          <w:rFonts w:ascii="Arial" w:hAnsi="Arial" w:cs="Arial"/>
          <w:lang w:val="en-US" w:eastAsia="fr-FR"/>
        </w:rPr>
        <w:t>version-controlled</w:t>
      </w:r>
      <w:r w:rsidRPr="0020354A">
        <w:rPr>
          <w:rFonts w:ascii="Arial" w:hAnsi="Arial" w:cs="Arial"/>
          <w:lang w:val="en-US" w:eastAsia="fr-FR"/>
        </w:rPr>
        <w:t xml:space="preserve"> Gantt Diagram and is updated and reported annually to the IHO Council. </w:t>
      </w:r>
    </w:p>
    <w:p w14:paraId="54B4C851" w14:textId="77777777" w:rsidR="009A129D" w:rsidRPr="0059713B" w:rsidRDefault="002B052F" w:rsidP="0059713B">
      <w:pPr>
        <w:rPr>
          <w:lang w:val="en-GB" w:eastAsia="en-AU"/>
        </w:rPr>
      </w:pPr>
      <w:r>
        <w:rPr>
          <w:noProof/>
          <w:lang w:val="sv-SE" w:eastAsia="sv-SE"/>
        </w:rPr>
        <w:pict w14:anchorId="2CAA97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3.75pt;height:332.25pt">
            <v:imagedata r:id="rId9" o:title="S-100 Timeline 2024 07 02" cropbottom="2192f"/>
          </v:shape>
        </w:pict>
      </w:r>
    </w:p>
    <w:p w14:paraId="3675B2AE" w14:textId="77777777" w:rsidR="009A129D" w:rsidRDefault="009A129D" w:rsidP="009A129D">
      <w:pPr>
        <w:pStyle w:val="Caption"/>
        <w:rPr>
          <w:lang w:val="en-GB" w:eastAsia="en-AU"/>
        </w:rPr>
      </w:pPr>
      <w:r w:rsidRPr="0059713B">
        <w:rPr>
          <w:lang w:val="en-US"/>
        </w:rPr>
        <w:t xml:space="preserve">Figure </w:t>
      </w:r>
      <w:r w:rsidRPr="0059713B">
        <w:fldChar w:fldCharType="begin"/>
      </w:r>
      <w:r w:rsidRPr="0059713B">
        <w:rPr>
          <w:lang w:val="en-US"/>
        </w:rPr>
        <w:instrText xml:space="preserve"> SEQ Figure \* ARABIC </w:instrText>
      </w:r>
      <w:r w:rsidRPr="0059713B">
        <w:fldChar w:fldCharType="separate"/>
      </w:r>
      <w:r w:rsidR="002A4FD2">
        <w:rPr>
          <w:noProof/>
          <w:lang w:val="en-US"/>
        </w:rPr>
        <w:t>5</w:t>
      </w:r>
      <w:r w:rsidRPr="0059713B">
        <w:fldChar w:fldCharType="end"/>
      </w:r>
      <w:r w:rsidR="002A4FD2" w:rsidRPr="002A4FD2">
        <w:rPr>
          <w:lang w:val="en-US"/>
        </w:rPr>
        <w:t> ;</w:t>
      </w:r>
      <w:r w:rsidRPr="0059713B">
        <w:rPr>
          <w:lang w:val="en-GB" w:eastAsia="en-AU"/>
        </w:rPr>
        <w:t xml:space="preserve"> This S-100 timeline is updated: </w:t>
      </w:r>
      <w:r w:rsidR="000A6244">
        <w:rPr>
          <w:lang w:val="en-GB" w:eastAsia="en-AU"/>
        </w:rPr>
        <w:t>2</w:t>
      </w:r>
      <w:r w:rsidR="0059713B" w:rsidRPr="0059713B">
        <w:rPr>
          <w:lang w:val="en-GB" w:eastAsia="en-AU"/>
        </w:rPr>
        <w:t xml:space="preserve"> July, 202</w:t>
      </w:r>
      <w:r w:rsidR="000A6244">
        <w:rPr>
          <w:lang w:val="en-GB" w:eastAsia="en-AU"/>
        </w:rPr>
        <w:t>4</w:t>
      </w:r>
      <w:r w:rsidRPr="0059713B">
        <w:rPr>
          <w:lang w:val="en-GB" w:eastAsia="en-AU"/>
        </w:rPr>
        <w:t>.</w:t>
      </w:r>
    </w:p>
    <w:p w14:paraId="5C547C39" w14:textId="77777777" w:rsidR="00114A19" w:rsidRPr="009A129D" w:rsidRDefault="00114A19" w:rsidP="009A129D">
      <w:pPr>
        <w:pStyle w:val="Caption"/>
        <w:rPr>
          <w:lang w:val="en-US"/>
        </w:rPr>
      </w:pPr>
    </w:p>
    <w:p w14:paraId="302E8DB2" w14:textId="77777777" w:rsidR="000D7DE2" w:rsidRDefault="000D7DE2">
      <w:pPr>
        <w:spacing w:after="160" w:line="259" w:lineRule="auto"/>
        <w:rPr>
          <w:lang w:val="en-GB" w:eastAsia="en-AU"/>
        </w:rPr>
      </w:pPr>
      <w:r>
        <w:rPr>
          <w:lang w:val="en-GB" w:eastAsia="en-AU"/>
        </w:rPr>
        <w:br w:type="page"/>
      </w:r>
    </w:p>
    <w:p w14:paraId="04FEAA3A" w14:textId="77777777" w:rsidR="00114A19" w:rsidRDefault="000D7DE2" w:rsidP="000D7DE2">
      <w:pPr>
        <w:pStyle w:val="Heading2"/>
      </w:pPr>
      <w:r>
        <w:t>Synoptic Diagram on O</w:t>
      </w:r>
      <w:r w:rsidRPr="007F0420">
        <w:t xml:space="preserve">ptions </w:t>
      </w:r>
      <w:r>
        <w:t>for</w:t>
      </w:r>
      <w:r w:rsidRPr="007F0420">
        <w:t xml:space="preserve"> HO</w:t>
      </w:r>
      <w:r>
        <w:t>s</w:t>
      </w:r>
      <w:r w:rsidRPr="007F0420">
        <w:t xml:space="preserve"> for </w:t>
      </w:r>
      <w:r>
        <w:t>Parallel</w:t>
      </w:r>
      <w:r w:rsidRPr="007F0420">
        <w:t xml:space="preserve"> </w:t>
      </w:r>
      <w:r>
        <w:t>P</w:t>
      </w:r>
      <w:r w:rsidRPr="007F0420">
        <w:t xml:space="preserve">roduction of S-101 </w:t>
      </w:r>
      <w:r>
        <w:t xml:space="preserve">and S-57 </w:t>
      </w:r>
      <w:r w:rsidRPr="007F0420">
        <w:t>ENC</w:t>
      </w:r>
      <w:r>
        <w:t>s</w:t>
      </w:r>
      <w:r w:rsidRPr="007F0420">
        <w:t xml:space="preserve"> </w:t>
      </w:r>
    </w:p>
    <w:p w14:paraId="38D52E44" w14:textId="712F1E06" w:rsidR="000D7DE2" w:rsidRPr="0020354A" w:rsidRDefault="000D7DE2" w:rsidP="000D7DE2">
      <w:pPr>
        <w:rPr>
          <w:rFonts w:ascii="Arial" w:hAnsi="Arial" w:cs="Arial"/>
          <w:lang w:val="en-US" w:eastAsia="fr-FR"/>
        </w:rPr>
      </w:pPr>
      <w:r w:rsidRPr="0020354A">
        <w:rPr>
          <w:rFonts w:ascii="Arial" w:hAnsi="Arial" w:cs="Arial"/>
          <w:lang w:val="en-US" w:eastAsia="fr-FR"/>
        </w:rPr>
        <w:t>It is concluded that the preferred option for HOs would be to produce their ENCs from a database driven production system since it is expected that production systems software companies will include support for parallel ENC production (S-57 and S-101) when using a database driven system. However, HSSC has prepared a synoptic diagram to show</w:t>
      </w:r>
      <w:r w:rsidR="00F97868">
        <w:rPr>
          <w:rFonts w:ascii="Arial" w:hAnsi="Arial" w:cs="Arial"/>
          <w:lang w:val="en-US" w:eastAsia="fr-FR"/>
        </w:rPr>
        <w:t xml:space="preserve"> other possible options for HOs</w:t>
      </w:r>
      <w:r w:rsidR="0081156E">
        <w:rPr>
          <w:rFonts w:ascii="Arial" w:hAnsi="Arial" w:cs="Arial"/>
          <w:lang w:val="en-US" w:eastAsia="fr-FR"/>
        </w:rPr>
        <w:t xml:space="preserve"> supporting</w:t>
      </w:r>
      <w:r w:rsidRPr="0020354A">
        <w:rPr>
          <w:rFonts w:ascii="Arial" w:hAnsi="Arial" w:cs="Arial"/>
          <w:lang w:val="en-US" w:eastAsia="fr-FR"/>
        </w:rPr>
        <w:t xml:space="preserve"> parallel production.</w:t>
      </w:r>
    </w:p>
    <w:p w14:paraId="655CAD35" w14:textId="77777777" w:rsidR="009A129D" w:rsidRDefault="002A4FD2" w:rsidP="009A129D">
      <w:pPr>
        <w:keepNext/>
      </w:pPr>
      <w:r>
        <w:rPr>
          <w:noProof/>
          <w:lang w:val="sv-SE" w:eastAsia="sv-SE"/>
        </w:rPr>
        <w:drawing>
          <wp:inline distT="0" distB="0" distL="0" distR="0" wp14:anchorId="27888C01" wp14:editId="35301AC4">
            <wp:extent cx="5761355" cy="3272155"/>
            <wp:effectExtent l="0" t="0" r="0" b="444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ynoptic Diagram S-57 and S-101 productio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327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DC789" w14:textId="77777777" w:rsidR="000D7DE2" w:rsidRPr="009A129D" w:rsidRDefault="009A129D" w:rsidP="009A129D">
      <w:pPr>
        <w:pStyle w:val="Caption"/>
        <w:rPr>
          <w:lang w:val="en-US"/>
        </w:rPr>
      </w:pPr>
      <w:r w:rsidRPr="009A129D">
        <w:rPr>
          <w:lang w:val="en-US"/>
        </w:rPr>
        <w:t xml:space="preserve">Figure </w:t>
      </w:r>
      <w:r>
        <w:fldChar w:fldCharType="begin"/>
      </w:r>
      <w:r w:rsidRPr="009A129D">
        <w:rPr>
          <w:lang w:val="en-US"/>
        </w:rPr>
        <w:instrText xml:space="preserve"> SEQ Figure \* ARABIC </w:instrText>
      </w:r>
      <w:r>
        <w:fldChar w:fldCharType="separate"/>
      </w:r>
      <w:r w:rsidR="002A4FD2">
        <w:rPr>
          <w:noProof/>
          <w:lang w:val="en-US"/>
        </w:rPr>
        <w:t>6</w:t>
      </w:r>
      <w:r>
        <w:fldChar w:fldCharType="end"/>
      </w:r>
      <w:r w:rsidR="002A4FD2" w:rsidRPr="002A4FD2">
        <w:rPr>
          <w:lang w:val="en-US"/>
        </w:rPr>
        <w:t> ;</w:t>
      </w:r>
      <w:r w:rsidRPr="009A129D">
        <w:rPr>
          <w:lang w:val="en-US"/>
        </w:rPr>
        <w:t xml:space="preserve"> </w:t>
      </w:r>
      <w:r w:rsidRPr="00901936">
        <w:rPr>
          <w:lang w:val="en-US"/>
        </w:rPr>
        <w:t>Potential options for HOs for future production of S-101 ENCs in conjunction with S-57 maintenance/production</w:t>
      </w:r>
      <w:r w:rsidR="0020354A">
        <w:rPr>
          <w:lang w:val="en-US"/>
        </w:rPr>
        <w:t>. Updated October 2023.</w:t>
      </w:r>
    </w:p>
    <w:p w14:paraId="218CA139" w14:textId="77777777" w:rsidR="000D7DE2" w:rsidRPr="000D7DE2" w:rsidRDefault="000D7DE2" w:rsidP="000D7DE2">
      <w:pPr>
        <w:pStyle w:val="Caption"/>
        <w:rPr>
          <w:lang w:val="en-US" w:eastAsia="en-AU"/>
        </w:rPr>
      </w:pPr>
    </w:p>
    <w:sectPr w:rsidR="000D7DE2" w:rsidRPr="000D7DE2" w:rsidSect="00096EE9">
      <w:footerReference w:type="default" r:id="rId11"/>
      <w:type w:val="continuous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87EF9" w14:textId="77777777" w:rsidR="001210B3" w:rsidRDefault="001210B3">
      <w:pPr>
        <w:spacing w:after="0" w:line="240" w:lineRule="auto"/>
      </w:pPr>
      <w:r>
        <w:separator/>
      </w:r>
    </w:p>
  </w:endnote>
  <w:endnote w:type="continuationSeparator" w:id="0">
    <w:p w14:paraId="5006DF89" w14:textId="77777777" w:rsidR="001210B3" w:rsidRDefault="00121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HPDE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0F9E1" w14:textId="77777777" w:rsidR="00096EE9" w:rsidRDefault="00096EE9">
    <w:pPr>
      <w:pStyle w:val="Footer"/>
      <w:jc w:val="center"/>
    </w:pPr>
  </w:p>
  <w:p w14:paraId="195F2779" w14:textId="77777777" w:rsidR="00096EE9" w:rsidRDefault="00096E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E24A8" w14:textId="77777777" w:rsidR="001210B3" w:rsidRDefault="001210B3">
      <w:pPr>
        <w:spacing w:after="0" w:line="240" w:lineRule="auto"/>
      </w:pPr>
      <w:r>
        <w:separator/>
      </w:r>
    </w:p>
  </w:footnote>
  <w:footnote w:type="continuationSeparator" w:id="0">
    <w:p w14:paraId="6E8202B6" w14:textId="77777777" w:rsidR="001210B3" w:rsidRDefault="00121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14A5"/>
    <w:multiLevelType w:val="hybridMultilevel"/>
    <w:tmpl w:val="626C65B2"/>
    <w:lvl w:ilvl="0" w:tplc="0D34BE4E">
      <w:start w:val="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4931BB5"/>
    <w:multiLevelType w:val="hybridMultilevel"/>
    <w:tmpl w:val="95CE68EE"/>
    <w:lvl w:ilvl="0" w:tplc="E3DABAD2">
      <w:start w:val="1"/>
      <w:numFmt w:val="decimal"/>
      <w:lvlText w:val="%1."/>
      <w:lvlJc w:val="left"/>
      <w:pPr>
        <w:ind w:left="3901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276" w:hanging="360"/>
      </w:pPr>
    </w:lvl>
    <w:lvl w:ilvl="2" w:tplc="040C001B" w:tentative="1">
      <w:start w:val="1"/>
      <w:numFmt w:val="lowerRoman"/>
      <w:lvlText w:val="%3."/>
      <w:lvlJc w:val="right"/>
      <w:pPr>
        <w:ind w:left="4996" w:hanging="180"/>
      </w:pPr>
    </w:lvl>
    <w:lvl w:ilvl="3" w:tplc="040C000F" w:tentative="1">
      <w:start w:val="1"/>
      <w:numFmt w:val="decimal"/>
      <w:lvlText w:val="%4."/>
      <w:lvlJc w:val="left"/>
      <w:pPr>
        <w:ind w:left="5716" w:hanging="360"/>
      </w:pPr>
    </w:lvl>
    <w:lvl w:ilvl="4" w:tplc="040C0019" w:tentative="1">
      <w:start w:val="1"/>
      <w:numFmt w:val="lowerLetter"/>
      <w:lvlText w:val="%5."/>
      <w:lvlJc w:val="left"/>
      <w:pPr>
        <w:ind w:left="6436" w:hanging="360"/>
      </w:pPr>
    </w:lvl>
    <w:lvl w:ilvl="5" w:tplc="040C001B" w:tentative="1">
      <w:start w:val="1"/>
      <w:numFmt w:val="lowerRoman"/>
      <w:lvlText w:val="%6."/>
      <w:lvlJc w:val="right"/>
      <w:pPr>
        <w:ind w:left="7156" w:hanging="180"/>
      </w:pPr>
    </w:lvl>
    <w:lvl w:ilvl="6" w:tplc="040C000F" w:tentative="1">
      <w:start w:val="1"/>
      <w:numFmt w:val="decimal"/>
      <w:lvlText w:val="%7."/>
      <w:lvlJc w:val="left"/>
      <w:pPr>
        <w:ind w:left="7876" w:hanging="360"/>
      </w:pPr>
    </w:lvl>
    <w:lvl w:ilvl="7" w:tplc="040C0019" w:tentative="1">
      <w:start w:val="1"/>
      <w:numFmt w:val="lowerLetter"/>
      <w:lvlText w:val="%8."/>
      <w:lvlJc w:val="left"/>
      <w:pPr>
        <w:ind w:left="8596" w:hanging="360"/>
      </w:pPr>
    </w:lvl>
    <w:lvl w:ilvl="8" w:tplc="040C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" w15:restartNumberingAfterBreak="0">
    <w:nsid w:val="27BA4E52"/>
    <w:multiLevelType w:val="hybridMultilevel"/>
    <w:tmpl w:val="750CB054"/>
    <w:lvl w:ilvl="0" w:tplc="07C2206E">
      <w:start w:val="2020"/>
      <w:numFmt w:val="bullet"/>
      <w:lvlText w:val="-"/>
      <w:lvlJc w:val="left"/>
      <w:pPr>
        <w:ind w:left="1635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28F74C60"/>
    <w:multiLevelType w:val="hybridMultilevel"/>
    <w:tmpl w:val="120A638A"/>
    <w:lvl w:ilvl="0" w:tplc="DE9482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A90BCD"/>
    <w:multiLevelType w:val="hybridMultilevel"/>
    <w:tmpl w:val="7E2615D2"/>
    <w:lvl w:ilvl="0" w:tplc="07C2206E">
      <w:start w:val="202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5" w15:restartNumberingAfterBreak="0">
    <w:nsid w:val="5DF257C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64971805">
    <w:abstractNumId w:val="0"/>
  </w:num>
  <w:num w:numId="2" w16cid:durableId="1865240253">
    <w:abstractNumId w:val="2"/>
  </w:num>
  <w:num w:numId="3" w16cid:durableId="523785941">
    <w:abstractNumId w:val="4"/>
  </w:num>
  <w:num w:numId="4" w16cid:durableId="1506169509">
    <w:abstractNumId w:val="5"/>
  </w:num>
  <w:num w:numId="5" w16cid:durableId="1235358942">
    <w:abstractNumId w:val="3"/>
  </w:num>
  <w:num w:numId="6" w16cid:durableId="184441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5CD"/>
    <w:rsid w:val="00056CEE"/>
    <w:rsid w:val="00074F92"/>
    <w:rsid w:val="00080843"/>
    <w:rsid w:val="000955F7"/>
    <w:rsid w:val="00096EE9"/>
    <w:rsid w:val="000A6244"/>
    <w:rsid w:val="000D7DE2"/>
    <w:rsid w:val="000F77D0"/>
    <w:rsid w:val="001062AF"/>
    <w:rsid w:val="00114A19"/>
    <w:rsid w:val="001210B3"/>
    <w:rsid w:val="00137BAF"/>
    <w:rsid w:val="001B1F2B"/>
    <w:rsid w:val="001C7CDD"/>
    <w:rsid w:val="001D55CD"/>
    <w:rsid w:val="001D6D34"/>
    <w:rsid w:val="001E290C"/>
    <w:rsid w:val="0020354A"/>
    <w:rsid w:val="00206315"/>
    <w:rsid w:val="0023089E"/>
    <w:rsid w:val="00232E75"/>
    <w:rsid w:val="0029002F"/>
    <w:rsid w:val="002A4FD2"/>
    <w:rsid w:val="002B052F"/>
    <w:rsid w:val="002C2617"/>
    <w:rsid w:val="00307645"/>
    <w:rsid w:val="003341DF"/>
    <w:rsid w:val="00397932"/>
    <w:rsid w:val="003B2A8B"/>
    <w:rsid w:val="003C4F3F"/>
    <w:rsid w:val="003F4B4F"/>
    <w:rsid w:val="004C0078"/>
    <w:rsid w:val="004F0E70"/>
    <w:rsid w:val="005356FF"/>
    <w:rsid w:val="00552BF1"/>
    <w:rsid w:val="005720D1"/>
    <w:rsid w:val="005749CF"/>
    <w:rsid w:val="0058245C"/>
    <w:rsid w:val="0059713B"/>
    <w:rsid w:val="005A6E90"/>
    <w:rsid w:val="00602B8C"/>
    <w:rsid w:val="00641B1E"/>
    <w:rsid w:val="00647CE2"/>
    <w:rsid w:val="00682C2E"/>
    <w:rsid w:val="00692A98"/>
    <w:rsid w:val="006C190E"/>
    <w:rsid w:val="006D5095"/>
    <w:rsid w:val="006F4D0B"/>
    <w:rsid w:val="00725757"/>
    <w:rsid w:val="00754BBE"/>
    <w:rsid w:val="00757BF3"/>
    <w:rsid w:val="007A3602"/>
    <w:rsid w:val="007D7910"/>
    <w:rsid w:val="0081156E"/>
    <w:rsid w:val="00821B2D"/>
    <w:rsid w:val="008357BB"/>
    <w:rsid w:val="00874021"/>
    <w:rsid w:val="008D0BA8"/>
    <w:rsid w:val="00901936"/>
    <w:rsid w:val="00923E2F"/>
    <w:rsid w:val="00937F8B"/>
    <w:rsid w:val="0095249F"/>
    <w:rsid w:val="00992C32"/>
    <w:rsid w:val="009A129D"/>
    <w:rsid w:val="009D5B0D"/>
    <w:rsid w:val="00A50DED"/>
    <w:rsid w:val="00A75040"/>
    <w:rsid w:val="00A90BFA"/>
    <w:rsid w:val="00AE6A31"/>
    <w:rsid w:val="00AF2447"/>
    <w:rsid w:val="00B10134"/>
    <w:rsid w:val="00B17511"/>
    <w:rsid w:val="00B33E6C"/>
    <w:rsid w:val="00B5449A"/>
    <w:rsid w:val="00B93173"/>
    <w:rsid w:val="00BA5919"/>
    <w:rsid w:val="00BB5AFE"/>
    <w:rsid w:val="00BB73F9"/>
    <w:rsid w:val="00BC26A3"/>
    <w:rsid w:val="00BD0967"/>
    <w:rsid w:val="00BF13F5"/>
    <w:rsid w:val="00C12FB8"/>
    <w:rsid w:val="00C55E44"/>
    <w:rsid w:val="00C97082"/>
    <w:rsid w:val="00CA26B6"/>
    <w:rsid w:val="00CB30C5"/>
    <w:rsid w:val="00D37DD9"/>
    <w:rsid w:val="00D545E7"/>
    <w:rsid w:val="00D54F4B"/>
    <w:rsid w:val="00D836A1"/>
    <w:rsid w:val="00DB1F2B"/>
    <w:rsid w:val="00DE1839"/>
    <w:rsid w:val="00E41AFF"/>
    <w:rsid w:val="00E5207D"/>
    <w:rsid w:val="00E72665"/>
    <w:rsid w:val="00E90BD9"/>
    <w:rsid w:val="00EB5A04"/>
    <w:rsid w:val="00F05037"/>
    <w:rsid w:val="00F222C0"/>
    <w:rsid w:val="00F2467B"/>
    <w:rsid w:val="00F50AE3"/>
    <w:rsid w:val="00F834C8"/>
    <w:rsid w:val="00F9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7DECA9"/>
  <w15:chartTrackingRefBased/>
  <w15:docId w15:val="{4E4BB6B7-73AF-4E5D-A51C-8252A678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5CD"/>
    <w:pPr>
      <w:spacing w:after="200" w:line="276" w:lineRule="auto"/>
    </w:pPr>
    <w:rPr>
      <w:rFonts w:eastAsia="MS Mincho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1D55CD"/>
    <w:pPr>
      <w:keepNext/>
      <w:autoSpaceDE w:val="0"/>
      <w:autoSpaceDN w:val="0"/>
      <w:adjustRightInd w:val="0"/>
      <w:spacing w:after="120" w:line="240" w:lineRule="auto"/>
      <w:ind w:left="1701" w:hanging="1701"/>
      <w:outlineLvl w:val="1"/>
    </w:pPr>
    <w:rPr>
      <w:rFonts w:ascii="Arial" w:hAnsi="Arial" w:cs="Arial"/>
      <w:b/>
      <w:bCs/>
      <w:color w:val="00000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D55CD"/>
    <w:rPr>
      <w:rFonts w:ascii="Arial" w:eastAsia="MS Mincho" w:hAnsi="Arial" w:cs="Arial"/>
      <w:b/>
      <w:bCs/>
      <w:color w:val="000000"/>
      <w:lang w:val="en-US" w:eastAsia="en-AU"/>
    </w:rPr>
  </w:style>
  <w:style w:type="paragraph" w:customStyle="1" w:styleId="Default">
    <w:name w:val="Default"/>
    <w:rsid w:val="001D55CD"/>
    <w:pPr>
      <w:autoSpaceDE w:val="0"/>
      <w:autoSpaceDN w:val="0"/>
      <w:adjustRightInd w:val="0"/>
      <w:spacing w:after="0" w:line="240" w:lineRule="auto"/>
    </w:pPr>
    <w:rPr>
      <w:rFonts w:ascii="FOHPDE+TimesNewRoman" w:eastAsia="Times New Roman" w:hAnsi="FOHPDE+TimesNewRoman" w:cs="FOHPDE+TimesNewRoman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1D55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D55CD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D55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D55CD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ubpara">
    <w:name w:val="subpara"/>
    <w:basedOn w:val="Normal"/>
    <w:link w:val="subparaChar"/>
    <w:qFormat/>
    <w:rsid w:val="001D55CD"/>
    <w:pPr>
      <w:spacing w:before="120" w:after="120" w:line="240" w:lineRule="atLeast"/>
      <w:ind w:left="567"/>
      <w:jc w:val="both"/>
    </w:pPr>
    <w:rPr>
      <w:rFonts w:ascii="Times New Roman" w:eastAsiaTheme="minorHAnsi" w:hAnsi="Times New Roman"/>
      <w:lang w:val="en-AU"/>
    </w:rPr>
  </w:style>
  <w:style w:type="character" w:customStyle="1" w:styleId="subparaChar">
    <w:name w:val="subpara Char"/>
    <w:basedOn w:val="DefaultParagraphFont"/>
    <w:link w:val="subpara"/>
    <w:rsid w:val="001D55CD"/>
    <w:rPr>
      <w:rFonts w:ascii="Times New Roman" w:hAnsi="Times New Roman"/>
      <w:lang w:val="en-AU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D55CD"/>
    <w:pPr>
      <w:ind w:left="993" w:hanging="993"/>
    </w:pPr>
    <w:rPr>
      <w:rFonts w:ascii="Arial" w:hAnsi="Arial" w:cs="Arial"/>
      <w:b/>
      <w:caps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D55CD"/>
    <w:rPr>
      <w:rFonts w:ascii="Arial" w:eastAsia="MS Mincho" w:hAnsi="Arial" w:cs="Arial"/>
      <w:b/>
      <w:cap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54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F4B"/>
    <w:rPr>
      <w:rFonts w:eastAsia="MS Mincho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0631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206315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114A19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uiPriority w:val="99"/>
    <w:semiHidden/>
    <w:rsid w:val="0090193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901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193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936"/>
    <w:rPr>
      <w:rFonts w:ascii="Segoe UI" w:eastAsia="MS Mincho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397932"/>
    <w:pPr>
      <w:spacing w:after="0" w:line="240" w:lineRule="auto"/>
    </w:pPr>
    <w:rPr>
      <w:rFonts w:eastAsia="MS Mincho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932"/>
    <w:pPr>
      <w:spacing w:after="200"/>
    </w:pPr>
    <w:rPr>
      <w:rFonts w:asciiTheme="minorHAnsi" w:eastAsia="MS Mincho" w:hAnsiTheme="minorHAnsi" w:cstheme="minorBidi"/>
      <w:b/>
      <w:bCs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932"/>
    <w:rPr>
      <w:rFonts w:ascii="Times New Roman" w:eastAsia="MS Mincho" w:hAnsi="Times New Roman" w:cs="Times New Roman"/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820</Words>
  <Characters>4565</Characters>
  <Application>Microsoft Office Word</Application>
  <DocSecurity>0</DocSecurity>
  <Lines>111</Lines>
  <Paragraphs>71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International Hydrographic Bureau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Belmonte</dc:creator>
  <cp:keywords/>
  <dc:description/>
  <cp:lastModifiedBy>Eric Langlois</cp:lastModifiedBy>
  <cp:revision>10</cp:revision>
  <cp:lastPrinted>2025-01-17T15:49:00Z</cp:lastPrinted>
  <dcterms:created xsi:type="dcterms:W3CDTF">2024-07-09T05:56:00Z</dcterms:created>
  <dcterms:modified xsi:type="dcterms:W3CDTF">2025-01-17T15:49:00Z</dcterms:modified>
</cp:coreProperties>
</file>