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75D40C7" w14:textId="77777777" w:rsidR="00A9679B" w:rsidRPr="00695B16" w:rsidRDefault="00157104" w:rsidP="008E0021">
      <w:pPr>
        <w:pStyle w:val="Body"/>
        <w:widowControl w:val="0"/>
        <w:spacing w:line="276" w:lineRule="auto"/>
        <w:jc w:val="center"/>
        <w:rPr>
          <w:rFonts w:ascii="Arial" w:hAnsi="Arial" w:cs="Arial"/>
          <w:b/>
          <w:bCs/>
          <w:spacing w:val="-1"/>
          <w:sz w:val="22"/>
          <w:szCs w:val="22"/>
          <w:lang w:val="en-GB"/>
        </w:rPr>
      </w:pPr>
      <w:r w:rsidRPr="00695B16">
        <w:rPr>
          <w:rFonts w:ascii="Arial" w:hAnsi="Arial" w:cs="Arial"/>
          <w:noProof/>
          <w:sz w:val="22"/>
          <w:szCs w:val="22"/>
          <w:lang w:val="fr-FR"/>
        </w:rPr>
        <w:drawing>
          <wp:inline distT="0" distB="0" distL="0" distR="0" wp14:anchorId="7CCF1673" wp14:editId="2F9D345D">
            <wp:extent cx="2969895" cy="733425"/>
            <wp:effectExtent l="0" t="0" r="1905"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9895" cy="733425"/>
                    </a:xfrm>
                    <a:prstGeom prst="rect">
                      <a:avLst/>
                    </a:prstGeom>
                  </pic:spPr>
                </pic:pic>
              </a:graphicData>
            </a:graphic>
          </wp:inline>
        </w:drawing>
      </w:r>
    </w:p>
    <w:p w14:paraId="5F8AE10A" w14:textId="77777777" w:rsidR="006D31D0" w:rsidRPr="00695B16" w:rsidRDefault="006D31D0" w:rsidP="00695B16">
      <w:pPr>
        <w:pStyle w:val="Body"/>
        <w:widowControl w:val="0"/>
        <w:spacing w:line="276" w:lineRule="auto"/>
        <w:jc w:val="both"/>
        <w:rPr>
          <w:rFonts w:ascii="Arial" w:hAnsi="Arial" w:cs="Arial"/>
          <w:b/>
          <w:bCs/>
          <w:spacing w:val="-1"/>
          <w:sz w:val="22"/>
          <w:szCs w:val="22"/>
          <w:lang w:val="en-GB"/>
        </w:rPr>
      </w:pPr>
    </w:p>
    <w:p w14:paraId="6DE83929" w14:textId="77777777" w:rsidR="005C4413" w:rsidRPr="00536304" w:rsidRDefault="00157104" w:rsidP="008E0021">
      <w:pPr>
        <w:pStyle w:val="Body"/>
        <w:widowControl w:val="0"/>
        <w:spacing w:line="276" w:lineRule="auto"/>
        <w:jc w:val="center"/>
        <w:rPr>
          <w:rFonts w:ascii="Arial" w:hAnsi="Arial" w:cs="Arial"/>
          <w:b/>
          <w:bCs/>
          <w:spacing w:val="-1"/>
          <w:sz w:val="22"/>
          <w:szCs w:val="22"/>
          <w:lang w:val="en-GB"/>
        </w:rPr>
      </w:pPr>
      <w:r w:rsidRPr="00536304">
        <w:rPr>
          <w:rFonts w:ascii="Arial" w:hAnsi="Arial" w:cs="Arial"/>
          <w:b/>
          <w:bCs/>
          <w:spacing w:val="-1"/>
          <w:sz w:val="22"/>
          <w:szCs w:val="22"/>
          <w:lang w:val="en-GB"/>
        </w:rPr>
        <w:t>6</w:t>
      </w:r>
      <w:r w:rsidR="007425E9" w:rsidRPr="00536304">
        <w:rPr>
          <w:rFonts w:ascii="Arial" w:hAnsi="Arial" w:cs="Arial"/>
          <w:b/>
          <w:bCs/>
          <w:spacing w:val="-1"/>
          <w:sz w:val="22"/>
          <w:szCs w:val="22"/>
          <w:vertAlign w:val="superscript"/>
          <w:lang w:val="en-GB"/>
        </w:rPr>
        <w:t>th</w:t>
      </w:r>
      <w:r w:rsidR="007425E9" w:rsidRPr="00536304">
        <w:rPr>
          <w:rFonts w:ascii="Arial" w:hAnsi="Arial" w:cs="Arial"/>
          <w:b/>
          <w:bCs/>
          <w:spacing w:val="-1"/>
          <w:sz w:val="22"/>
          <w:szCs w:val="22"/>
          <w:lang w:val="en-GB"/>
        </w:rPr>
        <w:t xml:space="preserve"> MEETING</w:t>
      </w:r>
      <w:r w:rsidR="00643AF9" w:rsidRPr="00536304">
        <w:rPr>
          <w:rFonts w:ascii="Arial" w:hAnsi="Arial" w:cs="Arial"/>
          <w:b/>
          <w:bCs/>
          <w:spacing w:val="-1"/>
          <w:sz w:val="22"/>
          <w:szCs w:val="22"/>
          <w:lang w:val="en-GB"/>
        </w:rPr>
        <w:t xml:space="preserve"> OF THE IHO COUNCIL</w:t>
      </w:r>
    </w:p>
    <w:p w14:paraId="00E5D5C1" w14:textId="77777777" w:rsidR="005C4413" w:rsidRPr="00536304" w:rsidRDefault="00643AF9">
      <w:pPr>
        <w:pStyle w:val="Body"/>
        <w:widowControl w:val="0"/>
        <w:spacing w:line="276" w:lineRule="auto"/>
        <w:jc w:val="center"/>
        <w:rPr>
          <w:rFonts w:ascii="Arial" w:hAnsi="Arial" w:cs="Arial"/>
          <w:b/>
          <w:bCs/>
          <w:spacing w:val="-1"/>
          <w:sz w:val="22"/>
          <w:szCs w:val="22"/>
          <w:lang w:val="en-GB"/>
        </w:rPr>
      </w:pPr>
      <w:r w:rsidRPr="00536304">
        <w:rPr>
          <w:rFonts w:ascii="Arial" w:hAnsi="Arial" w:cs="Arial"/>
          <w:b/>
          <w:bCs/>
          <w:spacing w:val="-1"/>
          <w:sz w:val="22"/>
          <w:szCs w:val="22"/>
          <w:lang w:val="en-GB"/>
        </w:rPr>
        <w:t>IHO C-</w:t>
      </w:r>
      <w:r w:rsidR="00157104" w:rsidRPr="00536304">
        <w:rPr>
          <w:rFonts w:ascii="Arial" w:hAnsi="Arial" w:cs="Arial"/>
          <w:b/>
          <w:bCs/>
          <w:spacing w:val="-1"/>
          <w:sz w:val="22"/>
          <w:szCs w:val="22"/>
          <w:lang w:val="en-GB"/>
        </w:rPr>
        <w:t>6</w:t>
      </w:r>
    </w:p>
    <w:p w14:paraId="0C460A55" w14:textId="77777777" w:rsidR="005C4413" w:rsidRPr="00536304" w:rsidRDefault="00157104">
      <w:pPr>
        <w:pStyle w:val="Body"/>
        <w:widowControl w:val="0"/>
        <w:spacing w:line="276" w:lineRule="auto"/>
        <w:jc w:val="center"/>
        <w:rPr>
          <w:rFonts w:ascii="Arial" w:hAnsi="Arial" w:cs="Arial"/>
          <w:b/>
          <w:bCs/>
          <w:sz w:val="22"/>
          <w:szCs w:val="22"/>
          <w:lang w:val="en-GB"/>
        </w:rPr>
      </w:pPr>
      <w:r w:rsidRPr="00536304">
        <w:rPr>
          <w:rFonts w:ascii="Arial" w:hAnsi="Arial" w:cs="Arial"/>
          <w:b/>
          <w:bCs/>
          <w:sz w:val="22"/>
          <w:szCs w:val="22"/>
          <w:lang w:val="en-GB"/>
        </w:rPr>
        <w:t>Monaco</w:t>
      </w:r>
      <w:r w:rsidR="0000235F" w:rsidRPr="00536304">
        <w:rPr>
          <w:rFonts w:ascii="Arial" w:hAnsi="Arial" w:cs="Arial"/>
          <w:b/>
          <w:bCs/>
          <w:sz w:val="22"/>
          <w:szCs w:val="22"/>
          <w:lang w:val="en-GB"/>
        </w:rPr>
        <w:t xml:space="preserve">, </w:t>
      </w:r>
      <w:r w:rsidR="007425E9" w:rsidRPr="00536304">
        <w:rPr>
          <w:rFonts w:ascii="Arial" w:hAnsi="Arial" w:cs="Arial"/>
          <w:b/>
          <w:bCs/>
          <w:sz w:val="22"/>
          <w:szCs w:val="22"/>
          <w:lang w:val="en-GB"/>
        </w:rPr>
        <w:t>1</w:t>
      </w:r>
      <w:r w:rsidRPr="00536304">
        <w:rPr>
          <w:rFonts w:ascii="Arial" w:hAnsi="Arial" w:cs="Arial"/>
          <w:b/>
          <w:bCs/>
          <w:sz w:val="22"/>
          <w:szCs w:val="22"/>
          <w:lang w:val="en-GB"/>
        </w:rPr>
        <w:t>8</w:t>
      </w:r>
      <w:r w:rsidR="007425E9" w:rsidRPr="00536304">
        <w:rPr>
          <w:rFonts w:ascii="Arial" w:hAnsi="Arial" w:cs="Arial"/>
          <w:b/>
          <w:bCs/>
          <w:sz w:val="22"/>
          <w:szCs w:val="22"/>
          <w:lang w:val="en-GB"/>
        </w:rPr>
        <w:t xml:space="preserve"> </w:t>
      </w:r>
      <w:r w:rsidR="00ED22AF" w:rsidRPr="00536304">
        <w:rPr>
          <w:rFonts w:ascii="Arial" w:hAnsi="Arial" w:cs="Arial"/>
          <w:b/>
          <w:bCs/>
          <w:sz w:val="22"/>
          <w:szCs w:val="22"/>
          <w:lang w:val="en-GB"/>
        </w:rPr>
        <w:t>–</w:t>
      </w:r>
      <w:r w:rsidR="007425E9" w:rsidRPr="00536304">
        <w:rPr>
          <w:rFonts w:ascii="Arial" w:hAnsi="Arial" w:cs="Arial"/>
          <w:b/>
          <w:bCs/>
          <w:sz w:val="22"/>
          <w:szCs w:val="22"/>
          <w:lang w:val="en-GB"/>
        </w:rPr>
        <w:t xml:space="preserve"> 2</w:t>
      </w:r>
      <w:r w:rsidRPr="00536304">
        <w:rPr>
          <w:rFonts w:ascii="Arial" w:hAnsi="Arial" w:cs="Arial"/>
          <w:b/>
          <w:bCs/>
          <w:sz w:val="22"/>
          <w:szCs w:val="22"/>
          <w:lang w:val="en-GB"/>
        </w:rPr>
        <w:t>0</w:t>
      </w:r>
      <w:r w:rsidR="00ED22AF" w:rsidRPr="00536304">
        <w:rPr>
          <w:rFonts w:ascii="Arial" w:hAnsi="Arial" w:cs="Arial"/>
          <w:b/>
          <w:bCs/>
          <w:sz w:val="22"/>
          <w:szCs w:val="22"/>
          <w:lang w:val="en-GB"/>
        </w:rPr>
        <w:t xml:space="preserve"> </w:t>
      </w:r>
      <w:r w:rsidR="00446D07" w:rsidRPr="00536304">
        <w:rPr>
          <w:rFonts w:ascii="Arial" w:hAnsi="Arial" w:cs="Arial"/>
          <w:b/>
          <w:bCs/>
          <w:sz w:val="22"/>
          <w:szCs w:val="22"/>
          <w:lang w:val="en-GB"/>
        </w:rPr>
        <w:t>October</w:t>
      </w:r>
      <w:r w:rsidR="00643AF9" w:rsidRPr="00536304">
        <w:rPr>
          <w:rFonts w:ascii="Arial" w:hAnsi="Arial" w:cs="Arial"/>
          <w:b/>
          <w:bCs/>
          <w:sz w:val="22"/>
          <w:szCs w:val="22"/>
          <w:lang w:val="en-GB"/>
        </w:rPr>
        <w:t xml:space="preserve"> 20</w:t>
      </w:r>
      <w:r w:rsidR="00446D07" w:rsidRPr="00536304">
        <w:rPr>
          <w:rFonts w:ascii="Arial" w:hAnsi="Arial" w:cs="Arial"/>
          <w:b/>
          <w:bCs/>
          <w:sz w:val="22"/>
          <w:szCs w:val="22"/>
          <w:lang w:val="en-GB"/>
        </w:rPr>
        <w:t>2</w:t>
      </w:r>
      <w:r w:rsidRPr="00536304">
        <w:rPr>
          <w:rFonts w:ascii="Arial" w:hAnsi="Arial" w:cs="Arial"/>
          <w:b/>
          <w:bCs/>
          <w:sz w:val="22"/>
          <w:szCs w:val="22"/>
          <w:lang w:val="en-GB"/>
        </w:rPr>
        <w:t>2</w:t>
      </w:r>
    </w:p>
    <w:p w14:paraId="760721B7" w14:textId="77777777" w:rsidR="005C4413" w:rsidRPr="00536304" w:rsidRDefault="005C4413">
      <w:pPr>
        <w:pStyle w:val="Body"/>
        <w:widowControl w:val="0"/>
        <w:spacing w:line="276" w:lineRule="auto"/>
        <w:jc w:val="center"/>
        <w:rPr>
          <w:rFonts w:ascii="Arial" w:hAnsi="Arial" w:cs="Arial"/>
          <w:b/>
          <w:bCs/>
          <w:sz w:val="22"/>
          <w:szCs w:val="22"/>
          <w:lang w:val="en-GB"/>
        </w:rPr>
      </w:pPr>
    </w:p>
    <w:p w14:paraId="0AA54FB9" w14:textId="429A7859" w:rsidR="005C4413" w:rsidRPr="00536304" w:rsidRDefault="00BB4436">
      <w:pPr>
        <w:pStyle w:val="Body"/>
        <w:widowControl w:val="0"/>
        <w:spacing w:line="276" w:lineRule="auto"/>
        <w:jc w:val="center"/>
        <w:rPr>
          <w:rFonts w:ascii="Arial" w:hAnsi="Arial" w:cs="Arial"/>
          <w:b/>
          <w:bCs/>
          <w:sz w:val="22"/>
          <w:szCs w:val="22"/>
          <w:lang w:val="en-GB"/>
        </w:rPr>
      </w:pPr>
      <w:r w:rsidRPr="00536304">
        <w:rPr>
          <w:rFonts w:ascii="Arial" w:hAnsi="Arial" w:cs="Arial"/>
          <w:b/>
          <w:bCs/>
          <w:sz w:val="22"/>
          <w:szCs w:val="22"/>
          <w:lang w:val="en-GB"/>
        </w:rPr>
        <w:t xml:space="preserve">SUMMARY </w:t>
      </w:r>
      <w:r w:rsidR="00643AF9" w:rsidRPr="00536304">
        <w:rPr>
          <w:rFonts w:ascii="Arial" w:hAnsi="Arial" w:cs="Arial"/>
          <w:b/>
          <w:bCs/>
          <w:sz w:val="22"/>
          <w:szCs w:val="22"/>
          <w:lang w:val="en-GB"/>
        </w:rPr>
        <w:t>REPORT</w:t>
      </w:r>
    </w:p>
    <w:p w14:paraId="02F02D2D" w14:textId="508D1951" w:rsidR="00BB4436" w:rsidRPr="00536304" w:rsidRDefault="00BB4436">
      <w:pPr>
        <w:pStyle w:val="Body"/>
        <w:widowControl w:val="0"/>
        <w:spacing w:line="276" w:lineRule="auto"/>
        <w:jc w:val="center"/>
        <w:rPr>
          <w:rFonts w:ascii="Arial" w:hAnsi="Arial" w:cs="Arial"/>
          <w:bCs/>
          <w:i/>
          <w:sz w:val="22"/>
          <w:szCs w:val="22"/>
          <w:lang w:val="en-GB"/>
        </w:rPr>
      </w:pPr>
      <w:r w:rsidRPr="00536304">
        <w:rPr>
          <w:rFonts w:ascii="Arial" w:hAnsi="Arial" w:cs="Arial"/>
          <w:bCs/>
          <w:i/>
          <w:sz w:val="22"/>
          <w:szCs w:val="22"/>
          <w:lang w:val="en-GB"/>
        </w:rPr>
        <w:t xml:space="preserve">(Version </w:t>
      </w:r>
      <w:r w:rsidR="00D83083">
        <w:rPr>
          <w:rFonts w:ascii="Arial" w:hAnsi="Arial" w:cs="Arial"/>
          <w:bCs/>
          <w:i/>
          <w:sz w:val="22"/>
          <w:szCs w:val="22"/>
          <w:lang w:val="en-GB"/>
        </w:rPr>
        <w:t>1</w:t>
      </w:r>
      <w:r w:rsidR="00162A17" w:rsidRPr="00536304">
        <w:rPr>
          <w:rFonts w:ascii="Arial" w:hAnsi="Arial" w:cs="Arial"/>
          <w:bCs/>
          <w:i/>
          <w:sz w:val="22"/>
          <w:szCs w:val="22"/>
          <w:lang w:val="en-GB"/>
        </w:rPr>
        <w:t>,</w:t>
      </w:r>
      <w:r w:rsidR="00ED22AF" w:rsidRPr="00536304">
        <w:rPr>
          <w:rFonts w:ascii="Arial" w:hAnsi="Arial" w:cs="Arial"/>
          <w:bCs/>
          <w:i/>
          <w:sz w:val="22"/>
          <w:szCs w:val="22"/>
          <w:lang w:val="en-GB"/>
        </w:rPr>
        <w:t xml:space="preserve"> </w:t>
      </w:r>
      <w:r w:rsidR="009207CE">
        <w:rPr>
          <w:rFonts w:ascii="Arial" w:hAnsi="Arial" w:cs="Arial"/>
          <w:bCs/>
          <w:i/>
          <w:sz w:val="22"/>
          <w:szCs w:val="22"/>
          <w:lang w:val="en-GB"/>
        </w:rPr>
        <w:t>2</w:t>
      </w:r>
      <w:r w:rsidR="00D83083">
        <w:rPr>
          <w:rFonts w:ascii="Arial" w:hAnsi="Arial" w:cs="Arial"/>
          <w:bCs/>
          <w:i/>
          <w:sz w:val="22"/>
          <w:szCs w:val="22"/>
          <w:lang w:val="en-GB"/>
        </w:rPr>
        <w:t>6</w:t>
      </w:r>
      <w:r w:rsidR="009207CE" w:rsidRPr="00536304">
        <w:rPr>
          <w:rFonts w:ascii="Arial" w:hAnsi="Arial" w:cs="Arial"/>
          <w:bCs/>
          <w:i/>
          <w:sz w:val="22"/>
          <w:szCs w:val="22"/>
          <w:lang w:val="en-GB"/>
        </w:rPr>
        <w:t xml:space="preserve"> </w:t>
      </w:r>
      <w:r w:rsidR="00157104" w:rsidRPr="00536304">
        <w:rPr>
          <w:rFonts w:ascii="Arial" w:hAnsi="Arial" w:cs="Arial"/>
          <w:bCs/>
          <w:i/>
          <w:sz w:val="22"/>
          <w:szCs w:val="22"/>
          <w:lang w:val="en-GB"/>
        </w:rPr>
        <w:t>October</w:t>
      </w:r>
      <w:r w:rsidR="005A348C" w:rsidRPr="00536304">
        <w:rPr>
          <w:rFonts w:ascii="Arial" w:hAnsi="Arial" w:cs="Arial"/>
          <w:bCs/>
          <w:i/>
          <w:sz w:val="22"/>
          <w:szCs w:val="22"/>
          <w:lang w:val="en-GB"/>
        </w:rPr>
        <w:t xml:space="preserve"> </w:t>
      </w:r>
      <w:r w:rsidRPr="00536304">
        <w:rPr>
          <w:rFonts w:ascii="Arial" w:hAnsi="Arial" w:cs="Arial"/>
          <w:bCs/>
          <w:i/>
          <w:sz w:val="22"/>
          <w:szCs w:val="22"/>
          <w:lang w:val="en-GB"/>
        </w:rPr>
        <w:t>20</w:t>
      </w:r>
      <w:r w:rsidR="005A348C" w:rsidRPr="00536304">
        <w:rPr>
          <w:rFonts w:ascii="Arial" w:hAnsi="Arial" w:cs="Arial"/>
          <w:bCs/>
          <w:i/>
          <w:sz w:val="22"/>
          <w:szCs w:val="22"/>
          <w:lang w:val="en-GB"/>
        </w:rPr>
        <w:t>2</w:t>
      </w:r>
      <w:r w:rsidR="00157104" w:rsidRPr="00536304">
        <w:rPr>
          <w:rFonts w:ascii="Arial" w:hAnsi="Arial" w:cs="Arial"/>
          <w:bCs/>
          <w:i/>
          <w:sz w:val="22"/>
          <w:szCs w:val="22"/>
          <w:lang w:val="en-GB"/>
        </w:rPr>
        <w:t>2</w:t>
      </w:r>
      <w:r w:rsidR="00E060A3" w:rsidRPr="00536304">
        <w:rPr>
          <w:rFonts w:ascii="Arial" w:hAnsi="Arial" w:cs="Arial"/>
          <w:bCs/>
          <w:i/>
          <w:sz w:val="22"/>
          <w:szCs w:val="22"/>
          <w:lang w:val="en-GB"/>
        </w:rPr>
        <w:t>)</w:t>
      </w:r>
    </w:p>
    <w:p w14:paraId="5301B6F7" w14:textId="77777777" w:rsidR="005C4413" w:rsidRPr="00536304" w:rsidRDefault="005C4413" w:rsidP="00695B16">
      <w:pPr>
        <w:pStyle w:val="Body"/>
        <w:widowControl w:val="0"/>
        <w:spacing w:line="276" w:lineRule="auto"/>
        <w:jc w:val="both"/>
        <w:rPr>
          <w:rFonts w:ascii="Arial" w:hAnsi="Arial" w:cs="Arial"/>
          <w:sz w:val="22"/>
          <w:szCs w:val="22"/>
          <w:lang w:val="en-GB"/>
        </w:rPr>
      </w:pPr>
    </w:p>
    <w:p w14:paraId="03D5149A" w14:textId="77777777" w:rsidR="009D5676" w:rsidRPr="00536304" w:rsidRDefault="00D242EB" w:rsidP="00695B16">
      <w:pPr>
        <w:pStyle w:val="Body"/>
        <w:widowControl w:val="0"/>
        <w:spacing w:line="276" w:lineRule="auto"/>
        <w:jc w:val="both"/>
        <w:rPr>
          <w:rFonts w:ascii="Arial" w:hAnsi="Arial" w:cs="Arial"/>
          <w:sz w:val="22"/>
          <w:szCs w:val="22"/>
        </w:rPr>
      </w:pPr>
      <w:r w:rsidRPr="00536304">
        <w:rPr>
          <w:rFonts w:ascii="Arial" w:hAnsi="Arial" w:cs="Arial"/>
          <w:color w:val="FF0000"/>
          <w:sz w:val="22"/>
          <w:szCs w:val="22"/>
          <w:u w:val="single"/>
          <w:lang w:val="en-GB"/>
        </w:rPr>
        <w:t>Note</w:t>
      </w:r>
      <w:r w:rsidRPr="00536304">
        <w:rPr>
          <w:rFonts w:ascii="Arial" w:hAnsi="Arial" w:cs="Arial"/>
          <w:color w:val="FF0000"/>
          <w:sz w:val="22"/>
          <w:szCs w:val="22"/>
          <w:lang w:val="en-GB"/>
        </w:rPr>
        <w:t xml:space="preserve">: </w:t>
      </w:r>
      <w:r w:rsidR="00157104" w:rsidRPr="00536304">
        <w:rPr>
          <w:rFonts w:ascii="Arial" w:hAnsi="Arial" w:cs="Arial"/>
          <w:i/>
          <w:color w:val="FF0000"/>
          <w:sz w:val="22"/>
          <w:szCs w:val="22"/>
          <w:lang w:val="en-GB"/>
        </w:rPr>
        <w:t>while the 6</w:t>
      </w:r>
      <w:r w:rsidRPr="00536304">
        <w:rPr>
          <w:rFonts w:ascii="Arial" w:hAnsi="Arial" w:cs="Arial"/>
          <w:i/>
          <w:color w:val="FF0000"/>
          <w:sz w:val="22"/>
          <w:szCs w:val="22"/>
          <w:vertAlign w:val="superscript"/>
          <w:lang w:val="en-GB"/>
        </w:rPr>
        <w:t>th</w:t>
      </w:r>
      <w:r w:rsidRPr="00536304">
        <w:rPr>
          <w:rFonts w:ascii="Arial" w:hAnsi="Arial" w:cs="Arial"/>
          <w:i/>
          <w:color w:val="FF0000"/>
          <w:sz w:val="22"/>
          <w:szCs w:val="22"/>
          <w:lang w:val="en-GB"/>
        </w:rPr>
        <w:t xml:space="preserve"> meeting of the IHO Council was conducted according to the timetable, this</w:t>
      </w:r>
      <w:r w:rsidR="00BE5CC0" w:rsidRPr="00536304">
        <w:rPr>
          <w:rFonts w:ascii="Arial" w:hAnsi="Arial" w:cs="Arial"/>
          <w:i/>
          <w:color w:val="FF0000"/>
          <w:sz w:val="22"/>
          <w:szCs w:val="22"/>
          <w:lang w:val="en-GB"/>
        </w:rPr>
        <w:t xml:space="preserve"> </w:t>
      </w:r>
      <w:r w:rsidRPr="00536304">
        <w:rPr>
          <w:rFonts w:ascii="Arial" w:hAnsi="Arial" w:cs="Arial"/>
          <w:i/>
          <w:color w:val="FF0000"/>
          <w:sz w:val="22"/>
          <w:szCs w:val="22"/>
          <w:lang w:val="en-GB"/>
        </w:rPr>
        <w:t>summary report is in line with the sections of the agenda.</w:t>
      </w:r>
      <w:r w:rsidRPr="00536304">
        <w:rPr>
          <w:rFonts w:ascii="Arial" w:hAnsi="Arial" w:cs="Arial"/>
          <w:color w:val="FF0000"/>
          <w:sz w:val="22"/>
          <w:szCs w:val="22"/>
          <w:lang w:val="en-GB"/>
        </w:rPr>
        <w:cr/>
      </w:r>
      <w:r w:rsidRPr="00536304">
        <w:rPr>
          <w:rFonts w:ascii="Arial" w:hAnsi="Arial" w:cs="Arial"/>
          <w:sz w:val="22"/>
          <w:szCs w:val="22"/>
          <w:lang w:val="en-GB"/>
        </w:rPr>
        <w:br/>
      </w:r>
      <w:r w:rsidR="009D5676" w:rsidRPr="00536304">
        <w:rPr>
          <w:rFonts w:ascii="Arial" w:hAnsi="Arial" w:cs="Arial"/>
          <w:sz w:val="22"/>
          <w:szCs w:val="22"/>
        </w:rPr>
        <w:t>Annex A:</w:t>
      </w:r>
      <w:r w:rsidR="009D5676" w:rsidRPr="00536304">
        <w:rPr>
          <w:rFonts w:ascii="Arial" w:hAnsi="Arial" w:cs="Arial"/>
          <w:sz w:val="22"/>
          <w:szCs w:val="22"/>
        </w:rPr>
        <w:tab/>
      </w:r>
      <w:r w:rsidR="009D5676" w:rsidRPr="00536304">
        <w:rPr>
          <w:rFonts w:ascii="Arial" w:hAnsi="Arial" w:cs="Arial"/>
          <w:i/>
          <w:sz w:val="22"/>
          <w:szCs w:val="22"/>
        </w:rPr>
        <w:t xml:space="preserve">List of </w:t>
      </w:r>
      <w:r w:rsidR="00461B92" w:rsidRPr="00536304">
        <w:rPr>
          <w:rFonts w:ascii="Arial" w:hAnsi="Arial" w:cs="Arial"/>
          <w:i/>
          <w:sz w:val="22"/>
          <w:szCs w:val="22"/>
        </w:rPr>
        <w:t xml:space="preserve">Registered </w:t>
      </w:r>
      <w:r w:rsidR="009D5676" w:rsidRPr="00536304">
        <w:rPr>
          <w:rFonts w:ascii="Arial" w:hAnsi="Arial" w:cs="Arial"/>
          <w:i/>
          <w:sz w:val="22"/>
          <w:szCs w:val="22"/>
        </w:rPr>
        <w:t>Participants</w:t>
      </w:r>
    </w:p>
    <w:p w14:paraId="20840D85" w14:textId="77777777" w:rsidR="009D5676" w:rsidRPr="00536304" w:rsidRDefault="009D5676" w:rsidP="00695B16">
      <w:pPr>
        <w:spacing w:before="120" w:after="120" w:line="276" w:lineRule="auto"/>
        <w:jc w:val="both"/>
        <w:rPr>
          <w:rFonts w:ascii="Arial" w:hAnsi="Arial" w:cs="Arial"/>
          <w:sz w:val="22"/>
          <w:szCs w:val="22"/>
        </w:rPr>
      </w:pPr>
      <w:r w:rsidRPr="00536304">
        <w:rPr>
          <w:rFonts w:ascii="Arial" w:hAnsi="Arial" w:cs="Arial"/>
          <w:sz w:val="22"/>
          <w:szCs w:val="22"/>
        </w:rPr>
        <w:t>Annex B:</w:t>
      </w:r>
      <w:r w:rsidRPr="00536304">
        <w:rPr>
          <w:rFonts w:ascii="Arial" w:hAnsi="Arial" w:cs="Arial"/>
          <w:sz w:val="22"/>
          <w:szCs w:val="22"/>
        </w:rPr>
        <w:tab/>
      </w:r>
      <w:r w:rsidRPr="00536304">
        <w:rPr>
          <w:rFonts w:ascii="Arial" w:hAnsi="Arial" w:cs="Arial"/>
          <w:i/>
          <w:sz w:val="22"/>
          <w:szCs w:val="22"/>
        </w:rPr>
        <w:t>Agenda</w:t>
      </w:r>
    </w:p>
    <w:p w14:paraId="05077C4A" w14:textId="77777777" w:rsidR="009D5676" w:rsidRPr="00536304" w:rsidRDefault="009D5676" w:rsidP="00695B16">
      <w:pPr>
        <w:spacing w:before="120" w:after="120" w:line="276" w:lineRule="auto"/>
        <w:jc w:val="both"/>
        <w:rPr>
          <w:rFonts w:ascii="Arial" w:hAnsi="Arial" w:cs="Arial"/>
          <w:sz w:val="22"/>
          <w:szCs w:val="22"/>
        </w:rPr>
      </w:pPr>
      <w:r w:rsidRPr="00536304">
        <w:rPr>
          <w:rFonts w:ascii="Arial" w:hAnsi="Arial" w:cs="Arial"/>
          <w:sz w:val="22"/>
          <w:szCs w:val="22"/>
        </w:rPr>
        <w:t>Annex C:</w:t>
      </w:r>
      <w:r w:rsidRPr="00536304">
        <w:rPr>
          <w:rFonts w:ascii="Arial" w:hAnsi="Arial" w:cs="Arial"/>
          <w:sz w:val="22"/>
          <w:szCs w:val="22"/>
        </w:rPr>
        <w:tab/>
      </w:r>
      <w:r w:rsidRPr="00536304">
        <w:rPr>
          <w:rFonts w:ascii="Arial" w:hAnsi="Arial" w:cs="Arial"/>
          <w:i/>
          <w:sz w:val="22"/>
          <w:szCs w:val="22"/>
        </w:rPr>
        <w:t>List of Decisions and Actions</w:t>
      </w:r>
    </w:p>
    <w:p w14:paraId="0B37D59D" w14:textId="77777777" w:rsidR="005C4413" w:rsidRPr="00536304" w:rsidRDefault="00643AF9">
      <w:pPr>
        <w:pStyle w:val="ListParagraph"/>
        <w:numPr>
          <w:ilvl w:val="0"/>
          <w:numId w:val="2"/>
        </w:numPr>
        <w:spacing w:before="240" w:after="120" w:line="276" w:lineRule="auto"/>
        <w:ind w:left="426" w:hanging="426"/>
        <w:rPr>
          <w:rFonts w:ascii="Arial" w:hAnsi="Arial" w:cs="Arial"/>
          <w:b/>
          <w:bCs/>
          <w:sz w:val="22"/>
          <w:szCs w:val="22"/>
          <w:lang w:val="en-GB"/>
        </w:rPr>
      </w:pPr>
      <w:r w:rsidRPr="00536304">
        <w:rPr>
          <w:rFonts w:ascii="Arial" w:hAnsi="Arial" w:cs="Arial"/>
          <w:b/>
          <w:bCs/>
          <w:spacing w:val="5"/>
          <w:sz w:val="22"/>
          <w:szCs w:val="22"/>
          <w:lang w:val="en-GB"/>
        </w:rPr>
        <w:t>OPENING</w:t>
      </w:r>
    </w:p>
    <w:p w14:paraId="780A9A62" w14:textId="77777777" w:rsidR="00724A0F" w:rsidRPr="00536304" w:rsidRDefault="00724A0F">
      <w:pPr>
        <w:widowControl w:val="0"/>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b/>
          <w:sz w:val="22"/>
          <w:szCs w:val="22"/>
          <w:lang w:eastAsia="fr-FR"/>
        </w:rPr>
      </w:pPr>
      <w:r w:rsidRPr="00536304">
        <w:rPr>
          <w:rFonts w:ascii="Arial" w:eastAsia="Calibri" w:hAnsi="Arial" w:cs="Arial"/>
          <w:b/>
          <w:sz w:val="22"/>
          <w:szCs w:val="22"/>
          <w:lang w:eastAsia="fr-FR"/>
        </w:rPr>
        <w:t>Se</w:t>
      </w:r>
      <w:r w:rsidR="000C1F9F" w:rsidRPr="00536304">
        <w:rPr>
          <w:rFonts w:ascii="Arial" w:eastAsia="Calibri" w:hAnsi="Arial" w:cs="Arial"/>
          <w:b/>
          <w:sz w:val="22"/>
          <w:szCs w:val="22"/>
          <w:lang w:eastAsia="fr-FR"/>
        </w:rPr>
        <w:t>cretary-General Opening remarks</w:t>
      </w:r>
    </w:p>
    <w:p w14:paraId="49D1A434" w14:textId="77777777" w:rsidR="005C4413" w:rsidRPr="00536304" w:rsidRDefault="00643AF9" w:rsidP="00695B16">
      <w:pPr>
        <w:pStyle w:val="Body"/>
        <w:widowControl w:val="0"/>
        <w:tabs>
          <w:tab w:val="left" w:pos="680"/>
        </w:tabs>
        <w:spacing w:line="276" w:lineRule="auto"/>
        <w:jc w:val="both"/>
        <w:rPr>
          <w:rFonts w:ascii="Arial" w:hAnsi="Arial" w:cs="Arial"/>
          <w:iCs/>
          <w:sz w:val="22"/>
          <w:szCs w:val="22"/>
          <w:lang w:val="en-GB"/>
        </w:rPr>
      </w:pPr>
      <w:r w:rsidRPr="00536304">
        <w:rPr>
          <w:rFonts w:ascii="Arial" w:hAnsi="Arial" w:cs="Arial"/>
          <w:i/>
          <w:iCs/>
          <w:sz w:val="22"/>
          <w:szCs w:val="22"/>
          <w:lang w:val="en-GB"/>
        </w:rPr>
        <w:t>Docs:</w:t>
      </w:r>
      <w:r w:rsidRPr="00536304">
        <w:rPr>
          <w:rFonts w:ascii="Arial" w:hAnsi="Arial" w:cs="Arial"/>
          <w:i/>
          <w:iCs/>
          <w:sz w:val="22"/>
          <w:szCs w:val="22"/>
          <w:lang w:val="en-GB"/>
        </w:rPr>
        <w:tab/>
        <w:t>C</w:t>
      </w:r>
      <w:r w:rsidR="00157104" w:rsidRPr="00536304">
        <w:rPr>
          <w:rFonts w:ascii="Arial" w:hAnsi="Arial" w:cs="Arial"/>
          <w:i/>
          <w:iCs/>
          <w:sz w:val="22"/>
          <w:szCs w:val="22"/>
          <w:lang w:val="en-GB"/>
        </w:rPr>
        <w:t>6</w:t>
      </w:r>
      <w:r w:rsidRPr="00536304">
        <w:rPr>
          <w:rFonts w:ascii="Arial" w:hAnsi="Arial" w:cs="Arial"/>
          <w:i/>
          <w:iCs/>
          <w:sz w:val="22"/>
          <w:szCs w:val="22"/>
          <w:lang w:val="en-GB"/>
        </w:rPr>
        <w:t>-01A</w:t>
      </w:r>
      <w:r w:rsidRPr="00536304">
        <w:rPr>
          <w:rFonts w:ascii="Arial" w:hAnsi="Arial" w:cs="Arial"/>
          <w:i/>
          <w:iCs/>
          <w:sz w:val="22"/>
          <w:szCs w:val="22"/>
          <w:lang w:val="en-GB"/>
        </w:rPr>
        <w:tab/>
        <w:t>List of Documents</w:t>
      </w:r>
    </w:p>
    <w:p w14:paraId="0A952973" w14:textId="77777777" w:rsidR="005C4413" w:rsidRPr="00536304" w:rsidRDefault="00643AF9" w:rsidP="00695B16">
      <w:pPr>
        <w:pStyle w:val="Body"/>
        <w:widowControl w:val="0"/>
        <w:tabs>
          <w:tab w:val="left" w:pos="680"/>
        </w:tabs>
        <w:spacing w:line="276" w:lineRule="auto"/>
        <w:ind w:left="680"/>
        <w:jc w:val="both"/>
        <w:rPr>
          <w:rFonts w:ascii="Arial" w:hAnsi="Arial" w:cs="Arial"/>
          <w:i/>
          <w:iCs/>
          <w:sz w:val="22"/>
          <w:szCs w:val="22"/>
          <w:lang w:val="en-GB"/>
        </w:rPr>
      </w:pPr>
      <w:r w:rsidRPr="00536304">
        <w:rPr>
          <w:rFonts w:ascii="Arial" w:hAnsi="Arial" w:cs="Arial"/>
          <w:i/>
          <w:iCs/>
          <w:sz w:val="22"/>
          <w:szCs w:val="22"/>
          <w:lang w:val="en-GB"/>
        </w:rPr>
        <w:t>C</w:t>
      </w:r>
      <w:r w:rsidR="00157104" w:rsidRPr="00536304">
        <w:rPr>
          <w:rFonts w:ascii="Arial" w:hAnsi="Arial" w:cs="Arial"/>
          <w:i/>
          <w:iCs/>
          <w:sz w:val="22"/>
          <w:szCs w:val="22"/>
          <w:lang w:val="en-GB"/>
        </w:rPr>
        <w:t>6</w:t>
      </w:r>
      <w:r w:rsidRPr="00536304">
        <w:rPr>
          <w:rFonts w:ascii="Arial" w:hAnsi="Arial" w:cs="Arial"/>
          <w:i/>
          <w:iCs/>
          <w:sz w:val="22"/>
          <w:szCs w:val="22"/>
          <w:lang w:val="en-GB"/>
        </w:rPr>
        <w:t>-01B</w:t>
      </w:r>
      <w:r w:rsidRPr="00536304">
        <w:rPr>
          <w:rFonts w:ascii="Arial" w:hAnsi="Arial" w:cs="Arial"/>
          <w:i/>
          <w:iCs/>
          <w:sz w:val="22"/>
          <w:szCs w:val="22"/>
          <w:lang w:val="en-GB"/>
        </w:rPr>
        <w:tab/>
        <w:t>List of Participants</w:t>
      </w:r>
    </w:p>
    <w:p w14:paraId="1763C9FE" w14:textId="77777777" w:rsidR="00724A0F" w:rsidRPr="00536304" w:rsidRDefault="00446D07" w:rsidP="00695B16">
      <w:pPr>
        <w:widowControl w:val="0"/>
        <w:tabs>
          <w:tab w:val="left" w:pos="680"/>
        </w:tabs>
        <w:autoSpaceDE w:val="0"/>
        <w:autoSpaceDN w:val="0"/>
        <w:adjustRightInd w:val="0"/>
        <w:spacing w:line="276" w:lineRule="auto"/>
        <w:ind w:left="680"/>
        <w:jc w:val="both"/>
        <w:rPr>
          <w:rFonts w:ascii="Arial" w:hAnsi="Arial" w:cs="Arial"/>
          <w:i/>
          <w:iCs/>
          <w:spacing w:val="-2"/>
          <w:sz w:val="22"/>
          <w:szCs w:val="22"/>
        </w:rPr>
      </w:pPr>
      <w:r w:rsidRPr="00536304">
        <w:rPr>
          <w:rFonts w:ascii="Arial" w:hAnsi="Arial" w:cs="Arial"/>
          <w:i/>
          <w:iCs/>
          <w:spacing w:val="-2"/>
          <w:sz w:val="22"/>
          <w:szCs w:val="22"/>
        </w:rPr>
        <w:t>C</w:t>
      </w:r>
      <w:r w:rsidR="00157104" w:rsidRPr="00536304">
        <w:rPr>
          <w:rFonts w:ascii="Arial" w:hAnsi="Arial" w:cs="Arial"/>
          <w:i/>
          <w:iCs/>
          <w:spacing w:val="-2"/>
          <w:sz w:val="22"/>
          <w:szCs w:val="22"/>
        </w:rPr>
        <w:t>6</w:t>
      </w:r>
      <w:r w:rsidR="00724A0F" w:rsidRPr="00536304">
        <w:rPr>
          <w:rFonts w:ascii="Arial" w:hAnsi="Arial" w:cs="Arial"/>
          <w:i/>
          <w:iCs/>
          <w:spacing w:val="-2"/>
          <w:sz w:val="22"/>
          <w:szCs w:val="22"/>
        </w:rPr>
        <w:t>-01.</w:t>
      </w:r>
      <w:r w:rsidR="00CD25E7" w:rsidRPr="00536304">
        <w:rPr>
          <w:rFonts w:ascii="Arial" w:hAnsi="Arial" w:cs="Arial"/>
          <w:i/>
          <w:iCs/>
          <w:spacing w:val="-2"/>
          <w:sz w:val="22"/>
          <w:szCs w:val="22"/>
        </w:rPr>
        <w:t>4</w:t>
      </w:r>
      <w:r w:rsidR="00724A0F" w:rsidRPr="00536304">
        <w:rPr>
          <w:rFonts w:ascii="Arial" w:hAnsi="Arial" w:cs="Arial"/>
          <w:i/>
          <w:iCs/>
          <w:spacing w:val="-2"/>
          <w:sz w:val="22"/>
          <w:szCs w:val="22"/>
        </w:rPr>
        <w:t>A</w:t>
      </w:r>
      <w:r w:rsidR="00724A0F" w:rsidRPr="00536304">
        <w:rPr>
          <w:rFonts w:ascii="Arial" w:hAnsi="Arial" w:cs="Arial"/>
          <w:i/>
          <w:iCs/>
          <w:spacing w:val="-2"/>
          <w:sz w:val="22"/>
          <w:szCs w:val="22"/>
        </w:rPr>
        <w:tab/>
        <w:t>Membership Contact List</w:t>
      </w:r>
    </w:p>
    <w:p w14:paraId="6A48C500" w14:textId="77777777" w:rsidR="00157104" w:rsidRPr="00536304" w:rsidRDefault="00157104" w:rsidP="00695B16">
      <w:pPr>
        <w:widowControl w:val="0"/>
        <w:tabs>
          <w:tab w:val="left" w:pos="680"/>
        </w:tabs>
        <w:autoSpaceDE w:val="0"/>
        <w:autoSpaceDN w:val="0"/>
        <w:adjustRightInd w:val="0"/>
        <w:spacing w:line="276" w:lineRule="auto"/>
        <w:jc w:val="both"/>
        <w:rPr>
          <w:rFonts w:ascii="Arial" w:hAnsi="Arial" w:cs="Arial"/>
          <w:i/>
          <w:iCs/>
          <w:spacing w:val="-2"/>
          <w:sz w:val="22"/>
          <w:szCs w:val="22"/>
        </w:rPr>
      </w:pPr>
    </w:p>
    <w:p w14:paraId="04BA85E4" w14:textId="4B8B9E13" w:rsidR="00D3066F" w:rsidRPr="00536304" w:rsidRDefault="00D3066F">
      <w:pPr>
        <w:pStyle w:val="Body"/>
        <w:widowControl w:val="0"/>
        <w:spacing w:after="120" w:line="276" w:lineRule="auto"/>
        <w:jc w:val="both"/>
        <w:rPr>
          <w:rFonts w:ascii="Arial" w:hAnsi="Arial" w:cs="Arial"/>
          <w:sz w:val="22"/>
          <w:szCs w:val="22"/>
          <w:lang w:val="en-GB"/>
        </w:rPr>
      </w:pPr>
      <w:r w:rsidRPr="00536304">
        <w:rPr>
          <w:rFonts w:ascii="Arial" w:hAnsi="Arial" w:cs="Arial"/>
          <w:sz w:val="22"/>
          <w:szCs w:val="22"/>
          <w:lang w:val="en-GB"/>
        </w:rPr>
        <w:t xml:space="preserve">The </w:t>
      </w:r>
      <w:r w:rsidRPr="00536304">
        <w:rPr>
          <w:rFonts w:ascii="Arial" w:hAnsi="Arial" w:cs="Arial"/>
          <w:b/>
          <w:sz w:val="22"/>
          <w:szCs w:val="22"/>
          <w:lang w:val="en-GB"/>
        </w:rPr>
        <w:t>Secretary-General</w:t>
      </w:r>
      <w:r w:rsidRPr="00536304">
        <w:rPr>
          <w:rFonts w:ascii="Arial" w:hAnsi="Arial" w:cs="Arial"/>
          <w:sz w:val="22"/>
          <w:szCs w:val="22"/>
          <w:lang w:val="en-GB"/>
        </w:rPr>
        <w:t xml:space="preserve"> </w:t>
      </w:r>
      <w:r w:rsidR="00DE2C3A">
        <w:rPr>
          <w:rFonts w:ascii="Arial" w:hAnsi="Arial" w:cs="Arial"/>
          <w:sz w:val="22"/>
          <w:szCs w:val="22"/>
          <w:lang w:val="en-GB"/>
        </w:rPr>
        <w:t xml:space="preserve">of the IHO, </w:t>
      </w:r>
      <w:r w:rsidR="00DE2C3A" w:rsidRPr="00DE2C3A">
        <w:rPr>
          <w:rFonts w:ascii="Arial" w:hAnsi="Arial" w:cs="Arial"/>
          <w:b/>
          <w:sz w:val="22"/>
          <w:szCs w:val="22"/>
          <w:lang w:val="en-GB"/>
        </w:rPr>
        <w:t>Dr Mathias Jonas</w:t>
      </w:r>
      <w:r w:rsidR="00DE2C3A">
        <w:rPr>
          <w:rFonts w:ascii="Arial" w:hAnsi="Arial" w:cs="Arial"/>
          <w:sz w:val="22"/>
          <w:szCs w:val="22"/>
          <w:lang w:val="en-GB"/>
        </w:rPr>
        <w:t xml:space="preserve">, </w:t>
      </w:r>
      <w:r w:rsidRPr="00536304">
        <w:rPr>
          <w:rFonts w:ascii="Arial" w:hAnsi="Arial" w:cs="Arial"/>
          <w:sz w:val="22"/>
          <w:szCs w:val="22"/>
          <w:lang w:val="en-GB"/>
        </w:rPr>
        <w:t xml:space="preserve">welcomed participants to the sixth session of the Council, which was taking place in person once again after two years of hybrid meetings. Three members were unable to attend and had provided apologies, however two of these members were listening in via </w:t>
      </w:r>
      <w:r w:rsidR="005F64E2" w:rsidRPr="00536304">
        <w:rPr>
          <w:rFonts w:ascii="Arial" w:hAnsi="Arial" w:cs="Arial"/>
          <w:sz w:val="22"/>
          <w:szCs w:val="22"/>
          <w:lang w:val="en-GB"/>
        </w:rPr>
        <w:t>live stream</w:t>
      </w:r>
      <w:r w:rsidRPr="00536304">
        <w:rPr>
          <w:rFonts w:ascii="Arial" w:hAnsi="Arial" w:cs="Arial"/>
          <w:sz w:val="22"/>
          <w:szCs w:val="22"/>
          <w:lang w:val="en-GB"/>
        </w:rPr>
        <w:t>.</w:t>
      </w:r>
      <w:r w:rsidRPr="00536304">
        <w:rPr>
          <w:rFonts w:ascii="Arial" w:hAnsi="Arial" w:cs="Arial"/>
          <w:sz w:val="22"/>
          <w:szCs w:val="22"/>
        </w:rPr>
        <w:t xml:space="preserve"> The session had reached a quorum, with 26 Council Member States registered and present</w:t>
      </w:r>
      <w:r w:rsidRPr="00536304">
        <w:rPr>
          <w:rFonts w:ascii="Arial" w:hAnsi="Arial" w:cs="Arial"/>
          <w:sz w:val="22"/>
          <w:szCs w:val="22"/>
          <w:lang w:val="en-GB"/>
        </w:rPr>
        <w:t xml:space="preserve">. He confirmed that no Red Book, containing prior comments on Proposals to Council, had been prepared, as no comments had been received. </w:t>
      </w:r>
    </w:p>
    <w:p w14:paraId="02AF3D18" w14:textId="45F42BD9" w:rsidR="00D3066F" w:rsidRPr="00536304" w:rsidRDefault="00D3066F">
      <w:pPr>
        <w:pStyle w:val="Body"/>
        <w:widowControl w:val="0"/>
        <w:spacing w:after="120" w:line="276" w:lineRule="auto"/>
        <w:jc w:val="both"/>
        <w:rPr>
          <w:rFonts w:ascii="Arial" w:hAnsi="Arial" w:cs="Arial"/>
          <w:sz w:val="22"/>
          <w:szCs w:val="22"/>
          <w:lang w:val="en-GB"/>
        </w:rPr>
      </w:pPr>
      <w:r w:rsidRPr="00536304">
        <w:rPr>
          <w:rFonts w:ascii="Arial" w:hAnsi="Arial" w:cs="Arial"/>
          <w:sz w:val="22"/>
          <w:szCs w:val="22"/>
          <w:lang w:val="en-GB"/>
        </w:rPr>
        <w:t xml:space="preserve">He appealed to members to show flexibility and to express their views freely. The silence procedure adopted during the previous virtual session still applied; accordingly, members not explicitly objecting to a proposal were deemed to have accepted it. The Council’s main task was to formulate clear and decisive recommendations for the </w:t>
      </w:r>
      <w:r w:rsidR="00974B6C">
        <w:rPr>
          <w:rFonts w:ascii="Arial" w:hAnsi="Arial" w:cs="Arial"/>
          <w:sz w:val="22"/>
          <w:szCs w:val="22"/>
          <w:lang w:val="en-GB"/>
        </w:rPr>
        <w:t>3</w:t>
      </w:r>
      <w:r w:rsidR="00974B6C" w:rsidRPr="00974B6C">
        <w:rPr>
          <w:rFonts w:ascii="Arial" w:hAnsi="Arial" w:cs="Arial"/>
          <w:sz w:val="22"/>
          <w:szCs w:val="22"/>
          <w:vertAlign w:val="superscript"/>
          <w:lang w:val="en-GB"/>
        </w:rPr>
        <w:t>rd</w:t>
      </w:r>
      <w:r w:rsidR="00974B6C">
        <w:rPr>
          <w:rFonts w:ascii="Arial" w:hAnsi="Arial" w:cs="Arial"/>
          <w:sz w:val="22"/>
          <w:szCs w:val="22"/>
          <w:lang w:val="en-GB"/>
        </w:rPr>
        <w:t xml:space="preserve"> Session of the</w:t>
      </w:r>
      <w:r w:rsidRPr="00536304">
        <w:rPr>
          <w:rFonts w:ascii="Arial" w:hAnsi="Arial" w:cs="Arial"/>
          <w:sz w:val="22"/>
          <w:szCs w:val="22"/>
          <w:lang w:val="en-GB"/>
        </w:rPr>
        <w:t xml:space="preserve"> IHO Assembly, scheduled for May 2023. </w:t>
      </w:r>
    </w:p>
    <w:p w14:paraId="17C77D37" w14:textId="77777777" w:rsidR="005C4413" w:rsidRPr="00695B16" w:rsidRDefault="00643AF9">
      <w:pPr>
        <w:pStyle w:val="ListParagraph"/>
        <w:numPr>
          <w:ilvl w:val="1"/>
          <w:numId w:val="5"/>
        </w:numPr>
        <w:spacing w:before="240" w:after="120" w:line="276" w:lineRule="auto"/>
        <w:ind w:hanging="840"/>
        <w:rPr>
          <w:rFonts w:ascii="Arial" w:hAnsi="Arial" w:cs="Arial"/>
          <w:b/>
          <w:bCs/>
          <w:sz w:val="22"/>
          <w:szCs w:val="22"/>
          <w:lang w:val="en-GB"/>
        </w:rPr>
      </w:pPr>
      <w:r w:rsidRPr="00695B16">
        <w:rPr>
          <w:rFonts w:ascii="Arial" w:hAnsi="Arial" w:cs="Arial"/>
          <w:b/>
          <w:bCs/>
          <w:spacing w:val="5"/>
          <w:sz w:val="22"/>
          <w:szCs w:val="22"/>
          <w:lang w:val="en-GB"/>
        </w:rPr>
        <w:t>Adoption of the Agenda</w:t>
      </w:r>
      <w:r w:rsidR="000C1F9F" w:rsidRPr="00695B16">
        <w:rPr>
          <w:rFonts w:ascii="Arial" w:hAnsi="Arial" w:cs="Arial"/>
          <w:b/>
          <w:bCs/>
          <w:spacing w:val="5"/>
          <w:sz w:val="22"/>
          <w:szCs w:val="22"/>
          <w:lang w:val="en-GB"/>
        </w:rPr>
        <w:t xml:space="preserve"> and Timetable</w:t>
      </w:r>
    </w:p>
    <w:p w14:paraId="5B1B6300" w14:textId="79B77BEC" w:rsidR="00157104" w:rsidRPr="00536304" w:rsidRDefault="00974B6C" w:rsidP="00695B16">
      <w:pPr>
        <w:tabs>
          <w:tab w:val="left" w:pos="680"/>
        </w:tabs>
        <w:autoSpaceDE w:val="0"/>
        <w:autoSpaceDN w:val="0"/>
        <w:adjustRightInd w:val="0"/>
        <w:spacing w:line="276" w:lineRule="auto"/>
        <w:jc w:val="both"/>
        <w:rPr>
          <w:rFonts w:ascii="Arial" w:hAnsi="Arial" w:cs="Arial"/>
          <w:i/>
          <w:iCs/>
          <w:spacing w:val="-1"/>
          <w:sz w:val="22"/>
          <w:szCs w:val="22"/>
        </w:rPr>
      </w:pPr>
      <w:r>
        <w:rPr>
          <w:rFonts w:ascii="Arial" w:hAnsi="Arial" w:cs="Arial"/>
          <w:i/>
          <w:iCs/>
          <w:spacing w:val="-1"/>
          <w:sz w:val="22"/>
          <w:szCs w:val="22"/>
        </w:rPr>
        <w:t>Docs:</w:t>
      </w:r>
      <w:r>
        <w:rPr>
          <w:rFonts w:ascii="Arial" w:hAnsi="Arial" w:cs="Arial"/>
          <w:i/>
          <w:iCs/>
          <w:spacing w:val="-1"/>
          <w:sz w:val="22"/>
          <w:szCs w:val="22"/>
        </w:rPr>
        <w:tab/>
        <w:t>C6-01.2A Rev2.1</w:t>
      </w:r>
      <w:r>
        <w:rPr>
          <w:rFonts w:ascii="Arial" w:hAnsi="Arial" w:cs="Arial"/>
          <w:i/>
          <w:iCs/>
          <w:spacing w:val="-1"/>
          <w:sz w:val="22"/>
          <w:szCs w:val="22"/>
        </w:rPr>
        <w:tab/>
      </w:r>
      <w:r w:rsidR="00157104" w:rsidRPr="00536304">
        <w:rPr>
          <w:rFonts w:ascii="Arial" w:hAnsi="Arial" w:cs="Arial"/>
          <w:i/>
          <w:iCs/>
          <w:spacing w:val="-1"/>
          <w:sz w:val="22"/>
          <w:szCs w:val="22"/>
        </w:rPr>
        <w:t>Agenda</w:t>
      </w:r>
    </w:p>
    <w:p w14:paraId="44B1D470" w14:textId="7A754C70" w:rsidR="00157104" w:rsidRPr="00536304" w:rsidRDefault="00974B6C" w:rsidP="00974B6C">
      <w:pPr>
        <w:tabs>
          <w:tab w:val="left" w:pos="680"/>
        </w:tabs>
        <w:autoSpaceDE w:val="0"/>
        <w:autoSpaceDN w:val="0"/>
        <w:adjustRightInd w:val="0"/>
        <w:spacing w:line="276" w:lineRule="auto"/>
        <w:jc w:val="both"/>
        <w:rPr>
          <w:rFonts w:ascii="Arial" w:hAnsi="Arial" w:cs="Arial"/>
          <w:i/>
          <w:iCs/>
          <w:spacing w:val="-2"/>
          <w:sz w:val="22"/>
          <w:szCs w:val="22"/>
        </w:rPr>
      </w:pPr>
      <w:r>
        <w:rPr>
          <w:rFonts w:ascii="Arial" w:hAnsi="Arial" w:cs="Arial"/>
          <w:i/>
          <w:iCs/>
          <w:spacing w:val="-2"/>
          <w:sz w:val="22"/>
          <w:szCs w:val="22"/>
        </w:rPr>
        <w:tab/>
        <w:t xml:space="preserve">C6-01.2B </w:t>
      </w:r>
      <w:r>
        <w:rPr>
          <w:rFonts w:ascii="Arial" w:hAnsi="Arial" w:cs="Arial"/>
          <w:i/>
          <w:iCs/>
          <w:spacing w:val="-2"/>
          <w:sz w:val="22"/>
          <w:szCs w:val="22"/>
        </w:rPr>
        <w:tab/>
      </w:r>
      <w:r>
        <w:rPr>
          <w:rFonts w:ascii="Arial" w:hAnsi="Arial" w:cs="Arial"/>
          <w:i/>
          <w:iCs/>
          <w:spacing w:val="-2"/>
          <w:sz w:val="22"/>
          <w:szCs w:val="22"/>
        </w:rPr>
        <w:tab/>
      </w:r>
      <w:r w:rsidR="00157104" w:rsidRPr="00536304">
        <w:rPr>
          <w:rFonts w:ascii="Arial" w:hAnsi="Arial" w:cs="Arial"/>
          <w:i/>
          <w:iCs/>
          <w:spacing w:val="-2"/>
          <w:sz w:val="22"/>
          <w:szCs w:val="22"/>
        </w:rPr>
        <w:t>Timetable</w:t>
      </w:r>
    </w:p>
    <w:p w14:paraId="752F9391" w14:textId="77777777" w:rsidR="00D3066F" w:rsidRPr="00536304" w:rsidRDefault="00D3066F">
      <w:pPr>
        <w:pStyle w:val="Body"/>
        <w:widowControl w:val="0"/>
        <w:spacing w:after="120" w:line="276" w:lineRule="auto"/>
        <w:jc w:val="both"/>
        <w:rPr>
          <w:rFonts w:ascii="Arial" w:hAnsi="Arial" w:cs="Arial"/>
          <w:i/>
          <w:sz w:val="22"/>
          <w:szCs w:val="22"/>
        </w:rPr>
      </w:pPr>
    </w:p>
    <w:p w14:paraId="3D3D1B6F" w14:textId="5224FB7A" w:rsidR="00D3066F" w:rsidRPr="00536304" w:rsidRDefault="00D3066F">
      <w:pPr>
        <w:pStyle w:val="Body"/>
        <w:widowControl w:val="0"/>
        <w:spacing w:after="120" w:line="276" w:lineRule="auto"/>
        <w:jc w:val="both"/>
        <w:rPr>
          <w:rFonts w:ascii="Arial" w:hAnsi="Arial" w:cs="Arial"/>
          <w:b/>
          <w:color w:val="FF0000"/>
          <w:sz w:val="22"/>
          <w:szCs w:val="22"/>
        </w:rPr>
      </w:pPr>
      <w:r w:rsidRPr="00536304">
        <w:rPr>
          <w:rFonts w:ascii="Arial" w:hAnsi="Arial" w:cs="Arial"/>
          <w:sz w:val="22"/>
          <w:szCs w:val="22"/>
          <w:lang w:val="en-GB"/>
        </w:rPr>
        <w:t xml:space="preserve">The </w:t>
      </w:r>
      <w:r w:rsidRPr="00536304">
        <w:rPr>
          <w:rFonts w:ascii="Arial" w:hAnsi="Arial" w:cs="Arial"/>
          <w:b/>
          <w:sz w:val="22"/>
          <w:szCs w:val="22"/>
          <w:lang w:val="en-GB"/>
        </w:rPr>
        <w:t>Chair</w:t>
      </w:r>
      <w:r w:rsidRPr="00536304">
        <w:rPr>
          <w:rFonts w:ascii="Arial" w:hAnsi="Arial" w:cs="Arial"/>
          <w:sz w:val="22"/>
          <w:szCs w:val="22"/>
          <w:lang w:val="en-GB"/>
        </w:rPr>
        <w:t xml:space="preserve"> presented the proposed agenda and timetable, with minor changes from the version distributed in advance. </w:t>
      </w:r>
      <w:r w:rsidR="00974B6C">
        <w:rPr>
          <w:rFonts w:ascii="Arial" w:hAnsi="Arial" w:cs="Arial"/>
          <w:sz w:val="22"/>
          <w:szCs w:val="22"/>
          <w:lang w:val="en-GB"/>
        </w:rPr>
        <w:t>It was announced that a</w:t>
      </w:r>
      <w:r w:rsidRPr="00536304">
        <w:rPr>
          <w:rFonts w:ascii="Arial" w:hAnsi="Arial" w:cs="Arial"/>
          <w:sz w:val="22"/>
          <w:szCs w:val="22"/>
          <w:lang w:val="en-GB"/>
        </w:rPr>
        <w:t xml:space="preserve"> film crew from the local television station, Monaco Info, would record visuals, but not sound, on the second day of the session, 19 October.</w:t>
      </w:r>
    </w:p>
    <w:p w14:paraId="6C52519B" w14:textId="77777777" w:rsidR="00D3066F" w:rsidRPr="00536304" w:rsidRDefault="00D3066F">
      <w:pPr>
        <w:pStyle w:val="Body"/>
        <w:widowControl w:val="0"/>
        <w:spacing w:after="120" w:line="276" w:lineRule="auto"/>
        <w:jc w:val="both"/>
        <w:rPr>
          <w:rFonts w:ascii="Arial" w:hAnsi="Arial" w:cs="Arial"/>
          <w:color w:val="FF0000"/>
          <w:sz w:val="22"/>
          <w:szCs w:val="22"/>
        </w:rPr>
      </w:pPr>
      <w:r w:rsidRPr="00536304">
        <w:rPr>
          <w:rFonts w:ascii="Arial" w:hAnsi="Arial" w:cs="Arial"/>
          <w:b/>
          <w:color w:val="FF0000"/>
          <w:sz w:val="22"/>
          <w:szCs w:val="22"/>
        </w:rPr>
        <w:t xml:space="preserve">Decision C6/01: </w:t>
      </w:r>
      <w:r w:rsidRPr="00536304">
        <w:rPr>
          <w:rFonts w:ascii="Arial" w:hAnsi="Arial" w:cs="Arial"/>
          <w:color w:val="FF0000"/>
          <w:sz w:val="22"/>
          <w:szCs w:val="22"/>
        </w:rPr>
        <w:t xml:space="preserve">The </w:t>
      </w:r>
      <w:r w:rsidRPr="00536304">
        <w:rPr>
          <w:rFonts w:ascii="Arial" w:hAnsi="Arial" w:cs="Arial"/>
          <w:b/>
          <w:bCs/>
          <w:color w:val="FF0000"/>
          <w:sz w:val="22"/>
          <w:szCs w:val="22"/>
        </w:rPr>
        <w:t>Council</w:t>
      </w:r>
      <w:r w:rsidRPr="00536304">
        <w:rPr>
          <w:rFonts w:ascii="Arial" w:hAnsi="Arial" w:cs="Arial"/>
          <w:color w:val="FF0000"/>
          <w:sz w:val="22"/>
          <w:szCs w:val="22"/>
        </w:rPr>
        <w:t xml:space="preserve"> welcomed the proposal to be informed on Day 2 by </w:t>
      </w:r>
      <w:proofErr w:type="spellStart"/>
      <w:r w:rsidRPr="00536304">
        <w:rPr>
          <w:rFonts w:ascii="Arial" w:hAnsi="Arial" w:cs="Arial"/>
          <w:color w:val="FF0000"/>
          <w:sz w:val="22"/>
          <w:szCs w:val="22"/>
        </w:rPr>
        <w:t>Mr</w:t>
      </w:r>
      <w:proofErr w:type="spellEnd"/>
      <w:r w:rsidRPr="00536304">
        <w:rPr>
          <w:rFonts w:ascii="Arial" w:hAnsi="Arial" w:cs="Arial"/>
          <w:color w:val="FF0000"/>
          <w:sz w:val="22"/>
          <w:szCs w:val="22"/>
        </w:rPr>
        <w:t xml:space="preserve"> Pierre </w:t>
      </w:r>
      <w:proofErr w:type="spellStart"/>
      <w:r w:rsidRPr="00536304">
        <w:rPr>
          <w:rFonts w:ascii="Arial" w:hAnsi="Arial" w:cs="Arial"/>
          <w:color w:val="FF0000"/>
          <w:sz w:val="22"/>
          <w:szCs w:val="22"/>
        </w:rPr>
        <w:t>Bahurel</w:t>
      </w:r>
      <w:proofErr w:type="spellEnd"/>
      <w:r w:rsidRPr="00536304">
        <w:rPr>
          <w:rFonts w:ascii="Arial" w:hAnsi="Arial" w:cs="Arial"/>
          <w:color w:val="FF0000"/>
          <w:sz w:val="22"/>
          <w:szCs w:val="22"/>
        </w:rPr>
        <w:t>, Director General of Mercator Ocean International, about the Digital Twin of the Ocean initiative.</w:t>
      </w:r>
    </w:p>
    <w:p w14:paraId="2D1190CF" w14:textId="77777777" w:rsidR="00D3066F" w:rsidRPr="00536304" w:rsidRDefault="00D3066F">
      <w:pPr>
        <w:pStyle w:val="Body"/>
        <w:widowControl w:val="0"/>
        <w:spacing w:after="120" w:line="276" w:lineRule="auto"/>
        <w:jc w:val="both"/>
        <w:rPr>
          <w:rFonts w:ascii="Arial" w:hAnsi="Arial" w:cs="Arial"/>
          <w:color w:val="FF0000"/>
          <w:sz w:val="22"/>
          <w:szCs w:val="22"/>
        </w:rPr>
      </w:pPr>
      <w:r w:rsidRPr="00536304">
        <w:rPr>
          <w:rFonts w:ascii="Arial" w:hAnsi="Arial" w:cs="Arial"/>
          <w:b/>
          <w:color w:val="FF0000"/>
          <w:sz w:val="22"/>
          <w:szCs w:val="22"/>
        </w:rPr>
        <w:t>Decision C6/02:</w:t>
      </w:r>
      <w:r w:rsidRPr="00536304">
        <w:rPr>
          <w:rFonts w:ascii="Arial" w:hAnsi="Arial" w:cs="Arial"/>
          <w:color w:val="FF0000"/>
          <w:sz w:val="22"/>
          <w:szCs w:val="22"/>
        </w:rPr>
        <w:t xml:space="preserve"> The </w:t>
      </w:r>
      <w:r w:rsidRPr="00536304">
        <w:rPr>
          <w:rFonts w:ascii="Arial" w:hAnsi="Arial" w:cs="Arial"/>
          <w:b/>
          <w:color w:val="FF0000"/>
          <w:sz w:val="22"/>
          <w:szCs w:val="22"/>
        </w:rPr>
        <w:t>Council</w:t>
      </w:r>
      <w:r w:rsidRPr="00536304">
        <w:rPr>
          <w:rFonts w:ascii="Arial" w:hAnsi="Arial" w:cs="Arial"/>
          <w:color w:val="FF0000"/>
          <w:sz w:val="22"/>
          <w:szCs w:val="22"/>
        </w:rPr>
        <w:t xml:space="preserve"> adopted the agenda and the timetable as proposed, and agreed to consider the information papers (Docs. C6-07.6A, and 07.7A), when appropriate or at the end of some sessions, time permitting.</w:t>
      </w:r>
    </w:p>
    <w:p w14:paraId="15ED2573" w14:textId="77777777" w:rsidR="00157104" w:rsidRPr="00536304" w:rsidRDefault="00157104">
      <w:pPr>
        <w:pStyle w:val="Body"/>
        <w:widowControl w:val="0"/>
        <w:spacing w:after="120" w:line="276" w:lineRule="auto"/>
        <w:jc w:val="both"/>
        <w:rPr>
          <w:rFonts w:ascii="Arial" w:hAnsi="Arial" w:cs="Arial"/>
          <w:i/>
          <w:sz w:val="22"/>
          <w:szCs w:val="22"/>
        </w:rPr>
      </w:pPr>
    </w:p>
    <w:p w14:paraId="45C274DC" w14:textId="77777777" w:rsidR="00FB0FB5" w:rsidRPr="00695B16" w:rsidRDefault="00FB0FB5" w:rsidP="00695B16">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line="276" w:lineRule="auto"/>
        <w:ind w:hanging="1210"/>
        <w:rPr>
          <w:rFonts w:ascii="Arial" w:hAnsi="Arial" w:cs="Arial"/>
          <w:b/>
          <w:bCs/>
          <w:spacing w:val="5"/>
          <w:sz w:val="22"/>
          <w:szCs w:val="22"/>
          <w:lang w:val="en-GB"/>
        </w:rPr>
      </w:pPr>
      <w:r w:rsidRPr="00695B16">
        <w:rPr>
          <w:rFonts w:ascii="Arial" w:hAnsi="Arial" w:cs="Arial"/>
          <w:b/>
          <w:bCs/>
          <w:spacing w:val="5"/>
          <w:sz w:val="22"/>
          <w:szCs w:val="22"/>
          <w:lang w:val="en-GB"/>
        </w:rPr>
        <w:lastRenderedPageBreak/>
        <w:t>Chair’s Opening remarks</w:t>
      </w:r>
    </w:p>
    <w:p w14:paraId="5009EBB8" w14:textId="77777777" w:rsidR="00E052E1" w:rsidRPr="00536304" w:rsidRDefault="00E052E1" w:rsidP="00695B16">
      <w:pPr>
        <w:tabs>
          <w:tab w:val="left" w:pos="680"/>
        </w:tabs>
        <w:autoSpaceDE w:val="0"/>
        <w:autoSpaceDN w:val="0"/>
        <w:adjustRightInd w:val="0"/>
        <w:spacing w:line="276" w:lineRule="auto"/>
        <w:jc w:val="both"/>
        <w:rPr>
          <w:rFonts w:ascii="Arial" w:hAnsi="Arial" w:cs="Arial"/>
          <w:i/>
          <w:iCs/>
          <w:spacing w:val="-1"/>
          <w:sz w:val="22"/>
          <w:szCs w:val="22"/>
        </w:rPr>
      </w:pPr>
      <w:r w:rsidRPr="00536304">
        <w:rPr>
          <w:rFonts w:ascii="Arial" w:hAnsi="Arial" w:cs="Arial"/>
          <w:i/>
          <w:iCs/>
          <w:spacing w:val="-1"/>
          <w:sz w:val="22"/>
          <w:szCs w:val="22"/>
        </w:rPr>
        <w:t>Docs:</w:t>
      </w:r>
      <w:r w:rsidRPr="00536304">
        <w:rPr>
          <w:rFonts w:ascii="Arial" w:hAnsi="Arial" w:cs="Arial"/>
          <w:i/>
          <w:iCs/>
          <w:spacing w:val="-1"/>
          <w:sz w:val="22"/>
          <w:szCs w:val="22"/>
        </w:rPr>
        <w:tab/>
      </w:r>
      <w:r w:rsidRPr="00536304">
        <w:rPr>
          <w:rFonts w:ascii="Arial" w:hAnsi="Arial" w:cs="Arial"/>
          <w:i/>
          <w:iCs/>
          <w:spacing w:val="-2"/>
          <w:sz w:val="22"/>
          <w:szCs w:val="22"/>
        </w:rPr>
        <w:t>C6-01.3A</w:t>
      </w:r>
      <w:r w:rsidRPr="00536304">
        <w:rPr>
          <w:rFonts w:ascii="Arial" w:hAnsi="Arial" w:cs="Arial"/>
          <w:i/>
          <w:iCs/>
          <w:spacing w:val="-2"/>
          <w:sz w:val="22"/>
          <w:szCs w:val="22"/>
        </w:rPr>
        <w:tab/>
      </w:r>
      <w:r w:rsidRPr="00536304">
        <w:rPr>
          <w:rFonts w:ascii="Arial" w:hAnsi="Arial" w:cs="Arial"/>
          <w:i/>
          <w:iCs/>
          <w:spacing w:val="-1"/>
          <w:sz w:val="22"/>
          <w:szCs w:val="22"/>
        </w:rPr>
        <w:tab/>
      </w:r>
    </w:p>
    <w:p w14:paraId="27A4DCD8" w14:textId="77777777" w:rsidR="00E052E1" w:rsidRPr="00536304" w:rsidRDefault="00E052E1">
      <w:pPr>
        <w:pStyle w:val="Body"/>
        <w:widowControl w:val="0"/>
        <w:spacing w:after="120" w:line="276" w:lineRule="auto"/>
        <w:jc w:val="both"/>
        <w:rPr>
          <w:rFonts w:ascii="Arial" w:hAnsi="Arial" w:cs="Arial"/>
          <w:i/>
          <w:sz w:val="22"/>
          <w:szCs w:val="22"/>
        </w:rPr>
      </w:pPr>
    </w:p>
    <w:p w14:paraId="7AB90CA1" w14:textId="41A80381" w:rsidR="003F58C7" w:rsidRPr="00536304" w:rsidRDefault="003F58C7">
      <w:pPr>
        <w:pStyle w:val="Body"/>
        <w:widowControl w:val="0"/>
        <w:spacing w:after="120" w:line="276" w:lineRule="auto"/>
        <w:jc w:val="both"/>
        <w:rPr>
          <w:rFonts w:ascii="Arial" w:hAnsi="Arial" w:cs="Arial"/>
          <w:sz w:val="22"/>
          <w:szCs w:val="22"/>
          <w:lang w:val="en-GB"/>
        </w:rPr>
      </w:pPr>
      <w:r w:rsidRPr="00536304">
        <w:rPr>
          <w:rFonts w:ascii="Arial" w:hAnsi="Arial" w:cs="Arial"/>
          <w:sz w:val="22"/>
          <w:szCs w:val="22"/>
          <w:lang w:val="en-GB"/>
        </w:rPr>
        <w:t xml:space="preserve">The </w:t>
      </w:r>
      <w:r w:rsidRPr="00536304">
        <w:rPr>
          <w:rFonts w:ascii="Arial" w:hAnsi="Arial" w:cs="Arial"/>
          <w:b/>
          <w:sz w:val="22"/>
          <w:szCs w:val="22"/>
          <w:lang w:val="en-GB"/>
        </w:rPr>
        <w:t xml:space="preserve">Chair </w:t>
      </w:r>
      <w:r w:rsidRPr="00536304">
        <w:rPr>
          <w:rFonts w:ascii="Arial" w:hAnsi="Arial" w:cs="Arial"/>
          <w:sz w:val="22"/>
          <w:szCs w:val="22"/>
          <w:lang w:val="en-GB"/>
        </w:rPr>
        <w:t xml:space="preserve">of the Council, </w:t>
      </w:r>
      <w:r w:rsidRPr="00536304">
        <w:rPr>
          <w:rFonts w:ascii="Arial" w:hAnsi="Arial" w:cs="Arial"/>
          <w:b/>
          <w:sz w:val="22"/>
          <w:szCs w:val="22"/>
          <w:lang w:val="en-GB"/>
        </w:rPr>
        <w:t xml:space="preserve">Dr Geneviève </w:t>
      </w:r>
      <w:proofErr w:type="spellStart"/>
      <w:r w:rsidRPr="00536304">
        <w:rPr>
          <w:rFonts w:ascii="Arial" w:hAnsi="Arial" w:cs="Arial"/>
          <w:b/>
          <w:sz w:val="22"/>
          <w:szCs w:val="22"/>
          <w:lang w:val="en-GB"/>
        </w:rPr>
        <w:t>Béchard</w:t>
      </w:r>
      <w:proofErr w:type="spellEnd"/>
      <w:r w:rsidRPr="00536304">
        <w:rPr>
          <w:rFonts w:ascii="Arial" w:hAnsi="Arial" w:cs="Arial"/>
          <w:sz w:val="22"/>
          <w:szCs w:val="22"/>
          <w:lang w:val="en-GB"/>
        </w:rPr>
        <w:t>, welcomed members, including a special welcome to the delegation from Albania, which had become the 98</w:t>
      </w:r>
      <w:r w:rsidRPr="00536304">
        <w:rPr>
          <w:rFonts w:ascii="Arial" w:hAnsi="Arial" w:cs="Arial"/>
          <w:sz w:val="22"/>
          <w:szCs w:val="22"/>
          <w:vertAlign w:val="superscript"/>
          <w:lang w:val="en-GB"/>
        </w:rPr>
        <w:t>th</w:t>
      </w:r>
      <w:r w:rsidRPr="00536304">
        <w:rPr>
          <w:rFonts w:ascii="Arial" w:hAnsi="Arial" w:cs="Arial"/>
          <w:sz w:val="22"/>
          <w:szCs w:val="22"/>
          <w:lang w:val="en-GB"/>
        </w:rPr>
        <w:t xml:space="preserve"> Member State of IHO in May 2022; and congratulated the Italian Hydrographic Institute on its 150</w:t>
      </w:r>
      <w:r w:rsidRPr="00536304">
        <w:rPr>
          <w:rFonts w:ascii="Arial" w:hAnsi="Arial" w:cs="Arial"/>
          <w:sz w:val="22"/>
          <w:szCs w:val="22"/>
          <w:vertAlign w:val="superscript"/>
          <w:lang w:val="en-GB"/>
        </w:rPr>
        <w:t>th</w:t>
      </w:r>
      <w:r w:rsidRPr="00536304">
        <w:rPr>
          <w:rFonts w:ascii="Arial" w:hAnsi="Arial" w:cs="Arial"/>
          <w:sz w:val="22"/>
          <w:szCs w:val="22"/>
          <w:lang w:val="en-GB"/>
        </w:rPr>
        <w:t xml:space="preserve"> anniversary. She thanked His Serene Highness Prince Albert II and the Government of Monaco for financing the renovation of the IHO offices during the pandemic. Important issues at the current session of the Council included the recommendations to be transmitted to the </w:t>
      </w:r>
      <w:r w:rsidR="003E2043">
        <w:rPr>
          <w:rFonts w:ascii="Arial" w:hAnsi="Arial" w:cs="Arial"/>
          <w:sz w:val="22"/>
          <w:szCs w:val="22"/>
          <w:lang w:val="en-GB"/>
        </w:rPr>
        <w:t>3</w:t>
      </w:r>
      <w:r w:rsidR="003E2043" w:rsidRPr="003E2043">
        <w:rPr>
          <w:rFonts w:ascii="Arial" w:hAnsi="Arial" w:cs="Arial"/>
          <w:sz w:val="22"/>
          <w:szCs w:val="22"/>
          <w:vertAlign w:val="superscript"/>
          <w:lang w:val="en-GB"/>
        </w:rPr>
        <w:t>rd</w:t>
      </w:r>
      <w:r w:rsidR="003E2043">
        <w:rPr>
          <w:rFonts w:ascii="Arial" w:hAnsi="Arial" w:cs="Arial"/>
          <w:sz w:val="22"/>
          <w:szCs w:val="22"/>
          <w:lang w:val="en-GB"/>
        </w:rPr>
        <w:t xml:space="preserve"> Session of the</w:t>
      </w:r>
      <w:r w:rsidRPr="00536304">
        <w:rPr>
          <w:rFonts w:ascii="Arial" w:hAnsi="Arial" w:cs="Arial"/>
          <w:sz w:val="22"/>
          <w:szCs w:val="22"/>
          <w:lang w:val="en-GB"/>
        </w:rPr>
        <w:t xml:space="preserve"> IHO Assembly, progress in implementing the IHO Strategic Plan and proposed revisions to the S-100 Roadmap. The Council would consider the p</w:t>
      </w:r>
      <w:r w:rsidR="003E2043">
        <w:rPr>
          <w:rFonts w:ascii="Arial" w:hAnsi="Arial" w:cs="Arial"/>
          <w:sz w:val="22"/>
          <w:szCs w:val="22"/>
          <w:lang w:val="en-GB"/>
        </w:rPr>
        <w:t>roposed IHO Work Programme and B</w:t>
      </w:r>
      <w:r w:rsidRPr="00536304">
        <w:rPr>
          <w:rFonts w:ascii="Arial" w:hAnsi="Arial" w:cs="Arial"/>
          <w:sz w:val="22"/>
          <w:szCs w:val="22"/>
          <w:lang w:val="en-GB"/>
        </w:rPr>
        <w:t>udget for 2023 and the</w:t>
      </w:r>
      <w:r w:rsidR="003E2043">
        <w:rPr>
          <w:rFonts w:ascii="Arial" w:hAnsi="Arial" w:cs="Arial"/>
          <w:sz w:val="22"/>
          <w:szCs w:val="22"/>
          <w:lang w:val="en-GB"/>
        </w:rPr>
        <w:t xml:space="preserve"> three-year Work Programme and B</w:t>
      </w:r>
      <w:r w:rsidRPr="00536304">
        <w:rPr>
          <w:rFonts w:ascii="Arial" w:hAnsi="Arial" w:cs="Arial"/>
          <w:sz w:val="22"/>
          <w:szCs w:val="22"/>
          <w:lang w:val="en-GB"/>
        </w:rPr>
        <w:t>udget for the period 202</w:t>
      </w:r>
      <w:r w:rsidR="003E2043">
        <w:rPr>
          <w:rFonts w:ascii="Arial" w:hAnsi="Arial" w:cs="Arial"/>
          <w:sz w:val="22"/>
          <w:szCs w:val="22"/>
          <w:lang w:val="en-GB"/>
        </w:rPr>
        <w:t>4</w:t>
      </w:r>
      <w:r w:rsidRPr="00536304">
        <w:rPr>
          <w:rFonts w:ascii="Arial" w:hAnsi="Arial" w:cs="Arial"/>
          <w:sz w:val="22"/>
          <w:szCs w:val="22"/>
          <w:lang w:val="en-GB"/>
        </w:rPr>
        <w:t xml:space="preserve">–2026. It would also identify priorities for the Council over the next three years. </w:t>
      </w:r>
    </w:p>
    <w:p w14:paraId="2826653D" w14:textId="0A0930A9" w:rsidR="003F58C7" w:rsidRPr="00536304" w:rsidRDefault="003F58C7"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 xml:space="preserve">Decision C6/03: </w:t>
      </w:r>
      <w:r w:rsidRPr="00536304">
        <w:rPr>
          <w:rFonts w:ascii="Arial" w:eastAsia="Times New Roman" w:hAnsi="Arial" w:cs="Arial"/>
          <w:b/>
          <w:color w:val="FF0000"/>
          <w:sz w:val="22"/>
          <w:szCs w:val="22"/>
        </w:rPr>
        <w:t xml:space="preserve">Council Members </w:t>
      </w:r>
      <w:r w:rsidRPr="00536304">
        <w:rPr>
          <w:rFonts w:ascii="Arial" w:eastAsia="Times New Roman" w:hAnsi="Arial" w:cs="Arial"/>
          <w:color w:val="FF0000"/>
          <w:sz w:val="22"/>
          <w:szCs w:val="22"/>
        </w:rPr>
        <w:t xml:space="preserve">welcomed the opening addresses by Dr Geneviève </w:t>
      </w:r>
      <w:proofErr w:type="spellStart"/>
      <w:r w:rsidRPr="00536304">
        <w:rPr>
          <w:rFonts w:ascii="Arial" w:eastAsia="Times New Roman" w:hAnsi="Arial" w:cs="Arial"/>
          <w:color w:val="FF0000"/>
          <w:sz w:val="22"/>
          <w:szCs w:val="22"/>
        </w:rPr>
        <w:t>Béchard</w:t>
      </w:r>
      <w:proofErr w:type="spellEnd"/>
      <w:r w:rsidRPr="00536304">
        <w:rPr>
          <w:rFonts w:ascii="Arial" w:eastAsia="Times New Roman" w:hAnsi="Arial" w:cs="Arial"/>
          <w:color w:val="FF0000"/>
          <w:sz w:val="22"/>
          <w:szCs w:val="22"/>
        </w:rPr>
        <w:t xml:space="preserve">, Council Chair and the Secretary-General and agreed on the participation of RENC representatives (IC-ENC) as observers. </w:t>
      </w:r>
    </w:p>
    <w:p w14:paraId="6406AC99" w14:textId="77777777" w:rsidR="00E052E1" w:rsidRPr="00536304" w:rsidRDefault="00E052E1">
      <w:pPr>
        <w:pStyle w:val="Body"/>
        <w:widowControl w:val="0"/>
        <w:spacing w:after="120" w:line="276" w:lineRule="auto"/>
        <w:jc w:val="both"/>
        <w:rPr>
          <w:rFonts w:ascii="Arial" w:hAnsi="Arial" w:cs="Arial"/>
          <w:i/>
          <w:sz w:val="22"/>
          <w:szCs w:val="22"/>
        </w:rPr>
      </w:pPr>
    </w:p>
    <w:p w14:paraId="6F1868CF" w14:textId="77777777" w:rsidR="00AA688A" w:rsidRPr="00695B16" w:rsidRDefault="003329BA">
      <w:pPr>
        <w:pStyle w:val="BodyA"/>
        <w:widowControl w:val="0"/>
        <w:spacing w:after="120" w:line="276" w:lineRule="auto"/>
        <w:jc w:val="both"/>
        <w:rPr>
          <w:rFonts w:ascii="Arial" w:hAnsi="Arial" w:cs="Arial"/>
          <w:b/>
          <w:bCs/>
          <w:spacing w:val="5"/>
          <w:sz w:val="22"/>
          <w:szCs w:val="22"/>
          <w:lang w:val="en-GB"/>
        </w:rPr>
      </w:pPr>
      <w:r w:rsidRPr="00695B16">
        <w:rPr>
          <w:rFonts w:ascii="Arial" w:hAnsi="Arial" w:cs="Arial"/>
          <w:b/>
          <w:bCs/>
          <w:spacing w:val="5"/>
          <w:sz w:val="22"/>
          <w:szCs w:val="22"/>
          <w:lang w:val="en-GB"/>
        </w:rPr>
        <w:t>1.4</w:t>
      </w:r>
      <w:r w:rsidRPr="00695B16">
        <w:rPr>
          <w:rFonts w:ascii="Arial" w:hAnsi="Arial" w:cs="Arial"/>
          <w:b/>
          <w:bCs/>
          <w:spacing w:val="5"/>
          <w:sz w:val="22"/>
          <w:szCs w:val="22"/>
          <w:lang w:val="en-GB"/>
        </w:rPr>
        <w:tab/>
      </w:r>
      <w:r w:rsidR="00FB0FB5" w:rsidRPr="00695B16">
        <w:rPr>
          <w:rFonts w:ascii="Arial" w:hAnsi="Arial" w:cs="Arial"/>
          <w:b/>
          <w:bCs/>
          <w:spacing w:val="5"/>
          <w:sz w:val="22"/>
          <w:szCs w:val="22"/>
          <w:lang w:val="en-GB"/>
        </w:rPr>
        <w:t>Administrative Arrangements</w:t>
      </w:r>
    </w:p>
    <w:p w14:paraId="1679B760" w14:textId="77777777" w:rsidR="00E052E1" w:rsidRPr="00536304" w:rsidRDefault="00E052E1" w:rsidP="00695B16">
      <w:pPr>
        <w:pStyle w:val="Body"/>
        <w:widowControl w:val="0"/>
        <w:tabs>
          <w:tab w:val="left" w:pos="680"/>
        </w:tabs>
        <w:spacing w:line="276" w:lineRule="auto"/>
        <w:jc w:val="both"/>
        <w:rPr>
          <w:rFonts w:ascii="Arial" w:hAnsi="Arial" w:cs="Arial"/>
          <w:i/>
          <w:iCs/>
          <w:spacing w:val="-2"/>
          <w:sz w:val="22"/>
          <w:szCs w:val="22"/>
        </w:rPr>
      </w:pPr>
      <w:r w:rsidRPr="00536304">
        <w:rPr>
          <w:rFonts w:ascii="Arial" w:hAnsi="Arial" w:cs="Arial"/>
          <w:i/>
          <w:iCs/>
          <w:spacing w:val="-1"/>
          <w:sz w:val="22"/>
          <w:szCs w:val="22"/>
        </w:rPr>
        <w:t>Docs:</w:t>
      </w:r>
      <w:r w:rsidRPr="00536304">
        <w:rPr>
          <w:rFonts w:ascii="Arial" w:hAnsi="Arial" w:cs="Arial"/>
          <w:i/>
          <w:iCs/>
          <w:spacing w:val="-1"/>
          <w:sz w:val="22"/>
          <w:szCs w:val="22"/>
        </w:rPr>
        <w:tab/>
        <w:t>C6-01.4A</w:t>
      </w:r>
      <w:r w:rsidRPr="00536304">
        <w:rPr>
          <w:rFonts w:ascii="Arial" w:hAnsi="Arial" w:cs="Arial"/>
          <w:i/>
          <w:iCs/>
          <w:spacing w:val="-1"/>
          <w:sz w:val="22"/>
          <w:szCs w:val="22"/>
        </w:rPr>
        <w:tab/>
      </w:r>
      <w:r w:rsidRPr="00536304">
        <w:rPr>
          <w:rFonts w:ascii="Arial" w:hAnsi="Arial" w:cs="Arial"/>
          <w:i/>
          <w:iCs/>
          <w:spacing w:val="-2"/>
          <w:sz w:val="22"/>
          <w:szCs w:val="22"/>
        </w:rPr>
        <w:t xml:space="preserve">Membership Contact List &amp; </w:t>
      </w:r>
      <w:r w:rsidRPr="00536304">
        <w:rPr>
          <w:rFonts w:ascii="Arial" w:hAnsi="Arial" w:cs="Arial"/>
          <w:i/>
          <w:iCs/>
          <w:spacing w:val="-1"/>
          <w:sz w:val="22"/>
          <w:szCs w:val="22"/>
        </w:rPr>
        <w:t xml:space="preserve">Useful References – Marked-up Basic Docs </w:t>
      </w:r>
    </w:p>
    <w:p w14:paraId="567CA02F" w14:textId="7C93F2CE" w:rsidR="00E052E1" w:rsidRPr="00536304" w:rsidRDefault="00E052E1" w:rsidP="00695B16">
      <w:pPr>
        <w:pStyle w:val="Body"/>
        <w:widowControl w:val="0"/>
        <w:tabs>
          <w:tab w:val="left" w:pos="680"/>
        </w:tabs>
        <w:spacing w:line="276" w:lineRule="auto"/>
        <w:jc w:val="both"/>
        <w:rPr>
          <w:rFonts w:ascii="Arial" w:hAnsi="Arial" w:cs="Arial"/>
          <w:i/>
          <w:iCs/>
          <w:spacing w:val="-1"/>
          <w:sz w:val="22"/>
          <w:szCs w:val="22"/>
        </w:rPr>
      </w:pPr>
      <w:r w:rsidRPr="00536304">
        <w:rPr>
          <w:rFonts w:ascii="Arial" w:hAnsi="Arial" w:cs="Arial"/>
          <w:i/>
          <w:iCs/>
          <w:spacing w:val="-1"/>
          <w:sz w:val="22"/>
          <w:szCs w:val="22"/>
        </w:rPr>
        <w:tab/>
      </w:r>
      <w:r w:rsidRPr="00536304">
        <w:rPr>
          <w:rFonts w:ascii="Arial" w:hAnsi="Arial" w:cs="Arial"/>
          <w:i/>
          <w:iCs/>
          <w:spacing w:val="-1"/>
          <w:sz w:val="22"/>
          <w:szCs w:val="22"/>
        </w:rPr>
        <w:tab/>
      </w:r>
      <w:r w:rsidRPr="00536304">
        <w:rPr>
          <w:rFonts w:ascii="Arial" w:hAnsi="Arial" w:cs="Arial"/>
          <w:i/>
          <w:iCs/>
          <w:spacing w:val="-1"/>
          <w:sz w:val="22"/>
          <w:szCs w:val="22"/>
        </w:rPr>
        <w:tab/>
        <w:t>(</w:t>
      </w:r>
      <w:r w:rsidRPr="003E2043">
        <w:rPr>
          <w:rFonts w:ascii="Arial" w:hAnsi="Arial" w:cs="Arial"/>
          <w:i/>
          <w:iCs/>
          <w:spacing w:val="-1"/>
          <w:sz w:val="22"/>
          <w:szCs w:val="22"/>
        </w:rPr>
        <w:t>IHO Convention</w:t>
      </w:r>
      <w:r w:rsidRPr="00536304">
        <w:rPr>
          <w:rFonts w:ascii="Arial" w:hAnsi="Arial" w:cs="Arial"/>
          <w:i/>
          <w:iCs/>
          <w:spacing w:val="-1"/>
          <w:sz w:val="22"/>
          <w:szCs w:val="22"/>
        </w:rPr>
        <w:t xml:space="preserve">, </w:t>
      </w:r>
      <w:r w:rsidRPr="003E2043">
        <w:rPr>
          <w:rFonts w:ascii="Arial" w:hAnsi="Arial" w:cs="Arial"/>
          <w:i/>
          <w:iCs/>
          <w:spacing w:val="-1"/>
          <w:sz w:val="22"/>
          <w:szCs w:val="22"/>
        </w:rPr>
        <w:t>General Regulations</w:t>
      </w:r>
      <w:r w:rsidRPr="00536304">
        <w:rPr>
          <w:rFonts w:ascii="Arial" w:hAnsi="Arial" w:cs="Arial"/>
          <w:i/>
          <w:iCs/>
          <w:spacing w:val="-1"/>
          <w:sz w:val="22"/>
          <w:szCs w:val="22"/>
        </w:rPr>
        <w:t xml:space="preserve">, </w:t>
      </w:r>
      <w:r w:rsidRPr="003E2043">
        <w:rPr>
          <w:rFonts w:ascii="Arial" w:hAnsi="Arial" w:cs="Arial"/>
          <w:i/>
          <w:iCs/>
          <w:spacing w:val="-1"/>
          <w:sz w:val="22"/>
          <w:szCs w:val="22"/>
        </w:rPr>
        <w:t>Assembly ROP</w:t>
      </w:r>
      <w:r w:rsidRPr="00536304">
        <w:rPr>
          <w:rFonts w:ascii="Arial" w:hAnsi="Arial" w:cs="Arial"/>
          <w:i/>
          <w:iCs/>
          <w:spacing w:val="-1"/>
          <w:sz w:val="22"/>
          <w:szCs w:val="22"/>
        </w:rPr>
        <w:t xml:space="preserve">, </w:t>
      </w:r>
      <w:r w:rsidRPr="003E2043">
        <w:rPr>
          <w:rFonts w:ascii="Arial" w:hAnsi="Arial" w:cs="Arial"/>
          <w:i/>
          <w:iCs/>
          <w:spacing w:val="-1"/>
          <w:sz w:val="22"/>
          <w:szCs w:val="22"/>
        </w:rPr>
        <w:t>Council ROP</w:t>
      </w:r>
    </w:p>
    <w:p w14:paraId="061A21C4" w14:textId="77777777" w:rsidR="00E052E1" w:rsidRPr="00536304" w:rsidRDefault="00E052E1" w:rsidP="00695B16">
      <w:pPr>
        <w:pStyle w:val="Body"/>
        <w:widowControl w:val="0"/>
        <w:tabs>
          <w:tab w:val="left" w:pos="680"/>
        </w:tabs>
        <w:spacing w:line="276" w:lineRule="auto"/>
        <w:jc w:val="both"/>
        <w:rPr>
          <w:rFonts w:ascii="Arial" w:hAnsi="Arial" w:cs="Arial"/>
          <w:i/>
          <w:iCs/>
          <w:spacing w:val="-1"/>
          <w:sz w:val="22"/>
          <w:szCs w:val="22"/>
        </w:rPr>
      </w:pPr>
    </w:p>
    <w:p w14:paraId="338E04E4" w14:textId="52D6D0D4" w:rsidR="003F58C7" w:rsidRPr="00536304" w:rsidRDefault="003F58C7">
      <w:pPr>
        <w:pStyle w:val="Body"/>
        <w:widowControl w:val="0"/>
        <w:spacing w:after="120" w:line="276" w:lineRule="auto"/>
        <w:jc w:val="both"/>
        <w:rPr>
          <w:rFonts w:ascii="Arial" w:hAnsi="Arial" w:cs="Arial"/>
          <w:sz w:val="22"/>
          <w:szCs w:val="22"/>
          <w:lang w:val="en-GB"/>
        </w:rPr>
      </w:pPr>
      <w:r w:rsidRPr="00536304">
        <w:rPr>
          <w:rFonts w:ascii="Arial" w:hAnsi="Arial" w:cs="Arial"/>
          <w:sz w:val="22"/>
          <w:szCs w:val="22"/>
          <w:lang w:val="en-GB"/>
        </w:rPr>
        <w:t xml:space="preserve">The </w:t>
      </w:r>
      <w:r w:rsidRPr="00536304">
        <w:rPr>
          <w:rFonts w:ascii="Arial" w:hAnsi="Arial" w:cs="Arial"/>
          <w:b/>
          <w:sz w:val="22"/>
          <w:szCs w:val="22"/>
          <w:lang w:val="en-GB"/>
        </w:rPr>
        <w:t>IHO Secretariat</w:t>
      </w:r>
      <w:r w:rsidRPr="00536304">
        <w:rPr>
          <w:rFonts w:ascii="Arial" w:hAnsi="Arial" w:cs="Arial"/>
          <w:sz w:val="22"/>
          <w:szCs w:val="22"/>
          <w:lang w:val="en-GB"/>
        </w:rPr>
        <w:t xml:space="preserve"> invited all members to check the Council membership list and confirm their individual details, explained the process and timelines of the Council Summary Report and the work of the précis-writers and five rapporteurs kindly appointed by France, Germany, United Kingdom, United States of America and the IHO Secretariat. </w:t>
      </w:r>
    </w:p>
    <w:p w14:paraId="6A5E6A81" w14:textId="77777777" w:rsidR="003F58C7" w:rsidRPr="00536304" w:rsidRDefault="00BC130C">
      <w:pPr>
        <w:pStyle w:val="Body"/>
        <w:widowControl w:val="0"/>
        <w:spacing w:after="120" w:line="276" w:lineRule="auto"/>
        <w:jc w:val="both"/>
        <w:rPr>
          <w:rFonts w:ascii="Arial" w:hAnsi="Arial" w:cs="Arial"/>
          <w:b/>
          <w:color w:val="FF0000"/>
          <w:sz w:val="22"/>
          <w:szCs w:val="22"/>
        </w:rPr>
      </w:pPr>
      <w:r w:rsidRPr="00536304">
        <w:rPr>
          <w:rFonts w:ascii="Arial" w:hAnsi="Arial" w:cs="Arial"/>
          <w:b/>
          <w:color w:val="FF0000"/>
          <w:sz w:val="22"/>
          <w:szCs w:val="22"/>
        </w:rPr>
        <w:t>Decision</w:t>
      </w:r>
      <w:r w:rsidR="003F58C7" w:rsidRPr="00536304">
        <w:rPr>
          <w:rFonts w:ascii="Arial" w:hAnsi="Arial" w:cs="Arial"/>
          <w:b/>
          <w:color w:val="FF0000"/>
          <w:sz w:val="22"/>
          <w:szCs w:val="22"/>
        </w:rPr>
        <w:t xml:space="preserve"> C6/04: IHO Member States having a seat at the Council</w:t>
      </w:r>
      <w:r w:rsidR="003F58C7" w:rsidRPr="00536304">
        <w:rPr>
          <w:rFonts w:ascii="Arial" w:hAnsi="Arial" w:cs="Arial"/>
          <w:color w:val="FF0000"/>
          <w:sz w:val="22"/>
          <w:szCs w:val="22"/>
        </w:rPr>
        <w:t xml:space="preserve"> to provide the IHO Secretariat with their updates to the IHO Council List of Contacts</w:t>
      </w:r>
      <w:r w:rsidR="003F58C7" w:rsidRPr="00536304">
        <w:rPr>
          <w:rFonts w:ascii="Arial" w:hAnsi="Arial" w:cs="Arial"/>
          <w:b/>
          <w:color w:val="FF0000"/>
          <w:sz w:val="22"/>
          <w:szCs w:val="22"/>
        </w:rPr>
        <w:t>.</w:t>
      </w:r>
    </w:p>
    <w:p w14:paraId="4328C23C" w14:textId="77777777" w:rsidR="005C4413" w:rsidRPr="00536304" w:rsidRDefault="00390E47" w:rsidP="00695B16">
      <w:pPr>
        <w:spacing w:before="240" w:after="120" w:line="276" w:lineRule="auto"/>
        <w:jc w:val="both"/>
        <w:rPr>
          <w:rFonts w:ascii="Arial" w:hAnsi="Arial" w:cs="Arial"/>
          <w:b/>
          <w:bCs/>
          <w:sz w:val="22"/>
          <w:szCs w:val="22"/>
        </w:rPr>
      </w:pPr>
      <w:r w:rsidRPr="00536304">
        <w:rPr>
          <w:rFonts w:ascii="Arial" w:hAnsi="Arial" w:cs="Arial"/>
          <w:b/>
          <w:bCs/>
          <w:spacing w:val="5"/>
          <w:sz w:val="22"/>
          <w:szCs w:val="22"/>
        </w:rPr>
        <w:t>2.</w:t>
      </w:r>
      <w:r w:rsidRPr="00536304">
        <w:rPr>
          <w:rFonts w:ascii="Arial" w:hAnsi="Arial" w:cs="Arial"/>
          <w:b/>
          <w:bCs/>
          <w:spacing w:val="5"/>
          <w:sz w:val="22"/>
          <w:szCs w:val="22"/>
        </w:rPr>
        <w:tab/>
      </w:r>
      <w:r w:rsidR="00643AF9" w:rsidRPr="00536304">
        <w:rPr>
          <w:rFonts w:ascii="Arial" w:hAnsi="Arial" w:cs="Arial"/>
          <w:b/>
          <w:bCs/>
          <w:spacing w:val="5"/>
          <w:sz w:val="22"/>
          <w:szCs w:val="22"/>
        </w:rPr>
        <w:t xml:space="preserve">ITEMS REQUESTED BY THE </w:t>
      </w:r>
      <w:r w:rsidR="00AA688A" w:rsidRPr="00536304">
        <w:rPr>
          <w:rFonts w:ascii="Arial" w:hAnsi="Arial" w:cs="Arial"/>
          <w:b/>
          <w:bCs/>
          <w:spacing w:val="5"/>
          <w:sz w:val="22"/>
          <w:szCs w:val="22"/>
        </w:rPr>
        <w:t>2</w:t>
      </w:r>
      <w:r w:rsidR="00AA688A" w:rsidRPr="00536304">
        <w:rPr>
          <w:rFonts w:ascii="Arial" w:hAnsi="Arial" w:cs="Arial"/>
          <w:b/>
          <w:bCs/>
          <w:spacing w:val="5"/>
          <w:sz w:val="22"/>
          <w:szCs w:val="22"/>
          <w:vertAlign w:val="superscript"/>
        </w:rPr>
        <w:t>nd</w:t>
      </w:r>
      <w:r w:rsidR="00AA688A" w:rsidRPr="00536304">
        <w:rPr>
          <w:rFonts w:ascii="Arial" w:hAnsi="Arial" w:cs="Arial"/>
          <w:b/>
          <w:bCs/>
          <w:spacing w:val="5"/>
          <w:sz w:val="22"/>
          <w:szCs w:val="22"/>
        </w:rPr>
        <w:t xml:space="preserve"> </w:t>
      </w:r>
      <w:r w:rsidR="00643AF9" w:rsidRPr="00536304">
        <w:rPr>
          <w:rFonts w:ascii="Arial" w:hAnsi="Arial" w:cs="Arial"/>
          <w:b/>
          <w:bCs/>
          <w:spacing w:val="5"/>
          <w:sz w:val="22"/>
          <w:szCs w:val="22"/>
        </w:rPr>
        <w:t>IHO ASSEMBLY</w:t>
      </w:r>
    </w:p>
    <w:p w14:paraId="02D983FF" w14:textId="177FF052" w:rsidR="008124C2" w:rsidRPr="007444C8" w:rsidRDefault="008124C2" w:rsidP="007444C8">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line="276" w:lineRule="auto"/>
        <w:ind w:hanging="502"/>
        <w:rPr>
          <w:rFonts w:ascii="Arial" w:hAnsi="Arial" w:cs="Arial"/>
          <w:b/>
          <w:sz w:val="22"/>
          <w:szCs w:val="22"/>
        </w:rPr>
      </w:pPr>
      <w:r w:rsidRPr="007444C8">
        <w:rPr>
          <w:rFonts w:ascii="Arial" w:hAnsi="Arial" w:cs="Arial"/>
          <w:b/>
          <w:sz w:val="22"/>
          <w:szCs w:val="22"/>
        </w:rPr>
        <w:t>Decision A2/08: Update on the Joint IHO-Singapore Laboratory – Proposals from the Council to the Governing Board (</w:t>
      </w:r>
      <w:r w:rsidRPr="007444C8">
        <w:rPr>
          <w:rFonts w:ascii="Arial" w:hAnsi="Arial" w:cs="Arial"/>
          <w:i/>
          <w:sz w:val="22"/>
          <w:szCs w:val="22"/>
        </w:rPr>
        <w:t>To be discussed under agenda item 4.5</w:t>
      </w:r>
      <w:r w:rsidRPr="007444C8">
        <w:rPr>
          <w:rFonts w:ascii="Arial" w:hAnsi="Arial" w:cs="Arial"/>
          <w:sz w:val="22"/>
          <w:szCs w:val="22"/>
        </w:rPr>
        <w:t>).</w:t>
      </w:r>
    </w:p>
    <w:p w14:paraId="6DA9762C" w14:textId="4D660CB3" w:rsidR="008124C2" w:rsidRPr="007444C8" w:rsidRDefault="008124C2" w:rsidP="007444C8">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hanging="502"/>
        <w:rPr>
          <w:rFonts w:ascii="Arial" w:hAnsi="Arial" w:cs="Arial"/>
          <w:b/>
          <w:sz w:val="22"/>
          <w:szCs w:val="22"/>
        </w:rPr>
      </w:pPr>
      <w:r w:rsidRPr="007444C8">
        <w:rPr>
          <w:rFonts w:ascii="Arial" w:hAnsi="Arial" w:cs="Arial"/>
          <w:b/>
          <w:sz w:val="22"/>
          <w:szCs w:val="22"/>
        </w:rPr>
        <w:t xml:space="preserve">Decision A2/12: Report on the Application of ISO 9001 Principles </w:t>
      </w:r>
      <w:r w:rsidRPr="007444C8">
        <w:rPr>
          <w:rFonts w:ascii="Arial" w:hAnsi="Arial" w:cs="Arial"/>
          <w:sz w:val="22"/>
          <w:szCs w:val="22"/>
        </w:rPr>
        <w:t>(</w:t>
      </w:r>
      <w:r w:rsidRPr="007444C8">
        <w:rPr>
          <w:rFonts w:ascii="Arial" w:hAnsi="Arial" w:cs="Arial"/>
          <w:i/>
          <w:sz w:val="22"/>
          <w:szCs w:val="22"/>
        </w:rPr>
        <w:t>To be discussed through the reports of HSSC and IRCC under agenda items 4.1 and 4.2</w:t>
      </w:r>
      <w:r w:rsidRPr="007444C8">
        <w:rPr>
          <w:rFonts w:ascii="Arial" w:hAnsi="Arial" w:cs="Arial"/>
          <w:sz w:val="22"/>
          <w:szCs w:val="22"/>
        </w:rPr>
        <w:t>).</w:t>
      </w:r>
    </w:p>
    <w:p w14:paraId="0DB05CCE" w14:textId="0D5CA25E" w:rsidR="00AA688A" w:rsidRPr="00536304" w:rsidRDefault="0062770B" w:rsidP="00695B16">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line="276" w:lineRule="auto"/>
        <w:ind w:hanging="502"/>
        <w:rPr>
          <w:rFonts w:ascii="Arial" w:hAnsi="Arial" w:cs="Arial"/>
          <w:b/>
          <w:bCs/>
          <w:spacing w:val="5"/>
          <w:sz w:val="22"/>
          <w:szCs w:val="22"/>
        </w:rPr>
      </w:pPr>
      <w:r w:rsidRPr="00536304">
        <w:rPr>
          <w:rFonts w:ascii="Arial" w:hAnsi="Arial" w:cs="Arial"/>
          <w:b/>
          <w:sz w:val="22"/>
          <w:szCs w:val="22"/>
        </w:rPr>
        <w:t xml:space="preserve">Update on the best way forward for the definition of hydrographic interest </w:t>
      </w:r>
      <w:r w:rsidR="003329BA" w:rsidRPr="00536304">
        <w:rPr>
          <w:rFonts w:ascii="Arial" w:hAnsi="Arial" w:cs="Arial"/>
          <w:b/>
          <w:sz w:val="22"/>
          <w:szCs w:val="22"/>
        </w:rPr>
        <w:t>(</w:t>
      </w:r>
      <w:r w:rsidRPr="00536304">
        <w:rPr>
          <w:rFonts w:ascii="Arial" w:hAnsi="Arial" w:cs="Arial"/>
          <w:b/>
          <w:sz w:val="22"/>
          <w:szCs w:val="22"/>
        </w:rPr>
        <w:t>Decision A2/14</w:t>
      </w:r>
      <w:r w:rsidR="003329BA" w:rsidRPr="00536304">
        <w:rPr>
          <w:rFonts w:ascii="Arial" w:hAnsi="Arial" w:cs="Arial"/>
          <w:b/>
          <w:sz w:val="22"/>
          <w:szCs w:val="22"/>
        </w:rPr>
        <w:t>)</w:t>
      </w:r>
    </w:p>
    <w:p w14:paraId="63CEC36B" w14:textId="38EB23E9" w:rsidR="0005165B" w:rsidRDefault="0005165B" w:rsidP="0005165B">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Arial" w:hAnsi="Arial" w:cs="Arial"/>
          <w:sz w:val="22"/>
          <w:szCs w:val="22"/>
        </w:rPr>
      </w:pPr>
      <w:r w:rsidRPr="00EE0F87">
        <w:rPr>
          <w:rFonts w:ascii="Arial" w:hAnsi="Arial" w:cs="Arial"/>
          <w:b/>
          <w:bCs/>
          <w:sz w:val="22"/>
          <w:szCs w:val="22"/>
        </w:rPr>
        <w:t>The Chair</w:t>
      </w:r>
      <w:r>
        <w:rPr>
          <w:rFonts w:ascii="Arial" w:hAnsi="Arial" w:cs="Arial"/>
          <w:sz w:val="22"/>
          <w:szCs w:val="22"/>
        </w:rPr>
        <w:t xml:space="preserve"> </w:t>
      </w:r>
      <w:r w:rsidR="00BF55C0">
        <w:rPr>
          <w:rFonts w:ascii="Arial" w:hAnsi="Arial" w:cs="Arial"/>
          <w:sz w:val="22"/>
          <w:szCs w:val="22"/>
        </w:rPr>
        <w:t xml:space="preserve">informed </w:t>
      </w:r>
      <w:r>
        <w:rPr>
          <w:rFonts w:ascii="Arial" w:hAnsi="Arial" w:cs="Arial"/>
          <w:sz w:val="22"/>
          <w:szCs w:val="22"/>
        </w:rPr>
        <w:t xml:space="preserve">that, after informal discussions between the interested Members, it had been agreed that more work was needed on </w:t>
      </w:r>
      <w:r w:rsidR="00C77F14">
        <w:rPr>
          <w:rFonts w:ascii="Arial" w:hAnsi="Arial" w:cs="Arial"/>
          <w:sz w:val="22"/>
          <w:szCs w:val="22"/>
        </w:rPr>
        <w:t>a possible revision of the</w:t>
      </w:r>
      <w:r>
        <w:rPr>
          <w:rFonts w:ascii="Arial" w:hAnsi="Arial" w:cs="Arial"/>
          <w:sz w:val="22"/>
          <w:szCs w:val="22"/>
        </w:rPr>
        <w:t xml:space="preserve"> definition of hydrographic interest, if possible with the participation of more countries. Since the present Council would be dissolved at the end of the current session, she declared the agenda item closed and suggested that it should be taken up again at some point in the future, when more detailed solutions ha</w:t>
      </w:r>
      <w:r w:rsidR="00BF55C0">
        <w:rPr>
          <w:rFonts w:ascii="Arial" w:hAnsi="Arial" w:cs="Arial"/>
          <w:sz w:val="22"/>
          <w:szCs w:val="22"/>
        </w:rPr>
        <w:t>ve</w:t>
      </w:r>
      <w:r>
        <w:rPr>
          <w:rFonts w:ascii="Arial" w:hAnsi="Arial" w:cs="Arial"/>
          <w:sz w:val="22"/>
          <w:szCs w:val="22"/>
        </w:rPr>
        <w:t xml:space="preserve"> been developed. </w:t>
      </w:r>
    </w:p>
    <w:p w14:paraId="13D95F12" w14:textId="35ACB3E6" w:rsidR="007444C8" w:rsidRDefault="00B5582F" w:rsidP="00B5582F">
      <w:pPr>
        <w:rPr>
          <w:rFonts w:ascii="Arial" w:hAnsi="Arial" w:cs="Arial"/>
          <w:color w:val="FF0000"/>
          <w:sz w:val="22"/>
          <w:szCs w:val="22"/>
          <w:u w:color="000000"/>
          <w:lang w:val="en-US" w:eastAsia="fr-FR"/>
        </w:rPr>
      </w:pPr>
      <w:r w:rsidRPr="00B5582F">
        <w:rPr>
          <w:rFonts w:ascii="Arial" w:hAnsi="Arial" w:cs="Arial"/>
          <w:b/>
          <w:bCs/>
          <w:color w:val="FF0000"/>
          <w:sz w:val="22"/>
          <w:szCs w:val="22"/>
        </w:rPr>
        <w:t>Decision and Action C6/</w:t>
      </w:r>
      <w:r w:rsidR="00572440">
        <w:rPr>
          <w:rFonts w:ascii="Arial" w:hAnsi="Arial" w:cs="Arial"/>
          <w:b/>
          <w:bCs/>
          <w:color w:val="FF0000"/>
          <w:sz w:val="22"/>
          <w:szCs w:val="22"/>
        </w:rPr>
        <w:t>05</w:t>
      </w:r>
      <w:r w:rsidRPr="00B5582F">
        <w:rPr>
          <w:rFonts w:ascii="Arial" w:hAnsi="Arial" w:cs="Arial"/>
          <w:b/>
          <w:bCs/>
          <w:color w:val="FF0000"/>
          <w:sz w:val="22"/>
          <w:szCs w:val="22"/>
        </w:rPr>
        <w:t xml:space="preserve">: </w:t>
      </w:r>
      <w:r w:rsidRPr="00B5582F">
        <w:rPr>
          <w:rFonts w:ascii="Arial" w:hAnsi="Arial" w:cs="Arial"/>
          <w:color w:val="FF0000"/>
          <w:sz w:val="22"/>
          <w:szCs w:val="22"/>
        </w:rPr>
        <w:t xml:space="preserve">The </w:t>
      </w:r>
      <w:r w:rsidRPr="00B5582F">
        <w:rPr>
          <w:rFonts w:ascii="Arial" w:hAnsi="Arial" w:cs="Arial"/>
          <w:b/>
          <w:bCs/>
          <w:color w:val="FF0000"/>
          <w:sz w:val="22"/>
          <w:szCs w:val="22"/>
        </w:rPr>
        <w:t>Council</w:t>
      </w:r>
      <w:r w:rsidRPr="00B5582F">
        <w:rPr>
          <w:rFonts w:ascii="Arial" w:hAnsi="Arial" w:cs="Arial"/>
          <w:color w:val="FF0000"/>
          <w:sz w:val="22"/>
          <w:szCs w:val="22"/>
        </w:rPr>
        <w:t xml:space="preserve"> </w:t>
      </w:r>
      <w:r w:rsidRPr="00B5582F">
        <w:rPr>
          <w:rFonts w:ascii="Arial" w:hAnsi="Arial" w:cs="Arial"/>
          <w:b/>
          <w:color w:val="FF0000"/>
          <w:sz w:val="22"/>
          <w:szCs w:val="22"/>
          <w:u w:color="000000"/>
          <w:lang w:val="en-US" w:eastAsia="fr-FR"/>
        </w:rPr>
        <w:t>Chair</w:t>
      </w:r>
      <w:r w:rsidRPr="00B5582F">
        <w:rPr>
          <w:rFonts w:ascii="Arial" w:hAnsi="Arial" w:cs="Arial"/>
          <w:color w:val="FF0000"/>
          <w:sz w:val="22"/>
          <w:szCs w:val="22"/>
          <w:u w:color="000000"/>
          <w:lang w:val="en-US" w:eastAsia="fr-FR"/>
        </w:rPr>
        <w:t xml:space="preserve"> to report at A-3 on the situation (as requested by Decision A2/14) and to recommend that this topic is put on hold until interested parties work out a mature proposal for a revised definition</w:t>
      </w:r>
      <w:r>
        <w:rPr>
          <w:rFonts w:ascii="Arial" w:hAnsi="Arial" w:cs="Arial"/>
          <w:color w:val="FF0000"/>
          <w:sz w:val="22"/>
          <w:szCs w:val="22"/>
          <w:u w:color="000000"/>
          <w:lang w:val="en-US" w:eastAsia="fr-FR"/>
        </w:rPr>
        <w:t xml:space="preserve"> </w:t>
      </w:r>
      <w:r w:rsidRPr="00536304">
        <w:rPr>
          <w:rFonts w:ascii="Arial" w:hAnsi="Arial" w:cs="Arial"/>
          <w:color w:val="FF0000"/>
          <w:sz w:val="22"/>
          <w:szCs w:val="22"/>
        </w:rPr>
        <w:t>(deadline: 20 December 2022 for submission to A-3)</w:t>
      </w:r>
      <w:r w:rsidRPr="00B5582F">
        <w:rPr>
          <w:rFonts w:ascii="Arial" w:hAnsi="Arial" w:cs="Arial"/>
          <w:color w:val="FF0000"/>
          <w:sz w:val="22"/>
          <w:szCs w:val="22"/>
          <w:u w:color="000000"/>
          <w:lang w:val="en-US" w:eastAsia="fr-FR"/>
        </w:rPr>
        <w:t>.</w:t>
      </w:r>
    </w:p>
    <w:p w14:paraId="3D7E49A2" w14:textId="77777777" w:rsidR="007444C8" w:rsidRDefault="007444C8">
      <w:pPr>
        <w:rPr>
          <w:rFonts w:ascii="Arial" w:hAnsi="Arial" w:cs="Arial"/>
          <w:color w:val="FF0000"/>
          <w:sz w:val="22"/>
          <w:szCs w:val="22"/>
          <w:u w:color="000000"/>
          <w:lang w:val="en-US" w:eastAsia="fr-FR"/>
        </w:rPr>
      </w:pPr>
      <w:r>
        <w:rPr>
          <w:rFonts w:ascii="Arial" w:hAnsi="Arial" w:cs="Arial"/>
          <w:color w:val="FF0000"/>
          <w:sz w:val="22"/>
          <w:szCs w:val="22"/>
          <w:u w:color="000000"/>
          <w:lang w:val="en-US" w:eastAsia="fr-FR"/>
        </w:rPr>
        <w:br w:type="page"/>
      </w:r>
    </w:p>
    <w:p w14:paraId="199461AD" w14:textId="136C4E32" w:rsidR="00570BD5" w:rsidRPr="007444C8" w:rsidRDefault="007444C8" w:rsidP="007444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sz w:val="22"/>
          <w:szCs w:val="22"/>
        </w:rPr>
      </w:pPr>
      <w:r w:rsidRPr="007444C8">
        <w:rPr>
          <w:rFonts w:ascii="Arial" w:hAnsi="Arial" w:cs="Arial"/>
          <w:b/>
          <w:sz w:val="22"/>
          <w:szCs w:val="22"/>
        </w:rPr>
        <w:lastRenderedPageBreak/>
        <w:t>2.4</w:t>
      </w:r>
      <w:r w:rsidRPr="007444C8">
        <w:rPr>
          <w:rFonts w:ascii="Arial" w:hAnsi="Arial" w:cs="Arial"/>
          <w:sz w:val="22"/>
          <w:szCs w:val="22"/>
        </w:rPr>
        <w:tab/>
      </w:r>
      <w:r w:rsidR="00570BD5" w:rsidRPr="007444C8">
        <w:rPr>
          <w:rFonts w:ascii="Arial" w:hAnsi="Arial" w:cs="Arial"/>
          <w:b/>
          <w:sz w:val="22"/>
          <w:szCs w:val="22"/>
        </w:rPr>
        <w:t xml:space="preserve">Decision A2/20: Status report on the appropriateness and applicability of the new Strategic Performance Indicators </w:t>
      </w:r>
      <w:r w:rsidR="00570BD5" w:rsidRPr="007444C8">
        <w:rPr>
          <w:rFonts w:ascii="Arial" w:hAnsi="Arial" w:cs="Arial"/>
          <w:sz w:val="22"/>
          <w:szCs w:val="22"/>
        </w:rPr>
        <w:t>(</w:t>
      </w:r>
      <w:r w:rsidR="00570BD5" w:rsidRPr="007444C8">
        <w:rPr>
          <w:rFonts w:ascii="Arial" w:hAnsi="Arial" w:cs="Arial"/>
          <w:i/>
          <w:sz w:val="22"/>
          <w:szCs w:val="22"/>
        </w:rPr>
        <w:t>To be discussed under agenda item 6.1, taking into account recommendations from Secretary-General for Programme 1, HSSC and IRCC Chairs for Programmes 2 and 3</w:t>
      </w:r>
      <w:r w:rsidR="00570BD5" w:rsidRPr="007444C8">
        <w:rPr>
          <w:rFonts w:ascii="Arial" w:hAnsi="Arial" w:cs="Arial"/>
          <w:sz w:val="22"/>
          <w:szCs w:val="22"/>
        </w:rPr>
        <w:t>).</w:t>
      </w:r>
    </w:p>
    <w:p w14:paraId="6C73F18D" w14:textId="7A4A19E4" w:rsidR="00570BD5" w:rsidRPr="007444C8" w:rsidRDefault="00570BD5" w:rsidP="007444C8">
      <w:pPr>
        <w:pStyle w:val="ListParagraph"/>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hanging="862"/>
        <w:rPr>
          <w:rFonts w:ascii="Arial" w:hAnsi="Arial" w:cs="Arial"/>
          <w:b/>
          <w:sz w:val="22"/>
          <w:szCs w:val="22"/>
        </w:rPr>
      </w:pPr>
      <w:r w:rsidRPr="007444C8">
        <w:rPr>
          <w:rFonts w:ascii="Arial" w:hAnsi="Arial" w:cs="Arial"/>
          <w:b/>
          <w:sz w:val="22"/>
          <w:szCs w:val="22"/>
        </w:rPr>
        <w:t xml:space="preserve">Decisions A2/30&amp;A2/31: Proposed version 2.x of the Roadmap for the S-100 Implementation Decade </w:t>
      </w:r>
      <w:r w:rsidRPr="007444C8">
        <w:rPr>
          <w:rFonts w:ascii="Arial" w:hAnsi="Arial" w:cs="Arial"/>
          <w:sz w:val="22"/>
          <w:szCs w:val="22"/>
        </w:rPr>
        <w:t>(</w:t>
      </w:r>
      <w:r w:rsidRPr="007444C8">
        <w:rPr>
          <w:rFonts w:ascii="Arial" w:hAnsi="Arial" w:cs="Arial"/>
          <w:i/>
          <w:sz w:val="22"/>
          <w:szCs w:val="22"/>
        </w:rPr>
        <w:t>To be discussed under agenda item 4.4</w:t>
      </w:r>
      <w:r w:rsidRPr="007444C8">
        <w:rPr>
          <w:rFonts w:ascii="Arial" w:hAnsi="Arial" w:cs="Arial"/>
          <w:sz w:val="22"/>
          <w:szCs w:val="22"/>
        </w:rPr>
        <w:t>).</w:t>
      </w:r>
    </w:p>
    <w:p w14:paraId="184491A7" w14:textId="4E5341FA" w:rsidR="00570BD5" w:rsidRPr="007444C8" w:rsidRDefault="00570BD5" w:rsidP="007B683B">
      <w:pPr>
        <w:widowControl w:val="0"/>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851" w:hanging="851"/>
        <w:jc w:val="both"/>
        <w:rPr>
          <w:rFonts w:ascii="Arial" w:hAnsi="Arial" w:cs="Arial"/>
          <w:sz w:val="22"/>
          <w:szCs w:val="22"/>
        </w:rPr>
      </w:pPr>
      <w:r w:rsidRPr="007444C8">
        <w:rPr>
          <w:rFonts w:ascii="Arial" w:hAnsi="Arial" w:cs="Arial"/>
          <w:b/>
          <w:sz w:val="22"/>
          <w:szCs w:val="22"/>
        </w:rPr>
        <w:t xml:space="preserve">Decision A2/33: Update on the Dual-Fuel Concept (transition from S-57 to S-101 ENCs) </w:t>
      </w:r>
      <w:r w:rsidRPr="007444C8">
        <w:rPr>
          <w:rFonts w:ascii="Arial" w:hAnsi="Arial" w:cs="Arial"/>
          <w:sz w:val="22"/>
          <w:szCs w:val="22"/>
        </w:rPr>
        <w:t>(</w:t>
      </w:r>
      <w:r w:rsidRPr="007444C8">
        <w:rPr>
          <w:rFonts w:ascii="Arial" w:hAnsi="Arial" w:cs="Arial"/>
          <w:i/>
          <w:sz w:val="22"/>
          <w:szCs w:val="22"/>
        </w:rPr>
        <w:t>To be discussed under agenda item 4.3</w:t>
      </w:r>
      <w:r w:rsidRPr="007444C8">
        <w:rPr>
          <w:rFonts w:ascii="Arial" w:hAnsi="Arial" w:cs="Arial"/>
          <w:sz w:val="22"/>
          <w:szCs w:val="22"/>
        </w:rPr>
        <w:t>).</w:t>
      </w:r>
    </w:p>
    <w:p w14:paraId="3522482E" w14:textId="1FB950FE" w:rsidR="00E052E1" w:rsidRPr="00536304" w:rsidRDefault="00E052E1" w:rsidP="00695B16">
      <w:pPr>
        <w:autoSpaceDE w:val="0"/>
        <w:autoSpaceDN w:val="0"/>
        <w:spacing w:before="120" w:after="120" w:line="276" w:lineRule="auto"/>
        <w:jc w:val="both"/>
        <w:rPr>
          <w:rFonts w:ascii="Arial" w:hAnsi="Arial" w:cs="Arial"/>
          <w:b/>
          <w:sz w:val="22"/>
          <w:szCs w:val="22"/>
        </w:rPr>
      </w:pPr>
      <w:r w:rsidRPr="00536304">
        <w:rPr>
          <w:rFonts w:ascii="Arial" w:hAnsi="Arial" w:cs="Arial"/>
          <w:b/>
          <w:sz w:val="22"/>
          <w:szCs w:val="22"/>
        </w:rPr>
        <w:t>2.7</w:t>
      </w:r>
      <w:r w:rsidRPr="00536304">
        <w:rPr>
          <w:rFonts w:ascii="Arial" w:hAnsi="Arial" w:cs="Arial"/>
          <w:b/>
          <w:sz w:val="22"/>
          <w:szCs w:val="22"/>
        </w:rPr>
        <w:tab/>
      </w:r>
      <w:r w:rsidR="00572440" w:rsidRPr="00572440">
        <w:rPr>
          <w:rFonts w:ascii="Arial" w:hAnsi="Arial" w:cs="Arial"/>
          <w:b/>
          <w:sz w:val="22"/>
          <w:szCs w:val="22"/>
        </w:rPr>
        <w:t>Cumulative List of A-2 Decisions affecting the Council (Decisions A2/02</w:t>
      </w:r>
      <w:r w:rsidR="00572440" w:rsidRPr="00572440">
        <w:rPr>
          <w:rStyle w:val="FootnoteReference"/>
          <w:rFonts w:ascii="Arial" w:hAnsi="Arial" w:cs="Arial"/>
          <w:b/>
          <w:sz w:val="22"/>
          <w:szCs w:val="22"/>
        </w:rPr>
        <w:footnoteReference w:id="1"/>
      </w:r>
      <w:r w:rsidR="00572440" w:rsidRPr="00572440">
        <w:rPr>
          <w:rFonts w:ascii="Arial" w:hAnsi="Arial" w:cs="Arial"/>
          <w:b/>
          <w:sz w:val="22"/>
          <w:szCs w:val="22"/>
        </w:rPr>
        <w:t>, A2/04</w:t>
      </w:r>
      <w:r w:rsidR="00572440" w:rsidRPr="00572440">
        <w:rPr>
          <w:rFonts w:ascii="Arial" w:hAnsi="Arial" w:cs="Arial"/>
          <w:b/>
          <w:sz w:val="22"/>
          <w:szCs w:val="22"/>
          <w:vertAlign w:val="superscript"/>
        </w:rPr>
        <w:t>2</w:t>
      </w:r>
      <w:r w:rsidR="00572440" w:rsidRPr="00572440">
        <w:rPr>
          <w:rFonts w:ascii="Arial" w:hAnsi="Arial" w:cs="Arial"/>
          <w:b/>
          <w:sz w:val="22"/>
          <w:szCs w:val="22"/>
        </w:rPr>
        <w:t>, A2/06</w:t>
      </w:r>
      <w:r w:rsidR="00572440" w:rsidRPr="00572440">
        <w:rPr>
          <w:rFonts w:ascii="Arial" w:hAnsi="Arial" w:cs="Arial"/>
          <w:b/>
          <w:sz w:val="22"/>
          <w:szCs w:val="22"/>
          <w:vertAlign w:val="superscript"/>
        </w:rPr>
        <w:t>2</w:t>
      </w:r>
      <w:r w:rsidR="00572440" w:rsidRPr="00572440">
        <w:rPr>
          <w:rFonts w:ascii="Arial" w:hAnsi="Arial" w:cs="Arial"/>
          <w:b/>
          <w:sz w:val="22"/>
          <w:szCs w:val="22"/>
        </w:rPr>
        <w:t>, A2/08, A2/11</w:t>
      </w:r>
      <w:r w:rsidR="00572440" w:rsidRPr="00572440">
        <w:rPr>
          <w:rFonts w:ascii="Arial" w:hAnsi="Arial" w:cs="Arial"/>
          <w:b/>
          <w:sz w:val="22"/>
          <w:szCs w:val="22"/>
          <w:vertAlign w:val="superscript"/>
        </w:rPr>
        <w:t>2</w:t>
      </w:r>
      <w:r w:rsidR="00572440" w:rsidRPr="00572440">
        <w:rPr>
          <w:rFonts w:ascii="Arial" w:hAnsi="Arial" w:cs="Arial"/>
          <w:b/>
          <w:sz w:val="22"/>
          <w:szCs w:val="22"/>
        </w:rPr>
        <w:t>, A2/12, A2/14, A2/20, A2/30, A2/31, A2/33).</w:t>
      </w:r>
    </w:p>
    <w:p w14:paraId="1B8C63D1" w14:textId="762E4590" w:rsidR="00E052E1" w:rsidRPr="00536304" w:rsidRDefault="003E2043">
      <w:pPr>
        <w:pStyle w:val="Body"/>
        <w:widowControl w:val="0"/>
        <w:spacing w:after="120" w:line="276" w:lineRule="auto"/>
        <w:ind w:left="360"/>
        <w:jc w:val="both"/>
        <w:rPr>
          <w:rFonts w:ascii="Arial" w:hAnsi="Arial" w:cs="Arial"/>
          <w:sz w:val="22"/>
          <w:szCs w:val="22"/>
        </w:rPr>
      </w:pPr>
      <w:r>
        <w:rPr>
          <w:rFonts w:ascii="Arial" w:hAnsi="Arial" w:cs="Arial"/>
          <w:sz w:val="22"/>
          <w:szCs w:val="22"/>
        </w:rPr>
        <w:t>For Reference only</w:t>
      </w:r>
      <w:r w:rsidR="00572440">
        <w:rPr>
          <w:rFonts w:ascii="Arial" w:hAnsi="Arial" w:cs="Arial"/>
          <w:sz w:val="22"/>
          <w:szCs w:val="22"/>
        </w:rPr>
        <w:t>.</w:t>
      </w:r>
      <w:r w:rsidR="00A60ECC">
        <w:rPr>
          <w:rFonts w:ascii="Arial" w:hAnsi="Arial" w:cs="Arial"/>
          <w:sz w:val="22"/>
          <w:szCs w:val="22"/>
        </w:rPr>
        <w:t xml:space="preserve"> See Publication P-6, volume 1 (</w:t>
      </w:r>
      <w:hyperlink r:id="rId9" w:history="1">
        <w:r w:rsidR="00A60ECC" w:rsidRPr="00A60ECC">
          <w:rPr>
            <w:rStyle w:val="Hyperlink"/>
            <w:rFonts w:ascii="Arial" w:hAnsi="Arial" w:cs="Arial"/>
            <w:sz w:val="22"/>
            <w:szCs w:val="22"/>
          </w:rPr>
          <w:t>link</w:t>
        </w:r>
      </w:hyperlink>
      <w:r w:rsidR="00A60ECC">
        <w:rPr>
          <w:rFonts w:ascii="Arial" w:hAnsi="Arial" w:cs="Arial"/>
          <w:sz w:val="22"/>
          <w:szCs w:val="22"/>
        </w:rPr>
        <w:t xml:space="preserve">). </w:t>
      </w:r>
    </w:p>
    <w:p w14:paraId="4D371D55" w14:textId="77777777" w:rsidR="00E052E1" w:rsidRPr="00536304" w:rsidRDefault="00E052E1">
      <w:pPr>
        <w:pStyle w:val="Body"/>
        <w:widowControl w:val="0"/>
        <w:spacing w:after="120" w:line="276" w:lineRule="auto"/>
        <w:jc w:val="both"/>
        <w:rPr>
          <w:rFonts w:ascii="Arial" w:hAnsi="Arial" w:cs="Arial"/>
          <w:sz w:val="22"/>
          <w:szCs w:val="22"/>
          <w:highlight w:val="yellow"/>
        </w:rPr>
      </w:pPr>
    </w:p>
    <w:p w14:paraId="30060C6D" w14:textId="77777777" w:rsidR="005C4413" w:rsidRPr="00536304" w:rsidRDefault="00643AF9">
      <w:pPr>
        <w:pStyle w:val="ListParagraph"/>
        <w:numPr>
          <w:ilvl w:val="0"/>
          <w:numId w:val="9"/>
        </w:numPr>
        <w:spacing w:before="240" w:after="120" w:line="276" w:lineRule="auto"/>
        <w:ind w:left="426" w:hanging="426"/>
        <w:rPr>
          <w:rFonts w:ascii="Arial" w:hAnsi="Arial" w:cs="Arial"/>
          <w:b/>
          <w:bCs/>
          <w:sz w:val="22"/>
          <w:szCs w:val="22"/>
          <w:lang w:val="en-GB"/>
        </w:rPr>
      </w:pPr>
      <w:r w:rsidRPr="00536304">
        <w:rPr>
          <w:rFonts w:ascii="Arial" w:hAnsi="Arial" w:cs="Arial"/>
          <w:b/>
          <w:bCs/>
          <w:spacing w:val="5"/>
          <w:sz w:val="22"/>
          <w:szCs w:val="22"/>
          <w:lang w:val="en-GB"/>
        </w:rPr>
        <w:t>ITEMS REQUESTED BY THE IHO COUNCIL</w:t>
      </w:r>
    </w:p>
    <w:p w14:paraId="73177CF9" w14:textId="77777777" w:rsidR="00DF7DA6" w:rsidRPr="00536304" w:rsidRDefault="00B17FFD" w:rsidP="00695B16">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line="276" w:lineRule="auto"/>
        <w:ind w:left="426" w:hanging="426"/>
        <w:rPr>
          <w:rFonts w:ascii="Arial" w:hAnsi="Arial" w:cs="Arial"/>
          <w:b/>
          <w:bCs/>
          <w:spacing w:val="5"/>
          <w:sz w:val="22"/>
          <w:szCs w:val="22"/>
          <w:lang w:val="en-GB"/>
        </w:rPr>
      </w:pPr>
      <w:r w:rsidRPr="00536304">
        <w:rPr>
          <w:rFonts w:ascii="Arial" w:hAnsi="Arial" w:cs="Arial"/>
          <w:b/>
          <w:sz w:val="22"/>
          <w:szCs w:val="22"/>
          <w:lang w:val="en-GB"/>
        </w:rPr>
        <w:t>Review of the status of Decisions and Actions from C-</w:t>
      </w:r>
      <w:r w:rsidR="00E052E1" w:rsidRPr="00536304">
        <w:rPr>
          <w:rFonts w:ascii="Arial" w:hAnsi="Arial" w:cs="Arial"/>
          <w:b/>
          <w:sz w:val="22"/>
          <w:szCs w:val="22"/>
          <w:lang w:val="en-GB"/>
        </w:rPr>
        <w:t>5</w:t>
      </w:r>
    </w:p>
    <w:p w14:paraId="67225251" w14:textId="77777777" w:rsidR="00DF7DA6" w:rsidRPr="00536304" w:rsidRDefault="00DF7DA6" w:rsidP="00695B16">
      <w:pPr>
        <w:widowControl w:val="0"/>
        <w:tabs>
          <w:tab w:val="left" w:pos="680"/>
        </w:tabs>
        <w:autoSpaceDE w:val="0"/>
        <w:autoSpaceDN w:val="0"/>
        <w:adjustRightInd w:val="0"/>
        <w:spacing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C</w:t>
      </w:r>
      <w:r w:rsidR="00E052E1" w:rsidRPr="00536304">
        <w:rPr>
          <w:rFonts w:ascii="Arial" w:hAnsi="Arial" w:cs="Arial"/>
          <w:i/>
          <w:iCs/>
          <w:spacing w:val="-1"/>
          <w:sz w:val="22"/>
          <w:szCs w:val="22"/>
        </w:rPr>
        <w:t>6</w:t>
      </w:r>
      <w:r w:rsidRPr="00536304">
        <w:rPr>
          <w:rFonts w:ascii="Arial" w:hAnsi="Arial" w:cs="Arial"/>
          <w:i/>
          <w:iCs/>
          <w:spacing w:val="-1"/>
          <w:sz w:val="22"/>
          <w:szCs w:val="22"/>
        </w:rPr>
        <w:t>-03.1A</w:t>
      </w:r>
      <w:r w:rsidRPr="00536304">
        <w:rPr>
          <w:rFonts w:ascii="Arial" w:hAnsi="Arial" w:cs="Arial"/>
          <w:i/>
          <w:iCs/>
          <w:spacing w:val="-1"/>
          <w:sz w:val="22"/>
          <w:szCs w:val="22"/>
        </w:rPr>
        <w:tab/>
      </w:r>
      <w:r w:rsidRPr="00536304">
        <w:rPr>
          <w:rFonts w:ascii="Arial" w:hAnsi="Arial" w:cs="Arial"/>
          <w:i/>
          <w:iCs/>
          <w:spacing w:val="-1"/>
          <w:sz w:val="22"/>
          <w:szCs w:val="22"/>
        </w:rPr>
        <w:tab/>
      </w:r>
    </w:p>
    <w:p w14:paraId="0C7C2134" w14:textId="77777777" w:rsidR="001C4F73" w:rsidRDefault="001C4F73">
      <w:pPr>
        <w:pStyle w:val="Body"/>
        <w:widowControl w:val="0"/>
        <w:spacing w:after="120" w:line="276" w:lineRule="auto"/>
        <w:jc w:val="both"/>
        <w:rPr>
          <w:rFonts w:ascii="Arial" w:hAnsi="Arial" w:cs="Arial"/>
          <w:sz w:val="22"/>
          <w:szCs w:val="22"/>
          <w:lang w:val="en-GB"/>
        </w:rPr>
      </w:pPr>
    </w:p>
    <w:p w14:paraId="2B5CDD87" w14:textId="10FC42C7" w:rsidR="003F58C7" w:rsidRDefault="003F58C7" w:rsidP="001C4F73">
      <w:pPr>
        <w:rPr>
          <w:rFonts w:ascii="Arial" w:hAnsi="Arial" w:cs="Arial"/>
          <w:sz w:val="22"/>
          <w:szCs w:val="22"/>
          <w:u w:color="000000"/>
          <w:lang w:val="en-US" w:eastAsia="fr-FR"/>
        </w:rPr>
      </w:pPr>
      <w:r w:rsidRPr="001C4F73">
        <w:rPr>
          <w:rFonts w:ascii="Arial" w:hAnsi="Arial" w:cs="Arial"/>
          <w:sz w:val="22"/>
          <w:szCs w:val="22"/>
          <w:u w:color="000000"/>
          <w:lang w:val="en-US" w:eastAsia="fr-FR"/>
        </w:rPr>
        <w:t xml:space="preserve">The </w:t>
      </w:r>
      <w:r w:rsidRPr="001C4F73">
        <w:rPr>
          <w:rFonts w:ascii="Arial" w:hAnsi="Arial" w:cs="Arial"/>
          <w:b/>
          <w:sz w:val="22"/>
          <w:szCs w:val="22"/>
          <w:u w:color="000000"/>
          <w:lang w:val="en-US" w:eastAsia="fr-FR"/>
        </w:rPr>
        <w:t>IHO Secretariat</w:t>
      </w:r>
      <w:r w:rsidRPr="001C4F73">
        <w:rPr>
          <w:rFonts w:ascii="Arial" w:hAnsi="Arial" w:cs="Arial"/>
          <w:sz w:val="22"/>
          <w:szCs w:val="22"/>
          <w:u w:color="000000"/>
          <w:lang w:val="en-US" w:eastAsia="fr-FR"/>
        </w:rPr>
        <w:t xml:space="preserve"> reported that most decisions and actions from C-5 had been implemented </w:t>
      </w:r>
      <w:r w:rsidR="00395636" w:rsidRPr="001C4F73">
        <w:rPr>
          <w:rFonts w:ascii="Arial" w:hAnsi="Arial" w:cs="Arial"/>
          <w:sz w:val="22"/>
          <w:szCs w:val="22"/>
          <w:u w:color="000000"/>
          <w:lang w:val="en-US" w:eastAsia="fr-FR"/>
        </w:rPr>
        <w:t>while all pending</w:t>
      </w:r>
      <w:r w:rsidRPr="001C4F73">
        <w:rPr>
          <w:rFonts w:ascii="Arial" w:hAnsi="Arial" w:cs="Arial"/>
          <w:sz w:val="22"/>
          <w:szCs w:val="22"/>
          <w:u w:color="000000"/>
          <w:lang w:val="en-US" w:eastAsia="fr-FR"/>
        </w:rPr>
        <w:t xml:space="preserve"> would be discussed under</w:t>
      </w:r>
      <w:r w:rsidR="00395636" w:rsidRPr="001C4F73">
        <w:rPr>
          <w:rFonts w:ascii="Arial" w:hAnsi="Arial" w:cs="Arial"/>
          <w:sz w:val="22"/>
          <w:szCs w:val="22"/>
          <w:u w:color="000000"/>
          <w:lang w:val="en-US" w:eastAsia="fr-FR"/>
        </w:rPr>
        <w:t xml:space="preserve"> the relevant item</w:t>
      </w:r>
      <w:r w:rsidRPr="001C4F73">
        <w:rPr>
          <w:rFonts w:ascii="Arial" w:hAnsi="Arial" w:cs="Arial"/>
          <w:sz w:val="22"/>
          <w:szCs w:val="22"/>
          <w:u w:color="000000"/>
          <w:lang w:val="en-US" w:eastAsia="fr-FR"/>
        </w:rPr>
        <w:t xml:space="preserve">. </w:t>
      </w:r>
    </w:p>
    <w:p w14:paraId="120F8CDC" w14:textId="77777777" w:rsidR="00E01A18" w:rsidRDefault="00E01A18" w:rsidP="001C4F73">
      <w:pPr>
        <w:rPr>
          <w:rFonts w:ascii="Arial" w:hAnsi="Arial" w:cs="Arial"/>
          <w:sz w:val="22"/>
          <w:szCs w:val="22"/>
          <w:u w:color="000000"/>
          <w:lang w:val="en-US" w:eastAsia="fr-FR"/>
        </w:rPr>
      </w:pPr>
    </w:p>
    <w:p w14:paraId="58E22AF3" w14:textId="77777777" w:rsidR="005C4413" w:rsidRPr="00536304" w:rsidRDefault="00643AF9">
      <w:pPr>
        <w:pStyle w:val="Body"/>
        <w:numPr>
          <w:ilvl w:val="0"/>
          <w:numId w:val="9"/>
        </w:numPr>
        <w:tabs>
          <w:tab w:val="left" w:pos="1021"/>
        </w:tabs>
        <w:spacing w:after="120" w:line="276" w:lineRule="auto"/>
        <w:ind w:left="426" w:hanging="426"/>
        <w:jc w:val="both"/>
        <w:rPr>
          <w:rFonts w:ascii="Arial" w:hAnsi="Arial" w:cs="Arial"/>
          <w:b/>
          <w:bCs/>
          <w:spacing w:val="-1"/>
          <w:sz w:val="22"/>
          <w:szCs w:val="22"/>
          <w:lang w:val="en-GB"/>
        </w:rPr>
      </w:pPr>
      <w:r w:rsidRPr="00536304">
        <w:rPr>
          <w:rFonts w:ascii="Arial" w:hAnsi="Arial" w:cs="Arial"/>
          <w:b/>
          <w:bCs/>
          <w:spacing w:val="-1"/>
          <w:sz w:val="22"/>
          <w:szCs w:val="22"/>
          <w:lang w:val="en-GB"/>
        </w:rPr>
        <w:t>ITEMS REQUESTED BY SUBSIDIARY ORGANS</w:t>
      </w:r>
    </w:p>
    <w:p w14:paraId="77969FBD" w14:textId="77777777" w:rsidR="00805362" w:rsidRPr="00536304" w:rsidRDefault="00805362" w:rsidP="00695B16">
      <w:pPr>
        <w:tabs>
          <w:tab w:val="left" w:pos="680"/>
        </w:tabs>
        <w:autoSpaceDE w:val="0"/>
        <w:autoSpaceDN w:val="0"/>
        <w:adjustRightInd w:val="0"/>
        <w:spacing w:before="240" w:after="120" w:line="276" w:lineRule="auto"/>
        <w:jc w:val="both"/>
        <w:rPr>
          <w:rFonts w:ascii="Arial" w:hAnsi="Arial" w:cs="Arial"/>
          <w:sz w:val="22"/>
          <w:szCs w:val="22"/>
        </w:rPr>
      </w:pPr>
      <w:r w:rsidRPr="00536304">
        <w:rPr>
          <w:rFonts w:ascii="Arial" w:hAnsi="Arial" w:cs="Arial"/>
          <w:b/>
          <w:spacing w:val="-1"/>
          <w:sz w:val="22"/>
          <w:szCs w:val="22"/>
        </w:rPr>
        <w:t>4.1</w:t>
      </w:r>
      <w:r w:rsidRPr="00536304">
        <w:rPr>
          <w:rFonts w:ascii="Arial" w:hAnsi="Arial" w:cs="Arial"/>
          <w:b/>
          <w:bCs/>
          <w:spacing w:val="-1"/>
          <w:sz w:val="22"/>
          <w:szCs w:val="22"/>
        </w:rPr>
        <w:tab/>
        <w:t>Report and proposals from HSSC</w:t>
      </w:r>
      <w:r w:rsidRPr="00536304">
        <w:rPr>
          <w:rFonts w:ascii="Arial" w:hAnsi="Arial" w:cs="Arial"/>
          <w:bCs/>
          <w:spacing w:val="-1"/>
          <w:sz w:val="22"/>
          <w:szCs w:val="22"/>
        </w:rPr>
        <w:t xml:space="preserve"> </w:t>
      </w:r>
    </w:p>
    <w:p w14:paraId="687B1257" w14:textId="59777910" w:rsidR="00805362" w:rsidRPr="00536304" w:rsidRDefault="00805362" w:rsidP="00695B16">
      <w:pPr>
        <w:tabs>
          <w:tab w:val="left" w:pos="680"/>
        </w:tabs>
        <w:autoSpaceDE w:val="0"/>
        <w:autoSpaceDN w:val="0"/>
        <w:adjustRightInd w:val="0"/>
        <w:spacing w:before="240" w:after="120"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C6-04.1A</w:t>
      </w:r>
      <w:r w:rsidR="00395636">
        <w:rPr>
          <w:rFonts w:ascii="Arial" w:hAnsi="Arial" w:cs="Arial"/>
          <w:i/>
          <w:iCs/>
          <w:spacing w:val="-1"/>
          <w:sz w:val="22"/>
          <w:szCs w:val="22"/>
        </w:rPr>
        <w:tab/>
        <w:t>Report from HSSC</w:t>
      </w:r>
    </w:p>
    <w:p w14:paraId="27680C4E" w14:textId="357AA16C" w:rsidR="008E0021" w:rsidRDefault="00805362" w:rsidP="00695B16">
      <w:pPr>
        <w:pStyle w:val="NormalWeb"/>
        <w:numPr>
          <w:ilvl w:val="0"/>
          <w:numId w:val="39"/>
        </w:numPr>
        <w:shd w:val="clear" w:color="auto" w:fill="FFFFFF"/>
        <w:spacing w:line="276" w:lineRule="auto"/>
        <w:jc w:val="both"/>
        <w:rPr>
          <w:rFonts w:ascii="Arial" w:hAnsi="Arial" w:cs="Arial"/>
          <w:sz w:val="22"/>
          <w:szCs w:val="22"/>
        </w:rPr>
      </w:pPr>
      <w:r w:rsidRPr="00536304">
        <w:rPr>
          <w:rFonts w:ascii="Arial" w:hAnsi="Arial" w:cs="Arial"/>
          <w:sz w:val="22"/>
          <w:szCs w:val="22"/>
        </w:rPr>
        <w:t>Annex A: </w:t>
      </w:r>
      <w:r w:rsidR="009207CE" w:rsidRPr="008124C2">
        <w:rPr>
          <w:rFonts w:ascii="Arial" w:hAnsi="Arial" w:cs="Arial"/>
          <w:sz w:val="22"/>
          <w:szCs w:val="22"/>
        </w:rPr>
        <w:t>Proposed New IHO Resolution xx/2023 on the S-100 Implementation</w:t>
      </w:r>
    </w:p>
    <w:p w14:paraId="7EDFEAE3" w14:textId="3C8F8C85" w:rsidR="008E0021" w:rsidRDefault="00805362" w:rsidP="00695B16">
      <w:pPr>
        <w:pStyle w:val="NormalWeb"/>
        <w:numPr>
          <w:ilvl w:val="0"/>
          <w:numId w:val="39"/>
        </w:numPr>
        <w:shd w:val="clear" w:color="auto" w:fill="FFFFFF"/>
        <w:spacing w:line="276" w:lineRule="auto"/>
        <w:jc w:val="both"/>
        <w:rPr>
          <w:rFonts w:ascii="Arial" w:hAnsi="Arial" w:cs="Arial"/>
          <w:sz w:val="22"/>
          <w:szCs w:val="22"/>
        </w:rPr>
      </w:pPr>
      <w:r w:rsidRPr="008E0021">
        <w:rPr>
          <w:rFonts w:ascii="Arial" w:hAnsi="Arial" w:cs="Arial"/>
          <w:sz w:val="22"/>
          <w:szCs w:val="22"/>
        </w:rPr>
        <w:t>Annex B: </w:t>
      </w:r>
      <w:r w:rsidR="009207CE" w:rsidRPr="008124C2">
        <w:rPr>
          <w:rFonts w:ascii="Arial" w:hAnsi="Arial" w:cs="Arial"/>
          <w:sz w:val="22"/>
          <w:szCs w:val="22"/>
        </w:rPr>
        <w:t>Draft revised version of the Roadmap for the S-100 Implementation Roadmap, Annex 2, version 2.0, 12 July 2022</w:t>
      </w:r>
      <w:r w:rsidR="008E0021" w:rsidRPr="008E0021">
        <w:rPr>
          <w:rStyle w:val="Hyperlink"/>
          <w:rFonts w:ascii="Arial" w:hAnsi="Arial" w:cs="Arial"/>
          <w:sz w:val="22"/>
          <w:szCs w:val="22"/>
        </w:rPr>
        <w:t xml:space="preserve"> </w:t>
      </w:r>
    </w:p>
    <w:p w14:paraId="547B7709" w14:textId="6A0E8D73" w:rsidR="00805362" w:rsidRPr="008E0021" w:rsidRDefault="00805362" w:rsidP="00695B16">
      <w:pPr>
        <w:pStyle w:val="NormalWeb"/>
        <w:numPr>
          <w:ilvl w:val="0"/>
          <w:numId w:val="39"/>
        </w:numPr>
        <w:shd w:val="clear" w:color="auto" w:fill="FFFFFF"/>
        <w:spacing w:line="276" w:lineRule="auto"/>
        <w:jc w:val="both"/>
        <w:rPr>
          <w:rFonts w:ascii="Arial" w:hAnsi="Arial" w:cs="Arial"/>
          <w:sz w:val="22"/>
          <w:szCs w:val="22"/>
        </w:rPr>
      </w:pPr>
      <w:r w:rsidRPr="008E0021">
        <w:rPr>
          <w:rFonts w:ascii="Arial" w:hAnsi="Arial" w:cs="Arial"/>
          <w:sz w:val="22"/>
          <w:szCs w:val="22"/>
        </w:rPr>
        <w:t>Annex C: </w:t>
      </w:r>
      <w:r w:rsidR="009207CE" w:rsidRPr="008124C2">
        <w:rPr>
          <w:rFonts w:ascii="Arial" w:hAnsi="Arial" w:cs="Arial"/>
          <w:sz w:val="22"/>
          <w:szCs w:val="22"/>
        </w:rPr>
        <w:t>Proposed Annex 4 to the Roadmap for the S-100 Implementation Decade (2020-2030), Executive Summary of Dual Fuel Concept for S-100 ECDIS</w:t>
      </w:r>
    </w:p>
    <w:p w14:paraId="4FCD9763" w14:textId="77777777" w:rsidR="00805362" w:rsidRPr="00536304" w:rsidRDefault="00805362" w:rsidP="00695B16">
      <w:pPr>
        <w:tabs>
          <w:tab w:val="left" w:pos="680"/>
        </w:tabs>
        <w:autoSpaceDE w:val="0"/>
        <w:autoSpaceDN w:val="0"/>
        <w:adjustRightInd w:val="0"/>
        <w:spacing w:before="240" w:after="120"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C6-04.1B Submission (USA et al) Guidelines for ENC derived Paper Charts</w:t>
      </w:r>
    </w:p>
    <w:p w14:paraId="1D3588C9" w14:textId="77777777" w:rsidR="00805362" w:rsidRPr="00536304" w:rsidRDefault="00805362" w:rsidP="00695B16">
      <w:pPr>
        <w:tabs>
          <w:tab w:val="left" w:pos="680"/>
        </w:tabs>
        <w:autoSpaceDE w:val="0"/>
        <w:autoSpaceDN w:val="0"/>
        <w:adjustRightInd w:val="0"/>
        <w:spacing w:before="240" w:after="120"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 xml:space="preserve">C6-04.1C Submission ROK S-100 </w:t>
      </w:r>
      <w:proofErr w:type="spellStart"/>
      <w:r w:rsidRPr="00536304">
        <w:rPr>
          <w:rFonts w:ascii="Arial" w:hAnsi="Arial" w:cs="Arial"/>
          <w:i/>
          <w:iCs/>
          <w:spacing w:val="-1"/>
          <w:sz w:val="22"/>
          <w:szCs w:val="22"/>
        </w:rPr>
        <w:t>Testbed</w:t>
      </w:r>
      <w:proofErr w:type="spellEnd"/>
      <w:r w:rsidRPr="00536304">
        <w:rPr>
          <w:rFonts w:ascii="Arial" w:hAnsi="Arial" w:cs="Arial"/>
          <w:i/>
          <w:iCs/>
          <w:spacing w:val="-1"/>
          <w:sz w:val="22"/>
          <w:szCs w:val="22"/>
        </w:rPr>
        <w:t xml:space="preserve"> project in 2022</w:t>
      </w:r>
    </w:p>
    <w:p w14:paraId="409D7392" w14:textId="55CEAD32" w:rsidR="003F58C7" w:rsidRPr="00536304" w:rsidRDefault="005D1BC6">
      <w:pPr>
        <w:pStyle w:val="Body"/>
        <w:widowControl w:val="0"/>
        <w:spacing w:after="120" w:line="276" w:lineRule="auto"/>
        <w:jc w:val="both"/>
        <w:rPr>
          <w:rFonts w:ascii="Arial" w:hAnsi="Arial" w:cs="Arial"/>
          <w:sz w:val="22"/>
          <w:szCs w:val="22"/>
        </w:rPr>
      </w:pPr>
      <w:r w:rsidRPr="005D1BC6">
        <w:rPr>
          <w:rFonts w:ascii="Arial" w:eastAsia="Times New Roman" w:hAnsi="Arial" w:cs="Arial"/>
          <w:b/>
          <w:sz w:val="22"/>
          <w:szCs w:val="22"/>
          <w:lang w:val="en-GB"/>
        </w:rPr>
        <w:t>4.1A</w:t>
      </w:r>
      <w:r>
        <w:rPr>
          <w:rFonts w:ascii="Arial" w:eastAsia="Times New Roman" w:hAnsi="Arial" w:cs="Arial"/>
          <w:sz w:val="22"/>
          <w:szCs w:val="22"/>
          <w:lang w:val="en-GB"/>
        </w:rPr>
        <w:tab/>
      </w:r>
      <w:r w:rsidR="003F58C7" w:rsidRPr="00536304">
        <w:rPr>
          <w:rFonts w:ascii="Arial" w:eastAsia="Times New Roman" w:hAnsi="Arial" w:cs="Arial"/>
          <w:sz w:val="22"/>
          <w:szCs w:val="22"/>
          <w:lang w:val="en-GB"/>
        </w:rPr>
        <w:t xml:space="preserve">The </w:t>
      </w:r>
      <w:r w:rsidR="003F58C7" w:rsidRPr="00536304">
        <w:rPr>
          <w:rFonts w:ascii="Arial" w:eastAsia="Times New Roman" w:hAnsi="Arial" w:cs="Arial"/>
          <w:b/>
          <w:sz w:val="22"/>
          <w:szCs w:val="22"/>
          <w:lang w:val="en-GB"/>
        </w:rPr>
        <w:t>Chair of HSSC</w:t>
      </w:r>
      <w:r w:rsidR="003F58C7" w:rsidRPr="00536304">
        <w:rPr>
          <w:rFonts w:ascii="Arial" w:eastAsia="Times New Roman" w:hAnsi="Arial" w:cs="Arial"/>
          <w:sz w:val="22"/>
          <w:szCs w:val="22"/>
          <w:lang w:val="en-GB"/>
        </w:rPr>
        <w:t xml:space="preserve"> reported on the work of the Committee for the current cycle of the Council</w:t>
      </w:r>
      <w:r w:rsidR="003F58C7" w:rsidRPr="00536304">
        <w:rPr>
          <w:rFonts w:ascii="Arial" w:hAnsi="Arial" w:cs="Arial"/>
          <w:sz w:val="22"/>
          <w:szCs w:val="22"/>
        </w:rPr>
        <w:t>. All Working Groups were requested to hold at least one face-to-face meeting before HSSC15, which would take place in Finland on 5–9 June 2023.</w:t>
      </w:r>
    </w:p>
    <w:p w14:paraId="511D7098" w14:textId="651AD211" w:rsidR="00733E16" w:rsidRPr="00536304" w:rsidRDefault="00733E16">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Decision C6/</w:t>
      </w:r>
      <w:r w:rsidR="00345FF0">
        <w:rPr>
          <w:rFonts w:ascii="Arial" w:hAnsi="Arial" w:cs="Arial"/>
          <w:b/>
          <w:bCs/>
          <w:color w:val="FF0000"/>
          <w:sz w:val="22"/>
          <w:szCs w:val="22"/>
        </w:rPr>
        <w:t>07</w:t>
      </w:r>
      <w:r w:rsidRPr="00536304">
        <w:rPr>
          <w:rFonts w:ascii="Arial" w:hAnsi="Arial" w:cs="Arial"/>
          <w:b/>
          <w:bCs/>
          <w:color w:val="FF0000"/>
          <w:sz w:val="22"/>
          <w:szCs w:val="22"/>
        </w:rPr>
        <w:t>:</w:t>
      </w:r>
      <w:r w:rsidRPr="00536304">
        <w:rPr>
          <w:rFonts w:ascii="Arial" w:hAnsi="Arial" w:cs="Arial"/>
          <w:color w:val="FF0000"/>
          <w:sz w:val="22"/>
          <w:szCs w:val="22"/>
        </w:rPr>
        <w:t xml:space="preserve"> </w:t>
      </w:r>
      <w:r w:rsidRPr="00536304">
        <w:rPr>
          <w:rFonts w:ascii="Arial" w:hAnsi="Arial" w:cs="Arial"/>
          <w:bCs/>
          <w:color w:val="FF0000"/>
          <w:sz w:val="22"/>
          <w:szCs w:val="22"/>
        </w:rPr>
        <w:t xml:space="preserve">The </w:t>
      </w:r>
      <w:r w:rsidRPr="00536304">
        <w:rPr>
          <w:rFonts w:ascii="Arial" w:hAnsi="Arial" w:cs="Arial"/>
          <w:b/>
          <w:bCs/>
          <w:color w:val="FF0000"/>
          <w:sz w:val="22"/>
          <w:szCs w:val="22"/>
        </w:rPr>
        <w:t>Council</w:t>
      </w:r>
      <w:r w:rsidRPr="00536304">
        <w:rPr>
          <w:rFonts w:ascii="Arial" w:hAnsi="Arial" w:cs="Arial"/>
          <w:color w:val="FF0000"/>
          <w:sz w:val="22"/>
          <w:szCs w:val="22"/>
        </w:rPr>
        <w:t xml:space="preserve"> noted the report and commended the HSSC, its Working Groups and supporting organizations for the achievements since C-5. </w:t>
      </w:r>
    </w:p>
    <w:p w14:paraId="76D734CE" w14:textId="1B6C72C7" w:rsidR="00FD4517" w:rsidRPr="00536304" w:rsidRDefault="00FD4517" w:rsidP="00FD4517">
      <w:pPr>
        <w:pStyle w:val="Body"/>
        <w:widowControl w:val="0"/>
        <w:spacing w:after="120" w:line="276" w:lineRule="auto"/>
        <w:jc w:val="both"/>
        <w:rPr>
          <w:rFonts w:ascii="Arial" w:hAnsi="Arial" w:cs="Arial"/>
          <w:color w:val="FF0000"/>
          <w:sz w:val="22"/>
          <w:szCs w:val="22"/>
          <w:lang w:val="en-GB"/>
        </w:rPr>
      </w:pPr>
      <w:r w:rsidRPr="00536304">
        <w:rPr>
          <w:rFonts w:ascii="Arial" w:hAnsi="Arial" w:cs="Arial"/>
          <w:b/>
          <w:bCs/>
          <w:color w:val="FF0000"/>
          <w:sz w:val="22"/>
          <w:szCs w:val="22"/>
        </w:rPr>
        <w:t>Decision C6/</w:t>
      </w:r>
      <w:r w:rsidR="00345FF0">
        <w:rPr>
          <w:rFonts w:ascii="Arial" w:hAnsi="Arial" w:cs="Arial"/>
          <w:b/>
          <w:bCs/>
          <w:color w:val="FF0000"/>
          <w:sz w:val="22"/>
          <w:szCs w:val="22"/>
        </w:rPr>
        <w:t>09</w:t>
      </w:r>
      <w:r w:rsidRPr="00536304">
        <w:rPr>
          <w:rFonts w:ascii="Arial" w:hAnsi="Arial" w:cs="Arial"/>
          <w:b/>
          <w:bCs/>
          <w:color w:val="FF0000"/>
          <w:sz w:val="22"/>
          <w:szCs w:val="22"/>
        </w:rPr>
        <w:t xml:space="preserve">: </w:t>
      </w:r>
      <w:r w:rsidRPr="00536304">
        <w:rPr>
          <w:rFonts w:ascii="Arial" w:hAnsi="Arial" w:cs="Arial"/>
          <w:color w:val="FF0000"/>
          <w:sz w:val="22"/>
          <w:szCs w:val="22"/>
          <w:lang w:val="en-GB"/>
        </w:rPr>
        <w:t xml:space="preserve">Following up on Decision A2/33, the </w:t>
      </w:r>
      <w:r w:rsidRPr="00536304">
        <w:rPr>
          <w:rFonts w:ascii="Arial" w:hAnsi="Arial" w:cs="Arial"/>
          <w:b/>
          <w:color w:val="FF0000"/>
          <w:sz w:val="22"/>
          <w:szCs w:val="22"/>
          <w:lang w:val="en-GB"/>
        </w:rPr>
        <w:t>Council</w:t>
      </w:r>
      <w:r w:rsidRPr="00536304">
        <w:rPr>
          <w:rFonts w:ascii="Arial" w:hAnsi="Arial" w:cs="Arial"/>
          <w:color w:val="FF0000"/>
          <w:sz w:val="22"/>
          <w:szCs w:val="22"/>
          <w:lang w:val="en-GB"/>
        </w:rPr>
        <w:t xml:space="preserve"> noted the publication, for implementation and testing, of Ed.1.0.0 of Annex B to S-65 - S-57 ENC to S-101 Conversion Guidance and commended the ENCWG and Mr Jeff </w:t>
      </w:r>
      <w:proofErr w:type="spellStart"/>
      <w:r w:rsidRPr="00536304">
        <w:rPr>
          <w:rFonts w:ascii="Arial" w:hAnsi="Arial" w:cs="Arial"/>
          <w:color w:val="FF0000"/>
          <w:sz w:val="22"/>
          <w:szCs w:val="22"/>
          <w:lang w:val="en-GB"/>
        </w:rPr>
        <w:t>Wootton</w:t>
      </w:r>
      <w:proofErr w:type="spellEnd"/>
      <w:r w:rsidRPr="00536304">
        <w:rPr>
          <w:rFonts w:ascii="Arial" w:hAnsi="Arial" w:cs="Arial"/>
          <w:color w:val="FF0000"/>
          <w:sz w:val="22"/>
          <w:szCs w:val="22"/>
          <w:lang w:val="en-GB"/>
        </w:rPr>
        <w:t xml:space="preserve"> in particular (TSSO, IHO Secretariat) for this outstanding achievement.</w:t>
      </w:r>
    </w:p>
    <w:p w14:paraId="3911A9DD" w14:textId="51EE4C44" w:rsidR="00FD4517" w:rsidRPr="00536304" w:rsidRDefault="00FD4517" w:rsidP="00FD4517">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lastRenderedPageBreak/>
        <w:t>Decision and Action C6/</w:t>
      </w:r>
      <w:r w:rsidR="00345FF0">
        <w:rPr>
          <w:rFonts w:ascii="Arial" w:hAnsi="Arial" w:cs="Arial"/>
          <w:b/>
          <w:bCs/>
          <w:color w:val="FF0000"/>
          <w:sz w:val="22"/>
          <w:szCs w:val="22"/>
        </w:rPr>
        <w:t>14</w:t>
      </w:r>
      <w:r w:rsidRPr="00536304">
        <w:rPr>
          <w:rFonts w:ascii="Arial" w:hAnsi="Arial" w:cs="Arial"/>
          <w:b/>
          <w:bCs/>
          <w:color w:val="FF0000"/>
          <w:sz w:val="22"/>
          <w:szCs w:val="22"/>
        </w:rPr>
        <w:t xml:space="preserve">: </w:t>
      </w:r>
      <w:r w:rsidRPr="00536304">
        <w:rPr>
          <w:rFonts w:ascii="Arial" w:hAnsi="Arial" w:cs="Arial"/>
          <w:color w:val="FF0000"/>
          <w:sz w:val="22"/>
          <w:szCs w:val="22"/>
        </w:rPr>
        <w:t xml:space="preserve">The </w:t>
      </w:r>
      <w:r w:rsidRPr="00536304">
        <w:rPr>
          <w:rFonts w:ascii="Arial" w:hAnsi="Arial" w:cs="Arial"/>
          <w:b/>
          <w:bCs/>
          <w:color w:val="FF0000"/>
          <w:sz w:val="22"/>
          <w:szCs w:val="22"/>
        </w:rPr>
        <w:t>Council</w:t>
      </w:r>
      <w:r w:rsidRPr="00536304">
        <w:rPr>
          <w:rFonts w:ascii="Arial" w:hAnsi="Arial" w:cs="Arial"/>
          <w:color w:val="FF0000"/>
          <w:sz w:val="22"/>
          <w:szCs w:val="22"/>
        </w:rPr>
        <w:t xml:space="preserve"> endorsed the recommendation by </w:t>
      </w:r>
      <w:r w:rsidRPr="00536304">
        <w:rPr>
          <w:rFonts w:ascii="Arial" w:hAnsi="Arial" w:cs="Arial"/>
          <w:b/>
          <w:bCs/>
          <w:color w:val="FF0000"/>
          <w:sz w:val="22"/>
          <w:szCs w:val="22"/>
        </w:rPr>
        <w:t>HSSC</w:t>
      </w:r>
      <w:r w:rsidRPr="00536304">
        <w:rPr>
          <w:rFonts w:ascii="Arial" w:hAnsi="Arial" w:cs="Arial"/>
          <w:color w:val="FF0000"/>
          <w:sz w:val="22"/>
          <w:szCs w:val="22"/>
        </w:rPr>
        <w:t xml:space="preserve"> by which Goal 1 and its Targets in the IHO Strategic Plan should have the highest priority in the 2023–2026 Work </w:t>
      </w:r>
      <w:proofErr w:type="spellStart"/>
      <w:r w:rsidRPr="00536304">
        <w:rPr>
          <w:rFonts w:ascii="Arial" w:hAnsi="Arial" w:cs="Arial"/>
          <w:color w:val="FF0000"/>
          <w:sz w:val="22"/>
          <w:szCs w:val="22"/>
        </w:rPr>
        <w:t>Programme</w:t>
      </w:r>
      <w:proofErr w:type="spellEnd"/>
      <w:r w:rsidRPr="00536304">
        <w:rPr>
          <w:rFonts w:ascii="Arial" w:hAnsi="Arial" w:cs="Arial"/>
          <w:color w:val="FF0000"/>
          <w:sz w:val="22"/>
          <w:szCs w:val="22"/>
        </w:rPr>
        <w:t xml:space="preserve">. The </w:t>
      </w:r>
      <w:r w:rsidRPr="00536304">
        <w:rPr>
          <w:rFonts w:ascii="Arial" w:hAnsi="Arial" w:cs="Arial"/>
          <w:b/>
          <w:bCs/>
          <w:color w:val="FF0000"/>
          <w:sz w:val="22"/>
          <w:szCs w:val="22"/>
        </w:rPr>
        <w:t>Council Chair</w:t>
      </w:r>
      <w:r w:rsidRPr="00536304">
        <w:rPr>
          <w:rFonts w:ascii="Arial" w:hAnsi="Arial" w:cs="Arial"/>
          <w:color w:val="FF0000"/>
          <w:sz w:val="22"/>
          <w:szCs w:val="22"/>
        </w:rPr>
        <w:t xml:space="preserve"> to report to A-3 accordingly for approval (deadline: 20 December 2022 for submission to A-3).</w:t>
      </w:r>
    </w:p>
    <w:p w14:paraId="73676C25" w14:textId="682F982D" w:rsidR="003F58C7" w:rsidRPr="00536304" w:rsidRDefault="003F58C7">
      <w:pPr>
        <w:pStyle w:val="Body"/>
        <w:widowControl w:val="0"/>
        <w:spacing w:after="120" w:line="276" w:lineRule="auto"/>
        <w:jc w:val="both"/>
        <w:rPr>
          <w:rFonts w:ascii="Arial" w:hAnsi="Arial" w:cs="Arial"/>
          <w:sz w:val="22"/>
          <w:szCs w:val="22"/>
          <w:lang w:val="en-GB"/>
        </w:rPr>
      </w:pPr>
      <w:r w:rsidRPr="00536304">
        <w:rPr>
          <w:rFonts w:ascii="Arial" w:hAnsi="Arial" w:cs="Arial"/>
          <w:sz w:val="22"/>
          <w:szCs w:val="22"/>
          <w:lang w:val="en-GB"/>
        </w:rPr>
        <w:t xml:space="preserve">At its ninth meeting in 2022 (NCSR9), the Sub-Committee on Navigation, Communications, Search and Rescue of the International Maritime Organization (IMO) had endorsed and transmitted to the IMO Maritime Safety Committee (MSC) the proposal, initiated by IHO, to include S-100 </w:t>
      </w:r>
      <w:r w:rsidR="00DE2C3A">
        <w:rPr>
          <w:rFonts w:ascii="Arial" w:hAnsi="Arial" w:cs="Arial"/>
          <w:sz w:val="22"/>
          <w:szCs w:val="22"/>
          <w:lang w:val="en-GB"/>
        </w:rPr>
        <w:t xml:space="preserve">compatible data sets </w:t>
      </w:r>
      <w:r w:rsidRPr="00536304">
        <w:rPr>
          <w:rFonts w:ascii="Arial" w:hAnsi="Arial" w:cs="Arial"/>
          <w:sz w:val="22"/>
          <w:szCs w:val="22"/>
          <w:lang w:val="en-GB"/>
        </w:rPr>
        <w:t>as a valid format in ECDIS. Controversial content on functionalities for route exchange included in the initial proposal had been deleted. Of particular note is the intended timeline for S-100 ECDIS. It was essential to encourage IHO Member States and wider stakeholders to actively support the development of S-101 and other S-1xx Product Specifications and, potentially, accelerate delivery of operational versions of S-128, S-164 and S-98</w:t>
      </w:r>
      <w:r w:rsidR="00A60ECC">
        <w:rPr>
          <w:rStyle w:val="FootnoteReference"/>
          <w:rFonts w:ascii="Arial" w:hAnsi="Arial" w:cs="Arial"/>
          <w:sz w:val="22"/>
          <w:szCs w:val="22"/>
          <w:lang w:val="en-GB"/>
        </w:rPr>
        <w:footnoteReference w:id="2"/>
      </w:r>
      <w:r w:rsidRPr="00536304">
        <w:rPr>
          <w:rFonts w:ascii="Arial" w:hAnsi="Arial" w:cs="Arial"/>
          <w:sz w:val="22"/>
          <w:szCs w:val="22"/>
          <w:lang w:val="en-GB"/>
        </w:rPr>
        <w:t xml:space="preserve">. </w:t>
      </w:r>
    </w:p>
    <w:p w14:paraId="6B5CB783" w14:textId="7FD78D42" w:rsidR="00733E16" w:rsidRPr="00536304" w:rsidRDefault="00733E16">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Decision C6/</w:t>
      </w:r>
      <w:r w:rsidR="00345FF0">
        <w:rPr>
          <w:rFonts w:ascii="Arial" w:hAnsi="Arial" w:cs="Arial"/>
          <w:b/>
          <w:bCs/>
          <w:color w:val="FF0000"/>
          <w:sz w:val="22"/>
          <w:szCs w:val="22"/>
        </w:rPr>
        <w:t>11</w:t>
      </w:r>
      <w:r w:rsidRPr="00536304">
        <w:rPr>
          <w:rFonts w:ascii="Arial" w:hAnsi="Arial" w:cs="Arial"/>
          <w:b/>
          <w:bCs/>
          <w:color w:val="FF0000"/>
          <w:sz w:val="22"/>
          <w:szCs w:val="22"/>
        </w:rPr>
        <w:t>:</w:t>
      </w:r>
      <w:r w:rsidRPr="00536304">
        <w:rPr>
          <w:rFonts w:ascii="Arial" w:hAnsi="Arial" w:cs="Arial"/>
          <w:color w:val="FF0000"/>
          <w:sz w:val="22"/>
          <w:szCs w:val="22"/>
        </w:rPr>
        <w:t xml:space="preserve"> </w:t>
      </w:r>
      <w:r w:rsidRPr="00536304">
        <w:rPr>
          <w:rFonts w:ascii="Arial" w:hAnsi="Arial" w:cs="Arial"/>
          <w:b/>
          <w:bCs/>
          <w:color w:val="FF0000"/>
          <w:sz w:val="22"/>
          <w:szCs w:val="22"/>
        </w:rPr>
        <w:t>The Council</w:t>
      </w:r>
      <w:r w:rsidRPr="00536304">
        <w:rPr>
          <w:rFonts w:ascii="Arial" w:hAnsi="Arial" w:cs="Arial"/>
          <w:color w:val="FF0000"/>
          <w:sz w:val="22"/>
          <w:szCs w:val="22"/>
        </w:rPr>
        <w:t xml:space="preserve"> noted the outcome of the 9th session of the IMO NCSR on the revision of MSC.1/Circ.1503/Rev1 – ECDIS Guidance for Good Practice and Revision of MSC.232(82) – ECDIS Performance Standard (IHO CL 31/2022 refers) and took note of the associated commitments made towards the IMO and the IEC in particular </w:t>
      </w:r>
      <w:r w:rsidRPr="00536304">
        <w:rPr>
          <w:rFonts w:ascii="Arial" w:hAnsi="Arial" w:cs="Arial"/>
          <w:iCs/>
          <w:color w:val="FF0000"/>
          <w:sz w:val="22"/>
          <w:szCs w:val="22"/>
        </w:rPr>
        <w:t>(transition period for S-100 ECDIS, to become legal to use after 1 January 2026 and from 1 January 2029, new systems</w:t>
      </w:r>
      <w:r w:rsidRPr="00536304">
        <w:rPr>
          <w:rFonts w:ascii="Arial" w:hAnsi="Arial" w:cs="Arial"/>
          <w:color w:val="FF0000"/>
          <w:sz w:val="22"/>
          <w:szCs w:val="22"/>
        </w:rPr>
        <w:t xml:space="preserve"> </w:t>
      </w:r>
      <w:r w:rsidRPr="00536304">
        <w:rPr>
          <w:rFonts w:ascii="Arial" w:hAnsi="Arial" w:cs="Arial"/>
          <w:iCs/>
          <w:color w:val="FF0000"/>
          <w:sz w:val="22"/>
          <w:szCs w:val="22"/>
        </w:rPr>
        <w:t>must comply with the new IMO Resolution on ECDIS Performance Standards)</w:t>
      </w:r>
      <w:r w:rsidRPr="00536304">
        <w:rPr>
          <w:rStyle w:val="FootnoteReference"/>
          <w:rFonts w:ascii="Arial" w:hAnsi="Arial" w:cs="Arial"/>
          <w:iCs/>
          <w:color w:val="FF0000"/>
          <w:sz w:val="22"/>
          <w:szCs w:val="22"/>
        </w:rPr>
        <w:footnoteReference w:id="3"/>
      </w:r>
      <w:r w:rsidRPr="00536304">
        <w:rPr>
          <w:rFonts w:ascii="Arial" w:hAnsi="Arial" w:cs="Arial"/>
          <w:color w:val="FF0000"/>
          <w:sz w:val="22"/>
          <w:szCs w:val="22"/>
        </w:rPr>
        <w:t>.</w:t>
      </w:r>
    </w:p>
    <w:p w14:paraId="5EB6FD9A" w14:textId="3A81F30A" w:rsidR="0086249B" w:rsidRPr="00536304" w:rsidRDefault="0086249B" w:rsidP="0086249B">
      <w:pPr>
        <w:pStyle w:val="Body"/>
        <w:widowControl w:val="0"/>
        <w:spacing w:after="120" w:line="276" w:lineRule="auto"/>
        <w:jc w:val="both"/>
        <w:rPr>
          <w:rFonts w:ascii="Arial" w:hAnsi="Arial" w:cs="Arial"/>
          <w:sz w:val="22"/>
          <w:szCs w:val="22"/>
          <w:lang w:val="en-GB"/>
        </w:rPr>
      </w:pPr>
      <w:r w:rsidRPr="00536304">
        <w:rPr>
          <w:rFonts w:ascii="Arial" w:hAnsi="Arial" w:cs="Arial"/>
          <w:b/>
          <w:sz w:val="22"/>
          <w:szCs w:val="22"/>
          <w:lang w:val="en-GB"/>
        </w:rPr>
        <w:t xml:space="preserve">IHO </w:t>
      </w:r>
      <w:r w:rsidR="001110EB" w:rsidRPr="00536304">
        <w:rPr>
          <w:rFonts w:ascii="Arial" w:eastAsia="Calibri" w:hAnsi="Arial" w:cs="Arial"/>
          <w:b/>
          <w:bCs/>
          <w:sz w:val="22"/>
          <w:szCs w:val="22"/>
        </w:rPr>
        <w:t xml:space="preserve">Director </w:t>
      </w:r>
      <w:proofErr w:type="spellStart"/>
      <w:r w:rsidR="001110EB">
        <w:rPr>
          <w:rFonts w:ascii="Arial" w:eastAsia="Calibri" w:hAnsi="Arial" w:cs="Arial"/>
          <w:b/>
          <w:bCs/>
          <w:sz w:val="22"/>
          <w:szCs w:val="22"/>
        </w:rPr>
        <w:t>Kampfer</w:t>
      </w:r>
      <w:proofErr w:type="spellEnd"/>
      <w:r w:rsidRPr="00536304">
        <w:rPr>
          <w:rFonts w:ascii="Arial" w:hAnsi="Arial" w:cs="Arial"/>
          <w:sz w:val="22"/>
          <w:szCs w:val="22"/>
          <w:lang w:val="en-GB"/>
        </w:rPr>
        <w:t xml:space="preserve"> urged members to liaise with their counterparts in the IMO Maritime Safety Committee to promote the timely development of S-101 and the importance of the S-100 Roadmap</w:t>
      </w:r>
      <w:r w:rsidR="000113C6">
        <w:rPr>
          <w:rFonts w:ascii="Arial" w:hAnsi="Arial" w:cs="Arial"/>
          <w:sz w:val="22"/>
          <w:szCs w:val="22"/>
          <w:lang w:val="en-GB"/>
        </w:rPr>
        <w:t xml:space="preserve"> and support the proposed amendments to ECDIS Performance Standards, with the associated in force dates endorsed by NCSR9, at the upcoming MSC meeting</w:t>
      </w:r>
      <w:r w:rsidRPr="00536304">
        <w:rPr>
          <w:rFonts w:ascii="Arial" w:hAnsi="Arial" w:cs="Arial"/>
          <w:sz w:val="22"/>
          <w:szCs w:val="22"/>
          <w:lang w:val="en-GB"/>
        </w:rPr>
        <w:t xml:space="preserve">. </w:t>
      </w:r>
    </w:p>
    <w:p w14:paraId="2D2BE360" w14:textId="6B8D8AA7" w:rsidR="0086249B" w:rsidRPr="00536304" w:rsidRDefault="0086249B" w:rsidP="0086249B">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Action C6/</w:t>
      </w:r>
      <w:r w:rsidR="00345FF0">
        <w:rPr>
          <w:rFonts w:ascii="Arial" w:hAnsi="Arial" w:cs="Arial"/>
          <w:b/>
          <w:bCs/>
          <w:color w:val="FF0000"/>
          <w:sz w:val="22"/>
          <w:szCs w:val="22"/>
        </w:rPr>
        <w:t>12</w:t>
      </w:r>
      <w:r w:rsidRPr="00536304">
        <w:rPr>
          <w:rFonts w:ascii="Arial" w:hAnsi="Arial" w:cs="Arial"/>
          <w:b/>
          <w:bCs/>
          <w:color w:val="FF0000"/>
          <w:sz w:val="22"/>
          <w:szCs w:val="22"/>
        </w:rPr>
        <w:t>:</w:t>
      </w:r>
      <w:r w:rsidRPr="00536304">
        <w:rPr>
          <w:rFonts w:ascii="Arial" w:hAnsi="Arial" w:cs="Arial"/>
          <w:color w:val="FF0000"/>
          <w:sz w:val="22"/>
          <w:szCs w:val="22"/>
        </w:rPr>
        <w:t xml:space="preserve"> The </w:t>
      </w:r>
      <w:r w:rsidRPr="00536304">
        <w:rPr>
          <w:rFonts w:ascii="Arial" w:hAnsi="Arial" w:cs="Arial"/>
          <w:b/>
          <w:bCs/>
          <w:color w:val="FF0000"/>
          <w:sz w:val="22"/>
          <w:szCs w:val="22"/>
        </w:rPr>
        <w:t>Council</w:t>
      </w:r>
      <w:r w:rsidRPr="00536304">
        <w:rPr>
          <w:rFonts w:ascii="Arial" w:hAnsi="Arial" w:cs="Arial"/>
          <w:color w:val="FF0000"/>
          <w:sz w:val="22"/>
          <w:szCs w:val="22"/>
        </w:rPr>
        <w:t xml:space="preserve"> invited the </w:t>
      </w:r>
      <w:r w:rsidRPr="00536304">
        <w:rPr>
          <w:rFonts w:ascii="Arial" w:hAnsi="Arial" w:cs="Arial"/>
          <w:b/>
          <w:bCs/>
          <w:color w:val="FF0000"/>
          <w:sz w:val="22"/>
          <w:szCs w:val="22"/>
        </w:rPr>
        <w:t>Members</w:t>
      </w:r>
      <w:r w:rsidRPr="00536304">
        <w:rPr>
          <w:rFonts w:ascii="Arial" w:hAnsi="Arial" w:cs="Arial"/>
          <w:color w:val="FF0000"/>
          <w:sz w:val="22"/>
          <w:szCs w:val="22"/>
        </w:rPr>
        <w:t xml:space="preserve"> to consider approaching their representatives in IMO to provide their support on the amendments to </w:t>
      </w:r>
      <w:r w:rsidRPr="00536304">
        <w:rPr>
          <w:rFonts w:ascii="Arial" w:hAnsi="Arial" w:cs="Arial"/>
          <w:iCs/>
          <w:color w:val="FF0000"/>
          <w:sz w:val="22"/>
          <w:szCs w:val="22"/>
        </w:rPr>
        <w:t>ECDIS Performance Standard</w:t>
      </w:r>
      <w:r w:rsidRPr="00536304">
        <w:rPr>
          <w:rFonts w:ascii="Arial" w:hAnsi="Arial" w:cs="Arial"/>
          <w:color w:val="FF0000"/>
          <w:sz w:val="22"/>
          <w:szCs w:val="22"/>
        </w:rPr>
        <w:t xml:space="preserve"> at the next MSC106. (</w:t>
      </w:r>
      <w:proofErr w:type="gramStart"/>
      <w:r w:rsidRPr="00536304">
        <w:rPr>
          <w:rFonts w:ascii="Arial" w:hAnsi="Arial" w:cs="Arial"/>
          <w:color w:val="FF0000"/>
          <w:sz w:val="22"/>
          <w:szCs w:val="22"/>
        </w:rPr>
        <w:t>deadline</w:t>
      </w:r>
      <w:proofErr w:type="gramEnd"/>
      <w:r w:rsidRPr="00536304">
        <w:rPr>
          <w:rFonts w:ascii="Arial" w:hAnsi="Arial" w:cs="Arial"/>
          <w:color w:val="FF0000"/>
          <w:sz w:val="22"/>
          <w:szCs w:val="22"/>
        </w:rPr>
        <w:t xml:space="preserve">: </w:t>
      </w:r>
      <w:r w:rsidR="00345FF0">
        <w:rPr>
          <w:rFonts w:ascii="Arial" w:hAnsi="Arial" w:cs="Arial"/>
          <w:color w:val="FF0000"/>
          <w:sz w:val="22"/>
          <w:szCs w:val="22"/>
        </w:rPr>
        <w:t xml:space="preserve">2 </w:t>
      </w:r>
      <w:r w:rsidRPr="00536304">
        <w:rPr>
          <w:rFonts w:ascii="Arial" w:hAnsi="Arial" w:cs="Arial"/>
          <w:color w:val="FF0000"/>
          <w:sz w:val="22"/>
          <w:szCs w:val="22"/>
        </w:rPr>
        <w:t>November 2022)</w:t>
      </w:r>
    </w:p>
    <w:p w14:paraId="61ACCBEA" w14:textId="2D89174A" w:rsidR="003F58C7" w:rsidRDefault="003F58C7">
      <w:pPr>
        <w:pStyle w:val="Body"/>
        <w:widowControl w:val="0"/>
        <w:spacing w:after="120" w:line="276" w:lineRule="auto"/>
        <w:jc w:val="both"/>
        <w:rPr>
          <w:rFonts w:ascii="Arial" w:hAnsi="Arial" w:cs="Arial"/>
          <w:sz w:val="22"/>
          <w:szCs w:val="22"/>
          <w:lang w:val="en-GB"/>
        </w:rPr>
      </w:pPr>
      <w:r w:rsidRPr="00536304">
        <w:rPr>
          <w:rFonts w:ascii="Arial" w:hAnsi="Arial" w:cs="Arial"/>
          <w:sz w:val="22"/>
          <w:szCs w:val="22"/>
          <w:lang w:val="en-GB"/>
        </w:rPr>
        <w:t xml:space="preserve">The </w:t>
      </w:r>
      <w:r w:rsidRPr="00345FF0">
        <w:rPr>
          <w:rFonts w:ascii="Arial" w:hAnsi="Arial" w:cs="Arial"/>
          <w:b/>
          <w:sz w:val="22"/>
          <w:szCs w:val="22"/>
          <w:lang w:val="en-GB"/>
        </w:rPr>
        <w:t>Council</w:t>
      </w:r>
      <w:r w:rsidRPr="00536304">
        <w:rPr>
          <w:rFonts w:ascii="Arial" w:hAnsi="Arial" w:cs="Arial"/>
          <w:sz w:val="22"/>
          <w:szCs w:val="22"/>
          <w:lang w:val="en-GB"/>
        </w:rPr>
        <w:t xml:space="preserve"> was invited to endorse an overarching draft Resolution on S-100 (see Annex A to the HSSC report</w:t>
      </w:r>
      <w:r w:rsidR="00395636">
        <w:rPr>
          <w:rFonts w:ascii="Arial" w:hAnsi="Arial" w:cs="Arial"/>
          <w:sz w:val="22"/>
          <w:szCs w:val="22"/>
          <w:lang w:val="en-GB"/>
        </w:rPr>
        <w:t xml:space="preserve"> to C-6</w:t>
      </w:r>
      <w:r w:rsidRPr="00536304">
        <w:rPr>
          <w:rFonts w:ascii="Arial" w:hAnsi="Arial" w:cs="Arial"/>
          <w:sz w:val="22"/>
          <w:szCs w:val="22"/>
          <w:lang w:val="en-GB"/>
        </w:rPr>
        <w:t xml:space="preserve">) for subsequent adoption by A-3. The draft Resolution calls upon IHO Member States to respect the IMO Resolution on Performance Standards for ECDIS and the agreed in-force dates, understanding that </w:t>
      </w:r>
      <w:r w:rsidR="00F4435C">
        <w:rPr>
          <w:rFonts w:ascii="Arial" w:hAnsi="Arial" w:cs="Arial"/>
          <w:sz w:val="22"/>
          <w:szCs w:val="22"/>
          <w:lang w:val="en-GB"/>
        </w:rPr>
        <w:t>the rapidly growing</w:t>
      </w:r>
      <w:r w:rsidR="00F4435C" w:rsidRPr="00536304">
        <w:rPr>
          <w:rFonts w:ascii="Arial" w:hAnsi="Arial" w:cs="Arial"/>
          <w:sz w:val="22"/>
          <w:szCs w:val="22"/>
          <w:lang w:val="en-GB"/>
        </w:rPr>
        <w:t xml:space="preserve"> </w:t>
      </w:r>
      <w:r w:rsidRPr="00536304">
        <w:rPr>
          <w:rFonts w:ascii="Arial" w:hAnsi="Arial" w:cs="Arial"/>
          <w:sz w:val="22"/>
          <w:szCs w:val="22"/>
          <w:lang w:val="en-GB"/>
        </w:rPr>
        <w:t>S-101 ENC coverage and appropriate complementary S-100 data/products services would be expected when S-100 ECDIS bec</w:t>
      </w:r>
      <w:r w:rsidR="00395636">
        <w:rPr>
          <w:rFonts w:ascii="Arial" w:hAnsi="Arial" w:cs="Arial"/>
          <w:sz w:val="22"/>
          <w:szCs w:val="22"/>
          <w:lang w:val="en-GB"/>
        </w:rPr>
        <w:t>o</w:t>
      </w:r>
      <w:r w:rsidRPr="00536304">
        <w:rPr>
          <w:rFonts w:ascii="Arial" w:hAnsi="Arial" w:cs="Arial"/>
          <w:sz w:val="22"/>
          <w:szCs w:val="22"/>
          <w:lang w:val="en-GB"/>
        </w:rPr>
        <w:t>me</w:t>
      </w:r>
      <w:r w:rsidR="00395636">
        <w:rPr>
          <w:rFonts w:ascii="Arial" w:hAnsi="Arial" w:cs="Arial"/>
          <w:sz w:val="22"/>
          <w:szCs w:val="22"/>
          <w:lang w:val="en-GB"/>
        </w:rPr>
        <w:t>s</w:t>
      </w:r>
      <w:r w:rsidRPr="00536304">
        <w:rPr>
          <w:rFonts w:ascii="Arial" w:hAnsi="Arial" w:cs="Arial"/>
          <w:sz w:val="22"/>
          <w:szCs w:val="22"/>
          <w:lang w:val="en-GB"/>
        </w:rPr>
        <w:t xml:space="preserve"> operational.</w:t>
      </w:r>
    </w:p>
    <w:p w14:paraId="2B6CA556" w14:textId="5527EA98" w:rsidR="0086249B" w:rsidRDefault="0086249B" w:rsidP="0086249B">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 xml:space="preserve">Decision </w:t>
      </w:r>
      <w:r w:rsidRPr="00536304">
        <w:rPr>
          <w:rFonts w:ascii="Arial" w:hAnsi="Arial" w:cs="Arial"/>
          <w:bCs/>
          <w:color w:val="FF0000"/>
          <w:sz w:val="22"/>
          <w:szCs w:val="22"/>
        </w:rPr>
        <w:t xml:space="preserve">and </w:t>
      </w:r>
      <w:r w:rsidRPr="00536304">
        <w:rPr>
          <w:rFonts w:ascii="Arial" w:hAnsi="Arial" w:cs="Arial"/>
          <w:b/>
          <w:bCs/>
          <w:color w:val="FF0000"/>
          <w:sz w:val="22"/>
          <w:szCs w:val="22"/>
        </w:rPr>
        <w:t>Action C6/</w:t>
      </w:r>
      <w:r w:rsidR="00345FF0">
        <w:rPr>
          <w:rFonts w:ascii="Arial" w:hAnsi="Arial" w:cs="Arial"/>
          <w:b/>
          <w:bCs/>
          <w:color w:val="FF0000"/>
          <w:sz w:val="22"/>
          <w:szCs w:val="22"/>
        </w:rPr>
        <w:t>08</w:t>
      </w:r>
      <w:r w:rsidRPr="00536304">
        <w:rPr>
          <w:rFonts w:ascii="Arial" w:hAnsi="Arial" w:cs="Arial"/>
          <w:b/>
          <w:bCs/>
          <w:color w:val="FF0000"/>
          <w:sz w:val="22"/>
          <w:szCs w:val="22"/>
        </w:rPr>
        <w:t>:</w:t>
      </w:r>
      <w:r w:rsidRPr="00536304">
        <w:rPr>
          <w:rFonts w:ascii="Arial" w:hAnsi="Arial" w:cs="Arial"/>
          <w:color w:val="FF0000"/>
          <w:sz w:val="22"/>
          <w:szCs w:val="22"/>
        </w:rPr>
        <w:t xml:space="preserve"> Following up on Decision A2/32 (PRO2.3 by the ROK), </w:t>
      </w:r>
      <w:r w:rsidRPr="00536304">
        <w:rPr>
          <w:rFonts w:ascii="Arial" w:hAnsi="Arial" w:cs="Arial"/>
          <w:bCs/>
          <w:color w:val="FF0000"/>
          <w:sz w:val="22"/>
          <w:szCs w:val="22"/>
        </w:rPr>
        <w:t xml:space="preserve">the </w:t>
      </w:r>
      <w:r w:rsidRPr="00536304">
        <w:rPr>
          <w:rFonts w:ascii="Arial" w:hAnsi="Arial" w:cs="Arial"/>
          <w:b/>
          <w:bCs/>
          <w:color w:val="FF0000"/>
          <w:sz w:val="22"/>
          <w:szCs w:val="22"/>
        </w:rPr>
        <w:t>Council</w:t>
      </w:r>
      <w:r w:rsidRPr="00536304">
        <w:rPr>
          <w:rFonts w:ascii="Arial" w:hAnsi="Arial" w:cs="Arial"/>
          <w:color w:val="FF0000"/>
          <w:sz w:val="22"/>
          <w:szCs w:val="22"/>
        </w:rPr>
        <w:t xml:space="preserve"> noted the progress made on existing IHO Resolutions (IHO CL 38/2022) and endorsed the proposal for a new generic IHO Resolution on S-100 Implementation (Annex A to HSSC Report to C-6 refers). </w:t>
      </w:r>
      <w:r w:rsidR="00FA3677" w:rsidRPr="00536304">
        <w:rPr>
          <w:rFonts w:ascii="Arial" w:hAnsi="Arial" w:cs="Arial"/>
          <w:b/>
          <w:bCs/>
          <w:color w:val="FF0000"/>
          <w:sz w:val="22"/>
          <w:szCs w:val="22"/>
        </w:rPr>
        <w:t>Council Chair</w:t>
      </w:r>
      <w:r w:rsidR="00FA3677" w:rsidRPr="00536304">
        <w:rPr>
          <w:rFonts w:ascii="Arial" w:hAnsi="Arial" w:cs="Arial"/>
          <w:color w:val="FF0000"/>
          <w:sz w:val="22"/>
          <w:szCs w:val="22"/>
        </w:rPr>
        <w:t>, in her report to A-3, to submit the new IHO Resolution on S-100 Implementation for the approval of Member States, and indicate in the context the adoption of some amendments to existing Resolutions (IHO CL 38/2022). (</w:t>
      </w:r>
      <w:proofErr w:type="gramStart"/>
      <w:r w:rsidR="00FA3677" w:rsidRPr="00536304">
        <w:rPr>
          <w:rFonts w:ascii="Arial" w:eastAsia="Times New Roman" w:hAnsi="Arial" w:cs="Arial"/>
          <w:color w:val="FF0000"/>
          <w:sz w:val="22"/>
          <w:szCs w:val="22"/>
        </w:rPr>
        <w:t>deadline</w:t>
      </w:r>
      <w:proofErr w:type="gramEnd"/>
      <w:r w:rsidR="00FA3677" w:rsidRPr="00536304">
        <w:rPr>
          <w:rFonts w:ascii="Arial" w:eastAsia="Times New Roman" w:hAnsi="Arial" w:cs="Arial"/>
          <w:color w:val="FF0000"/>
          <w:sz w:val="22"/>
          <w:szCs w:val="22"/>
        </w:rPr>
        <w:t>: 20 December 2022 for submission to A-3).</w:t>
      </w:r>
    </w:p>
    <w:p w14:paraId="594DFC2D" w14:textId="78D2F66A" w:rsidR="0086249B" w:rsidRPr="00536304" w:rsidRDefault="0086249B">
      <w:pPr>
        <w:pStyle w:val="Body"/>
        <w:widowControl w:val="0"/>
        <w:spacing w:after="120" w:line="276" w:lineRule="auto"/>
        <w:jc w:val="both"/>
        <w:rPr>
          <w:rFonts w:ascii="Arial" w:hAnsi="Arial" w:cs="Arial"/>
          <w:sz w:val="22"/>
          <w:szCs w:val="22"/>
        </w:rPr>
      </w:pPr>
      <w:r w:rsidRPr="00536304">
        <w:rPr>
          <w:rFonts w:ascii="Arial" w:hAnsi="Arial" w:cs="Arial"/>
          <w:sz w:val="22"/>
          <w:szCs w:val="22"/>
          <w:lang w:val="en-GB"/>
        </w:rPr>
        <w:t>In the subsequent discussion related to the report, one participant expressed concern about possible inconsistencies</w:t>
      </w:r>
      <w:r w:rsidR="00BF55C0">
        <w:rPr>
          <w:rFonts w:ascii="Arial" w:hAnsi="Arial" w:cs="Arial"/>
          <w:sz w:val="22"/>
          <w:szCs w:val="22"/>
          <w:lang w:val="en-GB"/>
        </w:rPr>
        <w:t>,</w:t>
      </w:r>
      <w:r w:rsidRPr="00536304">
        <w:rPr>
          <w:rFonts w:ascii="Arial" w:hAnsi="Arial" w:cs="Arial"/>
          <w:sz w:val="22"/>
          <w:szCs w:val="22"/>
          <w:lang w:val="en-GB"/>
        </w:rPr>
        <w:t xml:space="preserve"> when implementing S-98</w:t>
      </w:r>
      <w:r w:rsidR="00BF55C0">
        <w:rPr>
          <w:rFonts w:ascii="Arial" w:hAnsi="Arial" w:cs="Arial"/>
          <w:sz w:val="22"/>
          <w:szCs w:val="22"/>
          <w:lang w:val="en-GB"/>
        </w:rPr>
        <w:t>,</w:t>
      </w:r>
      <w:r w:rsidRPr="00536304">
        <w:rPr>
          <w:rFonts w:ascii="Arial" w:hAnsi="Arial" w:cs="Arial"/>
          <w:sz w:val="22"/>
          <w:szCs w:val="22"/>
          <w:lang w:val="en-GB"/>
        </w:rPr>
        <w:t xml:space="preserve"> between S-101 and corresponding S-102 data. </w:t>
      </w:r>
      <w:r w:rsidR="000A16F9">
        <w:rPr>
          <w:rFonts w:ascii="Arial" w:hAnsi="Arial" w:cs="Arial"/>
          <w:sz w:val="22"/>
          <w:szCs w:val="22"/>
          <w:lang w:val="en-GB"/>
        </w:rPr>
        <w:t xml:space="preserve">It was understood that </w:t>
      </w:r>
      <w:r w:rsidR="00CD4532">
        <w:rPr>
          <w:rFonts w:ascii="Arial" w:hAnsi="Arial" w:cs="Arial"/>
          <w:sz w:val="22"/>
          <w:szCs w:val="22"/>
          <w:lang w:val="en-GB"/>
        </w:rPr>
        <w:t xml:space="preserve">further testing and development is needed before the interoperability standard S-98 becomes operational. </w:t>
      </w:r>
      <w:r w:rsidRPr="00536304">
        <w:rPr>
          <w:rFonts w:ascii="Arial" w:hAnsi="Arial" w:cs="Arial"/>
          <w:sz w:val="22"/>
          <w:szCs w:val="22"/>
          <w:lang w:val="en-GB"/>
        </w:rPr>
        <w:t>Another suggested that the draft Resolution on S-100 should clearly assign responsibilities to the relevant IHO body (HSSC, IRCC, etc.).</w:t>
      </w:r>
    </w:p>
    <w:p w14:paraId="48646CEA" w14:textId="17CF683E" w:rsidR="00FD4517" w:rsidRPr="00536304" w:rsidRDefault="00FD4517" w:rsidP="00FD4517">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Decision and Action C6/</w:t>
      </w:r>
      <w:r w:rsidR="00FA3677">
        <w:rPr>
          <w:rFonts w:ascii="Arial" w:hAnsi="Arial" w:cs="Arial"/>
          <w:b/>
          <w:bCs/>
          <w:color w:val="FF0000"/>
          <w:sz w:val="22"/>
          <w:szCs w:val="22"/>
        </w:rPr>
        <w:t>13</w:t>
      </w:r>
      <w:r w:rsidRPr="00536304">
        <w:rPr>
          <w:rFonts w:ascii="Arial" w:hAnsi="Arial" w:cs="Arial"/>
          <w:b/>
          <w:bCs/>
          <w:color w:val="FF0000"/>
          <w:sz w:val="22"/>
          <w:szCs w:val="22"/>
        </w:rPr>
        <w:t>:</w:t>
      </w:r>
      <w:r w:rsidRPr="00536304">
        <w:rPr>
          <w:rFonts w:ascii="Arial" w:hAnsi="Arial" w:cs="Arial"/>
          <w:color w:val="FF0000"/>
          <w:sz w:val="22"/>
          <w:szCs w:val="22"/>
        </w:rPr>
        <w:t xml:space="preserve"> The </w:t>
      </w:r>
      <w:r w:rsidRPr="00536304">
        <w:rPr>
          <w:rFonts w:ascii="Arial" w:hAnsi="Arial" w:cs="Arial"/>
          <w:b/>
          <w:bCs/>
          <w:color w:val="FF0000"/>
          <w:sz w:val="22"/>
          <w:szCs w:val="22"/>
        </w:rPr>
        <w:t>Council</w:t>
      </w:r>
      <w:r w:rsidRPr="00536304">
        <w:rPr>
          <w:rFonts w:ascii="Arial" w:hAnsi="Arial" w:cs="Arial"/>
          <w:color w:val="FF0000"/>
          <w:sz w:val="22"/>
          <w:szCs w:val="22"/>
        </w:rPr>
        <w:t xml:space="preserve"> endorsed the strategic change in S-100 ECDIS with Electronic Navigational Data Services (ENDS) and interacting navigational data layers, enabled by the Interoperability Specification S-98. </w:t>
      </w:r>
      <w:r w:rsidRPr="00536304">
        <w:rPr>
          <w:rFonts w:ascii="Arial" w:hAnsi="Arial" w:cs="Arial"/>
          <w:b/>
          <w:bCs/>
          <w:color w:val="FF0000"/>
          <w:sz w:val="22"/>
          <w:szCs w:val="22"/>
        </w:rPr>
        <w:t>Council Chair</w:t>
      </w:r>
      <w:r w:rsidRPr="00536304">
        <w:rPr>
          <w:rFonts w:ascii="Arial" w:hAnsi="Arial" w:cs="Arial"/>
          <w:color w:val="FF0000"/>
          <w:sz w:val="22"/>
          <w:szCs w:val="22"/>
        </w:rPr>
        <w:t xml:space="preserve"> to report to A-3 accordingly for approval </w:t>
      </w:r>
      <w:r w:rsidRPr="00536304">
        <w:rPr>
          <w:rFonts w:ascii="Arial" w:hAnsi="Arial" w:cs="Arial"/>
          <w:color w:val="FF0000"/>
          <w:sz w:val="22"/>
          <w:szCs w:val="22"/>
        </w:rPr>
        <w:lastRenderedPageBreak/>
        <w:t>(deadline: 20 December 2022 for submission to A-3).</w:t>
      </w:r>
    </w:p>
    <w:p w14:paraId="24A68D6E" w14:textId="77777777" w:rsidR="00367E4F" w:rsidRPr="00536304" w:rsidRDefault="00367E4F" w:rsidP="00367E4F">
      <w:pPr>
        <w:pStyle w:val="Body"/>
        <w:widowControl w:val="0"/>
        <w:spacing w:after="120" w:line="276" w:lineRule="auto"/>
        <w:jc w:val="both"/>
        <w:rPr>
          <w:rFonts w:ascii="Arial" w:hAnsi="Arial" w:cs="Arial"/>
          <w:sz w:val="22"/>
          <w:szCs w:val="22"/>
          <w:lang w:val="en-GB"/>
        </w:rPr>
      </w:pPr>
      <w:r w:rsidRPr="00536304">
        <w:rPr>
          <w:rFonts w:ascii="Arial" w:hAnsi="Arial" w:cs="Arial"/>
          <w:sz w:val="22"/>
          <w:szCs w:val="22"/>
          <w:lang w:val="en-GB"/>
        </w:rPr>
        <w:t>The posts of Chair and Secretary of the Data Quality Working Group are currently vacant, and there was a risk that the Working Group’s activities would have to be put on hold. One nominati</w:t>
      </w:r>
      <w:r>
        <w:rPr>
          <w:rFonts w:ascii="Arial" w:hAnsi="Arial" w:cs="Arial"/>
          <w:sz w:val="22"/>
          <w:szCs w:val="22"/>
          <w:lang w:val="en-GB"/>
        </w:rPr>
        <w:t>on had been received from China just before the Council meeting</w:t>
      </w:r>
      <w:r w:rsidRPr="00536304">
        <w:rPr>
          <w:rFonts w:ascii="Arial" w:hAnsi="Arial" w:cs="Arial"/>
          <w:sz w:val="22"/>
          <w:szCs w:val="22"/>
          <w:lang w:val="en-GB"/>
        </w:rPr>
        <w:t>.</w:t>
      </w:r>
    </w:p>
    <w:p w14:paraId="50AAB231" w14:textId="77777777" w:rsidR="003F58C7" w:rsidRPr="00536304" w:rsidRDefault="003F58C7">
      <w:pPr>
        <w:pStyle w:val="Body"/>
        <w:widowControl w:val="0"/>
        <w:spacing w:after="120" w:line="276" w:lineRule="auto"/>
        <w:jc w:val="both"/>
        <w:rPr>
          <w:rFonts w:ascii="Arial" w:hAnsi="Arial" w:cs="Arial"/>
          <w:sz w:val="22"/>
          <w:szCs w:val="22"/>
          <w:lang w:val="en-GB"/>
        </w:rPr>
      </w:pPr>
      <w:r w:rsidRPr="00536304">
        <w:rPr>
          <w:rFonts w:ascii="Arial" w:hAnsi="Arial" w:cs="Arial"/>
          <w:sz w:val="22"/>
          <w:szCs w:val="22"/>
        </w:rPr>
        <w:t xml:space="preserve">The </w:t>
      </w:r>
      <w:r w:rsidRPr="00536304">
        <w:rPr>
          <w:rFonts w:ascii="Arial" w:hAnsi="Arial" w:cs="Arial"/>
          <w:sz w:val="22"/>
          <w:szCs w:val="22"/>
          <w:lang w:val="en-GB"/>
        </w:rPr>
        <w:t xml:space="preserve">Baseline </w:t>
      </w:r>
      <w:proofErr w:type="spellStart"/>
      <w:r w:rsidRPr="00536304">
        <w:rPr>
          <w:rFonts w:ascii="Arial" w:hAnsi="Arial" w:cs="Arial"/>
          <w:sz w:val="22"/>
          <w:szCs w:val="22"/>
          <w:lang w:val="en-GB"/>
        </w:rPr>
        <w:t>Symbology</w:t>
      </w:r>
      <w:proofErr w:type="spellEnd"/>
      <w:r w:rsidRPr="00536304">
        <w:rPr>
          <w:rFonts w:ascii="Arial" w:hAnsi="Arial" w:cs="Arial"/>
          <w:sz w:val="22"/>
          <w:szCs w:val="22"/>
          <w:lang w:val="en-GB"/>
        </w:rPr>
        <w:t xml:space="preserve"> Project Team of the Nautical Cartography Working Group aims to develop a baseline </w:t>
      </w:r>
      <w:proofErr w:type="spellStart"/>
      <w:r w:rsidRPr="00536304">
        <w:rPr>
          <w:rFonts w:ascii="Arial" w:hAnsi="Arial" w:cs="Arial"/>
          <w:sz w:val="22"/>
          <w:szCs w:val="22"/>
          <w:lang w:val="en-GB"/>
        </w:rPr>
        <w:t>symbology</w:t>
      </w:r>
      <w:proofErr w:type="spellEnd"/>
      <w:r w:rsidRPr="00536304">
        <w:rPr>
          <w:rFonts w:ascii="Arial" w:hAnsi="Arial" w:cs="Arial"/>
          <w:sz w:val="22"/>
          <w:szCs w:val="22"/>
          <w:lang w:val="en-GB"/>
        </w:rPr>
        <w:t xml:space="preserve"> to support the automated production of paper charts from S-101 data. The Council was invited to discuss whether an alternative approach was needed for the future of the paper chart, to be approved by A-3. (Refer to summary of discussions on document C6-4.1B below.)</w:t>
      </w:r>
    </w:p>
    <w:p w14:paraId="7A85B953" w14:textId="24AFA66F" w:rsidR="00C454D4" w:rsidRPr="00536304" w:rsidRDefault="00C454D4">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Action</w:t>
      </w:r>
      <w:r w:rsidR="00367E4F">
        <w:rPr>
          <w:rFonts w:ascii="Arial" w:hAnsi="Arial" w:cs="Arial"/>
          <w:b/>
          <w:bCs/>
          <w:color w:val="FF0000"/>
          <w:sz w:val="22"/>
          <w:szCs w:val="22"/>
        </w:rPr>
        <w:t>s</w:t>
      </w:r>
      <w:r w:rsidRPr="00536304">
        <w:rPr>
          <w:rFonts w:ascii="Arial" w:hAnsi="Arial" w:cs="Arial"/>
          <w:b/>
          <w:bCs/>
          <w:color w:val="FF0000"/>
          <w:sz w:val="22"/>
          <w:szCs w:val="22"/>
        </w:rPr>
        <w:t xml:space="preserve"> C6/</w:t>
      </w:r>
      <w:r w:rsidR="00367E4F">
        <w:rPr>
          <w:rFonts w:ascii="Arial" w:hAnsi="Arial" w:cs="Arial"/>
          <w:b/>
          <w:bCs/>
          <w:color w:val="FF0000"/>
          <w:sz w:val="22"/>
          <w:szCs w:val="22"/>
        </w:rPr>
        <w:t>15</w:t>
      </w:r>
      <w:r w:rsidRPr="00536304">
        <w:rPr>
          <w:rFonts w:ascii="Arial" w:hAnsi="Arial" w:cs="Arial"/>
          <w:b/>
          <w:bCs/>
          <w:color w:val="FF0000"/>
          <w:sz w:val="22"/>
          <w:szCs w:val="22"/>
        </w:rPr>
        <w:t>:</w:t>
      </w:r>
      <w:r w:rsidRPr="00536304">
        <w:rPr>
          <w:rFonts w:ascii="Arial" w:hAnsi="Arial" w:cs="Arial"/>
          <w:color w:val="FF0000"/>
          <w:sz w:val="22"/>
          <w:szCs w:val="22"/>
        </w:rPr>
        <w:t xml:space="preserve"> The </w:t>
      </w:r>
      <w:r w:rsidRPr="00536304">
        <w:rPr>
          <w:rFonts w:ascii="Arial" w:hAnsi="Arial" w:cs="Arial"/>
          <w:b/>
          <w:bCs/>
          <w:color w:val="FF0000"/>
          <w:sz w:val="22"/>
          <w:szCs w:val="22"/>
        </w:rPr>
        <w:t>Council</w:t>
      </w:r>
      <w:r w:rsidRPr="00536304">
        <w:rPr>
          <w:rFonts w:ascii="Arial" w:hAnsi="Arial" w:cs="Arial"/>
          <w:color w:val="FF0000"/>
          <w:sz w:val="22"/>
          <w:szCs w:val="22"/>
        </w:rPr>
        <w:t xml:space="preserve"> to continue the monitoring of the implementation by HSSC of the recommendations on the Future of the Paper Nautical Chart as appropriate (deadline: HSSC-15</w:t>
      </w:r>
      <w:r w:rsidR="00715DBB" w:rsidRPr="00536304">
        <w:rPr>
          <w:rFonts w:ascii="Arial" w:hAnsi="Arial" w:cs="Arial"/>
          <w:color w:val="FF0000"/>
          <w:sz w:val="22"/>
          <w:szCs w:val="22"/>
        </w:rPr>
        <w:t xml:space="preserve"> June 2023</w:t>
      </w:r>
      <w:r w:rsidRPr="00536304">
        <w:rPr>
          <w:rFonts w:ascii="Arial" w:hAnsi="Arial" w:cs="Arial"/>
          <w:color w:val="FF0000"/>
          <w:sz w:val="22"/>
          <w:szCs w:val="22"/>
        </w:rPr>
        <w:t xml:space="preserve"> / C-7).</w:t>
      </w:r>
      <w:r w:rsidRPr="00536304">
        <w:rPr>
          <w:rFonts w:ascii="Arial" w:hAnsi="Arial" w:cs="Arial"/>
          <w:b/>
          <w:bCs/>
          <w:color w:val="FF0000"/>
          <w:sz w:val="22"/>
          <w:szCs w:val="22"/>
        </w:rPr>
        <w:t xml:space="preserve"> Council Chair</w:t>
      </w:r>
      <w:r w:rsidRPr="00536304">
        <w:rPr>
          <w:rFonts w:ascii="Arial" w:hAnsi="Arial" w:cs="Arial"/>
          <w:color w:val="FF0000"/>
          <w:sz w:val="22"/>
          <w:szCs w:val="22"/>
        </w:rPr>
        <w:t xml:space="preserve"> to report to A-3 on the matter </w:t>
      </w:r>
      <w:r w:rsidRPr="00536304">
        <w:rPr>
          <w:rFonts w:ascii="Arial" w:eastAsia="Times New Roman" w:hAnsi="Arial" w:cs="Arial"/>
          <w:color w:val="FF0000"/>
          <w:sz w:val="22"/>
          <w:szCs w:val="22"/>
        </w:rPr>
        <w:t>(Decisions A-2/27 &amp; 28 refer)</w:t>
      </w:r>
      <w:r w:rsidRPr="00536304">
        <w:rPr>
          <w:rFonts w:ascii="Arial" w:hAnsi="Arial" w:cs="Arial"/>
          <w:color w:val="FF0000"/>
          <w:sz w:val="22"/>
          <w:szCs w:val="22"/>
        </w:rPr>
        <w:t xml:space="preserve"> (deadline: 20 December 2022 for </w:t>
      </w:r>
      <w:r w:rsidR="0055277D" w:rsidRPr="00536304">
        <w:rPr>
          <w:rFonts w:ascii="Arial" w:hAnsi="Arial" w:cs="Arial"/>
          <w:color w:val="FF0000"/>
          <w:sz w:val="22"/>
          <w:szCs w:val="22"/>
        </w:rPr>
        <w:t xml:space="preserve">submission to </w:t>
      </w:r>
      <w:r w:rsidRPr="00536304">
        <w:rPr>
          <w:rFonts w:ascii="Arial" w:hAnsi="Arial" w:cs="Arial"/>
          <w:color w:val="FF0000"/>
          <w:sz w:val="22"/>
          <w:szCs w:val="22"/>
        </w:rPr>
        <w:t>A-3).</w:t>
      </w:r>
    </w:p>
    <w:p w14:paraId="65A46CDD" w14:textId="5C4476FB" w:rsidR="003F58C7" w:rsidRPr="00536304" w:rsidRDefault="005D1BC6">
      <w:pPr>
        <w:pStyle w:val="Body"/>
        <w:widowControl w:val="0"/>
        <w:spacing w:after="120" w:line="276" w:lineRule="auto"/>
        <w:jc w:val="both"/>
        <w:rPr>
          <w:rFonts w:ascii="Arial" w:hAnsi="Arial" w:cs="Arial"/>
          <w:sz w:val="22"/>
          <w:szCs w:val="22"/>
        </w:rPr>
      </w:pPr>
      <w:r w:rsidRPr="005D1BC6">
        <w:rPr>
          <w:rFonts w:ascii="Arial" w:eastAsia="Times New Roman" w:hAnsi="Arial" w:cs="Arial"/>
          <w:b/>
          <w:sz w:val="22"/>
          <w:szCs w:val="22"/>
          <w:lang w:val="en-GB"/>
        </w:rPr>
        <w:t>4.1</w:t>
      </w:r>
      <w:r>
        <w:rPr>
          <w:rFonts w:ascii="Arial" w:eastAsia="Times New Roman" w:hAnsi="Arial" w:cs="Arial"/>
          <w:b/>
          <w:sz w:val="22"/>
          <w:szCs w:val="22"/>
          <w:lang w:val="en-GB"/>
        </w:rPr>
        <w:t>B</w:t>
      </w:r>
      <w:r>
        <w:rPr>
          <w:rFonts w:ascii="Arial" w:eastAsia="Times New Roman" w:hAnsi="Arial" w:cs="Arial"/>
          <w:b/>
          <w:sz w:val="22"/>
          <w:szCs w:val="22"/>
          <w:lang w:val="en-GB"/>
        </w:rPr>
        <w:tab/>
      </w:r>
      <w:r w:rsidR="00021058" w:rsidRPr="00536304">
        <w:rPr>
          <w:rFonts w:ascii="Arial" w:hAnsi="Arial" w:cs="Arial"/>
          <w:b/>
          <w:sz w:val="22"/>
          <w:szCs w:val="22"/>
        </w:rPr>
        <w:t>USA</w:t>
      </w:r>
      <w:r w:rsidR="003F58C7" w:rsidRPr="00536304">
        <w:rPr>
          <w:rFonts w:ascii="Arial" w:hAnsi="Arial" w:cs="Arial"/>
          <w:sz w:val="22"/>
          <w:szCs w:val="22"/>
        </w:rPr>
        <w:t xml:space="preserve"> introduced a </w:t>
      </w:r>
      <w:r w:rsidR="005565E7">
        <w:rPr>
          <w:rFonts w:ascii="Arial" w:hAnsi="Arial" w:cs="Arial"/>
          <w:sz w:val="22"/>
          <w:szCs w:val="22"/>
        </w:rPr>
        <w:t xml:space="preserve">joint </w:t>
      </w:r>
      <w:r w:rsidR="003F58C7" w:rsidRPr="00536304">
        <w:rPr>
          <w:rFonts w:ascii="Arial" w:hAnsi="Arial" w:cs="Arial"/>
          <w:sz w:val="22"/>
          <w:szCs w:val="22"/>
        </w:rPr>
        <w:t xml:space="preserve">proposal for new guidance on the continued use of paper charts derived from ENCs (document </w:t>
      </w:r>
      <w:r w:rsidR="003F58C7" w:rsidRPr="00536304">
        <w:rPr>
          <w:rFonts w:ascii="Arial" w:hAnsi="Arial" w:cs="Arial"/>
          <w:sz w:val="22"/>
          <w:szCs w:val="22"/>
          <w:lang w:val="en-GB"/>
        </w:rPr>
        <w:t>C6-4.1B)</w:t>
      </w:r>
      <w:r w:rsidR="003F58C7" w:rsidRPr="00536304">
        <w:rPr>
          <w:rFonts w:ascii="Arial" w:hAnsi="Arial" w:cs="Arial"/>
          <w:sz w:val="22"/>
          <w:szCs w:val="22"/>
        </w:rPr>
        <w:t xml:space="preserve">. Three use cases were envisaged: ECDIS backup on </w:t>
      </w:r>
      <w:r w:rsidR="00BF55C0">
        <w:rPr>
          <w:rFonts w:ascii="Arial" w:hAnsi="Arial" w:cs="Arial"/>
          <w:sz w:val="22"/>
          <w:szCs w:val="22"/>
        </w:rPr>
        <w:t>SOLAS</w:t>
      </w:r>
      <w:r w:rsidR="003F58C7" w:rsidRPr="00536304">
        <w:rPr>
          <w:rFonts w:ascii="Arial" w:hAnsi="Arial" w:cs="Arial"/>
          <w:sz w:val="22"/>
          <w:szCs w:val="22"/>
        </w:rPr>
        <w:t xml:space="preserve"> vessels, albeit only while the vessel navigated to a safe place to await assistance; safety of navigation for non-</w:t>
      </w:r>
      <w:r w:rsidR="00BF55C0">
        <w:rPr>
          <w:rFonts w:ascii="Arial" w:hAnsi="Arial" w:cs="Arial"/>
          <w:sz w:val="22"/>
          <w:szCs w:val="22"/>
        </w:rPr>
        <w:t>SOLAS</w:t>
      </w:r>
      <w:r w:rsidR="003F58C7" w:rsidRPr="00536304">
        <w:rPr>
          <w:rFonts w:ascii="Arial" w:hAnsi="Arial" w:cs="Arial"/>
          <w:sz w:val="22"/>
          <w:szCs w:val="22"/>
        </w:rPr>
        <w:t xml:space="preserve"> vessels; and non-safety-related functions such as planning. </w:t>
      </w:r>
      <w:r w:rsidR="00F4435C">
        <w:rPr>
          <w:rFonts w:ascii="Arial" w:hAnsi="Arial" w:cs="Arial"/>
          <w:sz w:val="22"/>
          <w:szCs w:val="22"/>
        </w:rPr>
        <w:t>In the view of the sponsors of the proposal, an</w:t>
      </w:r>
      <w:r w:rsidR="003F58C7" w:rsidRPr="00536304">
        <w:rPr>
          <w:rFonts w:ascii="Arial" w:hAnsi="Arial" w:cs="Arial"/>
          <w:sz w:val="22"/>
          <w:szCs w:val="22"/>
        </w:rPr>
        <w:t xml:space="preserve"> endorsed use case or (preferably) basic guidelines for a simplified </w:t>
      </w:r>
      <w:r w:rsidR="008478A9">
        <w:rPr>
          <w:rFonts w:ascii="Arial" w:hAnsi="Arial" w:cs="Arial"/>
          <w:sz w:val="22"/>
          <w:szCs w:val="22"/>
        </w:rPr>
        <w:t>paper</w:t>
      </w:r>
      <w:r w:rsidR="008478A9" w:rsidRPr="00536304">
        <w:rPr>
          <w:rFonts w:ascii="Arial" w:hAnsi="Arial" w:cs="Arial"/>
          <w:sz w:val="22"/>
          <w:szCs w:val="22"/>
        </w:rPr>
        <w:t xml:space="preserve"> </w:t>
      </w:r>
      <w:r w:rsidR="003F58C7" w:rsidRPr="00536304">
        <w:rPr>
          <w:rFonts w:ascii="Arial" w:hAnsi="Arial" w:cs="Arial"/>
          <w:sz w:val="22"/>
          <w:szCs w:val="22"/>
        </w:rPr>
        <w:t xml:space="preserve">chart product from IHO would provide consistency for the many hydrographic offices, private producers and others currently involved in chart production, including those from low-resource countries. The minimum content required was specified in document HSSC 14-05.4C. It was suggested that a new standard was not required. </w:t>
      </w:r>
    </w:p>
    <w:p w14:paraId="6FF14F9F" w14:textId="394CEB69" w:rsidR="003F58C7" w:rsidRPr="00536304" w:rsidRDefault="003F58C7">
      <w:pPr>
        <w:pStyle w:val="Body"/>
        <w:widowControl w:val="0"/>
        <w:spacing w:after="120" w:line="276" w:lineRule="auto"/>
        <w:jc w:val="both"/>
        <w:rPr>
          <w:rFonts w:ascii="Arial" w:hAnsi="Arial" w:cs="Arial"/>
          <w:color w:val="auto"/>
          <w:sz w:val="22"/>
          <w:szCs w:val="22"/>
        </w:rPr>
      </w:pPr>
      <w:r w:rsidRPr="00536304">
        <w:rPr>
          <w:rFonts w:ascii="Arial" w:hAnsi="Arial" w:cs="Arial"/>
          <w:sz w:val="22"/>
          <w:szCs w:val="22"/>
        </w:rPr>
        <w:t xml:space="preserve">In the subsequent discussion, participants supported the proposal to prepare guidelines and advised against the creation of a new standard. They noted that </w:t>
      </w:r>
      <w:r w:rsidR="00BF55C0">
        <w:rPr>
          <w:rFonts w:ascii="Arial" w:hAnsi="Arial" w:cs="Arial"/>
          <w:sz w:val="22"/>
          <w:szCs w:val="22"/>
        </w:rPr>
        <w:t xml:space="preserve">navigation </w:t>
      </w:r>
      <w:r w:rsidRPr="00536304">
        <w:rPr>
          <w:rFonts w:ascii="Arial" w:hAnsi="Arial" w:cs="Arial"/>
          <w:sz w:val="22"/>
          <w:szCs w:val="22"/>
        </w:rPr>
        <w:t xml:space="preserve">training </w:t>
      </w:r>
      <w:r w:rsidR="00FD4517">
        <w:rPr>
          <w:rFonts w:ascii="Arial" w:hAnsi="Arial" w:cs="Arial"/>
          <w:sz w:val="22"/>
          <w:szCs w:val="22"/>
        </w:rPr>
        <w:t xml:space="preserve">supported by </w:t>
      </w:r>
      <w:r w:rsidRPr="00536304">
        <w:rPr>
          <w:rFonts w:ascii="Arial" w:hAnsi="Arial" w:cs="Arial"/>
          <w:sz w:val="22"/>
          <w:szCs w:val="22"/>
        </w:rPr>
        <w:t xml:space="preserve">paper charts </w:t>
      </w:r>
      <w:r w:rsidR="00F4435C">
        <w:rPr>
          <w:rFonts w:ascii="Arial" w:hAnsi="Arial" w:cs="Arial"/>
          <w:sz w:val="22"/>
          <w:szCs w:val="22"/>
        </w:rPr>
        <w:t xml:space="preserve">compliant with S-4 regulations </w:t>
      </w:r>
      <w:r w:rsidRPr="00536304">
        <w:rPr>
          <w:rFonts w:ascii="Arial" w:hAnsi="Arial" w:cs="Arial"/>
          <w:sz w:val="22"/>
          <w:szCs w:val="22"/>
        </w:rPr>
        <w:t>would continue to</w:t>
      </w:r>
      <w:r w:rsidR="00021058" w:rsidRPr="00536304">
        <w:rPr>
          <w:rFonts w:ascii="Arial" w:hAnsi="Arial" w:cs="Arial"/>
          <w:sz w:val="22"/>
          <w:szCs w:val="22"/>
        </w:rPr>
        <w:t xml:space="preserve"> be required in view of the latter</w:t>
      </w:r>
      <w:r w:rsidRPr="00536304">
        <w:rPr>
          <w:rFonts w:ascii="Arial" w:hAnsi="Arial" w:cs="Arial"/>
          <w:sz w:val="22"/>
          <w:szCs w:val="22"/>
        </w:rPr>
        <w:t xml:space="preserve"> backup function, especially in coastal navigation. Moreover, many stakeholde</w:t>
      </w:r>
      <w:r w:rsidR="00BF55C0">
        <w:rPr>
          <w:rFonts w:ascii="Arial" w:hAnsi="Arial" w:cs="Arial"/>
          <w:sz w:val="22"/>
          <w:szCs w:val="22"/>
        </w:rPr>
        <w:t>rs outside IHO and IMO still mak</w:t>
      </w:r>
      <w:r w:rsidRPr="00536304">
        <w:rPr>
          <w:rFonts w:ascii="Arial" w:hAnsi="Arial" w:cs="Arial"/>
          <w:sz w:val="22"/>
          <w:szCs w:val="22"/>
        </w:rPr>
        <w:t>e extensive use of paper charts. Planning, resources and internal capacity for dual production of paper charts and ENCs would be required. It was</w:t>
      </w:r>
      <w:r w:rsidR="00F4435C">
        <w:rPr>
          <w:rFonts w:ascii="Arial" w:hAnsi="Arial" w:cs="Arial"/>
          <w:sz w:val="22"/>
          <w:szCs w:val="22"/>
        </w:rPr>
        <w:t xml:space="preserve"> regarded</w:t>
      </w:r>
      <w:r w:rsidRPr="00536304">
        <w:rPr>
          <w:rFonts w:ascii="Arial" w:hAnsi="Arial" w:cs="Arial"/>
          <w:sz w:val="22"/>
          <w:szCs w:val="22"/>
        </w:rPr>
        <w:t xml:space="preserve"> essential to standardize the content and layout (for example, use of </w:t>
      </w:r>
      <w:proofErr w:type="spellStart"/>
      <w:r w:rsidRPr="00536304">
        <w:rPr>
          <w:rFonts w:ascii="Arial" w:hAnsi="Arial" w:cs="Arial"/>
          <w:sz w:val="22"/>
          <w:szCs w:val="22"/>
        </w:rPr>
        <w:t>colour</w:t>
      </w:r>
      <w:proofErr w:type="spellEnd"/>
      <w:r w:rsidRPr="00536304">
        <w:rPr>
          <w:rFonts w:ascii="Arial" w:hAnsi="Arial" w:cs="Arial"/>
          <w:sz w:val="22"/>
          <w:szCs w:val="22"/>
        </w:rPr>
        <w:t xml:space="preserve">). One participant felt that regional or national production of paper charts might be sufficient in regions where such charts were used mainly in </w:t>
      </w:r>
      <w:r w:rsidRPr="00536304">
        <w:rPr>
          <w:rFonts w:ascii="Arial" w:hAnsi="Arial" w:cs="Arial"/>
          <w:color w:val="auto"/>
          <w:sz w:val="22"/>
          <w:szCs w:val="22"/>
        </w:rPr>
        <w:t>the leisure market. Others noted that paper charts could also be derived from sources other than directly from ENCs, such as national databases. Opinions were divided on the advisability of amending S-4, Regulations for International (INT) Charts and Chart Specifications of the IHO, instead of developing new guidance or use cases.</w:t>
      </w:r>
    </w:p>
    <w:p w14:paraId="178871D6" w14:textId="4E07EF95" w:rsidR="00F4435C" w:rsidRDefault="003F58C7">
      <w:pPr>
        <w:pStyle w:val="Body"/>
        <w:widowControl w:val="0"/>
        <w:spacing w:after="120" w:line="276" w:lineRule="auto"/>
        <w:jc w:val="both"/>
        <w:rPr>
          <w:rFonts w:ascii="Arial" w:hAnsi="Arial" w:cs="Arial"/>
          <w:sz w:val="22"/>
          <w:szCs w:val="22"/>
        </w:rPr>
      </w:pPr>
      <w:r w:rsidRPr="00536304">
        <w:rPr>
          <w:rFonts w:ascii="Arial" w:hAnsi="Arial" w:cs="Arial"/>
          <w:sz w:val="22"/>
          <w:szCs w:val="22"/>
        </w:rPr>
        <w:t xml:space="preserve">The </w:t>
      </w:r>
      <w:r w:rsidRPr="00536304">
        <w:rPr>
          <w:rFonts w:ascii="Arial" w:hAnsi="Arial" w:cs="Arial"/>
          <w:b/>
          <w:bCs/>
          <w:sz w:val="22"/>
          <w:szCs w:val="22"/>
        </w:rPr>
        <w:t>Secretary-General</w:t>
      </w:r>
      <w:r w:rsidRPr="00536304">
        <w:rPr>
          <w:rFonts w:ascii="Arial" w:hAnsi="Arial" w:cs="Arial"/>
          <w:sz w:val="22"/>
          <w:szCs w:val="22"/>
        </w:rPr>
        <w:t xml:space="preserve"> </w:t>
      </w:r>
      <w:r w:rsidR="00BF55C0">
        <w:rPr>
          <w:rFonts w:ascii="Arial" w:hAnsi="Arial" w:cs="Arial"/>
          <w:sz w:val="22"/>
          <w:szCs w:val="22"/>
        </w:rPr>
        <w:t>noted</w:t>
      </w:r>
      <w:r w:rsidRPr="00536304">
        <w:rPr>
          <w:rFonts w:ascii="Arial" w:hAnsi="Arial" w:cs="Arial"/>
          <w:sz w:val="22"/>
          <w:szCs w:val="22"/>
        </w:rPr>
        <w:t xml:space="preserve"> that creating formal IHO guidance might introduce issues of liability and that use cases would be more advisable. The </w:t>
      </w:r>
      <w:r w:rsidRPr="00536304">
        <w:rPr>
          <w:rFonts w:ascii="Arial" w:hAnsi="Arial" w:cs="Arial"/>
          <w:b/>
          <w:bCs/>
          <w:sz w:val="22"/>
          <w:szCs w:val="22"/>
        </w:rPr>
        <w:t>Chair of HSSC</w:t>
      </w:r>
      <w:r w:rsidRPr="00536304">
        <w:rPr>
          <w:rFonts w:ascii="Arial" w:hAnsi="Arial" w:cs="Arial"/>
          <w:sz w:val="22"/>
          <w:szCs w:val="22"/>
        </w:rPr>
        <w:t xml:space="preserve"> said that the US proposal was not entirely consistent with the views of HSSC, which had considered it more important to focus on </w:t>
      </w:r>
      <w:r w:rsidR="008478A9">
        <w:rPr>
          <w:rFonts w:ascii="Arial" w:hAnsi="Arial" w:cs="Arial"/>
          <w:sz w:val="22"/>
          <w:szCs w:val="22"/>
        </w:rPr>
        <w:t>automated production of paper chart from S-101 ENCs</w:t>
      </w:r>
      <w:r w:rsidRPr="00536304">
        <w:rPr>
          <w:rFonts w:ascii="Arial" w:hAnsi="Arial" w:cs="Arial"/>
          <w:sz w:val="22"/>
          <w:szCs w:val="22"/>
        </w:rPr>
        <w:t xml:space="preserve">. The </w:t>
      </w:r>
      <w:r w:rsidRPr="00536304">
        <w:rPr>
          <w:rFonts w:ascii="Arial" w:hAnsi="Arial" w:cs="Arial"/>
          <w:b/>
          <w:bCs/>
          <w:sz w:val="22"/>
          <w:szCs w:val="22"/>
        </w:rPr>
        <w:t>IHO Secretariat</w:t>
      </w:r>
      <w:r w:rsidRPr="00536304">
        <w:rPr>
          <w:rFonts w:ascii="Arial" w:hAnsi="Arial" w:cs="Arial"/>
          <w:sz w:val="22"/>
          <w:szCs w:val="22"/>
        </w:rPr>
        <w:t xml:space="preserve"> noted that A-2 had called for priority to be given to the development of formal guidance on the issue, and that any changes would therefore require endorsement by A-3. </w:t>
      </w:r>
    </w:p>
    <w:p w14:paraId="72CDEB45" w14:textId="77777777" w:rsidR="00F4435C" w:rsidRDefault="00F4435C">
      <w:pPr>
        <w:rPr>
          <w:rFonts w:ascii="Arial" w:hAnsi="Arial" w:cs="Arial"/>
          <w:color w:val="000000"/>
          <w:sz w:val="22"/>
          <w:szCs w:val="22"/>
          <w:u w:color="000000"/>
          <w:lang w:val="en-US" w:eastAsia="fr-FR"/>
        </w:rPr>
      </w:pPr>
      <w:r>
        <w:rPr>
          <w:rFonts w:ascii="Arial" w:hAnsi="Arial" w:cs="Arial"/>
          <w:sz w:val="22"/>
          <w:szCs w:val="22"/>
        </w:rPr>
        <w:br w:type="page"/>
      </w:r>
    </w:p>
    <w:p w14:paraId="0814C715" w14:textId="77777777" w:rsidR="003F58C7" w:rsidRDefault="003F58C7">
      <w:pPr>
        <w:pStyle w:val="Body"/>
        <w:widowControl w:val="0"/>
        <w:spacing w:after="120" w:line="276" w:lineRule="auto"/>
        <w:jc w:val="both"/>
        <w:rPr>
          <w:rFonts w:ascii="Arial" w:hAnsi="Arial" w:cs="Arial"/>
          <w:sz w:val="22"/>
          <w:szCs w:val="22"/>
        </w:rPr>
      </w:pPr>
    </w:p>
    <w:p w14:paraId="39C71DEE" w14:textId="3A24689F" w:rsidR="0086249B" w:rsidRPr="00536304" w:rsidRDefault="0086249B" w:rsidP="0086249B">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Decision C6/</w:t>
      </w:r>
      <w:r w:rsidR="005565E7">
        <w:rPr>
          <w:rFonts w:ascii="Arial" w:hAnsi="Arial" w:cs="Arial"/>
          <w:b/>
          <w:bCs/>
          <w:color w:val="FF0000"/>
          <w:sz w:val="22"/>
          <w:szCs w:val="22"/>
        </w:rPr>
        <w:t>16</w:t>
      </w:r>
      <w:r w:rsidRPr="00536304">
        <w:rPr>
          <w:rFonts w:ascii="Arial" w:hAnsi="Arial" w:cs="Arial"/>
          <w:b/>
          <w:bCs/>
          <w:color w:val="FF0000"/>
          <w:sz w:val="22"/>
          <w:szCs w:val="22"/>
        </w:rPr>
        <w:t>:</w:t>
      </w:r>
      <w:r w:rsidRPr="00536304">
        <w:rPr>
          <w:rFonts w:ascii="Arial" w:hAnsi="Arial" w:cs="Arial"/>
          <w:color w:val="FF0000"/>
          <w:sz w:val="22"/>
          <w:szCs w:val="22"/>
        </w:rPr>
        <w:t xml:space="preserve"> The </w:t>
      </w:r>
      <w:r w:rsidRPr="00536304">
        <w:rPr>
          <w:rFonts w:ascii="Arial" w:hAnsi="Arial" w:cs="Arial"/>
          <w:b/>
          <w:bCs/>
          <w:color w:val="FF0000"/>
          <w:sz w:val="22"/>
          <w:szCs w:val="22"/>
        </w:rPr>
        <w:t>Council</w:t>
      </w:r>
      <w:r w:rsidRPr="00536304">
        <w:rPr>
          <w:rFonts w:ascii="Arial" w:hAnsi="Arial" w:cs="Arial"/>
          <w:color w:val="FF0000"/>
          <w:sz w:val="22"/>
          <w:szCs w:val="22"/>
        </w:rPr>
        <w:t xml:space="preserve"> noted the recommendations made by </w:t>
      </w:r>
      <w:r w:rsidRPr="00536304">
        <w:rPr>
          <w:rFonts w:ascii="Arial" w:hAnsi="Arial" w:cs="Arial"/>
          <w:b/>
          <w:bCs/>
          <w:color w:val="FF0000"/>
          <w:sz w:val="22"/>
          <w:szCs w:val="22"/>
        </w:rPr>
        <w:t>HSSC</w:t>
      </w:r>
      <w:r w:rsidRPr="00536304">
        <w:rPr>
          <w:rFonts w:ascii="Arial" w:hAnsi="Arial" w:cs="Arial"/>
          <w:color w:val="FF0000"/>
          <w:sz w:val="22"/>
          <w:szCs w:val="22"/>
        </w:rPr>
        <w:t xml:space="preserve"> on the automated production of paper charts and confirmed the Decision made at A-2 by which </w:t>
      </w:r>
      <w:r w:rsidRPr="00FC2E11">
        <w:rPr>
          <w:rFonts w:ascii="Arial" w:hAnsi="Arial" w:cs="Arial"/>
          <w:color w:val="FF0000"/>
          <w:sz w:val="22"/>
          <w:szCs w:val="22"/>
        </w:rPr>
        <w:t>priority</w:t>
      </w:r>
      <w:r w:rsidRPr="00536304">
        <w:rPr>
          <w:rFonts w:ascii="Arial" w:hAnsi="Arial" w:cs="Arial"/>
          <w:color w:val="FF0000"/>
          <w:sz w:val="22"/>
          <w:szCs w:val="22"/>
        </w:rPr>
        <w:t xml:space="preserve"> is to develop guidelines for the automated production of paper charts meeting S-4 chart minimum content requirements from S-101 ENC data.</w:t>
      </w:r>
    </w:p>
    <w:p w14:paraId="6883E7F2" w14:textId="1F9F651D" w:rsidR="003F58C7" w:rsidRPr="00536304" w:rsidRDefault="003F58C7">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Decision C6/</w:t>
      </w:r>
      <w:r w:rsidR="005565E7">
        <w:rPr>
          <w:rFonts w:ascii="Arial" w:hAnsi="Arial" w:cs="Arial"/>
          <w:b/>
          <w:bCs/>
          <w:color w:val="FF0000"/>
          <w:sz w:val="22"/>
          <w:szCs w:val="22"/>
        </w:rPr>
        <w:t>17</w:t>
      </w:r>
      <w:r w:rsidRPr="00536304">
        <w:rPr>
          <w:rFonts w:ascii="Arial" w:hAnsi="Arial" w:cs="Arial"/>
          <w:b/>
          <w:bCs/>
          <w:color w:val="FF0000"/>
          <w:sz w:val="22"/>
          <w:szCs w:val="22"/>
        </w:rPr>
        <w:t xml:space="preserve">: </w:t>
      </w:r>
      <w:r w:rsidRPr="00536304">
        <w:rPr>
          <w:rFonts w:ascii="Arial" w:hAnsi="Arial" w:cs="Arial"/>
          <w:color w:val="FF0000"/>
          <w:sz w:val="22"/>
          <w:szCs w:val="22"/>
        </w:rPr>
        <w:t>The</w:t>
      </w:r>
      <w:r w:rsidRPr="00536304">
        <w:rPr>
          <w:rFonts w:ascii="Arial" w:hAnsi="Arial" w:cs="Arial"/>
          <w:b/>
          <w:bCs/>
          <w:color w:val="FF0000"/>
          <w:sz w:val="22"/>
          <w:szCs w:val="22"/>
        </w:rPr>
        <w:t xml:space="preserve"> Council</w:t>
      </w:r>
      <w:r w:rsidRPr="00536304">
        <w:rPr>
          <w:rFonts w:ascii="Arial" w:hAnsi="Arial" w:cs="Arial"/>
          <w:color w:val="FF0000"/>
          <w:sz w:val="22"/>
          <w:szCs w:val="22"/>
        </w:rPr>
        <w:t xml:space="preserve"> endorsed the offer of the </w:t>
      </w:r>
      <w:r w:rsidRPr="00536304">
        <w:rPr>
          <w:rFonts w:ascii="Arial" w:hAnsi="Arial" w:cs="Arial"/>
          <w:b/>
          <w:bCs/>
          <w:color w:val="FF0000"/>
          <w:sz w:val="22"/>
          <w:szCs w:val="22"/>
        </w:rPr>
        <w:t>US</w:t>
      </w:r>
      <w:r w:rsidR="00955023" w:rsidRPr="00536304">
        <w:rPr>
          <w:rFonts w:ascii="Arial" w:hAnsi="Arial" w:cs="Arial"/>
          <w:b/>
          <w:bCs/>
          <w:color w:val="FF0000"/>
          <w:sz w:val="22"/>
          <w:szCs w:val="22"/>
        </w:rPr>
        <w:t>A</w:t>
      </w:r>
      <w:r w:rsidRPr="00536304">
        <w:rPr>
          <w:rFonts w:ascii="Arial" w:hAnsi="Arial" w:cs="Arial"/>
          <w:color w:val="FF0000"/>
          <w:sz w:val="22"/>
          <w:szCs w:val="22"/>
        </w:rPr>
        <w:t xml:space="preserve"> (supported by </w:t>
      </w:r>
      <w:r w:rsidRPr="00536304">
        <w:rPr>
          <w:rFonts w:ascii="Arial" w:hAnsi="Arial" w:cs="Arial"/>
          <w:b/>
          <w:bCs/>
          <w:color w:val="FF0000"/>
          <w:sz w:val="22"/>
          <w:szCs w:val="22"/>
        </w:rPr>
        <w:t>AU</w:t>
      </w:r>
      <w:r w:rsidRPr="00536304">
        <w:rPr>
          <w:rFonts w:ascii="Arial" w:hAnsi="Arial" w:cs="Arial"/>
          <w:color w:val="FF0000"/>
          <w:sz w:val="22"/>
          <w:szCs w:val="22"/>
        </w:rPr>
        <w:t xml:space="preserve">, </w:t>
      </w:r>
      <w:r w:rsidRPr="00536304">
        <w:rPr>
          <w:rFonts w:ascii="Arial" w:hAnsi="Arial" w:cs="Arial"/>
          <w:b/>
          <w:bCs/>
          <w:color w:val="FF0000"/>
          <w:sz w:val="22"/>
          <w:szCs w:val="22"/>
        </w:rPr>
        <w:t>DE</w:t>
      </w:r>
      <w:r w:rsidRPr="00536304">
        <w:rPr>
          <w:rFonts w:ascii="Arial" w:hAnsi="Arial" w:cs="Arial"/>
          <w:color w:val="FF0000"/>
          <w:sz w:val="22"/>
          <w:szCs w:val="22"/>
        </w:rPr>
        <w:t xml:space="preserve">, </w:t>
      </w:r>
      <w:r w:rsidRPr="00536304">
        <w:rPr>
          <w:rFonts w:ascii="Arial" w:hAnsi="Arial" w:cs="Arial"/>
          <w:b/>
          <w:bCs/>
          <w:color w:val="FF0000"/>
          <w:sz w:val="22"/>
          <w:szCs w:val="22"/>
        </w:rPr>
        <w:t>DK</w:t>
      </w:r>
      <w:r w:rsidRPr="00536304">
        <w:rPr>
          <w:rFonts w:ascii="Arial" w:hAnsi="Arial" w:cs="Arial"/>
          <w:color w:val="FF0000"/>
          <w:sz w:val="22"/>
          <w:szCs w:val="22"/>
        </w:rPr>
        <w:t xml:space="preserve">, </w:t>
      </w:r>
      <w:r w:rsidRPr="00536304">
        <w:rPr>
          <w:rFonts w:ascii="Arial" w:hAnsi="Arial" w:cs="Arial"/>
          <w:b/>
          <w:bCs/>
          <w:color w:val="FF0000"/>
          <w:sz w:val="22"/>
          <w:szCs w:val="22"/>
        </w:rPr>
        <w:t>KR</w:t>
      </w:r>
      <w:r w:rsidRPr="00536304">
        <w:rPr>
          <w:rFonts w:ascii="Arial" w:hAnsi="Arial" w:cs="Arial"/>
          <w:color w:val="FF0000"/>
          <w:sz w:val="22"/>
          <w:szCs w:val="22"/>
        </w:rPr>
        <w:t xml:space="preserve">, and </w:t>
      </w:r>
      <w:r w:rsidRPr="00536304">
        <w:rPr>
          <w:rFonts w:ascii="Arial" w:hAnsi="Arial" w:cs="Arial"/>
          <w:b/>
          <w:bCs/>
          <w:color w:val="FF0000"/>
          <w:sz w:val="22"/>
          <w:szCs w:val="22"/>
        </w:rPr>
        <w:t>NZ</w:t>
      </w:r>
      <w:r w:rsidRPr="00536304">
        <w:rPr>
          <w:rFonts w:ascii="Arial" w:hAnsi="Arial" w:cs="Arial"/>
          <w:color w:val="FF0000"/>
          <w:sz w:val="22"/>
          <w:szCs w:val="22"/>
        </w:rPr>
        <w:t>) to document use cases and develop associated guidelines, as well as identify challenges with S-4, to achieve automated production of derived paper charts from ENC content databases and submit them to the HSSC/NCWG for their consideration.</w:t>
      </w:r>
    </w:p>
    <w:p w14:paraId="2AC6B99B" w14:textId="21912D8B" w:rsidR="00021058" w:rsidRPr="00536304" w:rsidRDefault="003F58C7">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 xml:space="preserve">Decision </w:t>
      </w:r>
      <w:r w:rsidR="00021058" w:rsidRPr="00536304">
        <w:rPr>
          <w:rFonts w:ascii="Arial" w:hAnsi="Arial" w:cs="Arial"/>
          <w:b/>
          <w:bCs/>
          <w:color w:val="FF0000"/>
          <w:sz w:val="22"/>
          <w:szCs w:val="22"/>
        </w:rPr>
        <w:t>and Action C6/</w:t>
      </w:r>
      <w:r w:rsidR="00540894">
        <w:rPr>
          <w:rFonts w:ascii="Arial" w:hAnsi="Arial" w:cs="Arial"/>
          <w:b/>
          <w:bCs/>
          <w:color w:val="FF0000"/>
          <w:sz w:val="22"/>
          <w:szCs w:val="22"/>
        </w:rPr>
        <w:t>18</w:t>
      </w:r>
      <w:r w:rsidR="00021058" w:rsidRPr="00536304">
        <w:rPr>
          <w:rFonts w:ascii="Arial" w:hAnsi="Arial" w:cs="Arial"/>
          <w:b/>
          <w:bCs/>
          <w:color w:val="FF0000"/>
          <w:sz w:val="22"/>
          <w:szCs w:val="22"/>
        </w:rPr>
        <w:t xml:space="preserve">: </w:t>
      </w:r>
      <w:r w:rsidRPr="00536304">
        <w:rPr>
          <w:rFonts w:ascii="Arial" w:hAnsi="Arial" w:cs="Arial"/>
          <w:color w:val="FF0000"/>
          <w:sz w:val="22"/>
          <w:szCs w:val="22"/>
        </w:rPr>
        <w:t xml:space="preserve">The </w:t>
      </w:r>
      <w:r w:rsidRPr="00536304">
        <w:rPr>
          <w:rFonts w:ascii="Arial" w:hAnsi="Arial" w:cs="Arial"/>
          <w:b/>
          <w:bCs/>
          <w:color w:val="FF0000"/>
          <w:sz w:val="22"/>
          <w:szCs w:val="22"/>
        </w:rPr>
        <w:t>Council</w:t>
      </w:r>
      <w:r w:rsidRPr="00536304">
        <w:rPr>
          <w:rFonts w:ascii="Arial" w:hAnsi="Arial" w:cs="Arial"/>
          <w:color w:val="FF0000"/>
          <w:sz w:val="22"/>
          <w:szCs w:val="22"/>
        </w:rPr>
        <w:t xml:space="preserve"> to monitor the progress of the task given to </w:t>
      </w:r>
      <w:r w:rsidRPr="00536304">
        <w:rPr>
          <w:rFonts w:ascii="Arial" w:hAnsi="Arial" w:cs="Arial"/>
          <w:b/>
          <w:bCs/>
          <w:color w:val="FF0000"/>
          <w:sz w:val="22"/>
          <w:szCs w:val="22"/>
        </w:rPr>
        <w:t>HSSC</w:t>
      </w:r>
      <w:r w:rsidRPr="00536304">
        <w:rPr>
          <w:rFonts w:ascii="Arial" w:hAnsi="Arial" w:cs="Arial"/>
          <w:color w:val="FF0000"/>
          <w:sz w:val="22"/>
          <w:szCs w:val="22"/>
        </w:rPr>
        <w:t xml:space="preserve"> to prepare (</w:t>
      </w:r>
      <w:r w:rsidRPr="00540894">
        <w:rPr>
          <w:rFonts w:ascii="Arial" w:hAnsi="Arial" w:cs="Arial"/>
          <w:i/>
          <w:color w:val="FF0000"/>
          <w:sz w:val="22"/>
          <w:szCs w:val="22"/>
        </w:rPr>
        <w:t>done</w:t>
      </w:r>
      <w:r w:rsidRPr="00536304">
        <w:rPr>
          <w:rFonts w:ascii="Arial" w:hAnsi="Arial" w:cs="Arial"/>
          <w:color w:val="FF0000"/>
          <w:sz w:val="22"/>
          <w:szCs w:val="22"/>
        </w:rPr>
        <w:t xml:space="preserve">) </w:t>
      </w:r>
      <w:r w:rsidR="00BF55C0">
        <w:rPr>
          <w:rFonts w:ascii="Arial" w:hAnsi="Arial" w:cs="Arial"/>
          <w:color w:val="FF0000"/>
          <w:sz w:val="22"/>
          <w:szCs w:val="22"/>
        </w:rPr>
        <w:t>and</w:t>
      </w:r>
      <w:r w:rsidRPr="00536304">
        <w:rPr>
          <w:rFonts w:ascii="Arial" w:hAnsi="Arial" w:cs="Arial"/>
          <w:color w:val="FF0000"/>
          <w:sz w:val="22"/>
          <w:szCs w:val="22"/>
        </w:rPr>
        <w:t xml:space="preserve"> maintain the synoptic summary report on the various options offered to HOs for future production of S-101 ENCs in conjunction with S-57 maintenance/production </w:t>
      </w:r>
      <w:r w:rsidRPr="00536304">
        <w:rPr>
          <w:rFonts w:ascii="Arial" w:eastAsia="Times New Roman" w:hAnsi="Arial" w:cs="Arial"/>
          <w:color w:val="FF0000"/>
          <w:sz w:val="22"/>
          <w:szCs w:val="22"/>
        </w:rPr>
        <w:t xml:space="preserve">(Decision A2/33 refers). </w:t>
      </w:r>
      <w:r w:rsidR="00021058" w:rsidRPr="00536304">
        <w:rPr>
          <w:rFonts w:ascii="Arial" w:eastAsia="Times New Roman" w:hAnsi="Arial" w:cs="Arial"/>
          <w:color w:val="FF0000"/>
          <w:sz w:val="22"/>
          <w:szCs w:val="22"/>
        </w:rPr>
        <w:t xml:space="preserve">The </w:t>
      </w:r>
      <w:r w:rsidR="00021058" w:rsidRPr="00536304">
        <w:rPr>
          <w:rFonts w:ascii="Arial" w:hAnsi="Arial" w:cs="Arial"/>
          <w:b/>
          <w:bCs/>
          <w:color w:val="FF0000"/>
          <w:sz w:val="22"/>
          <w:szCs w:val="22"/>
        </w:rPr>
        <w:t>Council Chair</w:t>
      </w:r>
      <w:r w:rsidR="00021058" w:rsidRPr="00536304">
        <w:rPr>
          <w:rFonts w:ascii="Arial" w:hAnsi="Arial" w:cs="Arial"/>
          <w:color w:val="FF0000"/>
          <w:sz w:val="22"/>
          <w:szCs w:val="22"/>
        </w:rPr>
        <w:t xml:space="preserve"> in liaison with </w:t>
      </w:r>
      <w:r w:rsidR="00021058" w:rsidRPr="00536304">
        <w:rPr>
          <w:rFonts w:ascii="Arial" w:hAnsi="Arial" w:cs="Arial"/>
          <w:b/>
          <w:bCs/>
          <w:color w:val="FF0000"/>
          <w:sz w:val="22"/>
          <w:szCs w:val="22"/>
        </w:rPr>
        <w:t>HSSC Chair</w:t>
      </w:r>
      <w:r w:rsidR="00021058" w:rsidRPr="00536304">
        <w:rPr>
          <w:rFonts w:ascii="Arial" w:hAnsi="Arial" w:cs="Arial"/>
          <w:color w:val="FF0000"/>
          <w:sz w:val="22"/>
          <w:szCs w:val="22"/>
        </w:rPr>
        <w:t xml:space="preserve"> to report on this task at A-3 (deadline: 20 December 2022 for </w:t>
      </w:r>
      <w:r w:rsidR="0055277D" w:rsidRPr="00536304">
        <w:rPr>
          <w:rFonts w:ascii="Arial" w:hAnsi="Arial" w:cs="Arial"/>
          <w:color w:val="FF0000"/>
          <w:sz w:val="22"/>
          <w:szCs w:val="22"/>
        </w:rPr>
        <w:t xml:space="preserve">submission to </w:t>
      </w:r>
      <w:r w:rsidR="00021058" w:rsidRPr="00536304">
        <w:rPr>
          <w:rFonts w:ascii="Arial" w:hAnsi="Arial" w:cs="Arial"/>
          <w:color w:val="FF0000"/>
          <w:sz w:val="22"/>
          <w:szCs w:val="22"/>
        </w:rPr>
        <w:t>A-3).</w:t>
      </w:r>
    </w:p>
    <w:p w14:paraId="0BAE7DCB" w14:textId="694B9EA5" w:rsidR="003F58C7" w:rsidRPr="00536304" w:rsidRDefault="005D1BC6">
      <w:pPr>
        <w:pStyle w:val="Body"/>
        <w:widowControl w:val="0"/>
        <w:spacing w:after="120" w:line="276" w:lineRule="auto"/>
        <w:jc w:val="both"/>
        <w:rPr>
          <w:rFonts w:ascii="Arial" w:hAnsi="Arial" w:cs="Arial"/>
          <w:color w:val="auto"/>
          <w:sz w:val="22"/>
          <w:szCs w:val="22"/>
        </w:rPr>
      </w:pPr>
      <w:r w:rsidRPr="005D1BC6">
        <w:rPr>
          <w:rFonts w:ascii="Arial" w:eastAsia="Times New Roman" w:hAnsi="Arial" w:cs="Arial"/>
          <w:b/>
          <w:sz w:val="22"/>
          <w:szCs w:val="22"/>
          <w:lang w:val="en-GB"/>
        </w:rPr>
        <w:t>4</w:t>
      </w:r>
      <w:r>
        <w:rPr>
          <w:rFonts w:ascii="Arial" w:eastAsia="Times New Roman" w:hAnsi="Arial" w:cs="Arial"/>
          <w:b/>
          <w:sz w:val="22"/>
          <w:szCs w:val="22"/>
          <w:lang w:val="en-GB"/>
        </w:rPr>
        <w:t>.1C</w:t>
      </w:r>
      <w:r>
        <w:rPr>
          <w:rFonts w:ascii="Arial" w:eastAsia="Times New Roman" w:hAnsi="Arial" w:cs="Arial"/>
          <w:b/>
          <w:sz w:val="22"/>
          <w:szCs w:val="22"/>
          <w:lang w:val="en-GB"/>
        </w:rPr>
        <w:tab/>
      </w:r>
      <w:r w:rsidR="003F58C7" w:rsidRPr="00536304">
        <w:rPr>
          <w:rFonts w:ascii="Arial" w:hAnsi="Arial" w:cs="Arial"/>
          <w:color w:val="auto"/>
          <w:sz w:val="22"/>
          <w:szCs w:val="22"/>
        </w:rPr>
        <w:t xml:space="preserve">The </w:t>
      </w:r>
      <w:r w:rsidR="003F58C7" w:rsidRPr="00536304">
        <w:rPr>
          <w:rFonts w:ascii="Arial" w:hAnsi="Arial" w:cs="Arial"/>
          <w:b/>
          <w:bCs/>
          <w:color w:val="auto"/>
          <w:sz w:val="22"/>
          <w:szCs w:val="22"/>
        </w:rPr>
        <w:t>Republic of Korea</w:t>
      </w:r>
      <w:r w:rsidR="003F58C7" w:rsidRPr="00536304">
        <w:rPr>
          <w:rFonts w:ascii="Arial" w:hAnsi="Arial" w:cs="Arial"/>
          <w:color w:val="auto"/>
          <w:sz w:val="22"/>
          <w:szCs w:val="22"/>
        </w:rPr>
        <w:t xml:space="preserve"> reported on the progress of the S-100 </w:t>
      </w:r>
      <w:proofErr w:type="spellStart"/>
      <w:r w:rsidR="003F58C7" w:rsidRPr="00536304">
        <w:rPr>
          <w:rFonts w:ascii="Arial" w:hAnsi="Arial" w:cs="Arial"/>
          <w:color w:val="auto"/>
          <w:sz w:val="22"/>
          <w:szCs w:val="22"/>
        </w:rPr>
        <w:t>testbed</w:t>
      </w:r>
      <w:proofErr w:type="spellEnd"/>
      <w:r w:rsidR="003F58C7" w:rsidRPr="00536304">
        <w:rPr>
          <w:rFonts w:ascii="Arial" w:hAnsi="Arial" w:cs="Arial"/>
          <w:color w:val="auto"/>
          <w:sz w:val="22"/>
          <w:szCs w:val="22"/>
        </w:rPr>
        <w:t xml:space="preserve"> project which, in 2022, focused on interoperability with S-98, the dual-fuel mode, up-to-datedness of S-100 data measured by the S-128 dataset, and the usability and economic efficiency of the S-100 service. Recommendations included taking the S-98 Interoperability Catalogue as part of the S-164 test dataset (TDS) for type approval and developing a technical guideline for indicating the boundaries between S-57 ENC and S-101 ENC when they are displayed simultaneously on the screen. Usability had been tested qualitatively through voyage-planning missions of varying difficulty and quantitatively through eye-tracking technology; the S-100-based product service had proved considerably more usable than traditional products. The S-100 data service </w:t>
      </w:r>
      <w:r w:rsidR="00BF55C0">
        <w:rPr>
          <w:rFonts w:ascii="Arial" w:hAnsi="Arial" w:cs="Arial"/>
          <w:color w:val="auto"/>
          <w:sz w:val="22"/>
          <w:szCs w:val="22"/>
        </w:rPr>
        <w:t>also</w:t>
      </w:r>
      <w:r w:rsidR="003F58C7" w:rsidRPr="00536304">
        <w:rPr>
          <w:rFonts w:ascii="Arial" w:hAnsi="Arial" w:cs="Arial"/>
          <w:color w:val="auto"/>
          <w:sz w:val="22"/>
          <w:szCs w:val="22"/>
        </w:rPr>
        <w:t xml:space="preserve"> demonstrated large economic savings in a test involving the planning of a navigation route in an area with strong tides, compared with a standard route and a low-risk route.</w:t>
      </w:r>
    </w:p>
    <w:p w14:paraId="401C9C61" w14:textId="19F90456" w:rsidR="003F58C7" w:rsidRPr="00536304" w:rsidRDefault="003F58C7">
      <w:pPr>
        <w:pStyle w:val="Body"/>
        <w:widowControl w:val="0"/>
        <w:spacing w:after="120" w:line="276" w:lineRule="auto"/>
        <w:jc w:val="both"/>
        <w:rPr>
          <w:rFonts w:ascii="Arial" w:hAnsi="Arial" w:cs="Arial"/>
          <w:color w:val="auto"/>
          <w:sz w:val="22"/>
          <w:szCs w:val="22"/>
        </w:rPr>
      </w:pPr>
      <w:r w:rsidRPr="00536304">
        <w:rPr>
          <w:rFonts w:ascii="Arial" w:hAnsi="Arial" w:cs="Arial"/>
          <w:color w:val="auto"/>
          <w:sz w:val="22"/>
          <w:szCs w:val="22"/>
        </w:rPr>
        <w:t xml:space="preserve">Participants welcomed the results of the </w:t>
      </w:r>
      <w:proofErr w:type="spellStart"/>
      <w:r w:rsidRPr="00536304">
        <w:rPr>
          <w:rFonts w:ascii="Arial" w:hAnsi="Arial" w:cs="Arial"/>
          <w:color w:val="auto"/>
          <w:sz w:val="22"/>
          <w:szCs w:val="22"/>
        </w:rPr>
        <w:t>testbed</w:t>
      </w:r>
      <w:proofErr w:type="spellEnd"/>
      <w:r w:rsidRPr="00536304">
        <w:rPr>
          <w:rFonts w:ascii="Arial" w:hAnsi="Arial" w:cs="Arial"/>
          <w:color w:val="auto"/>
          <w:sz w:val="22"/>
          <w:szCs w:val="22"/>
        </w:rPr>
        <w:t xml:space="preserve"> project and suggested that greater emphasis should be placed not only on the economic advantages, but also on the environmental benefits, of S-100 data services. Information on geographical coverage of S-100 services would also be valuable. One participant asked about possible tie-ins with the work of the </w:t>
      </w:r>
      <w:r w:rsidR="0020753D">
        <w:rPr>
          <w:rFonts w:ascii="Arial" w:hAnsi="Arial" w:cs="Arial"/>
          <w:color w:val="auto"/>
          <w:sz w:val="22"/>
          <w:szCs w:val="22"/>
        </w:rPr>
        <w:t>joint IHO-</w:t>
      </w:r>
      <w:r w:rsidRPr="00536304">
        <w:rPr>
          <w:rFonts w:ascii="Arial" w:hAnsi="Arial" w:cs="Arial"/>
          <w:color w:val="auto"/>
          <w:sz w:val="22"/>
          <w:szCs w:val="22"/>
        </w:rPr>
        <w:t xml:space="preserve">Singapore Laboratory. </w:t>
      </w:r>
      <w:r w:rsidRPr="00536304">
        <w:rPr>
          <w:rFonts w:ascii="Arial" w:hAnsi="Arial" w:cs="Arial"/>
          <w:b/>
          <w:bCs/>
          <w:color w:val="auto"/>
          <w:sz w:val="22"/>
          <w:szCs w:val="22"/>
        </w:rPr>
        <w:t>Canada</w:t>
      </w:r>
      <w:r w:rsidRPr="00536304">
        <w:rPr>
          <w:rFonts w:ascii="Arial" w:hAnsi="Arial" w:cs="Arial"/>
          <w:color w:val="auto"/>
          <w:sz w:val="22"/>
          <w:szCs w:val="22"/>
        </w:rPr>
        <w:t xml:space="preserve"> declared its intention to join the </w:t>
      </w:r>
      <w:proofErr w:type="spellStart"/>
      <w:r w:rsidRPr="00536304">
        <w:rPr>
          <w:rFonts w:ascii="Arial" w:hAnsi="Arial" w:cs="Arial"/>
          <w:color w:val="auto"/>
          <w:sz w:val="22"/>
          <w:szCs w:val="22"/>
        </w:rPr>
        <w:t>testbed</w:t>
      </w:r>
      <w:proofErr w:type="spellEnd"/>
      <w:r w:rsidRPr="00536304">
        <w:rPr>
          <w:rFonts w:ascii="Arial" w:hAnsi="Arial" w:cs="Arial"/>
          <w:color w:val="auto"/>
          <w:sz w:val="22"/>
          <w:szCs w:val="22"/>
        </w:rPr>
        <w:t xml:space="preserve"> project.</w:t>
      </w:r>
    </w:p>
    <w:p w14:paraId="5C51DB37" w14:textId="1F23702C" w:rsidR="003F58C7" w:rsidRDefault="003F58C7">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 xml:space="preserve">Decision </w:t>
      </w:r>
      <w:r w:rsidR="00E24D0E" w:rsidRPr="00536304">
        <w:rPr>
          <w:rFonts w:ascii="Arial" w:hAnsi="Arial" w:cs="Arial"/>
          <w:b/>
          <w:bCs/>
          <w:color w:val="FF0000"/>
          <w:sz w:val="22"/>
          <w:szCs w:val="22"/>
        </w:rPr>
        <w:t>and Action C6/</w:t>
      </w:r>
      <w:r w:rsidR="00540894">
        <w:rPr>
          <w:rFonts w:ascii="Arial" w:hAnsi="Arial" w:cs="Arial"/>
          <w:b/>
          <w:bCs/>
          <w:color w:val="FF0000"/>
          <w:sz w:val="22"/>
          <w:szCs w:val="22"/>
        </w:rPr>
        <w:t>19</w:t>
      </w:r>
      <w:r w:rsidR="00E24D0E" w:rsidRPr="00536304">
        <w:rPr>
          <w:rFonts w:ascii="Arial" w:hAnsi="Arial" w:cs="Arial"/>
          <w:b/>
          <w:bCs/>
          <w:color w:val="FF0000"/>
          <w:sz w:val="22"/>
          <w:szCs w:val="22"/>
        </w:rPr>
        <w:t xml:space="preserve">: </w:t>
      </w:r>
      <w:r w:rsidRPr="00536304">
        <w:rPr>
          <w:rFonts w:ascii="Arial" w:hAnsi="Arial" w:cs="Arial"/>
          <w:color w:val="FF0000"/>
          <w:sz w:val="22"/>
          <w:szCs w:val="22"/>
        </w:rPr>
        <w:t xml:space="preserve">The </w:t>
      </w:r>
      <w:r w:rsidRPr="00536304">
        <w:rPr>
          <w:rFonts w:ascii="Arial" w:hAnsi="Arial" w:cs="Arial"/>
          <w:b/>
          <w:bCs/>
          <w:color w:val="FF0000"/>
          <w:sz w:val="22"/>
          <w:szCs w:val="22"/>
        </w:rPr>
        <w:t>Council</w:t>
      </w:r>
      <w:r w:rsidRPr="00536304">
        <w:rPr>
          <w:rFonts w:ascii="Arial" w:hAnsi="Arial" w:cs="Arial"/>
          <w:color w:val="FF0000"/>
          <w:sz w:val="22"/>
          <w:szCs w:val="22"/>
        </w:rPr>
        <w:t xml:space="preserve"> welcomed the information provided by the Republic of Korea on the S-100 </w:t>
      </w:r>
      <w:proofErr w:type="spellStart"/>
      <w:r w:rsidRPr="00536304">
        <w:rPr>
          <w:rFonts w:ascii="Arial" w:hAnsi="Arial" w:cs="Arial"/>
          <w:color w:val="FF0000"/>
          <w:sz w:val="22"/>
          <w:szCs w:val="22"/>
        </w:rPr>
        <w:t>Testbed</w:t>
      </w:r>
      <w:proofErr w:type="spellEnd"/>
      <w:r w:rsidRPr="00536304">
        <w:rPr>
          <w:rFonts w:ascii="Arial" w:hAnsi="Arial" w:cs="Arial"/>
          <w:color w:val="FF0000"/>
          <w:sz w:val="22"/>
          <w:szCs w:val="22"/>
        </w:rPr>
        <w:t xml:space="preserve"> Project and agreed that it is a critical component of the Roadmap.</w:t>
      </w:r>
      <w:r w:rsidR="00E24D0E" w:rsidRPr="00536304">
        <w:rPr>
          <w:rFonts w:ascii="Arial" w:hAnsi="Arial" w:cs="Arial"/>
          <w:color w:val="FF0000"/>
          <w:sz w:val="22"/>
          <w:szCs w:val="22"/>
        </w:rPr>
        <w:t xml:space="preserve"> </w:t>
      </w:r>
      <w:r w:rsidRPr="00536304">
        <w:rPr>
          <w:rFonts w:ascii="Arial" w:hAnsi="Arial" w:cs="Arial"/>
          <w:color w:val="FF0000"/>
          <w:sz w:val="22"/>
          <w:szCs w:val="22"/>
        </w:rPr>
        <w:t xml:space="preserve">The </w:t>
      </w:r>
      <w:r w:rsidRPr="00536304">
        <w:rPr>
          <w:rFonts w:ascii="Arial" w:hAnsi="Arial" w:cs="Arial"/>
          <w:b/>
          <w:bCs/>
          <w:color w:val="FF0000"/>
          <w:sz w:val="22"/>
          <w:szCs w:val="22"/>
        </w:rPr>
        <w:t>Council</w:t>
      </w:r>
      <w:r w:rsidRPr="00536304">
        <w:rPr>
          <w:rFonts w:ascii="Arial" w:hAnsi="Arial" w:cs="Arial"/>
          <w:color w:val="FF0000"/>
          <w:sz w:val="22"/>
          <w:szCs w:val="22"/>
        </w:rPr>
        <w:t xml:space="preserve"> invited IHO Member States to participate in this S-100 </w:t>
      </w:r>
      <w:proofErr w:type="spellStart"/>
      <w:r w:rsidRPr="00536304">
        <w:rPr>
          <w:rFonts w:ascii="Arial" w:hAnsi="Arial" w:cs="Arial"/>
          <w:color w:val="FF0000"/>
          <w:sz w:val="22"/>
          <w:szCs w:val="22"/>
        </w:rPr>
        <w:t>testbed</w:t>
      </w:r>
      <w:proofErr w:type="spellEnd"/>
      <w:r w:rsidRPr="00536304">
        <w:rPr>
          <w:rFonts w:ascii="Arial" w:hAnsi="Arial" w:cs="Arial"/>
          <w:color w:val="FF0000"/>
          <w:sz w:val="22"/>
          <w:szCs w:val="22"/>
        </w:rPr>
        <w:t xml:space="preserve"> project and in addition, to consider whether other criteria than those proposed by KHOA (Doc. C6-04.1C refers) should also be considered (expected geographical coverage implementation rate compared to existing S-57 ENCs, distribution and update mechanisms and </w:t>
      </w:r>
      <w:proofErr w:type="spellStart"/>
      <w:r w:rsidRPr="00536304">
        <w:rPr>
          <w:rFonts w:ascii="Arial" w:hAnsi="Arial" w:cs="Arial"/>
          <w:color w:val="FF0000"/>
          <w:sz w:val="22"/>
          <w:szCs w:val="22"/>
        </w:rPr>
        <w:t>NPubs</w:t>
      </w:r>
      <w:proofErr w:type="spellEnd"/>
      <w:r w:rsidRPr="00536304">
        <w:rPr>
          <w:rFonts w:ascii="Arial" w:hAnsi="Arial" w:cs="Arial"/>
          <w:color w:val="FF0000"/>
          <w:sz w:val="22"/>
          <w:szCs w:val="22"/>
        </w:rPr>
        <w:t xml:space="preserve"> coverage, for instance) (deadline: end of December 2022).</w:t>
      </w:r>
    </w:p>
    <w:p w14:paraId="61FB85B1" w14:textId="77777777" w:rsidR="005D1BC6" w:rsidRPr="005D1BC6" w:rsidRDefault="005D1BC6">
      <w:pPr>
        <w:pStyle w:val="Body"/>
        <w:widowControl w:val="0"/>
        <w:spacing w:after="120" w:line="276" w:lineRule="auto"/>
        <w:jc w:val="both"/>
        <w:rPr>
          <w:rFonts w:ascii="Arial" w:hAnsi="Arial" w:cs="Arial"/>
          <w:color w:val="auto"/>
          <w:sz w:val="22"/>
          <w:szCs w:val="22"/>
        </w:rPr>
      </w:pPr>
    </w:p>
    <w:p w14:paraId="4B53B342" w14:textId="73931B2C" w:rsidR="003F58C7" w:rsidRPr="00536304" w:rsidRDefault="00E24D0E">
      <w:pPr>
        <w:pStyle w:val="Body"/>
        <w:widowControl w:val="0"/>
        <w:spacing w:after="120" w:line="276" w:lineRule="auto"/>
        <w:jc w:val="both"/>
        <w:rPr>
          <w:rFonts w:ascii="Arial" w:hAnsi="Arial" w:cs="Arial"/>
          <w:color w:val="FF0000"/>
          <w:sz w:val="22"/>
          <w:szCs w:val="22"/>
        </w:rPr>
      </w:pPr>
      <w:r w:rsidRPr="00536304">
        <w:rPr>
          <w:rFonts w:ascii="Arial" w:hAnsi="Arial" w:cs="Arial"/>
          <w:b/>
          <w:bCs/>
          <w:color w:val="FF0000"/>
          <w:sz w:val="22"/>
          <w:szCs w:val="22"/>
        </w:rPr>
        <w:t>Decision and Action C6/</w:t>
      </w:r>
      <w:r w:rsidR="00540894">
        <w:rPr>
          <w:rFonts w:ascii="Arial" w:hAnsi="Arial" w:cs="Arial"/>
          <w:b/>
          <w:bCs/>
          <w:color w:val="FF0000"/>
          <w:sz w:val="22"/>
          <w:szCs w:val="22"/>
        </w:rPr>
        <w:t>20</w:t>
      </w:r>
      <w:r w:rsidRPr="00536304">
        <w:rPr>
          <w:rFonts w:ascii="Arial" w:hAnsi="Arial" w:cs="Arial"/>
          <w:b/>
          <w:bCs/>
          <w:color w:val="FF0000"/>
          <w:sz w:val="22"/>
          <w:szCs w:val="22"/>
        </w:rPr>
        <w:t>:</w:t>
      </w:r>
      <w:r w:rsidRPr="00536304">
        <w:rPr>
          <w:rFonts w:ascii="Arial" w:hAnsi="Arial" w:cs="Arial"/>
          <w:b/>
          <w:color w:val="FF0000"/>
          <w:sz w:val="22"/>
          <w:szCs w:val="22"/>
        </w:rPr>
        <w:t xml:space="preserve"> </w:t>
      </w:r>
      <w:r w:rsidR="003F58C7" w:rsidRPr="00536304">
        <w:rPr>
          <w:rFonts w:ascii="Arial" w:hAnsi="Arial" w:cs="Arial"/>
          <w:color w:val="FF0000"/>
          <w:sz w:val="22"/>
          <w:szCs w:val="22"/>
        </w:rPr>
        <w:t xml:space="preserve">Considering the timelines between HSSC-15 and IRCC-15 meetings in 2023 and the countdown for submission of reports and proposals to C-7, </w:t>
      </w:r>
      <w:r w:rsidR="003F58C7" w:rsidRPr="00536304">
        <w:rPr>
          <w:rFonts w:ascii="Arial" w:hAnsi="Arial" w:cs="Arial"/>
          <w:b/>
          <w:bCs/>
          <w:color w:val="FF0000"/>
          <w:sz w:val="22"/>
          <w:szCs w:val="22"/>
        </w:rPr>
        <w:t xml:space="preserve">the Council </w:t>
      </w:r>
      <w:r w:rsidR="003F58C7" w:rsidRPr="00536304">
        <w:rPr>
          <w:rFonts w:ascii="Arial" w:hAnsi="Arial" w:cs="Arial"/>
          <w:color w:val="FF0000"/>
          <w:sz w:val="22"/>
          <w:szCs w:val="22"/>
        </w:rPr>
        <w:t>invited</w:t>
      </w:r>
      <w:r w:rsidR="003F58C7" w:rsidRPr="00536304">
        <w:rPr>
          <w:rFonts w:ascii="Arial" w:hAnsi="Arial" w:cs="Arial"/>
          <w:b/>
          <w:bCs/>
          <w:color w:val="FF0000"/>
          <w:sz w:val="22"/>
          <w:szCs w:val="22"/>
        </w:rPr>
        <w:t xml:space="preserve"> HSSC and IRCC Chairs</w:t>
      </w:r>
      <w:r w:rsidR="003F58C7" w:rsidRPr="00536304">
        <w:rPr>
          <w:rFonts w:ascii="Arial" w:hAnsi="Arial" w:cs="Arial"/>
          <w:color w:val="FF0000"/>
          <w:sz w:val="22"/>
          <w:szCs w:val="22"/>
        </w:rPr>
        <w:t xml:space="preserve"> to prepare their 2023 meeting minutes with the view that </w:t>
      </w:r>
      <w:r w:rsidR="00BF55C0">
        <w:rPr>
          <w:rFonts w:ascii="Arial" w:hAnsi="Arial" w:cs="Arial"/>
          <w:color w:val="FF0000"/>
          <w:sz w:val="22"/>
          <w:szCs w:val="22"/>
        </w:rPr>
        <w:t>it</w:t>
      </w:r>
      <w:r w:rsidR="003F58C7" w:rsidRPr="00536304">
        <w:rPr>
          <w:rFonts w:ascii="Arial" w:hAnsi="Arial" w:cs="Arial"/>
          <w:color w:val="FF0000"/>
          <w:sz w:val="22"/>
          <w:szCs w:val="22"/>
        </w:rPr>
        <w:t xml:space="preserve"> will be used/submitted directly as reports and proposals to be considered at C-7 (deadline: July 2022).</w:t>
      </w:r>
    </w:p>
    <w:p w14:paraId="2F5AFFE4" w14:textId="77777777" w:rsidR="009E09F8" w:rsidRPr="00536304" w:rsidRDefault="00292B0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sz w:val="22"/>
          <w:szCs w:val="22"/>
          <w:lang w:eastAsia="fr-FR"/>
        </w:rPr>
      </w:pPr>
      <w:r w:rsidRPr="00536304">
        <w:rPr>
          <w:rFonts w:ascii="Arial" w:hAnsi="Arial" w:cs="Arial"/>
          <w:b/>
          <w:spacing w:val="-1"/>
          <w:sz w:val="22"/>
          <w:szCs w:val="22"/>
        </w:rPr>
        <w:t>4.2</w:t>
      </w:r>
      <w:r w:rsidRPr="00536304">
        <w:rPr>
          <w:rFonts w:ascii="Arial" w:hAnsi="Arial" w:cs="Arial"/>
          <w:b/>
          <w:spacing w:val="-1"/>
          <w:sz w:val="22"/>
          <w:szCs w:val="22"/>
        </w:rPr>
        <w:tab/>
      </w:r>
      <w:r w:rsidR="009E09F8" w:rsidRPr="00536304">
        <w:rPr>
          <w:rFonts w:ascii="Arial" w:eastAsia="Calibri" w:hAnsi="Arial" w:cs="Arial"/>
          <w:b/>
          <w:sz w:val="22"/>
          <w:szCs w:val="22"/>
          <w:lang w:eastAsia="fr-FR"/>
        </w:rPr>
        <w:t>Report and proposals from IRCC</w:t>
      </w:r>
    </w:p>
    <w:p w14:paraId="51178C64" w14:textId="77777777" w:rsidR="008A25A9" w:rsidRPr="00536304" w:rsidRDefault="008A25A9" w:rsidP="00695B16">
      <w:pPr>
        <w:pStyle w:val="NormalWeb"/>
        <w:shd w:val="clear" w:color="auto" w:fill="FFFFFF"/>
        <w:spacing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C6-4.2A</w:t>
      </w:r>
    </w:p>
    <w:p w14:paraId="65DE8E20" w14:textId="4B556B63" w:rsidR="008E0021" w:rsidRPr="00695B16" w:rsidRDefault="00805362" w:rsidP="00695B16">
      <w:pPr>
        <w:pStyle w:val="NormalWeb"/>
        <w:numPr>
          <w:ilvl w:val="0"/>
          <w:numId w:val="39"/>
        </w:numPr>
        <w:shd w:val="clear" w:color="auto" w:fill="FFFFFF"/>
        <w:spacing w:line="276" w:lineRule="auto"/>
        <w:jc w:val="both"/>
        <w:rPr>
          <w:rFonts w:ascii="Arial" w:hAnsi="Arial" w:cs="Arial"/>
          <w:i/>
          <w:iCs/>
          <w:color w:val="868E96"/>
          <w:sz w:val="22"/>
          <w:szCs w:val="22"/>
        </w:rPr>
      </w:pPr>
      <w:r w:rsidRPr="00536304">
        <w:rPr>
          <w:rFonts w:ascii="Arial" w:hAnsi="Arial" w:cs="Arial"/>
          <w:sz w:val="22"/>
          <w:szCs w:val="22"/>
        </w:rPr>
        <w:t>Annex A: </w:t>
      </w:r>
      <w:r w:rsidR="009207CE" w:rsidRPr="008124C2">
        <w:rPr>
          <w:rFonts w:ascii="Arial" w:hAnsi="Arial" w:cs="Arial"/>
          <w:sz w:val="22"/>
          <w:szCs w:val="22"/>
        </w:rPr>
        <w:t>IHO Capacity Building Strategy</w:t>
      </w:r>
    </w:p>
    <w:p w14:paraId="0456E374" w14:textId="2705A369" w:rsidR="008E0021" w:rsidRPr="00695B16" w:rsidRDefault="00805362" w:rsidP="00695B16">
      <w:pPr>
        <w:pStyle w:val="NormalWeb"/>
        <w:numPr>
          <w:ilvl w:val="0"/>
          <w:numId w:val="39"/>
        </w:numPr>
        <w:shd w:val="clear" w:color="auto" w:fill="FFFFFF"/>
        <w:spacing w:line="276" w:lineRule="auto"/>
        <w:jc w:val="both"/>
        <w:rPr>
          <w:rFonts w:ascii="Arial" w:hAnsi="Arial" w:cs="Arial"/>
          <w:i/>
          <w:iCs/>
          <w:color w:val="868E96"/>
          <w:sz w:val="22"/>
          <w:szCs w:val="22"/>
        </w:rPr>
      </w:pPr>
      <w:r w:rsidRPr="00536304">
        <w:rPr>
          <w:rFonts w:ascii="Arial" w:hAnsi="Arial" w:cs="Arial"/>
          <w:sz w:val="22"/>
          <w:szCs w:val="22"/>
        </w:rPr>
        <w:lastRenderedPageBreak/>
        <w:t>Annex B: </w:t>
      </w:r>
      <w:r w:rsidR="009207CE" w:rsidRPr="008124C2">
        <w:rPr>
          <w:rFonts w:ascii="Arial" w:hAnsi="Arial" w:cs="Arial"/>
          <w:sz w:val="22"/>
          <w:szCs w:val="22"/>
        </w:rPr>
        <w:t>Guidelines on the Implementation of the WEND-100 Principles, version 1.0, April 2022</w:t>
      </w:r>
    </w:p>
    <w:p w14:paraId="0F71CBDF" w14:textId="1E5AC2F2" w:rsidR="00805362" w:rsidRPr="00536304" w:rsidRDefault="00805362" w:rsidP="00695B16">
      <w:pPr>
        <w:pStyle w:val="NormalWeb"/>
        <w:numPr>
          <w:ilvl w:val="0"/>
          <w:numId w:val="39"/>
        </w:numPr>
        <w:shd w:val="clear" w:color="auto" w:fill="FFFFFF"/>
        <w:spacing w:line="276" w:lineRule="auto"/>
        <w:jc w:val="both"/>
        <w:rPr>
          <w:rFonts w:ascii="Arial" w:hAnsi="Arial" w:cs="Arial"/>
          <w:i/>
          <w:iCs/>
          <w:color w:val="868E96"/>
          <w:sz w:val="22"/>
          <w:szCs w:val="22"/>
        </w:rPr>
      </w:pPr>
      <w:r w:rsidRPr="00536304">
        <w:rPr>
          <w:rFonts w:ascii="Arial" w:hAnsi="Arial" w:cs="Arial"/>
          <w:sz w:val="22"/>
          <w:szCs w:val="22"/>
        </w:rPr>
        <w:t>Annex C: </w:t>
      </w:r>
      <w:r w:rsidR="009207CE" w:rsidRPr="008124C2">
        <w:rPr>
          <w:rFonts w:ascii="Arial" w:hAnsi="Arial" w:cs="Arial"/>
          <w:sz w:val="22"/>
          <w:szCs w:val="22"/>
        </w:rPr>
        <w:t>IRCC Chair proposal regarding SPI allocated to IRCC</w:t>
      </w:r>
    </w:p>
    <w:p w14:paraId="09D5821A" w14:textId="549C775D" w:rsidR="007C2577" w:rsidRPr="00536304" w:rsidRDefault="00367690">
      <w:pPr>
        <w:widowControl w:val="0"/>
        <w:autoSpaceDE w:val="0"/>
        <w:autoSpaceDN w:val="0"/>
        <w:spacing w:before="120" w:after="120" w:line="276" w:lineRule="auto"/>
        <w:jc w:val="both"/>
        <w:rPr>
          <w:rFonts w:ascii="Arial" w:eastAsia="Calibri" w:hAnsi="Arial" w:cs="Arial"/>
          <w:bCs/>
          <w:sz w:val="22"/>
          <w:szCs w:val="22"/>
          <w:lang w:eastAsia="fr-FR"/>
        </w:rPr>
      </w:pPr>
      <w:r w:rsidRPr="00536304">
        <w:rPr>
          <w:rFonts w:ascii="Arial" w:eastAsia="Calibri" w:hAnsi="Arial" w:cs="Arial"/>
          <w:b/>
          <w:bCs/>
          <w:sz w:val="22"/>
          <w:szCs w:val="22"/>
          <w:lang w:eastAsia="fr-FR"/>
        </w:rPr>
        <w:t>4.2A</w:t>
      </w:r>
      <w:r w:rsidRPr="00536304">
        <w:rPr>
          <w:rFonts w:ascii="Arial" w:eastAsia="Calibri" w:hAnsi="Arial" w:cs="Arial"/>
          <w:b/>
          <w:bCs/>
          <w:sz w:val="22"/>
          <w:szCs w:val="22"/>
          <w:lang w:eastAsia="fr-FR"/>
        </w:rPr>
        <w:tab/>
      </w:r>
      <w:r w:rsidR="007C2577" w:rsidRPr="00536304">
        <w:rPr>
          <w:rFonts w:ascii="Arial" w:eastAsia="Calibri" w:hAnsi="Arial" w:cs="Arial"/>
          <w:bCs/>
          <w:sz w:val="22"/>
          <w:szCs w:val="22"/>
          <w:lang w:eastAsia="fr-FR"/>
        </w:rPr>
        <w:t xml:space="preserve">The </w:t>
      </w:r>
      <w:r w:rsidR="007C2577" w:rsidRPr="00536304">
        <w:rPr>
          <w:rFonts w:ascii="Arial" w:eastAsia="Calibri" w:hAnsi="Arial" w:cs="Arial"/>
          <w:b/>
          <w:sz w:val="22"/>
          <w:szCs w:val="22"/>
          <w:lang w:eastAsia="fr-FR"/>
        </w:rPr>
        <w:t>Chair of IRCC</w:t>
      </w:r>
      <w:r w:rsidR="007C2577" w:rsidRPr="00536304">
        <w:rPr>
          <w:rFonts w:ascii="Arial" w:eastAsia="Calibri" w:hAnsi="Arial" w:cs="Arial"/>
          <w:bCs/>
          <w:sz w:val="22"/>
          <w:szCs w:val="22"/>
          <w:lang w:eastAsia="fr-FR"/>
        </w:rPr>
        <w:t xml:space="preserve"> </w:t>
      </w:r>
      <w:r w:rsidR="00C85C52">
        <w:rPr>
          <w:rFonts w:ascii="Arial" w:eastAsia="Calibri" w:hAnsi="Arial" w:cs="Arial"/>
          <w:bCs/>
          <w:sz w:val="22"/>
          <w:szCs w:val="22"/>
          <w:lang w:eastAsia="fr-FR"/>
        </w:rPr>
        <w:t>reported</w:t>
      </w:r>
      <w:r w:rsidR="007C2577" w:rsidRPr="00536304">
        <w:rPr>
          <w:rFonts w:ascii="Arial" w:eastAsia="Calibri" w:hAnsi="Arial" w:cs="Arial"/>
          <w:bCs/>
          <w:sz w:val="22"/>
          <w:szCs w:val="22"/>
          <w:lang w:eastAsia="fr-FR"/>
        </w:rPr>
        <w:t xml:space="preserve"> that the 14</w:t>
      </w:r>
      <w:r w:rsidR="007C2577" w:rsidRPr="00536304">
        <w:rPr>
          <w:rFonts w:ascii="Arial" w:eastAsia="Calibri" w:hAnsi="Arial" w:cs="Arial"/>
          <w:bCs/>
          <w:sz w:val="22"/>
          <w:szCs w:val="22"/>
          <w:vertAlign w:val="superscript"/>
          <w:lang w:eastAsia="fr-FR"/>
        </w:rPr>
        <w:t>th</w:t>
      </w:r>
      <w:r w:rsidR="007C2577" w:rsidRPr="00536304">
        <w:rPr>
          <w:rFonts w:ascii="Arial" w:eastAsia="Calibri" w:hAnsi="Arial" w:cs="Arial"/>
          <w:bCs/>
          <w:sz w:val="22"/>
          <w:szCs w:val="22"/>
          <w:lang w:eastAsia="fr-FR"/>
        </w:rPr>
        <w:t xml:space="preserve"> Interregional Coordination Committee had been held in a hybrid format in Bali, Indonesia. The Covid-19 pandemic continued to affect the ability to conduct work</w:t>
      </w:r>
      <w:r w:rsidR="00BF55C0">
        <w:rPr>
          <w:rFonts w:ascii="Arial" w:eastAsia="Calibri" w:hAnsi="Arial" w:cs="Arial"/>
          <w:bCs/>
          <w:sz w:val="22"/>
          <w:szCs w:val="22"/>
          <w:lang w:eastAsia="fr-FR"/>
        </w:rPr>
        <w:t xml:space="preserve"> and</w:t>
      </w:r>
      <w:r w:rsidR="007C2577" w:rsidRPr="00536304">
        <w:rPr>
          <w:rFonts w:ascii="Arial" w:eastAsia="Calibri" w:hAnsi="Arial" w:cs="Arial"/>
          <w:bCs/>
          <w:sz w:val="22"/>
          <w:szCs w:val="22"/>
          <w:lang w:eastAsia="fr-FR"/>
        </w:rPr>
        <w:t xml:space="preserve"> capacity building was constrained by the limited availability of funds</w:t>
      </w:r>
      <w:r w:rsidR="00296885" w:rsidRPr="00536304">
        <w:rPr>
          <w:rFonts w:ascii="Arial" w:eastAsia="Calibri" w:hAnsi="Arial" w:cs="Arial"/>
          <w:bCs/>
          <w:sz w:val="22"/>
          <w:szCs w:val="22"/>
          <w:lang w:eastAsia="fr-FR"/>
        </w:rPr>
        <w:t>.</w:t>
      </w:r>
      <w:r w:rsidR="007C2577" w:rsidRPr="00536304">
        <w:rPr>
          <w:rFonts w:ascii="Arial" w:eastAsia="Calibri" w:hAnsi="Arial" w:cs="Arial"/>
          <w:bCs/>
          <w:sz w:val="22"/>
          <w:szCs w:val="22"/>
          <w:lang w:eastAsia="fr-FR"/>
        </w:rPr>
        <w:t xml:space="preserve"> The IRCC’s main concerns related to the need for IHO Strategic Plan gap </w:t>
      </w:r>
      <w:r w:rsidR="00296885" w:rsidRPr="00536304">
        <w:rPr>
          <w:rFonts w:ascii="Arial" w:eastAsia="Calibri" w:hAnsi="Arial" w:cs="Arial"/>
          <w:bCs/>
          <w:sz w:val="22"/>
          <w:szCs w:val="22"/>
          <w:lang w:eastAsia="fr-FR"/>
        </w:rPr>
        <w:t>analysis</w:t>
      </w:r>
      <w:r w:rsidR="007C2577" w:rsidRPr="00536304">
        <w:rPr>
          <w:rFonts w:ascii="Arial" w:eastAsia="Calibri" w:hAnsi="Arial" w:cs="Arial"/>
          <w:bCs/>
          <w:sz w:val="22"/>
          <w:szCs w:val="22"/>
          <w:lang w:eastAsia="fr-FR"/>
        </w:rPr>
        <w:t>, the determination of SPI values at regional level, and collaboration and coordination in implementation of the S-100 Roadmap. The South West Pacific Hydrographic Commission (SWPHC) Chair had been requested to investigate organizing a workshop on environmental emissions from shipping, in line with a COP-26 outcome, and on cyber security. IR</w:t>
      </w:r>
      <w:r w:rsidR="003604D4" w:rsidRPr="00536304">
        <w:rPr>
          <w:rFonts w:ascii="Arial" w:eastAsia="Calibri" w:hAnsi="Arial" w:cs="Arial"/>
          <w:bCs/>
          <w:sz w:val="22"/>
          <w:szCs w:val="22"/>
          <w:lang w:eastAsia="fr-FR"/>
        </w:rPr>
        <w:t>C</w:t>
      </w:r>
      <w:r w:rsidR="007C2577" w:rsidRPr="00536304">
        <w:rPr>
          <w:rFonts w:ascii="Arial" w:eastAsia="Calibri" w:hAnsi="Arial" w:cs="Arial"/>
          <w:bCs/>
          <w:sz w:val="22"/>
          <w:szCs w:val="22"/>
          <w:lang w:eastAsia="fr-FR"/>
        </w:rPr>
        <w:t xml:space="preserve">C had noted the proposal by the Hydrographic Commission on Antarctica (HCA) for recognition of the </w:t>
      </w:r>
      <w:r w:rsidR="007C2577" w:rsidRPr="00C85C52">
        <w:rPr>
          <w:rFonts w:ascii="Arial" w:eastAsia="Calibri" w:hAnsi="Arial" w:cs="Arial"/>
          <w:bCs/>
          <w:i/>
          <w:sz w:val="22"/>
          <w:szCs w:val="22"/>
          <w:lang w:eastAsia="fr-FR"/>
        </w:rPr>
        <w:t>Southern Ocean</w:t>
      </w:r>
      <w:r w:rsidR="007C2577" w:rsidRPr="00536304">
        <w:rPr>
          <w:rFonts w:ascii="Arial" w:eastAsia="Calibri" w:hAnsi="Arial" w:cs="Arial"/>
          <w:bCs/>
          <w:sz w:val="22"/>
          <w:szCs w:val="22"/>
          <w:lang w:eastAsia="fr-FR"/>
        </w:rPr>
        <w:t xml:space="preserve"> to be progressed by means of an IHO </w:t>
      </w:r>
      <w:r w:rsidR="00C85C52">
        <w:rPr>
          <w:rFonts w:ascii="Arial" w:eastAsia="Calibri" w:hAnsi="Arial" w:cs="Arial"/>
          <w:bCs/>
          <w:sz w:val="22"/>
          <w:szCs w:val="22"/>
          <w:lang w:eastAsia="fr-FR"/>
        </w:rPr>
        <w:t>R</w:t>
      </w:r>
      <w:r w:rsidR="007C2577" w:rsidRPr="00536304">
        <w:rPr>
          <w:rFonts w:ascii="Arial" w:eastAsia="Calibri" w:hAnsi="Arial" w:cs="Arial"/>
          <w:bCs/>
          <w:sz w:val="22"/>
          <w:szCs w:val="22"/>
          <w:lang w:eastAsia="fr-FR"/>
        </w:rPr>
        <w:t xml:space="preserve">esolution to be proposed to the Assembly at its forthcoming session and invited the HCA to initiate the debate on how climate-change related activities could be investigated </w:t>
      </w:r>
      <w:r w:rsidR="00F4435C">
        <w:rPr>
          <w:rFonts w:ascii="Arial" w:eastAsia="Calibri" w:hAnsi="Arial" w:cs="Arial"/>
          <w:bCs/>
          <w:sz w:val="22"/>
          <w:szCs w:val="22"/>
          <w:lang w:eastAsia="fr-FR"/>
        </w:rPr>
        <w:t>within the remit</w:t>
      </w:r>
      <w:r w:rsidR="007C2577" w:rsidRPr="00536304">
        <w:rPr>
          <w:rFonts w:ascii="Arial" w:eastAsia="Calibri" w:hAnsi="Arial" w:cs="Arial"/>
          <w:bCs/>
          <w:sz w:val="22"/>
          <w:szCs w:val="22"/>
          <w:lang w:eastAsia="fr-FR"/>
        </w:rPr>
        <w:t xml:space="preserve"> of </w:t>
      </w:r>
      <w:r w:rsidR="00296885" w:rsidRPr="00536304">
        <w:rPr>
          <w:rFonts w:ascii="Arial" w:eastAsia="Calibri" w:hAnsi="Arial" w:cs="Arial"/>
          <w:bCs/>
          <w:sz w:val="22"/>
          <w:szCs w:val="22"/>
          <w:lang w:eastAsia="fr-FR"/>
        </w:rPr>
        <w:t xml:space="preserve">the </w:t>
      </w:r>
      <w:r w:rsidR="007C2577" w:rsidRPr="00536304">
        <w:rPr>
          <w:rFonts w:ascii="Arial" w:eastAsia="Calibri" w:hAnsi="Arial" w:cs="Arial"/>
          <w:bCs/>
          <w:sz w:val="22"/>
          <w:szCs w:val="22"/>
          <w:lang w:eastAsia="fr-FR"/>
        </w:rPr>
        <w:t>IHO.</w:t>
      </w:r>
    </w:p>
    <w:p w14:paraId="78C0F3E1" w14:textId="7DB75C34" w:rsidR="003604D4" w:rsidRPr="00536304" w:rsidRDefault="003604D4"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sidR="001110EB">
        <w:rPr>
          <w:rFonts w:ascii="Arial" w:hAnsi="Arial" w:cs="Arial"/>
          <w:b/>
          <w:color w:val="FF0000"/>
          <w:sz w:val="22"/>
          <w:szCs w:val="22"/>
        </w:rPr>
        <w:t>21</w:t>
      </w:r>
      <w:r w:rsidRPr="00536304">
        <w:rPr>
          <w:rFonts w:ascii="Arial" w:hAnsi="Arial" w:cs="Arial"/>
          <w:b/>
          <w:color w:val="FF0000"/>
          <w:sz w:val="22"/>
          <w:szCs w:val="22"/>
        </w:rPr>
        <w:t xml:space="preserve">: </w:t>
      </w:r>
      <w:r w:rsidRPr="001110EB">
        <w:rPr>
          <w:rFonts w:ascii="Arial" w:eastAsia="Times New Roman" w:hAnsi="Arial" w:cs="Arial"/>
          <w:b/>
          <w:color w:val="FF0000"/>
          <w:sz w:val="22"/>
          <w:szCs w:val="22"/>
        </w:rPr>
        <w:t>The</w:t>
      </w:r>
      <w:r w:rsidRPr="00536304">
        <w:rPr>
          <w:rFonts w:ascii="Arial" w:eastAsia="Times New Roman" w:hAnsi="Arial" w:cs="Arial"/>
          <w:color w:val="FF0000"/>
          <w:sz w:val="22"/>
          <w:szCs w:val="22"/>
        </w:rPr>
        <w:t xml:space="preserv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noted the report and commended the IRCC, the RHCs, and IRCC Sub-Committees for their achievements as well as for the outcome of the IRCC April Workshop on the Strategic Performance Indicators and the new TORs of the IBSC.</w:t>
      </w:r>
    </w:p>
    <w:p w14:paraId="5080E296" w14:textId="77777777" w:rsidR="00235542" w:rsidRDefault="00235542" w:rsidP="00695B16">
      <w:pPr>
        <w:spacing w:line="276" w:lineRule="auto"/>
        <w:jc w:val="both"/>
        <w:rPr>
          <w:rFonts w:ascii="Arial" w:eastAsia="Times New Roman" w:hAnsi="Arial" w:cs="Arial"/>
          <w:color w:val="FF0000"/>
          <w:sz w:val="22"/>
          <w:szCs w:val="22"/>
        </w:rPr>
      </w:pPr>
    </w:p>
    <w:p w14:paraId="6B6AFBF5" w14:textId="471035BF" w:rsidR="00894997" w:rsidRDefault="00894997"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Pr>
          <w:rFonts w:ascii="Arial" w:hAnsi="Arial" w:cs="Arial"/>
          <w:b/>
          <w:color w:val="FF0000"/>
          <w:sz w:val="22"/>
          <w:szCs w:val="22"/>
        </w:rPr>
        <w:t>23</w:t>
      </w:r>
      <w:r w:rsidRPr="00536304">
        <w:rPr>
          <w:rFonts w:ascii="Arial" w:hAnsi="Arial" w:cs="Arial"/>
          <w:b/>
          <w:color w:val="FF0000"/>
          <w:sz w:val="22"/>
          <w:szCs w:val="22"/>
        </w:rPr>
        <w:t xml:space="preserve">: </w:t>
      </w:r>
      <w:r w:rsidRPr="001110EB">
        <w:rPr>
          <w:rFonts w:ascii="Arial" w:eastAsia="Times New Roman" w:hAnsi="Arial" w:cs="Arial"/>
          <w:b/>
          <w:color w:val="FF0000"/>
          <w:sz w:val="22"/>
          <w:szCs w:val="22"/>
        </w:rPr>
        <w:t>The</w:t>
      </w:r>
      <w:r w:rsidRPr="00536304">
        <w:rPr>
          <w:rFonts w:ascii="Arial" w:eastAsia="Times New Roman" w:hAnsi="Arial" w:cs="Arial"/>
          <w:color w:val="FF0000"/>
          <w:sz w:val="22"/>
          <w:szCs w:val="22"/>
        </w:rPr>
        <w:t xml:space="preserv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w:t>
      </w:r>
      <w:r w:rsidRPr="00894997">
        <w:rPr>
          <w:rFonts w:ascii="Arial" w:eastAsia="Times New Roman" w:hAnsi="Arial" w:cs="Arial"/>
          <w:color w:val="FF0000"/>
          <w:sz w:val="22"/>
          <w:szCs w:val="22"/>
        </w:rPr>
        <w:t>noted the completion of S-124 (MSI) Edition 1.0.0, ready for approval by the next HSSC.</w:t>
      </w:r>
    </w:p>
    <w:p w14:paraId="53EAB4D4" w14:textId="77777777" w:rsidR="00894997" w:rsidRDefault="00894997" w:rsidP="00695B16">
      <w:pPr>
        <w:spacing w:line="276" w:lineRule="auto"/>
        <w:jc w:val="both"/>
        <w:rPr>
          <w:rFonts w:ascii="Arial" w:eastAsia="Times New Roman" w:hAnsi="Arial" w:cs="Arial"/>
          <w:color w:val="FF0000"/>
          <w:sz w:val="22"/>
          <w:szCs w:val="22"/>
        </w:rPr>
      </w:pPr>
    </w:p>
    <w:p w14:paraId="2FF4BD04" w14:textId="1F3CCA3B" w:rsidR="00AE69FC" w:rsidRDefault="00AE69FC" w:rsidP="00AE69FC">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Pr>
          <w:rFonts w:ascii="Arial" w:hAnsi="Arial" w:cs="Arial"/>
          <w:b/>
          <w:color w:val="FF0000"/>
          <w:sz w:val="22"/>
          <w:szCs w:val="22"/>
        </w:rPr>
        <w:t>27</w:t>
      </w:r>
      <w:r w:rsidRPr="00536304">
        <w:rPr>
          <w:rFonts w:ascii="Arial" w:hAnsi="Arial" w:cs="Arial"/>
          <w:b/>
          <w:color w:val="FF0000"/>
          <w:sz w:val="22"/>
          <w:szCs w:val="22"/>
        </w:rPr>
        <w:t xml:space="preserve">: </w:t>
      </w:r>
      <w:r w:rsidRPr="001110EB">
        <w:rPr>
          <w:rFonts w:ascii="Arial" w:eastAsia="Times New Roman" w:hAnsi="Arial" w:cs="Arial"/>
          <w:b/>
          <w:color w:val="FF0000"/>
          <w:sz w:val="22"/>
          <w:szCs w:val="22"/>
        </w:rPr>
        <w:t>The</w:t>
      </w:r>
      <w:r w:rsidRPr="00536304">
        <w:rPr>
          <w:rFonts w:ascii="Arial" w:eastAsia="Times New Roman" w:hAnsi="Arial" w:cs="Arial"/>
          <w:color w:val="FF0000"/>
          <w:sz w:val="22"/>
          <w:szCs w:val="22"/>
        </w:rPr>
        <w:t xml:space="preserv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w:t>
      </w:r>
      <w:r w:rsidRPr="00AE69FC">
        <w:rPr>
          <w:rFonts w:ascii="Arial" w:eastAsia="Times New Roman" w:hAnsi="Arial" w:cs="Arial"/>
          <w:color w:val="FF0000"/>
          <w:sz w:val="22"/>
          <w:szCs w:val="22"/>
        </w:rPr>
        <w:t xml:space="preserve">to monitor the progress made by </w:t>
      </w:r>
      <w:r w:rsidRPr="00AE69FC">
        <w:rPr>
          <w:rFonts w:ascii="Arial" w:eastAsia="Times New Roman" w:hAnsi="Arial" w:cs="Arial"/>
          <w:b/>
          <w:color w:val="FF0000"/>
          <w:sz w:val="22"/>
          <w:szCs w:val="22"/>
        </w:rPr>
        <w:t>IRCC</w:t>
      </w:r>
      <w:r w:rsidRPr="00AE69FC">
        <w:rPr>
          <w:rFonts w:ascii="Arial" w:eastAsia="Times New Roman" w:hAnsi="Arial" w:cs="Arial"/>
          <w:color w:val="FF0000"/>
          <w:sz w:val="22"/>
          <w:szCs w:val="22"/>
        </w:rPr>
        <w:t xml:space="preserve"> to establish an IHO e-Learning </w:t>
      </w:r>
      <w:proofErr w:type="spellStart"/>
      <w:r w:rsidRPr="00AE69FC">
        <w:rPr>
          <w:rFonts w:ascii="Arial" w:eastAsia="Times New Roman" w:hAnsi="Arial" w:cs="Arial"/>
          <w:color w:val="FF0000"/>
          <w:sz w:val="22"/>
          <w:szCs w:val="22"/>
        </w:rPr>
        <w:t>Center</w:t>
      </w:r>
      <w:proofErr w:type="spellEnd"/>
      <w:r w:rsidRPr="00AE69FC">
        <w:rPr>
          <w:rFonts w:ascii="Arial" w:eastAsia="Times New Roman" w:hAnsi="Arial" w:cs="Arial"/>
          <w:color w:val="FF0000"/>
          <w:sz w:val="22"/>
          <w:szCs w:val="22"/>
        </w:rPr>
        <w:t xml:space="preserve"> based on A-2 PRO 3.3 and the related recommendations of IRCC/CSBC</w:t>
      </w:r>
      <w:r>
        <w:rPr>
          <w:rFonts w:ascii="Arial" w:eastAsia="Times New Roman" w:hAnsi="Arial" w:cs="Arial"/>
          <w:color w:val="FF0000"/>
          <w:sz w:val="22"/>
          <w:szCs w:val="22"/>
        </w:rPr>
        <w:t xml:space="preserve"> (deadline: C-7). </w:t>
      </w:r>
      <w:r w:rsidRPr="00AE69FC">
        <w:rPr>
          <w:rFonts w:ascii="Arial" w:eastAsia="Times New Roman" w:hAnsi="Arial" w:cs="Arial"/>
          <w:b/>
          <w:color w:val="FF0000"/>
          <w:sz w:val="22"/>
          <w:szCs w:val="22"/>
        </w:rPr>
        <w:t>Council Chair</w:t>
      </w:r>
      <w:r w:rsidRPr="00AE69FC">
        <w:rPr>
          <w:rFonts w:ascii="Arial" w:eastAsia="Times New Roman" w:hAnsi="Arial" w:cs="Arial"/>
          <w:color w:val="FF0000"/>
          <w:sz w:val="22"/>
          <w:szCs w:val="22"/>
        </w:rPr>
        <w:t xml:space="preserve"> in liaison with </w:t>
      </w:r>
      <w:r w:rsidRPr="00AE69FC">
        <w:rPr>
          <w:rFonts w:ascii="Arial" w:eastAsia="Times New Roman" w:hAnsi="Arial" w:cs="Arial"/>
          <w:b/>
          <w:color w:val="FF0000"/>
          <w:sz w:val="22"/>
          <w:szCs w:val="22"/>
        </w:rPr>
        <w:t>IRCC Chair</w:t>
      </w:r>
      <w:r>
        <w:rPr>
          <w:rFonts w:ascii="Arial" w:eastAsia="Times New Roman" w:hAnsi="Arial" w:cs="Arial"/>
          <w:color w:val="FF0000"/>
          <w:sz w:val="22"/>
          <w:szCs w:val="22"/>
        </w:rPr>
        <w:t xml:space="preserve"> to report to A-3 on the matter (deadline: 20 Dec. 2022 for A-3)</w:t>
      </w:r>
    </w:p>
    <w:p w14:paraId="456DAA60" w14:textId="5A412FE1" w:rsidR="00CF2E6E" w:rsidRPr="00536304" w:rsidRDefault="00CF2E6E" w:rsidP="00CF2E6E">
      <w:pPr>
        <w:widowControl w:val="0"/>
        <w:autoSpaceDE w:val="0"/>
        <w:autoSpaceDN w:val="0"/>
        <w:spacing w:before="120" w:after="120" w:line="276" w:lineRule="auto"/>
        <w:jc w:val="both"/>
        <w:rPr>
          <w:rFonts w:ascii="Arial" w:eastAsia="Calibri" w:hAnsi="Arial" w:cs="Arial"/>
          <w:bCs/>
          <w:sz w:val="22"/>
          <w:szCs w:val="22"/>
          <w:lang w:eastAsia="fr-FR"/>
        </w:rPr>
      </w:pPr>
      <w:r w:rsidRPr="00536304">
        <w:rPr>
          <w:rFonts w:ascii="Arial" w:eastAsia="Calibri" w:hAnsi="Arial" w:cs="Arial"/>
          <w:b/>
          <w:sz w:val="22"/>
          <w:szCs w:val="22"/>
          <w:lang w:eastAsia="fr-FR"/>
        </w:rPr>
        <w:t xml:space="preserve">Argentina </w:t>
      </w:r>
      <w:r w:rsidRPr="00536304">
        <w:rPr>
          <w:rFonts w:ascii="Arial" w:eastAsia="Calibri" w:hAnsi="Arial" w:cs="Arial"/>
          <w:bCs/>
          <w:sz w:val="22"/>
          <w:szCs w:val="22"/>
          <w:lang w:eastAsia="fr-FR"/>
        </w:rPr>
        <w:t xml:space="preserve">raised several </w:t>
      </w:r>
      <w:r>
        <w:rPr>
          <w:rFonts w:ascii="Arial" w:eastAsia="Calibri" w:hAnsi="Arial" w:cs="Arial"/>
          <w:bCs/>
          <w:sz w:val="22"/>
          <w:szCs w:val="22"/>
          <w:lang w:eastAsia="fr-FR"/>
        </w:rPr>
        <w:t xml:space="preserve">procedural </w:t>
      </w:r>
      <w:r w:rsidRPr="00536304">
        <w:rPr>
          <w:rFonts w:ascii="Arial" w:eastAsia="Calibri" w:hAnsi="Arial" w:cs="Arial"/>
          <w:bCs/>
          <w:sz w:val="22"/>
          <w:szCs w:val="22"/>
          <w:lang w:eastAsia="fr-FR"/>
        </w:rPr>
        <w:t>objections in relation to action HCA 18/45, adopted within the framework of the 18</w:t>
      </w:r>
      <w:r w:rsidRPr="00536304">
        <w:rPr>
          <w:rFonts w:ascii="Arial" w:eastAsia="Calibri" w:hAnsi="Arial" w:cs="Arial"/>
          <w:bCs/>
          <w:sz w:val="22"/>
          <w:szCs w:val="22"/>
          <w:vertAlign w:val="superscript"/>
          <w:lang w:eastAsia="fr-FR"/>
        </w:rPr>
        <w:t>th</w:t>
      </w:r>
      <w:r w:rsidRPr="00536304">
        <w:rPr>
          <w:rFonts w:ascii="Arial" w:eastAsia="Calibri" w:hAnsi="Arial" w:cs="Arial"/>
          <w:bCs/>
          <w:sz w:val="22"/>
          <w:szCs w:val="22"/>
          <w:lang w:eastAsia="fr-FR"/>
        </w:rPr>
        <w:t xml:space="preserve"> Conference of the Hydrographic Commission on Antarctica (HCA) held in May 2022, which had agreed to propose to the 3</w:t>
      </w:r>
      <w:r w:rsidRPr="00536304">
        <w:rPr>
          <w:rFonts w:ascii="Arial" w:eastAsia="Calibri" w:hAnsi="Arial" w:cs="Arial"/>
          <w:bCs/>
          <w:sz w:val="22"/>
          <w:szCs w:val="22"/>
          <w:vertAlign w:val="superscript"/>
          <w:lang w:eastAsia="fr-FR"/>
        </w:rPr>
        <w:t>rd</w:t>
      </w:r>
      <w:r w:rsidRPr="00536304">
        <w:rPr>
          <w:rFonts w:ascii="Arial" w:eastAsia="Calibri" w:hAnsi="Arial" w:cs="Arial"/>
          <w:bCs/>
          <w:sz w:val="22"/>
          <w:szCs w:val="22"/>
          <w:lang w:eastAsia="fr-FR"/>
        </w:rPr>
        <w:t xml:space="preserve"> session of the Assembly the approval of a resolution o</w:t>
      </w:r>
      <w:r>
        <w:rPr>
          <w:rFonts w:ascii="Arial" w:eastAsia="Calibri" w:hAnsi="Arial" w:cs="Arial"/>
          <w:bCs/>
          <w:sz w:val="22"/>
          <w:szCs w:val="22"/>
          <w:lang w:eastAsia="fr-FR"/>
        </w:rPr>
        <w:t>n the recognition o</w:t>
      </w:r>
      <w:r w:rsidRPr="00536304">
        <w:rPr>
          <w:rFonts w:ascii="Arial" w:eastAsia="Calibri" w:hAnsi="Arial" w:cs="Arial"/>
          <w:bCs/>
          <w:sz w:val="22"/>
          <w:szCs w:val="22"/>
          <w:lang w:eastAsia="fr-FR"/>
        </w:rPr>
        <w:t xml:space="preserve">f the </w:t>
      </w:r>
      <w:r w:rsidRPr="00CF2E6E">
        <w:rPr>
          <w:rFonts w:ascii="Arial" w:eastAsia="Calibri" w:hAnsi="Arial" w:cs="Arial"/>
          <w:bCs/>
          <w:i/>
          <w:sz w:val="22"/>
          <w:szCs w:val="22"/>
          <w:lang w:eastAsia="fr-FR"/>
        </w:rPr>
        <w:t>Southern Ocean</w:t>
      </w:r>
      <w:r w:rsidRPr="00536304">
        <w:rPr>
          <w:rFonts w:ascii="Arial" w:eastAsia="Calibri" w:hAnsi="Arial" w:cs="Arial"/>
          <w:bCs/>
          <w:sz w:val="22"/>
          <w:szCs w:val="22"/>
          <w:lang w:eastAsia="fr-FR"/>
        </w:rPr>
        <w:t xml:space="preserve"> as the maritime area surrounding Antarctica. </w:t>
      </w:r>
    </w:p>
    <w:p w14:paraId="1B2DF68D" w14:textId="435AE390" w:rsidR="00CF2E6E" w:rsidRDefault="00CF2E6E" w:rsidP="00CF2E6E">
      <w:pPr>
        <w:spacing w:line="276" w:lineRule="auto"/>
        <w:jc w:val="both"/>
        <w:rPr>
          <w:rFonts w:ascii="Arial" w:eastAsia="Calibri" w:hAnsi="Arial" w:cs="Arial"/>
          <w:sz w:val="22"/>
          <w:szCs w:val="22"/>
          <w:lang w:eastAsia="fr-FR"/>
        </w:rPr>
      </w:pPr>
      <w:r w:rsidRPr="00536304">
        <w:rPr>
          <w:rFonts w:ascii="Arial" w:eastAsia="Calibri" w:hAnsi="Arial" w:cs="Arial"/>
          <w:sz w:val="22"/>
          <w:szCs w:val="22"/>
          <w:lang w:eastAsia="fr-FR"/>
        </w:rPr>
        <w:t xml:space="preserve">The </w:t>
      </w:r>
      <w:r w:rsidRPr="00536304">
        <w:rPr>
          <w:rFonts w:ascii="Arial" w:eastAsia="Calibri" w:hAnsi="Arial" w:cs="Arial"/>
          <w:b/>
          <w:bCs/>
          <w:sz w:val="22"/>
          <w:szCs w:val="22"/>
          <w:lang w:eastAsia="fr-FR"/>
        </w:rPr>
        <w:t>Secretary General</w:t>
      </w:r>
      <w:r w:rsidRPr="00536304">
        <w:rPr>
          <w:rFonts w:ascii="Arial" w:eastAsia="Calibri" w:hAnsi="Arial" w:cs="Arial"/>
          <w:sz w:val="22"/>
          <w:szCs w:val="22"/>
          <w:lang w:eastAsia="fr-FR"/>
        </w:rPr>
        <w:t>, speaking in the capacity of standing Chair of the HCA, confirm</w:t>
      </w:r>
      <w:r w:rsidR="00BF55C0">
        <w:rPr>
          <w:rFonts w:ascii="Arial" w:eastAsia="Calibri" w:hAnsi="Arial" w:cs="Arial"/>
          <w:sz w:val="22"/>
          <w:szCs w:val="22"/>
          <w:lang w:eastAsia="fr-FR"/>
        </w:rPr>
        <w:t>ed</w:t>
      </w:r>
      <w:r w:rsidRPr="00536304">
        <w:rPr>
          <w:rFonts w:ascii="Arial" w:eastAsia="Calibri" w:hAnsi="Arial" w:cs="Arial"/>
          <w:sz w:val="22"/>
          <w:szCs w:val="22"/>
          <w:lang w:eastAsia="fr-FR"/>
        </w:rPr>
        <w:t xml:space="preserve"> that the intention had not been to reactivate the naming discussion but to initiate an open discussion with a view to finding a way forward</w:t>
      </w:r>
      <w:r w:rsidR="00F4435C">
        <w:rPr>
          <w:rFonts w:ascii="Arial" w:eastAsia="Calibri" w:hAnsi="Arial" w:cs="Arial"/>
          <w:sz w:val="22"/>
          <w:szCs w:val="22"/>
          <w:lang w:eastAsia="fr-FR"/>
        </w:rPr>
        <w:t xml:space="preserve"> on this item pending since many decades</w:t>
      </w:r>
      <w:r w:rsidRPr="00536304">
        <w:rPr>
          <w:rFonts w:ascii="Arial" w:eastAsia="Calibri" w:hAnsi="Arial" w:cs="Arial"/>
          <w:sz w:val="22"/>
          <w:szCs w:val="22"/>
          <w:lang w:eastAsia="fr-FR"/>
        </w:rPr>
        <w:t xml:space="preserve">; the forthcoming Assembly offered a good opportunity to have the </w:t>
      </w:r>
      <w:r w:rsidR="00BF55C0" w:rsidRPr="00536304">
        <w:rPr>
          <w:rFonts w:ascii="Arial" w:eastAsia="Calibri" w:hAnsi="Arial" w:cs="Arial"/>
          <w:sz w:val="22"/>
          <w:szCs w:val="22"/>
          <w:lang w:eastAsia="fr-FR"/>
        </w:rPr>
        <w:t xml:space="preserve">necessary </w:t>
      </w:r>
      <w:r w:rsidRPr="00536304">
        <w:rPr>
          <w:rFonts w:ascii="Arial" w:eastAsia="Calibri" w:hAnsi="Arial" w:cs="Arial"/>
          <w:sz w:val="22"/>
          <w:szCs w:val="22"/>
          <w:lang w:eastAsia="fr-FR"/>
        </w:rPr>
        <w:t xml:space="preserve">discussions, anticipating the question </w:t>
      </w:r>
      <w:r w:rsidR="00BF55C0">
        <w:rPr>
          <w:rFonts w:ascii="Arial" w:eastAsia="Calibri" w:hAnsi="Arial" w:cs="Arial"/>
          <w:sz w:val="22"/>
          <w:szCs w:val="22"/>
          <w:lang w:eastAsia="fr-FR"/>
        </w:rPr>
        <w:t>to be</w:t>
      </w:r>
      <w:r w:rsidRPr="00536304">
        <w:rPr>
          <w:rFonts w:ascii="Arial" w:eastAsia="Calibri" w:hAnsi="Arial" w:cs="Arial"/>
          <w:sz w:val="22"/>
          <w:szCs w:val="22"/>
          <w:lang w:eastAsia="fr-FR"/>
        </w:rPr>
        <w:t xml:space="preserve"> raised in relation to the polygonal demarcation of global sea areas</w:t>
      </w:r>
      <w:r>
        <w:rPr>
          <w:rFonts w:ascii="Arial" w:eastAsia="Calibri" w:hAnsi="Arial" w:cs="Arial"/>
          <w:sz w:val="22"/>
          <w:szCs w:val="22"/>
          <w:lang w:eastAsia="fr-FR"/>
        </w:rPr>
        <w:t xml:space="preserve"> (S-130</w:t>
      </w:r>
      <w:r w:rsidR="00F4435C">
        <w:rPr>
          <w:rFonts w:ascii="Arial" w:eastAsia="Calibri" w:hAnsi="Arial" w:cs="Arial"/>
          <w:sz w:val="22"/>
          <w:szCs w:val="22"/>
          <w:lang w:eastAsia="fr-FR"/>
        </w:rPr>
        <w:t xml:space="preserve"> authoritative data set</w:t>
      </w:r>
      <w:r>
        <w:rPr>
          <w:rFonts w:ascii="Arial" w:eastAsia="Calibri" w:hAnsi="Arial" w:cs="Arial"/>
          <w:sz w:val="22"/>
          <w:szCs w:val="22"/>
          <w:lang w:eastAsia="fr-FR"/>
        </w:rPr>
        <w:t>)</w:t>
      </w:r>
      <w:r w:rsidRPr="00536304">
        <w:rPr>
          <w:rFonts w:ascii="Arial" w:eastAsia="Calibri" w:hAnsi="Arial" w:cs="Arial"/>
          <w:sz w:val="22"/>
          <w:szCs w:val="22"/>
          <w:lang w:eastAsia="fr-FR"/>
        </w:rPr>
        <w:t xml:space="preserve">. </w:t>
      </w:r>
    </w:p>
    <w:p w14:paraId="257F80A5" w14:textId="77777777" w:rsidR="00CF2E6E" w:rsidRPr="00536304" w:rsidRDefault="00CF2E6E" w:rsidP="00CF2E6E">
      <w:pPr>
        <w:spacing w:line="276" w:lineRule="auto"/>
        <w:jc w:val="both"/>
        <w:rPr>
          <w:rFonts w:ascii="Arial" w:eastAsia="Times New Roman" w:hAnsi="Arial" w:cs="Arial"/>
          <w:color w:val="FF0000"/>
          <w:sz w:val="22"/>
          <w:szCs w:val="22"/>
        </w:rPr>
      </w:pPr>
    </w:p>
    <w:p w14:paraId="4D583240" w14:textId="2503FFF8" w:rsidR="00CF2E6E" w:rsidRPr="00536304" w:rsidRDefault="00CF2E6E" w:rsidP="00CF2E6E">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Pr>
          <w:rFonts w:ascii="Arial" w:hAnsi="Arial" w:cs="Arial"/>
          <w:b/>
          <w:color w:val="FF0000"/>
          <w:sz w:val="22"/>
          <w:szCs w:val="22"/>
        </w:rPr>
        <w:t>24</w:t>
      </w:r>
      <w:r w:rsidRPr="00536304">
        <w:rPr>
          <w:rFonts w:ascii="Arial" w:hAnsi="Arial" w:cs="Arial"/>
          <w:b/>
          <w:color w:val="FF0000"/>
          <w:sz w:val="22"/>
          <w:szCs w:val="22"/>
        </w:rPr>
        <w:t xml:space="preserve">: </w:t>
      </w:r>
      <w:r w:rsidRPr="00536304">
        <w:rPr>
          <w:rFonts w:ascii="Arial" w:eastAsia="Times New Roman" w:hAnsi="Arial" w:cs="Arial"/>
          <w:color w:val="FF0000"/>
          <w:sz w:val="22"/>
          <w:szCs w:val="22"/>
        </w:rPr>
        <w:t xml:space="preserve">The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noted the statement made, and concerns raised by </w:t>
      </w:r>
      <w:r w:rsidRPr="00536304">
        <w:rPr>
          <w:rFonts w:ascii="Arial" w:eastAsia="Times New Roman" w:hAnsi="Arial" w:cs="Arial"/>
          <w:b/>
          <w:color w:val="FF0000"/>
          <w:sz w:val="22"/>
          <w:szCs w:val="22"/>
        </w:rPr>
        <w:t>Argentina</w:t>
      </w:r>
      <w:r w:rsidRPr="00536304">
        <w:rPr>
          <w:rFonts w:ascii="Arial" w:eastAsia="Times New Roman" w:hAnsi="Arial" w:cs="Arial"/>
          <w:color w:val="FF0000"/>
          <w:sz w:val="22"/>
          <w:szCs w:val="22"/>
        </w:rPr>
        <w:t xml:space="preserve"> on the information provided in the IRCC report on HCA activities by which a submission of a proposed new IHO Resolution on the recognition of the </w:t>
      </w:r>
      <w:r w:rsidRPr="00536304">
        <w:rPr>
          <w:rFonts w:ascii="Arial" w:eastAsia="Times New Roman" w:hAnsi="Arial" w:cs="Arial"/>
          <w:i/>
          <w:color w:val="FF0000"/>
          <w:sz w:val="22"/>
          <w:szCs w:val="22"/>
        </w:rPr>
        <w:t>Southern Ocean</w:t>
      </w:r>
      <w:r w:rsidRPr="00536304">
        <w:rPr>
          <w:rFonts w:ascii="Arial" w:eastAsia="Times New Roman" w:hAnsi="Arial" w:cs="Arial"/>
          <w:color w:val="FF0000"/>
          <w:sz w:val="22"/>
          <w:szCs w:val="22"/>
        </w:rPr>
        <w:t xml:space="preserve"> is planned to be submitted to A-3.</w:t>
      </w:r>
    </w:p>
    <w:p w14:paraId="5EECD278" w14:textId="58FE5273" w:rsidR="007C2577" w:rsidRPr="00536304" w:rsidRDefault="007C2577">
      <w:pPr>
        <w:widowControl w:val="0"/>
        <w:autoSpaceDE w:val="0"/>
        <w:autoSpaceDN w:val="0"/>
        <w:spacing w:before="120" w:after="120" w:line="276" w:lineRule="auto"/>
        <w:jc w:val="both"/>
        <w:rPr>
          <w:rFonts w:ascii="Arial" w:eastAsia="Calibri" w:hAnsi="Arial" w:cs="Arial"/>
          <w:bCs/>
          <w:sz w:val="22"/>
          <w:szCs w:val="22"/>
          <w:lang w:eastAsia="fr-FR"/>
        </w:rPr>
      </w:pPr>
      <w:r w:rsidRPr="00536304">
        <w:rPr>
          <w:rFonts w:ascii="Arial" w:eastAsia="Calibri" w:hAnsi="Arial" w:cs="Arial"/>
          <w:bCs/>
          <w:sz w:val="22"/>
          <w:szCs w:val="22"/>
          <w:lang w:eastAsia="fr-FR"/>
        </w:rPr>
        <w:t xml:space="preserve">The IHO World Wide Navigation Warning Service </w:t>
      </w:r>
      <w:r w:rsidR="00BF55C0" w:rsidRPr="00536304">
        <w:rPr>
          <w:rFonts w:ascii="Arial" w:eastAsia="Calibri" w:hAnsi="Arial" w:cs="Arial"/>
          <w:bCs/>
          <w:sz w:val="22"/>
          <w:szCs w:val="22"/>
          <w:lang w:eastAsia="fr-FR"/>
        </w:rPr>
        <w:t xml:space="preserve">Subcommittee </w:t>
      </w:r>
      <w:r w:rsidRPr="00536304">
        <w:rPr>
          <w:rFonts w:ascii="Arial" w:eastAsia="Calibri" w:hAnsi="Arial" w:cs="Arial"/>
          <w:bCs/>
          <w:sz w:val="22"/>
          <w:szCs w:val="22"/>
          <w:lang w:eastAsia="fr-FR"/>
        </w:rPr>
        <w:t>(WWNWS) Chair had reported on the approval of the IMO NAVTEX Manual for submission to the Sub-Committee on Navigation, Communications and Search and Rescue (NCSR 9). More work was needed in relation to SPI 3.1.1, as only 62% of Coastal States provided information internally to the NAVAREAs by the end of 2021, compared to the target of 90% (143 Coastal States out of 230). The new version of the Joint IMO/IHO/WMO Manual on MSI was expected in January 2024. Coastal States had expressed concern that MSI providers were compelled to bear the burden of all additional costs incurred from implement</w:t>
      </w:r>
      <w:r w:rsidR="001110EB">
        <w:rPr>
          <w:rFonts w:ascii="Arial" w:eastAsia="Calibri" w:hAnsi="Arial" w:cs="Arial"/>
          <w:bCs/>
          <w:sz w:val="22"/>
          <w:szCs w:val="22"/>
          <w:lang w:eastAsia="fr-FR"/>
        </w:rPr>
        <w:t xml:space="preserve">ing Iridium </w:t>
      </w:r>
      <w:proofErr w:type="spellStart"/>
      <w:r w:rsidR="001110EB">
        <w:rPr>
          <w:rFonts w:ascii="Arial" w:eastAsia="Calibri" w:hAnsi="Arial" w:cs="Arial"/>
          <w:bCs/>
          <w:sz w:val="22"/>
          <w:szCs w:val="22"/>
          <w:lang w:eastAsia="fr-FR"/>
        </w:rPr>
        <w:t>Safetycast</w:t>
      </w:r>
      <w:proofErr w:type="spellEnd"/>
      <w:r w:rsidR="001110EB">
        <w:rPr>
          <w:rFonts w:ascii="Arial" w:eastAsia="Calibri" w:hAnsi="Arial" w:cs="Arial"/>
          <w:bCs/>
          <w:sz w:val="22"/>
          <w:szCs w:val="22"/>
          <w:lang w:eastAsia="fr-FR"/>
        </w:rPr>
        <w:t xml:space="preserve"> services</w:t>
      </w:r>
      <w:r w:rsidRPr="00536304">
        <w:rPr>
          <w:rFonts w:ascii="Arial" w:eastAsia="Calibri" w:hAnsi="Arial" w:cs="Arial"/>
          <w:bCs/>
          <w:sz w:val="22"/>
          <w:szCs w:val="22"/>
          <w:lang w:eastAsia="fr-FR"/>
        </w:rPr>
        <w:t xml:space="preserve">. </w:t>
      </w:r>
    </w:p>
    <w:p w14:paraId="39FD28E5" w14:textId="2A7B2617" w:rsidR="003604D4" w:rsidRPr="00536304" w:rsidRDefault="003604D4"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lastRenderedPageBreak/>
        <w:t>Decision C6/</w:t>
      </w:r>
      <w:r w:rsidR="001110EB">
        <w:rPr>
          <w:rFonts w:ascii="Arial" w:hAnsi="Arial" w:cs="Arial"/>
          <w:b/>
          <w:color w:val="FF0000"/>
          <w:sz w:val="22"/>
          <w:szCs w:val="22"/>
        </w:rPr>
        <w:t>22</w:t>
      </w:r>
      <w:r w:rsidRPr="00536304">
        <w:rPr>
          <w:rFonts w:ascii="Arial" w:hAnsi="Arial" w:cs="Arial"/>
          <w:b/>
          <w:color w:val="FF0000"/>
          <w:sz w:val="22"/>
          <w:szCs w:val="22"/>
        </w:rPr>
        <w:t xml:space="preserve">: </w:t>
      </w:r>
      <w:r w:rsidRPr="00536304">
        <w:rPr>
          <w:rFonts w:ascii="Arial" w:eastAsia="Times New Roman" w:hAnsi="Arial" w:cs="Arial"/>
          <w:color w:val="FF0000"/>
          <w:sz w:val="22"/>
          <w:szCs w:val="22"/>
        </w:rPr>
        <w:t xml:space="preserve">The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noted the concern of Member States (as Maritime Safety Information providers), that, should they implement Iridium </w:t>
      </w:r>
      <w:proofErr w:type="spellStart"/>
      <w:r w:rsidRPr="00536304">
        <w:rPr>
          <w:rFonts w:ascii="Arial" w:eastAsia="Times New Roman" w:hAnsi="Arial" w:cs="Arial"/>
          <w:color w:val="FF0000"/>
          <w:sz w:val="22"/>
          <w:szCs w:val="22"/>
        </w:rPr>
        <w:t>SafetyCast</w:t>
      </w:r>
      <w:proofErr w:type="spellEnd"/>
      <w:r w:rsidRPr="00536304">
        <w:rPr>
          <w:rFonts w:ascii="Arial" w:eastAsia="Times New Roman" w:hAnsi="Arial" w:cs="Arial"/>
          <w:color w:val="FF0000"/>
          <w:sz w:val="22"/>
          <w:szCs w:val="22"/>
        </w:rPr>
        <w:t xml:space="preserve"> services, they are compelled to bear the burden of all additional costs, as a consequence of the approval by IMO Member States of the Iridium </w:t>
      </w:r>
      <w:proofErr w:type="spellStart"/>
      <w:r w:rsidRPr="00536304">
        <w:rPr>
          <w:rFonts w:ascii="Arial" w:eastAsia="Times New Roman" w:hAnsi="Arial" w:cs="Arial"/>
          <w:color w:val="FF0000"/>
          <w:sz w:val="22"/>
          <w:szCs w:val="22"/>
        </w:rPr>
        <w:t>SafetyCast</w:t>
      </w:r>
      <w:proofErr w:type="spellEnd"/>
      <w:r w:rsidRPr="00536304">
        <w:rPr>
          <w:rFonts w:ascii="Arial" w:eastAsia="Times New Roman" w:hAnsi="Arial" w:cs="Arial"/>
          <w:color w:val="FF0000"/>
          <w:sz w:val="22"/>
          <w:szCs w:val="22"/>
        </w:rPr>
        <w:t xml:space="preserve"> as an Recognized Mobile Satellite Service (RMSS).</w:t>
      </w:r>
    </w:p>
    <w:p w14:paraId="3E533A2F" w14:textId="55A1C0C4" w:rsidR="007C2577" w:rsidRPr="00536304" w:rsidRDefault="003604D4">
      <w:pPr>
        <w:widowControl w:val="0"/>
        <w:autoSpaceDE w:val="0"/>
        <w:autoSpaceDN w:val="0"/>
        <w:spacing w:before="120" w:after="120" w:line="276" w:lineRule="auto"/>
        <w:jc w:val="both"/>
        <w:rPr>
          <w:rFonts w:ascii="Arial" w:eastAsia="Calibri" w:hAnsi="Arial" w:cs="Arial"/>
          <w:bCs/>
          <w:sz w:val="22"/>
          <w:szCs w:val="22"/>
          <w:lang w:eastAsia="fr-FR"/>
        </w:rPr>
      </w:pPr>
      <w:r w:rsidRPr="00536304">
        <w:rPr>
          <w:rFonts w:ascii="Arial" w:eastAsia="Calibri" w:hAnsi="Arial" w:cs="Arial"/>
          <w:bCs/>
          <w:sz w:val="22"/>
          <w:szCs w:val="22"/>
          <w:lang w:eastAsia="fr-FR"/>
        </w:rPr>
        <w:t xml:space="preserve">The </w:t>
      </w:r>
      <w:r w:rsidRPr="00695B16">
        <w:rPr>
          <w:rFonts w:ascii="Arial" w:eastAsia="Calibri" w:hAnsi="Arial" w:cs="Arial"/>
          <w:b/>
          <w:bCs/>
          <w:sz w:val="22"/>
          <w:szCs w:val="22"/>
          <w:lang w:eastAsia="fr-FR"/>
        </w:rPr>
        <w:t>Chair</w:t>
      </w:r>
      <w:r w:rsidR="00296885" w:rsidRPr="00536304">
        <w:rPr>
          <w:rFonts w:ascii="Arial" w:eastAsia="Calibri" w:hAnsi="Arial" w:cs="Arial"/>
          <w:b/>
          <w:bCs/>
          <w:sz w:val="22"/>
          <w:szCs w:val="22"/>
          <w:lang w:eastAsia="fr-FR"/>
        </w:rPr>
        <w:t xml:space="preserve"> of IRCC</w:t>
      </w:r>
      <w:r w:rsidR="007C2577" w:rsidRPr="00536304">
        <w:rPr>
          <w:rFonts w:ascii="Arial" w:eastAsia="Calibri" w:hAnsi="Arial" w:cs="Arial"/>
          <w:bCs/>
          <w:sz w:val="22"/>
          <w:szCs w:val="22"/>
          <w:lang w:eastAsia="fr-FR"/>
        </w:rPr>
        <w:t xml:space="preserve"> acknowledged the generous contributions to</w:t>
      </w:r>
      <w:r w:rsidR="00296885" w:rsidRPr="00536304">
        <w:rPr>
          <w:rFonts w:ascii="Arial" w:eastAsia="Calibri" w:hAnsi="Arial" w:cs="Arial"/>
          <w:bCs/>
          <w:sz w:val="22"/>
          <w:szCs w:val="22"/>
          <w:lang w:eastAsia="fr-FR"/>
        </w:rPr>
        <w:t xml:space="preserve"> the</w:t>
      </w:r>
      <w:r w:rsidR="007C2577" w:rsidRPr="00536304">
        <w:rPr>
          <w:rFonts w:ascii="Arial" w:eastAsia="Calibri" w:hAnsi="Arial" w:cs="Arial"/>
          <w:bCs/>
          <w:sz w:val="22"/>
          <w:szCs w:val="22"/>
          <w:lang w:eastAsia="fr-FR"/>
        </w:rPr>
        <w:t xml:space="preserve"> </w:t>
      </w:r>
      <w:r w:rsidRPr="00536304">
        <w:rPr>
          <w:rFonts w:ascii="Arial" w:eastAsia="Calibri" w:hAnsi="Arial" w:cs="Arial"/>
          <w:bCs/>
          <w:sz w:val="22"/>
          <w:szCs w:val="22"/>
          <w:lang w:eastAsia="fr-FR"/>
        </w:rPr>
        <w:t>Capacity B</w:t>
      </w:r>
      <w:r w:rsidR="007C2577" w:rsidRPr="00536304">
        <w:rPr>
          <w:rFonts w:ascii="Arial" w:eastAsia="Calibri" w:hAnsi="Arial" w:cs="Arial"/>
          <w:bCs/>
          <w:sz w:val="22"/>
          <w:szCs w:val="22"/>
          <w:lang w:eastAsia="fr-FR"/>
        </w:rPr>
        <w:t xml:space="preserve">uilding </w:t>
      </w:r>
      <w:r w:rsidR="00296885" w:rsidRPr="00536304">
        <w:rPr>
          <w:rFonts w:ascii="Arial" w:eastAsia="Calibri" w:hAnsi="Arial" w:cs="Arial"/>
          <w:bCs/>
          <w:sz w:val="22"/>
          <w:szCs w:val="22"/>
          <w:lang w:eastAsia="fr-FR"/>
        </w:rPr>
        <w:t xml:space="preserve">Fund </w:t>
      </w:r>
      <w:r w:rsidR="007C2577" w:rsidRPr="00536304">
        <w:rPr>
          <w:rFonts w:ascii="Arial" w:eastAsia="Calibri" w:hAnsi="Arial" w:cs="Arial"/>
          <w:bCs/>
          <w:sz w:val="22"/>
          <w:szCs w:val="22"/>
          <w:lang w:eastAsia="fr-FR"/>
        </w:rPr>
        <w:t>made by Republic of Korea</w:t>
      </w:r>
      <w:r w:rsidR="0055277D" w:rsidRPr="00536304">
        <w:rPr>
          <w:rFonts w:ascii="Arial" w:eastAsia="Calibri" w:hAnsi="Arial" w:cs="Arial"/>
          <w:bCs/>
          <w:sz w:val="22"/>
          <w:szCs w:val="22"/>
          <w:lang w:eastAsia="fr-FR"/>
        </w:rPr>
        <w:t xml:space="preserve"> and </w:t>
      </w:r>
      <w:r w:rsidR="007C2577" w:rsidRPr="00536304">
        <w:rPr>
          <w:rFonts w:ascii="Arial" w:eastAsia="Calibri" w:hAnsi="Arial" w:cs="Arial"/>
          <w:bCs/>
          <w:sz w:val="22"/>
          <w:szCs w:val="22"/>
          <w:lang w:eastAsia="fr-FR"/>
        </w:rPr>
        <w:t xml:space="preserve">the Nippon Foundation, and by Canada to the Empowering Women in Hydrography project. The IHO e-learning centre at KHOA had made </w:t>
      </w:r>
      <w:r w:rsidR="00296885" w:rsidRPr="00536304">
        <w:rPr>
          <w:rFonts w:ascii="Arial" w:eastAsia="Calibri" w:hAnsi="Arial" w:cs="Arial"/>
          <w:bCs/>
          <w:sz w:val="22"/>
          <w:szCs w:val="22"/>
          <w:lang w:eastAsia="fr-FR"/>
        </w:rPr>
        <w:t xml:space="preserve">a </w:t>
      </w:r>
      <w:r w:rsidR="007C2577" w:rsidRPr="00536304">
        <w:rPr>
          <w:rFonts w:ascii="Arial" w:eastAsia="Calibri" w:hAnsi="Arial" w:cs="Arial"/>
          <w:bCs/>
          <w:sz w:val="22"/>
          <w:szCs w:val="22"/>
          <w:lang w:eastAsia="fr-FR"/>
        </w:rPr>
        <w:t xml:space="preserve">significant effort towards addressing learning needs and </w:t>
      </w:r>
      <w:r w:rsidR="00296885" w:rsidRPr="00536304">
        <w:rPr>
          <w:rFonts w:ascii="Arial" w:eastAsia="Calibri" w:hAnsi="Arial" w:cs="Arial"/>
          <w:bCs/>
          <w:sz w:val="22"/>
          <w:szCs w:val="22"/>
          <w:lang w:eastAsia="fr-FR"/>
        </w:rPr>
        <w:t xml:space="preserve">the Chair </w:t>
      </w:r>
      <w:r w:rsidR="007C2577" w:rsidRPr="00536304">
        <w:rPr>
          <w:rFonts w:ascii="Arial" w:eastAsia="Calibri" w:hAnsi="Arial" w:cs="Arial"/>
          <w:bCs/>
          <w:sz w:val="22"/>
          <w:szCs w:val="22"/>
          <w:lang w:eastAsia="fr-FR"/>
        </w:rPr>
        <w:t>appealed for Member States in possession of suitable e-learning material to share it through the centre. The total funds available for capacity building for non-earmarked projects limited the attribution of funds to the activities submitted by the RHCs. The current value of the capacity building fund included funds carried over due to projects not yet executed due to COVID-19 pandemic. However, once those projects were executed the capacity building fund would be significantly diminished.</w:t>
      </w:r>
    </w:p>
    <w:p w14:paraId="3CCCF30D" w14:textId="35538AEC" w:rsidR="004E61CC" w:rsidRPr="00536304" w:rsidRDefault="004E61CC">
      <w:pPr>
        <w:widowControl w:val="0"/>
        <w:autoSpaceDE w:val="0"/>
        <w:autoSpaceDN w:val="0"/>
        <w:spacing w:before="120" w:after="120" w:line="276" w:lineRule="auto"/>
        <w:jc w:val="both"/>
        <w:rPr>
          <w:rFonts w:ascii="Arial" w:eastAsia="Calibri" w:hAnsi="Arial" w:cs="Arial"/>
          <w:sz w:val="22"/>
          <w:szCs w:val="22"/>
          <w:lang w:eastAsia="fr-FR"/>
        </w:rPr>
      </w:pPr>
      <w:r w:rsidRPr="00536304">
        <w:rPr>
          <w:rFonts w:ascii="Arial" w:eastAsia="Calibri" w:hAnsi="Arial" w:cs="Arial"/>
          <w:b/>
          <w:bCs/>
          <w:sz w:val="22"/>
          <w:szCs w:val="22"/>
          <w:lang w:eastAsia="fr-FR"/>
        </w:rPr>
        <w:t xml:space="preserve">IHO Director </w:t>
      </w:r>
      <w:proofErr w:type="spellStart"/>
      <w:r w:rsidRPr="00536304">
        <w:rPr>
          <w:rFonts w:ascii="Arial" w:eastAsia="Calibri" w:hAnsi="Arial" w:cs="Arial"/>
          <w:b/>
          <w:bCs/>
          <w:sz w:val="22"/>
          <w:szCs w:val="22"/>
          <w:lang w:eastAsia="fr-FR"/>
        </w:rPr>
        <w:t>Sinapi</w:t>
      </w:r>
      <w:proofErr w:type="spellEnd"/>
      <w:r w:rsidRPr="00536304">
        <w:rPr>
          <w:rFonts w:ascii="Arial" w:eastAsia="Calibri" w:hAnsi="Arial" w:cs="Arial"/>
          <w:sz w:val="22"/>
          <w:szCs w:val="22"/>
          <w:lang w:eastAsia="fr-FR"/>
        </w:rPr>
        <w:t xml:space="preserve"> said that the priorities of the capacity-building programme were in line with the Strategic Plan. Recalling that the importance of capacity building had been acknowledged by the Council since its very first meeting, he noted the significant decline in capacity building funding that was being witnessed, in the face of constant or rising demand. He said there was an evident need to take note of this reality and promote to the Assembly the importance of capacity building. The success of the Empow</w:t>
      </w:r>
      <w:r w:rsidR="005D1BC6">
        <w:rPr>
          <w:rFonts w:ascii="Arial" w:eastAsia="Calibri" w:hAnsi="Arial" w:cs="Arial"/>
          <w:sz w:val="22"/>
          <w:szCs w:val="22"/>
          <w:lang w:eastAsia="fr-FR"/>
        </w:rPr>
        <w:t>ering</w:t>
      </w:r>
      <w:r w:rsidRPr="00536304">
        <w:rPr>
          <w:rFonts w:ascii="Arial" w:eastAsia="Calibri" w:hAnsi="Arial" w:cs="Arial"/>
          <w:sz w:val="22"/>
          <w:szCs w:val="22"/>
          <w:lang w:eastAsia="fr-FR"/>
        </w:rPr>
        <w:t xml:space="preserve"> Women in Hydrography project had been recognized; the results</w:t>
      </w:r>
      <w:r w:rsidR="005D1BC6">
        <w:rPr>
          <w:rFonts w:ascii="Arial" w:eastAsia="Calibri" w:hAnsi="Arial" w:cs="Arial"/>
          <w:sz w:val="22"/>
          <w:szCs w:val="22"/>
          <w:lang w:eastAsia="fr-FR"/>
        </w:rPr>
        <w:t xml:space="preserve"> of the CL</w:t>
      </w:r>
      <w:r w:rsidRPr="00536304">
        <w:rPr>
          <w:rFonts w:ascii="Arial" w:eastAsia="Calibri" w:hAnsi="Arial" w:cs="Arial"/>
          <w:sz w:val="22"/>
          <w:szCs w:val="22"/>
          <w:lang w:eastAsia="fr-FR"/>
        </w:rPr>
        <w:t xml:space="preserve"> 26/22 Survey on leadership positions of women were already available and numbers would be formalized very soon.</w:t>
      </w:r>
    </w:p>
    <w:p w14:paraId="4444F34B" w14:textId="01BF1EA9" w:rsidR="003604D4" w:rsidRPr="00536304" w:rsidRDefault="003604D4">
      <w:pPr>
        <w:widowControl w:val="0"/>
        <w:autoSpaceDE w:val="0"/>
        <w:autoSpaceDN w:val="0"/>
        <w:spacing w:before="120" w:after="120" w:line="276" w:lineRule="auto"/>
        <w:jc w:val="both"/>
        <w:rPr>
          <w:rFonts w:ascii="Arial" w:eastAsia="Calibri" w:hAnsi="Arial" w:cs="Arial"/>
          <w:bCs/>
          <w:color w:val="FF0000"/>
          <w:sz w:val="22"/>
          <w:szCs w:val="22"/>
          <w:lang w:eastAsia="fr-FR"/>
        </w:rPr>
      </w:pPr>
      <w:r w:rsidRPr="00536304">
        <w:rPr>
          <w:rFonts w:ascii="Arial" w:hAnsi="Arial" w:cs="Arial"/>
          <w:b/>
          <w:color w:val="FF0000"/>
          <w:sz w:val="22"/>
          <w:szCs w:val="22"/>
        </w:rPr>
        <w:t>Decision</w:t>
      </w:r>
      <w:r w:rsidR="0055277D" w:rsidRPr="00695B16">
        <w:rPr>
          <w:rFonts w:ascii="Arial" w:hAnsi="Arial" w:cs="Arial"/>
          <w:b/>
          <w:color w:val="FF0000"/>
          <w:sz w:val="22"/>
          <w:szCs w:val="22"/>
        </w:rPr>
        <w:t xml:space="preserve"> and Action</w:t>
      </w:r>
      <w:r w:rsidRPr="00536304">
        <w:rPr>
          <w:rFonts w:ascii="Arial" w:hAnsi="Arial" w:cs="Arial"/>
          <w:b/>
          <w:color w:val="FF0000"/>
          <w:sz w:val="22"/>
          <w:szCs w:val="22"/>
        </w:rPr>
        <w:t xml:space="preserve"> C6/</w:t>
      </w:r>
      <w:r w:rsidR="00CF2E6E">
        <w:rPr>
          <w:rFonts w:ascii="Arial" w:hAnsi="Arial" w:cs="Arial"/>
          <w:b/>
          <w:color w:val="FF0000"/>
          <w:sz w:val="22"/>
          <w:szCs w:val="22"/>
        </w:rPr>
        <w:t>25</w:t>
      </w:r>
      <w:r w:rsidRPr="00536304">
        <w:rPr>
          <w:rFonts w:ascii="Arial" w:hAnsi="Arial" w:cs="Arial"/>
          <w:b/>
          <w:color w:val="FF0000"/>
          <w:sz w:val="22"/>
          <w:szCs w:val="22"/>
        </w:rPr>
        <w:t xml:space="preserve">: </w:t>
      </w:r>
      <w:r w:rsidRPr="00536304">
        <w:rPr>
          <w:rFonts w:ascii="Arial" w:eastAsia="Calibri" w:hAnsi="Arial" w:cs="Arial"/>
          <w:bCs/>
          <w:color w:val="FF0000"/>
          <w:sz w:val="22"/>
          <w:szCs w:val="22"/>
          <w:lang w:eastAsia="fr-FR"/>
        </w:rPr>
        <w:t xml:space="preserve">The </w:t>
      </w:r>
      <w:r w:rsidRPr="00536304">
        <w:rPr>
          <w:rFonts w:ascii="Arial" w:eastAsia="Calibri" w:hAnsi="Arial" w:cs="Arial"/>
          <w:b/>
          <w:color w:val="FF0000"/>
          <w:sz w:val="22"/>
          <w:szCs w:val="22"/>
          <w:lang w:eastAsia="fr-FR"/>
        </w:rPr>
        <w:t xml:space="preserve">Council </w:t>
      </w:r>
      <w:r w:rsidRPr="00536304">
        <w:rPr>
          <w:rFonts w:ascii="Arial" w:eastAsia="Calibri" w:hAnsi="Arial" w:cs="Arial"/>
          <w:bCs/>
          <w:color w:val="FF0000"/>
          <w:sz w:val="22"/>
          <w:szCs w:val="22"/>
          <w:lang w:eastAsia="fr-FR"/>
        </w:rPr>
        <w:t xml:space="preserve">endorsed the new proposed Capacity Building Strategy. </w:t>
      </w:r>
      <w:r w:rsidR="0055277D" w:rsidRPr="00695B16">
        <w:rPr>
          <w:rFonts w:ascii="Arial" w:eastAsia="Calibri" w:hAnsi="Arial" w:cs="Arial"/>
          <w:bCs/>
          <w:color w:val="FF0000"/>
          <w:sz w:val="22"/>
          <w:szCs w:val="22"/>
          <w:lang w:eastAsia="fr-FR"/>
        </w:rPr>
        <w:t xml:space="preserve">The </w:t>
      </w:r>
      <w:r w:rsidRPr="00695B16">
        <w:rPr>
          <w:rFonts w:ascii="Arial" w:eastAsia="Calibri" w:hAnsi="Arial" w:cs="Arial"/>
          <w:b/>
          <w:bCs/>
          <w:color w:val="FF0000"/>
          <w:sz w:val="22"/>
          <w:szCs w:val="22"/>
          <w:lang w:eastAsia="fr-FR"/>
        </w:rPr>
        <w:t>Council Chair</w:t>
      </w:r>
      <w:r w:rsidRPr="00536304">
        <w:rPr>
          <w:rFonts w:ascii="Arial" w:eastAsia="Calibri" w:hAnsi="Arial" w:cs="Arial"/>
          <w:bCs/>
          <w:color w:val="FF0000"/>
          <w:sz w:val="22"/>
          <w:szCs w:val="22"/>
          <w:lang w:eastAsia="fr-FR"/>
        </w:rPr>
        <w:t xml:space="preserve"> in liaison with </w:t>
      </w:r>
      <w:r w:rsidRPr="00695B16">
        <w:rPr>
          <w:rFonts w:ascii="Arial" w:eastAsia="Calibri" w:hAnsi="Arial" w:cs="Arial"/>
          <w:b/>
          <w:bCs/>
          <w:color w:val="FF0000"/>
          <w:sz w:val="22"/>
          <w:szCs w:val="22"/>
          <w:lang w:eastAsia="fr-FR"/>
        </w:rPr>
        <w:t xml:space="preserve">IRCC </w:t>
      </w:r>
      <w:r w:rsidR="0055277D" w:rsidRPr="00695B16">
        <w:rPr>
          <w:rFonts w:ascii="Arial" w:eastAsia="Calibri" w:hAnsi="Arial" w:cs="Arial"/>
          <w:b/>
          <w:bCs/>
          <w:color w:val="FF0000"/>
          <w:sz w:val="22"/>
          <w:szCs w:val="22"/>
          <w:lang w:eastAsia="fr-FR"/>
        </w:rPr>
        <w:t>Chair</w:t>
      </w:r>
      <w:r w:rsidR="0055277D" w:rsidRPr="00536304">
        <w:rPr>
          <w:rFonts w:ascii="Arial" w:eastAsia="Calibri" w:hAnsi="Arial" w:cs="Arial"/>
          <w:bCs/>
          <w:color w:val="FF0000"/>
          <w:sz w:val="22"/>
          <w:szCs w:val="22"/>
          <w:lang w:eastAsia="fr-FR"/>
        </w:rPr>
        <w:t xml:space="preserve"> </w:t>
      </w:r>
      <w:r w:rsidRPr="00536304">
        <w:rPr>
          <w:rFonts w:ascii="Arial" w:eastAsia="Calibri" w:hAnsi="Arial" w:cs="Arial"/>
          <w:bCs/>
          <w:color w:val="FF0000"/>
          <w:sz w:val="22"/>
          <w:szCs w:val="22"/>
          <w:lang w:eastAsia="fr-FR"/>
        </w:rPr>
        <w:t xml:space="preserve">to submit </w:t>
      </w:r>
      <w:r w:rsidR="00894997">
        <w:rPr>
          <w:rFonts w:ascii="Arial" w:eastAsia="Calibri" w:hAnsi="Arial" w:cs="Arial"/>
          <w:bCs/>
          <w:color w:val="FF0000"/>
          <w:sz w:val="22"/>
          <w:szCs w:val="22"/>
          <w:lang w:eastAsia="fr-FR"/>
        </w:rPr>
        <w:t>the proposed CB Strategy</w:t>
      </w:r>
      <w:r w:rsidRPr="00536304">
        <w:rPr>
          <w:rFonts w:ascii="Arial" w:eastAsia="Calibri" w:hAnsi="Arial" w:cs="Arial"/>
          <w:bCs/>
          <w:color w:val="FF0000"/>
          <w:sz w:val="22"/>
          <w:szCs w:val="22"/>
          <w:lang w:eastAsia="fr-FR"/>
        </w:rPr>
        <w:t xml:space="preserve"> to the 3</w:t>
      </w:r>
      <w:r w:rsidRPr="00536304">
        <w:rPr>
          <w:rFonts w:ascii="Arial" w:eastAsia="Calibri" w:hAnsi="Arial" w:cs="Arial"/>
          <w:bCs/>
          <w:color w:val="FF0000"/>
          <w:sz w:val="22"/>
          <w:szCs w:val="22"/>
          <w:vertAlign w:val="superscript"/>
          <w:lang w:eastAsia="fr-FR"/>
        </w:rPr>
        <w:t>rd</w:t>
      </w:r>
      <w:r w:rsidRPr="00536304">
        <w:rPr>
          <w:rFonts w:ascii="Arial" w:eastAsia="Calibri" w:hAnsi="Arial" w:cs="Arial"/>
          <w:bCs/>
          <w:color w:val="FF0000"/>
          <w:sz w:val="22"/>
          <w:szCs w:val="22"/>
          <w:lang w:eastAsia="fr-FR"/>
        </w:rPr>
        <w:t xml:space="preserve"> Session of the IHO Assembly for approval. (Annex A).</w:t>
      </w:r>
      <w:r w:rsidR="0055277D" w:rsidRPr="00536304">
        <w:rPr>
          <w:rFonts w:ascii="Arial" w:eastAsia="Calibri" w:hAnsi="Arial" w:cs="Arial"/>
          <w:bCs/>
          <w:color w:val="FF0000"/>
          <w:sz w:val="22"/>
          <w:szCs w:val="22"/>
          <w:lang w:eastAsia="fr-FR"/>
        </w:rPr>
        <w:t xml:space="preserve"> (</w:t>
      </w:r>
      <w:proofErr w:type="gramStart"/>
      <w:r w:rsidR="0055277D" w:rsidRPr="00536304">
        <w:rPr>
          <w:rFonts w:ascii="Arial" w:eastAsia="Calibri" w:hAnsi="Arial" w:cs="Arial"/>
          <w:bCs/>
          <w:color w:val="FF0000"/>
          <w:sz w:val="22"/>
          <w:szCs w:val="22"/>
          <w:lang w:eastAsia="fr-FR"/>
        </w:rPr>
        <w:t>deadline</w:t>
      </w:r>
      <w:proofErr w:type="gramEnd"/>
      <w:r w:rsidR="0055277D" w:rsidRPr="00536304">
        <w:rPr>
          <w:rFonts w:ascii="Arial" w:eastAsia="Calibri" w:hAnsi="Arial" w:cs="Arial"/>
          <w:bCs/>
          <w:color w:val="FF0000"/>
          <w:sz w:val="22"/>
          <w:szCs w:val="22"/>
          <w:lang w:eastAsia="fr-FR"/>
        </w:rPr>
        <w:t>: 20 December 2022 for submission to A-3)</w:t>
      </w:r>
    </w:p>
    <w:p w14:paraId="0041AE00" w14:textId="3F94ECAE" w:rsidR="00F27D9F" w:rsidRPr="00536304" w:rsidRDefault="00F27D9F">
      <w:pPr>
        <w:widowControl w:val="0"/>
        <w:autoSpaceDE w:val="0"/>
        <w:autoSpaceDN w:val="0"/>
        <w:spacing w:before="120" w:after="120" w:line="276" w:lineRule="auto"/>
        <w:jc w:val="both"/>
        <w:rPr>
          <w:rFonts w:ascii="Arial" w:eastAsia="Calibri" w:hAnsi="Arial" w:cs="Arial"/>
          <w:bCs/>
          <w:sz w:val="22"/>
          <w:szCs w:val="22"/>
          <w:lang w:eastAsia="fr-FR"/>
        </w:rPr>
      </w:pPr>
      <w:r w:rsidRPr="00536304">
        <w:rPr>
          <w:rFonts w:ascii="Arial" w:hAnsi="Arial" w:cs="Arial"/>
          <w:b/>
          <w:color w:val="FF0000"/>
          <w:sz w:val="22"/>
          <w:szCs w:val="22"/>
        </w:rPr>
        <w:t>Decision C6/</w:t>
      </w:r>
      <w:r w:rsidR="00CF2E6E">
        <w:rPr>
          <w:rFonts w:ascii="Arial" w:hAnsi="Arial" w:cs="Arial"/>
          <w:b/>
          <w:color w:val="FF0000"/>
          <w:sz w:val="22"/>
          <w:szCs w:val="22"/>
        </w:rPr>
        <w:t>26</w:t>
      </w:r>
      <w:r w:rsidRPr="00536304">
        <w:rPr>
          <w:rFonts w:ascii="Arial" w:hAnsi="Arial" w:cs="Arial"/>
          <w:b/>
          <w:color w:val="FF0000"/>
          <w:sz w:val="22"/>
          <w:szCs w:val="22"/>
        </w:rPr>
        <w:t xml:space="preserve">: </w:t>
      </w:r>
      <w:r w:rsidRPr="00536304">
        <w:rPr>
          <w:rFonts w:ascii="Arial" w:eastAsia="Times New Roman" w:hAnsi="Arial" w:cs="Arial"/>
          <w:color w:val="FF0000"/>
          <w:sz w:val="22"/>
          <w:szCs w:val="22"/>
        </w:rPr>
        <w:t xml:space="preserve">The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noted the decrease of Capacity Building fund over the last few years</w:t>
      </w:r>
      <w:r w:rsidR="00CF2E6E">
        <w:rPr>
          <w:rFonts w:ascii="Arial" w:eastAsia="Times New Roman" w:hAnsi="Arial" w:cs="Arial"/>
          <w:color w:val="FF0000"/>
          <w:sz w:val="22"/>
          <w:szCs w:val="22"/>
        </w:rPr>
        <w:t>.</w:t>
      </w:r>
    </w:p>
    <w:p w14:paraId="4EE0868E" w14:textId="77777777" w:rsidR="003604D4" w:rsidRPr="00536304" w:rsidRDefault="007C2577">
      <w:pPr>
        <w:widowControl w:val="0"/>
        <w:autoSpaceDE w:val="0"/>
        <w:autoSpaceDN w:val="0"/>
        <w:spacing w:before="120" w:after="120" w:line="276" w:lineRule="auto"/>
        <w:jc w:val="both"/>
        <w:rPr>
          <w:rFonts w:ascii="Arial" w:eastAsia="Calibri" w:hAnsi="Arial" w:cs="Arial"/>
          <w:bCs/>
          <w:sz w:val="22"/>
          <w:szCs w:val="22"/>
          <w:lang w:eastAsia="fr-FR"/>
        </w:rPr>
      </w:pPr>
      <w:r w:rsidRPr="00536304">
        <w:rPr>
          <w:rFonts w:ascii="Arial" w:eastAsia="Calibri" w:hAnsi="Arial" w:cs="Arial"/>
          <w:bCs/>
          <w:sz w:val="22"/>
          <w:szCs w:val="22"/>
          <w:lang w:eastAsia="fr-FR"/>
        </w:rPr>
        <w:t xml:space="preserve">Good progress had been made on the Empowering Women in Hydrography project. Information was being collected on the percentage of employees of hydrographic offices that are female and especially those in leadership roles. </w:t>
      </w:r>
    </w:p>
    <w:p w14:paraId="26F98E9B" w14:textId="017D1729" w:rsidR="003604D4" w:rsidRPr="00536304" w:rsidRDefault="004E61CC"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 xml:space="preserve">Decision and </w:t>
      </w:r>
      <w:r w:rsidR="003604D4" w:rsidRPr="00536304">
        <w:rPr>
          <w:rFonts w:ascii="Arial" w:hAnsi="Arial" w:cs="Arial"/>
          <w:b/>
          <w:color w:val="FF0000"/>
          <w:sz w:val="22"/>
          <w:szCs w:val="22"/>
        </w:rPr>
        <w:t>Action C6/</w:t>
      </w:r>
      <w:r w:rsidR="00E40224">
        <w:rPr>
          <w:rFonts w:ascii="Arial" w:hAnsi="Arial" w:cs="Arial"/>
          <w:b/>
          <w:color w:val="FF0000"/>
          <w:sz w:val="22"/>
          <w:szCs w:val="22"/>
        </w:rPr>
        <w:t>28</w:t>
      </w:r>
      <w:r w:rsidR="003604D4" w:rsidRPr="00536304">
        <w:rPr>
          <w:rFonts w:ascii="Arial" w:hAnsi="Arial" w:cs="Arial"/>
          <w:b/>
          <w:color w:val="FF0000"/>
          <w:sz w:val="22"/>
          <w:szCs w:val="22"/>
        </w:rPr>
        <w:t xml:space="preserve">: </w:t>
      </w:r>
      <w:r w:rsidR="003604D4" w:rsidRPr="00536304">
        <w:rPr>
          <w:rFonts w:ascii="Arial" w:eastAsia="Times New Roman" w:hAnsi="Arial" w:cs="Arial"/>
          <w:color w:val="FF0000"/>
          <w:sz w:val="22"/>
          <w:szCs w:val="22"/>
        </w:rPr>
        <w:t>The</w:t>
      </w:r>
      <w:r w:rsidR="003604D4" w:rsidRPr="00536304">
        <w:rPr>
          <w:rFonts w:ascii="Arial" w:eastAsia="Times New Roman" w:hAnsi="Arial" w:cs="Arial"/>
          <w:b/>
          <w:color w:val="FF0000"/>
          <w:sz w:val="22"/>
          <w:szCs w:val="22"/>
        </w:rPr>
        <w:t xml:space="preserve"> Council</w:t>
      </w:r>
      <w:r w:rsidR="003604D4" w:rsidRPr="00536304">
        <w:rPr>
          <w:rFonts w:ascii="Arial" w:eastAsia="Times New Roman" w:hAnsi="Arial" w:cs="Arial"/>
          <w:color w:val="FF0000"/>
          <w:sz w:val="22"/>
          <w:szCs w:val="22"/>
        </w:rPr>
        <w:t xml:space="preserve"> to monitor the progress made by IRCC on the CBSC work item of Empowering Women in Hydrography (EWH).</w:t>
      </w:r>
      <w:r w:rsidRPr="00536304" w:rsidDel="004E61CC">
        <w:rPr>
          <w:rFonts w:ascii="Arial" w:eastAsia="Times New Roman" w:hAnsi="Arial" w:cs="Arial"/>
          <w:color w:val="FF0000"/>
          <w:sz w:val="22"/>
          <w:szCs w:val="22"/>
        </w:rPr>
        <w:t xml:space="preserve"> </w:t>
      </w:r>
      <w:r w:rsidRPr="00536304">
        <w:rPr>
          <w:rFonts w:ascii="Arial" w:eastAsia="Times New Roman" w:hAnsi="Arial" w:cs="Arial"/>
          <w:color w:val="FF0000"/>
          <w:sz w:val="22"/>
          <w:szCs w:val="22"/>
        </w:rPr>
        <w:t xml:space="preserve"> The </w:t>
      </w:r>
      <w:r w:rsidR="003604D4" w:rsidRPr="00536304">
        <w:rPr>
          <w:rFonts w:ascii="Arial" w:eastAsia="Times New Roman" w:hAnsi="Arial" w:cs="Arial"/>
          <w:b/>
          <w:color w:val="FF0000"/>
          <w:sz w:val="22"/>
          <w:szCs w:val="22"/>
        </w:rPr>
        <w:t>Council Chair</w:t>
      </w:r>
      <w:r w:rsidR="003604D4" w:rsidRPr="00536304">
        <w:rPr>
          <w:rFonts w:ascii="Arial" w:eastAsia="Times New Roman" w:hAnsi="Arial" w:cs="Arial"/>
          <w:color w:val="FF0000"/>
          <w:sz w:val="22"/>
          <w:szCs w:val="22"/>
        </w:rPr>
        <w:t xml:space="preserve"> in liaison with </w:t>
      </w:r>
      <w:r w:rsidR="003604D4" w:rsidRPr="00536304">
        <w:rPr>
          <w:rFonts w:ascii="Arial" w:eastAsia="Times New Roman" w:hAnsi="Arial" w:cs="Arial"/>
          <w:b/>
          <w:color w:val="FF0000"/>
          <w:sz w:val="22"/>
          <w:szCs w:val="22"/>
        </w:rPr>
        <w:t>IRCC Chair</w:t>
      </w:r>
      <w:r w:rsidR="003604D4" w:rsidRPr="00536304">
        <w:rPr>
          <w:rFonts w:ascii="Arial" w:eastAsia="Times New Roman" w:hAnsi="Arial" w:cs="Arial"/>
          <w:color w:val="FF0000"/>
          <w:sz w:val="22"/>
          <w:szCs w:val="22"/>
        </w:rPr>
        <w:t xml:space="preserve"> to report to A-3 on the matter.</w:t>
      </w:r>
      <w:r w:rsidR="0055277D" w:rsidRPr="00536304">
        <w:rPr>
          <w:rFonts w:ascii="Arial" w:eastAsia="Times New Roman" w:hAnsi="Arial" w:cs="Arial"/>
          <w:color w:val="FF0000"/>
          <w:sz w:val="22"/>
          <w:szCs w:val="22"/>
        </w:rPr>
        <w:t xml:space="preserve"> (</w:t>
      </w:r>
      <w:proofErr w:type="gramStart"/>
      <w:r w:rsidR="0055277D" w:rsidRPr="00536304">
        <w:rPr>
          <w:rFonts w:ascii="Arial" w:eastAsia="Times New Roman" w:hAnsi="Arial" w:cs="Arial"/>
          <w:color w:val="FF0000"/>
          <w:sz w:val="22"/>
          <w:szCs w:val="22"/>
        </w:rPr>
        <w:t>deadline</w:t>
      </w:r>
      <w:proofErr w:type="gramEnd"/>
      <w:r w:rsidR="0055277D" w:rsidRPr="00536304">
        <w:rPr>
          <w:rFonts w:ascii="Arial" w:eastAsia="Times New Roman" w:hAnsi="Arial" w:cs="Arial"/>
          <w:color w:val="FF0000"/>
          <w:sz w:val="22"/>
          <w:szCs w:val="22"/>
        </w:rPr>
        <w:t>: 20 December 2022 for submission to A-3)</w:t>
      </w:r>
    </w:p>
    <w:p w14:paraId="0A4FD8FF" w14:textId="2FADE8AF" w:rsidR="007C2577" w:rsidRDefault="007C2577" w:rsidP="00894997">
      <w:pPr>
        <w:widowControl w:val="0"/>
        <w:autoSpaceDE w:val="0"/>
        <w:autoSpaceDN w:val="0"/>
        <w:spacing w:before="120" w:after="120" w:line="276" w:lineRule="auto"/>
        <w:jc w:val="both"/>
        <w:rPr>
          <w:rFonts w:ascii="Arial" w:hAnsi="Arial" w:cs="Arial"/>
          <w:sz w:val="22"/>
          <w:szCs w:val="22"/>
          <w:lang w:eastAsia="fr-FR"/>
        </w:rPr>
      </w:pPr>
      <w:r w:rsidRPr="00536304">
        <w:rPr>
          <w:rFonts w:ascii="Arial" w:eastAsia="Calibri" w:hAnsi="Arial" w:cs="Arial"/>
          <w:bCs/>
          <w:sz w:val="22"/>
          <w:szCs w:val="22"/>
          <w:lang w:eastAsia="fr-FR"/>
        </w:rPr>
        <w:t xml:space="preserve">The </w:t>
      </w:r>
      <w:r w:rsidRPr="00536304">
        <w:rPr>
          <w:rFonts w:ascii="Arial" w:hAnsi="Arial" w:cs="Arial"/>
          <w:sz w:val="22"/>
          <w:szCs w:val="22"/>
        </w:rPr>
        <w:t>Marine Spatial Data Infrastructures</w:t>
      </w:r>
      <w:r w:rsidRPr="00536304">
        <w:rPr>
          <w:rFonts w:ascii="Arial" w:hAnsi="Arial" w:cs="Arial"/>
          <w:sz w:val="22"/>
          <w:szCs w:val="22"/>
          <w:lang w:eastAsia="fr-FR"/>
        </w:rPr>
        <w:t xml:space="preserve"> (MSDI) Working </w:t>
      </w:r>
      <w:r w:rsidR="00757FC0">
        <w:rPr>
          <w:rFonts w:ascii="Arial" w:hAnsi="Arial" w:cs="Arial"/>
          <w:sz w:val="22"/>
          <w:szCs w:val="22"/>
          <w:lang w:eastAsia="fr-FR"/>
        </w:rPr>
        <w:t>G</w:t>
      </w:r>
      <w:r w:rsidRPr="00536304">
        <w:rPr>
          <w:rFonts w:ascii="Arial" w:hAnsi="Arial" w:cs="Arial"/>
          <w:sz w:val="22"/>
          <w:szCs w:val="22"/>
          <w:lang w:eastAsia="fr-FR"/>
        </w:rPr>
        <w:t>roup held a joint meeting with the Open Geospatial Consortium and the United Nations Working Group on Marine Geospatial Information (WG-MGI, UNGGIM). The Working Group was attached to the importance of FAIR principles (</w:t>
      </w:r>
      <w:r w:rsidRPr="00536304">
        <w:rPr>
          <w:rFonts w:ascii="Arial" w:hAnsi="Arial" w:cs="Arial"/>
          <w:b/>
          <w:sz w:val="22"/>
          <w:szCs w:val="22"/>
          <w:lang w:eastAsia="fr-FR"/>
        </w:rPr>
        <w:t>F</w:t>
      </w:r>
      <w:r w:rsidRPr="00536304">
        <w:rPr>
          <w:rFonts w:ascii="Arial" w:hAnsi="Arial" w:cs="Arial"/>
          <w:sz w:val="22"/>
          <w:szCs w:val="22"/>
          <w:lang w:eastAsia="fr-FR"/>
        </w:rPr>
        <w:t xml:space="preserve">indable, </w:t>
      </w:r>
      <w:r w:rsidRPr="00536304">
        <w:rPr>
          <w:rFonts w:ascii="Arial" w:hAnsi="Arial" w:cs="Arial"/>
          <w:b/>
          <w:sz w:val="22"/>
          <w:szCs w:val="22"/>
          <w:lang w:eastAsia="fr-FR"/>
        </w:rPr>
        <w:t>A</w:t>
      </w:r>
      <w:r w:rsidRPr="00536304">
        <w:rPr>
          <w:rFonts w:ascii="Arial" w:hAnsi="Arial" w:cs="Arial"/>
          <w:sz w:val="22"/>
          <w:szCs w:val="22"/>
          <w:lang w:eastAsia="fr-FR"/>
        </w:rPr>
        <w:t xml:space="preserve">ccessible, </w:t>
      </w:r>
      <w:r w:rsidRPr="00536304">
        <w:rPr>
          <w:rFonts w:ascii="Arial" w:hAnsi="Arial" w:cs="Arial"/>
          <w:b/>
          <w:sz w:val="22"/>
          <w:szCs w:val="22"/>
          <w:lang w:eastAsia="fr-FR"/>
        </w:rPr>
        <w:t>I</w:t>
      </w:r>
      <w:r w:rsidRPr="00536304">
        <w:rPr>
          <w:rFonts w:ascii="Arial" w:hAnsi="Arial" w:cs="Arial"/>
          <w:sz w:val="22"/>
          <w:szCs w:val="22"/>
          <w:lang w:eastAsia="fr-FR"/>
        </w:rPr>
        <w:t xml:space="preserve">nteroperable and </w:t>
      </w:r>
      <w:r w:rsidRPr="00536304">
        <w:rPr>
          <w:rFonts w:ascii="Arial" w:hAnsi="Arial" w:cs="Arial"/>
          <w:b/>
          <w:sz w:val="22"/>
          <w:szCs w:val="22"/>
          <w:lang w:eastAsia="fr-FR"/>
        </w:rPr>
        <w:t>R</w:t>
      </w:r>
      <w:r w:rsidRPr="00536304">
        <w:rPr>
          <w:rFonts w:ascii="Arial" w:hAnsi="Arial" w:cs="Arial"/>
          <w:sz w:val="22"/>
          <w:szCs w:val="22"/>
          <w:lang w:eastAsia="fr-FR"/>
        </w:rPr>
        <w:t xml:space="preserve">eusable). The concept of Maritime Digital Twins was included in the </w:t>
      </w:r>
      <w:proofErr w:type="spellStart"/>
      <w:r w:rsidRPr="00536304">
        <w:rPr>
          <w:rFonts w:ascii="Arial" w:hAnsi="Arial" w:cs="Arial"/>
          <w:sz w:val="22"/>
          <w:szCs w:val="22"/>
          <w:lang w:eastAsia="fr-FR"/>
        </w:rPr>
        <w:t>workplan</w:t>
      </w:r>
      <w:proofErr w:type="spellEnd"/>
      <w:r w:rsidRPr="00536304">
        <w:rPr>
          <w:rFonts w:ascii="Arial" w:hAnsi="Arial" w:cs="Arial"/>
          <w:sz w:val="22"/>
          <w:szCs w:val="22"/>
          <w:lang w:eastAsia="fr-FR"/>
        </w:rPr>
        <w:t xml:space="preserve"> of the MSDI Working Group. </w:t>
      </w:r>
    </w:p>
    <w:p w14:paraId="5976EA1D" w14:textId="3DC4526C" w:rsidR="00AE69FC" w:rsidRPr="00AE69FC" w:rsidRDefault="00AE69FC" w:rsidP="009453E8">
      <w:pPr>
        <w:jc w:val="both"/>
        <w:rPr>
          <w:rFonts w:ascii="Arial" w:hAnsi="Arial" w:cs="Arial"/>
          <w:color w:val="FF0000"/>
          <w:sz w:val="22"/>
          <w:szCs w:val="22"/>
        </w:rPr>
      </w:pPr>
      <w:r w:rsidRPr="00B5582F">
        <w:rPr>
          <w:rFonts w:ascii="Arial" w:hAnsi="Arial" w:cs="Arial"/>
          <w:b/>
          <w:bCs/>
          <w:color w:val="FF0000"/>
          <w:sz w:val="22"/>
          <w:szCs w:val="22"/>
        </w:rPr>
        <w:t>Decision and Action C6/</w:t>
      </w:r>
      <w:r>
        <w:rPr>
          <w:rFonts w:ascii="Arial" w:hAnsi="Arial" w:cs="Arial"/>
          <w:b/>
          <w:bCs/>
          <w:color w:val="FF0000"/>
          <w:sz w:val="22"/>
          <w:szCs w:val="22"/>
        </w:rPr>
        <w:t>71</w:t>
      </w:r>
      <w:r w:rsidRPr="00B5582F">
        <w:rPr>
          <w:rFonts w:ascii="Arial" w:hAnsi="Arial" w:cs="Arial"/>
          <w:b/>
          <w:bCs/>
          <w:color w:val="FF0000"/>
          <w:sz w:val="22"/>
          <w:szCs w:val="22"/>
        </w:rPr>
        <w:t xml:space="preserve">: </w:t>
      </w:r>
      <w:r w:rsidRPr="00AE69FC">
        <w:rPr>
          <w:rFonts w:ascii="Arial" w:hAnsi="Arial" w:cs="Arial"/>
          <w:color w:val="FF0000"/>
          <w:sz w:val="22"/>
          <w:szCs w:val="22"/>
        </w:rPr>
        <w:t xml:space="preserve">The </w:t>
      </w:r>
      <w:r w:rsidRPr="00AE69FC">
        <w:rPr>
          <w:rFonts w:ascii="Arial" w:hAnsi="Arial" w:cs="Arial"/>
          <w:b/>
          <w:color w:val="FF0000"/>
          <w:sz w:val="22"/>
          <w:szCs w:val="22"/>
        </w:rPr>
        <w:t>Council</w:t>
      </w:r>
      <w:r w:rsidRPr="00AE69FC">
        <w:rPr>
          <w:rFonts w:ascii="Arial" w:hAnsi="Arial" w:cs="Arial"/>
          <w:color w:val="FF0000"/>
          <w:sz w:val="22"/>
          <w:szCs w:val="22"/>
        </w:rPr>
        <w:t xml:space="preserve"> invited the </w:t>
      </w:r>
      <w:r w:rsidRPr="00AE69FC">
        <w:rPr>
          <w:rFonts w:ascii="Arial" w:hAnsi="Arial" w:cs="Arial"/>
          <w:b/>
          <w:color w:val="FF0000"/>
          <w:sz w:val="22"/>
          <w:szCs w:val="22"/>
        </w:rPr>
        <w:t>IRCC</w:t>
      </w:r>
      <w:r w:rsidRPr="00AE69FC">
        <w:rPr>
          <w:rFonts w:ascii="Arial" w:hAnsi="Arial" w:cs="Arial"/>
          <w:color w:val="FF0000"/>
          <w:sz w:val="22"/>
          <w:szCs w:val="22"/>
        </w:rPr>
        <w:t xml:space="preserve"> to identify a </w:t>
      </w:r>
      <w:r w:rsidRPr="009453E8">
        <w:rPr>
          <w:rFonts w:ascii="Arial" w:eastAsia="Times New Roman" w:hAnsi="Arial" w:cs="Arial"/>
          <w:color w:val="FF0000"/>
          <w:sz w:val="22"/>
          <w:szCs w:val="22"/>
        </w:rPr>
        <w:t xml:space="preserve">theme on which ISO 9001 Principles should be applied and to propose it to </w:t>
      </w:r>
      <w:r w:rsidRPr="009453E8">
        <w:rPr>
          <w:rFonts w:ascii="Arial" w:eastAsia="Times New Roman" w:hAnsi="Arial" w:cs="Arial"/>
          <w:b/>
          <w:color w:val="FF0000"/>
          <w:sz w:val="22"/>
          <w:szCs w:val="22"/>
        </w:rPr>
        <w:t>Council</w:t>
      </w:r>
      <w:r w:rsidRPr="009453E8">
        <w:rPr>
          <w:rFonts w:ascii="Arial" w:eastAsia="Times New Roman" w:hAnsi="Arial" w:cs="Arial"/>
          <w:color w:val="FF0000"/>
          <w:sz w:val="22"/>
          <w:szCs w:val="22"/>
        </w:rPr>
        <w:t xml:space="preserve"> for endorsement (</w:t>
      </w:r>
      <w:r w:rsidRPr="00AE69FC">
        <w:rPr>
          <w:rFonts w:ascii="Arial" w:hAnsi="Arial" w:cs="Arial"/>
          <w:color w:val="FF0000"/>
          <w:sz w:val="22"/>
          <w:szCs w:val="22"/>
        </w:rPr>
        <w:t xml:space="preserve">deadline: IRCC15/C-7). The </w:t>
      </w:r>
      <w:r w:rsidRPr="005C4A16">
        <w:rPr>
          <w:rFonts w:ascii="Arial" w:hAnsi="Arial" w:cs="Arial"/>
          <w:b/>
          <w:color w:val="FF0000"/>
          <w:sz w:val="22"/>
          <w:szCs w:val="22"/>
        </w:rPr>
        <w:t>Council</w:t>
      </w:r>
      <w:r w:rsidRPr="00AE69FC">
        <w:rPr>
          <w:rFonts w:ascii="Arial" w:hAnsi="Arial" w:cs="Arial"/>
          <w:color w:val="FF0000"/>
          <w:sz w:val="22"/>
          <w:szCs w:val="22"/>
        </w:rPr>
        <w:t xml:space="preserve"> noted the task given by the IRCC to the MSDIWG to identify a theme in their portfolio of activities, where ISO 9001 basic principles could be applied and </w:t>
      </w:r>
      <w:r w:rsidR="00BF55C0">
        <w:rPr>
          <w:rFonts w:ascii="Arial" w:hAnsi="Arial" w:cs="Arial"/>
          <w:color w:val="FF0000"/>
          <w:sz w:val="22"/>
          <w:szCs w:val="22"/>
        </w:rPr>
        <w:t xml:space="preserve">be </w:t>
      </w:r>
      <w:r w:rsidRPr="00AE69FC">
        <w:rPr>
          <w:rFonts w:ascii="Arial" w:hAnsi="Arial" w:cs="Arial"/>
          <w:color w:val="FF0000"/>
          <w:sz w:val="22"/>
          <w:szCs w:val="22"/>
        </w:rPr>
        <w:t>beneficial</w:t>
      </w:r>
      <w:r>
        <w:rPr>
          <w:rFonts w:ascii="Arial" w:hAnsi="Arial" w:cs="Arial"/>
          <w:color w:val="FF0000"/>
          <w:sz w:val="22"/>
          <w:szCs w:val="22"/>
        </w:rPr>
        <w:t xml:space="preserve"> (deadline: IRCC-15)</w:t>
      </w:r>
      <w:r w:rsidRPr="00AE69FC">
        <w:rPr>
          <w:rFonts w:ascii="Arial" w:hAnsi="Arial" w:cs="Arial"/>
          <w:color w:val="FF0000"/>
          <w:sz w:val="22"/>
          <w:szCs w:val="22"/>
        </w:rPr>
        <w:t>.</w:t>
      </w:r>
    </w:p>
    <w:p w14:paraId="34446928" w14:textId="77777777" w:rsidR="007C2577" w:rsidRPr="00536304" w:rsidRDefault="007C2577" w:rsidP="00894997">
      <w:pPr>
        <w:widowControl w:val="0"/>
        <w:autoSpaceDE w:val="0"/>
        <w:autoSpaceDN w:val="0"/>
        <w:spacing w:before="120" w:after="120" w:line="276" w:lineRule="auto"/>
        <w:jc w:val="both"/>
        <w:rPr>
          <w:rFonts w:ascii="Arial" w:eastAsia="Calibri" w:hAnsi="Arial" w:cs="Arial"/>
          <w:bCs/>
          <w:sz w:val="22"/>
          <w:szCs w:val="22"/>
          <w:lang w:eastAsia="fr-FR"/>
        </w:rPr>
      </w:pPr>
      <w:r w:rsidRPr="00536304">
        <w:rPr>
          <w:rFonts w:ascii="Arial" w:eastAsia="Calibri" w:hAnsi="Arial" w:cs="Arial"/>
          <w:bCs/>
          <w:sz w:val="22"/>
          <w:szCs w:val="22"/>
          <w:lang w:eastAsia="fr-FR"/>
        </w:rPr>
        <w:t xml:space="preserve">The IHO-EU network working group had celebrated its 10th anniversary on 6 May 2022. Maritime Spatial Planning (MSP) had been a major topic of interest and consideration of how </w:t>
      </w:r>
      <w:r w:rsidRPr="00536304">
        <w:rPr>
          <w:rFonts w:ascii="Arial" w:hAnsi="Arial" w:cs="Arial"/>
          <w:sz w:val="22"/>
          <w:szCs w:val="22"/>
        </w:rPr>
        <w:t xml:space="preserve">European Directive 2019/2024 on open data and the reuse of public sector information, whereby high level datasets were considered as open data, could impact Hydrographic Offices (HOs) if it applied to ENC data. </w:t>
      </w:r>
    </w:p>
    <w:p w14:paraId="3F82F80D" w14:textId="5423DB49" w:rsidR="007C2577" w:rsidRPr="00536304" w:rsidRDefault="007C2577" w:rsidP="00894997">
      <w:pPr>
        <w:pStyle w:val="Body"/>
        <w:widowControl w:val="0"/>
        <w:spacing w:after="120" w:line="276" w:lineRule="auto"/>
        <w:jc w:val="both"/>
        <w:rPr>
          <w:rFonts w:ascii="Arial" w:eastAsia="Calibri" w:hAnsi="Arial" w:cs="Arial"/>
          <w:bCs/>
          <w:color w:val="auto"/>
          <w:sz w:val="22"/>
          <w:szCs w:val="22"/>
        </w:rPr>
      </w:pPr>
      <w:r w:rsidRPr="00536304">
        <w:rPr>
          <w:rFonts w:ascii="Arial" w:hAnsi="Arial" w:cs="Arial"/>
          <w:color w:val="auto"/>
          <w:sz w:val="22"/>
          <w:szCs w:val="22"/>
        </w:rPr>
        <w:t xml:space="preserve">The </w:t>
      </w:r>
      <w:r w:rsidR="005C4A16">
        <w:rPr>
          <w:rFonts w:ascii="Arial" w:hAnsi="Arial" w:cs="Arial"/>
          <w:color w:val="auto"/>
          <w:sz w:val="22"/>
          <w:szCs w:val="22"/>
        </w:rPr>
        <w:t>poor</w:t>
      </w:r>
      <w:r w:rsidRPr="00536304">
        <w:rPr>
          <w:rFonts w:ascii="Arial" w:hAnsi="Arial" w:cs="Arial"/>
          <w:color w:val="auto"/>
          <w:sz w:val="22"/>
          <w:szCs w:val="22"/>
        </w:rPr>
        <w:t xml:space="preserve"> quality of </w:t>
      </w:r>
      <w:r w:rsidR="00757FC0">
        <w:rPr>
          <w:rFonts w:ascii="Arial" w:hAnsi="Arial" w:cs="Arial"/>
          <w:color w:val="auto"/>
          <w:sz w:val="22"/>
          <w:szCs w:val="22"/>
        </w:rPr>
        <w:t xml:space="preserve">numerous </w:t>
      </w:r>
      <w:r w:rsidRPr="00536304">
        <w:rPr>
          <w:rFonts w:ascii="Arial" w:hAnsi="Arial" w:cs="Arial"/>
          <w:color w:val="auto"/>
          <w:sz w:val="22"/>
          <w:szCs w:val="22"/>
        </w:rPr>
        <w:t xml:space="preserve">initial submissions to the FIG/IHO/ICA International Board on </w:t>
      </w:r>
      <w:r w:rsidRPr="00536304">
        <w:rPr>
          <w:rFonts w:ascii="Arial" w:hAnsi="Arial" w:cs="Arial"/>
          <w:color w:val="auto"/>
          <w:sz w:val="22"/>
          <w:szCs w:val="22"/>
        </w:rPr>
        <w:lastRenderedPageBreak/>
        <w:t xml:space="preserve">Standards of Competence for Hydrographic Surveyors and Nautical Cartographers (IBSC), reflecting difficulties in interpreting the new standards, </w:t>
      </w:r>
      <w:r w:rsidR="004E61CC" w:rsidRPr="00536304">
        <w:rPr>
          <w:rFonts w:ascii="Arial" w:hAnsi="Arial" w:cs="Arial"/>
          <w:color w:val="auto"/>
          <w:sz w:val="22"/>
          <w:szCs w:val="22"/>
        </w:rPr>
        <w:t xml:space="preserve">was </w:t>
      </w:r>
      <w:r w:rsidRPr="00536304">
        <w:rPr>
          <w:rFonts w:ascii="Arial" w:hAnsi="Arial" w:cs="Arial"/>
          <w:color w:val="auto"/>
          <w:sz w:val="22"/>
          <w:szCs w:val="22"/>
        </w:rPr>
        <w:t xml:space="preserve">creating a heavy workload </w:t>
      </w:r>
      <w:r w:rsidR="004E61CC" w:rsidRPr="00536304">
        <w:rPr>
          <w:rFonts w:ascii="Arial" w:hAnsi="Arial" w:cs="Arial"/>
          <w:color w:val="auto"/>
          <w:sz w:val="22"/>
          <w:szCs w:val="22"/>
        </w:rPr>
        <w:t xml:space="preserve">for </w:t>
      </w:r>
      <w:proofErr w:type="spellStart"/>
      <w:r w:rsidRPr="00536304">
        <w:rPr>
          <w:rFonts w:ascii="Arial" w:hAnsi="Arial" w:cs="Arial"/>
          <w:color w:val="auto"/>
          <w:sz w:val="22"/>
          <w:szCs w:val="22"/>
        </w:rPr>
        <w:t>intersessional</w:t>
      </w:r>
      <w:proofErr w:type="spellEnd"/>
      <w:r w:rsidRPr="00536304">
        <w:rPr>
          <w:rFonts w:ascii="Arial" w:hAnsi="Arial" w:cs="Arial"/>
          <w:color w:val="auto"/>
          <w:sz w:val="22"/>
          <w:szCs w:val="22"/>
        </w:rPr>
        <w:t xml:space="preserve"> revisions. O</w:t>
      </w:r>
      <w:r w:rsidRPr="00536304">
        <w:rPr>
          <w:rFonts w:ascii="Arial" w:eastAsia="Calibri" w:hAnsi="Arial" w:cs="Arial"/>
          <w:bCs/>
          <w:color w:val="auto"/>
          <w:sz w:val="22"/>
          <w:szCs w:val="22"/>
        </w:rPr>
        <w:t xml:space="preserve">nly 3 </w:t>
      </w:r>
      <w:r w:rsidR="004E61CC" w:rsidRPr="00536304">
        <w:rPr>
          <w:rFonts w:ascii="Arial" w:eastAsia="Calibri" w:hAnsi="Arial" w:cs="Arial"/>
          <w:bCs/>
          <w:color w:val="auto"/>
          <w:sz w:val="22"/>
          <w:szCs w:val="22"/>
        </w:rPr>
        <w:t xml:space="preserve">out </w:t>
      </w:r>
      <w:r w:rsidRPr="00536304">
        <w:rPr>
          <w:rFonts w:ascii="Arial" w:eastAsia="Calibri" w:hAnsi="Arial" w:cs="Arial"/>
          <w:bCs/>
          <w:color w:val="auto"/>
          <w:sz w:val="22"/>
          <w:szCs w:val="22"/>
        </w:rPr>
        <w:t xml:space="preserve">of 10 submissions had been recognized, with the remainder requiring </w:t>
      </w:r>
      <w:proofErr w:type="spellStart"/>
      <w:r w:rsidRPr="00536304">
        <w:rPr>
          <w:rFonts w:ascii="Arial" w:eastAsia="Calibri" w:hAnsi="Arial" w:cs="Arial"/>
          <w:bCs/>
          <w:color w:val="auto"/>
          <w:sz w:val="22"/>
          <w:szCs w:val="22"/>
        </w:rPr>
        <w:t>intersessional</w:t>
      </w:r>
      <w:proofErr w:type="spellEnd"/>
      <w:r w:rsidRPr="00536304">
        <w:rPr>
          <w:rFonts w:ascii="Arial" w:eastAsia="Calibri" w:hAnsi="Arial" w:cs="Arial"/>
          <w:bCs/>
          <w:color w:val="auto"/>
          <w:sz w:val="22"/>
          <w:szCs w:val="22"/>
        </w:rPr>
        <w:t xml:space="preserve"> revision. The Terms of Reference of the IBSC had been revised to add 2 members from the ICA</w:t>
      </w:r>
      <w:r w:rsidR="00757FC0">
        <w:rPr>
          <w:rFonts w:ascii="Arial" w:eastAsia="Calibri" w:hAnsi="Arial" w:cs="Arial"/>
          <w:bCs/>
          <w:color w:val="auto"/>
          <w:sz w:val="22"/>
          <w:szCs w:val="22"/>
        </w:rPr>
        <w:t xml:space="preserve"> to the Board</w:t>
      </w:r>
      <w:r w:rsidRPr="00536304">
        <w:rPr>
          <w:rFonts w:ascii="Arial" w:eastAsia="Calibri" w:hAnsi="Arial" w:cs="Arial"/>
          <w:bCs/>
          <w:color w:val="auto"/>
          <w:sz w:val="22"/>
          <w:szCs w:val="22"/>
        </w:rPr>
        <w:t xml:space="preserve">. </w:t>
      </w:r>
    </w:p>
    <w:p w14:paraId="1E72E05E" w14:textId="08E07F5A" w:rsidR="007C2577" w:rsidRPr="00536304" w:rsidRDefault="007C2577" w:rsidP="00894997">
      <w:pPr>
        <w:pStyle w:val="Body"/>
        <w:widowControl w:val="0"/>
        <w:spacing w:after="120" w:line="276" w:lineRule="auto"/>
        <w:jc w:val="both"/>
        <w:rPr>
          <w:rFonts w:ascii="Arial" w:hAnsi="Arial" w:cs="Arial"/>
          <w:color w:val="auto"/>
          <w:sz w:val="22"/>
          <w:szCs w:val="22"/>
        </w:rPr>
      </w:pPr>
      <w:r w:rsidRPr="00536304">
        <w:rPr>
          <w:rFonts w:ascii="Arial" w:eastAsia="Calibri" w:hAnsi="Arial" w:cs="Arial"/>
          <w:bCs/>
          <w:color w:val="auto"/>
          <w:sz w:val="22"/>
          <w:szCs w:val="22"/>
        </w:rPr>
        <w:t xml:space="preserve">The </w:t>
      </w:r>
      <w:proofErr w:type="spellStart"/>
      <w:r w:rsidRPr="00536304">
        <w:rPr>
          <w:rFonts w:ascii="Arial" w:eastAsia="Calibri" w:hAnsi="Arial" w:cs="Arial"/>
          <w:bCs/>
          <w:color w:val="auto"/>
          <w:sz w:val="22"/>
          <w:szCs w:val="22"/>
        </w:rPr>
        <w:t>Crowdsourced</w:t>
      </w:r>
      <w:proofErr w:type="spellEnd"/>
      <w:r w:rsidRPr="00536304">
        <w:rPr>
          <w:rFonts w:ascii="Arial" w:eastAsia="Calibri" w:hAnsi="Arial" w:cs="Arial"/>
          <w:bCs/>
          <w:color w:val="auto"/>
          <w:sz w:val="22"/>
          <w:szCs w:val="22"/>
        </w:rPr>
        <w:t xml:space="preserve"> Bathymetry Working Group (CSBWG) had approved the publication</w:t>
      </w:r>
      <w:r w:rsidR="00757FC0">
        <w:rPr>
          <w:rFonts w:ascii="Arial" w:eastAsia="Calibri" w:hAnsi="Arial" w:cs="Arial"/>
          <w:bCs/>
          <w:color w:val="auto"/>
          <w:sz w:val="22"/>
          <w:szCs w:val="22"/>
        </w:rPr>
        <w:t xml:space="preserve"> of</w:t>
      </w:r>
      <w:r w:rsidRPr="00536304">
        <w:rPr>
          <w:rFonts w:ascii="Arial" w:eastAsia="Calibri" w:hAnsi="Arial" w:cs="Arial"/>
          <w:bCs/>
          <w:color w:val="auto"/>
          <w:sz w:val="22"/>
          <w:szCs w:val="22"/>
        </w:rPr>
        <w:t xml:space="preserve"> </w:t>
      </w:r>
      <w:r w:rsidR="00757FC0">
        <w:rPr>
          <w:rFonts w:ascii="Arial" w:eastAsia="Calibri" w:hAnsi="Arial" w:cs="Arial"/>
          <w:bCs/>
          <w:color w:val="auto"/>
          <w:sz w:val="22"/>
          <w:szCs w:val="22"/>
        </w:rPr>
        <w:t>E</w:t>
      </w:r>
      <w:r w:rsidR="00757FC0" w:rsidRPr="00536304">
        <w:rPr>
          <w:rFonts w:ascii="Arial" w:eastAsia="Calibri" w:hAnsi="Arial" w:cs="Arial"/>
          <w:bCs/>
          <w:color w:val="auto"/>
          <w:sz w:val="22"/>
          <w:szCs w:val="22"/>
        </w:rPr>
        <w:t xml:space="preserve">dition </w:t>
      </w:r>
      <w:r w:rsidR="00BF55C0">
        <w:rPr>
          <w:rFonts w:ascii="Arial" w:eastAsia="Calibri" w:hAnsi="Arial" w:cs="Arial"/>
          <w:bCs/>
          <w:color w:val="auto"/>
          <w:sz w:val="22"/>
          <w:szCs w:val="22"/>
        </w:rPr>
        <w:t>3.0.0</w:t>
      </w:r>
      <w:r w:rsidR="00757FC0">
        <w:rPr>
          <w:rFonts w:ascii="Arial" w:eastAsia="Calibri" w:hAnsi="Arial" w:cs="Arial"/>
          <w:bCs/>
          <w:color w:val="auto"/>
          <w:sz w:val="22"/>
          <w:szCs w:val="22"/>
        </w:rPr>
        <w:t xml:space="preserve"> of the IHO Publication </w:t>
      </w:r>
      <w:r w:rsidRPr="00536304">
        <w:rPr>
          <w:rFonts w:ascii="Arial" w:eastAsia="Calibri" w:hAnsi="Arial" w:cs="Arial"/>
          <w:bCs/>
          <w:color w:val="auto"/>
          <w:sz w:val="22"/>
          <w:szCs w:val="22"/>
        </w:rPr>
        <w:t xml:space="preserve">B-12. Member States were </w:t>
      </w:r>
      <w:r w:rsidR="00757FC0">
        <w:rPr>
          <w:rFonts w:ascii="Arial" w:eastAsia="Calibri" w:hAnsi="Arial" w:cs="Arial"/>
          <w:bCs/>
          <w:color w:val="auto"/>
          <w:sz w:val="22"/>
          <w:szCs w:val="22"/>
        </w:rPr>
        <w:t>reminded</w:t>
      </w:r>
      <w:r w:rsidR="00757FC0" w:rsidRPr="00536304">
        <w:rPr>
          <w:rFonts w:ascii="Arial" w:eastAsia="Calibri" w:hAnsi="Arial" w:cs="Arial"/>
          <w:bCs/>
          <w:color w:val="auto"/>
          <w:sz w:val="22"/>
          <w:szCs w:val="22"/>
        </w:rPr>
        <w:t xml:space="preserve"> </w:t>
      </w:r>
      <w:r w:rsidRPr="00536304">
        <w:rPr>
          <w:rFonts w:ascii="Arial" w:eastAsia="Calibri" w:hAnsi="Arial" w:cs="Arial"/>
          <w:bCs/>
          <w:color w:val="auto"/>
          <w:sz w:val="22"/>
          <w:szCs w:val="22"/>
        </w:rPr>
        <w:t xml:space="preserve">to respond to the </w:t>
      </w:r>
      <w:r w:rsidR="004E61CC" w:rsidRPr="00536304">
        <w:rPr>
          <w:rFonts w:ascii="Arial" w:eastAsia="Calibri" w:hAnsi="Arial" w:cs="Arial"/>
          <w:bCs/>
          <w:color w:val="auto"/>
          <w:sz w:val="22"/>
          <w:szCs w:val="22"/>
        </w:rPr>
        <w:t>C</w:t>
      </w:r>
      <w:r w:rsidRPr="00536304">
        <w:rPr>
          <w:rFonts w:ascii="Arial" w:eastAsia="Calibri" w:hAnsi="Arial" w:cs="Arial"/>
          <w:bCs/>
          <w:color w:val="auto"/>
          <w:sz w:val="22"/>
          <w:szCs w:val="22"/>
        </w:rPr>
        <w:t xml:space="preserve">ircular </w:t>
      </w:r>
      <w:r w:rsidR="004E61CC" w:rsidRPr="00536304">
        <w:rPr>
          <w:rFonts w:ascii="Arial" w:eastAsia="Calibri" w:hAnsi="Arial" w:cs="Arial"/>
          <w:bCs/>
          <w:color w:val="auto"/>
          <w:sz w:val="22"/>
          <w:szCs w:val="22"/>
        </w:rPr>
        <w:t>L</w:t>
      </w:r>
      <w:r w:rsidRPr="00536304">
        <w:rPr>
          <w:rFonts w:ascii="Arial" w:eastAsia="Calibri" w:hAnsi="Arial" w:cs="Arial"/>
          <w:bCs/>
          <w:color w:val="auto"/>
          <w:sz w:val="22"/>
          <w:szCs w:val="22"/>
        </w:rPr>
        <w:t>etter (IHO CL2</w:t>
      </w:r>
      <w:r w:rsidR="004B0CA0">
        <w:rPr>
          <w:rFonts w:ascii="Arial" w:eastAsia="Calibri" w:hAnsi="Arial" w:cs="Arial"/>
          <w:bCs/>
          <w:color w:val="auto"/>
          <w:sz w:val="22"/>
          <w:szCs w:val="22"/>
        </w:rPr>
        <w:t>5</w:t>
      </w:r>
      <w:r w:rsidRPr="00536304">
        <w:rPr>
          <w:rFonts w:ascii="Arial" w:eastAsia="Calibri" w:hAnsi="Arial" w:cs="Arial"/>
          <w:bCs/>
          <w:color w:val="auto"/>
          <w:sz w:val="22"/>
          <w:szCs w:val="22"/>
        </w:rPr>
        <w:t>/2020). The CSBWG encouraged the establishment of a Seabed 2030/CSB Coordinator</w:t>
      </w:r>
      <w:r w:rsidR="00757FC0">
        <w:rPr>
          <w:rFonts w:ascii="Arial" w:eastAsia="Calibri" w:hAnsi="Arial" w:cs="Arial"/>
          <w:bCs/>
          <w:color w:val="auto"/>
          <w:sz w:val="22"/>
          <w:szCs w:val="22"/>
        </w:rPr>
        <w:t xml:space="preserve"> on every Regional Hydrographic Commission</w:t>
      </w:r>
      <w:r w:rsidRPr="00536304">
        <w:rPr>
          <w:rFonts w:ascii="Arial" w:eastAsia="Calibri" w:hAnsi="Arial" w:cs="Arial"/>
          <w:bCs/>
          <w:color w:val="auto"/>
          <w:sz w:val="22"/>
          <w:szCs w:val="22"/>
        </w:rPr>
        <w:t xml:space="preserve">. </w:t>
      </w:r>
      <w:r w:rsidRPr="00536304">
        <w:rPr>
          <w:rFonts w:ascii="Arial" w:hAnsi="Arial" w:cs="Arial"/>
          <w:color w:val="auto"/>
          <w:sz w:val="22"/>
          <w:szCs w:val="22"/>
        </w:rPr>
        <w:t>The General Bathymetric Chart of the Oceans (GEBCO) G</w:t>
      </w:r>
      <w:r w:rsidR="005C4A16">
        <w:rPr>
          <w:rFonts w:ascii="Arial" w:hAnsi="Arial" w:cs="Arial"/>
          <w:color w:val="auto"/>
          <w:sz w:val="22"/>
          <w:szCs w:val="22"/>
        </w:rPr>
        <w:t>uiding Committee</w:t>
      </w:r>
      <w:r w:rsidRPr="00536304">
        <w:rPr>
          <w:rFonts w:ascii="Arial" w:hAnsi="Arial" w:cs="Arial"/>
          <w:color w:val="auto"/>
          <w:sz w:val="22"/>
          <w:szCs w:val="22"/>
        </w:rPr>
        <w:t xml:space="preserve"> reported that the main challenge was the question of how to map the remaining </w:t>
      </w:r>
      <w:r w:rsidR="004E61CC" w:rsidRPr="00E40224">
        <w:rPr>
          <w:rFonts w:ascii="Arial" w:hAnsi="Arial" w:cs="Arial"/>
          <w:color w:val="auto"/>
          <w:sz w:val="22"/>
          <w:szCs w:val="22"/>
        </w:rPr>
        <w:t xml:space="preserve">77% </w:t>
      </w:r>
      <w:r w:rsidRPr="00536304">
        <w:rPr>
          <w:rFonts w:ascii="Arial" w:hAnsi="Arial" w:cs="Arial"/>
          <w:color w:val="auto"/>
          <w:sz w:val="22"/>
          <w:szCs w:val="22"/>
        </w:rPr>
        <w:t xml:space="preserve">of the planet's unmapped ocean seafloor. </w:t>
      </w:r>
      <w:r w:rsidR="00757FC0">
        <w:rPr>
          <w:rFonts w:ascii="Arial" w:hAnsi="Arial" w:cs="Arial"/>
          <w:color w:val="auto"/>
          <w:sz w:val="22"/>
          <w:szCs w:val="22"/>
        </w:rPr>
        <w:t>More se</w:t>
      </w:r>
      <w:r w:rsidRPr="00536304">
        <w:rPr>
          <w:rFonts w:ascii="Arial" w:hAnsi="Arial" w:cs="Arial"/>
          <w:color w:val="auto"/>
          <w:sz w:val="22"/>
          <w:szCs w:val="22"/>
        </w:rPr>
        <w:t>abed mapping should be promoted and contributions of data to Seabed 2030 were encouraged.</w:t>
      </w:r>
    </w:p>
    <w:p w14:paraId="3816413A" w14:textId="07049B99" w:rsidR="007C2577" w:rsidRPr="00536304" w:rsidRDefault="007C2577" w:rsidP="00894997">
      <w:pPr>
        <w:widowControl w:val="0"/>
        <w:autoSpaceDE w:val="0"/>
        <w:autoSpaceDN w:val="0"/>
        <w:spacing w:before="120" w:after="120" w:line="276" w:lineRule="auto"/>
        <w:jc w:val="both"/>
        <w:rPr>
          <w:rFonts w:ascii="Arial" w:eastAsia="Calibri" w:hAnsi="Arial" w:cs="Arial"/>
          <w:bCs/>
          <w:sz w:val="22"/>
          <w:szCs w:val="22"/>
          <w:lang w:eastAsia="fr-FR"/>
        </w:rPr>
      </w:pPr>
      <w:r w:rsidRPr="00536304">
        <w:rPr>
          <w:rFonts w:ascii="Arial" w:eastAsia="Calibri" w:hAnsi="Arial" w:cs="Arial"/>
          <w:bCs/>
          <w:sz w:val="22"/>
          <w:szCs w:val="22"/>
          <w:lang w:eastAsia="fr-FR"/>
        </w:rPr>
        <w:t xml:space="preserve">The introduction of IRCC workshops - the first on the Strategic Plan, the second on the SPI – had been successful; the next </w:t>
      </w:r>
      <w:r w:rsidR="004E61CC" w:rsidRPr="00536304">
        <w:rPr>
          <w:rFonts w:ascii="Arial" w:eastAsia="Calibri" w:hAnsi="Arial" w:cs="Arial"/>
          <w:bCs/>
          <w:sz w:val="22"/>
          <w:szCs w:val="22"/>
          <w:lang w:eastAsia="fr-FR"/>
        </w:rPr>
        <w:t xml:space="preserve">workshop </w:t>
      </w:r>
      <w:r w:rsidRPr="00536304">
        <w:rPr>
          <w:rFonts w:ascii="Arial" w:eastAsia="Calibri" w:hAnsi="Arial" w:cs="Arial"/>
          <w:bCs/>
          <w:sz w:val="22"/>
          <w:szCs w:val="22"/>
          <w:lang w:eastAsia="fr-FR"/>
        </w:rPr>
        <w:t>was planned for December on how to engage with international and regional agencies, development partners and coastal states to support knowledge and understanding of hydrography and the value associated with open data policies.</w:t>
      </w:r>
    </w:p>
    <w:p w14:paraId="7834578F" w14:textId="77777777" w:rsidR="004C0AA5" w:rsidRPr="00536304" w:rsidRDefault="004C0AA5" w:rsidP="00695B16">
      <w:pPr>
        <w:spacing w:line="276" w:lineRule="auto"/>
        <w:jc w:val="both"/>
        <w:rPr>
          <w:rFonts w:ascii="Arial" w:eastAsia="Times New Roman" w:hAnsi="Arial" w:cs="Arial"/>
          <w:b/>
          <w:sz w:val="22"/>
          <w:szCs w:val="22"/>
        </w:rPr>
      </w:pPr>
    </w:p>
    <w:p w14:paraId="157F07CC" w14:textId="455ADAB3" w:rsidR="00DD2A92" w:rsidRDefault="00DD2A92" w:rsidP="00695B16">
      <w:pPr>
        <w:tabs>
          <w:tab w:val="left" w:pos="680"/>
        </w:tabs>
        <w:autoSpaceDE w:val="0"/>
        <w:autoSpaceDN w:val="0"/>
        <w:adjustRightInd w:val="0"/>
        <w:spacing w:before="240" w:after="120" w:line="276" w:lineRule="auto"/>
        <w:jc w:val="both"/>
        <w:rPr>
          <w:rFonts w:ascii="Arial" w:hAnsi="Arial" w:cs="Arial"/>
          <w:i/>
          <w:iCs/>
          <w:spacing w:val="-1"/>
          <w:sz w:val="22"/>
          <w:szCs w:val="22"/>
        </w:rPr>
      </w:pPr>
      <w:r w:rsidRPr="00536304">
        <w:rPr>
          <w:rFonts w:ascii="Arial" w:hAnsi="Arial" w:cs="Arial"/>
          <w:b/>
          <w:bCs/>
          <w:sz w:val="22"/>
          <w:szCs w:val="22"/>
        </w:rPr>
        <w:t>4.2B</w:t>
      </w:r>
    </w:p>
    <w:p w14:paraId="50296074" w14:textId="77777777" w:rsidR="00367690" w:rsidRPr="00536304" w:rsidRDefault="00367690" w:rsidP="00695B16">
      <w:pPr>
        <w:tabs>
          <w:tab w:val="left" w:pos="680"/>
        </w:tabs>
        <w:autoSpaceDE w:val="0"/>
        <w:autoSpaceDN w:val="0"/>
        <w:adjustRightInd w:val="0"/>
        <w:spacing w:before="240" w:after="120"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C6-4.2B - Submission (France): Avoid any ambiguity for S-100 based products that do contribute to navigation, by clearly distinguishing them from products using the same data format with a content for other purposes</w:t>
      </w:r>
    </w:p>
    <w:p w14:paraId="29BF28AC" w14:textId="0F33B948" w:rsidR="007C2577" w:rsidRPr="00536304" w:rsidRDefault="007C2577" w:rsidP="00695B16">
      <w:pPr>
        <w:spacing w:line="276" w:lineRule="auto"/>
        <w:jc w:val="both"/>
        <w:rPr>
          <w:rFonts w:ascii="Arial" w:hAnsi="Arial" w:cs="Arial"/>
          <w:sz w:val="22"/>
          <w:szCs w:val="22"/>
        </w:rPr>
      </w:pPr>
      <w:r w:rsidRPr="00536304">
        <w:rPr>
          <w:rFonts w:ascii="Arial" w:hAnsi="Arial" w:cs="Arial"/>
          <w:b/>
          <w:bCs/>
          <w:sz w:val="22"/>
          <w:szCs w:val="22"/>
        </w:rPr>
        <w:t xml:space="preserve">France </w:t>
      </w:r>
      <w:r w:rsidRPr="00536304">
        <w:rPr>
          <w:rFonts w:ascii="Arial" w:hAnsi="Arial" w:cs="Arial"/>
          <w:sz w:val="22"/>
          <w:szCs w:val="22"/>
        </w:rPr>
        <w:t xml:space="preserve">explained the importance of ensuring that there was no potential for ambiguity between S-100-based products that contributed to the safety of navigation and those that used the same data format for other purposes, such as ocean modelling, given the goal to increase the use of hydrographical information in society. </w:t>
      </w:r>
      <w:r w:rsidR="00BC3DC4">
        <w:rPr>
          <w:rFonts w:ascii="Arial" w:hAnsi="Arial" w:cs="Arial"/>
          <w:sz w:val="22"/>
          <w:szCs w:val="22"/>
        </w:rPr>
        <w:t>France</w:t>
      </w:r>
      <w:r w:rsidRPr="00536304">
        <w:rPr>
          <w:rFonts w:ascii="Arial" w:hAnsi="Arial" w:cs="Arial"/>
          <w:sz w:val="22"/>
          <w:szCs w:val="22"/>
        </w:rPr>
        <w:t xml:space="preserve"> suggested that careful development of naming conventions was needed to avoid potential ambiguity and recommended that IHO investigate the issue with a view to developing any appropriate actions. The </w:t>
      </w:r>
      <w:r w:rsidRPr="00DD2A92">
        <w:rPr>
          <w:rFonts w:ascii="Arial" w:hAnsi="Arial" w:cs="Arial"/>
          <w:b/>
          <w:sz w:val="22"/>
          <w:szCs w:val="22"/>
        </w:rPr>
        <w:t>HSSC Chair</w:t>
      </w:r>
      <w:r w:rsidRPr="00536304">
        <w:rPr>
          <w:rFonts w:ascii="Arial" w:hAnsi="Arial" w:cs="Arial"/>
          <w:sz w:val="22"/>
          <w:szCs w:val="22"/>
        </w:rPr>
        <w:t xml:space="preserve"> </w:t>
      </w:r>
      <w:r w:rsidR="004B0CA0">
        <w:rPr>
          <w:rFonts w:ascii="Arial" w:hAnsi="Arial" w:cs="Arial"/>
          <w:sz w:val="22"/>
          <w:szCs w:val="22"/>
        </w:rPr>
        <w:t>commented</w:t>
      </w:r>
      <w:r w:rsidRPr="00536304">
        <w:rPr>
          <w:rFonts w:ascii="Arial" w:hAnsi="Arial" w:cs="Arial"/>
          <w:sz w:val="22"/>
          <w:szCs w:val="22"/>
        </w:rPr>
        <w:t xml:space="preserve"> that some of the concerns expressed by France would be alleviated because S-128 would be part of the critical framework and was already established as a tool used for navigation; however, it was for Member States to decide whether a different naming convention was needed.</w:t>
      </w:r>
    </w:p>
    <w:p w14:paraId="25880D93" w14:textId="77777777" w:rsidR="007C2577" w:rsidRPr="00695B16" w:rsidRDefault="007C2577" w:rsidP="00695B16">
      <w:pPr>
        <w:spacing w:line="276" w:lineRule="auto"/>
        <w:jc w:val="both"/>
        <w:rPr>
          <w:rFonts w:ascii="Arial" w:hAnsi="Arial" w:cs="Arial"/>
          <w:color w:val="215868" w:themeColor="accent5" w:themeShade="80"/>
          <w:sz w:val="22"/>
          <w:szCs w:val="22"/>
        </w:rPr>
      </w:pPr>
    </w:p>
    <w:p w14:paraId="785404D5" w14:textId="1760B5C8" w:rsidR="007C2577" w:rsidRPr="00536304" w:rsidRDefault="007C2577" w:rsidP="00695B16">
      <w:pPr>
        <w:spacing w:line="276" w:lineRule="auto"/>
        <w:jc w:val="both"/>
        <w:rPr>
          <w:rFonts w:ascii="Arial" w:eastAsia="Times New Roman" w:hAnsi="Arial" w:cs="Arial"/>
          <w:sz w:val="22"/>
          <w:szCs w:val="22"/>
        </w:rPr>
      </w:pPr>
      <w:r w:rsidRPr="00536304">
        <w:rPr>
          <w:rFonts w:ascii="Arial" w:hAnsi="Arial" w:cs="Arial"/>
          <w:b/>
          <w:color w:val="FF0000"/>
          <w:sz w:val="22"/>
          <w:szCs w:val="22"/>
        </w:rPr>
        <w:t>Decision</w:t>
      </w:r>
      <w:r w:rsidR="00217B6C" w:rsidRPr="00536304">
        <w:rPr>
          <w:rFonts w:ascii="Arial" w:hAnsi="Arial" w:cs="Arial"/>
          <w:b/>
          <w:color w:val="FF0000"/>
          <w:sz w:val="22"/>
          <w:szCs w:val="22"/>
        </w:rPr>
        <w:t xml:space="preserve"> and Action </w:t>
      </w:r>
      <w:r w:rsidRPr="00536304">
        <w:rPr>
          <w:rFonts w:ascii="Arial" w:hAnsi="Arial" w:cs="Arial"/>
          <w:b/>
          <w:color w:val="FF0000"/>
          <w:sz w:val="22"/>
          <w:szCs w:val="22"/>
        </w:rPr>
        <w:t>C6/</w:t>
      </w:r>
      <w:r w:rsidR="00DD2A92">
        <w:rPr>
          <w:rFonts w:ascii="Arial" w:hAnsi="Arial" w:cs="Arial"/>
          <w:b/>
          <w:color w:val="FF0000"/>
          <w:sz w:val="22"/>
          <w:szCs w:val="22"/>
        </w:rPr>
        <w:t>31</w:t>
      </w:r>
      <w:r w:rsidRPr="00536304">
        <w:rPr>
          <w:rFonts w:ascii="Arial" w:hAnsi="Arial" w:cs="Arial"/>
          <w:b/>
          <w:color w:val="FF0000"/>
          <w:sz w:val="22"/>
          <w:szCs w:val="22"/>
        </w:rPr>
        <w:t xml:space="preserve">: </w:t>
      </w:r>
      <w:r w:rsidRPr="00536304">
        <w:rPr>
          <w:rFonts w:ascii="Arial" w:eastAsia="Times New Roman" w:hAnsi="Arial" w:cs="Arial"/>
          <w:color w:val="FF0000"/>
          <w:sz w:val="22"/>
          <w:szCs w:val="22"/>
        </w:rPr>
        <w:t xml:space="preserve">The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endorsed the recommendation made by France by which S-1xx naming corresponding to S-1xx Product Specification </w:t>
      </w:r>
      <w:r w:rsidR="00757FC0" w:rsidRPr="00536304">
        <w:rPr>
          <w:rFonts w:ascii="Arial" w:eastAsia="Times New Roman" w:hAnsi="Arial" w:cs="Arial"/>
          <w:color w:val="FF0000"/>
          <w:sz w:val="22"/>
          <w:szCs w:val="22"/>
        </w:rPr>
        <w:t>to be used for safe navigation</w:t>
      </w:r>
      <w:r w:rsidR="00757FC0">
        <w:rPr>
          <w:rFonts w:ascii="Arial" w:eastAsia="Times New Roman" w:hAnsi="Arial" w:cs="Arial"/>
          <w:color w:val="FF0000"/>
          <w:sz w:val="22"/>
          <w:szCs w:val="22"/>
        </w:rPr>
        <w:t>, which</w:t>
      </w:r>
      <w:r w:rsidR="00757FC0" w:rsidRPr="00536304">
        <w:rPr>
          <w:rFonts w:ascii="Arial" w:eastAsia="Times New Roman" w:hAnsi="Arial" w:cs="Arial"/>
          <w:color w:val="FF0000"/>
          <w:sz w:val="22"/>
          <w:szCs w:val="22"/>
        </w:rPr>
        <w:t xml:space="preserve"> </w:t>
      </w:r>
      <w:r w:rsidRPr="00536304">
        <w:rPr>
          <w:rFonts w:ascii="Arial" w:eastAsia="Times New Roman" w:hAnsi="Arial" w:cs="Arial"/>
          <w:color w:val="FF0000"/>
          <w:sz w:val="22"/>
          <w:szCs w:val="22"/>
        </w:rPr>
        <w:t xml:space="preserve">encompasses data format </w:t>
      </w:r>
      <w:r w:rsidRPr="00536304">
        <w:rPr>
          <w:rFonts w:ascii="Arial" w:eastAsia="Times New Roman" w:hAnsi="Arial" w:cs="Arial"/>
          <w:i/>
          <w:color w:val="FF0000"/>
          <w:sz w:val="22"/>
          <w:szCs w:val="22"/>
        </w:rPr>
        <w:t>and</w:t>
      </w:r>
      <w:r w:rsidRPr="00536304">
        <w:rPr>
          <w:rFonts w:ascii="Arial" w:eastAsia="Times New Roman" w:hAnsi="Arial" w:cs="Arial"/>
          <w:color w:val="FF0000"/>
          <w:sz w:val="22"/>
          <w:szCs w:val="22"/>
        </w:rPr>
        <w:t xml:space="preserve"> content</w:t>
      </w:r>
      <w:r w:rsidR="00757FC0">
        <w:rPr>
          <w:rFonts w:ascii="Arial" w:eastAsia="Times New Roman" w:hAnsi="Arial" w:cs="Arial"/>
          <w:color w:val="FF0000"/>
          <w:sz w:val="22"/>
          <w:szCs w:val="22"/>
        </w:rPr>
        <w:t>,</w:t>
      </w:r>
      <w:r w:rsidRPr="00536304">
        <w:rPr>
          <w:rFonts w:ascii="Arial" w:eastAsia="Times New Roman" w:hAnsi="Arial" w:cs="Arial"/>
          <w:color w:val="FF0000"/>
          <w:sz w:val="22"/>
          <w:szCs w:val="22"/>
        </w:rPr>
        <w:t xml:space="preserve"> </w:t>
      </w:r>
      <w:r w:rsidR="00757FC0" w:rsidRPr="00757FC0">
        <w:rPr>
          <w:rFonts w:ascii="Arial" w:eastAsia="Times New Roman" w:hAnsi="Arial" w:cs="Arial"/>
          <w:color w:val="FF0000"/>
          <w:sz w:val="22"/>
          <w:szCs w:val="22"/>
        </w:rPr>
        <w:t xml:space="preserve">should carry S-1xx names </w:t>
      </w:r>
      <w:r w:rsidRPr="00536304">
        <w:rPr>
          <w:rFonts w:ascii="Arial" w:eastAsia="Times New Roman" w:hAnsi="Arial" w:cs="Arial"/>
          <w:color w:val="FF0000"/>
          <w:sz w:val="22"/>
          <w:szCs w:val="22"/>
        </w:rPr>
        <w:t>(Doc. C6-04.2B refers).</w:t>
      </w:r>
      <w:r w:rsidR="00217B6C" w:rsidRPr="00536304">
        <w:rPr>
          <w:rFonts w:ascii="Arial" w:eastAsia="Times New Roman" w:hAnsi="Arial" w:cs="Arial"/>
          <w:color w:val="FF0000"/>
          <w:sz w:val="22"/>
          <w:szCs w:val="22"/>
        </w:rPr>
        <w:t xml:space="preserve"> </w:t>
      </w:r>
      <w:r w:rsidRPr="00536304">
        <w:rPr>
          <w:rFonts w:ascii="Arial" w:eastAsia="Times New Roman" w:hAnsi="Arial" w:cs="Arial"/>
          <w:color w:val="FF0000"/>
          <w:sz w:val="22"/>
          <w:szCs w:val="22"/>
        </w:rPr>
        <w:t xml:space="preserve">The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tasked the </w:t>
      </w:r>
      <w:r w:rsidRPr="00536304">
        <w:rPr>
          <w:rFonts w:ascii="Arial" w:eastAsia="Times New Roman" w:hAnsi="Arial" w:cs="Arial"/>
          <w:b/>
          <w:color w:val="FF0000"/>
          <w:sz w:val="22"/>
          <w:szCs w:val="22"/>
        </w:rPr>
        <w:t xml:space="preserve">HSSC, </w:t>
      </w:r>
      <w:r w:rsidRPr="00536304">
        <w:rPr>
          <w:rFonts w:ascii="Arial" w:eastAsia="Times New Roman" w:hAnsi="Arial" w:cs="Arial"/>
          <w:color w:val="FF0000"/>
          <w:sz w:val="22"/>
          <w:szCs w:val="22"/>
        </w:rPr>
        <w:t xml:space="preserve">in liaison with </w:t>
      </w:r>
      <w:r w:rsidRPr="00536304">
        <w:rPr>
          <w:rFonts w:ascii="Arial" w:eastAsia="Times New Roman" w:hAnsi="Arial" w:cs="Arial"/>
          <w:b/>
          <w:color w:val="FF0000"/>
          <w:sz w:val="22"/>
          <w:szCs w:val="22"/>
        </w:rPr>
        <w:t>IRCC</w:t>
      </w:r>
      <w:r w:rsidRPr="00536304">
        <w:rPr>
          <w:rFonts w:ascii="Arial" w:eastAsia="Times New Roman" w:hAnsi="Arial" w:cs="Arial"/>
          <w:color w:val="FF0000"/>
          <w:sz w:val="22"/>
          <w:szCs w:val="22"/>
        </w:rPr>
        <w:t xml:space="preserve"> when appropriate</w:t>
      </w:r>
      <w:r w:rsidRPr="00536304">
        <w:rPr>
          <w:rFonts w:ascii="Arial" w:eastAsia="Times New Roman" w:hAnsi="Arial" w:cs="Arial"/>
          <w:b/>
          <w:color w:val="FF0000"/>
          <w:sz w:val="22"/>
          <w:szCs w:val="22"/>
        </w:rPr>
        <w:t>,</w:t>
      </w:r>
      <w:r w:rsidRPr="00536304">
        <w:rPr>
          <w:rFonts w:ascii="Arial" w:eastAsia="Times New Roman" w:hAnsi="Arial" w:cs="Arial"/>
          <w:color w:val="FF0000"/>
          <w:sz w:val="22"/>
          <w:szCs w:val="22"/>
        </w:rPr>
        <w:t xml:space="preserve"> to ensure that a clear distinction is made in the future in the naming between </w:t>
      </w:r>
      <w:r w:rsidRPr="00536304">
        <w:rPr>
          <w:rFonts w:ascii="Arial" w:eastAsia="Times New Roman" w:hAnsi="Arial" w:cs="Arial"/>
          <w:i/>
          <w:color w:val="FF0000"/>
          <w:sz w:val="22"/>
          <w:szCs w:val="22"/>
        </w:rPr>
        <w:t>S-1xx products</w:t>
      </w:r>
      <w:r w:rsidRPr="00536304">
        <w:rPr>
          <w:rFonts w:ascii="Arial" w:eastAsia="Times New Roman" w:hAnsi="Arial" w:cs="Arial"/>
          <w:color w:val="FF0000"/>
          <w:sz w:val="22"/>
          <w:szCs w:val="22"/>
        </w:rPr>
        <w:t xml:space="preserve"> (- data format and content - that meet requirements for safe navigation) and products used for other purposes (Goal</w:t>
      </w:r>
      <w:r w:rsidR="00757FC0">
        <w:rPr>
          <w:rFonts w:ascii="Arial" w:eastAsia="Times New Roman" w:hAnsi="Arial" w:cs="Arial"/>
          <w:color w:val="FF0000"/>
          <w:sz w:val="22"/>
          <w:szCs w:val="22"/>
        </w:rPr>
        <w:t xml:space="preserve"> </w:t>
      </w:r>
      <w:r w:rsidRPr="00536304">
        <w:rPr>
          <w:rFonts w:ascii="Arial" w:eastAsia="Times New Roman" w:hAnsi="Arial" w:cs="Arial"/>
          <w:color w:val="FF0000"/>
          <w:sz w:val="22"/>
          <w:szCs w:val="22"/>
        </w:rPr>
        <w:t xml:space="preserve">2 for instance) even if they use the S-100 based format. </w:t>
      </w:r>
      <w:r w:rsidR="00536304" w:rsidRPr="00536304">
        <w:rPr>
          <w:rFonts w:ascii="Arial" w:eastAsia="Times New Roman" w:hAnsi="Arial" w:cs="Arial"/>
          <w:color w:val="FF0000"/>
          <w:sz w:val="22"/>
          <w:szCs w:val="22"/>
        </w:rPr>
        <w:t>(</w:t>
      </w:r>
      <w:proofErr w:type="gramStart"/>
      <w:r w:rsidR="00536304" w:rsidRPr="00536304">
        <w:rPr>
          <w:rFonts w:ascii="Arial" w:eastAsia="Times New Roman" w:hAnsi="Arial" w:cs="Arial"/>
          <w:color w:val="FF0000"/>
          <w:sz w:val="22"/>
          <w:szCs w:val="22"/>
        </w:rPr>
        <w:t>deadline</w:t>
      </w:r>
      <w:proofErr w:type="gramEnd"/>
      <w:r w:rsidR="00536304" w:rsidRPr="00536304">
        <w:rPr>
          <w:rFonts w:ascii="Arial" w:eastAsia="Times New Roman" w:hAnsi="Arial" w:cs="Arial"/>
          <w:color w:val="FF0000"/>
          <w:sz w:val="22"/>
          <w:szCs w:val="22"/>
        </w:rPr>
        <w:t>: C-7, … C-X as and when appropriate)</w:t>
      </w:r>
    </w:p>
    <w:p w14:paraId="0A484FD0" w14:textId="77777777" w:rsidR="00F0341C" w:rsidRPr="00536304" w:rsidRDefault="00F0341C" w:rsidP="00695B16">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line="276" w:lineRule="auto"/>
        <w:ind w:hanging="502"/>
        <w:rPr>
          <w:rFonts w:ascii="Arial" w:hAnsi="Arial" w:cs="Arial"/>
          <w:b/>
          <w:bCs/>
          <w:strike/>
          <w:color w:val="FF0000"/>
          <w:spacing w:val="5"/>
          <w:sz w:val="22"/>
          <w:szCs w:val="22"/>
        </w:rPr>
      </w:pPr>
      <w:r w:rsidRPr="00536304">
        <w:rPr>
          <w:rFonts w:ascii="Arial" w:hAnsi="Arial" w:cs="Arial"/>
          <w:b/>
          <w:bCs/>
          <w:spacing w:val="5"/>
          <w:sz w:val="22"/>
          <w:szCs w:val="22"/>
        </w:rPr>
        <w:t>Update on the Dual-F</w:t>
      </w:r>
      <w:r w:rsidR="00657E61" w:rsidRPr="00536304">
        <w:rPr>
          <w:rFonts w:ascii="Arial" w:hAnsi="Arial" w:cs="Arial"/>
          <w:b/>
          <w:bCs/>
          <w:spacing w:val="5"/>
          <w:sz w:val="22"/>
          <w:szCs w:val="22"/>
        </w:rPr>
        <w:t>uel</w:t>
      </w:r>
      <w:r w:rsidRPr="00536304">
        <w:rPr>
          <w:rFonts w:ascii="Arial" w:hAnsi="Arial" w:cs="Arial"/>
          <w:b/>
          <w:bCs/>
          <w:spacing w:val="5"/>
          <w:sz w:val="22"/>
          <w:szCs w:val="22"/>
        </w:rPr>
        <w:t xml:space="preserve"> Concept (transition from S-57 to S-101 ENCs) </w:t>
      </w:r>
    </w:p>
    <w:p w14:paraId="6A4FAA02" w14:textId="4DE3F72A" w:rsidR="00367690" w:rsidRPr="00536304" w:rsidRDefault="00367690" w:rsidP="00695B16">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line="276" w:lineRule="auto"/>
        <w:jc w:val="both"/>
        <w:rPr>
          <w:rFonts w:ascii="Arial" w:hAnsi="Arial" w:cs="Arial"/>
          <w:bCs/>
          <w:i/>
          <w:strike/>
          <w:color w:val="FF0000"/>
          <w:spacing w:val="5"/>
          <w:sz w:val="22"/>
          <w:szCs w:val="22"/>
        </w:rPr>
      </w:pPr>
      <w:r w:rsidRPr="00536304">
        <w:rPr>
          <w:rFonts w:ascii="Arial" w:hAnsi="Arial" w:cs="Arial"/>
          <w:bCs/>
          <w:i/>
          <w:spacing w:val="5"/>
          <w:sz w:val="22"/>
          <w:szCs w:val="22"/>
        </w:rPr>
        <w:t>Covered under 4.1</w:t>
      </w:r>
    </w:p>
    <w:p w14:paraId="132A988F" w14:textId="77777777" w:rsidR="00F0341C" w:rsidRPr="00536304" w:rsidRDefault="00F0341C" w:rsidP="00695B16">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line="276" w:lineRule="auto"/>
        <w:ind w:hanging="502"/>
        <w:rPr>
          <w:rFonts w:ascii="Arial" w:hAnsi="Arial" w:cs="Arial"/>
          <w:b/>
          <w:bCs/>
          <w:strike/>
          <w:color w:val="FF0000"/>
          <w:spacing w:val="5"/>
          <w:sz w:val="22"/>
          <w:szCs w:val="22"/>
        </w:rPr>
      </w:pPr>
      <w:r w:rsidRPr="00536304">
        <w:rPr>
          <w:rFonts w:ascii="Arial" w:hAnsi="Arial" w:cs="Arial"/>
          <w:b/>
          <w:bCs/>
          <w:color w:val="auto"/>
          <w:spacing w:val="5"/>
          <w:sz w:val="22"/>
          <w:szCs w:val="22"/>
        </w:rPr>
        <w:t xml:space="preserve">Proposed version </w:t>
      </w:r>
      <w:r w:rsidR="00CC4B6C" w:rsidRPr="00536304">
        <w:rPr>
          <w:rFonts w:ascii="Arial" w:hAnsi="Arial" w:cs="Arial"/>
          <w:b/>
          <w:bCs/>
          <w:color w:val="auto"/>
          <w:spacing w:val="5"/>
          <w:sz w:val="22"/>
          <w:szCs w:val="22"/>
        </w:rPr>
        <w:t>2</w:t>
      </w:r>
      <w:r w:rsidRPr="00536304">
        <w:rPr>
          <w:rFonts w:ascii="Arial" w:hAnsi="Arial" w:cs="Arial"/>
          <w:b/>
          <w:bCs/>
          <w:color w:val="auto"/>
          <w:spacing w:val="5"/>
          <w:sz w:val="22"/>
          <w:szCs w:val="22"/>
        </w:rPr>
        <w:t xml:space="preserve">.x </w:t>
      </w:r>
      <w:r w:rsidR="00CC4B6C" w:rsidRPr="00536304">
        <w:rPr>
          <w:rFonts w:ascii="Arial" w:hAnsi="Arial" w:cs="Arial"/>
          <w:b/>
          <w:bCs/>
          <w:color w:val="auto"/>
          <w:spacing w:val="5"/>
          <w:sz w:val="22"/>
          <w:szCs w:val="22"/>
        </w:rPr>
        <w:t xml:space="preserve">or v3.0 </w:t>
      </w:r>
      <w:r w:rsidRPr="00536304">
        <w:rPr>
          <w:rFonts w:ascii="Arial" w:hAnsi="Arial" w:cs="Arial"/>
          <w:b/>
          <w:bCs/>
          <w:color w:val="auto"/>
          <w:spacing w:val="5"/>
          <w:sz w:val="22"/>
          <w:szCs w:val="22"/>
        </w:rPr>
        <w:t>of the Roadmap for the S-100 Implementation Decade</w:t>
      </w:r>
    </w:p>
    <w:p w14:paraId="642B700D" w14:textId="77777777" w:rsidR="00F0341C" w:rsidRDefault="00F0341C" w:rsidP="00695B16">
      <w:pPr>
        <w:tabs>
          <w:tab w:val="left" w:pos="680"/>
        </w:tabs>
        <w:autoSpaceDE w:val="0"/>
        <w:autoSpaceDN w:val="0"/>
        <w:adjustRightInd w:val="0"/>
        <w:spacing w:before="240" w:after="120"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C6-4.4A</w:t>
      </w:r>
    </w:p>
    <w:p w14:paraId="1EC1144D" w14:textId="001CD985" w:rsidR="00DD2A92" w:rsidRPr="00DD2A92" w:rsidRDefault="00DD2A92" w:rsidP="00DD2A92">
      <w:pPr>
        <w:spacing w:line="276" w:lineRule="auto"/>
        <w:jc w:val="both"/>
        <w:rPr>
          <w:rFonts w:ascii="Arial" w:hAnsi="Arial" w:cs="Arial"/>
          <w:i/>
          <w:sz w:val="22"/>
          <w:szCs w:val="22"/>
        </w:rPr>
      </w:pPr>
      <w:r>
        <w:rPr>
          <w:rFonts w:ascii="Arial" w:hAnsi="Arial" w:cs="Arial"/>
          <w:i/>
          <w:sz w:val="22"/>
          <w:szCs w:val="22"/>
        </w:rPr>
        <w:t xml:space="preserve">- </w:t>
      </w:r>
      <w:r w:rsidRPr="00DD2A92">
        <w:rPr>
          <w:rFonts w:ascii="Arial" w:hAnsi="Arial" w:cs="Arial"/>
          <w:i/>
          <w:sz w:val="22"/>
          <w:szCs w:val="22"/>
        </w:rPr>
        <w:t>Proposed Annex 1, v2.0, July 2022</w:t>
      </w:r>
    </w:p>
    <w:p w14:paraId="24EF49D0" w14:textId="0AEF7BF2" w:rsidR="00DD2A92" w:rsidRPr="00DD2A92" w:rsidRDefault="00DD2A92" w:rsidP="00DD2A92">
      <w:pPr>
        <w:spacing w:line="276" w:lineRule="auto"/>
        <w:jc w:val="both"/>
        <w:rPr>
          <w:rFonts w:ascii="Arial" w:hAnsi="Arial" w:cs="Arial"/>
          <w:i/>
          <w:sz w:val="22"/>
          <w:szCs w:val="22"/>
        </w:rPr>
      </w:pPr>
      <w:r w:rsidRPr="00DD2A92">
        <w:rPr>
          <w:rFonts w:ascii="Arial" w:hAnsi="Arial" w:cs="Arial"/>
          <w:i/>
          <w:sz w:val="22"/>
          <w:szCs w:val="22"/>
        </w:rPr>
        <w:lastRenderedPageBreak/>
        <w:t>- Proposed Annex 2 (See Annex B of Doc. C6-04.1A)</w:t>
      </w:r>
    </w:p>
    <w:p w14:paraId="43A2C07A" w14:textId="20729C0D" w:rsidR="00DD2A92" w:rsidRPr="00DD2A92" w:rsidRDefault="00DD2A92" w:rsidP="00DD2A92">
      <w:pPr>
        <w:spacing w:line="276" w:lineRule="auto"/>
        <w:jc w:val="both"/>
        <w:rPr>
          <w:rFonts w:ascii="Arial" w:hAnsi="Arial" w:cs="Arial"/>
          <w:i/>
          <w:sz w:val="22"/>
          <w:szCs w:val="22"/>
        </w:rPr>
      </w:pPr>
      <w:r w:rsidRPr="00DD2A92">
        <w:rPr>
          <w:rFonts w:ascii="Arial" w:hAnsi="Arial" w:cs="Arial"/>
          <w:i/>
          <w:sz w:val="22"/>
          <w:szCs w:val="22"/>
        </w:rPr>
        <w:t>- Proposed Appendix 1 to Annex 3 (See Annex B of Doc. C6-04.2A)</w:t>
      </w:r>
    </w:p>
    <w:p w14:paraId="4119801B" w14:textId="67D96DD8" w:rsidR="00DD2A92" w:rsidRPr="00536304" w:rsidRDefault="00DD2A92" w:rsidP="00DD2A92">
      <w:pPr>
        <w:spacing w:line="276" w:lineRule="auto"/>
        <w:jc w:val="both"/>
        <w:rPr>
          <w:rFonts w:ascii="Arial" w:hAnsi="Arial" w:cs="Arial"/>
          <w:i/>
          <w:sz w:val="22"/>
          <w:szCs w:val="22"/>
        </w:rPr>
      </w:pPr>
      <w:r w:rsidRPr="00DD2A92">
        <w:rPr>
          <w:rFonts w:ascii="Arial" w:hAnsi="Arial" w:cs="Arial"/>
          <w:i/>
          <w:sz w:val="22"/>
          <w:szCs w:val="22"/>
        </w:rPr>
        <w:t>- Proposed Annex 4 (See Annex C of Doc. C6-04.1A)</w:t>
      </w:r>
    </w:p>
    <w:p w14:paraId="0A545D8F" w14:textId="42D1AC39" w:rsidR="00DD2A92" w:rsidRDefault="00DD2A92" w:rsidP="00DD2A92">
      <w:pPr>
        <w:spacing w:line="276" w:lineRule="auto"/>
        <w:jc w:val="both"/>
        <w:rPr>
          <w:rFonts w:ascii="Arial" w:hAnsi="Arial" w:cs="Arial"/>
          <w:sz w:val="22"/>
          <w:szCs w:val="22"/>
        </w:rPr>
      </w:pPr>
    </w:p>
    <w:p w14:paraId="1B57F07B" w14:textId="5E963589" w:rsidR="00DD2A92" w:rsidRDefault="00B05543" w:rsidP="00DD2A92">
      <w:pPr>
        <w:spacing w:line="276" w:lineRule="auto"/>
        <w:jc w:val="both"/>
        <w:rPr>
          <w:rFonts w:ascii="Arial" w:hAnsi="Arial" w:cs="Arial"/>
          <w:sz w:val="22"/>
          <w:szCs w:val="22"/>
        </w:rPr>
      </w:pPr>
      <w:r w:rsidRPr="007A09BA">
        <w:rPr>
          <w:rFonts w:ascii="Arial" w:hAnsi="Arial" w:cs="Arial"/>
          <w:sz w:val="22"/>
          <w:szCs w:val="22"/>
        </w:rPr>
        <w:t xml:space="preserve">In accordance with </w:t>
      </w:r>
      <w:r w:rsidRPr="00536304">
        <w:rPr>
          <w:rFonts w:ascii="Arial" w:hAnsi="Arial" w:cs="Arial"/>
          <w:b/>
          <w:color w:val="FF0000"/>
          <w:sz w:val="22"/>
          <w:szCs w:val="22"/>
        </w:rPr>
        <w:t>Decision C6/</w:t>
      </w:r>
      <w:r>
        <w:rPr>
          <w:rFonts w:ascii="Arial" w:hAnsi="Arial" w:cs="Arial"/>
          <w:b/>
          <w:color w:val="FF0000"/>
          <w:sz w:val="22"/>
          <w:szCs w:val="22"/>
        </w:rPr>
        <w:t xml:space="preserve">37 </w:t>
      </w:r>
      <w:r w:rsidRPr="00B05543">
        <w:rPr>
          <w:rFonts w:ascii="Arial" w:hAnsi="Arial" w:cs="Arial"/>
          <w:color w:val="FF0000"/>
          <w:sz w:val="22"/>
          <w:szCs w:val="22"/>
        </w:rPr>
        <w:t>(Permanent)</w:t>
      </w:r>
      <w:r>
        <w:rPr>
          <w:rFonts w:ascii="Arial" w:hAnsi="Arial" w:cs="Arial"/>
          <w:b/>
          <w:color w:val="FF0000"/>
          <w:sz w:val="22"/>
          <w:szCs w:val="22"/>
        </w:rPr>
        <w:t xml:space="preserve"> - </w:t>
      </w:r>
      <w:r w:rsidRPr="007A09BA">
        <w:rPr>
          <w:rFonts w:ascii="Arial" w:hAnsi="Arial" w:cs="Arial"/>
          <w:b/>
          <w:bCs/>
          <w:color w:val="FF0000"/>
          <w:spacing w:val="5"/>
          <w:sz w:val="22"/>
          <w:szCs w:val="22"/>
        </w:rPr>
        <w:t>Council/HSSC/IRCC Chairs/</w:t>
      </w:r>
      <w:proofErr w:type="spellStart"/>
      <w:r w:rsidRPr="007A09BA">
        <w:rPr>
          <w:rFonts w:ascii="Arial" w:hAnsi="Arial" w:cs="Arial"/>
          <w:b/>
          <w:bCs/>
          <w:color w:val="FF0000"/>
          <w:spacing w:val="5"/>
          <w:sz w:val="22"/>
          <w:szCs w:val="22"/>
        </w:rPr>
        <w:t>SecGen</w:t>
      </w:r>
      <w:proofErr w:type="spellEnd"/>
      <w:r w:rsidRPr="00B05543">
        <w:rPr>
          <w:rFonts w:ascii="Arial" w:hAnsi="Arial" w:cs="Arial"/>
          <w:bCs/>
          <w:color w:val="FF0000"/>
          <w:spacing w:val="5"/>
          <w:sz w:val="22"/>
          <w:szCs w:val="22"/>
        </w:rPr>
        <w:t xml:space="preserve"> supported by subject matter experts and Member States as appropriate to maintain the S-100 Implementation Roadmap as an incremental version-controlled document (including narrative an</w:t>
      </w:r>
      <w:r>
        <w:rPr>
          <w:rFonts w:ascii="Arial" w:hAnsi="Arial" w:cs="Arial"/>
          <w:bCs/>
          <w:color w:val="FF0000"/>
          <w:spacing w:val="5"/>
          <w:sz w:val="22"/>
          <w:szCs w:val="22"/>
        </w:rPr>
        <w:t xml:space="preserve">d timelines) on an annual basis – </w:t>
      </w:r>
      <w:r>
        <w:rPr>
          <w:rFonts w:ascii="Arial" w:hAnsi="Arial" w:cs="Arial"/>
          <w:sz w:val="22"/>
          <w:szCs w:val="22"/>
        </w:rPr>
        <w:t>t</w:t>
      </w:r>
      <w:r w:rsidR="00DD2A92">
        <w:rPr>
          <w:rFonts w:ascii="Arial" w:hAnsi="Arial" w:cs="Arial"/>
          <w:sz w:val="22"/>
          <w:szCs w:val="22"/>
        </w:rPr>
        <w:t xml:space="preserve">he </w:t>
      </w:r>
      <w:r w:rsidR="00DD2A92" w:rsidRPr="00DD2A92">
        <w:rPr>
          <w:rFonts w:ascii="Arial" w:hAnsi="Arial" w:cs="Arial"/>
          <w:b/>
          <w:sz w:val="22"/>
          <w:szCs w:val="22"/>
        </w:rPr>
        <w:t>Council</w:t>
      </w:r>
      <w:r w:rsidR="00DD2A92">
        <w:rPr>
          <w:rFonts w:ascii="Arial" w:hAnsi="Arial" w:cs="Arial"/>
          <w:sz w:val="22"/>
          <w:szCs w:val="22"/>
        </w:rPr>
        <w:t xml:space="preserve"> reviewed the proposed amendments to the different Annexes of the </w:t>
      </w:r>
      <w:r w:rsidR="00DD2A92" w:rsidRPr="00DD2A92">
        <w:rPr>
          <w:rFonts w:ascii="Arial" w:hAnsi="Arial" w:cs="Arial"/>
          <w:sz w:val="22"/>
          <w:szCs w:val="22"/>
        </w:rPr>
        <w:t>Roadmap for the S-100 Implementation Decade</w:t>
      </w:r>
      <w:r>
        <w:rPr>
          <w:rFonts w:ascii="Arial" w:hAnsi="Arial" w:cs="Arial"/>
          <w:sz w:val="22"/>
          <w:szCs w:val="22"/>
        </w:rPr>
        <w:t xml:space="preserve"> as proposed by the </w:t>
      </w:r>
      <w:r w:rsidRPr="00B05543">
        <w:rPr>
          <w:rFonts w:ascii="Arial" w:hAnsi="Arial" w:cs="Arial"/>
          <w:b/>
          <w:sz w:val="22"/>
          <w:szCs w:val="22"/>
        </w:rPr>
        <w:t>Secretary-General</w:t>
      </w:r>
      <w:r>
        <w:rPr>
          <w:rFonts w:ascii="Arial" w:hAnsi="Arial" w:cs="Arial"/>
          <w:sz w:val="22"/>
          <w:szCs w:val="22"/>
        </w:rPr>
        <w:t xml:space="preserve"> (for Annex 1), the </w:t>
      </w:r>
      <w:r w:rsidRPr="00B05543">
        <w:rPr>
          <w:rFonts w:ascii="Arial" w:hAnsi="Arial" w:cs="Arial"/>
          <w:b/>
          <w:sz w:val="22"/>
          <w:szCs w:val="22"/>
        </w:rPr>
        <w:t>HSSC Chair</w:t>
      </w:r>
      <w:r>
        <w:rPr>
          <w:rFonts w:ascii="Arial" w:hAnsi="Arial" w:cs="Arial"/>
          <w:sz w:val="22"/>
          <w:szCs w:val="22"/>
        </w:rPr>
        <w:t xml:space="preserve"> (Annex 2 and new Annex 4), and the </w:t>
      </w:r>
      <w:r w:rsidRPr="00B05543">
        <w:rPr>
          <w:rFonts w:ascii="Arial" w:hAnsi="Arial" w:cs="Arial"/>
          <w:b/>
          <w:sz w:val="22"/>
          <w:szCs w:val="22"/>
        </w:rPr>
        <w:t>IRCC Chair</w:t>
      </w:r>
      <w:r>
        <w:rPr>
          <w:rFonts w:ascii="Arial" w:hAnsi="Arial" w:cs="Arial"/>
          <w:sz w:val="22"/>
          <w:szCs w:val="22"/>
        </w:rPr>
        <w:t xml:space="preserve"> (Annex 3)</w:t>
      </w:r>
      <w:r w:rsidR="00DD2A92">
        <w:rPr>
          <w:rFonts w:ascii="Arial" w:hAnsi="Arial" w:cs="Arial"/>
          <w:sz w:val="22"/>
          <w:szCs w:val="22"/>
        </w:rPr>
        <w:t>.</w:t>
      </w:r>
    </w:p>
    <w:p w14:paraId="74439B2C" w14:textId="77777777" w:rsidR="007A09BA" w:rsidRDefault="007A09BA" w:rsidP="00DD2A92">
      <w:pPr>
        <w:spacing w:line="276" w:lineRule="auto"/>
        <w:jc w:val="both"/>
        <w:rPr>
          <w:rFonts w:ascii="Arial" w:hAnsi="Arial" w:cs="Arial"/>
          <w:sz w:val="22"/>
          <w:szCs w:val="22"/>
        </w:rPr>
      </w:pPr>
    </w:p>
    <w:p w14:paraId="5236EA7D" w14:textId="13BA1F52" w:rsidR="009A2A69" w:rsidRPr="009A2A69" w:rsidRDefault="009A2A69" w:rsidP="009A2A69">
      <w:pPr>
        <w:spacing w:line="276" w:lineRule="auto"/>
        <w:jc w:val="both"/>
        <w:rPr>
          <w:rFonts w:ascii="Arial" w:hAnsi="Arial" w:cs="Arial"/>
          <w:sz w:val="22"/>
          <w:szCs w:val="22"/>
        </w:rPr>
      </w:pPr>
      <w:r w:rsidRPr="009A2A69">
        <w:rPr>
          <w:rFonts w:ascii="Arial" w:hAnsi="Arial" w:cs="Arial"/>
          <w:b/>
          <w:sz w:val="22"/>
          <w:szCs w:val="22"/>
        </w:rPr>
        <w:t>IHO Assistant Director</w:t>
      </w:r>
      <w:r w:rsidRPr="009A2A69">
        <w:rPr>
          <w:rFonts w:ascii="Arial" w:hAnsi="Arial" w:cs="Arial"/>
          <w:sz w:val="22"/>
          <w:szCs w:val="22"/>
        </w:rPr>
        <w:t xml:space="preserve"> </w:t>
      </w:r>
      <w:proofErr w:type="spellStart"/>
      <w:r w:rsidRPr="009A2A69">
        <w:rPr>
          <w:rFonts w:ascii="Arial" w:hAnsi="Arial" w:cs="Arial"/>
          <w:b/>
          <w:sz w:val="22"/>
          <w:szCs w:val="22"/>
        </w:rPr>
        <w:t>Guillam</w:t>
      </w:r>
      <w:proofErr w:type="spellEnd"/>
      <w:r w:rsidRPr="009A2A69">
        <w:rPr>
          <w:rFonts w:ascii="Arial" w:hAnsi="Arial" w:cs="Arial"/>
          <w:b/>
          <w:bCs/>
          <w:sz w:val="22"/>
          <w:szCs w:val="22"/>
        </w:rPr>
        <w:t xml:space="preserve"> </w:t>
      </w:r>
      <w:r w:rsidRPr="009A2A69">
        <w:rPr>
          <w:rFonts w:ascii="Arial" w:hAnsi="Arial" w:cs="Arial"/>
          <w:sz w:val="22"/>
          <w:szCs w:val="22"/>
        </w:rPr>
        <w:t xml:space="preserve">drew the attention of the Council to the </w:t>
      </w:r>
      <w:r w:rsidR="000907EC">
        <w:rPr>
          <w:rFonts w:ascii="Arial" w:hAnsi="Arial" w:cs="Arial"/>
          <w:sz w:val="22"/>
          <w:szCs w:val="22"/>
        </w:rPr>
        <w:t>current</w:t>
      </w:r>
      <w:r w:rsidR="000907EC" w:rsidRPr="009A2A69">
        <w:rPr>
          <w:rFonts w:ascii="Arial" w:hAnsi="Arial" w:cs="Arial"/>
          <w:sz w:val="22"/>
          <w:szCs w:val="22"/>
        </w:rPr>
        <w:t xml:space="preserve"> </w:t>
      </w:r>
      <w:r w:rsidRPr="009A2A69">
        <w:rPr>
          <w:rFonts w:ascii="Arial" w:hAnsi="Arial" w:cs="Arial"/>
          <w:sz w:val="22"/>
          <w:szCs w:val="22"/>
        </w:rPr>
        <w:t>version 2.</w:t>
      </w:r>
      <w:r w:rsidR="000907EC">
        <w:rPr>
          <w:rFonts w:ascii="Arial" w:hAnsi="Arial" w:cs="Arial"/>
          <w:sz w:val="22"/>
          <w:szCs w:val="22"/>
        </w:rPr>
        <w:t>0</w:t>
      </w:r>
      <w:r w:rsidR="000907EC" w:rsidRPr="009A2A69">
        <w:rPr>
          <w:rFonts w:ascii="Arial" w:hAnsi="Arial" w:cs="Arial"/>
          <w:sz w:val="22"/>
          <w:szCs w:val="22"/>
        </w:rPr>
        <w:t xml:space="preserve"> </w:t>
      </w:r>
      <w:r w:rsidRPr="009A2A69">
        <w:rPr>
          <w:rFonts w:ascii="Arial" w:hAnsi="Arial" w:cs="Arial"/>
          <w:sz w:val="22"/>
          <w:szCs w:val="22"/>
        </w:rPr>
        <w:t xml:space="preserve">of the Roadmap for the S-100 Implementation Decade, presented on the webpage of C-6, which included the three annexes to the Roadmap for approval by the Council. </w:t>
      </w:r>
      <w:r w:rsidR="0014305D">
        <w:rPr>
          <w:rFonts w:ascii="Arial" w:hAnsi="Arial" w:cs="Arial"/>
          <w:sz w:val="22"/>
          <w:szCs w:val="22"/>
        </w:rPr>
        <w:t xml:space="preserve">After C-6 approval of the three proposed amended annexes a 2.1 version of the S-100 Roadmap will be published. </w:t>
      </w:r>
      <w:r w:rsidRPr="009A2A69">
        <w:rPr>
          <w:rFonts w:ascii="Arial" w:hAnsi="Arial" w:cs="Arial"/>
          <w:sz w:val="22"/>
          <w:szCs w:val="22"/>
        </w:rPr>
        <w:t>He clarified that version 3.0 of the Roadmap, to include an additional proposed Annex 4 on the dual fuel Concept for S-100 ECDIS, would appear only after approval by the forthcoming Assembly.</w:t>
      </w:r>
    </w:p>
    <w:p w14:paraId="7F2D243B" w14:textId="722353CD" w:rsidR="009A2A69" w:rsidRPr="009A2A69" w:rsidRDefault="009A2A69" w:rsidP="009A2A69">
      <w:pPr>
        <w:spacing w:line="276" w:lineRule="auto"/>
        <w:jc w:val="both"/>
        <w:rPr>
          <w:rFonts w:ascii="Arial" w:hAnsi="Arial" w:cs="Arial"/>
          <w:sz w:val="22"/>
          <w:szCs w:val="22"/>
        </w:rPr>
      </w:pPr>
      <w:r w:rsidRPr="009A2A69">
        <w:rPr>
          <w:rFonts w:ascii="Arial" w:hAnsi="Arial" w:cs="Arial"/>
          <w:sz w:val="22"/>
          <w:szCs w:val="22"/>
        </w:rPr>
        <w:t xml:space="preserve">The </w:t>
      </w:r>
      <w:r w:rsidRPr="009A2A69">
        <w:rPr>
          <w:rFonts w:ascii="Arial" w:hAnsi="Arial" w:cs="Arial"/>
          <w:b/>
          <w:bCs/>
          <w:sz w:val="22"/>
          <w:szCs w:val="22"/>
        </w:rPr>
        <w:t xml:space="preserve">Secretary-General, </w:t>
      </w:r>
      <w:r w:rsidRPr="009A2A69">
        <w:rPr>
          <w:rFonts w:ascii="Arial" w:hAnsi="Arial" w:cs="Arial"/>
          <w:sz w:val="22"/>
          <w:szCs w:val="22"/>
        </w:rPr>
        <w:t xml:space="preserve">introducing the amended version of Annex 1, said that it presented the various organizations that had already associated themselves with the S-100 framework and started to draft product specifications. The Annex showed the success of IHO’s collaborative efforts, with IMO, WMO, IALA, the UN Law of the Sea, International </w:t>
      </w:r>
      <w:proofErr w:type="spellStart"/>
      <w:r w:rsidRPr="009A2A69">
        <w:rPr>
          <w:rFonts w:ascii="Arial" w:hAnsi="Arial" w:cs="Arial"/>
          <w:sz w:val="22"/>
          <w:szCs w:val="22"/>
        </w:rPr>
        <w:t>Electrotechnical</w:t>
      </w:r>
      <w:proofErr w:type="spellEnd"/>
      <w:r w:rsidRPr="009A2A69">
        <w:rPr>
          <w:rFonts w:ascii="Arial" w:hAnsi="Arial" w:cs="Arial"/>
          <w:sz w:val="22"/>
          <w:szCs w:val="22"/>
        </w:rPr>
        <w:t xml:space="preserve"> Commission (IEC), the Inland ENC Harmonization Group, and the International Harbour Masters Association all contributing to a collaborative ecosystem for developing and applying S-100 based products. The field of oceanography was notably absent; one explanation for this had been the lack of an identifiable partner with which to work. He hoped that Mercator Ocean International </w:t>
      </w:r>
      <w:r w:rsidR="004B0CA0">
        <w:rPr>
          <w:rFonts w:ascii="Arial" w:hAnsi="Arial" w:cs="Arial"/>
          <w:sz w:val="22"/>
          <w:szCs w:val="22"/>
        </w:rPr>
        <w:t>may</w:t>
      </w:r>
      <w:r w:rsidRPr="009A2A69">
        <w:rPr>
          <w:rFonts w:ascii="Arial" w:hAnsi="Arial" w:cs="Arial"/>
          <w:sz w:val="22"/>
          <w:szCs w:val="22"/>
        </w:rPr>
        <w:t xml:space="preserve"> prove</w:t>
      </w:r>
      <w:r w:rsidR="004B0CA0">
        <w:rPr>
          <w:rFonts w:ascii="Arial" w:hAnsi="Arial" w:cs="Arial"/>
          <w:sz w:val="22"/>
          <w:szCs w:val="22"/>
        </w:rPr>
        <w:t xml:space="preserve"> to be</w:t>
      </w:r>
      <w:r w:rsidRPr="009A2A69">
        <w:rPr>
          <w:rFonts w:ascii="Arial" w:hAnsi="Arial" w:cs="Arial"/>
          <w:sz w:val="22"/>
          <w:szCs w:val="22"/>
        </w:rPr>
        <w:t xml:space="preserve"> a potential partner in that regard to enable the network of partnerships to extend into the area of oceanographic </w:t>
      </w:r>
      <w:proofErr w:type="spellStart"/>
      <w:r w:rsidRPr="009A2A69">
        <w:rPr>
          <w:rFonts w:ascii="Arial" w:hAnsi="Arial" w:cs="Arial"/>
          <w:sz w:val="22"/>
          <w:szCs w:val="22"/>
        </w:rPr>
        <w:t>nowcasts</w:t>
      </w:r>
      <w:proofErr w:type="spellEnd"/>
      <w:r w:rsidRPr="009A2A69">
        <w:rPr>
          <w:rFonts w:ascii="Arial" w:hAnsi="Arial" w:cs="Arial"/>
          <w:sz w:val="22"/>
          <w:szCs w:val="22"/>
        </w:rPr>
        <w:t xml:space="preserve"> and forecasts. Annex 1 also included a timeline, which was on track.</w:t>
      </w:r>
    </w:p>
    <w:p w14:paraId="01D3DFA7" w14:textId="41724A3A" w:rsidR="009A2A69" w:rsidRPr="009A2A69" w:rsidRDefault="009A2A69" w:rsidP="009A2A69">
      <w:pPr>
        <w:spacing w:line="276" w:lineRule="auto"/>
        <w:jc w:val="both"/>
        <w:rPr>
          <w:rFonts w:ascii="Arial" w:hAnsi="Arial" w:cs="Arial"/>
          <w:sz w:val="22"/>
          <w:szCs w:val="22"/>
        </w:rPr>
      </w:pPr>
      <w:r w:rsidRPr="009A2A69">
        <w:rPr>
          <w:rFonts w:ascii="Arial" w:hAnsi="Arial" w:cs="Arial"/>
          <w:sz w:val="22"/>
          <w:szCs w:val="22"/>
        </w:rPr>
        <w:t xml:space="preserve">The </w:t>
      </w:r>
      <w:r w:rsidRPr="009A2A69">
        <w:rPr>
          <w:rFonts w:ascii="Arial" w:hAnsi="Arial" w:cs="Arial"/>
          <w:b/>
          <w:bCs/>
          <w:sz w:val="22"/>
          <w:szCs w:val="22"/>
        </w:rPr>
        <w:t>C</w:t>
      </w:r>
      <w:r w:rsidR="006455C0">
        <w:rPr>
          <w:rFonts w:ascii="Arial" w:hAnsi="Arial" w:cs="Arial"/>
          <w:b/>
          <w:bCs/>
          <w:sz w:val="22"/>
          <w:szCs w:val="22"/>
        </w:rPr>
        <w:t>ouncil C</w:t>
      </w:r>
      <w:r w:rsidRPr="009A2A69">
        <w:rPr>
          <w:rFonts w:ascii="Arial" w:hAnsi="Arial" w:cs="Arial"/>
          <w:b/>
          <w:bCs/>
          <w:sz w:val="22"/>
          <w:szCs w:val="22"/>
        </w:rPr>
        <w:t xml:space="preserve">hair </w:t>
      </w:r>
      <w:r w:rsidRPr="009A2A69">
        <w:rPr>
          <w:rFonts w:ascii="Arial" w:hAnsi="Arial" w:cs="Arial"/>
          <w:sz w:val="22"/>
          <w:szCs w:val="22"/>
        </w:rPr>
        <w:t>acknowledged the work that had gone in to establishing the necessary collaborations.</w:t>
      </w:r>
    </w:p>
    <w:p w14:paraId="7F0446B0" w14:textId="77777777" w:rsidR="00EA5C48" w:rsidRPr="003663BF" w:rsidRDefault="00EA5C48" w:rsidP="00DD2A92">
      <w:pPr>
        <w:spacing w:line="276" w:lineRule="auto"/>
        <w:jc w:val="both"/>
        <w:rPr>
          <w:rFonts w:ascii="Arial" w:hAnsi="Arial" w:cs="Arial"/>
          <w:sz w:val="22"/>
          <w:szCs w:val="22"/>
          <w:lang w:val="en-US"/>
        </w:rPr>
      </w:pPr>
    </w:p>
    <w:p w14:paraId="50A857B5" w14:textId="4833A6CE" w:rsidR="00367690" w:rsidRDefault="00367690" w:rsidP="00695B16">
      <w:pPr>
        <w:spacing w:line="276" w:lineRule="auto"/>
        <w:jc w:val="both"/>
        <w:rPr>
          <w:rFonts w:ascii="Arial" w:hAnsi="Arial" w:cs="Arial"/>
          <w:bCs/>
          <w:color w:val="FF0000"/>
          <w:spacing w:val="5"/>
          <w:sz w:val="22"/>
          <w:szCs w:val="22"/>
        </w:rPr>
      </w:pPr>
      <w:r w:rsidRPr="00536304">
        <w:rPr>
          <w:rFonts w:ascii="Arial" w:hAnsi="Arial" w:cs="Arial"/>
          <w:b/>
          <w:color w:val="FF0000"/>
          <w:sz w:val="22"/>
          <w:szCs w:val="22"/>
        </w:rPr>
        <w:t>Decision C6/</w:t>
      </w:r>
      <w:r w:rsidR="00DD2A92">
        <w:rPr>
          <w:rFonts w:ascii="Arial" w:hAnsi="Arial" w:cs="Arial"/>
          <w:b/>
          <w:color w:val="FF0000"/>
          <w:sz w:val="22"/>
          <w:szCs w:val="22"/>
        </w:rPr>
        <w:t>32</w:t>
      </w:r>
      <w:r w:rsidRPr="00536304">
        <w:rPr>
          <w:rFonts w:ascii="Arial" w:eastAsia="Times New Roman" w:hAnsi="Arial" w:cs="Arial"/>
          <w:b/>
          <w:color w:val="FF0000"/>
          <w:sz w:val="22"/>
          <w:szCs w:val="22"/>
        </w:rPr>
        <w:t xml:space="preserve">: The Council </w:t>
      </w:r>
      <w:r w:rsidRPr="00536304">
        <w:rPr>
          <w:rFonts w:ascii="Arial" w:hAnsi="Arial" w:cs="Arial"/>
          <w:bCs/>
          <w:color w:val="FF0000"/>
          <w:spacing w:val="5"/>
          <w:sz w:val="22"/>
          <w:szCs w:val="22"/>
        </w:rPr>
        <w:t>approved the proposed amendment to the S-100 Implementation Roadmap with the updated version 2.0 dated July 2022 of Annex 1 as provided in Doc. C6-04.4A</w:t>
      </w:r>
    </w:p>
    <w:p w14:paraId="5E2F146A" w14:textId="77777777" w:rsidR="008E0021" w:rsidRPr="00536304" w:rsidRDefault="008E0021" w:rsidP="00695B16">
      <w:pPr>
        <w:spacing w:line="276" w:lineRule="auto"/>
        <w:jc w:val="both"/>
        <w:rPr>
          <w:rFonts w:ascii="Arial" w:hAnsi="Arial" w:cs="Arial"/>
          <w:bCs/>
          <w:color w:val="FF0000"/>
          <w:spacing w:val="5"/>
          <w:sz w:val="22"/>
          <w:szCs w:val="22"/>
        </w:rPr>
      </w:pPr>
    </w:p>
    <w:p w14:paraId="5EBE95B9" w14:textId="783813B8" w:rsidR="00367690" w:rsidRDefault="00367690" w:rsidP="00695B16">
      <w:pPr>
        <w:spacing w:line="276" w:lineRule="auto"/>
        <w:jc w:val="both"/>
        <w:rPr>
          <w:rFonts w:ascii="Arial" w:hAnsi="Arial" w:cs="Arial"/>
          <w:sz w:val="22"/>
          <w:szCs w:val="22"/>
        </w:rPr>
      </w:pPr>
      <w:r w:rsidRPr="00536304">
        <w:rPr>
          <w:rFonts w:ascii="Arial" w:hAnsi="Arial" w:cs="Arial"/>
          <w:sz w:val="22"/>
          <w:szCs w:val="22"/>
        </w:rPr>
        <w:t xml:space="preserve">The </w:t>
      </w:r>
      <w:r w:rsidRPr="00695B16">
        <w:rPr>
          <w:rFonts w:ascii="Arial" w:hAnsi="Arial" w:cs="Arial"/>
          <w:b/>
          <w:sz w:val="22"/>
          <w:szCs w:val="22"/>
        </w:rPr>
        <w:t>HSSC Chair</w:t>
      </w:r>
      <w:r w:rsidRPr="00536304">
        <w:rPr>
          <w:rFonts w:ascii="Arial" w:hAnsi="Arial" w:cs="Arial"/>
          <w:sz w:val="22"/>
          <w:szCs w:val="22"/>
        </w:rPr>
        <w:t xml:space="preserve"> outlined some proposed amendments to the S-100 Implementation Roadmap. </w:t>
      </w:r>
      <w:r w:rsidR="00067104" w:rsidRPr="00536304">
        <w:rPr>
          <w:rFonts w:ascii="Arial" w:hAnsi="Arial" w:cs="Arial"/>
          <w:sz w:val="22"/>
          <w:szCs w:val="22"/>
        </w:rPr>
        <w:t>T</w:t>
      </w:r>
      <w:r w:rsidRPr="00536304">
        <w:rPr>
          <w:rFonts w:ascii="Arial" w:hAnsi="Arial" w:cs="Arial"/>
          <w:sz w:val="22"/>
          <w:szCs w:val="22"/>
        </w:rPr>
        <w:t xml:space="preserve">here was now an Executive Summary on the Dual Fuel Concept for S-100 ECDIS. There was recognition that increasing support was needed to speed up the development of the critical framework, which included: IHO Geospatial Information registry; S-98 Interoperability specification; S-100 Universal Hydrographic Data Model; S-128 Catalogue of Nautical Products; S-164 Test Data Set for S-100 and ECDIS Type Approval. There had also been some minor adjustments made to the S-100 timeline. </w:t>
      </w:r>
    </w:p>
    <w:p w14:paraId="685A75B5" w14:textId="77777777" w:rsidR="00023E83" w:rsidRPr="00536304" w:rsidRDefault="00023E83" w:rsidP="00695B16">
      <w:pPr>
        <w:spacing w:line="276" w:lineRule="auto"/>
        <w:jc w:val="both"/>
        <w:rPr>
          <w:rFonts w:ascii="Arial" w:hAnsi="Arial" w:cs="Arial"/>
          <w:sz w:val="22"/>
          <w:szCs w:val="22"/>
        </w:rPr>
      </w:pPr>
    </w:p>
    <w:p w14:paraId="2EE452CC" w14:textId="77777777" w:rsidR="00DD2A92" w:rsidRDefault="00367690" w:rsidP="00DD2A92">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sidR="00DD2A92">
        <w:rPr>
          <w:rFonts w:ascii="Arial" w:hAnsi="Arial" w:cs="Arial"/>
          <w:b/>
          <w:color w:val="FF0000"/>
          <w:sz w:val="22"/>
          <w:szCs w:val="22"/>
        </w:rPr>
        <w:t>33</w:t>
      </w:r>
      <w:r w:rsidRPr="00536304">
        <w:rPr>
          <w:rFonts w:ascii="Arial" w:eastAsia="Times New Roman" w:hAnsi="Arial" w:cs="Arial"/>
          <w:b/>
          <w:color w:val="FF0000"/>
          <w:sz w:val="22"/>
          <w:szCs w:val="22"/>
        </w:rPr>
        <w:t xml:space="preserve">: The Council </w:t>
      </w:r>
      <w:r w:rsidRPr="00536304">
        <w:rPr>
          <w:rFonts w:ascii="Arial" w:eastAsia="Times New Roman" w:hAnsi="Arial" w:cs="Arial"/>
          <w:color w:val="FF0000"/>
          <w:sz w:val="22"/>
          <w:szCs w:val="22"/>
        </w:rPr>
        <w:t xml:space="preserve">approved the proposed amendment to the S-100 Implementation Roadmap with the updated version 2.0 dated 12 July 2022 </w:t>
      </w:r>
      <w:r w:rsidRPr="008E0021">
        <w:rPr>
          <w:rFonts w:ascii="Arial" w:eastAsia="Times New Roman" w:hAnsi="Arial" w:cs="Arial"/>
          <w:color w:val="FF0000"/>
          <w:sz w:val="22"/>
          <w:szCs w:val="22"/>
        </w:rPr>
        <w:t>of Annex 2</w:t>
      </w:r>
      <w:r w:rsidRPr="00536304">
        <w:rPr>
          <w:rFonts w:ascii="Arial" w:eastAsia="Times New Roman" w:hAnsi="Arial" w:cs="Arial"/>
          <w:color w:val="FF0000"/>
          <w:sz w:val="22"/>
          <w:szCs w:val="22"/>
        </w:rPr>
        <w:t xml:space="preserve"> as provided</w:t>
      </w:r>
      <w:r w:rsidR="00DD2A92">
        <w:rPr>
          <w:rFonts w:ascii="Arial" w:eastAsia="Times New Roman" w:hAnsi="Arial" w:cs="Arial"/>
          <w:color w:val="FF0000"/>
          <w:sz w:val="22"/>
          <w:szCs w:val="22"/>
        </w:rPr>
        <w:t xml:space="preserve"> in Annex B of the HSSC report.</w:t>
      </w:r>
    </w:p>
    <w:p w14:paraId="786022B6" w14:textId="77777777" w:rsidR="00DD2A92" w:rsidRDefault="00DD2A92" w:rsidP="00DD2A92">
      <w:pPr>
        <w:spacing w:line="276" w:lineRule="auto"/>
        <w:jc w:val="both"/>
        <w:rPr>
          <w:rFonts w:ascii="Arial" w:eastAsia="Times New Roman" w:hAnsi="Arial" w:cs="Arial"/>
          <w:color w:val="FF0000"/>
          <w:sz w:val="22"/>
          <w:szCs w:val="22"/>
        </w:rPr>
      </w:pPr>
    </w:p>
    <w:p w14:paraId="7554B5EB" w14:textId="51A5314C" w:rsidR="00D61D73" w:rsidRDefault="00D61D73" w:rsidP="00DD2A92">
      <w:pPr>
        <w:spacing w:line="276" w:lineRule="auto"/>
        <w:jc w:val="both"/>
        <w:rPr>
          <w:rStyle w:val="Hyperlink"/>
          <w:rFonts w:ascii="Arial" w:hAnsi="Arial" w:cs="Arial"/>
          <w:sz w:val="22"/>
          <w:szCs w:val="22"/>
          <w:u w:val="none"/>
        </w:rPr>
      </w:pPr>
      <w:r w:rsidRPr="00695B16">
        <w:rPr>
          <w:rFonts w:ascii="Arial" w:hAnsi="Arial" w:cs="Arial"/>
          <w:sz w:val="22"/>
          <w:szCs w:val="22"/>
        </w:rPr>
        <w:t xml:space="preserve">The </w:t>
      </w:r>
      <w:r w:rsidRPr="00536304">
        <w:rPr>
          <w:rFonts w:ascii="Arial" w:hAnsi="Arial" w:cs="Arial"/>
          <w:b/>
          <w:bCs/>
          <w:sz w:val="22"/>
          <w:szCs w:val="22"/>
        </w:rPr>
        <w:t xml:space="preserve">IRCC Chair </w:t>
      </w:r>
      <w:r w:rsidR="004B0CA0">
        <w:rPr>
          <w:rFonts w:ascii="Arial" w:hAnsi="Arial" w:cs="Arial"/>
          <w:sz w:val="22"/>
          <w:szCs w:val="22"/>
        </w:rPr>
        <w:t>reported</w:t>
      </w:r>
      <w:r w:rsidRPr="00536304">
        <w:rPr>
          <w:rFonts w:ascii="Arial" w:hAnsi="Arial" w:cs="Arial"/>
          <w:sz w:val="22"/>
          <w:szCs w:val="22"/>
        </w:rPr>
        <w:t xml:space="preserve"> that consensus had not yet been reached on the Global Common Grid Scheme. </w:t>
      </w:r>
      <w:r w:rsidRPr="00536304">
        <w:rPr>
          <w:rStyle w:val="Hyperlink"/>
          <w:rFonts w:ascii="Arial" w:hAnsi="Arial" w:cs="Arial"/>
          <w:sz w:val="22"/>
          <w:szCs w:val="22"/>
          <w:u w:val="none"/>
        </w:rPr>
        <w:t>The WENDWG had agreed on the proposed way forward on the development of</w:t>
      </w:r>
      <w:r w:rsidRPr="00536304">
        <w:rPr>
          <w:rStyle w:val="Hyperlink"/>
          <w:rFonts w:ascii="Arial" w:hAnsi="Arial" w:cs="Arial"/>
          <w:sz w:val="22"/>
          <w:szCs w:val="22"/>
        </w:rPr>
        <w:t xml:space="preserve"> </w:t>
      </w:r>
      <w:proofErr w:type="spellStart"/>
      <w:r w:rsidRPr="00536304">
        <w:rPr>
          <w:rStyle w:val="Hyperlink"/>
          <w:rFonts w:ascii="Arial" w:hAnsi="Arial" w:cs="Arial"/>
          <w:sz w:val="22"/>
          <w:szCs w:val="22"/>
          <w:u w:val="none"/>
        </w:rPr>
        <w:t>INT</w:t>
      </w:r>
      <w:r w:rsidRPr="00536304">
        <w:rPr>
          <w:rStyle w:val="Hyperlink"/>
          <w:rFonts w:ascii="Arial" w:hAnsi="Arial" w:cs="Arial"/>
          <w:sz w:val="22"/>
          <w:szCs w:val="22"/>
        </w:rPr>
        <w:t>o</w:t>
      </w:r>
      <w:r w:rsidRPr="00536304">
        <w:rPr>
          <w:rStyle w:val="Hyperlink"/>
          <w:rFonts w:ascii="Arial" w:hAnsi="Arial" w:cs="Arial"/>
          <w:sz w:val="22"/>
          <w:szCs w:val="22"/>
          <w:u w:val="none"/>
        </w:rPr>
        <w:t>GIS</w:t>
      </w:r>
      <w:proofErr w:type="spellEnd"/>
      <w:r w:rsidRPr="00536304">
        <w:rPr>
          <w:rStyle w:val="Hyperlink"/>
          <w:rFonts w:ascii="Arial" w:hAnsi="Arial" w:cs="Arial"/>
          <w:sz w:val="22"/>
          <w:szCs w:val="22"/>
          <w:u w:val="none"/>
        </w:rPr>
        <w:t xml:space="preserve"> III</w:t>
      </w:r>
      <w:r w:rsidR="00DD2A92">
        <w:rPr>
          <w:rStyle w:val="Hyperlink"/>
          <w:rFonts w:ascii="Arial" w:hAnsi="Arial" w:cs="Arial"/>
          <w:sz w:val="22"/>
          <w:szCs w:val="22"/>
          <w:u w:val="none"/>
        </w:rPr>
        <w:t xml:space="preserve"> to become S-128 compliant</w:t>
      </w:r>
      <w:r w:rsidRPr="00536304">
        <w:rPr>
          <w:rStyle w:val="Hyperlink"/>
          <w:rFonts w:ascii="Arial" w:hAnsi="Arial" w:cs="Arial"/>
          <w:sz w:val="22"/>
          <w:szCs w:val="22"/>
          <w:u w:val="none"/>
        </w:rPr>
        <w:t xml:space="preserve">. It was recommended that </w:t>
      </w:r>
      <w:proofErr w:type="gramStart"/>
      <w:r w:rsidRPr="00536304">
        <w:rPr>
          <w:rStyle w:val="Hyperlink"/>
          <w:rFonts w:ascii="Arial" w:hAnsi="Arial" w:cs="Arial"/>
          <w:sz w:val="22"/>
          <w:szCs w:val="22"/>
          <w:u w:val="none"/>
        </w:rPr>
        <w:t>a</w:t>
      </w:r>
      <w:proofErr w:type="gramEnd"/>
      <w:r w:rsidRPr="00536304">
        <w:rPr>
          <w:rStyle w:val="Hyperlink"/>
          <w:rFonts w:ascii="Arial" w:hAnsi="Arial" w:cs="Arial"/>
          <w:sz w:val="22"/>
          <w:szCs w:val="22"/>
          <w:u w:val="none"/>
        </w:rPr>
        <w:t xml:space="preserve"> </w:t>
      </w:r>
      <w:r w:rsidR="00F16FA2">
        <w:rPr>
          <w:rStyle w:val="Hyperlink"/>
          <w:rFonts w:ascii="Arial" w:hAnsi="Arial" w:cs="Arial"/>
          <w:sz w:val="22"/>
          <w:szCs w:val="22"/>
          <w:u w:val="none"/>
        </w:rPr>
        <w:t xml:space="preserve">S-100 </w:t>
      </w:r>
      <w:r w:rsidRPr="00536304">
        <w:rPr>
          <w:rStyle w:val="Hyperlink"/>
          <w:rFonts w:ascii="Arial" w:hAnsi="Arial" w:cs="Arial"/>
          <w:sz w:val="22"/>
          <w:szCs w:val="22"/>
          <w:u w:val="none"/>
        </w:rPr>
        <w:t xml:space="preserve">coordinator role be established in </w:t>
      </w:r>
      <w:r w:rsidRPr="00536304">
        <w:rPr>
          <w:rStyle w:val="Hyperlink"/>
          <w:rFonts w:ascii="Arial" w:hAnsi="Arial" w:cs="Arial"/>
          <w:sz w:val="22"/>
          <w:szCs w:val="22"/>
          <w:u w:val="none"/>
        </w:rPr>
        <w:lastRenderedPageBreak/>
        <w:t xml:space="preserve">the RHCs, either as a separate role or combined with the role of Chart </w:t>
      </w:r>
      <w:r w:rsidR="00067104" w:rsidRPr="00536304">
        <w:rPr>
          <w:rStyle w:val="Hyperlink"/>
          <w:rFonts w:ascii="Arial" w:hAnsi="Arial" w:cs="Arial"/>
          <w:sz w:val="22"/>
          <w:szCs w:val="22"/>
          <w:u w:val="none"/>
        </w:rPr>
        <w:t>Coordinator. The</w:t>
      </w:r>
      <w:r w:rsidRPr="00536304">
        <w:rPr>
          <w:rStyle w:val="Hyperlink"/>
          <w:rFonts w:ascii="Arial" w:hAnsi="Arial" w:cs="Arial"/>
          <w:sz w:val="22"/>
          <w:szCs w:val="22"/>
          <w:u w:val="none"/>
        </w:rPr>
        <w:t xml:space="preserve"> first iteration of the </w:t>
      </w:r>
      <w:r w:rsidRPr="00536304">
        <w:rPr>
          <w:rFonts w:ascii="Arial" w:hAnsi="Arial" w:cs="Arial"/>
          <w:i/>
          <w:sz w:val="22"/>
          <w:szCs w:val="22"/>
        </w:rPr>
        <w:t>Guidelines on the Implementation of WEND-100 Principles</w:t>
      </w:r>
      <w:r w:rsidRPr="00536304">
        <w:rPr>
          <w:rStyle w:val="Hyperlink"/>
          <w:rFonts w:ascii="Arial" w:hAnsi="Arial" w:cs="Arial"/>
          <w:sz w:val="22"/>
          <w:szCs w:val="22"/>
          <w:u w:val="none"/>
        </w:rPr>
        <w:t xml:space="preserve"> version 1.0 presented to and approved by the IR</w:t>
      </w:r>
      <w:r w:rsidR="00217B6C" w:rsidRPr="00536304">
        <w:rPr>
          <w:rStyle w:val="Hyperlink"/>
          <w:rFonts w:ascii="Arial" w:hAnsi="Arial" w:cs="Arial"/>
          <w:sz w:val="22"/>
          <w:szCs w:val="22"/>
          <w:u w:val="none"/>
        </w:rPr>
        <w:t>C</w:t>
      </w:r>
      <w:r w:rsidRPr="00536304">
        <w:rPr>
          <w:rStyle w:val="Hyperlink"/>
          <w:rFonts w:ascii="Arial" w:hAnsi="Arial" w:cs="Arial"/>
          <w:sz w:val="22"/>
          <w:szCs w:val="22"/>
          <w:u w:val="none"/>
        </w:rPr>
        <w:t>C</w:t>
      </w:r>
      <w:r w:rsidR="00067104" w:rsidRPr="00536304">
        <w:rPr>
          <w:rStyle w:val="Hyperlink"/>
          <w:rFonts w:ascii="Arial" w:hAnsi="Arial" w:cs="Arial"/>
          <w:sz w:val="22"/>
          <w:szCs w:val="22"/>
          <w:u w:val="none"/>
        </w:rPr>
        <w:t xml:space="preserve">, </w:t>
      </w:r>
      <w:r w:rsidRPr="00536304">
        <w:rPr>
          <w:rStyle w:val="Hyperlink"/>
          <w:rFonts w:ascii="Arial" w:hAnsi="Arial" w:cs="Arial"/>
          <w:sz w:val="22"/>
          <w:szCs w:val="22"/>
          <w:u w:val="none"/>
        </w:rPr>
        <w:t>was to be included as an appendix 1 to Annex 3 of the S-100 Implementation Roadmap.</w:t>
      </w:r>
    </w:p>
    <w:p w14:paraId="39931A28" w14:textId="77777777" w:rsidR="00023E83" w:rsidRDefault="00023E83" w:rsidP="00DD2A92">
      <w:pPr>
        <w:spacing w:line="276" w:lineRule="auto"/>
        <w:jc w:val="both"/>
        <w:rPr>
          <w:rStyle w:val="Hyperlink"/>
          <w:rFonts w:ascii="Arial" w:hAnsi="Arial" w:cs="Arial"/>
          <w:sz w:val="22"/>
          <w:szCs w:val="22"/>
          <w:u w:val="none"/>
        </w:rPr>
      </w:pPr>
    </w:p>
    <w:p w14:paraId="2B00967F" w14:textId="1AF5828D" w:rsidR="00F46D99" w:rsidRDefault="00F46D99" w:rsidP="00F46D99">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Pr>
          <w:rFonts w:ascii="Arial" w:hAnsi="Arial" w:cs="Arial"/>
          <w:b/>
          <w:color w:val="FF0000"/>
          <w:sz w:val="22"/>
          <w:szCs w:val="22"/>
        </w:rPr>
        <w:t>29</w:t>
      </w:r>
      <w:r w:rsidRPr="00536304">
        <w:rPr>
          <w:rFonts w:ascii="Arial" w:eastAsia="Times New Roman" w:hAnsi="Arial" w:cs="Arial"/>
          <w:b/>
          <w:color w:val="FF0000"/>
          <w:sz w:val="22"/>
          <w:szCs w:val="22"/>
        </w:rPr>
        <w:t xml:space="preserve">: </w:t>
      </w:r>
      <w:r w:rsidRPr="00F46D99">
        <w:rPr>
          <w:rFonts w:ascii="Arial" w:eastAsia="Times New Roman" w:hAnsi="Arial" w:cs="Arial"/>
          <w:color w:val="FF0000"/>
          <w:sz w:val="22"/>
          <w:szCs w:val="22"/>
        </w:rPr>
        <w:t xml:space="preserve">Following IRCC’s endorsement, the </w:t>
      </w:r>
      <w:r w:rsidRPr="00F46D99">
        <w:rPr>
          <w:rFonts w:ascii="Arial" w:eastAsia="Times New Roman" w:hAnsi="Arial" w:cs="Arial"/>
          <w:b/>
          <w:color w:val="FF0000"/>
          <w:sz w:val="22"/>
          <w:szCs w:val="22"/>
        </w:rPr>
        <w:t>Council</w:t>
      </w:r>
      <w:r w:rsidRPr="00F46D99">
        <w:rPr>
          <w:rFonts w:ascii="Arial" w:eastAsia="Times New Roman" w:hAnsi="Arial" w:cs="Arial"/>
          <w:color w:val="FF0000"/>
          <w:sz w:val="22"/>
          <w:szCs w:val="22"/>
        </w:rPr>
        <w:t xml:space="preserve"> approved version 1.0 of the Guidelines on the Implementation of the WEND-100 Principles.</w:t>
      </w:r>
      <w:r>
        <w:rPr>
          <w:rFonts w:ascii="Arial" w:eastAsia="Times New Roman" w:hAnsi="Arial" w:cs="Arial"/>
          <w:color w:val="FF0000"/>
          <w:sz w:val="22"/>
          <w:szCs w:val="22"/>
        </w:rPr>
        <w:t xml:space="preserve"> </w:t>
      </w:r>
      <w:r w:rsidRPr="00F46D99">
        <w:rPr>
          <w:rFonts w:ascii="Arial" w:eastAsia="Times New Roman" w:hAnsi="Arial" w:cs="Arial"/>
          <w:b/>
          <w:color w:val="FF0000"/>
          <w:sz w:val="22"/>
          <w:szCs w:val="22"/>
        </w:rPr>
        <w:t>Council Chair</w:t>
      </w:r>
      <w:r w:rsidRPr="00F46D99">
        <w:rPr>
          <w:rFonts w:ascii="Arial" w:eastAsia="Times New Roman" w:hAnsi="Arial" w:cs="Arial"/>
          <w:color w:val="FF0000"/>
          <w:sz w:val="22"/>
          <w:szCs w:val="22"/>
        </w:rPr>
        <w:t xml:space="preserve"> in liaison with </w:t>
      </w:r>
      <w:r w:rsidRPr="00F46D99">
        <w:rPr>
          <w:rFonts w:ascii="Arial" w:eastAsia="Times New Roman" w:hAnsi="Arial" w:cs="Arial"/>
          <w:b/>
          <w:color w:val="FF0000"/>
          <w:sz w:val="22"/>
          <w:szCs w:val="22"/>
        </w:rPr>
        <w:t>IRCC Chair</w:t>
      </w:r>
      <w:r w:rsidRPr="00F46D99">
        <w:rPr>
          <w:rFonts w:ascii="Arial" w:eastAsia="Times New Roman" w:hAnsi="Arial" w:cs="Arial"/>
          <w:color w:val="FF0000"/>
          <w:sz w:val="22"/>
          <w:szCs w:val="22"/>
        </w:rPr>
        <w:t xml:space="preserve"> to report at A-3 (deadline: 20 Dec</w:t>
      </w:r>
      <w:r w:rsidR="00023E83">
        <w:rPr>
          <w:rFonts w:ascii="Arial" w:eastAsia="Times New Roman" w:hAnsi="Arial" w:cs="Arial"/>
          <w:color w:val="FF0000"/>
          <w:sz w:val="22"/>
          <w:szCs w:val="22"/>
        </w:rPr>
        <w:t xml:space="preserve">ember </w:t>
      </w:r>
      <w:r w:rsidRPr="00F46D99">
        <w:rPr>
          <w:rFonts w:ascii="Arial" w:eastAsia="Times New Roman" w:hAnsi="Arial" w:cs="Arial"/>
          <w:color w:val="FF0000"/>
          <w:sz w:val="22"/>
          <w:szCs w:val="22"/>
        </w:rPr>
        <w:t>2022 for</w:t>
      </w:r>
      <w:r w:rsidR="00023E83">
        <w:rPr>
          <w:rFonts w:ascii="Arial" w:eastAsia="Times New Roman" w:hAnsi="Arial" w:cs="Arial"/>
          <w:color w:val="FF0000"/>
          <w:sz w:val="22"/>
          <w:szCs w:val="22"/>
        </w:rPr>
        <w:t xml:space="preserve"> submission to</w:t>
      </w:r>
      <w:r w:rsidRPr="00F46D99">
        <w:rPr>
          <w:rFonts w:ascii="Arial" w:eastAsia="Times New Roman" w:hAnsi="Arial" w:cs="Arial"/>
          <w:color w:val="FF0000"/>
          <w:sz w:val="22"/>
          <w:szCs w:val="22"/>
        </w:rPr>
        <w:t xml:space="preserve"> A-3)</w:t>
      </w:r>
      <w:r>
        <w:rPr>
          <w:rFonts w:ascii="Arial" w:eastAsia="Times New Roman" w:hAnsi="Arial" w:cs="Arial"/>
          <w:color w:val="FF0000"/>
          <w:sz w:val="22"/>
          <w:szCs w:val="22"/>
        </w:rPr>
        <w:t>.</w:t>
      </w:r>
    </w:p>
    <w:p w14:paraId="23B64898" w14:textId="77777777" w:rsidR="00B05543" w:rsidRDefault="00B05543" w:rsidP="00F46D99">
      <w:pPr>
        <w:spacing w:line="276" w:lineRule="auto"/>
        <w:jc w:val="both"/>
        <w:rPr>
          <w:rFonts w:ascii="Arial" w:eastAsia="Times New Roman" w:hAnsi="Arial" w:cs="Arial"/>
          <w:color w:val="FF0000"/>
          <w:sz w:val="22"/>
          <w:szCs w:val="22"/>
        </w:rPr>
      </w:pPr>
    </w:p>
    <w:p w14:paraId="7AE08166" w14:textId="0725C210" w:rsidR="00D61D73" w:rsidRDefault="00D61D73" w:rsidP="00B05543">
      <w:pPr>
        <w:spacing w:line="276" w:lineRule="auto"/>
        <w:jc w:val="both"/>
        <w:rPr>
          <w:rFonts w:ascii="Arial" w:eastAsia="Times New Roman" w:hAnsi="Arial" w:cs="Arial"/>
          <w:sz w:val="22"/>
          <w:szCs w:val="22"/>
        </w:rPr>
      </w:pPr>
      <w:r w:rsidRPr="00536304">
        <w:rPr>
          <w:rFonts w:ascii="Arial" w:hAnsi="Arial" w:cs="Arial"/>
          <w:b/>
          <w:color w:val="FF0000"/>
          <w:sz w:val="22"/>
          <w:szCs w:val="22"/>
        </w:rPr>
        <w:t>Decision C6/</w:t>
      </w:r>
      <w:r w:rsidR="00F46D99">
        <w:rPr>
          <w:rFonts w:ascii="Arial" w:hAnsi="Arial" w:cs="Arial"/>
          <w:b/>
          <w:color w:val="FF0000"/>
          <w:sz w:val="22"/>
          <w:szCs w:val="22"/>
        </w:rPr>
        <w:t>34</w:t>
      </w:r>
      <w:r w:rsidRPr="00536304">
        <w:rPr>
          <w:rFonts w:ascii="Arial" w:eastAsia="Times New Roman" w:hAnsi="Arial" w:cs="Arial"/>
          <w:b/>
          <w:color w:val="FF0000"/>
          <w:sz w:val="22"/>
          <w:szCs w:val="22"/>
        </w:rPr>
        <w:t xml:space="preserve">: The Council </w:t>
      </w:r>
      <w:r w:rsidRPr="00695B16">
        <w:rPr>
          <w:rFonts w:ascii="Arial" w:eastAsia="Times New Roman" w:hAnsi="Arial" w:cs="Arial"/>
          <w:color w:val="FF0000"/>
          <w:sz w:val="22"/>
          <w:szCs w:val="22"/>
        </w:rPr>
        <w:t xml:space="preserve">approved the amendment (addition of Appendix 1 to the Annex 3 – version 1.0 of </w:t>
      </w:r>
      <w:r w:rsidRPr="00695B16">
        <w:rPr>
          <w:rFonts w:ascii="Arial" w:eastAsia="Times New Roman" w:hAnsi="Arial" w:cs="Arial"/>
          <w:i/>
          <w:color w:val="FF0000"/>
          <w:sz w:val="22"/>
          <w:szCs w:val="22"/>
        </w:rPr>
        <w:t>Guidelines on the Implementation of WEND-100 Principles</w:t>
      </w:r>
      <w:r w:rsidRPr="00695B16">
        <w:rPr>
          <w:rFonts w:ascii="Arial" w:eastAsia="Times New Roman" w:hAnsi="Arial" w:cs="Arial"/>
          <w:color w:val="FF0000"/>
          <w:sz w:val="22"/>
          <w:szCs w:val="22"/>
        </w:rPr>
        <w:t>) of the S-100 Implementation Roadmap as proposed by the WENDWG and contained in Annex B of the IRCC report</w:t>
      </w:r>
      <w:r w:rsidRPr="00695B16">
        <w:rPr>
          <w:rFonts w:ascii="Arial" w:eastAsia="Times New Roman" w:hAnsi="Arial" w:cs="Arial"/>
          <w:sz w:val="22"/>
          <w:szCs w:val="22"/>
        </w:rPr>
        <w:t>.</w:t>
      </w:r>
    </w:p>
    <w:p w14:paraId="230BB953" w14:textId="77777777" w:rsidR="00B05543" w:rsidRDefault="00B05543" w:rsidP="00B05543">
      <w:pPr>
        <w:spacing w:line="276" w:lineRule="auto"/>
        <w:jc w:val="both"/>
        <w:rPr>
          <w:rFonts w:ascii="Arial" w:eastAsia="Times New Roman" w:hAnsi="Arial" w:cs="Arial"/>
          <w:sz w:val="22"/>
          <w:szCs w:val="22"/>
        </w:rPr>
      </w:pPr>
    </w:p>
    <w:p w14:paraId="508E7CE6" w14:textId="7F6415AB" w:rsidR="00F46D99" w:rsidRDefault="00F46D99" w:rsidP="00B05543">
      <w:pPr>
        <w:pStyle w:val="Body"/>
        <w:widowControl w:val="0"/>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Pr>
          <w:rFonts w:ascii="Arial" w:hAnsi="Arial" w:cs="Arial"/>
          <w:b/>
          <w:color w:val="FF0000"/>
          <w:sz w:val="22"/>
          <w:szCs w:val="22"/>
        </w:rPr>
        <w:t>30</w:t>
      </w:r>
      <w:r w:rsidRPr="00536304">
        <w:rPr>
          <w:rFonts w:ascii="Arial" w:eastAsia="Times New Roman" w:hAnsi="Arial" w:cs="Arial"/>
          <w:b/>
          <w:color w:val="FF0000"/>
          <w:sz w:val="22"/>
          <w:szCs w:val="22"/>
        </w:rPr>
        <w:t xml:space="preserve">: The Council </w:t>
      </w:r>
      <w:r w:rsidRPr="00F46D99">
        <w:rPr>
          <w:rFonts w:ascii="Arial" w:eastAsia="Times New Roman" w:hAnsi="Arial" w:cs="Arial"/>
          <w:color w:val="FF0000"/>
          <w:sz w:val="22"/>
          <w:szCs w:val="22"/>
        </w:rPr>
        <w:t>noted that the efforts on establishing a common global gridding system could</w:t>
      </w:r>
      <w:r w:rsidR="004B0CA0">
        <w:rPr>
          <w:rFonts w:ascii="Arial" w:eastAsia="Times New Roman" w:hAnsi="Arial" w:cs="Arial"/>
          <w:color w:val="FF0000"/>
          <w:sz w:val="22"/>
          <w:szCs w:val="22"/>
        </w:rPr>
        <w:t xml:space="preserve"> not</w:t>
      </w:r>
      <w:r w:rsidRPr="00F46D99">
        <w:rPr>
          <w:rFonts w:ascii="Arial" w:eastAsia="Times New Roman" w:hAnsi="Arial" w:cs="Arial"/>
          <w:color w:val="FF0000"/>
          <w:sz w:val="22"/>
          <w:szCs w:val="22"/>
        </w:rPr>
        <w:t xml:space="preserve"> reach consensus and is put on hold.</w:t>
      </w:r>
    </w:p>
    <w:p w14:paraId="13D17148" w14:textId="77777777" w:rsidR="00B05543" w:rsidRDefault="00B05543" w:rsidP="00B05543">
      <w:pPr>
        <w:pStyle w:val="Body"/>
        <w:widowControl w:val="0"/>
        <w:spacing w:line="276" w:lineRule="auto"/>
        <w:jc w:val="both"/>
        <w:rPr>
          <w:rFonts w:ascii="Arial" w:eastAsia="Times New Roman" w:hAnsi="Arial" w:cs="Arial"/>
          <w:color w:val="FF0000"/>
          <w:sz w:val="22"/>
          <w:szCs w:val="22"/>
        </w:rPr>
      </w:pPr>
    </w:p>
    <w:p w14:paraId="62542CF4" w14:textId="7F5F1015" w:rsidR="00367690" w:rsidRPr="00536304" w:rsidRDefault="00367690" w:rsidP="00695B16">
      <w:pPr>
        <w:spacing w:line="276" w:lineRule="auto"/>
        <w:jc w:val="both"/>
        <w:rPr>
          <w:rFonts w:ascii="Arial" w:eastAsia="Times New Roman" w:hAnsi="Arial" w:cs="Arial"/>
          <w:bCs/>
          <w:sz w:val="22"/>
          <w:szCs w:val="22"/>
        </w:rPr>
      </w:pPr>
      <w:r w:rsidRPr="00695B16">
        <w:rPr>
          <w:rFonts w:ascii="Arial" w:eastAsia="Times New Roman" w:hAnsi="Arial" w:cs="Arial"/>
          <w:sz w:val="22"/>
          <w:szCs w:val="22"/>
        </w:rPr>
        <w:t xml:space="preserve">The </w:t>
      </w:r>
      <w:r w:rsidRPr="00536304">
        <w:rPr>
          <w:rFonts w:ascii="Arial" w:eastAsia="Times New Roman" w:hAnsi="Arial" w:cs="Arial"/>
          <w:b/>
          <w:sz w:val="22"/>
          <w:szCs w:val="22"/>
        </w:rPr>
        <w:t xml:space="preserve">HSSC Chair </w:t>
      </w:r>
      <w:r w:rsidRPr="00536304">
        <w:rPr>
          <w:rFonts w:ascii="Arial" w:eastAsia="Times New Roman" w:hAnsi="Arial" w:cs="Arial"/>
          <w:bCs/>
          <w:sz w:val="22"/>
          <w:szCs w:val="22"/>
        </w:rPr>
        <w:t xml:space="preserve">outlined the work that had been done to develop the Dual Fuel Concept for S-100 ECDIS, which had culminated in the development of a dual fuel governance document intended to help facilitate understanding of the dual-fuel environment, which was </w:t>
      </w:r>
      <w:r w:rsidR="00067104" w:rsidRPr="00536304">
        <w:rPr>
          <w:rFonts w:ascii="Arial" w:eastAsia="Times New Roman" w:hAnsi="Arial" w:cs="Arial"/>
          <w:bCs/>
          <w:sz w:val="22"/>
          <w:szCs w:val="22"/>
        </w:rPr>
        <w:t xml:space="preserve">proposed to </w:t>
      </w:r>
      <w:r w:rsidRPr="00536304">
        <w:rPr>
          <w:rFonts w:ascii="Arial" w:eastAsia="Times New Roman" w:hAnsi="Arial" w:cs="Arial"/>
          <w:bCs/>
          <w:sz w:val="22"/>
          <w:szCs w:val="22"/>
        </w:rPr>
        <w:t xml:space="preserve">be added as a new Annex 4. </w:t>
      </w:r>
    </w:p>
    <w:p w14:paraId="57456E2C" w14:textId="58966B69" w:rsidR="00367690" w:rsidRDefault="00367690" w:rsidP="00695B16">
      <w:pPr>
        <w:pStyle w:val="NormalWeb"/>
        <w:shd w:val="clear" w:color="auto" w:fill="FFFFFF"/>
        <w:spacing w:line="276" w:lineRule="auto"/>
        <w:jc w:val="both"/>
        <w:rPr>
          <w:rFonts w:ascii="Arial" w:hAnsi="Arial" w:cs="Arial"/>
          <w:sz w:val="22"/>
          <w:szCs w:val="22"/>
        </w:rPr>
      </w:pPr>
      <w:r w:rsidRPr="00536304">
        <w:rPr>
          <w:rFonts w:ascii="Arial" w:hAnsi="Arial" w:cs="Arial"/>
          <w:sz w:val="22"/>
          <w:szCs w:val="22"/>
        </w:rPr>
        <w:t xml:space="preserve">In the discussions, </w:t>
      </w:r>
      <w:r w:rsidR="00217B6C" w:rsidRPr="00536304">
        <w:rPr>
          <w:rFonts w:ascii="Arial" w:hAnsi="Arial" w:cs="Arial"/>
          <w:b/>
          <w:bCs/>
          <w:sz w:val="22"/>
          <w:szCs w:val="22"/>
        </w:rPr>
        <w:t>USA</w:t>
      </w:r>
      <w:r w:rsidRPr="00536304">
        <w:rPr>
          <w:rFonts w:ascii="Arial" w:hAnsi="Arial" w:cs="Arial"/>
          <w:sz w:val="22"/>
          <w:szCs w:val="22"/>
        </w:rPr>
        <w:t xml:space="preserve"> strongly supported the work presented on the Dual-Fuel Concept, noting there was evidence that the coordinator role was already being introduced. He expressed hopefulness that consensus on the global grid scheme was within reach. </w:t>
      </w:r>
      <w:r w:rsidRPr="00536304">
        <w:rPr>
          <w:rFonts w:ascii="Arial" w:hAnsi="Arial" w:cs="Arial"/>
          <w:b/>
          <w:bCs/>
          <w:sz w:val="22"/>
          <w:szCs w:val="22"/>
        </w:rPr>
        <w:t xml:space="preserve">Japan </w:t>
      </w:r>
      <w:r w:rsidRPr="00536304">
        <w:rPr>
          <w:rFonts w:ascii="Arial" w:hAnsi="Arial" w:cs="Arial"/>
          <w:sz w:val="22"/>
          <w:szCs w:val="22"/>
        </w:rPr>
        <w:t>expressed broad support for the document, but raised a specific concern regarding the wording used to describe the need for consistency in using the “same producer”, given th</w:t>
      </w:r>
      <w:r w:rsidR="004B0CA0">
        <w:rPr>
          <w:rFonts w:ascii="Arial" w:hAnsi="Arial" w:cs="Arial"/>
          <w:sz w:val="22"/>
          <w:szCs w:val="22"/>
        </w:rPr>
        <w:t>e</w:t>
      </w:r>
      <w:r w:rsidRPr="00536304">
        <w:rPr>
          <w:rFonts w:ascii="Arial" w:hAnsi="Arial" w:cs="Arial"/>
          <w:sz w:val="22"/>
          <w:szCs w:val="22"/>
        </w:rPr>
        <w:t xml:space="preserve"> multiple kinds of producers might exist within Member States. </w:t>
      </w:r>
      <w:r w:rsidRPr="00536304">
        <w:rPr>
          <w:rFonts w:ascii="Arial" w:hAnsi="Arial" w:cs="Arial"/>
          <w:b/>
          <w:bCs/>
          <w:sz w:val="22"/>
          <w:szCs w:val="22"/>
        </w:rPr>
        <w:t xml:space="preserve">France </w:t>
      </w:r>
      <w:r w:rsidRPr="00536304">
        <w:rPr>
          <w:rFonts w:ascii="Arial" w:hAnsi="Arial" w:cs="Arial"/>
          <w:sz w:val="22"/>
          <w:szCs w:val="22"/>
        </w:rPr>
        <w:t xml:space="preserve">said that the main concern was not to ensure that the same producer was used for each S-100 product but to ensure that any such products were produced under the responsibility of the national hydrographic office. </w:t>
      </w:r>
      <w:r w:rsidRPr="00536304">
        <w:rPr>
          <w:rFonts w:ascii="Arial" w:hAnsi="Arial" w:cs="Arial"/>
          <w:b/>
          <w:bCs/>
          <w:sz w:val="22"/>
          <w:szCs w:val="22"/>
        </w:rPr>
        <w:t xml:space="preserve">Sweden </w:t>
      </w:r>
      <w:r w:rsidRPr="00536304">
        <w:rPr>
          <w:rFonts w:ascii="Arial" w:hAnsi="Arial" w:cs="Arial"/>
          <w:sz w:val="22"/>
          <w:szCs w:val="22"/>
        </w:rPr>
        <w:t xml:space="preserve">clarified that there was already an agreement with IMO that ensured any data produced </w:t>
      </w:r>
      <w:r w:rsidR="00566983">
        <w:rPr>
          <w:rFonts w:ascii="Arial" w:hAnsi="Arial" w:cs="Arial"/>
          <w:sz w:val="22"/>
          <w:szCs w:val="22"/>
        </w:rPr>
        <w:t xml:space="preserve">for usage in ECDIS </w:t>
      </w:r>
      <w:r w:rsidRPr="00536304">
        <w:rPr>
          <w:rFonts w:ascii="Arial" w:hAnsi="Arial" w:cs="Arial"/>
          <w:sz w:val="22"/>
          <w:szCs w:val="22"/>
        </w:rPr>
        <w:t xml:space="preserve">must be recognized by </w:t>
      </w:r>
      <w:r w:rsidR="0014305D">
        <w:rPr>
          <w:rFonts w:ascii="Arial" w:hAnsi="Arial" w:cs="Arial"/>
          <w:sz w:val="22"/>
          <w:szCs w:val="22"/>
        </w:rPr>
        <w:t xml:space="preserve">an authorized </w:t>
      </w:r>
      <w:r w:rsidRPr="00536304">
        <w:rPr>
          <w:rFonts w:ascii="Arial" w:hAnsi="Arial" w:cs="Arial"/>
          <w:sz w:val="22"/>
          <w:szCs w:val="22"/>
        </w:rPr>
        <w:t xml:space="preserve">hydrographic office. The </w:t>
      </w:r>
      <w:r w:rsidRPr="00536304">
        <w:rPr>
          <w:rFonts w:ascii="Arial" w:hAnsi="Arial" w:cs="Arial"/>
          <w:b/>
          <w:bCs/>
          <w:sz w:val="22"/>
          <w:szCs w:val="22"/>
        </w:rPr>
        <w:t>Council</w:t>
      </w:r>
      <w:r w:rsidRPr="00536304">
        <w:rPr>
          <w:rFonts w:ascii="Arial" w:hAnsi="Arial" w:cs="Arial"/>
          <w:sz w:val="22"/>
          <w:szCs w:val="22"/>
        </w:rPr>
        <w:t xml:space="preserve"> agreed that the guidelines would not be final but would need further development and that such considerations would be taken into account in the next update of the guidelines.</w:t>
      </w:r>
    </w:p>
    <w:p w14:paraId="01CE15D7" w14:textId="6C703E61" w:rsidR="00CF4F92" w:rsidRPr="00CF4F92" w:rsidRDefault="00CF4F92" w:rsidP="00CF4F92">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 xml:space="preserve">Decision </w:t>
      </w:r>
      <w:r>
        <w:rPr>
          <w:rFonts w:ascii="Arial" w:hAnsi="Arial" w:cs="Arial"/>
          <w:b/>
          <w:color w:val="FF0000"/>
          <w:sz w:val="22"/>
          <w:szCs w:val="22"/>
        </w:rPr>
        <w:t xml:space="preserve">and Action </w:t>
      </w:r>
      <w:r w:rsidRPr="00536304">
        <w:rPr>
          <w:rFonts w:ascii="Arial" w:hAnsi="Arial" w:cs="Arial"/>
          <w:b/>
          <w:color w:val="FF0000"/>
          <w:sz w:val="22"/>
          <w:szCs w:val="22"/>
        </w:rPr>
        <w:t>C6/</w:t>
      </w:r>
      <w:r>
        <w:rPr>
          <w:rFonts w:ascii="Arial" w:hAnsi="Arial" w:cs="Arial"/>
          <w:b/>
          <w:color w:val="FF0000"/>
          <w:sz w:val="22"/>
          <w:szCs w:val="22"/>
        </w:rPr>
        <w:t>10</w:t>
      </w:r>
      <w:r w:rsidRPr="00536304">
        <w:rPr>
          <w:rFonts w:ascii="Arial" w:eastAsia="Times New Roman" w:hAnsi="Arial" w:cs="Arial"/>
          <w:b/>
          <w:color w:val="FF0000"/>
          <w:sz w:val="22"/>
          <w:szCs w:val="22"/>
        </w:rPr>
        <w:t xml:space="preserve">: </w:t>
      </w:r>
      <w:r w:rsidRPr="00536304">
        <w:rPr>
          <w:rFonts w:ascii="Arial" w:eastAsia="Times New Roman" w:hAnsi="Arial" w:cs="Arial"/>
          <w:color w:val="FF0000"/>
          <w:sz w:val="22"/>
          <w:szCs w:val="22"/>
        </w:rPr>
        <w:t xml:space="preserve">Still following up on Decision A2/33, the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endorsed the Dual Fuel Concept for S-100 ECDIS Executive Summary and the full report.</w:t>
      </w:r>
      <w:r>
        <w:rPr>
          <w:rFonts w:ascii="Arial" w:hAnsi="Arial" w:cs="Arial"/>
          <w:sz w:val="22"/>
          <w:szCs w:val="22"/>
        </w:rPr>
        <w:t xml:space="preserve"> </w:t>
      </w:r>
      <w:r w:rsidRPr="00CF4F92">
        <w:rPr>
          <w:rFonts w:ascii="Arial" w:eastAsia="Times New Roman" w:hAnsi="Arial" w:cs="Arial"/>
          <w:b/>
          <w:color w:val="FF0000"/>
          <w:sz w:val="22"/>
          <w:szCs w:val="22"/>
        </w:rPr>
        <w:t>Council Chair</w:t>
      </w:r>
      <w:r w:rsidRPr="00CF4F92">
        <w:rPr>
          <w:rFonts w:ascii="Arial" w:eastAsia="Times New Roman" w:hAnsi="Arial" w:cs="Arial"/>
          <w:color w:val="FF0000"/>
          <w:sz w:val="22"/>
          <w:szCs w:val="22"/>
        </w:rPr>
        <w:t xml:space="preserve"> in liaison with </w:t>
      </w:r>
      <w:r w:rsidRPr="00CF4F92">
        <w:rPr>
          <w:rFonts w:ascii="Arial" w:eastAsia="Times New Roman" w:hAnsi="Arial" w:cs="Arial"/>
          <w:b/>
          <w:color w:val="FF0000"/>
          <w:sz w:val="22"/>
          <w:szCs w:val="22"/>
        </w:rPr>
        <w:t>HSSC Chair</w:t>
      </w:r>
      <w:r w:rsidRPr="00CF4F92">
        <w:rPr>
          <w:rFonts w:ascii="Arial" w:eastAsia="Times New Roman" w:hAnsi="Arial" w:cs="Arial"/>
          <w:color w:val="FF0000"/>
          <w:sz w:val="22"/>
          <w:szCs w:val="22"/>
        </w:rPr>
        <w:t>, in her report to A-3, to submit the Dual Fuel Concept for S-100 ECDIS Executive Summary and the full report for the approval of Member States</w:t>
      </w:r>
      <w:r>
        <w:rPr>
          <w:rFonts w:ascii="Arial" w:eastAsia="Times New Roman" w:hAnsi="Arial" w:cs="Arial"/>
          <w:color w:val="FF0000"/>
          <w:sz w:val="22"/>
          <w:szCs w:val="22"/>
        </w:rPr>
        <w:t xml:space="preserve"> (deadline: 20 Dec</w:t>
      </w:r>
      <w:r w:rsidR="00023E83">
        <w:rPr>
          <w:rFonts w:ascii="Arial" w:eastAsia="Times New Roman" w:hAnsi="Arial" w:cs="Arial"/>
          <w:color w:val="FF0000"/>
          <w:sz w:val="22"/>
          <w:szCs w:val="22"/>
        </w:rPr>
        <w:t xml:space="preserve">ember </w:t>
      </w:r>
      <w:r>
        <w:rPr>
          <w:rFonts w:ascii="Arial" w:eastAsia="Times New Roman" w:hAnsi="Arial" w:cs="Arial"/>
          <w:color w:val="FF0000"/>
          <w:sz w:val="22"/>
          <w:szCs w:val="22"/>
        </w:rPr>
        <w:t xml:space="preserve">2022 for </w:t>
      </w:r>
      <w:r w:rsidR="00023E83">
        <w:rPr>
          <w:rFonts w:ascii="Arial" w:eastAsia="Times New Roman" w:hAnsi="Arial" w:cs="Arial"/>
          <w:color w:val="FF0000"/>
          <w:sz w:val="22"/>
          <w:szCs w:val="22"/>
        </w:rPr>
        <w:t xml:space="preserve">submission to </w:t>
      </w:r>
      <w:r>
        <w:rPr>
          <w:rFonts w:ascii="Arial" w:eastAsia="Times New Roman" w:hAnsi="Arial" w:cs="Arial"/>
          <w:color w:val="FF0000"/>
          <w:sz w:val="22"/>
          <w:szCs w:val="22"/>
        </w:rPr>
        <w:t>A-3)</w:t>
      </w:r>
      <w:r w:rsidRPr="00CF4F92">
        <w:rPr>
          <w:rFonts w:ascii="Arial" w:eastAsia="Times New Roman" w:hAnsi="Arial" w:cs="Arial"/>
          <w:color w:val="FF0000"/>
          <w:sz w:val="22"/>
          <w:szCs w:val="22"/>
        </w:rPr>
        <w:t xml:space="preserve">. Prior to the submission, the </w:t>
      </w:r>
      <w:r w:rsidRPr="00CF4F92">
        <w:rPr>
          <w:rFonts w:ascii="Arial" w:eastAsia="Times New Roman" w:hAnsi="Arial" w:cs="Arial"/>
          <w:b/>
          <w:color w:val="FF0000"/>
          <w:sz w:val="22"/>
          <w:szCs w:val="22"/>
        </w:rPr>
        <w:t>Council</w:t>
      </w:r>
      <w:r w:rsidRPr="00CF4F92">
        <w:rPr>
          <w:rFonts w:ascii="Arial" w:eastAsia="Times New Roman" w:hAnsi="Arial" w:cs="Arial"/>
          <w:color w:val="FF0000"/>
          <w:sz w:val="22"/>
          <w:szCs w:val="22"/>
        </w:rPr>
        <w:t xml:space="preserve"> requested the </w:t>
      </w:r>
      <w:r w:rsidRPr="00CF4F92">
        <w:rPr>
          <w:rFonts w:ascii="Arial" w:eastAsia="Times New Roman" w:hAnsi="Arial" w:cs="Arial"/>
          <w:b/>
          <w:color w:val="FF0000"/>
          <w:sz w:val="22"/>
          <w:szCs w:val="22"/>
        </w:rPr>
        <w:t>HSSC</w:t>
      </w:r>
      <w:r w:rsidRPr="00CF4F92">
        <w:rPr>
          <w:rFonts w:ascii="Arial" w:eastAsia="Times New Roman" w:hAnsi="Arial" w:cs="Arial"/>
          <w:color w:val="FF0000"/>
          <w:sz w:val="22"/>
          <w:szCs w:val="22"/>
        </w:rPr>
        <w:t xml:space="preserve"> (supported by </w:t>
      </w:r>
      <w:r w:rsidRPr="00CF4F92">
        <w:rPr>
          <w:rFonts w:ascii="Arial" w:eastAsia="Times New Roman" w:hAnsi="Arial" w:cs="Arial"/>
          <w:b/>
          <w:color w:val="FF0000"/>
          <w:sz w:val="22"/>
          <w:szCs w:val="22"/>
        </w:rPr>
        <w:t>S-100 WG</w:t>
      </w:r>
      <w:r w:rsidRPr="00CF4F92">
        <w:rPr>
          <w:rFonts w:ascii="Arial" w:eastAsia="Times New Roman" w:hAnsi="Arial" w:cs="Arial"/>
          <w:color w:val="FF0000"/>
          <w:sz w:val="22"/>
          <w:szCs w:val="22"/>
        </w:rPr>
        <w:t>) to</w:t>
      </w:r>
      <w:r>
        <w:rPr>
          <w:rFonts w:ascii="Arial" w:eastAsia="Times New Roman" w:hAnsi="Arial" w:cs="Arial"/>
          <w:color w:val="FF0000"/>
          <w:sz w:val="22"/>
          <w:szCs w:val="22"/>
        </w:rPr>
        <w:t xml:space="preserve"> amend the S-57/S-101 image in </w:t>
      </w:r>
      <w:r w:rsidRPr="00CF4F92">
        <w:rPr>
          <w:rFonts w:ascii="Arial" w:eastAsia="Times New Roman" w:hAnsi="Arial" w:cs="Arial"/>
          <w:color w:val="FF0000"/>
          <w:sz w:val="22"/>
          <w:szCs w:val="22"/>
        </w:rPr>
        <w:t>fig. 2 in section 2.6.1 of the Dual Fuel Concept by a better one as those available in Doc. C6-04.1C (</w:t>
      </w:r>
      <w:proofErr w:type="spellStart"/>
      <w:r w:rsidRPr="00CF4F92">
        <w:rPr>
          <w:rFonts w:ascii="Arial" w:eastAsia="Times New Roman" w:hAnsi="Arial" w:cs="Arial"/>
          <w:color w:val="FF0000"/>
          <w:sz w:val="22"/>
          <w:szCs w:val="22"/>
        </w:rPr>
        <w:t>Testbed</w:t>
      </w:r>
      <w:proofErr w:type="spellEnd"/>
      <w:r w:rsidRPr="00CF4F92">
        <w:rPr>
          <w:rFonts w:ascii="Arial" w:eastAsia="Times New Roman" w:hAnsi="Arial" w:cs="Arial"/>
          <w:color w:val="FF0000"/>
          <w:sz w:val="22"/>
          <w:szCs w:val="22"/>
        </w:rPr>
        <w:t xml:space="preserve"> Project)</w:t>
      </w:r>
      <w:r>
        <w:rPr>
          <w:rFonts w:ascii="Arial" w:eastAsia="Times New Roman" w:hAnsi="Arial" w:cs="Arial"/>
          <w:color w:val="FF0000"/>
          <w:sz w:val="22"/>
          <w:szCs w:val="22"/>
        </w:rPr>
        <w:t xml:space="preserve"> (deadline: 1 Dec</w:t>
      </w:r>
      <w:r w:rsidR="00023E83">
        <w:rPr>
          <w:rFonts w:ascii="Arial" w:eastAsia="Times New Roman" w:hAnsi="Arial" w:cs="Arial"/>
          <w:color w:val="FF0000"/>
          <w:sz w:val="22"/>
          <w:szCs w:val="22"/>
        </w:rPr>
        <w:t>ember</w:t>
      </w:r>
      <w:r>
        <w:rPr>
          <w:rFonts w:ascii="Arial" w:eastAsia="Times New Roman" w:hAnsi="Arial" w:cs="Arial"/>
          <w:color w:val="FF0000"/>
          <w:sz w:val="22"/>
          <w:szCs w:val="22"/>
        </w:rPr>
        <w:t xml:space="preserve"> 2022)</w:t>
      </w:r>
      <w:r w:rsidRPr="00CF4F92">
        <w:rPr>
          <w:rFonts w:ascii="Arial" w:eastAsia="Times New Roman" w:hAnsi="Arial" w:cs="Arial"/>
          <w:color w:val="FF0000"/>
          <w:sz w:val="22"/>
          <w:szCs w:val="22"/>
        </w:rPr>
        <w:t xml:space="preserve">. </w:t>
      </w:r>
    </w:p>
    <w:p w14:paraId="6DAA7308" w14:textId="77777777" w:rsidR="005C723E" w:rsidRPr="00536304" w:rsidRDefault="005C723E" w:rsidP="00695B16">
      <w:pPr>
        <w:spacing w:line="276" w:lineRule="auto"/>
        <w:jc w:val="both"/>
        <w:rPr>
          <w:rFonts w:ascii="Arial" w:hAnsi="Arial" w:cs="Arial"/>
          <w:b/>
          <w:color w:val="FF0000"/>
          <w:sz w:val="22"/>
          <w:szCs w:val="22"/>
        </w:rPr>
      </w:pPr>
    </w:p>
    <w:p w14:paraId="7BA6CD8C" w14:textId="4FC210EB" w:rsidR="002A3074" w:rsidRPr="00536304" w:rsidRDefault="005C723E"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sidR="000A7356">
        <w:rPr>
          <w:rFonts w:ascii="Arial" w:hAnsi="Arial" w:cs="Arial"/>
          <w:b/>
          <w:color w:val="FF0000"/>
          <w:sz w:val="22"/>
          <w:szCs w:val="22"/>
        </w:rPr>
        <w:t>35</w:t>
      </w:r>
      <w:r w:rsidRPr="00536304">
        <w:rPr>
          <w:rFonts w:ascii="Arial" w:eastAsia="Times New Roman" w:hAnsi="Arial" w:cs="Arial"/>
          <w:b/>
          <w:color w:val="FF0000"/>
          <w:sz w:val="22"/>
          <w:szCs w:val="22"/>
        </w:rPr>
        <w:t xml:space="preserve">: The Council </w:t>
      </w:r>
      <w:r w:rsidRPr="00536304">
        <w:rPr>
          <w:rFonts w:ascii="Arial" w:eastAsia="Times New Roman" w:hAnsi="Arial" w:cs="Arial"/>
          <w:color w:val="FF0000"/>
          <w:sz w:val="22"/>
          <w:szCs w:val="22"/>
        </w:rPr>
        <w:t xml:space="preserve">approved the principle of adding a new </w:t>
      </w:r>
      <w:r w:rsidRPr="00536304">
        <w:rPr>
          <w:rFonts w:ascii="Arial" w:eastAsia="Times New Roman" w:hAnsi="Arial" w:cs="Arial"/>
          <w:color w:val="FF0000"/>
          <w:sz w:val="22"/>
          <w:szCs w:val="22"/>
          <w:u w:val="single"/>
        </w:rPr>
        <w:t>Annex 4</w:t>
      </w:r>
      <w:r w:rsidRPr="00536304">
        <w:rPr>
          <w:rFonts w:ascii="Arial" w:eastAsia="Times New Roman" w:hAnsi="Arial" w:cs="Arial"/>
          <w:color w:val="FF0000"/>
          <w:sz w:val="22"/>
          <w:szCs w:val="22"/>
        </w:rPr>
        <w:t xml:space="preserve"> (Dual-Fuel Concept for S-100 ECDIS – Executive Summary) to the S-100 Implementation Roadmap based on version 1.0 dated 1 July 2022 as provided in Annex C of the HSSC report.</w:t>
      </w:r>
      <w:r w:rsidR="00067104" w:rsidRPr="00536304">
        <w:rPr>
          <w:rFonts w:ascii="Arial" w:eastAsia="Times New Roman" w:hAnsi="Arial" w:cs="Arial"/>
          <w:color w:val="FF0000"/>
          <w:sz w:val="22"/>
          <w:szCs w:val="22"/>
        </w:rPr>
        <w:t xml:space="preserve"> </w:t>
      </w:r>
    </w:p>
    <w:p w14:paraId="4809C535" w14:textId="77777777" w:rsidR="005C723E" w:rsidRDefault="005C723E" w:rsidP="00695B16">
      <w:pPr>
        <w:spacing w:line="276" w:lineRule="auto"/>
        <w:jc w:val="both"/>
        <w:rPr>
          <w:rFonts w:ascii="Arial" w:eastAsia="Times New Roman" w:hAnsi="Arial" w:cs="Arial"/>
          <w:color w:val="FF0000"/>
          <w:sz w:val="22"/>
          <w:szCs w:val="22"/>
        </w:rPr>
      </w:pPr>
    </w:p>
    <w:p w14:paraId="3060CC04" w14:textId="45E6CD8F" w:rsidR="000A7356" w:rsidRPr="000A7356" w:rsidRDefault="000A7356" w:rsidP="000A735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sidR="005C4A16">
        <w:rPr>
          <w:rFonts w:ascii="Arial" w:hAnsi="Arial" w:cs="Arial"/>
          <w:b/>
          <w:color w:val="FF0000"/>
          <w:sz w:val="22"/>
          <w:szCs w:val="22"/>
        </w:rPr>
        <w:t>36</w:t>
      </w:r>
      <w:r w:rsidRPr="00536304">
        <w:rPr>
          <w:rFonts w:ascii="Arial" w:eastAsia="Times New Roman" w:hAnsi="Arial" w:cs="Arial"/>
          <w:b/>
          <w:color w:val="FF0000"/>
          <w:sz w:val="22"/>
          <w:szCs w:val="22"/>
        </w:rPr>
        <w:t xml:space="preserve">: </w:t>
      </w:r>
      <w:r w:rsidRPr="000A7356">
        <w:rPr>
          <w:rFonts w:ascii="Arial" w:eastAsia="Times New Roman" w:hAnsi="Arial" w:cs="Arial"/>
          <w:b/>
          <w:color w:val="FF0000"/>
          <w:sz w:val="22"/>
          <w:szCs w:val="22"/>
        </w:rPr>
        <w:t>IHO Secretariat</w:t>
      </w:r>
      <w:r w:rsidRPr="000A7356">
        <w:rPr>
          <w:rFonts w:ascii="Arial" w:eastAsia="Times New Roman" w:hAnsi="Arial" w:cs="Arial"/>
          <w:color w:val="FF0000"/>
          <w:sz w:val="22"/>
          <w:szCs w:val="22"/>
        </w:rPr>
        <w:t xml:space="preserve"> to upload version </w:t>
      </w:r>
      <w:r w:rsidRPr="000A16F9">
        <w:rPr>
          <w:rFonts w:ascii="Arial" w:eastAsia="Times New Roman" w:hAnsi="Arial" w:cs="Arial"/>
          <w:color w:val="FF0000"/>
          <w:sz w:val="22"/>
          <w:szCs w:val="22"/>
        </w:rPr>
        <w:t>2.1</w:t>
      </w:r>
      <w:r w:rsidRPr="000A7356">
        <w:rPr>
          <w:rFonts w:ascii="Arial" w:eastAsia="Times New Roman" w:hAnsi="Arial" w:cs="Arial"/>
          <w:color w:val="FF0000"/>
          <w:sz w:val="22"/>
          <w:szCs w:val="22"/>
        </w:rPr>
        <w:t xml:space="preserve"> of the Roadmap including approved amendments to Annexes 1, 2 and 3</w:t>
      </w:r>
      <w:r>
        <w:rPr>
          <w:rFonts w:ascii="Arial" w:eastAsia="Times New Roman" w:hAnsi="Arial" w:cs="Arial"/>
          <w:color w:val="FF0000"/>
          <w:sz w:val="22"/>
          <w:szCs w:val="22"/>
        </w:rPr>
        <w:t xml:space="preserve"> (Deadline: 31 Jan. 2023)</w:t>
      </w:r>
      <w:r w:rsidRPr="000A7356">
        <w:rPr>
          <w:rFonts w:ascii="Arial" w:eastAsia="Times New Roman" w:hAnsi="Arial" w:cs="Arial"/>
          <w:color w:val="FF0000"/>
          <w:sz w:val="22"/>
          <w:szCs w:val="22"/>
        </w:rPr>
        <w:t>.</w:t>
      </w:r>
      <w:r>
        <w:rPr>
          <w:rFonts w:ascii="Arial" w:eastAsia="Times New Roman" w:hAnsi="Arial" w:cs="Arial"/>
          <w:color w:val="FF0000"/>
          <w:sz w:val="22"/>
          <w:szCs w:val="22"/>
        </w:rPr>
        <w:t xml:space="preserve"> </w:t>
      </w:r>
      <w:r w:rsidRPr="000A7356">
        <w:rPr>
          <w:rFonts w:ascii="Arial" w:eastAsia="Times New Roman" w:hAnsi="Arial" w:cs="Arial"/>
          <w:color w:val="FF0000"/>
          <w:sz w:val="22"/>
          <w:szCs w:val="22"/>
        </w:rPr>
        <w:t xml:space="preserve">Once the final version of Annex 4 </w:t>
      </w:r>
      <w:r w:rsidRPr="000A7356">
        <w:rPr>
          <w:rFonts w:ascii="Arial" w:eastAsia="Times New Roman" w:hAnsi="Arial" w:cs="Arial"/>
          <w:color w:val="FF0000"/>
          <w:sz w:val="22"/>
          <w:szCs w:val="22"/>
        </w:rPr>
        <w:lastRenderedPageBreak/>
        <w:t xml:space="preserve">(Dual Fuel Concept on S-100 ECDIS) is approved by A-3, </w:t>
      </w:r>
      <w:r w:rsidRPr="000A7356">
        <w:rPr>
          <w:rFonts w:ascii="Arial" w:eastAsia="Times New Roman" w:hAnsi="Arial" w:cs="Arial"/>
          <w:b/>
          <w:color w:val="FF0000"/>
          <w:sz w:val="22"/>
          <w:szCs w:val="22"/>
        </w:rPr>
        <w:t>IHO Secretariat</w:t>
      </w:r>
      <w:r w:rsidRPr="000A7356">
        <w:rPr>
          <w:rFonts w:ascii="Arial" w:eastAsia="Times New Roman" w:hAnsi="Arial" w:cs="Arial"/>
          <w:color w:val="FF0000"/>
          <w:sz w:val="22"/>
          <w:szCs w:val="22"/>
        </w:rPr>
        <w:t xml:space="preserve"> to upload version </w:t>
      </w:r>
      <w:r w:rsidRPr="000A16F9">
        <w:rPr>
          <w:rFonts w:ascii="Arial" w:eastAsia="Times New Roman" w:hAnsi="Arial" w:cs="Arial"/>
          <w:color w:val="FF0000"/>
          <w:sz w:val="22"/>
          <w:szCs w:val="22"/>
        </w:rPr>
        <w:t>3.0</w:t>
      </w:r>
      <w:r w:rsidRPr="000A7356">
        <w:rPr>
          <w:rFonts w:ascii="Arial" w:eastAsia="Times New Roman" w:hAnsi="Arial" w:cs="Arial"/>
          <w:color w:val="FF0000"/>
          <w:sz w:val="22"/>
          <w:szCs w:val="22"/>
        </w:rPr>
        <w:t xml:space="preserve"> of the Roadmap</w:t>
      </w:r>
      <w:r>
        <w:rPr>
          <w:rFonts w:ascii="Arial" w:eastAsia="Times New Roman" w:hAnsi="Arial" w:cs="Arial"/>
          <w:color w:val="FF0000"/>
          <w:sz w:val="22"/>
          <w:szCs w:val="22"/>
        </w:rPr>
        <w:t xml:space="preserve"> (Deadline: May 2023 after A-3)</w:t>
      </w:r>
      <w:r w:rsidRPr="000A7356">
        <w:rPr>
          <w:rFonts w:ascii="Arial" w:eastAsia="Times New Roman" w:hAnsi="Arial" w:cs="Arial"/>
          <w:color w:val="FF0000"/>
          <w:sz w:val="22"/>
          <w:szCs w:val="22"/>
        </w:rPr>
        <w:t>.</w:t>
      </w:r>
    </w:p>
    <w:p w14:paraId="630FE69A" w14:textId="48131ADF" w:rsidR="000A7356" w:rsidRDefault="000A7356" w:rsidP="00695B16">
      <w:pPr>
        <w:spacing w:line="276" w:lineRule="auto"/>
        <w:jc w:val="both"/>
        <w:rPr>
          <w:rFonts w:ascii="Arial" w:eastAsia="Times New Roman" w:hAnsi="Arial" w:cs="Arial"/>
          <w:color w:val="FF0000"/>
          <w:sz w:val="22"/>
          <w:szCs w:val="22"/>
        </w:rPr>
      </w:pPr>
    </w:p>
    <w:p w14:paraId="3FED5339" w14:textId="247AA843" w:rsidR="004A5E11" w:rsidRPr="004A5E11" w:rsidRDefault="004A5E11" w:rsidP="00695B16">
      <w:pPr>
        <w:spacing w:line="276" w:lineRule="auto"/>
        <w:jc w:val="both"/>
        <w:rPr>
          <w:rFonts w:ascii="Arial" w:eastAsia="Times New Roman" w:hAnsi="Arial" w:cs="Arial"/>
          <w:sz w:val="22"/>
          <w:szCs w:val="22"/>
        </w:rPr>
      </w:pPr>
      <w:r w:rsidRPr="004A5E11">
        <w:rPr>
          <w:rFonts w:ascii="Arial" w:eastAsia="Times New Roman" w:hAnsi="Arial" w:cs="Arial"/>
          <w:sz w:val="22"/>
          <w:szCs w:val="22"/>
        </w:rPr>
        <w:t xml:space="preserve">Several </w:t>
      </w:r>
      <w:r w:rsidRPr="004A5E11">
        <w:rPr>
          <w:rFonts w:ascii="Arial" w:eastAsia="Times New Roman" w:hAnsi="Arial" w:cs="Arial"/>
          <w:b/>
          <w:sz w:val="22"/>
          <w:szCs w:val="22"/>
        </w:rPr>
        <w:t>Members</w:t>
      </w:r>
      <w:r w:rsidRPr="004A5E11">
        <w:rPr>
          <w:rFonts w:ascii="Arial" w:eastAsia="Times New Roman" w:hAnsi="Arial" w:cs="Arial"/>
          <w:sz w:val="22"/>
          <w:szCs w:val="22"/>
        </w:rPr>
        <w:t xml:space="preserve"> requested guidance on the best way to </w:t>
      </w:r>
      <w:r>
        <w:rPr>
          <w:rFonts w:ascii="Arial" w:eastAsia="Times New Roman" w:hAnsi="Arial" w:cs="Arial"/>
          <w:sz w:val="22"/>
          <w:szCs w:val="22"/>
        </w:rPr>
        <w:t>prepare</w:t>
      </w:r>
      <w:r w:rsidRPr="004A5E11">
        <w:rPr>
          <w:rFonts w:ascii="Arial" w:eastAsia="Times New Roman" w:hAnsi="Arial" w:cs="Arial"/>
          <w:sz w:val="22"/>
          <w:szCs w:val="22"/>
        </w:rPr>
        <w:t xml:space="preserve"> the operational implementation phase of S-100 data services within their Regional Hydrographic Commissions.</w:t>
      </w:r>
    </w:p>
    <w:p w14:paraId="188FF954" w14:textId="77777777" w:rsidR="004A5E11" w:rsidRDefault="004A5E11" w:rsidP="00695B16">
      <w:pPr>
        <w:spacing w:line="276" w:lineRule="auto"/>
        <w:jc w:val="both"/>
        <w:rPr>
          <w:rFonts w:ascii="Arial" w:eastAsia="Times New Roman" w:hAnsi="Arial" w:cs="Arial"/>
          <w:color w:val="FF0000"/>
          <w:sz w:val="22"/>
          <w:szCs w:val="22"/>
        </w:rPr>
      </w:pPr>
    </w:p>
    <w:p w14:paraId="665CB8D8" w14:textId="0379B8FD" w:rsidR="004A5E11" w:rsidRDefault="004A5E11"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Pr>
          <w:rFonts w:ascii="Arial" w:hAnsi="Arial" w:cs="Arial"/>
          <w:b/>
          <w:color w:val="FF0000"/>
          <w:sz w:val="22"/>
          <w:szCs w:val="22"/>
        </w:rPr>
        <w:t>39</w:t>
      </w:r>
      <w:r w:rsidRPr="00536304">
        <w:rPr>
          <w:rFonts w:ascii="Arial" w:eastAsia="Times New Roman" w:hAnsi="Arial" w:cs="Arial"/>
          <w:b/>
          <w:color w:val="FF0000"/>
          <w:sz w:val="22"/>
          <w:szCs w:val="22"/>
        </w:rPr>
        <w:t>:</w:t>
      </w:r>
      <w:r>
        <w:rPr>
          <w:rFonts w:ascii="Arial" w:eastAsia="Times New Roman" w:hAnsi="Arial" w:cs="Arial"/>
          <w:b/>
          <w:color w:val="FF0000"/>
          <w:sz w:val="22"/>
          <w:szCs w:val="22"/>
        </w:rPr>
        <w:t xml:space="preserve"> </w:t>
      </w:r>
      <w:r w:rsidRPr="004A5E11">
        <w:rPr>
          <w:rFonts w:ascii="Arial" w:eastAsia="Times New Roman" w:hAnsi="Arial" w:cs="Arial"/>
          <w:b/>
          <w:color w:val="FF0000"/>
          <w:sz w:val="22"/>
          <w:szCs w:val="22"/>
        </w:rPr>
        <w:t>The Council</w:t>
      </w:r>
      <w:r w:rsidRPr="004A5E11">
        <w:rPr>
          <w:rFonts w:ascii="Arial" w:eastAsia="Times New Roman" w:hAnsi="Arial" w:cs="Arial"/>
          <w:color w:val="FF0000"/>
          <w:sz w:val="22"/>
          <w:szCs w:val="22"/>
        </w:rPr>
        <w:t xml:space="preserve"> noted the WEND100-IGIF matrix (WENDWG CL 02/2022 refers) as a tool to describe the status, the progresses and the needs in introducing S-100 based products.</w:t>
      </w:r>
    </w:p>
    <w:p w14:paraId="7890BA61" w14:textId="77777777" w:rsidR="00FC2E11" w:rsidRDefault="00FC2E11" w:rsidP="00695B16">
      <w:pPr>
        <w:spacing w:line="276" w:lineRule="auto"/>
        <w:jc w:val="both"/>
        <w:rPr>
          <w:rFonts w:ascii="Arial" w:eastAsia="Times New Roman" w:hAnsi="Arial" w:cs="Arial"/>
          <w:color w:val="FF0000"/>
          <w:sz w:val="22"/>
          <w:szCs w:val="22"/>
        </w:rPr>
      </w:pPr>
    </w:p>
    <w:p w14:paraId="634B1751" w14:textId="3C6F794D" w:rsidR="00FC2E11" w:rsidRPr="00536304" w:rsidRDefault="00FC2E11"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Pr>
          <w:rFonts w:ascii="Arial" w:hAnsi="Arial" w:cs="Arial"/>
          <w:b/>
          <w:color w:val="FF0000"/>
          <w:sz w:val="22"/>
          <w:szCs w:val="22"/>
        </w:rPr>
        <w:t>41</w:t>
      </w:r>
      <w:r w:rsidRPr="00536304">
        <w:rPr>
          <w:rFonts w:ascii="Arial" w:eastAsia="Times New Roman" w:hAnsi="Arial" w:cs="Arial"/>
          <w:b/>
          <w:color w:val="FF0000"/>
          <w:sz w:val="22"/>
          <w:szCs w:val="22"/>
        </w:rPr>
        <w:t>:</w:t>
      </w:r>
      <w:r>
        <w:rPr>
          <w:rFonts w:ascii="Arial" w:eastAsia="Times New Roman" w:hAnsi="Arial" w:cs="Arial"/>
          <w:b/>
          <w:color w:val="FF0000"/>
          <w:sz w:val="22"/>
          <w:szCs w:val="22"/>
        </w:rPr>
        <w:t xml:space="preserve"> </w:t>
      </w:r>
      <w:r w:rsidRPr="004A5E11">
        <w:rPr>
          <w:rFonts w:ascii="Arial" w:eastAsia="Times New Roman" w:hAnsi="Arial" w:cs="Arial"/>
          <w:b/>
          <w:color w:val="FF0000"/>
          <w:sz w:val="22"/>
          <w:szCs w:val="22"/>
        </w:rPr>
        <w:t>The Council</w:t>
      </w:r>
      <w:r>
        <w:rPr>
          <w:rFonts w:ascii="Arial" w:eastAsia="Times New Roman" w:hAnsi="Arial" w:cs="Arial"/>
          <w:color w:val="FF0000"/>
          <w:sz w:val="22"/>
          <w:szCs w:val="22"/>
        </w:rPr>
        <w:t xml:space="preserve"> </w:t>
      </w:r>
      <w:r w:rsidRPr="00FC2E11">
        <w:rPr>
          <w:rFonts w:ascii="Arial" w:eastAsia="Times New Roman" w:hAnsi="Arial" w:cs="Arial"/>
          <w:color w:val="FF0000"/>
          <w:sz w:val="22"/>
          <w:szCs w:val="22"/>
        </w:rPr>
        <w:t xml:space="preserve">noted </w:t>
      </w:r>
      <w:r>
        <w:rPr>
          <w:rFonts w:ascii="Arial" w:eastAsia="Times New Roman" w:hAnsi="Arial" w:cs="Arial"/>
          <w:color w:val="FF0000"/>
          <w:sz w:val="22"/>
          <w:szCs w:val="22"/>
        </w:rPr>
        <w:t xml:space="preserve">the </w:t>
      </w:r>
      <w:r w:rsidRPr="00FC2E11">
        <w:rPr>
          <w:rFonts w:ascii="Arial" w:eastAsia="Times New Roman" w:hAnsi="Arial" w:cs="Arial"/>
          <w:color w:val="FF0000"/>
          <w:sz w:val="22"/>
          <w:szCs w:val="22"/>
        </w:rPr>
        <w:t>progress on S-128 (Catalogue of Nautical Products) development</w:t>
      </w:r>
      <w:r>
        <w:rPr>
          <w:rFonts w:ascii="Arial" w:eastAsia="Times New Roman" w:hAnsi="Arial" w:cs="Arial"/>
          <w:color w:val="FF0000"/>
          <w:sz w:val="22"/>
          <w:szCs w:val="22"/>
        </w:rPr>
        <w:t xml:space="preserve"> </w:t>
      </w:r>
      <w:r w:rsidRPr="00FC2E11">
        <w:rPr>
          <w:rFonts w:ascii="Arial" w:eastAsia="Times New Roman" w:hAnsi="Arial" w:cs="Arial"/>
          <w:sz w:val="22"/>
          <w:szCs w:val="22"/>
        </w:rPr>
        <w:t xml:space="preserve">by the S-128 Task Group </w:t>
      </w:r>
      <w:r>
        <w:rPr>
          <w:rFonts w:ascii="Arial" w:eastAsia="Times New Roman" w:hAnsi="Arial" w:cs="Arial"/>
          <w:sz w:val="22"/>
          <w:szCs w:val="22"/>
        </w:rPr>
        <w:t>led</w:t>
      </w:r>
      <w:r w:rsidRPr="00FC2E11">
        <w:rPr>
          <w:rFonts w:ascii="Arial" w:eastAsia="Times New Roman" w:hAnsi="Arial" w:cs="Arial"/>
          <w:sz w:val="22"/>
          <w:szCs w:val="22"/>
        </w:rPr>
        <w:t xml:space="preserve"> b</w:t>
      </w:r>
      <w:r>
        <w:rPr>
          <w:rFonts w:ascii="Arial" w:eastAsia="Times New Roman" w:hAnsi="Arial" w:cs="Arial"/>
          <w:sz w:val="22"/>
          <w:szCs w:val="22"/>
        </w:rPr>
        <w:t>y the Republic of Korea (KHOA) under the NIPWG umbrella.</w:t>
      </w:r>
    </w:p>
    <w:p w14:paraId="20BCDC7A" w14:textId="77777777" w:rsidR="008A25A9" w:rsidRPr="00536304" w:rsidRDefault="008A25A9" w:rsidP="00695B16">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line="276" w:lineRule="auto"/>
        <w:ind w:hanging="502"/>
        <w:rPr>
          <w:rFonts w:ascii="Arial" w:hAnsi="Arial" w:cs="Arial"/>
          <w:b/>
          <w:bCs/>
          <w:strike/>
          <w:color w:val="FF0000"/>
          <w:spacing w:val="5"/>
          <w:sz w:val="22"/>
          <w:szCs w:val="22"/>
          <w:lang w:val="en-GB"/>
        </w:rPr>
      </w:pPr>
      <w:r w:rsidRPr="00536304">
        <w:rPr>
          <w:rFonts w:ascii="Arial" w:hAnsi="Arial" w:cs="Arial"/>
          <w:b/>
          <w:bCs/>
          <w:color w:val="auto"/>
          <w:spacing w:val="5"/>
          <w:sz w:val="22"/>
          <w:szCs w:val="22"/>
          <w:lang w:val="en-GB"/>
        </w:rPr>
        <w:t xml:space="preserve">Update on the Joint IHO-Singapore </w:t>
      </w:r>
      <w:r w:rsidRPr="00536304">
        <w:rPr>
          <w:rFonts w:ascii="Arial" w:hAnsi="Arial" w:cs="Arial"/>
          <w:b/>
          <w:bCs/>
          <w:spacing w:val="5"/>
          <w:sz w:val="22"/>
          <w:szCs w:val="22"/>
          <w:lang w:val="en-GB"/>
        </w:rPr>
        <w:t xml:space="preserve">Innovation and Technology </w:t>
      </w:r>
      <w:r w:rsidRPr="00536304">
        <w:rPr>
          <w:rFonts w:ascii="Arial" w:hAnsi="Arial" w:cs="Arial"/>
          <w:b/>
          <w:bCs/>
          <w:color w:val="auto"/>
          <w:spacing w:val="5"/>
          <w:sz w:val="22"/>
          <w:szCs w:val="22"/>
          <w:lang w:val="en-GB"/>
        </w:rPr>
        <w:t xml:space="preserve">Laboratory – Proposals from the Council to the Governing Board. </w:t>
      </w:r>
    </w:p>
    <w:p w14:paraId="086307A5" w14:textId="77777777" w:rsidR="008A25A9" w:rsidRPr="00536304" w:rsidRDefault="008A25A9" w:rsidP="00695B16">
      <w:pPr>
        <w:tabs>
          <w:tab w:val="left" w:pos="680"/>
        </w:tabs>
        <w:autoSpaceDE w:val="0"/>
        <w:autoSpaceDN w:val="0"/>
        <w:adjustRightInd w:val="0"/>
        <w:spacing w:before="240" w:after="120"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C6-4.5A</w:t>
      </w:r>
    </w:p>
    <w:p w14:paraId="082FAA35" w14:textId="77777777" w:rsidR="00023E83" w:rsidRDefault="00023E83">
      <w:pPr>
        <w:pStyle w:val="Body"/>
        <w:widowControl w:val="0"/>
        <w:spacing w:after="120" w:line="276" w:lineRule="auto"/>
        <w:jc w:val="both"/>
        <w:rPr>
          <w:rFonts w:ascii="Arial" w:hAnsi="Arial" w:cs="Arial"/>
          <w:color w:val="auto"/>
          <w:spacing w:val="5"/>
          <w:sz w:val="22"/>
          <w:szCs w:val="22"/>
        </w:rPr>
      </w:pPr>
    </w:p>
    <w:p w14:paraId="443F1583" w14:textId="2E0B90B6" w:rsidR="00D61D73" w:rsidRPr="00695B16" w:rsidRDefault="00D61D73">
      <w:pPr>
        <w:pStyle w:val="Body"/>
        <w:widowControl w:val="0"/>
        <w:spacing w:after="120" w:line="276" w:lineRule="auto"/>
        <w:jc w:val="both"/>
        <w:rPr>
          <w:rFonts w:ascii="Arial" w:hAnsi="Arial" w:cs="Arial"/>
          <w:b/>
          <w:bCs/>
          <w:color w:val="auto"/>
          <w:spacing w:val="5"/>
          <w:sz w:val="22"/>
          <w:szCs w:val="22"/>
        </w:rPr>
      </w:pPr>
      <w:r w:rsidRPr="00536304">
        <w:rPr>
          <w:rFonts w:ascii="Arial" w:hAnsi="Arial" w:cs="Arial"/>
          <w:color w:val="auto"/>
          <w:spacing w:val="5"/>
          <w:sz w:val="22"/>
          <w:szCs w:val="22"/>
        </w:rPr>
        <w:t xml:space="preserve">The </w:t>
      </w:r>
      <w:r w:rsidR="005C4A16" w:rsidRPr="00460CD4">
        <w:rPr>
          <w:rFonts w:ascii="Arial" w:hAnsi="Arial" w:cs="Arial"/>
          <w:b/>
          <w:spacing w:val="5"/>
          <w:sz w:val="22"/>
          <w:szCs w:val="22"/>
        </w:rPr>
        <w:t>IHO-</w:t>
      </w:r>
      <w:r w:rsidR="005C4A16" w:rsidRPr="00460CD4">
        <w:rPr>
          <w:rFonts w:ascii="Arial" w:hAnsi="Arial" w:cs="Arial"/>
          <w:b/>
          <w:bCs/>
          <w:spacing w:val="5"/>
          <w:sz w:val="22"/>
          <w:szCs w:val="22"/>
        </w:rPr>
        <w:t>Singapore</w:t>
      </w:r>
      <w:r w:rsidR="005C4A16" w:rsidRPr="00695B16">
        <w:rPr>
          <w:rFonts w:ascii="Arial" w:hAnsi="Arial" w:cs="Arial"/>
          <w:b/>
          <w:bCs/>
          <w:spacing w:val="5"/>
          <w:sz w:val="22"/>
          <w:szCs w:val="22"/>
        </w:rPr>
        <w:t>-Laboratory</w:t>
      </w:r>
      <w:r w:rsidR="005C4A16">
        <w:rPr>
          <w:rFonts w:ascii="Arial" w:hAnsi="Arial" w:cs="Arial"/>
          <w:b/>
          <w:bCs/>
          <w:spacing w:val="5"/>
          <w:sz w:val="22"/>
          <w:szCs w:val="22"/>
        </w:rPr>
        <w:t>’s</w:t>
      </w:r>
      <w:r w:rsidR="005C4A16" w:rsidRPr="00695B16">
        <w:rPr>
          <w:rFonts w:ascii="Arial" w:hAnsi="Arial" w:cs="Arial"/>
          <w:b/>
          <w:bCs/>
          <w:spacing w:val="5"/>
          <w:sz w:val="22"/>
          <w:szCs w:val="22"/>
        </w:rPr>
        <w:t xml:space="preserve"> </w:t>
      </w:r>
      <w:r w:rsidRPr="00536304">
        <w:rPr>
          <w:rFonts w:ascii="Arial" w:hAnsi="Arial" w:cs="Arial"/>
          <w:b/>
          <w:bCs/>
          <w:color w:val="auto"/>
          <w:spacing w:val="5"/>
          <w:sz w:val="22"/>
          <w:szCs w:val="22"/>
        </w:rPr>
        <w:t>Governing Bo</w:t>
      </w:r>
      <w:r w:rsidR="00460CD4">
        <w:rPr>
          <w:rFonts w:ascii="Arial" w:hAnsi="Arial" w:cs="Arial"/>
          <w:b/>
          <w:bCs/>
          <w:color w:val="auto"/>
          <w:spacing w:val="5"/>
          <w:sz w:val="22"/>
          <w:szCs w:val="22"/>
        </w:rPr>
        <w:t>ard</w:t>
      </w:r>
      <w:r w:rsidRPr="00536304">
        <w:rPr>
          <w:rFonts w:ascii="Arial" w:hAnsi="Arial" w:cs="Arial"/>
          <w:b/>
          <w:bCs/>
          <w:color w:val="auto"/>
          <w:spacing w:val="5"/>
          <w:sz w:val="22"/>
          <w:szCs w:val="22"/>
        </w:rPr>
        <w:t xml:space="preserve"> Chair</w:t>
      </w:r>
      <w:r w:rsidRPr="00695B16">
        <w:rPr>
          <w:rFonts w:ascii="Arial" w:hAnsi="Arial" w:cs="Arial"/>
          <w:color w:val="auto"/>
          <w:spacing w:val="5"/>
          <w:sz w:val="22"/>
          <w:szCs w:val="22"/>
        </w:rPr>
        <w:t xml:space="preserve"> </w:t>
      </w:r>
      <w:r w:rsidRPr="00536304">
        <w:rPr>
          <w:rFonts w:ascii="Arial" w:hAnsi="Arial" w:cs="Arial"/>
          <w:color w:val="auto"/>
          <w:sz w:val="22"/>
          <w:szCs w:val="22"/>
        </w:rPr>
        <w:t xml:space="preserve">summarized the progress made by the Joint IHO-Singapore </w:t>
      </w:r>
      <w:r w:rsidRPr="00536304">
        <w:rPr>
          <w:rFonts w:ascii="Arial" w:hAnsi="Arial" w:cs="Arial"/>
          <w:bCs/>
          <w:color w:val="auto"/>
          <w:spacing w:val="5"/>
          <w:sz w:val="22"/>
          <w:szCs w:val="22"/>
          <w:lang w:val="en-GB"/>
        </w:rPr>
        <w:t xml:space="preserve">Innovation and Technology and </w:t>
      </w:r>
      <w:r w:rsidR="00460CD4">
        <w:rPr>
          <w:rFonts w:ascii="Arial" w:hAnsi="Arial" w:cs="Arial"/>
          <w:color w:val="auto"/>
          <w:sz w:val="22"/>
          <w:szCs w:val="22"/>
        </w:rPr>
        <w:t>its objectives</w:t>
      </w:r>
      <w:r w:rsidRPr="00536304">
        <w:rPr>
          <w:rFonts w:ascii="Arial" w:hAnsi="Arial" w:cs="Arial"/>
          <w:color w:val="auto"/>
          <w:sz w:val="22"/>
          <w:szCs w:val="22"/>
        </w:rPr>
        <w:t>. The Governing Board, which had now held four meetings, had established clear p</w:t>
      </w:r>
      <w:r w:rsidRPr="00536304">
        <w:rPr>
          <w:rFonts w:ascii="Arial" w:hAnsi="Arial" w:cs="Arial"/>
          <w:color w:val="auto"/>
          <w:spacing w:val="5"/>
          <w:sz w:val="22"/>
          <w:szCs w:val="22"/>
        </w:rPr>
        <w:t xml:space="preserve">rocedures, including for submission of project proposals. Project proposals should be mature proposals with a clear sense of the contributions needed; ideally proposals would not only comprise an idea, but also come with the resources needed to enable delivery. The involvement of industry stakeholders was encouraged. </w:t>
      </w:r>
    </w:p>
    <w:p w14:paraId="43291A2E" w14:textId="719FA110" w:rsidR="00D61D73" w:rsidRPr="00536304" w:rsidRDefault="00D61D73" w:rsidP="00695B16">
      <w:pPr>
        <w:tabs>
          <w:tab w:val="left" w:pos="426"/>
        </w:tabs>
        <w:autoSpaceDE w:val="0"/>
        <w:autoSpaceDN w:val="0"/>
        <w:adjustRightInd w:val="0"/>
        <w:spacing w:before="240" w:after="120" w:line="276" w:lineRule="auto"/>
        <w:jc w:val="both"/>
        <w:rPr>
          <w:rFonts w:ascii="Arial" w:hAnsi="Arial" w:cs="Arial"/>
          <w:spacing w:val="5"/>
          <w:sz w:val="22"/>
          <w:szCs w:val="22"/>
        </w:rPr>
      </w:pPr>
      <w:r w:rsidRPr="00536304">
        <w:rPr>
          <w:rFonts w:ascii="Arial" w:hAnsi="Arial" w:cs="Arial"/>
          <w:b/>
          <w:bCs/>
          <w:spacing w:val="5"/>
          <w:sz w:val="22"/>
          <w:szCs w:val="22"/>
        </w:rPr>
        <w:t>France</w:t>
      </w:r>
      <w:r w:rsidRPr="00536304">
        <w:rPr>
          <w:rFonts w:ascii="Arial" w:hAnsi="Arial" w:cs="Arial"/>
          <w:spacing w:val="5"/>
          <w:sz w:val="22"/>
          <w:szCs w:val="22"/>
        </w:rPr>
        <w:t xml:space="preserve"> said that the conversion from S-57 to S-</w:t>
      </w:r>
      <w:r w:rsidR="0014305D" w:rsidRPr="00536304">
        <w:rPr>
          <w:rFonts w:ascii="Arial" w:hAnsi="Arial" w:cs="Arial"/>
          <w:spacing w:val="5"/>
          <w:sz w:val="22"/>
          <w:szCs w:val="22"/>
        </w:rPr>
        <w:t>10</w:t>
      </w:r>
      <w:r w:rsidR="0014305D">
        <w:rPr>
          <w:rFonts w:ascii="Arial" w:hAnsi="Arial" w:cs="Arial"/>
          <w:spacing w:val="5"/>
          <w:sz w:val="22"/>
          <w:szCs w:val="22"/>
        </w:rPr>
        <w:t>1</w:t>
      </w:r>
      <w:r w:rsidR="0014305D" w:rsidRPr="00536304">
        <w:rPr>
          <w:rFonts w:ascii="Arial" w:hAnsi="Arial" w:cs="Arial"/>
          <w:spacing w:val="5"/>
          <w:sz w:val="22"/>
          <w:szCs w:val="22"/>
        </w:rPr>
        <w:t xml:space="preserve"> </w:t>
      </w:r>
      <w:r w:rsidRPr="00536304">
        <w:rPr>
          <w:rFonts w:ascii="Arial" w:hAnsi="Arial" w:cs="Arial"/>
          <w:spacing w:val="5"/>
          <w:sz w:val="22"/>
          <w:szCs w:val="22"/>
        </w:rPr>
        <w:t>and from S-</w:t>
      </w:r>
      <w:r w:rsidR="0014305D" w:rsidRPr="00536304">
        <w:rPr>
          <w:rFonts w:ascii="Arial" w:hAnsi="Arial" w:cs="Arial"/>
          <w:spacing w:val="5"/>
          <w:sz w:val="22"/>
          <w:szCs w:val="22"/>
        </w:rPr>
        <w:t>10</w:t>
      </w:r>
      <w:r w:rsidR="0014305D">
        <w:rPr>
          <w:rFonts w:ascii="Arial" w:hAnsi="Arial" w:cs="Arial"/>
          <w:spacing w:val="5"/>
          <w:sz w:val="22"/>
          <w:szCs w:val="22"/>
        </w:rPr>
        <w:t>1</w:t>
      </w:r>
      <w:r w:rsidR="0014305D" w:rsidRPr="00536304">
        <w:rPr>
          <w:rFonts w:ascii="Arial" w:hAnsi="Arial" w:cs="Arial"/>
          <w:spacing w:val="5"/>
          <w:sz w:val="22"/>
          <w:szCs w:val="22"/>
        </w:rPr>
        <w:t xml:space="preserve"> </w:t>
      </w:r>
      <w:r w:rsidRPr="00536304">
        <w:rPr>
          <w:rFonts w:ascii="Arial" w:hAnsi="Arial" w:cs="Arial"/>
          <w:spacing w:val="5"/>
          <w:sz w:val="22"/>
          <w:szCs w:val="22"/>
        </w:rPr>
        <w:t xml:space="preserve">to S-57 were two sides of the same coin and consideration should be given to both; the </w:t>
      </w:r>
      <w:r w:rsidR="00460CD4" w:rsidRPr="00460CD4">
        <w:rPr>
          <w:rFonts w:ascii="Arial" w:hAnsi="Arial" w:cs="Arial"/>
          <w:b/>
          <w:spacing w:val="5"/>
          <w:sz w:val="22"/>
          <w:szCs w:val="22"/>
        </w:rPr>
        <w:t>IHO-</w:t>
      </w:r>
      <w:r w:rsidRPr="00460CD4">
        <w:rPr>
          <w:rFonts w:ascii="Arial" w:hAnsi="Arial" w:cs="Arial"/>
          <w:b/>
          <w:bCs/>
          <w:spacing w:val="5"/>
          <w:sz w:val="22"/>
          <w:szCs w:val="22"/>
        </w:rPr>
        <w:t>Singapore</w:t>
      </w:r>
      <w:r w:rsidRPr="00695B16">
        <w:rPr>
          <w:rFonts w:ascii="Arial" w:hAnsi="Arial" w:cs="Arial"/>
          <w:b/>
          <w:bCs/>
          <w:spacing w:val="5"/>
          <w:sz w:val="22"/>
          <w:szCs w:val="22"/>
        </w:rPr>
        <w:t xml:space="preserve">-Laboratory </w:t>
      </w:r>
      <w:r w:rsidR="00460CD4">
        <w:rPr>
          <w:rFonts w:ascii="Arial" w:hAnsi="Arial" w:cs="Arial"/>
          <w:b/>
          <w:bCs/>
          <w:spacing w:val="5"/>
          <w:sz w:val="22"/>
          <w:szCs w:val="22"/>
        </w:rPr>
        <w:t xml:space="preserve">Board </w:t>
      </w:r>
      <w:r w:rsidRPr="00695B16">
        <w:rPr>
          <w:rFonts w:ascii="Arial" w:hAnsi="Arial" w:cs="Arial"/>
          <w:b/>
          <w:bCs/>
          <w:spacing w:val="5"/>
          <w:sz w:val="22"/>
          <w:szCs w:val="22"/>
        </w:rPr>
        <w:t>Chair</w:t>
      </w:r>
      <w:r w:rsidRPr="00536304">
        <w:rPr>
          <w:rFonts w:ascii="Arial" w:hAnsi="Arial" w:cs="Arial"/>
          <w:spacing w:val="5"/>
          <w:sz w:val="22"/>
          <w:szCs w:val="22"/>
        </w:rPr>
        <w:t xml:space="preserve"> confirmed that both conversions would be included.</w:t>
      </w:r>
    </w:p>
    <w:p w14:paraId="1ADE3D84" w14:textId="2257334B" w:rsidR="00D61D73" w:rsidRPr="00695B16" w:rsidRDefault="00D61D73" w:rsidP="00695B16">
      <w:pPr>
        <w:spacing w:line="276" w:lineRule="auto"/>
        <w:jc w:val="both"/>
        <w:rPr>
          <w:rFonts w:ascii="Arial" w:eastAsia="Times New Roman" w:hAnsi="Arial" w:cs="Arial"/>
          <w:sz w:val="22"/>
          <w:szCs w:val="22"/>
        </w:rPr>
      </w:pPr>
      <w:r w:rsidRPr="00536304">
        <w:rPr>
          <w:rFonts w:ascii="Arial" w:hAnsi="Arial" w:cs="Arial"/>
          <w:b/>
          <w:bCs/>
          <w:spacing w:val="5"/>
          <w:sz w:val="22"/>
          <w:szCs w:val="22"/>
        </w:rPr>
        <w:t>Canada</w:t>
      </w:r>
      <w:r w:rsidRPr="00536304">
        <w:rPr>
          <w:rFonts w:ascii="Arial" w:hAnsi="Arial" w:cs="Arial"/>
          <w:spacing w:val="5"/>
          <w:sz w:val="22"/>
          <w:szCs w:val="22"/>
        </w:rPr>
        <w:t xml:space="preserve"> and </w:t>
      </w:r>
      <w:r w:rsidRPr="00536304">
        <w:rPr>
          <w:rFonts w:ascii="Arial" w:hAnsi="Arial" w:cs="Arial"/>
          <w:b/>
          <w:bCs/>
          <w:spacing w:val="5"/>
          <w:sz w:val="22"/>
          <w:szCs w:val="22"/>
        </w:rPr>
        <w:t>USA</w:t>
      </w:r>
      <w:r w:rsidRPr="00536304">
        <w:rPr>
          <w:rFonts w:ascii="Arial" w:hAnsi="Arial" w:cs="Arial"/>
          <w:spacing w:val="5"/>
          <w:sz w:val="22"/>
          <w:szCs w:val="22"/>
        </w:rPr>
        <w:t xml:space="preserve"> expressed support for the work of the </w:t>
      </w:r>
      <w:r w:rsidR="00460CD4" w:rsidRPr="00334992">
        <w:rPr>
          <w:rFonts w:ascii="Arial" w:hAnsi="Arial" w:cs="Arial"/>
          <w:b/>
          <w:spacing w:val="5"/>
          <w:sz w:val="22"/>
          <w:szCs w:val="22"/>
        </w:rPr>
        <w:t>IHO-</w:t>
      </w:r>
      <w:r w:rsidR="00460CD4" w:rsidRPr="00334992">
        <w:rPr>
          <w:rFonts w:ascii="Arial" w:hAnsi="Arial" w:cs="Arial"/>
          <w:b/>
          <w:bCs/>
          <w:spacing w:val="5"/>
          <w:sz w:val="22"/>
          <w:szCs w:val="22"/>
        </w:rPr>
        <w:t>Singapore-Laboratory</w:t>
      </w:r>
      <w:r w:rsidRPr="00536304">
        <w:rPr>
          <w:rFonts w:ascii="Arial" w:hAnsi="Arial" w:cs="Arial"/>
          <w:spacing w:val="5"/>
          <w:sz w:val="22"/>
          <w:szCs w:val="22"/>
        </w:rPr>
        <w:t>. USA suggested that storm surge modelling might be an example of other areas in which projects were needed; the Chair said he looked forward to receiving a specific proposal in that regard</w:t>
      </w:r>
      <w:r w:rsidR="00334992">
        <w:rPr>
          <w:rFonts w:ascii="Arial" w:hAnsi="Arial" w:cs="Arial"/>
          <w:spacing w:val="5"/>
          <w:sz w:val="22"/>
          <w:szCs w:val="22"/>
        </w:rPr>
        <w:t>.</w:t>
      </w:r>
    </w:p>
    <w:p w14:paraId="5AEAAC85" w14:textId="77777777" w:rsidR="00D61D73" w:rsidRPr="00695B16" w:rsidRDefault="00D61D73" w:rsidP="00695B16">
      <w:pPr>
        <w:spacing w:line="276" w:lineRule="auto"/>
        <w:jc w:val="both"/>
        <w:rPr>
          <w:rFonts w:ascii="Arial" w:eastAsia="Times New Roman" w:hAnsi="Arial" w:cs="Arial"/>
          <w:color w:val="FF0000"/>
          <w:sz w:val="22"/>
          <w:szCs w:val="22"/>
        </w:rPr>
      </w:pPr>
    </w:p>
    <w:p w14:paraId="77E953AA" w14:textId="35921091" w:rsidR="00D61D73" w:rsidRPr="00536304" w:rsidRDefault="00D61D73"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sidR="00334992">
        <w:rPr>
          <w:rFonts w:ascii="Arial" w:hAnsi="Arial" w:cs="Arial"/>
          <w:b/>
          <w:color w:val="FF0000"/>
          <w:sz w:val="22"/>
          <w:szCs w:val="22"/>
        </w:rPr>
        <w:t>42</w:t>
      </w:r>
      <w:r w:rsidRPr="00536304">
        <w:rPr>
          <w:rFonts w:ascii="Arial" w:eastAsia="Times New Roman" w:hAnsi="Arial" w:cs="Arial"/>
          <w:b/>
          <w:color w:val="FF0000"/>
          <w:sz w:val="22"/>
          <w:szCs w:val="22"/>
        </w:rPr>
        <w:t xml:space="preserve">: </w:t>
      </w:r>
      <w:r w:rsidRPr="00536304">
        <w:rPr>
          <w:rFonts w:ascii="Arial" w:eastAsia="Times New Roman" w:hAnsi="Arial" w:cs="Arial"/>
          <w:color w:val="FF0000"/>
          <w:sz w:val="22"/>
          <w:szCs w:val="22"/>
        </w:rPr>
        <w:t>The</w:t>
      </w:r>
      <w:r w:rsidRPr="00536304">
        <w:rPr>
          <w:rFonts w:ascii="Arial" w:eastAsia="Times New Roman" w:hAnsi="Arial" w:cs="Arial"/>
          <w:b/>
          <w:color w:val="FF0000"/>
          <w:sz w:val="22"/>
          <w:szCs w:val="22"/>
        </w:rPr>
        <w:t xml:space="preserve"> Council</w:t>
      </w:r>
      <w:r w:rsidRPr="00536304">
        <w:rPr>
          <w:rFonts w:ascii="Arial" w:eastAsia="Times New Roman" w:hAnsi="Arial" w:cs="Arial"/>
          <w:color w:val="FF0000"/>
          <w:sz w:val="22"/>
          <w:szCs w:val="22"/>
        </w:rPr>
        <w:t xml:space="preserve"> noted the update on the Joint IHO-Singapore Innovation and Technology Laboratory and noted the progress made on the following projects:</w:t>
      </w:r>
    </w:p>
    <w:p w14:paraId="4D3B896F" w14:textId="77777777" w:rsidR="00D61D73" w:rsidRPr="00536304" w:rsidRDefault="00D61D73" w:rsidP="00695B16">
      <w:pPr>
        <w:pStyle w:val="List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Times New Roman" w:hAnsi="Arial" w:cs="Arial"/>
          <w:color w:val="FF0000"/>
          <w:sz w:val="22"/>
          <w:szCs w:val="22"/>
        </w:rPr>
      </w:pPr>
      <w:r w:rsidRPr="00536304">
        <w:rPr>
          <w:rFonts w:ascii="Arial" w:eastAsia="Times New Roman" w:hAnsi="Arial" w:cs="Arial"/>
          <w:color w:val="FF0000"/>
          <w:sz w:val="22"/>
          <w:szCs w:val="22"/>
        </w:rPr>
        <w:t xml:space="preserve">S-131Marine </w:t>
      </w:r>
      <w:proofErr w:type="spellStart"/>
      <w:r w:rsidRPr="00536304">
        <w:rPr>
          <w:rFonts w:ascii="Arial" w:eastAsia="Times New Roman" w:hAnsi="Arial" w:cs="Arial"/>
          <w:color w:val="FF0000"/>
          <w:sz w:val="22"/>
          <w:szCs w:val="22"/>
        </w:rPr>
        <w:t>Harbour</w:t>
      </w:r>
      <w:proofErr w:type="spellEnd"/>
      <w:r w:rsidRPr="00536304">
        <w:rPr>
          <w:rFonts w:ascii="Arial" w:eastAsia="Times New Roman" w:hAnsi="Arial" w:cs="Arial"/>
          <w:color w:val="FF0000"/>
          <w:sz w:val="22"/>
          <w:szCs w:val="22"/>
        </w:rPr>
        <w:t xml:space="preserve"> Infrastructure Database (MHID)</w:t>
      </w:r>
      <w:r w:rsidRPr="00536304">
        <w:rPr>
          <w:rFonts w:ascii="Arial" w:eastAsia="Times New Roman" w:hAnsi="Arial" w:cs="Arial"/>
          <w:color w:val="FF0000"/>
          <w:sz w:val="22"/>
          <w:szCs w:val="22"/>
          <w:highlight w:val="yellow"/>
        </w:rPr>
        <w:t xml:space="preserve"> </w:t>
      </w:r>
    </w:p>
    <w:p w14:paraId="001437BA" w14:textId="77777777" w:rsidR="00D61D73" w:rsidRPr="00536304" w:rsidRDefault="00D61D73" w:rsidP="00695B16">
      <w:pPr>
        <w:pStyle w:val="List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Times New Roman" w:hAnsi="Arial" w:cs="Arial"/>
          <w:color w:val="FF0000"/>
          <w:sz w:val="22"/>
          <w:szCs w:val="22"/>
        </w:rPr>
      </w:pPr>
      <w:r w:rsidRPr="00536304">
        <w:rPr>
          <w:rFonts w:ascii="Arial" w:eastAsia="Times New Roman" w:hAnsi="Arial" w:cs="Arial"/>
          <w:color w:val="FF0000"/>
          <w:sz w:val="22"/>
          <w:szCs w:val="22"/>
        </w:rPr>
        <w:t>Development of S-57 to S-101 Conversion Guidance Document</w:t>
      </w:r>
    </w:p>
    <w:p w14:paraId="22AA8A3A" w14:textId="2E5538C2" w:rsidR="00D61D73" w:rsidRPr="00536304" w:rsidRDefault="00D61D73" w:rsidP="00695B16">
      <w:pPr>
        <w:pStyle w:val="List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Times New Roman" w:hAnsi="Arial" w:cs="Arial"/>
          <w:color w:val="FF0000"/>
          <w:sz w:val="22"/>
          <w:szCs w:val="22"/>
        </w:rPr>
      </w:pPr>
      <w:r w:rsidRPr="00536304">
        <w:rPr>
          <w:rFonts w:ascii="Arial" w:eastAsia="Times New Roman" w:hAnsi="Arial" w:cs="Arial"/>
          <w:color w:val="FF0000"/>
          <w:sz w:val="22"/>
          <w:szCs w:val="22"/>
        </w:rPr>
        <w:t>Creation and Test-Bedding of ECDIS capable of displaying S-102</w:t>
      </w:r>
      <w:r w:rsidR="00291E41">
        <w:rPr>
          <w:rFonts w:ascii="Arial" w:eastAsia="Times New Roman" w:hAnsi="Arial" w:cs="Arial"/>
          <w:color w:val="FF0000"/>
          <w:sz w:val="22"/>
          <w:szCs w:val="22"/>
        </w:rPr>
        <w:t xml:space="preserve"> </w:t>
      </w:r>
      <w:r w:rsidRPr="00536304">
        <w:rPr>
          <w:rFonts w:ascii="Arial" w:eastAsia="Times New Roman" w:hAnsi="Arial" w:cs="Arial"/>
          <w:color w:val="FF0000"/>
          <w:sz w:val="22"/>
          <w:szCs w:val="22"/>
        </w:rPr>
        <w:t>on S-101 ENCs</w:t>
      </w:r>
      <w:r w:rsidRPr="00536304">
        <w:rPr>
          <w:rFonts w:ascii="Arial" w:eastAsia="Times New Roman" w:hAnsi="Arial" w:cs="Arial"/>
          <w:color w:val="FF0000"/>
          <w:sz w:val="22"/>
          <w:szCs w:val="22"/>
          <w:highlight w:val="yellow"/>
        </w:rPr>
        <w:t xml:space="preserve"> </w:t>
      </w:r>
    </w:p>
    <w:p w14:paraId="03859AA2" w14:textId="77777777" w:rsidR="00D61D73" w:rsidRPr="00536304" w:rsidRDefault="00D61D73" w:rsidP="00695B16">
      <w:pPr>
        <w:spacing w:line="276" w:lineRule="auto"/>
        <w:jc w:val="both"/>
        <w:rPr>
          <w:rFonts w:ascii="Arial" w:eastAsia="Times New Roman" w:hAnsi="Arial" w:cs="Arial"/>
          <w:color w:val="FF0000"/>
          <w:sz w:val="22"/>
          <w:szCs w:val="22"/>
        </w:rPr>
      </w:pPr>
      <w:proofErr w:type="gramStart"/>
      <w:r w:rsidRPr="00536304">
        <w:rPr>
          <w:rFonts w:ascii="Arial" w:eastAsia="Times New Roman" w:hAnsi="Arial" w:cs="Arial"/>
          <w:color w:val="FF0000"/>
          <w:sz w:val="22"/>
          <w:szCs w:val="22"/>
        </w:rPr>
        <w:t>and</w:t>
      </w:r>
      <w:proofErr w:type="gramEnd"/>
      <w:r w:rsidRPr="00536304">
        <w:rPr>
          <w:rFonts w:ascii="Arial" w:eastAsia="Times New Roman" w:hAnsi="Arial" w:cs="Arial"/>
          <w:color w:val="FF0000"/>
          <w:sz w:val="22"/>
          <w:szCs w:val="22"/>
        </w:rPr>
        <w:t xml:space="preserve"> the joint IHO-IALA proposed proof-of-concept project:</w:t>
      </w:r>
    </w:p>
    <w:p w14:paraId="3789E582" w14:textId="77777777" w:rsidR="00D61D73" w:rsidRPr="00536304" w:rsidRDefault="00D61D73" w:rsidP="00695B16">
      <w:pPr>
        <w:pStyle w:val="List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Arial" w:eastAsia="Times New Roman" w:hAnsi="Arial" w:cs="Arial"/>
          <w:color w:val="FF0000"/>
          <w:sz w:val="22"/>
          <w:szCs w:val="22"/>
        </w:rPr>
      </w:pPr>
      <w:r w:rsidRPr="00536304">
        <w:rPr>
          <w:rFonts w:ascii="Arial" w:eastAsia="Times New Roman" w:hAnsi="Arial" w:cs="Arial"/>
          <w:color w:val="FF0000"/>
          <w:sz w:val="22"/>
          <w:szCs w:val="22"/>
        </w:rPr>
        <w:t>Demonstration Interoperability of S-101 and S-125 at sea using wireless updating via 4G/5G Telecommunications links.</w:t>
      </w:r>
    </w:p>
    <w:p w14:paraId="40368FF5" w14:textId="77777777" w:rsidR="00D61D73" w:rsidRPr="00536304" w:rsidRDefault="00D61D73" w:rsidP="00695B16">
      <w:pPr>
        <w:spacing w:line="276" w:lineRule="auto"/>
        <w:jc w:val="both"/>
        <w:rPr>
          <w:rFonts w:ascii="Arial" w:hAnsi="Arial" w:cs="Arial"/>
          <w:sz w:val="22"/>
          <w:szCs w:val="22"/>
        </w:rPr>
      </w:pPr>
    </w:p>
    <w:p w14:paraId="083D7AC8" w14:textId="56C35793" w:rsidR="00D61D73" w:rsidRPr="00536304" w:rsidRDefault="00D61D73"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sidR="00334992">
        <w:rPr>
          <w:rFonts w:ascii="Arial" w:hAnsi="Arial" w:cs="Arial"/>
          <w:b/>
          <w:color w:val="FF0000"/>
          <w:sz w:val="22"/>
          <w:szCs w:val="22"/>
        </w:rPr>
        <w:t>43</w:t>
      </w:r>
      <w:r w:rsidRPr="00536304">
        <w:rPr>
          <w:rFonts w:ascii="Arial" w:hAnsi="Arial" w:cs="Arial"/>
          <w:b/>
          <w:color w:val="FF0000"/>
          <w:sz w:val="22"/>
          <w:szCs w:val="22"/>
        </w:rPr>
        <w:t xml:space="preserve">: </w:t>
      </w:r>
      <w:r w:rsidRPr="00536304">
        <w:rPr>
          <w:rFonts w:ascii="Arial" w:eastAsia="Times New Roman" w:hAnsi="Arial" w:cs="Arial"/>
          <w:color w:val="FF0000"/>
          <w:sz w:val="22"/>
          <w:szCs w:val="22"/>
        </w:rPr>
        <w:t xml:space="preserve">The </w:t>
      </w:r>
      <w:r w:rsidRPr="00536304">
        <w:rPr>
          <w:rFonts w:ascii="Arial" w:eastAsia="Times New Roman" w:hAnsi="Arial" w:cs="Arial"/>
          <w:b/>
          <w:color w:val="FF0000"/>
          <w:sz w:val="22"/>
          <w:szCs w:val="22"/>
        </w:rPr>
        <w:t>Council</w:t>
      </w:r>
      <w:r w:rsidRPr="00536304">
        <w:rPr>
          <w:rFonts w:ascii="Arial" w:eastAsia="Times New Roman" w:hAnsi="Arial" w:cs="Arial"/>
          <w:color w:val="FF0000"/>
          <w:sz w:val="22"/>
          <w:szCs w:val="22"/>
        </w:rPr>
        <w:t xml:space="preserve"> endorsed the recommendation from the Governing Board of the Lab encouraging more stakeholders to identify collaborative projects, especially with other organisations and industry partners.</w:t>
      </w:r>
    </w:p>
    <w:p w14:paraId="6131430D" w14:textId="77777777" w:rsidR="005C4413" w:rsidRPr="00536304" w:rsidRDefault="00643AF9">
      <w:pPr>
        <w:pStyle w:val="ListParagraph"/>
        <w:numPr>
          <w:ilvl w:val="0"/>
          <w:numId w:val="10"/>
        </w:numPr>
        <w:spacing w:before="240" w:after="120" w:line="276" w:lineRule="auto"/>
        <w:ind w:left="426" w:hanging="426"/>
        <w:rPr>
          <w:rFonts w:ascii="Arial" w:hAnsi="Arial" w:cs="Arial"/>
          <w:b/>
          <w:bCs/>
          <w:sz w:val="22"/>
          <w:szCs w:val="22"/>
          <w:lang w:val="en-GB"/>
        </w:rPr>
      </w:pPr>
      <w:r w:rsidRPr="00536304">
        <w:rPr>
          <w:rFonts w:ascii="Arial" w:hAnsi="Arial" w:cs="Arial"/>
          <w:b/>
          <w:bCs/>
          <w:spacing w:val="5"/>
          <w:sz w:val="22"/>
          <w:szCs w:val="22"/>
          <w:lang w:val="en-GB"/>
        </w:rPr>
        <w:t>IHO ANNUAL WORK PROGRAMME AND BUDGET</w:t>
      </w:r>
    </w:p>
    <w:p w14:paraId="39E63ADD" w14:textId="77777777" w:rsidR="005C4413" w:rsidRPr="00536304" w:rsidRDefault="00CC4B6C">
      <w:pPr>
        <w:pStyle w:val="ListParagraph"/>
        <w:numPr>
          <w:ilvl w:val="1"/>
          <w:numId w:val="2"/>
        </w:numPr>
        <w:spacing w:before="240" w:after="120" w:line="276" w:lineRule="auto"/>
        <w:ind w:left="426" w:hanging="426"/>
        <w:rPr>
          <w:rFonts w:ascii="Arial" w:hAnsi="Arial" w:cs="Arial"/>
          <w:b/>
          <w:bCs/>
          <w:sz w:val="22"/>
          <w:szCs w:val="22"/>
          <w:lang w:val="en-GB"/>
        </w:rPr>
      </w:pPr>
      <w:r w:rsidRPr="00536304">
        <w:rPr>
          <w:rFonts w:ascii="Arial" w:hAnsi="Arial" w:cs="Arial"/>
          <w:b/>
          <w:bCs/>
          <w:spacing w:val="5"/>
          <w:sz w:val="22"/>
          <w:szCs w:val="22"/>
          <w:lang w:val="en-GB"/>
        </w:rPr>
        <w:t>Monthly</w:t>
      </w:r>
      <w:r w:rsidR="00643AF9" w:rsidRPr="00536304">
        <w:rPr>
          <w:rFonts w:ascii="Arial" w:hAnsi="Arial" w:cs="Arial"/>
          <w:b/>
          <w:bCs/>
          <w:spacing w:val="5"/>
          <w:sz w:val="22"/>
          <w:szCs w:val="22"/>
          <w:lang w:val="en-GB"/>
        </w:rPr>
        <w:t xml:space="preserve"> Financial </w:t>
      </w:r>
      <w:r w:rsidRPr="00536304">
        <w:rPr>
          <w:rFonts w:ascii="Arial" w:hAnsi="Arial" w:cs="Arial"/>
          <w:b/>
          <w:bCs/>
          <w:spacing w:val="5"/>
          <w:sz w:val="22"/>
          <w:szCs w:val="22"/>
          <w:lang w:val="en-GB"/>
        </w:rPr>
        <w:t xml:space="preserve">Reporting </w:t>
      </w:r>
      <w:r w:rsidR="00643AF9" w:rsidRPr="00536304">
        <w:rPr>
          <w:rFonts w:ascii="Arial" w:hAnsi="Arial" w:cs="Arial"/>
          <w:b/>
          <w:bCs/>
          <w:spacing w:val="5"/>
          <w:sz w:val="22"/>
          <w:szCs w:val="22"/>
          <w:lang w:val="en-GB"/>
        </w:rPr>
        <w:t>Stat</w:t>
      </w:r>
      <w:r w:rsidRPr="00536304">
        <w:rPr>
          <w:rFonts w:ascii="Arial" w:hAnsi="Arial" w:cs="Arial"/>
          <w:b/>
          <w:bCs/>
          <w:spacing w:val="5"/>
          <w:sz w:val="22"/>
          <w:szCs w:val="22"/>
          <w:lang w:val="en-GB"/>
        </w:rPr>
        <w:t>ement (September 2022)</w:t>
      </w:r>
    </w:p>
    <w:p w14:paraId="506D14C3" w14:textId="77777777" w:rsidR="00EE6413" w:rsidRPr="00536304" w:rsidRDefault="00EE6413" w:rsidP="00695B16">
      <w:pPr>
        <w:tabs>
          <w:tab w:val="left" w:pos="680"/>
        </w:tabs>
        <w:autoSpaceDE w:val="0"/>
        <w:autoSpaceDN w:val="0"/>
        <w:adjustRightInd w:val="0"/>
        <w:spacing w:line="276" w:lineRule="auto"/>
        <w:jc w:val="both"/>
        <w:rPr>
          <w:rFonts w:ascii="Arial" w:hAnsi="Arial" w:cs="Arial"/>
          <w:i/>
          <w:iCs/>
          <w:spacing w:val="-1"/>
          <w:sz w:val="22"/>
          <w:szCs w:val="22"/>
        </w:rPr>
      </w:pPr>
      <w:r w:rsidRPr="00536304">
        <w:rPr>
          <w:rFonts w:ascii="Arial" w:hAnsi="Arial" w:cs="Arial"/>
          <w:i/>
          <w:iCs/>
          <w:spacing w:val="-1"/>
          <w:sz w:val="22"/>
          <w:szCs w:val="22"/>
        </w:rPr>
        <w:lastRenderedPageBreak/>
        <w:t>Docs:</w:t>
      </w:r>
      <w:r w:rsidRPr="00536304">
        <w:rPr>
          <w:rFonts w:ascii="Arial" w:hAnsi="Arial" w:cs="Arial"/>
          <w:i/>
          <w:iCs/>
          <w:spacing w:val="-1"/>
          <w:sz w:val="22"/>
          <w:szCs w:val="22"/>
        </w:rPr>
        <w:tab/>
        <w:t>C</w:t>
      </w:r>
      <w:r w:rsidR="00CC4B6C" w:rsidRPr="00536304">
        <w:rPr>
          <w:rFonts w:ascii="Arial" w:hAnsi="Arial" w:cs="Arial"/>
          <w:i/>
          <w:iCs/>
          <w:spacing w:val="-1"/>
          <w:sz w:val="22"/>
          <w:szCs w:val="22"/>
        </w:rPr>
        <w:t>6</w:t>
      </w:r>
      <w:r w:rsidRPr="00536304">
        <w:rPr>
          <w:rFonts w:ascii="Arial" w:hAnsi="Arial" w:cs="Arial"/>
          <w:i/>
          <w:iCs/>
          <w:spacing w:val="-1"/>
          <w:sz w:val="22"/>
          <w:szCs w:val="22"/>
        </w:rPr>
        <w:t>-5.1A</w:t>
      </w:r>
    </w:p>
    <w:p w14:paraId="03C26CF0" w14:textId="77777777" w:rsidR="00CC4B6C" w:rsidRPr="00536304" w:rsidRDefault="00CC4B6C" w:rsidP="00695B16">
      <w:pPr>
        <w:tabs>
          <w:tab w:val="left" w:pos="680"/>
        </w:tabs>
        <w:autoSpaceDE w:val="0"/>
        <w:autoSpaceDN w:val="0"/>
        <w:adjustRightInd w:val="0"/>
        <w:spacing w:line="276" w:lineRule="auto"/>
        <w:jc w:val="both"/>
        <w:rPr>
          <w:rFonts w:ascii="Arial" w:hAnsi="Arial" w:cs="Arial"/>
          <w:i/>
          <w:iCs/>
          <w:spacing w:val="-1"/>
          <w:sz w:val="22"/>
          <w:szCs w:val="22"/>
        </w:rPr>
      </w:pPr>
    </w:p>
    <w:p w14:paraId="685AEDE7" w14:textId="1A186DD3" w:rsidR="00BA7A17" w:rsidRPr="00695B16" w:rsidRDefault="00BA7A17">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spacing w:val="-1"/>
          <w:sz w:val="22"/>
          <w:szCs w:val="22"/>
        </w:rPr>
        <w:t xml:space="preserve">The </w:t>
      </w:r>
      <w:r w:rsidRPr="00695B16">
        <w:rPr>
          <w:rFonts w:ascii="Arial" w:hAnsi="Arial" w:cs="Arial"/>
          <w:b/>
          <w:bCs/>
          <w:spacing w:val="-1"/>
          <w:sz w:val="22"/>
          <w:szCs w:val="22"/>
        </w:rPr>
        <w:t>Secretary-General,</w:t>
      </w:r>
      <w:r w:rsidRPr="00695B16">
        <w:rPr>
          <w:rFonts w:ascii="Arial" w:hAnsi="Arial" w:cs="Arial"/>
          <w:spacing w:val="-1"/>
          <w:sz w:val="22"/>
          <w:szCs w:val="22"/>
        </w:rPr>
        <w:t xml:space="preserve"> reviewing the current financial status of the Organization, said that 77.8% of Member States’ contributions due in 2022 had been received</w:t>
      </w:r>
      <w:r w:rsidR="00291E41">
        <w:rPr>
          <w:rFonts w:ascii="Arial" w:hAnsi="Arial" w:cs="Arial"/>
          <w:spacing w:val="-1"/>
          <w:sz w:val="22"/>
          <w:szCs w:val="22"/>
        </w:rPr>
        <w:t xml:space="preserve"> by end of September</w:t>
      </w:r>
      <w:r w:rsidRPr="00695B16">
        <w:rPr>
          <w:rFonts w:ascii="Arial" w:hAnsi="Arial" w:cs="Arial"/>
          <w:spacing w:val="-1"/>
          <w:sz w:val="22"/>
          <w:szCs w:val="22"/>
        </w:rPr>
        <w:t xml:space="preserve">, which was lower than at the same point the previous year and below average for the previous 5 years. One Member State had not yet paid its 2019-2020 contributions; five Member States had not yet paid their contributions for 2021. </w:t>
      </w:r>
    </w:p>
    <w:p w14:paraId="03659E2C" w14:textId="4C23BFF6" w:rsidR="00BA7A17" w:rsidRPr="00695B16" w:rsidRDefault="00BA7A17"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 C6/</w:t>
      </w:r>
      <w:r w:rsidR="00AA6938">
        <w:rPr>
          <w:rFonts w:ascii="Arial" w:hAnsi="Arial" w:cs="Arial"/>
          <w:b/>
          <w:color w:val="FF0000"/>
          <w:sz w:val="22"/>
          <w:szCs w:val="22"/>
        </w:rPr>
        <w:t>44</w:t>
      </w:r>
      <w:r w:rsidRPr="00536304">
        <w:rPr>
          <w:rFonts w:ascii="Arial" w:hAnsi="Arial" w:cs="Arial"/>
          <w:b/>
          <w:color w:val="FF0000"/>
          <w:sz w:val="22"/>
          <w:szCs w:val="22"/>
        </w:rPr>
        <w:t xml:space="preserve">: The Council </w:t>
      </w:r>
      <w:r w:rsidRPr="00695B16">
        <w:rPr>
          <w:rFonts w:ascii="Arial" w:eastAsia="Times New Roman" w:hAnsi="Arial" w:cs="Arial"/>
          <w:color w:val="FF0000"/>
          <w:sz w:val="22"/>
          <w:szCs w:val="22"/>
        </w:rPr>
        <w:t>noted the information provided on the current financial status as of September 2022.</w:t>
      </w:r>
    </w:p>
    <w:p w14:paraId="7B7710C7" w14:textId="77777777" w:rsidR="005C4413" w:rsidRPr="00536304" w:rsidRDefault="00643AF9">
      <w:pPr>
        <w:pStyle w:val="ListParagraph"/>
        <w:numPr>
          <w:ilvl w:val="1"/>
          <w:numId w:val="11"/>
        </w:numPr>
        <w:spacing w:before="240" w:after="120" w:line="276" w:lineRule="auto"/>
        <w:ind w:left="567" w:hanging="567"/>
        <w:rPr>
          <w:rFonts w:ascii="Arial" w:hAnsi="Arial" w:cs="Arial"/>
          <w:b/>
          <w:bCs/>
          <w:sz w:val="22"/>
          <w:szCs w:val="22"/>
          <w:lang w:val="en-GB"/>
        </w:rPr>
      </w:pPr>
      <w:r w:rsidRPr="00536304">
        <w:rPr>
          <w:rFonts w:ascii="Arial" w:hAnsi="Arial" w:cs="Arial"/>
          <w:b/>
          <w:bCs/>
          <w:spacing w:val="5"/>
          <w:sz w:val="22"/>
          <w:szCs w:val="22"/>
          <w:lang w:val="en-GB"/>
        </w:rPr>
        <w:t>Proposed IHO Work Programme for 202</w:t>
      </w:r>
      <w:r w:rsidR="00CC4B6C" w:rsidRPr="00536304">
        <w:rPr>
          <w:rFonts w:ascii="Arial" w:hAnsi="Arial" w:cs="Arial"/>
          <w:b/>
          <w:bCs/>
          <w:spacing w:val="5"/>
          <w:sz w:val="22"/>
          <w:szCs w:val="22"/>
          <w:lang w:val="en-GB"/>
        </w:rPr>
        <w:t>3</w:t>
      </w:r>
    </w:p>
    <w:p w14:paraId="21CB8ECB" w14:textId="77777777" w:rsidR="00EE6413" w:rsidRPr="00536304" w:rsidRDefault="00EE6413" w:rsidP="00695B16">
      <w:pPr>
        <w:tabs>
          <w:tab w:val="left" w:pos="680"/>
        </w:tabs>
        <w:autoSpaceDE w:val="0"/>
        <w:autoSpaceDN w:val="0"/>
        <w:adjustRightInd w:val="0"/>
        <w:spacing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C</w:t>
      </w:r>
      <w:r w:rsidR="00940AB9" w:rsidRPr="00536304">
        <w:rPr>
          <w:rFonts w:ascii="Arial" w:hAnsi="Arial" w:cs="Arial"/>
          <w:i/>
          <w:iCs/>
          <w:spacing w:val="-1"/>
          <w:sz w:val="22"/>
          <w:szCs w:val="22"/>
        </w:rPr>
        <w:t>6</w:t>
      </w:r>
      <w:r w:rsidRPr="00536304">
        <w:rPr>
          <w:rFonts w:ascii="Arial" w:hAnsi="Arial" w:cs="Arial"/>
          <w:i/>
          <w:iCs/>
          <w:spacing w:val="-1"/>
          <w:sz w:val="22"/>
          <w:szCs w:val="22"/>
        </w:rPr>
        <w:t>-5.2A</w:t>
      </w:r>
    </w:p>
    <w:p w14:paraId="0A5CF4CA" w14:textId="77777777" w:rsidR="00BA7A17" w:rsidRPr="00536304" w:rsidRDefault="00BA7A17" w:rsidP="00695B16">
      <w:pPr>
        <w:tabs>
          <w:tab w:val="left" w:pos="680"/>
        </w:tabs>
        <w:autoSpaceDE w:val="0"/>
        <w:autoSpaceDN w:val="0"/>
        <w:adjustRightInd w:val="0"/>
        <w:spacing w:line="276" w:lineRule="auto"/>
        <w:jc w:val="both"/>
        <w:rPr>
          <w:rFonts w:ascii="Arial" w:hAnsi="Arial" w:cs="Arial"/>
          <w:i/>
          <w:iCs/>
          <w:spacing w:val="-1"/>
          <w:sz w:val="22"/>
          <w:szCs w:val="22"/>
        </w:rPr>
      </w:pPr>
    </w:p>
    <w:p w14:paraId="51274E00" w14:textId="7F43EAE8" w:rsidR="00BA7A17" w:rsidRPr="00695B16" w:rsidRDefault="00BA7A17" w:rsidP="00695B16">
      <w:pPr>
        <w:spacing w:line="276" w:lineRule="auto"/>
        <w:jc w:val="both"/>
        <w:rPr>
          <w:rFonts w:ascii="Arial" w:hAnsi="Arial" w:cs="Arial"/>
          <w:spacing w:val="-1"/>
          <w:sz w:val="22"/>
          <w:szCs w:val="22"/>
        </w:rPr>
      </w:pPr>
      <w:r w:rsidRPr="00695B16">
        <w:rPr>
          <w:rFonts w:ascii="Arial" w:hAnsi="Arial" w:cs="Arial"/>
          <w:sz w:val="22"/>
          <w:szCs w:val="22"/>
        </w:rPr>
        <w:t xml:space="preserve">The </w:t>
      </w:r>
      <w:r w:rsidRPr="00695B16">
        <w:rPr>
          <w:rFonts w:ascii="Arial" w:hAnsi="Arial" w:cs="Arial"/>
          <w:b/>
          <w:bCs/>
          <w:sz w:val="22"/>
          <w:szCs w:val="22"/>
        </w:rPr>
        <w:t xml:space="preserve">Secretary-General, </w:t>
      </w:r>
      <w:r w:rsidRPr="00695B16">
        <w:rPr>
          <w:rFonts w:ascii="Arial" w:hAnsi="Arial" w:cs="Arial"/>
          <w:spacing w:val="-1"/>
          <w:sz w:val="22"/>
          <w:szCs w:val="22"/>
        </w:rPr>
        <w:t>introducing the item, noted that the proposed IHO Annual Work Programme for 2023 was based on the third year of the three-year Work Programme (2021-2023) that had been approved by A-2. The proposal covers all three Work Programme elements – Corporate Affairs (Work Programme 1), Hydrographic Services and Standards (Work Programme 2) and Interregional Coordination and Support (Work Programme 3)</w:t>
      </w:r>
      <w:r w:rsidRPr="00695B16">
        <w:rPr>
          <w:rFonts w:ascii="Arial" w:hAnsi="Arial" w:cs="Arial"/>
          <w:sz w:val="22"/>
          <w:szCs w:val="22"/>
        </w:rPr>
        <w:t xml:space="preserve"> and takes into account all activities that had taken place under the respective work programme items since Council C-5. The Secretary-General highlighted the most relevant outcome which is to allocate more material and human resources to the further work on S-100 based standards, required technical infrastructure and</w:t>
      </w:r>
      <w:r w:rsidR="00AA6938">
        <w:rPr>
          <w:rFonts w:ascii="Arial" w:hAnsi="Arial" w:cs="Arial"/>
          <w:sz w:val="22"/>
          <w:szCs w:val="22"/>
        </w:rPr>
        <w:t xml:space="preserve"> </w:t>
      </w:r>
      <w:r w:rsidRPr="00695B16">
        <w:rPr>
          <w:rFonts w:ascii="Arial" w:hAnsi="Arial" w:cs="Arial"/>
          <w:sz w:val="22"/>
          <w:szCs w:val="22"/>
        </w:rPr>
        <w:t>the planning for future data services based on</w:t>
      </w:r>
      <w:r w:rsidR="00CC0736">
        <w:rPr>
          <w:rFonts w:ascii="Arial" w:hAnsi="Arial" w:cs="Arial"/>
          <w:sz w:val="22"/>
          <w:szCs w:val="22"/>
        </w:rPr>
        <w:t xml:space="preserve"> S-100</w:t>
      </w:r>
      <w:r w:rsidRPr="00695B16">
        <w:rPr>
          <w:rFonts w:ascii="Arial" w:hAnsi="Arial" w:cs="Arial"/>
          <w:sz w:val="22"/>
          <w:szCs w:val="22"/>
        </w:rPr>
        <w:t xml:space="preserve">. </w:t>
      </w:r>
      <w:r w:rsidRPr="00695B16">
        <w:rPr>
          <w:rFonts w:ascii="Arial" w:hAnsi="Arial" w:cs="Arial"/>
          <w:spacing w:val="-1"/>
          <w:sz w:val="22"/>
          <w:szCs w:val="22"/>
        </w:rPr>
        <w:t>The Council was also asked to take note of the proposed theme for World Hydrography Day 2023: "</w:t>
      </w:r>
      <w:r w:rsidRPr="00AA6938">
        <w:rPr>
          <w:rFonts w:ascii="Arial" w:hAnsi="Arial" w:cs="Arial"/>
          <w:i/>
          <w:spacing w:val="-1"/>
          <w:sz w:val="22"/>
          <w:szCs w:val="22"/>
        </w:rPr>
        <w:t>Hydrography – underpinning the digital twin of the ocean</w:t>
      </w:r>
      <w:r w:rsidRPr="00695B16">
        <w:rPr>
          <w:rFonts w:ascii="Arial" w:hAnsi="Arial" w:cs="Arial"/>
          <w:spacing w:val="-1"/>
          <w:sz w:val="22"/>
          <w:szCs w:val="22"/>
        </w:rPr>
        <w:t xml:space="preserve">”, would also form the theme for the Assembly. A circular letter to all Member States would provide </w:t>
      </w:r>
      <w:r w:rsidRPr="00536304">
        <w:rPr>
          <w:rFonts w:ascii="Arial" w:hAnsi="Arial" w:cs="Arial"/>
          <w:spacing w:val="-1"/>
          <w:sz w:val="22"/>
          <w:szCs w:val="22"/>
        </w:rPr>
        <w:t xml:space="preserve">an </w:t>
      </w:r>
      <w:r w:rsidRPr="00695B16">
        <w:rPr>
          <w:rFonts w:ascii="Arial" w:hAnsi="Arial" w:cs="Arial"/>
          <w:spacing w:val="-1"/>
          <w:sz w:val="22"/>
          <w:szCs w:val="22"/>
        </w:rPr>
        <w:t xml:space="preserve">opportunity to comment. </w:t>
      </w:r>
    </w:p>
    <w:p w14:paraId="6BE82E6A" w14:textId="77777777" w:rsidR="00BA7A17" w:rsidRPr="00695B16" w:rsidRDefault="00BA7A17" w:rsidP="00695B16">
      <w:pPr>
        <w:spacing w:line="276" w:lineRule="auto"/>
        <w:jc w:val="both"/>
        <w:rPr>
          <w:rFonts w:ascii="Arial" w:hAnsi="Arial" w:cs="Arial"/>
          <w:sz w:val="22"/>
          <w:szCs w:val="22"/>
        </w:rPr>
      </w:pPr>
    </w:p>
    <w:p w14:paraId="45497F3C" w14:textId="77777777" w:rsidR="00BA7A17" w:rsidRPr="00695B16" w:rsidRDefault="00BA7A17" w:rsidP="00695B16">
      <w:pPr>
        <w:spacing w:line="276" w:lineRule="auto"/>
        <w:jc w:val="both"/>
        <w:rPr>
          <w:rFonts w:ascii="Arial" w:hAnsi="Arial" w:cs="Arial"/>
          <w:sz w:val="22"/>
          <w:szCs w:val="22"/>
        </w:rPr>
      </w:pPr>
      <w:r w:rsidRPr="00695B16">
        <w:rPr>
          <w:rFonts w:ascii="Arial" w:hAnsi="Arial" w:cs="Arial"/>
          <w:b/>
          <w:bCs/>
          <w:sz w:val="22"/>
          <w:szCs w:val="22"/>
        </w:rPr>
        <w:t>Norway</w:t>
      </w:r>
      <w:r w:rsidRPr="00695B16">
        <w:rPr>
          <w:rFonts w:ascii="Arial" w:hAnsi="Arial" w:cs="Arial"/>
          <w:sz w:val="22"/>
          <w:szCs w:val="22"/>
        </w:rPr>
        <w:t xml:space="preserve"> expressed support for the report and the strategic thinking it reflected, as well as support of the chosen theme for the World Hydrography Day 2023. </w:t>
      </w:r>
    </w:p>
    <w:p w14:paraId="2FA2FBD6" w14:textId="77777777" w:rsidR="00BA7A17" w:rsidRPr="00536304" w:rsidRDefault="00BA7A17">
      <w:pPr>
        <w:pStyle w:val="Body"/>
        <w:widowControl w:val="0"/>
        <w:spacing w:after="120" w:line="276" w:lineRule="auto"/>
        <w:jc w:val="both"/>
        <w:rPr>
          <w:rFonts w:ascii="Arial" w:hAnsi="Arial" w:cs="Arial"/>
          <w:sz w:val="22"/>
          <w:szCs w:val="22"/>
        </w:rPr>
      </w:pPr>
    </w:p>
    <w:p w14:paraId="1AA40ED2" w14:textId="1D7FDD9F" w:rsidR="00BA7A17" w:rsidRPr="00695B16" w:rsidRDefault="00BA7A17" w:rsidP="00695B16">
      <w:pPr>
        <w:spacing w:line="276" w:lineRule="auto"/>
        <w:jc w:val="both"/>
        <w:rPr>
          <w:rFonts w:ascii="Arial" w:hAnsi="Arial" w:cs="Arial"/>
          <w:color w:val="FF0000"/>
          <w:sz w:val="22"/>
          <w:szCs w:val="22"/>
        </w:rPr>
      </w:pPr>
      <w:r w:rsidRPr="00536304">
        <w:rPr>
          <w:rFonts w:ascii="Arial" w:hAnsi="Arial" w:cs="Arial"/>
          <w:b/>
          <w:color w:val="FF0000"/>
          <w:sz w:val="22"/>
          <w:szCs w:val="22"/>
        </w:rPr>
        <w:t>Decision C6/</w:t>
      </w:r>
      <w:r w:rsidR="00AA6938">
        <w:rPr>
          <w:rFonts w:ascii="Arial" w:hAnsi="Arial" w:cs="Arial"/>
          <w:b/>
          <w:color w:val="FF0000"/>
          <w:sz w:val="22"/>
          <w:szCs w:val="22"/>
        </w:rPr>
        <w:t>45</w:t>
      </w:r>
      <w:r w:rsidRPr="00536304">
        <w:rPr>
          <w:rFonts w:ascii="Arial" w:hAnsi="Arial" w:cs="Arial"/>
          <w:b/>
          <w:color w:val="FF0000"/>
          <w:sz w:val="22"/>
          <w:szCs w:val="22"/>
        </w:rPr>
        <w:t xml:space="preserve">: </w:t>
      </w:r>
      <w:r w:rsidRPr="00695B16">
        <w:rPr>
          <w:rFonts w:ascii="Arial" w:hAnsi="Arial" w:cs="Arial"/>
          <w:color w:val="FF0000"/>
          <w:sz w:val="22"/>
          <w:szCs w:val="22"/>
        </w:rPr>
        <w:t xml:space="preserve">The </w:t>
      </w:r>
      <w:r w:rsidRPr="00695B16">
        <w:rPr>
          <w:rFonts w:ascii="Arial" w:hAnsi="Arial" w:cs="Arial"/>
          <w:b/>
          <w:bCs/>
          <w:color w:val="FF0000"/>
          <w:sz w:val="22"/>
          <w:szCs w:val="22"/>
        </w:rPr>
        <w:t xml:space="preserve">Council </w:t>
      </w:r>
      <w:r w:rsidRPr="00695B16">
        <w:rPr>
          <w:rFonts w:ascii="Arial" w:hAnsi="Arial" w:cs="Arial"/>
          <w:color w:val="FF0000"/>
          <w:sz w:val="22"/>
          <w:szCs w:val="22"/>
        </w:rPr>
        <w:t xml:space="preserve">agreed to and approved the IHO Work Programme for 2023, as presented by the </w:t>
      </w:r>
      <w:r w:rsidRPr="00695B16">
        <w:rPr>
          <w:rFonts w:ascii="Arial" w:hAnsi="Arial" w:cs="Arial"/>
          <w:b/>
          <w:bCs/>
          <w:color w:val="FF0000"/>
          <w:sz w:val="22"/>
          <w:szCs w:val="22"/>
        </w:rPr>
        <w:t>Secretary-General.</w:t>
      </w:r>
      <w:r w:rsidRPr="00695B16">
        <w:rPr>
          <w:rFonts w:ascii="Arial" w:hAnsi="Arial" w:cs="Arial"/>
          <w:color w:val="FF0000"/>
          <w:sz w:val="22"/>
          <w:szCs w:val="22"/>
        </w:rPr>
        <w:t xml:space="preserve"> </w:t>
      </w:r>
    </w:p>
    <w:p w14:paraId="22D94C1B" w14:textId="77777777" w:rsidR="00BA7A17" w:rsidRPr="00695B16" w:rsidRDefault="00BA7A17" w:rsidP="00695B16">
      <w:pPr>
        <w:spacing w:line="276" w:lineRule="auto"/>
        <w:jc w:val="both"/>
        <w:rPr>
          <w:rFonts w:ascii="Arial" w:hAnsi="Arial" w:cs="Arial"/>
          <w:color w:val="FF0000"/>
          <w:sz w:val="22"/>
          <w:szCs w:val="22"/>
        </w:rPr>
      </w:pPr>
    </w:p>
    <w:p w14:paraId="6B7BE068" w14:textId="6B83DC2F" w:rsidR="00BA7A17" w:rsidRPr="00695B16" w:rsidRDefault="00BA7A17" w:rsidP="00695B16">
      <w:pPr>
        <w:spacing w:line="276" w:lineRule="auto"/>
        <w:jc w:val="both"/>
        <w:rPr>
          <w:rFonts w:ascii="Arial" w:hAnsi="Arial" w:cs="Arial"/>
          <w:color w:val="FF0000"/>
          <w:sz w:val="22"/>
          <w:szCs w:val="22"/>
        </w:rPr>
      </w:pPr>
      <w:r w:rsidRPr="00536304">
        <w:rPr>
          <w:rFonts w:ascii="Arial" w:hAnsi="Arial" w:cs="Arial"/>
          <w:b/>
          <w:color w:val="FF0000"/>
          <w:sz w:val="22"/>
          <w:szCs w:val="22"/>
        </w:rPr>
        <w:t>Decision and Action C6/</w:t>
      </w:r>
      <w:r w:rsidR="00AA6938">
        <w:rPr>
          <w:rFonts w:ascii="Arial" w:hAnsi="Arial" w:cs="Arial"/>
          <w:b/>
          <w:color w:val="FF0000"/>
          <w:sz w:val="22"/>
          <w:szCs w:val="22"/>
        </w:rPr>
        <w:t>46</w:t>
      </w:r>
      <w:r w:rsidRPr="00536304">
        <w:rPr>
          <w:rFonts w:ascii="Arial" w:hAnsi="Arial" w:cs="Arial"/>
          <w:b/>
          <w:color w:val="FF0000"/>
          <w:sz w:val="22"/>
          <w:szCs w:val="22"/>
        </w:rPr>
        <w:t xml:space="preserve">: </w:t>
      </w:r>
      <w:r w:rsidRPr="00695B16">
        <w:rPr>
          <w:rFonts w:ascii="Arial" w:hAnsi="Arial" w:cs="Arial"/>
          <w:color w:val="FF0000"/>
          <w:sz w:val="22"/>
          <w:szCs w:val="22"/>
        </w:rPr>
        <w:t xml:space="preserve">The </w:t>
      </w:r>
      <w:r w:rsidRPr="00695B16">
        <w:rPr>
          <w:rFonts w:ascii="Arial" w:hAnsi="Arial" w:cs="Arial"/>
          <w:b/>
          <w:bCs/>
          <w:color w:val="FF0000"/>
          <w:sz w:val="22"/>
          <w:szCs w:val="22"/>
        </w:rPr>
        <w:t xml:space="preserve">Council </w:t>
      </w:r>
      <w:r w:rsidRPr="00695B16">
        <w:rPr>
          <w:rFonts w:ascii="Arial" w:hAnsi="Arial" w:cs="Arial"/>
          <w:color w:val="FF0000"/>
          <w:sz w:val="22"/>
          <w:szCs w:val="22"/>
        </w:rPr>
        <w:t xml:space="preserve">noted the proposed theme for the 2023 World Hydrography Day by the </w:t>
      </w:r>
      <w:r w:rsidRPr="00695B16">
        <w:rPr>
          <w:rFonts w:ascii="Arial" w:hAnsi="Arial" w:cs="Arial"/>
          <w:b/>
          <w:bCs/>
          <w:color w:val="FF0000"/>
          <w:sz w:val="22"/>
          <w:szCs w:val="22"/>
        </w:rPr>
        <w:t>Secretary-General</w:t>
      </w:r>
      <w:r w:rsidRPr="00695B16">
        <w:rPr>
          <w:rFonts w:ascii="Arial" w:hAnsi="Arial" w:cs="Arial"/>
          <w:color w:val="FF0000"/>
          <w:sz w:val="22"/>
          <w:szCs w:val="22"/>
        </w:rPr>
        <w:t xml:space="preserve"> “</w:t>
      </w:r>
      <w:r w:rsidRPr="00AA6938">
        <w:rPr>
          <w:rFonts w:ascii="Arial" w:hAnsi="Arial" w:cs="Arial"/>
          <w:i/>
          <w:color w:val="FF0000"/>
          <w:sz w:val="22"/>
          <w:szCs w:val="22"/>
        </w:rPr>
        <w:t>Hydrography - underpinning the digital twin of the ocean</w:t>
      </w:r>
      <w:r w:rsidRPr="00695B16">
        <w:rPr>
          <w:rFonts w:ascii="Arial" w:hAnsi="Arial" w:cs="Arial"/>
          <w:color w:val="FF0000"/>
          <w:sz w:val="22"/>
          <w:szCs w:val="22"/>
        </w:rPr>
        <w:t>”</w:t>
      </w:r>
      <w:r w:rsidRPr="00536304">
        <w:rPr>
          <w:rFonts w:ascii="Arial" w:hAnsi="Arial" w:cs="Arial"/>
          <w:color w:val="FF0000"/>
          <w:sz w:val="22"/>
          <w:szCs w:val="22"/>
        </w:rPr>
        <w:t xml:space="preserve">.  The </w:t>
      </w:r>
      <w:r w:rsidRPr="00695B16">
        <w:rPr>
          <w:rFonts w:ascii="Arial" w:hAnsi="Arial" w:cs="Arial"/>
          <w:b/>
          <w:bCs/>
          <w:color w:val="FF0000"/>
          <w:sz w:val="22"/>
          <w:szCs w:val="22"/>
        </w:rPr>
        <w:t>IHO Secretariat</w:t>
      </w:r>
      <w:r w:rsidRPr="00695B16">
        <w:rPr>
          <w:rFonts w:ascii="Arial" w:hAnsi="Arial" w:cs="Arial"/>
          <w:color w:val="FF0000"/>
          <w:sz w:val="22"/>
          <w:szCs w:val="22"/>
        </w:rPr>
        <w:t xml:space="preserve"> to circulate the theme for 2023 to the </w:t>
      </w:r>
      <w:r w:rsidRPr="00695B16">
        <w:rPr>
          <w:rFonts w:ascii="Arial" w:hAnsi="Arial" w:cs="Arial"/>
          <w:b/>
          <w:bCs/>
          <w:color w:val="FF0000"/>
          <w:sz w:val="22"/>
          <w:szCs w:val="22"/>
        </w:rPr>
        <w:t>IHO MS</w:t>
      </w:r>
      <w:r w:rsidRPr="00695B16">
        <w:rPr>
          <w:rFonts w:ascii="Arial" w:hAnsi="Arial" w:cs="Arial"/>
          <w:color w:val="FF0000"/>
          <w:sz w:val="22"/>
          <w:szCs w:val="22"/>
        </w:rPr>
        <w:t xml:space="preserve"> by IHO CL and fine tune language of the theme </w:t>
      </w:r>
      <w:r w:rsidR="00291E41">
        <w:rPr>
          <w:rFonts w:ascii="Arial" w:hAnsi="Arial" w:cs="Arial"/>
          <w:color w:val="FF0000"/>
          <w:sz w:val="22"/>
          <w:szCs w:val="22"/>
        </w:rPr>
        <w:t>if</w:t>
      </w:r>
      <w:r w:rsidR="00291E41" w:rsidRPr="00695B16">
        <w:rPr>
          <w:rFonts w:ascii="Arial" w:hAnsi="Arial" w:cs="Arial"/>
          <w:color w:val="FF0000"/>
          <w:sz w:val="22"/>
          <w:szCs w:val="22"/>
        </w:rPr>
        <w:t xml:space="preserve"> </w:t>
      </w:r>
      <w:r w:rsidRPr="00695B16">
        <w:rPr>
          <w:rFonts w:ascii="Arial" w:hAnsi="Arial" w:cs="Arial"/>
          <w:color w:val="FF0000"/>
          <w:sz w:val="22"/>
          <w:szCs w:val="22"/>
        </w:rPr>
        <w:t>needed.</w:t>
      </w:r>
      <w:r w:rsidRPr="00536304">
        <w:rPr>
          <w:rFonts w:ascii="Arial" w:hAnsi="Arial" w:cs="Arial"/>
          <w:color w:val="FF0000"/>
          <w:sz w:val="22"/>
          <w:szCs w:val="22"/>
        </w:rPr>
        <w:t xml:space="preserve"> (</w:t>
      </w:r>
      <w:proofErr w:type="gramStart"/>
      <w:r w:rsidRPr="00536304">
        <w:rPr>
          <w:rFonts w:ascii="Arial" w:hAnsi="Arial" w:cs="Arial"/>
          <w:color w:val="FF0000"/>
          <w:sz w:val="22"/>
          <w:szCs w:val="22"/>
        </w:rPr>
        <w:t>deadline</w:t>
      </w:r>
      <w:proofErr w:type="gramEnd"/>
      <w:r w:rsidRPr="00536304">
        <w:rPr>
          <w:rFonts w:ascii="Arial" w:hAnsi="Arial" w:cs="Arial"/>
          <w:color w:val="FF0000"/>
          <w:sz w:val="22"/>
          <w:szCs w:val="22"/>
        </w:rPr>
        <w:t>: end of October 2022)</w:t>
      </w:r>
    </w:p>
    <w:p w14:paraId="56491A67" w14:textId="77777777" w:rsidR="0057271F" w:rsidRPr="00536304" w:rsidRDefault="0057271F" w:rsidP="00695B16">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line="276" w:lineRule="auto"/>
        <w:ind w:hanging="502"/>
        <w:rPr>
          <w:rFonts w:ascii="Arial" w:hAnsi="Arial" w:cs="Arial"/>
          <w:b/>
          <w:bCs/>
          <w:spacing w:val="5"/>
          <w:sz w:val="22"/>
          <w:szCs w:val="22"/>
          <w:lang w:val="en-GB"/>
        </w:rPr>
      </w:pPr>
      <w:r w:rsidRPr="00536304">
        <w:rPr>
          <w:rFonts w:ascii="Arial" w:hAnsi="Arial" w:cs="Arial"/>
          <w:b/>
          <w:bCs/>
          <w:spacing w:val="5"/>
          <w:sz w:val="22"/>
          <w:szCs w:val="22"/>
          <w:lang w:val="en-GB"/>
        </w:rPr>
        <w:t>Proposed IHO Budget for 202</w:t>
      </w:r>
      <w:r w:rsidR="00940AB9" w:rsidRPr="00536304">
        <w:rPr>
          <w:rFonts w:ascii="Arial" w:hAnsi="Arial" w:cs="Arial"/>
          <w:b/>
          <w:bCs/>
          <w:spacing w:val="5"/>
          <w:sz w:val="22"/>
          <w:szCs w:val="22"/>
          <w:lang w:val="en-GB"/>
        </w:rPr>
        <w:t>3</w:t>
      </w:r>
    </w:p>
    <w:p w14:paraId="4D86D09C" w14:textId="77777777" w:rsidR="0057271F" w:rsidRPr="00536304" w:rsidRDefault="0057271F" w:rsidP="00695B16">
      <w:pPr>
        <w:widowControl w:val="0"/>
        <w:tabs>
          <w:tab w:val="left" w:pos="680"/>
        </w:tabs>
        <w:autoSpaceDE w:val="0"/>
        <w:autoSpaceDN w:val="0"/>
        <w:adjustRightInd w:val="0"/>
        <w:spacing w:line="276" w:lineRule="auto"/>
        <w:jc w:val="both"/>
        <w:rPr>
          <w:rFonts w:ascii="Arial" w:hAnsi="Arial" w:cs="Arial"/>
          <w:i/>
          <w:iCs/>
          <w:spacing w:val="-1"/>
          <w:sz w:val="22"/>
          <w:szCs w:val="22"/>
        </w:rPr>
      </w:pPr>
      <w:r w:rsidRPr="00536304">
        <w:rPr>
          <w:rFonts w:ascii="Arial" w:hAnsi="Arial" w:cs="Arial"/>
          <w:i/>
          <w:iCs/>
          <w:spacing w:val="-1"/>
          <w:sz w:val="22"/>
          <w:szCs w:val="22"/>
        </w:rPr>
        <w:t>Doc:</w:t>
      </w:r>
      <w:r w:rsidRPr="00536304">
        <w:rPr>
          <w:rFonts w:ascii="Arial" w:hAnsi="Arial" w:cs="Arial"/>
          <w:i/>
          <w:iCs/>
          <w:spacing w:val="-1"/>
          <w:sz w:val="22"/>
          <w:szCs w:val="22"/>
        </w:rPr>
        <w:tab/>
        <w:t>C</w:t>
      </w:r>
      <w:r w:rsidR="00940AB9" w:rsidRPr="00536304">
        <w:rPr>
          <w:rFonts w:ascii="Arial" w:hAnsi="Arial" w:cs="Arial"/>
          <w:i/>
          <w:iCs/>
          <w:spacing w:val="-1"/>
          <w:sz w:val="22"/>
          <w:szCs w:val="22"/>
        </w:rPr>
        <w:t>6</w:t>
      </w:r>
      <w:r w:rsidRPr="00536304">
        <w:rPr>
          <w:rFonts w:ascii="Arial" w:hAnsi="Arial" w:cs="Arial"/>
          <w:i/>
          <w:iCs/>
          <w:spacing w:val="-1"/>
          <w:sz w:val="22"/>
          <w:szCs w:val="22"/>
        </w:rPr>
        <w:t>-5.3</w:t>
      </w:r>
      <w:r w:rsidRPr="00536304">
        <w:rPr>
          <w:rFonts w:ascii="Arial" w:hAnsi="Arial" w:cs="Arial"/>
          <w:i/>
          <w:iCs/>
          <w:spacing w:val="-1"/>
          <w:sz w:val="22"/>
          <w:szCs w:val="22"/>
        </w:rPr>
        <w:tab/>
        <w:t>A</w:t>
      </w:r>
    </w:p>
    <w:p w14:paraId="47FDDFCA" w14:textId="77777777" w:rsidR="00940AB9" w:rsidRPr="00536304" w:rsidRDefault="00940AB9" w:rsidP="00695B16">
      <w:pPr>
        <w:widowControl w:val="0"/>
        <w:tabs>
          <w:tab w:val="left" w:pos="680"/>
        </w:tabs>
        <w:autoSpaceDE w:val="0"/>
        <w:autoSpaceDN w:val="0"/>
        <w:adjustRightInd w:val="0"/>
        <w:spacing w:line="276" w:lineRule="auto"/>
        <w:jc w:val="both"/>
        <w:rPr>
          <w:rFonts w:ascii="Arial" w:hAnsi="Arial" w:cs="Arial"/>
          <w:i/>
          <w:iCs/>
          <w:spacing w:val="-1"/>
          <w:sz w:val="22"/>
          <w:szCs w:val="22"/>
        </w:rPr>
      </w:pPr>
    </w:p>
    <w:p w14:paraId="49C8FE92" w14:textId="302C4E5D" w:rsidR="00BA7A17" w:rsidRPr="00695B16" w:rsidRDefault="00BA7A17">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spacing w:val="-1"/>
          <w:sz w:val="22"/>
          <w:szCs w:val="22"/>
        </w:rPr>
        <w:t xml:space="preserve">The </w:t>
      </w:r>
      <w:r w:rsidRPr="00695B16">
        <w:rPr>
          <w:rFonts w:ascii="Arial" w:hAnsi="Arial" w:cs="Arial"/>
          <w:b/>
          <w:bCs/>
          <w:spacing w:val="-1"/>
          <w:sz w:val="22"/>
          <w:szCs w:val="22"/>
        </w:rPr>
        <w:t xml:space="preserve">Secretary-General, </w:t>
      </w:r>
      <w:r w:rsidRPr="00695B16">
        <w:rPr>
          <w:rFonts w:ascii="Arial" w:hAnsi="Arial" w:cs="Arial"/>
          <w:spacing w:val="-1"/>
          <w:sz w:val="22"/>
          <w:szCs w:val="22"/>
        </w:rPr>
        <w:t xml:space="preserve">introducing the item, noted that the proposed budget estimates were based on the third year of the approved three-year IHO </w:t>
      </w:r>
      <w:r w:rsidRPr="00536304">
        <w:rPr>
          <w:rFonts w:ascii="Arial" w:hAnsi="Arial" w:cs="Arial"/>
          <w:spacing w:val="-1"/>
          <w:sz w:val="22"/>
          <w:szCs w:val="22"/>
        </w:rPr>
        <w:t>budget</w:t>
      </w:r>
      <w:r w:rsidRPr="00695B16">
        <w:rPr>
          <w:rFonts w:ascii="Arial" w:hAnsi="Arial" w:cs="Arial"/>
          <w:spacing w:val="-1"/>
          <w:sz w:val="22"/>
          <w:szCs w:val="22"/>
        </w:rPr>
        <w:t xml:space="preserve"> 2021-2023. An additional 41 shares provided by the five new Member States raised the planned income by €165 000 compared to the estimate made in 2020. That additional planned income would cover the extra provision for the new external retirement scheme, increased premiums for medical insurance and the moderate increase in operational costs. </w:t>
      </w:r>
    </w:p>
    <w:p w14:paraId="3EDB0A3F" w14:textId="2CB73AEF" w:rsidR="00BA7A17" w:rsidRPr="00695B16" w:rsidRDefault="00BA7A17">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spacing w:val="-1"/>
          <w:sz w:val="22"/>
          <w:szCs w:val="22"/>
        </w:rPr>
        <w:t xml:space="preserve">Global developments since the submission of Document C6-05.3A in July 2022, namely cost increases due to inflation, had </w:t>
      </w:r>
      <w:r w:rsidRPr="00536304">
        <w:rPr>
          <w:rFonts w:ascii="Arial" w:hAnsi="Arial" w:cs="Arial"/>
          <w:spacing w:val="-1"/>
          <w:sz w:val="22"/>
          <w:szCs w:val="22"/>
        </w:rPr>
        <w:t>require</w:t>
      </w:r>
      <w:r w:rsidRPr="00695B16">
        <w:rPr>
          <w:rFonts w:ascii="Arial" w:hAnsi="Arial" w:cs="Arial"/>
          <w:spacing w:val="-1"/>
          <w:sz w:val="22"/>
          <w:szCs w:val="22"/>
        </w:rPr>
        <w:t xml:space="preserve">d some adaptations to the proposed budget, which </w:t>
      </w:r>
      <w:r w:rsidRPr="00536304">
        <w:rPr>
          <w:rFonts w:ascii="Arial" w:hAnsi="Arial" w:cs="Arial"/>
          <w:spacing w:val="-1"/>
          <w:sz w:val="22"/>
          <w:szCs w:val="22"/>
        </w:rPr>
        <w:t>were</w:t>
      </w:r>
      <w:r w:rsidRPr="00695B16">
        <w:rPr>
          <w:rFonts w:ascii="Arial" w:hAnsi="Arial" w:cs="Arial"/>
          <w:spacing w:val="-1"/>
          <w:sz w:val="22"/>
          <w:szCs w:val="22"/>
        </w:rPr>
        <w:t xml:space="preserve"> outlined. Noting that the budget was designed to cover the operational costs of the Secretariat, he </w:t>
      </w:r>
      <w:r w:rsidRPr="00695B16">
        <w:rPr>
          <w:rFonts w:ascii="Arial" w:hAnsi="Arial" w:cs="Arial"/>
          <w:spacing w:val="-1"/>
          <w:sz w:val="22"/>
          <w:szCs w:val="22"/>
        </w:rPr>
        <w:lastRenderedPageBreak/>
        <w:t>said that the difference had been found by reducing the Capacity Building Fund back to the level originally approved, and re</w:t>
      </w:r>
      <w:r w:rsidR="002D1A9D" w:rsidRPr="00536304">
        <w:rPr>
          <w:rFonts w:ascii="Arial" w:hAnsi="Arial" w:cs="Arial"/>
          <w:spacing w:val="-1"/>
          <w:sz w:val="22"/>
          <w:szCs w:val="22"/>
        </w:rPr>
        <w:t>-</w:t>
      </w:r>
      <w:r w:rsidRPr="00695B16">
        <w:rPr>
          <w:rFonts w:ascii="Arial" w:hAnsi="Arial" w:cs="Arial"/>
          <w:spacing w:val="-1"/>
          <w:sz w:val="22"/>
          <w:szCs w:val="22"/>
        </w:rPr>
        <w:t xml:space="preserve">allocating money from the Special Project Fund, the balance of which was deemed to be sufficient to cover the planned special projects. </w:t>
      </w:r>
    </w:p>
    <w:p w14:paraId="7424D93E" w14:textId="2C077828" w:rsidR="00BA7A17" w:rsidRDefault="00BA7A17">
      <w:pPr>
        <w:pStyle w:val="Body"/>
        <w:widowControl w:val="0"/>
        <w:spacing w:after="120" w:line="276" w:lineRule="auto"/>
        <w:jc w:val="both"/>
        <w:rPr>
          <w:rFonts w:ascii="Arial" w:hAnsi="Arial" w:cs="Arial"/>
          <w:color w:val="FF0000"/>
          <w:sz w:val="22"/>
          <w:szCs w:val="22"/>
        </w:rPr>
      </w:pPr>
      <w:r w:rsidRPr="00536304">
        <w:rPr>
          <w:rFonts w:ascii="Arial" w:hAnsi="Arial" w:cs="Arial"/>
          <w:b/>
          <w:color w:val="FF0000"/>
          <w:sz w:val="22"/>
          <w:szCs w:val="22"/>
        </w:rPr>
        <w:t>Decision C6/</w:t>
      </w:r>
      <w:r w:rsidR="00AA6938">
        <w:rPr>
          <w:rFonts w:ascii="Arial" w:hAnsi="Arial" w:cs="Arial"/>
          <w:b/>
          <w:color w:val="FF0000"/>
          <w:sz w:val="22"/>
          <w:szCs w:val="22"/>
        </w:rPr>
        <w:t>47</w:t>
      </w:r>
      <w:r w:rsidRPr="00536304">
        <w:rPr>
          <w:rFonts w:ascii="Arial" w:hAnsi="Arial" w:cs="Arial"/>
          <w:b/>
          <w:color w:val="FF0000"/>
          <w:sz w:val="22"/>
          <w:szCs w:val="22"/>
        </w:rPr>
        <w:t xml:space="preserve">: </w:t>
      </w:r>
      <w:r w:rsidRPr="00536304">
        <w:rPr>
          <w:rFonts w:ascii="Arial" w:hAnsi="Arial" w:cs="Arial"/>
          <w:color w:val="FF0000"/>
          <w:sz w:val="22"/>
          <w:szCs w:val="22"/>
        </w:rPr>
        <w:t xml:space="preserve"> The </w:t>
      </w:r>
      <w:r w:rsidRPr="00536304">
        <w:rPr>
          <w:rFonts w:ascii="Arial" w:hAnsi="Arial" w:cs="Arial"/>
          <w:b/>
          <w:color w:val="FF0000"/>
          <w:sz w:val="22"/>
          <w:szCs w:val="22"/>
        </w:rPr>
        <w:t>Council</w:t>
      </w:r>
      <w:r w:rsidRPr="00536304">
        <w:rPr>
          <w:rFonts w:ascii="Arial" w:hAnsi="Arial" w:cs="Arial"/>
          <w:color w:val="FF0000"/>
          <w:sz w:val="22"/>
          <w:szCs w:val="22"/>
        </w:rPr>
        <w:t xml:space="preserve"> approved the budget estimates provided by the </w:t>
      </w:r>
      <w:r w:rsidRPr="00536304">
        <w:rPr>
          <w:rFonts w:ascii="Arial" w:hAnsi="Arial" w:cs="Arial"/>
          <w:b/>
          <w:color w:val="FF0000"/>
          <w:sz w:val="22"/>
          <w:szCs w:val="22"/>
        </w:rPr>
        <w:t>Secretary-General</w:t>
      </w:r>
      <w:r w:rsidRPr="00536304">
        <w:rPr>
          <w:rFonts w:ascii="Arial" w:hAnsi="Arial" w:cs="Arial"/>
          <w:color w:val="FF0000"/>
          <w:sz w:val="22"/>
          <w:szCs w:val="22"/>
        </w:rPr>
        <w:t>, including the proposed adaptations to respond to the inflation effects.</w:t>
      </w:r>
    </w:p>
    <w:p w14:paraId="50386D1F" w14:textId="77777777" w:rsidR="000765B7" w:rsidRDefault="000765B7">
      <w:pPr>
        <w:pStyle w:val="Body"/>
        <w:widowControl w:val="0"/>
        <w:spacing w:after="120" w:line="276" w:lineRule="auto"/>
        <w:jc w:val="both"/>
        <w:rPr>
          <w:rFonts w:ascii="Arial" w:hAnsi="Arial" w:cs="Arial"/>
          <w:color w:val="FF0000"/>
          <w:sz w:val="22"/>
          <w:szCs w:val="22"/>
        </w:rPr>
      </w:pPr>
    </w:p>
    <w:p w14:paraId="415512B4" w14:textId="3A738F69" w:rsidR="00940AB9" w:rsidRPr="00536304" w:rsidRDefault="00940AB9" w:rsidP="00695B16">
      <w:pPr>
        <w:pStyle w:val="Body"/>
        <w:widowControl w:val="0"/>
        <w:numPr>
          <w:ilvl w:val="1"/>
          <w:numId w:val="28"/>
        </w:numPr>
        <w:tabs>
          <w:tab w:val="left" w:pos="680"/>
        </w:tabs>
        <w:spacing w:line="276" w:lineRule="auto"/>
        <w:ind w:hanging="502"/>
        <w:jc w:val="both"/>
        <w:rPr>
          <w:rFonts w:ascii="Arial" w:hAnsi="Arial" w:cs="Arial"/>
          <w:b/>
          <w:bCs/>
          <w:color w:val="auto"/>
          <w:sz w:val="22"/>
          <w:szCs w:val="22"/>
          <w:lang w:val="en-GB" w:eastAsia="en-US"/>
        </w:rPr>
      </w:pPr>
      <w:r w:rsidRPr="00536304">
        <w:rPr>
          <w:rFonts w:ascii="Arial" w:hAnsi="Arial" w:cs="Arial"/>
          <w:b/>
          <w:bCs/>
          <w:color w:val="auto"/>
          <w:sz w:val="22"/>
          <w:szCs w:val="22"/>
          <w:lang w:val="en-GB" w:eastAsia="en-US"/>
        </w:rPr>
        <w:t xml:space="preserve">Proposal to be submitted to A-3 for the IHO 3 year Work programme and 3 year </w:t>
      </w:r>
      <w:r w:rsidR="00BF3775">
        <w:rPr>
          <w:rFonts w:ascii="Arial" w:hAnsi="Arial" w:cs="Arial"/>
          <w:b/>
          <w:bCs/>
          <w:color w:val="auto"/>
          <w:sz w:val="22"/>
          <w:szCs w:val="22"/>
          <w:lang w:val="en-GB" w:eastAsia="en-US"/>
        </w:rPr>
        <w:t>B</w:t>
      </w:r>
      <w:r w:rsidRPr="00536304">
        <w:rPr>
          <w:rFonts w:ascii="Arial" w:hAnsi="Arial" w:cs="Arial"/>
          <w:b/>
          <w:bCs/>
          <w:color w:val="auto"/>
          <w:sz w:val="22"/>
          <w:szCs w:val="22"/>
          <w:lang w:val="en-GB" w:eastAsia="en-US"/>
        </w:rPr>
        <w:t>udget 2024-2026</w:t>
      </w:r>
    </w:p>
    <w:p w14:paraId="37AA4608" w14:textId="77777777" w:rsidR="00940AB9" w:rsidRPr="00695B16" w:rsidRDefault="00940AB9" w:rsidP="00695B16">
      <w:pPr>
        <w:pStyle w:val="Body"/>
        <w:widowControl w:val="0"/>
        <w:tabs>
          <w:tab w:val="left" w:pos="680"/>
        </w:tabs>
        <w:spacing w:line="276" w:lineRule="auto"/>
        <w:jc w:val="both"/>
        <w:rPr>
          <w:rFonts w:ascii="Arial" w:hAnsi="Arial" w:cs="Arial"/>
          <w:color w:val="auto"/>
          <w:spacing w:val="-1"/>
          <w:sz w:val="22"/>
          <w:szCs w:val="22"/>
          <w:lang w:val="en-GB" w:eastAsia="en-US"/>
        </w:rPr>
      </w:pPr>
    </w:p>
    <w:p w14:paraId="77CF6BB6" w14:textId="3A01250B" w:rsidR="002D1A9D" w:rsidRPr="00695B16" w:rsidRDefault="002D1A9D" w:rsidP="00695B16">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spacing w:val="-1"/>
          <w:sz w:val="22"/>
          <w:szCs w:val="22"/>
        </w:rPr>
        <w:t xml:space="preserve">The </w:t>
      </w:r>
      <w:r w:rsidRPr="00695B16">
        <w:rPr>
          <w:rFonts w:ascii="Arial" w:hAnsi="Arial" w:cs="Arial"/>
          <w:b/>
          <w:spacing w:val="-1"/>
          <w:sz w:val="22"/>
          <w:szCs w:val="22"/>
        </w:rPr>
        <w:t>Secretary-General</w:t>
      </w:r>
      <w:r w:rsidRPr="00695B16">
        <w:rPr>
          <w:rFonts w:ascii="Arial" w:hAnsi="Arial" w:cs="Arial"/>
          <w:spacing w:val="-1"/>
          <w:sz w:val="22"/>
          <w:szCs w:val="22"/>
        </w:rPr>
        <w:t xml:space="preserve">, introducing the proposed Work Programme and Budget, said that Work Programme 1, covered ongoing digitalization of IHO’s work (such as </w:t>
      </w:r>
      <w:proofErr w:type="spellStart"/>
      <w:r w:rsidRPr="00695B16">
        <w:rPr>
          <w:rFonts w:ascii="Arial" w:hAnsi="Arial" w:cs="Arial"/>
          <w:spacing w:val="-1"/>
          <w:sz w:val="22"/>
          <w:szCs w:val="22"/>
        </w:rPr>
        <w:t>I</w:t>
      </w:r>
      <w:r w:rsidR="00AA6938">
        <w:rPr>
          <w:rFonts w:ascii="Arial" w:hAnsi="Arial" w:cs="Arial"/>
          <w:spacing w:val="-1"/>
          <w:sz w:val="22"/>
          <w:szCs w:val="22"/>
        </w:rPr>
        <w:t>NT</w:t>
      </w:r>
      <w:r w:rsidRPr="00695B16">
        <w:rPr>
          <w:rFonts w:ascii="Arial" w:hAnsi="Arial" w:cs="Arial"/>
          <w:spacing w:val="-1"/>
          <w:sz w:val="22"/>
          <w:szCs w:val="22"/>
        </w:rPr>
        <w:t>oGIS</w:t>
      </w:r>
      <w:proofErr w:type="spellEnd"/>
      <w:r w:rsidRPr="00695B16">
        <w:rPr>
          <w:rFonts w:ascii="Arial" w:hAnsi="Arial" w:cs="Arial"/>
          <w:spacing w:val="-1"/>
          <w:sz w:val="22"/>
          <w:szCs w:val="22"/>
        </w:rPr>
        <w:t>, online registration, SCUFN-Gazetteer) and the modernization of IHO’s communication, social media presence and website. IHO’s increased presence in the ocean science scene, through participation and contributions in various formats, including presence at the 2022 UN Ocean Conference, had proven to be a very effective way of interfacing with those in need of hydrographic information, and the value of investing in increased engagement was demonstrated by growth in the membership from 93 to 98 Member States. Work Programme 2 covered aspects such as the incorporation of S-100 into the IMO instruments for ECDIS, the ongoing S-100 framework, infrastructure and standards developments, a</w:t>
      </w:r>
      <w:r w:rsidR="00BF3775">
        <w:rPr>
          <w:rFonts w:ascii="Arial" w:hAnsi="Arial" w:cs="Arial"/>
          <w:spacing w:val="-1"/>
          <w:sz w:val="22"/>
          <w:szCs w:val="22"/>
        </w:rPr>
        <w:t>nd the establishment of the IHO-</w:t>
      </w:r>
      <w:r w:rsidRPr="00695B16">
        <w:rPr>
          <w:rFonts w:ascii="Arial" w:hAnsi="Arial" w:cs="Arial"/>
          <w:spacing w:val="-1"/>
          <w:sz w:val="22"/>
          <w:szCs w:val="22"/>
        </w:rPr>
        <w:t xml:space="preserve">Singapore </w:t>
      </w:r>
      <w:r w:rsidR="004D3055">
        <w:rPr>
          <w:rFonts w:ascii="Arial" w:hAnsi="Arial" w:cs="Arial"/>
          <w:spacing w:val="-1"/>
          <w:sz w:val="22"/>
          <w:szCs w:val="22"/>
        </w:rPr>
        <w:t xml:space="preserve">Innovation and Technology </w:t>
      </w:r>
      <w:r w:rsidRPr="00695B16">
        <w:rPr>
          <w:rFonts w:ascii="Arial" w:hAnsi="Arial" w:cs="Arial"/>
          <w:spacing w:val="-1"/>
          <w:sz w:val="22"/>
          <w:szCs w:val="22"/>
        </w:rPr>
        <w:t>Lab</w:t>
      </w:r>
      <w:r w:rsidR="00BF3775">
        <w:rPr>
          <w:rFonts w:ascii="Arial" w:hAnsi="Arial" w:cs="Arial"/>
          <w:spacing w:val="-1"/>
          <w:sz w:val="22"/>
          <w:szCs w:val="22"/>
        </w:rPr>
        <w:t>oratory</w:t>
      </w:r>
      <w:r w:rsidRPr="00695B16">
        <w:rPr>
          <w:rFonts w:ascii="Arial" w:hAnsi="Arial" w:cs="Arial"/>
          <w:spacing w:val="-1"/>
          <w:sz w:val="22"/>
          <w:szCs w:val="22"/>
        </w:rPr>
        <w:t xml:space="preserve">. Work Programme 3 covered the continuation of education and training programmes, the introduction and enhancement of e-learning provision, intensified collaboration in GEBCO/Seabed-2030 which had resulted in ocean mapping coverage rising from just 6% to 23.4% of the seabed mapped. </w:t>
      </w:r>
    </w:p>
    <w:p w14:paraId="23413957" w14:textId="33DF4B1D" w:rsidR="002D1A9D" w:rsidRPr="00695B16" w:rsidRDefault="002D1A9D" w:rsidP="00695B16">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spacing w:val="-1"/>
          <w:sz w:val="22"/>
          <w:szCs w:val="22"/>
        </w:rPr>
        <w:t>The 3-year work programme was based on the IHO Strategic Plan. However, whereas the Strategic Plan focused on the Organization’s priorities, the Work Programme listed the entire range of IHO activities. Strategic discussions were required on the focus and prioritized resource allocation within the IHO Work Programme prior to A-3. The cycle for revision of the IHO Strategic Plan for 2027 to 2032 would start 6 months after A-3.</w:t>
      </w:r>
    </w:p>
    <w:p w14:paraId="18418411" w14:textId="78DBF46F" w:rsidR="002D1A9D" w:rsidRPr="00695B16" w:rsidRDefault="002D1A9D" w:rsidP="00695B16">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spacing w:val="-1"/>
          <w:sz w:val="22"/>
          <w:szCs w:val="22"/>
        </w:rPr>
        <w:t>The proposed budget estimates were based on the annual budget estimates for 2023 as defined in July 2022. The proposal considered known factors such as expected variations in staff salaries and costs for the social benefits granted to the IHO Secretariat staff. The proposed budget assumed no further increase in income through expanding membership or through increases in the value of contribution shares, as neither were guaranteed. Presenting a figure that illustrated how budget, staff costs, salary costs and medical costs had increased between 2008 and 2022, he noted that a large part of the difference was explained by a significant increase in medical costs. Most concerning was a rapid spike in the inflation rate for Monaco over the previous two years amounting to 20.6%</w:t>
      </w:r>
      <w:r w:rsidR="00291E41">
        <w:rPr>
          <w:rFonts w:ascii="Arial" w:hAnsi="Arial" w:cs="Arial"/>
          <w:spacing w:val="-1"/>
          <w:sz w:val="22"/>
          <w:szCs w:val="22"/>
        </w:rPr>
        <w:t xml:space="preserve"> increase since 2008</w:t>
      </w:r>
      <w:r w:rsidRPr="00695B16">
        <w:rPr>
          <w:rFonts w:ascii="Arial" w:hAnsi="Arial" w:cs="Arial"/>
          <w:spacing w:val="-1"/>
          <w:sz w:val="22"/>
          <w:szCs w:val="22"/>
        </w:rPr>
        <w:t xml:space="preserve">.  </w:t>
      </w:r>
    </w:p>
    <w:p w14:paraId="408B6F79" w14:textId="77777777" w:rsidR="00B57CB8" w:rsidRPr="00536304" w:rsidRDefault="002D1A9D" w:rsidP="00695B16">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spacing w:val="-1"/>
          <w:sz w:val="22"/>
          <w:szCs w:val="22"/>
        </w:rPr>
        <w:t xml:space="preserve">Given the volatility of global inflation and the risks that global and local inflation posed for the IHO budget, the Council was invited to request A-3 to renew the Council’s entitlement to increase Member States’ contributions within the inter-assembly period up to 3%, subject to the Council’s annual review of the budget, with the earliest potential increase being for 2024. He recalled that A-2 had granted the Council such entitlement but that it had not been necessary for the Council to exercise that option due to new memberships and cost-savings. </w:t>
      </w:r>
    </w:p>
    <w:p w14:paraId="3E92CD67" w14:textId="3AB3C3BA" w:rsidR="002D1A9D" w:rsidRPr="00695B16" w:rsidRDefault="00B57CB8" w:rsidP="00695B16">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b/>
          <w:spacing w:val="-1"/>
          <w:sz w:val="22"/>
          <w:szCs w:val="22"/>
        </w:rPr>
        <w:t>USA</w:t>
      </w:r>
      <w:r w:rsidR="002D1A9D" w:rsidRPr="00695B16">
        <w:rPr>
          <w:rFonts w:ascii="Arial" w:hAnsi="Arial" w:cs="Arial"/>
          <w:spacing w:val="-1"/>
          <w:sz w:val="22"/>
          <w:szCs w:val="22"/>
        </w:rPr>
        <w:t xml:space="preserve"> requested clarification as to whether the </w:t>
      </w:r>
      <w:r w:rsidRPr="00536304">
        <w:rPr>
          <w:rFonts w:ascii="Arial" w:hAnsi="Arial" w:cs="Arial"/>
          <w:spacing w:val="-1"/>
          <w:sz w:val="22"/>
          <w:szCs w:val="22"/>
        </w:rPr>
        <w:t>proposal</w:t>
      </w:r>
      <w:r w:rsidR="002D1A9D" w:rsidRPr="00695B16">
        <w:rPr>
          <w:rFonts w:ascii="Arial" w:hAnsi="Arial" w:cs="Arial"/>
          <w:spacing w:val="-1"/>
          <w:sz w:val="22"/>
          <w:szCs w:val="22"/>
        </w:rPr>
        <w:t xml:space="preserve"> to A-3 would request a ceiling of up to 3% over 3 years, or as agreed previously, 1% per year. The Secretary-General explained that the idea had been to create flexibility, by asking for 3% in total to leave the same ceiling in place but create greater leeway for the Council to decide how best to make use of it if required. Norway expressed support for such flexibility. </w:t>
      </w:r>
    </w:p>
    <w:p w14:paraId="1B45615E" w14:textId="65E64412" w:rsidR="002D1A9D" w:rsidRPr="00695B16" w:rsidRDefault="002D1A9D" w:rsidP="00695B16">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b/>
          <w:spacing w:val="-1"/>
          <w:sz w:val="22"/>
          <w:szCs w:val="22"/>
        </w:rPr>
        <w:lastRenderedPageBreak/>
        <w:t>France</w:t>
      </w:r>
      <w:r w:rsidRPr="00695B16">
        <w:rPr>
          <w:rFonts w:ascii="Arial" w:hAnsi="Arial" w:cs="Arial"/>
          <w:spacing w:val="-1"/>
          <w:sz w:val="22"/>
          <w:szCs w:val="22"/>
        </w:rPr>
        <w:t xml:space="preserve">, </w:t>
      </w:r>
      <w:r w:rsidRPr="00695B16">
        <w:rPr>
          <w:rFonts w:ascii="Arial" w:hAnsi="Arial" w:cs="Arial"/>
          <w:b/>
          <w:spacing w:val="-1"/>
          <w:sz w:val="22"/>
          <w:szCs w:val="22"/>
        </w:rPr>
        <w:t>Australia</w:t>
      </w:r>
      <w:r w:rsidRPr="00695B16">
        <w:rPr>
          <w:rFonts w:ascii="Arial" w:hAnsi="Arial" w:cs="Arial"/>
          <w:spacing w:val="-1"/>
          <w:sz w:val="22"/>
          <w:szCs w:val="22"/>
        </w:rPr>
        <w:t xml:space="preserve"> and </w:t>
      </w:r>
      <w:r w:rsidRPr="00695B16">
        <w:rPr>
          <w:rFonts w:ascii="Arial" w:hAnsi="Arial" w:cs="Arial"/>
          <w:b/>
          <w:spacing w:val="-1"/>
          <w:sz w:val="22"/>
          <w:szCs w:val="22"/>
        </w:rPr>
        <w:t>UK</w:t>
      </w:r>
      <w:r w:rsidRPr="00695B16">
        <w:rPr>
          <w:rFonts w:ascii="Arial" w:hAnsi="Arial" w:cs="Arial"/>
          <w:spacing w:val="-1"/>
          <w:sz w:val="22"/>
          <w:szCs w:val="22"/>
        </w:rPr>
        <w:t xml:space="preserve"> asked whether, in the light of the very high inflation rate shown, 3% would be adequate to allow IHO to maintain its operations and what mechanism was in place, if any, for further </w:t>
      </w:r>
      <w:proofErr w:type="spellStart"/>
      <w:r w:rsidRPr="00695B16">
        <w:rPr>
          <w:rFonts w:ascii="Arial" w:hAnsi="Arial" w:cs="Arial"/>
          <w:spacing w:val="-1"/>
          <w:sz w:val="22"/>
          <w:szCs w:val="22"/>
        </w:rPr>
        <w:t>intersessional</w:t>
      </w:r>
      <w:proofErr w:type="spellEnd"/>
      <w:r w:rsidRPr="00695B16">
        <w:rPr>
          <w:rFonts w:ascii="Arial" w:hAnsi="Arial" w:cs="Arial"/>
          <w:spacing w:val="-1"/>
          <w:sz w:val="22"/>
          <w:szCs w:val="22"/>
        </w:rPr>
        <w:t xml:space="preserve"> revision if the 3% ceiling proved too low. It was suggested that different scenarios might be present</w:t>
      </w:r>
      <w:r w:rsidR="00B57CB8" w:rsidRPr="00536304">
        <w:rPr>
          <w:rFonts w:ascii="Arial" w:hAnsi="Arial" w:cs="Arial"/>
          <w:spacing w:val="-1"/>
          <w:sz w:val="22"/>
          <w:szCs w:val="22"/>
        </w:rPr>
        <w:t>ed to Member States, including</w:t>
      </w:r>
      <w:r w:rsidRPr="00695B16">
        <w:rPr>
          <w:rFonts w:ascii="Arial" w:hAnsi="Arial" w:cs="Arial"/>
          <w:spacing w:val="-1"/>
          <w:sz w:val="22"/>
          <w:szCs w:val="22"/>
        </w:rPr>
        <w:t xml:space="preserve"> one that would allow for the Organization to grow its operations, such as capacity-building. A contingency sum might also be advisable. </w:t>
      </w:r>
      <w:r w:rsidR="00B57CB8" w:rsidRPr="00695B16">
        <w:rPr>
          <w:rFonts w:ascii="Arial" w:hAnsi="Arial" w:cs="Arial"/>
          <w:b/>
          <w:spacing w:val="-1"/>
          <w:sz w:val="22"/>
          <w:szCs w:val="22"/>
        </w:rPr>
        <w:t>USA</w:t>
      </w:r>
      <w:r w:rsidRPr="00695B16">
        <w:rPr>
          <w:rFonts w:ascii="Arial" w:hAnsi="Arial" w:cs="Arial"/>
          <w:spacing w:val="-1"/>
          <w:sz w:val="22"/>
          <w:szCs w:val="22"/>
        </w:rPr>
        <w:t xml:space="preserve"> recommended keeping the ceiling at 3%, as asking for more than 1% per year may meet resistance; he noted that his Government would ask for complete transparency, strong justification and demonstration of efforts and efficiencies before approving any increase. </w:t>
      </w:r>
    </w:p>
    <w:p w14:paraId="72D9AB1C" w14:textId="10D65885" w:rsidR="002D1A9D" w:rsidRPr="00695B16" w:rsidRDefault="002D1A9D" w:rsidP="00695B16">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spacing w:val="-1"/>
          <w:sz w:val="22"/>
          <w:szCs w:val="22"/>
        </w:rPr>
        <w:t xml:space="preserve">The </w:t>
      </w:r>
      <w:r w:rsidRPr="00AA6938">
        <w:rPr>
          <w:rFonts w:ascii="Arial" w:hAnsi="Arial" w:cs="Arial"/>
          <w:b/>
          <w:spacing w:val="-1"/>
          <w:sz w:val="22"/>
          <w:szCs w:val="22"/>
        </w:rPr>
        <w:t>Secretary-General</w:t>
      </w:r>
      <w:r w:rsidRPr="00695B16">
        <w:rPr>
          <w:rFonts w:ascii="Arial" w:hAnsi="Arial" w:cs="Arial"/>
          <w:spacing w:val="-1"/>
          <w:sz w:val="22"/>
          <w:szCs w:val="22"/>
        </w:rPr>
        <w:t xml:space="preserve"> </w:t>
      </w:r>
      <w:r w:rsidR="004B0CA0">
        <w:rPr>
          <w:rFonts w:ascii="Arial" w:hAnsi="Arial" w:cs="Arial"/>
          <w:spacing w:val="-1"/>
          <w:sz w:val="22"/>
          <w:szCs w:val="22"/>
        </w:rPr>
        <w:t>commented that</w:t>
      </w:r>
      <w:r w:rsidRPr="00695B16">
        <w:rPr>
          <w:rFonts w:ascii="Arial" w:hAnsi="Arial" w:cs="Arial"/>
          <w:spacing w:val="-1"/>
          <w:sz w:val="22"/>
          <w:szCs w:val="22"/>
        </w:rPr>
        <w:t xml:space="preserve"> he was mindful of striking a balance between the difficulty of asking for more money when national budgets </w:t>
      </w:r>
      <w:r w:rsidR="004B0CA0">
        <w:rPr>
          <w:rFonts w:ascii="Arial" w:hAnsi="Arial" w:cs="Arial"/>
          <w:spacing w:val="-1"/>
          <w:sz w:val="22"/>
          <w:szCs w:val="22"/>
        </w:rPr>
        <w:t>are</w:t>
      </w:r>
      <w:r w:rsidRPr="00695B16">
        <w:rPr>
          <w:rFonts w:ascii="Arial" w:hAnsi="Arial" w:cs="Arial"/>
          <w:spacing w:val="-1"/>
          <w:sz w:val="22"/>
          <w:szCs w:val="22"/>
        </w:rPr>
        <w:t xml:space="preserve"> under global inflationary pressures and ensuring the Secretariat could function in a healthy manner, and so had sought to request a realistic figure. He hoped that any difference could be resolved by recruiting more Member States to join. He </w:t>
      </w:r>
      <w:r w:rsidR="004B0CA0">
        <w:rPr>
          <w:rFonts w:ascii="Arial" w:hAnsi="Arial" w:cs="Arial"/>
          <w:spacing w:val="-1"/>
          <w:sz w:val="22"/>
          <w:szCs w:val="22"/>
        </w:rPr>
        <w:t>understood t</w:t>
      </w:r>
      <w:r w:rsidRPr="00695B16">
        <w:rPr>
          <w:rFonts w:ascii="Arial" w:hAnsi="Arial" w:cs="Arial"/>
          <w:spacing w:val="-1"/>
          <w:sz w:val="22"/>
          <w:szCs w:val="22"/>
        </w:rPr>
        <w:t xml:space="preserve">hat there was in principle endorsement of the suggestion to ask A-3 to </w:t>
      </w:r>
      <w:r w:rsidR="004B0CA0">
        <w:rPr>
          <w:rFonts w:ascii="Arial" w:hAnsi="Arial" w:cs="Arial"/>
          <w:spacing w:val="-1"/>
          <w:sz w:val="22"/>
          <w:szCs w:val="22"/>
        </w:rPr>
        <w:t>empower</w:t>
      </w:r>
      <w:r w:rsidRPr="00695B16">
        <w:rPr>
          <w:rFonts w:ascii="Arial" w:hAnsi="Arial" w:cs="Arial"/>
          <w:spacing w:val="-1"/>
          <w:sz w:val="22"/>
          <w:szCs w:val="22"/>
        </w:rPr>
        <w:t xml:space="preserve"> the Council to approve an increase in M</w:t>
      </w:r>
      <w:r w:rsidR="00B57CB8" w:rsidRPr="00536304">
        <w:rPr>
          <w:rFonts w:ascii="Arial" w:hAnsi="Arial" w:cs="Arial"/>
          <w:spacing w:val="-1"/>
          <w:sz w:val="22"/>
          <w:szCs w:val="22"/>
        </w:rPr>
        <w:t xml:space="preserve">ember </w:t>
      </w:r>
      <w:r w:rsidRPr="00695B16">
        <w:rPr>
          <w:rFonts w:ascii="Arial" w:hAnsi="Arial" w:cs="Arial"/>
          <w:spacing w:val="-1"/>
          <w:sz w:val="22"/>
          <w:szCs w:val="22"/>
        </w:rPr>
        <w:t>S</w:t>
      </w:r>
      <w:r w:rsidR="00B57CB8" w:rsidRPr="00536304">
        <w:rPr>
          <w:rFonts w:ascii="Arial" w:hAnsi="Arial" w:cs="Arial"/>
          <w:spacing w:val="-1"/>
          <w:sz w:val="22"/>
          <w:szCs w:val="22"/>
        </w:rPr>
        <w:t>tates</w:t>
      </w:r>
      <w:r w:rsidRPr="00695B16">
        <w:rPr>
          <w:rFonts w:ascii="Arial" w:hAnsi="Arial" w:cs="Arial"/>
          <w:spacing w:val="-1"/>
          <w:sz w:val="22"/>
          <w:szCs w:val="22"/>
        </w:rPr>
        <w:t xml:space="preserve"> contribution, with some concerns that 3% may not be enough</w:t>
      </w:r>
      <w:r w:rsidR="008862CE">
        <w:rPr>
          <w:rFonts w:ascii="Arial" w:hAnsi="Arial" w:cs="Arial"/>
          <w:spacing w:val="-1"/>
          <w:sz w:val="22"/>
          <w:szCs w:val="22"/>
        </w:rPr>
        <w:t>.</w:t>
      </w:r>
      <w:r w:rsidR="00AA6938">
        <w:rPr>
          <w:rFonts w:ascii="Arial" w:hAnsi="Arial" w:cs="Arial"/>
          <w:spacing w:val="-1"/>
          <w:sz w:val="22"/>
          <w:szCs w:val="22"/>
        </w:rPr>
        <w:t xml:space="preserve"> </w:t>
      </w:r>
      <w:r w:rsidR="008862CE">
        <w:rPr>
          <w:rFonts w:ascii="Arial" w:hAnsi="Arial" w:cs="Arial"/>
          <w:spacing w:val="-1"/>
          <w:sz w:val="22"/>
          <w:szCs w:val="22"/>
        </w:rPr>
        <w:t>It was clarified that an increase of 3 %</w:t>
      </w:r>
      <w:r w:rsidR="00AA6938">
        <w:rPr>
          <w:rFonts w:ascii="Arial" w:hAnsi="Arial" w:cs="Arial"/>
          <w:spacing w:val="-1"/>
          <w:sz w:val="22"/>
          <w:szCs w:val="22"/>
        </w:rPr>
        <w:t xml:space="preserve"> </w:t>
      </w:r>
      <w:r w:rsidR="008862CE">
        <w:rPr>
          <w:rFonts w:ascii="Arial" w:hAnsi="Arial" w:cs="Arial"/>
          <w:spacing w:val="-1"/>
          <w:sz w:val="22"/>
          <w:szCs w:val="22"/>
        </w:rPr>
        <w:t>means</w:t>
      </w:r>
      <w:r w:rsidR="00AA6938">
        <w:rPr>
          <w:rFonts w:ascii="Arial" w:hAnsi="Arial" w:cs="Arial"/>
          <w:spacing w:val="-1"/>
          <w:sz w:val="22"/>
          <w:szCs w:val="22"/>
        </w:rPr>
        <w:t xml:space="preserve"> 120 euros only per share</w:t>
      </w:r>
      <w:r w:rsidRPr="00695B16">
        <w:rPr>
          <w:rFonts w:ascii="Arial" w:hAnsi="Arial" w:cs="Arial"/>
          <w:spacing w:val="-1"/>
          <w:sz w:val="22"/>
          <w:szCs w:val="22"/>
        </w:rPr>
        <w:t xml:space="preserve">. If the Council endorsed the proposal in principle, he undertook to develop the concept further in his submission to the </w:t>
      </w:r>
      <w:r w:rsidR="00AA6938">
        <w:rPr>
          <w:rFonts w:ascii="Arial" w:hAnsi="Arial" w:cs="Arial"/>
          <w:spacing w:val="-1"/>
          <w:sz w:val="22"/>
          <w:szCs w:val="22"/>
        </w:rPr>
        <w:t>A</w:t>
      </w:r>
      <w:r w:rsidRPr="00695B16">
        <w:rPr>
          <w:rFonts w:ascii="Arial" w:hAnsi="Arial" w:cs="Arial"/>
          <w:spacing w:val="-1"/>
          <w:sz w:val="22"/>
          <w:szCs w:val="22"/>
        </w:rPr>
        <w:t xml:space="preserve">-3 in the light of the comments made.  </w:t>
      </w:r>
    </w:p>
    <w:p w14:paraId="6E607612" w14:textId="77777777" w:rsidR="002D1A9D" w:rsidRPr="00695B16" w:rsidRDefault="002D1A9D" w:rsidP="00695B16">
      <w:pPr>
        <w:widowControl w:val="0"/>
        <w:tabs>
          <w:tab w:val="left" w:pos="680"/>
        </w:tabs>
        <w:autoSpaceDE w:val="0"/>
        <w:autoSpaceDN w:val="0"/>
        <w:adjustRightInd w:val="0"/>
        <w:spacing w:after="120" w:line="276" w:lineRule="auto"/>
        <w:jc w:val="both"/>
        <w:rPr>
          <w:rFonts w:ascii="Arial" w:hAnsi="Arial" w:cs="Arial"/>
          <w:spacing w:val="-1"/>
          <w:sz w:val="22"/>
          <w:szCs w:val="22"/>
        </w:rPr>
      </w:pPr>
      <w:r w:rsidRPr="00695B16">
        <w:rPr>
          <w:rFonts w:ascii="Arial" w:hAnsi="Arial" w:cs="Arial"/>
          <w:spacing w:val="-1"/>
          <w:sz w:val="22"/>
          <w:szCs w:val="22"/>
        </w:rPr>
        <w:t xml:space="preserve">In terms of there being any mechanism for further revision of the budget before A-4, he said that as the Council was by convention tasked with supervision of the Organization on an operational and annual basis, he had confidence in the Council to come to a wise decision should that need arise. </w:t>
      </w:r>
    </w:p>
    <w:p w14:paraId="5AF1F0BC" w14:textId="700EB14F" w:rsidR="00AA6938" w:rsidRDefault="002D1A9D" w:rsidP="00695B16">
      <w:pPr>
        <w:spacing w:line="276" w:lineRule="auto"/>
        <w:jc w:val="both"/>
        <w:rPr>
          <w:rFonts w:ascii="Arial" w:hAnsi="Arial" w:cs="Arial"/>
          <w:color w:val="FF0000"/>
          <w:sz w:val="22"/>
          <w:szCs w:val="22"/>
        </w:rPr>
      </w:pPr>
      <w:r w:rsidRPr="00536304">
        <w:rPr>
          <w:rFonts w:ascii="Arial" w:hAnsi="Arial" w:cs="Arial"/>
          <w:b/>
          <w:color w:val="FF0000"/>
          <w:sz w:val="22"/>
          <w:szCs w:val="22"/>
        </w:rPr>
        <w:t xml:space="preserve">Decision </w:t>
      </w:r>
      <w:r w:rsidR="00B57CB8" w:rsidRPr="00536304">
        <w:rPr>
          <w:rFonts w:ascii="Arial" w:hAnsi="Arial" w:cs="Arial"/>
          <w:b/>
          <w:color w:val="FF0000"/>
          <w:sz w:val="22"/>
          <w:szCs w:val="22"/>
        </w:rPr>
        <w:t xml:space="preserve">and Action </w:t>
      </w:r>
      <w:r w:rsidRPr="00536304">
        <w:rPr>
          <w:rFonts w:ascii="Arial" w:hAnsi="Arial" w:cs="Arial"/>
          <w:b/>
          <w:color w:val="FF0000"/>
          <w:sz w:val="22"/>
          <w:szCs w:val="22"/>
        </w:rPr>
        <w:t>C6/</w:t>
      </w:r>
      <w:r w:rsidR="00AA6938">
        <w:rPr>
          <w:rFonts w:ascii="Arial" w:hAnsi="Arial" w:cs="Arial"/>
          <w:b/>
          <w:color w:val="FF0000"/>
          <w:sz w:val="22"/>
          <w:szCs w:val="22"/>
        </w:rPr>
        <w:t>48</w:t>
      </w:r>
      <w:r w:rsidRPr="00536304">
        <w:rPr>
          <w:rFonts w:ascii="Arial" w:hAnsi="Arial" w:cs="Arial"/>
          <w:b/>
          <w:color w:val="FF0000"/>
          <w:sz w:val="22"/>
          <w:szCs w:val="22"/>
        </w:rPr>
        <w:t xml:space="preserve">: </w:t>
      </w:r>
      <w:r w:rsidRPr="00536304">
        <w:rPr>
          <w:rFonts w:ascii="Arial" w:hAnsi="Arial" w:cs="Arial"/>
          <w:color w:val="FF0000"/>
          <w:sz w:val="22"/>
          <w:szCs w:val="22"/>
        </w:rPr>
        <w:t xml:space="preserve"> The </w:t>
      </w:r>
      <w:r w:rsidRPr="00695B16">
        <w:rPr>
          <w:rFonts w:ascii="Arial" w:hAnsi="Arial" w:cs="Arial"/>
          <w:b/>
          <w:color w:val="FF0000"/>
          <w:sz w:val="22"/>
          <w:szCs w:val="22"/>
        </w:rPr>
        <w:t>Council</w:t>
      </w:r>
      <w:r w:rsidRPr="00695B16">
        <w:rPr>
          <w:rFonts w:ascii="Arial" w:hAnsi="Arial" w:cs="Arial"/>
          <w:color w:val="FF0000"/>
          <w:sz w:val="22"/>
          <w:szCs w:val="22"/>
        </w:rPr>
        <w:t xml:space="preserve"> endorsed the proposed 3-year Work Programme and Budget</w:t>
      </w:r>
      <w:r w:rsidR="00AA6938" w:rsidRPr="00AA6938">
        <w:rPr>
          <w:rFonts w:ascii="Arial" w:hAnsi="Arial" w:cs="Arial"/>
          <w:b/>
          <w:color w:val="FF0000"/>
          <w:sz w:val="22"/>
          <w:szCs w:val="22"/>
        </w:rPr>
        <w:t>*</w:t>
      </w:r>
      <w:r w:rsidRPr="00695B16">
        <w:rPr>
          <w:rFonts w:ascii="Arial" w:hAnsi="Arial" w:cs="Arial"/>
          <w:color w:val="FF0000"/>
          <w:sz w:val="22"/>
          <w:szCs w:val="22"/>
        </w:rPr>
        <w:t xml:space="preserve"> provided by the Secretary-General for submission at A-3 by </w:t>
      </w:r>
      <w:r w:rsidRPr="00695B16">
        <w:rPr>
          <w:rFonts w:ascii="Arial" w:hAnsi="Arial" w:cs="Arial"/>
          <w:b/>
          <w:color w:val="FF0000"/>
          <w:sz w:val="22"/>
          <w:szCs w:val="22"/>
        </w:rPr>
        <w:t>Council Chair</w:t>
      </w:r>
      <w:r w:rsidRPr="00695B16">
        <w:rPr>
          <w:rFonts w:ascii="Arial" w:hAnsi="Arial" w:cs="Arial"/>
          <w:color w:val="FF0000"/>
          <w:sz w:val="22"/>
          <w:szCs w:val="22"/>
        </w:rPr>
        <w:t xml:space="preserve"> </w:t>
      </w:r>
      <w:r w:rsidR="004B0CA0">
        <w:rPr>
          <w:rFonts w:ascii="Arial" w:hAnsi="Arial" w:cs="Arial"/>
          <w:color w:val="FF0000"/>
          <w:sz w:val="22"/>
          <w:szCs w:val="22"/>
        </w:rPr>
        <w:t>for</w:t>
      </w:r>
      <w:r w:rsidRPr="00695B16">
        <w:rPr>
          <w:rFonts w:ascii="Arial" w:hAnsi="Arial" w:cs="Arial"/>
          <w:color w:val="FF0000"/>
          <w:sz w:val="22"/>
          <w:szCs w:val="22"/>
        </w:rPr>
        <w:t xml:space="preserve"> the approval of Member States.</w:t>
      </w:r>
      <w:r w:rsidR="00B57CB8" w:rsidRPr="00536304">
        <w:rPr>
          <w:rFonts w:ascii="Arial" w:hAnsi="Arial" w:cs="Arial"/>
          <w:color w:val="FF0000"/>
          <w:sz w:val="22"/>
          <w:szCs w:val="22"/>
        </w:rPr>
        <w:t xml:space="preserve"> (</w:t>
      </w:r>
      <w:proofErr w:type="gramStart"/>
      <w:r w:rsidR="00B57CB8" w:rsidRPr="00536304">
        <w:rPr>
          <w:rFonts w:ascii="Arial" w:hAnsi="Arial" w:cs="Arial"/>
          <w:color w:val="FF0000"/>
          <w:sz w:val="22"/>
          <w:szCs w:val="22"/>
        </w:rPr>
        <w:t>deadline</w:t>
      </w:r>
      <w:proofErr w:type="gramEnd"/>
      <w:r w:rsidR="00B57CB8" w:rsidRPr="00536304">
        <w:rPr>
          <w:rFonts w:ascii="Arial" w:hAnsi="Arial" w:cs="Arial"/>
          <w:color w:val="FF0000"/>
          <w:sz w:val="22"/>
          <w:szCs w:val="22"/>
        </w:rPr>
        <w:t>: 20 December 2022 for submission to A-3)</w:t>
      </w:r>
      <w:r w:rsidR="00AA6938">
        <w:rPr>
          <w:rFonts w:ascii="Arial" w:hAnsi="Arial" w:cs="Arial"/>
          <w:color w:val="FF0000"/>
          <w:sz w:val="22"/>
          <w:szCs w:val="22"/>
        </w:rPr>
        <w:t>,</w:t>
      </w:r>
    </w:p>
    <w:p w14:paraId="2E51C44A" w14:textId="0EAD358A" w:rsidR="002D1A9D" w:rsidRPr="00695B16" w:rsidRDefault="00AA6938" w:rsidP="00695B16">
      <w:pPr>
        <w:spacing w:line="276" w:lineRule="auto"/>
        <w:jc w:val="both"/>
        <w:rPr>
          <w:rFonts w:ascii="Arial" w:hAnsi="Arial" w:cs="Arial"/>
          <w:color w:val="FF0000"/>
          <w:sz w:val="22"/>
          <w:szCs w:val="22"/>
        </w:rPr>
      </w:pPr>
      <w:r w:rsidRPr="00AA6938">
        <w:rPr>
          <w:rFonts w:ascii="Arial" w:hAnsi="Arial" w:cs="Arial"/>
          <w:b/>
          <w:color w:val="FF0000"/>
          <w:sz w:val="22"/>
          <w:szCs w:val="22"/>
        </w:rPr>
        <w:t>*</w:t>
      </w:r>
      <w:r w:rsidRPr="00AA6938">
        <w:rPr>
          <w:rFonts w:ascii="Arial" w:hAnsi="Arial" w:cs="Arial"/>
          <w:color w:val="FF0000"/>
          <w:sz w:val="22"/>
          <w:szCs w:val="22"/>
        </w:rPr>
        <w:t xml:space="preserve"> </w:t>
      </w:r>
      <w:proofErr w:type="gramStart"/>
      <w:r w:rsidRPr="00AA6938">
        <w:rPr>
          <w:rFonts w:ascii="Arial" w:hAnsi="Arial" w:cs="Arial"/>
          <w:i/>
          <w:color w:val="FF0000"/>
          <w:sz w:val="22"/>
          <w:szCs w:val="22"/>
        </w:rPr>
        <w:t>subject</w:t>
      </w:r>
      <w:proofErr w:type="gramEnd"/>
      <w:r w:rsidRPr="00AA6938">
        <w:rPr>
          <w:rFonts w:ascii="Arial" w:hAnsi="Arial" w:cs="Arial"/>
          <w:i/>
          <w:color w:val="FF0000"/>
          <w:sz w:val="22"/>
          <w:szCs w:val="22"/>
        </w:rPr>
        <w:t xml:space="preserve"> to an update prior to submission to A-3 by 20 December 2022 in consideration of the volatility of the global finance situation.</w:t>
      </w:r>
    </w:p>
    <w:p w14:paraId="11E405C8" w14:textId="77777777" w:rsidR="002D1A9D" w:rsidRPr="00695B16" w:rsidRDefault="002D1A9D" w:rsidP="00695B16">
      <w:pPr>
        <w:spacing w:line="276" w:lineRule="auto"/>
        <w:jc w:val="both"/>
        <w:rPr>
          <w:rFonts w:ascii="Arial" w:hAnsi="Arial" w:cs="Arial"/>
          <w:color w:val="FF0000"/>
          <w:sz w:val="22"/>
          <w:szCs w:val="22"/>
        </w:rPr>
      </w:pPr>
    </w:p>
    <w:p w14:paraId="73BE744A" w14:textId="4D579BC0" w:rsidR="002D1A9D" w:rsidRPr="00695B16" w:rsidRDefault="002D1A9D" w:rsidP="00695B16">
      <w:pPr>
        <w:spacing w:line="276" w:lineRule="auto"/>
        <w:jc w:val="both"/>
        <w:rPr>
          <w:rFonts w:ascii="Arial" w:hAnsi="Arial" w:cs="Arial"/>
          <w:color w:val="FF0000"/>
          <w:sz w:val="22"/>
          <w:szCs w:val="22"/>
        </w:rPr>
      </w:pPr>
      <w:r w:rsidRPr="00536304">
        <w:rPr>
          <w:rFonts w:ascii="Arial" w:hAnsi="Arial" w:cs="Arial"/>
          <w:b/>
          <w:color w:val="FF0000"/>
          <w:sz w:val="22"/>
          <w:szCs w:val="22"/>
        </w:rPr>
        <w:t>Decision</w:t>
      </w:r>
      <w:r w:rsidR="00B57CB8" w:rsidRPr="00536304">
        <w:rPr>
          <w:rFonts w:ascii="Arial" w:hAnsi="Arial" w:cs="Arial"/>
          <w:b/>
          <w:color w:val="FF0000"/>
          <w:sz w:val="22"/>
          <w:szCs w:val="22"/>
        </w:rPr>
        <w:t xml:space="preserve"> and Action</w:t>
      </w:r>
      <w:r w:rsidRPr="00536304">
        <w:rPr>
          <w:rFonts w:ascii="Arial" w:hAnsi="Arial" w:cs="Arial"/>
          <w:b/>
          <w:color w:val="FF0000"/>
          <w:sz w:val="22"/>
          <w:szCs w:val="22"/>
        </w:rPr>
        <w:t xml:space="preserve"> C6/</w:t>
      </w:r>
      <w:r w:rsidR="00AA6938">
        <w:rPr>
          <w:rFonts w:ascii="Arial" w:hAnsi="Arial" w:cs="Arial"/>
          <w:b/>
          <w:color w:val="FF0000"/>
          <w:sz w:val="22"/>
          <w:szCs w:val="22"/>
        </w:rPr>
        <w:t>49</w:t>
      </w:r>
      <w:r w:rsidR="00DC1218">
        <w:rPr>
          <w:rFonts w:ascii="Arial" w:hAnsi="Arial" w:cs="Arial"/>
          <w:b/>
          <w:color w:val="FF0000"/>
          <w:sz w:val="22"/>
          <w:szCs w:val="22"/>
        </w:rPr>
        <w:t>:</w:t>
      </w:r>
      <w:r w:rsidRPr="00695B16">
        <w:rPr>
          <w:rFonts w:ascii="Arial" w:hAnsi="Arial" w:cs="Arial"/>
          <w:color w:val="FF0000"/>
          <w:sz w:val="22"/>
          <w:szCs w:val="22"/>
        </w:rPr>
        <w:t xml:space="preserve"> The </w:t>
      </w:r>
      <w:r w:rsidRPr="00695B16">
        <w:rPr>
          <w:rFonts w:ascii="Arial" w:hAnsi="Arial" w:cs="Arial"/>
          <w:b/>
          <w:color w:val="FF0000"/>
          <w:sz w:val="22"/>
          <w:szCs w:val="22"/>
        </w:rPr>
        <w:t xml:space="preserve">Council </w:t>
      </w:r>
      <w:r w:rsidRPr="00695B16">
        <w:rPr>
          <w:rFonts w:ascii="Arial" w:hAnsi="Arial" w:cs="Arial"/>
          <w:color w:val="FF0000"/>
          <w:sz w:val="22"/>
          <w:szCs w:val="22"/>
        </w:rPr>
        <w:t xml:space="preserve">endorsed the recommendation made by the </w:t>
      </w:r>
      <w:r w:rsidRPr="00695B16">
        <w:rPr>
          <w:rFonts w:ascii="Arial" w:hAnsi="Arial" w:cs="Arial"/>
          <w:b/>
          <w:color w:val="FF0000"/>
          <w:sz w:val="22"/>
          <w:szCs w:val="22"/>
        </w:rPr>
        <w:t>Secretary-General</w:t>
      </w:r>
      <w:r w:rsidRPr="00695B16">
        <w:rPr>
          <w:rFonts w:ascii="Arial" w:hAnsi="Arial" w:cs="Arial"/>
          <w:color w:val="FF0000"/>
          <w:sz w:val="22"/>
          <w:szCs w:val="22"/>
        </w:rPr>
        <w:t xml:space="preserve"> to request A-3, for renewal of Council‘s entitlement, for an increase of Member States contribution up to 3% </w:t>
      </w:r>
      <w:r w:rsidR="00AA6938" w:rsidRPr="00AA6938">
        <w:rPr>
          <w:rFonts w:ascii="Arial" w:hAnsi="Arial" w:cs="Arial"/>
          <w:color w:val="FF0000"/>
          <w:sz w:val="22"/>
          <w:szCs w:val="22"/>
        </w:rPr>
        <w:t xml:space="preserve">subject to the Council´s annual budget review between 2024 and </w:t>
      </w:r>
      <w:r w:rsidR="004B0CA0">
        <w:rPr>
          <w:rFonts w:ascii="Arial" w:hAnsi="Arial" w:cs="Arial"/>
          <w:color w:val="FF0000"/>
          <w:sz w:val="22"/>
          <w:szCs w:val="22"/>
        </w:rPr>
        <w:t>2026, with 2024 as the earliest</w:t>
      </w:r>
      <w:r w:rsidRPr="00695B16">
        <w:rPr>
          <w:rFonts w:ascii="Arial" w:hAnsi="Arial" w:cs="Arial"/>
          <w:color w:val="FF0000"/>
          <w:sz w:val="22"/>
          <w:szCs w:val="22"/>
        </w:rPr>
        <w:t>.</w:t>
      </w:r>
      <w:r w:rsidR="00B57CB8" w:rsidRPr="00536304">
        <w:rPr>
          <w:rFonts w:ascii="Arial" w:hAnsi="Arial" w:cs="Arial"/>
          <w:color w:val="FF0000"/>
          <w:sz w:val="22"/>
          <w:szCs w:val="22"/>
        </w:rPr>
        <w:t xml:space="preserve"> (</w:t>
      </w:r>
      <w:proofErr w:type="gramStart"/>
      <w:r w:rsidR="00B57CB8" w:rsidRPr="00536304">
        <w:rPr>
          <w:rFonts w:ascii="Arial" w:hAnsi="Arial" w:cs="Arial"/>
          <w:color w:val="FF0000"/>
          <w:sz w:val="22"/>
          <w:szCs w:val="22"/>
        </w:rPr>
        <w:t>deadline</w:t>
      </w:r>
      <w:proofErr w:type="gramEnd"/>
      <w:r w:rsidR="00B57CB8" w:rsidRPr="00536304">
        <w:rPr>
          <w:rFonts w:ascii="Arial" w:hAnsi="Arial" w:cs="Arial"/>
          <w:color w:val="FF0000"/>
          <w:sz w:val="22"/>
          <w:szCs w:val="22"/>
        </w:rPr>
        <w:t>: 20 December 2022 for submission to A-3)</w:t>
      </w:r>
    </w:p>
    <w:p w14:paraId="1F681A8E" w14:textId="77777777" w:rsidR="002D1A9D" w:rsidRPr="00536304" w:rsidRDefault="002D1A9D" w:rsidP="00695B16">
      <w:pPr>
        <w:pStyle w:val="Body"/>
        <w:widowControl w:val="0"/>
        <w:tabs>
          <w:tab w:val="left" w:pos="680"/>
        </w:tabs>
        <w:spacing w:line="276" w:lineRule="auto"/>
        <w:jc w:val="both"/>
        <w:rPr>
          <w:rFonts w:ascii="Arial" w:hAnsi="Arial" w:cs="Arial"/>
          <w:b/>
          <w:bCs/>
          <w:color w:val="auto"/>
          <w:sz w:val="22"/>
          <w:szCs w:val="22"/>
          <w:lang w:val="en-GB" w:eastAsia="en-US"/>
        </w:rPr>
      </w:pPr>
    </w:p>
    <w:p w14:paraId="278AB8A8" w14:textId="77777777" w:rsidR="005C4413" w:rsidRPr="00536304" w:rsidRDefault="00643AF9">
      <w:pPr>
        <w:pStyle w:val="ListParagraph"/>
        <w:numPr>
          <w:ilvl w:val="0"/>
          <w:numId w:val="13"/>
        </w:numPr>
        <w:spacing w:before="240" w:after="120" w:line="276" w:lineRule="auto"/>
        <w:ind w:left="426" w:hanging="426"/>
        <w:rPr>
          <w:rFonts w:ascii="Arial" w:hAnsi="Arial" w:cs="Arial"/>
          <w:b/>
          <w:bCs/>
          <w:sz w:val="22"/>
          <w:szCs w:val="22"/>
          <w:lang w:val="en-GB"/>
        </w:rPr>
      </w:pPr>
      <w:r w:rsidRPr="00536304">
        <w:rPr>
          <w:rFonts w:ascii="Arial" w:hAnsi="Arial" w:cs="Arial"/>
          <w:b/>
          <w:bCs/>
          <w:spacing w:val="5"/>
          <w:sz w:val="22"/>
          <w:szCs w:val="22"/>
          <w:lang w:val="en-GB"/>
        </w:rPr>
        <w:t>IHO STRATEGIC PLAN REVIEW</w:t>
      </w:r>
    </w:p>
    <w:p w14:paraId="0FDADC1A" w14:textId="77777777" w:rsidR="0057271F" w:rsidRPr="00536304" w:rsidRDefault="0034640B" w:rsidP="00695B16">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E w:val="0"/>
        <w:autoSpaceDN w:val="0"/>
        <w:adjustRightInd w:val="0"/>
        <w:spacing w:before="240" w:after="120" w:line="276" w:lineRule="auto"/>
        <w:ind w:left="426" w:hanging="426"/>
        <w:jc w:val="both"/>
        <w:rPr>
          <w:rFonts w:ascii="Arial" w:hAnsi="Arial" w:cs="Arial"/>
          <w:b/>
          <w:bCs/>
          <w:spacing w:val="5"/>
          <w:sz w:val="22"/>
          <w:szCs w:val="22"/>
        </w:rPr>
      </w:pPr>
      <w:r w:rsidRPr="00536304">
        <w:rPr>
          <w:rFonts w:ascii="Arial" w:hAnsi="Arial" w:cs="Arial"/>
          <w:b/>
          <w:bCs/>
          <w:sz w:val="22"/>
          <w:szCs w:val="22"/>
        </w:rPr>
        <w:t>6.1</w:t>
      </w:r>
      <w:r w:rsidRPr="00536304">
        <w:rPr>
          <w:rFonts w:ascii="Arial" w:hAnsi="Arial" w:cs="Arial"/>
          <w:b/>
          <w:bCs/>
          <w:sz w:val="22"/>
          <w:szCs w:val="22"/>
        </w:rPr>
        <w:tab/>
      </w:r>
      <w:r w:rsidR="00940AB9" w:rsidRPr="00536304">
        <w:rPr>
          <w:rFonts w:ascii="Arial" w:hAnsi="Arial" w:cs="Arial"/>
          <w:b/>
          <w:bCs/>
          <w:sz w:val="22"/>
          <w:szCs w:val="22"/>
        </w:rPr>
        <w:t>Strategic Performance Indicators</w:t>
      </w:r>
      <w:r w:rsidR="00940AB9" w:rsidRPr="00536304">
        <w:rPr>
          <w:rFonts w:ascii="Arial" w:hAnsi="Arial" w:cs="Arial"/>
          <w:b/>
          <w:bCs/>
          <w:spacing w:val="5"/>
          <w:sz w:val="22"/>
          <w:szCs w:val="22"/>
        </w:rPr>
        <w:t>: Status</w:t>
      </w:r>
    </w:p>
    <w:p w14:paraId="5A3A8778" w14:textId="77777777" w:rsidR="0057271F" w:rsidRPr="00536304" w:rsidRDefault="0057271F">
      <w:pPr>
        <w:pStyle w:val="BodyA"/>
        <w:tabs>
          <w:tab w:val="left" w:pos="1021"/>
        </w:tabs>
        <w:spacing w:after="120" w:line="276" w:lineRule="auto"/>
        <w:jc w:val="both"/>
        <w:rPr>
          <w:rFonts w:ascii="Arial" w:hAnsi="Arial" w:cs="Arial"/>
          <w:i/>
          <w:sz w:val="22"/>
          <w:szCs w:val="22"/>
          <w:lang w:val="en-GB"/>
        </w:rPr>
      </w:pPr>
      <w:r w:rsidRPr="00536304">
        <w:rPr>
          <w:rFonts w:ascii="Arial" w:hAnsi="Arial" w:cs="Arial"/>
          <w:i/>
          <w:sz w:val="22"/>
          <w:szCs w:val="22"/>
          <w:lang w:val="en-GB"/>
        </w:rPr>
        <w:t>Docs: C</w:t>
      </w:r>
      <w:r w:rsidR="00940AB9" w:rsidRPr="00536304">
        <w:rPr>
          <w:rFonts w:ascii="Arial" w:hAnsi="Arial" w:cs="Arial"/>
          <w:i/>
          <w:sz w:val="22"/>
          <w:szCs w:val="22"/>
          <w:lang w:val="en-GB"/>
        </w:rPr>
        <w:t>6</w:t>
      </w:r>
      <w:r w:rsidRPr="00536304">
        <w:rPr>
          <w:rFonts w:ascii="Arial" w:hAnsi="Arial" w:cs="Arial"/>
          <w:i/>
          <w:sz w:val="22"/>
          <w:szCs w:val="22"/>
          <w:lang w:val="en-GB"/>
        </w:rPr>
        <w:t>-6.1A</w:t>
      </w:r>
    </w:p>
    <w:p w14:paraId="6C70FD76" w14:textId="2223A1B9" w:rsidR="004D2050" w:rsidRPr="00536304" w:rsidRDefault="004D2050">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The Secretary-General reported on the new Strategic Performance Indicators (SPI), adopted by A-</w:t>
      </w:r>
      <w:r w:rsidRPr="005C2451">
        <w:rPr>
          <w:rFonts w:ascii="Arial" w:hAnsi="Arial" w:cs="Arial"/>
          <w:sz w:val="22"/>
          <w:szCs w:val="22"/>
        </w:rPr>
        <w:t xml:space="preserve">2 in the Revised Strategic Plan, in respect of Work </w:t>
      </w:r>
      <w:proofErr w:type="spellStart"/>
      <w:r w:rsidRPr="005C2451">
        <w:rPr>
          <w:rFonts w:ascii="Arial" w:hAnsi="Arial" w:cs="Arial"/>
          <w:sz w:val="22"/>
          <w:szCs w:val="22"/>
        </w:rPr>
        <w:t>Programme</w:t>
      </w:r>
      <w:proofErr w:type="spellEnd"/>
      <w:r w:rsidRPr="005C2451">
        <w:rPr>
          <w:rFonts w:ascii="Arial" w:hAnsi="Arial" w:cs="Arial"/>
          <w:sz w:val="22"/>
          <w:szCs w:val="22"/>
        </w:rPr>
        <w:t xml:space="preserve"> 1 (Corporate Affairs). </w:t>
      </w:r>
    </w:p>
    <w:p w14:paraId="45B88317" w14:textId="58BB29E7" w:rsidR="004D2050" w:rsidRPr="00536304" w:rsidRDefault="004D2050">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One major issue had arisen under Goal 2, increasing the use of hydrographic data for the benefit of society. Target 2.1 under that goal was to build a portal to support and promote regional and international cooperation in marine spatial data infrastructures (MSDI). The portal was still at the des</w:t>
      </w:r>
      <w:r w:rsidRPr="005C2451">
        <w:rPr>
          <w:rFonts w:ascii="Arial" w:hAnsi="Arial" w:cs="Arial"/>
          <w:sz w:val="22"/>
          <w:szCs w:val="22"/>
        </w:rPr>
        <w:t>ign stage, and the challenges of collecting and updating information about national MSDI infrastructures, as originally envisag</w:t>
      </w:r>
      <w:r w:rsidRPr="00695B16">
        <w:rPr>
          <w:rFonts w:ascii="Arial" w:hAnsi="Arial" w:cs="Arial"/>
          <w:sz w:val="22"/>
          <w:szCs w:val="22"/>
        </w:rPr>
        <w:t xml:space="preserve">ed, had led the Secretariat to suggest a change in strategy. The recommendation is to move away from </w:t>
      </w:r>
      <w:r w:rsidR="00291E41">
        <w:rPr>
          <w:rFonts w:ascii="Arial" w:hAnsi="Arial" w:cs="Arial"/>
          <w:sz w:val="22"/>
          <w:szCs w:val="22"/>
        </w:rPr>
        <w:t xml:space="preserve">an </w:t>
      </w:r>
      <w:r w:rsidRPr="00695B16">
        <w:rPr>
          <w:rFonts w:ascii="Arial" w:hAnsi="Arial" w:cs="Arial"/>
          <w:sz w:val="22"/>
          <w:szCs w:val="22"/>
        </w:rPr>
        <w:t>aggregated</w:t>
      </w:r>
      <w:r w:rsidR="00291E41">
        <w:rPr>
          <w:rFonts w:ascii="Arial" w:hAnsi="Arial" w:cs="Arial"/>
          <w:sz w:val="22"/>
          <w:szCs w:val="22"/>
        </w:rPr>
        <w:t xml:space="preserve"> collection of links to</w:t>
      </w:r>
      <w:r w:rsidRPr="00695B16">
        <w:rPr>
          <w:rFonts w:ascii="Arial" w:hAnsi="Arial" w:cs="Arial"/>
          <w:sz w:val="22"/>
          <w:szCs w:val="22"/>
        </w:rPr>
        <w:t xml:space="preserve"> national infrastructure and focus on global thematic layers of information that are genuine to the IHO scope, such as those already provided under </w:t>
      </w:r>
      <w:r w:rsidR="00291E41">
        <w:rPr>
          <w:rFonts w:ascii="Arial" w:hAnsi="Arial" w:cs="Arial"/>
          <w:sz w:val="22"/>
          <w:szCs w:val="22"/>
        </w:rPr>
        <w:t xml:space="preserve">various digital services in place such as </w:t>
      </w:r>
      <w:proofErr w:type="spellStart"/>
      <w:r w:rsidR="00291E41">
        <w:rPr>
          <w:rFonts w:ascii="Arial" w:hAnsi="Arial" w:cs="Arial"/>
          <w:sz w:val="22"/>
          <w:szCs w:val="22"/>
        </w:rPr>
        <w:t>INToGIS</w:t>
      </w:r>
      <w:proofErr w:type="spellEnd"/>
      <w:r w:rsidR="00291E41">
        <w:rPr>
          <w:rFonts w:ascii="Arial" w:hAnsi="Arial" w:cs="Arial"/>
          <w:sz w:val="22"/>
          <w:szCs w:val="22"/>
        </w:rPr>
        <w:t xml:space="preserve"> and the SCUFN Gazetteer</w:t>
      </w:r>
      <w:r w:rsidRPr="00695B16">
        <w:rPr>
          <w:rFonts w:ascii="Arial" w:hAnsi="Arial" w:cs="Arial"/>
          <w:sz w:val="22"/>
          <w:szCs w:val="22"/>
        </w:rPr>
        <w:t>. New types of information, such as a repository of Marine Protected Areas</w:t>
      </w:r>
      <w:r w:rsidR="00291E41">
        <w:rPr>
          <w:rFonts w:ascii="Arial" w:hAnsi="Arial" w:cs="Arial"/>
          <w:sz w:val="22"/>
          <w:szCs w:val="22"/>
        </w:rPr>
        <w:t xml:space="preserve"> relevant for safe navigation</w:t>
      </w:r>
      <w:r w:rsidRPr="00695B16">
        <w:rPr>
          <w:rFonts w:ascii="Arial" w:hAnsi="Arial" w:cs="Arial"/>
          <w:sz w:val="22"/>
          <w:szCs w:val="22"/>
        </w:rPr>
        <w:t xml:space="preserve">, for example, could be included in the portal. </w:t>
      </w:r>
      <w:r w:rsidRPr="008E0021">
        <w:rPr>
          <w:rFonts w:ascii="Arial" w:hAnsi="Arial" w:cs="Arial"/>
          <w:sz w:val="22"/>
          <w:szCs w:val="22"/>
        </w:rPr>
        <w:t xml:space="preserve">The Council was invited to endorse that </w:t>
      </w:r>
      <w:r w:rsidRPr="008E0021">
        <w:rPr>
          <w:rFonts w:ascii="Arial" w:hAnsi="Arial" w:cs="Arial"/>
          <w:sz w:val="22"/>
          <w:szCs w:val="22"/>
        </w:rPr>
        <w:lastRenderedPageBreak/>
        <w:t xml:space="preserve">change of strategy, which he would then submit to A-3 for approval. </w:t>
      </w:r>
    </w:p>
    <w:p w14:paraId="5289E07F" w14:textId="56C2B9A2" w:rsidR="004D2050" w:rsidRPr="00536304" w:rsidRDefault="004D2050">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 xml:space="preserve">IHO had greatly expanded its digital presence, especially on social media, with </w:t>
      </w:r>
      <w:r w:rsidR="00291E41">
        <w:rPr>
          <w:rFonts w:ascii="Arial" w:hAnsi="Arial" w:cs="Arial"/>
          <w:sz w:val="22"/>
          <w:szCs w:val="22"/>
        </w:rPr>
        <w:t>a</w:t>
      </w:r>
      <w:r w:rsidR="00291E41" w:rsidRPr="008E0021">
        <w:rPr>
          <w:rFonts w:ascii="Arial" w:hAnsi="Arial" w:cs="Arial"/>
          <w:sz w:val="22"/>
          <w:szCs w:val="22"/>
        </w:rPr>
        <w:t xml:space="preserve"> </w:t>
      </w:r>
      <w:r w:rsidRPr="008E0021">
        <w:rPr>
          <w:rFonts w:ascii="Arial" w:hAnsi="Arial" w:cs="Arial"/>
          <w:sz w:val="22"/>
          <w:szCs w:val="22"/>
        </w:rPr>
        <w:t>dedicated public relations and c</w:t>
      </w:r>
      <w:r w:rsidRPr="005C2451">
        <w:rPr>
          <w:rFonts w:ascii="Arial" w:hAnsi="Arial" w:cs="Arial"/>
          <w:sz w:val="22"/>
          <w:szCs w:val="22"/>
        </w:rPr>
        <w:t>ommunications officers. IHO had a presence on LinkedIn, Twitter and Facebook, with content tailored to the interests of each au</w:t>
      </w:r>
      <w:r w:rsidRPr="00695B16">
        <w:rPr>
          <w:rFonts w:ascii="Arial" w:hAnsi="Arial" w:cs="Arial"/>
          <w:sz w:val="22"/>
          <w:szCs w:val="22"/>
        </w:rPr>
        <w:t xml:space="preserve">dience. The management and fostering of relations with intergovernmental and other international organizations could be measured both quantitatively and qualitatively in terms of the amount and type of outreach. </w:t>
      </w:r>
    </w:p>
    <w:p w14:paraId="0E764B7F" w14:textId="4F32487B" w:rsidR="004D2050" w:rsidRPr="00536304" w:rsidRDefault="004D2050">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Participants agreed with the proposal to focus the MSDI portal on products controlled by IHO. It was important to know how hydrographic data were used, and by whom</w:t>
      </w:r>
      <w:r w:rsidRPr="005C2451">
        <w:rPr>
          <w:rFonts w:ascii="Arial" w:hAnsi="Arial" w:cs="Arial"/>
          <w:sz w:val="22"/>
          <w:szCs w:val="22"/>
        </w:rPr>
        <w:t xml:space="preserve">. Information on new areas of interest, such as “green” spatial planning, would help to increase IHO’s visibility. </w:t>
      </w:r>
    </w:p>
    <w:p w14:paraId="3DF19F3C" w14:textId="2EE5286C" w:rsidR="004D2050" w:rsidRDefault="004D2050">
      <w:pPr>
        <w:pStyle w:val="BodyA"/>
        <w:widowControl w:val="0"/>
        <w:spacing w:after="120" w:line="276" w:lineRule="auto"/>
        <w:jc w:val="both"/>
        <w:rPr>
          <w:rFonts w:ascii="Arial" w:hAnsi="Arial" w:cs="Arial"/>
          <w:color w:val="FF0000"/>
          <w:sz w:val="22"/>
          <w:szCs w:val="22"/>
          <w:u w:color="FF0000"/>
        </w:rPr>
      </w:pPr>
      <w:r w:rsidRPr="00695B16">
        <w:rPr>
          <w:rFonts w:ascii="Arial" w:hAnsi="Arial" w:cs="Arial"/>
          <w:b/>
          <w:color w:val="FF0000"/>
          <w:sz w:val="22"/>
          <w:szCs w:val="22"/>
          <w:u w:color="FF0000"/>
        </w:rPr>
        <w:t xml:space="preserve">Decision </w:t>
      </w:r>
      <w:r w:rsidRPr="008E0021">
        <w:rPr>
          <w:rFonts w:ascii="Arial" w:hAnsi="Arial" w:cs="Arial"/>
          <w:b/>
          <w:color w:val="FF0000"/>
          <w:sz w:val="22"/>
          <w:szCs w:val="22"/>
          <w:u w:color="FF0000"/>
        </w:rPr>
        <w:t xml:space="preserve">and Action </w:t>
      </w:r>
      <w:r w:rsidRPr="00695B16">
        <w:rPr>
          <w:rFonts w:ascii="Arial" w:hAnsi="Arial" w:cs="Arial"/>
          <w:b/>
          <w:color w:val="FF0000"/>
          <w:sz w:val="22"/>
          <w:szCs w:val="22"/>
          <w:u w:color="FF0000"/>
        </w:rPr>
        <w:t>C6/</w:t>
      </w:r>
      <w:r w:rsidR="00A01127">
        <w:rPr>
          <w:rFonts w:ascii="Arial" w:hAnsi="Arial" w:cs="Arial"/>
          <w:b/>
          <w:color w:val="FF0000"/>
          <w:sz w:val="22"/>
          <w:szCs w:val="22"/>
          <w:u w:color="FF0000"/>
        </w:rPr>
        <w:t>52</w:t>
      </w:r>
      <w:r w:rsidRPr="00695B16">
        <w:rPr>
          <w:rFonts w:ascii="Arial" w:hAnsi="Arial" w:cs="Arial"/>
          <w:b/>
          <w:color w:val="FF0000"/>
          <w:sz w:val="22"/>
          <w:szCs w:val="22"/>
          <w:u w:color="FF0000"/>
        </w:rPr>
        <w:t>:</w:t>
      </w:r>
      <w:r w:rsidRPr="008E0021">
        <w:rPr>
          <w:rFonts w:ascii="Arial" w:hAnsi="Arial" w:cs="Arial"/>
          <w:color w:val="FF0000"/>
          <w:sz w:val="22"/>
          <w:szCs w:val="22"/>
          <w:u w:color="FF0000"/>
        </w:rPr>
        <w:t xml:space="preserve"> </w:t>
      </w:r>
      <w:r w:rsidRPr="008E0021">
        <w:rPr>
          <w:rFonts w:ascii="Arial" w:hAnsi="Arial" w:cs="Arial"/>
          <w:b/>
          <w:bCs/>
          <w:color w:val="FF0000"/>
          <w:sz w:val="22"/>
          <w:szCs w:val="22"/>
          <w:u w:color="FF0000"/>
        </w:rPr>
        <w:t>The Council</w:t>
      </w:r>
      <w:r w:rsidRPr="005C2451">
        <w:rPr>
          <w:rFonts w:ascii="Arial" w:hAnsi="Arial" w:cs="Arial"/>
          <w:color w:val="FF0000"/>
          <w:sz w:val="22"/>
          <w:szCs w:val="22"/>
          <w:u w:color="FF0000"/>
        </w:rPr>
        <w:t xml:space="preserve"> noted the Status Report on Performance Monitoring available as Annex B to the IHO Annual Report (Publication P-7).</w:t>
      </w:r>
      <w:r w:rsidRPr="00536304">
        <w:rPr>
          <w:rFonts w:ascii="Arial" w:eastAsia="Arial" w:hAnsi="Arial" w:cs="Arial"/>
          <w:color w:val="FF0000"/>
          <w:sz w:val="22"/>
          <w:szCs w:val="22"/>
          <w:u w:color="FF0000"/>
        </w:rPr>
        <w:t xml:space="preserve"> The </w:t>
      </w:r>
      <w:r w:rsidRPr="008E0021">
        <w:rPr>
          <w:rFonts w:ascii="Arial" w:hAnsi="Arial" w:cs="Arial"/>
          <w:b/>
          <w:bCs/>
          <w:color w:val="FF0000"/>
          <w:sz w:val="22"/>
          <w:szCs w:val="22"/>
          <w:u w:color="FF0000"/>
        </w:rPr>
        <w:t>Council Chair</w:t>
      </w:r>
      <w:r w:rsidRPr="008E0021">
        <w:rPr>
          <w:rFonts w:ascii="Arial" w:hAnsi="Arial" w:cs="Arial"/>
          <w:color w:val="FF0000"/>
          <w:sz w:val="22"/>
          <w:szCs w:val="22"/>
          <w:u w:color="FF0000"/>
        </w:rPr>
        <w:t xml:space="preserve">, in liaison with </w:t>
      </w:r>
      <w:r w:rsidRPr="00695B16">
        <w:rPr>
          <w:rFonts w:ascii="Arial" w:hAnsi="Arial" w:cs="Arial"/>
          <w:b/>
          <w:color w:val="FF0000"/>
          <w:sz w:val="22"/>
          <w:szCs w:val="22"/>
          <w:u w:color="FF0000"/>
        </w:rPr>
        <w:t>Secretary-General</w:t>
      </w:r>
      <w:r w:rsidRPr="008E0021">
        <w:rPr>
          <w:rFonts w:ascii="Arial" w:hAnsi="Arial" w:cs="Arial"/>
          <w:color w:val="FF0000"/>
          <w:sz w:val="22"/>
          <w:szCs w:val="22"/>
          <w:u w:color="FF0000"/>
        </w:rPr>
        <w:t xml:space="preserve"> (WP1), </w:t>
      </w:r>
      <w:r w:rsidRPr="00695B16">
        <w:rPr>
          <w:rFonts w:ascii="Arial" w:hAnsi="Arial" w:cs="Arial"/>
          <w:b/>
          <w:color w:val="FF0000"/>
          <w:sz w:val="22"/>
          <w:szCs w:val="22"/>
          <w:u w:color="FF0000"/>
        </w:rPr>
        <w:t>HSSC Chair</w:t>
      </w:r>
      <w:r w:rsidRPr="008E0021">
        <w:rPr>
          <w:rFonts w:ascii="Arial" w:hAnsi="Arial" w:cs="Arial"/>
          <w:color w:val="FF0000"/>
          <w:sz w:val="22"/>
          <w:szCs w:val="22"/>
          <w:u w:color="FF0000"/>
        </w:rPr>
        <w:t xml:space="preserve"> (WP2), and </w:t>
      </w:r>
      <w:r w:rsidRPr="00695B16">
        <w:rPr>
          <w:rFonts w:ascii="Arial" w:hAnsi="Arial" w:cs="Arial"/>
          <w:b/>
          <w:color w:val="FF0000"/>
          <w:sz w:val="22"/>
          <w:szCs w:val="22"/>
          <w:u w:color="FF0000"/>
        </w:rPr>
        <w:t>IRCC Chair</w:t>
      </w:r>
      <w:r w:rsidRPr="008E0021">
        <w:rPr>
          <w:rFonts w:ascii="Arial" w:hAnsi="Arial" w:cs="Arial"/>
          <w:color w:val="FF0000"/>
          <w:sz w:val="22"/>
          <w:szCs w:val="22"/>
          <w:u w:color="FF0000"/>
        </w:rPr>
        <w:t xml:space="preserve"> (WP3) to report at A-3, on the basis of the IHO Annual Report 2022. (</w:t>
      </w:r>
      <w:proofErr w:type="gramStart"/>
      <w:r w:rsidRPr="008E0021">
        <w:rPr>
          <w:rFonts w:ascii="Arial" w:hAnsi="Arial" w:cs="Arial"/>
          <w:color w:val="FF0000"/>
          <w:sz w:val="22"/>
          <w:szCs w:val="22"/>
          <w:u w:color="FF0000"/>
        </w:rPr>
        <w:t>deadline</w:t>
      </w:r>
      <w:proofErr w:type="gramEnd"/>
      <w:r w:rsidRPr="008E0021">
        <w:rPr>
          <w:rFonts w:ascii="Arial" w:hAnsi="Arial" w:cs="Arial"/>
          <w:color w:val="FF0000"/>
          <w:sz w:val="22"/>
          <w:szCs w:val="22"/>
          <w:u w:color="FF0000"/>
        </w:rPr>
        <w:t>: May 2023 A-3)</w:t>
      </w:r>
    </w:p>
    <w:p w14:paraId="797699A9" w14:textId="3B1CEBC5" w:rsidR="004D2050" w:rsidRPr="00536304" w:rsidRDefault="004D2050">
      <w:pPr>
        <w:pStyle w:val="BodyA"/>
        <w:widowControl w:val="0"/>
        <w:spacing w:after="120" w:line="276" w:lineRule="auto"/>
        <w:jc w:val="both"/>
        <w:rPr>
          <w:rFonts w:ascii="Arial" w:eastAsia="Arial" w:hAnsi="Arial" w:cs="Arial"/>
          <w:color w:val="FF0000"/>
          <w:sz w:val="22"/>
          <w:szCs w:val="22"/>
          <w:u w:color="FF0000"/>
        </w:rPr>
      </w:pPr>
      <w:r w:rsidRPr="008E0021">
        <w:rPr>
          <w:rFonts w:ascii="Arial" w:hAnsi="Arial" w:cs="Arial"/>
          <w:b/>
          <w:bCs/>
          <w:color w:val="FF0000"/>
          <w:sz w:val="22"/>
          <w:szCs w:val="22"/>
          <w:u w:color="FF0000"/>
        </w:rPr>
        <w:t>Action C6/</w:t>
      </w:r>
      <w:r w:rsidR="00784C7A">
        <w:rPr>
          <w:rFonts w:ascii="Arial" w:hAnsi="Arial" w:cs="Arial"/>
          <w:b/>
          <w:bCs/>
          <w:color w:val="FF0000"/>
          <w:sz w:val="22"/>
          <w:szCs w:val="22"/>
          <w:u w:color="FF0000"/>
        </w:rPr>
        <w:t>53</w:t>
      </w:r>
      <w:r w:rsidRPr="008E0021">
        <w:rPr>
          <w:rFonts w:ascii="Arial" w:hAnsi="Arial" w:cs="Arial"/>
          <w:b/>
          <w:bCs/>
          <w:color w:val="FF0000"/>
          <w:sz w:val="22"/>
          <w:szCs w:val="22"/>
          <w:u w:color="FF0000"/>
        </w:rPr>
        <w:t xml:space="preserve">: </w:t>
      </w:r>
      <w:r w:rsidRPr="00695B16">
        <w:rPr>
          <w:rFonts w:ascii="Arial" w:hAnsi="Arial" w:cs="Arial"/>
          <w:bCs/>
          <w:color w:val="FF0000"/>
          <w:sz w:val="22"/>
          <w:szCs w:val="22"/>
          <w:u w:color="FF0000"/>
        </w:rPr>
        <w:t>The</w:t>
      </w:r>
      <w:r w:rsidRPr="008E0021">
        <w:rPr>
          <w:rFonts w:ascii="Arial" w:hAnsi="Arial" w:cs="Arial"/>
          <w:b/>
          <w:bCs/>
          <w:color w:val="FF0000"/>
          <w:sz w:val="22"/>
          <w:szCs w:val="22"/>
          <w:u w:color="FF0000"/>
        </w:rPr>
        <w:t xml:space="preserve"> Council</w:t>
      </w:r>
      <w:r w:rsidRPr="008E0021">
        <w:rPr>
          <w:rFonts w:ascii="Arial" w:hAnsi="Arial" w:cs="Arial"/>
          <w:color w:val="FF0000"/>
          <w:sz w:val="22"/>
          <w:szCs w:val="22"/>
          <w:u w:color="FF0000"/>
        </w:rPr>
        <w:t xml:space="preserve"> agreed on the recommendation from the Secretary-General to refocus the function and the layout of a future MSDI portal.</w:t>
      </w:r>
      <w:r w:rsidR="00C57EE4" w:rsidRPr="005C2451">
        <w:rPr>
          <w:rFonts w:ascii="Arial" w:hAnsi="Arial" w:cs="Arial"/>
          <w:color w:val="FF0000"/>
          <w:sz w:val="22"/>
          <w:szCs w:val="22"/>
          <w:u w:color="FF0000"/>
        </w:rPr>
        <w:t xml:space="preserve"> (</w:t>
      </w:r>
      <w:proofErr w:type="gramStart"/>
      <w:r w:rsidR="00C57EE4" w:rsidRPr="005C2451">
        <w:rPr>
          <w:rFonts w:ascii="Arial" w:hAnsi="Arial" w:cs="Arial"/>
          <w:color w:val="FF0000"/>
          <w:sz w:val="22"/>
          <w:szCs w:val="22"/>
          <w:u w:color="FF0000"/>
        </w:rPr>
        <w:t>deadline</w:t>
      </w:r>
      <w:proofErr w:type="gramEnd"/>
      <w:r w:rsidR="00C57EE4" w:rsidRPr="005C2451">
        <w:rPr>
          <w:rFonts w:ascii="Arial" w:hAnsi="Arial" w:cs="Arial"/>
          <w:color w:val="FF0000"/>
          <w:sz w:val="22"/>
          <w:szCs w:val="22"/>
          <w:u w:color="FF0000"/>
        </w:rPr>
        <w:t>: C-7)</w:t>
      </w:r>
    </w:p>
    <w:p w14:paraId="55F1D291" w14:textId="71E9C313" w:rsidR="004D2050" w:rsidRPr="00536304" w:rsidRDefault="00C57EE4">
      <w:pPr>
        <w:pStyle w:val="BodyA"/>
        <w:widowControl w:val="0"/>
        <w:spacing w:after="120" w:line="276" w:lineRule="auto"/>
        <w:jc w:val="both"/>
        <w:rPr>
          <w:rFonts w:ascii="Arial" w:eastAsia="Arial" w:hAnsi="Arial" w:cs="Arial"/>
          <w:color w:val="FF0000"/>
          <w:sz w:val="22"/>
          <w:szCs w:val="22"/>
          <w:u w:color="FF0000"/>
        </w:rPr>
      </w:pPr>
      <w:r w:rsidRPr="008E0021">
        <w:rPr>
          <w:rFonts w:ascii="Arial" w:hAnsi="Arial" w:cs="Arial"/>
          <w:b/>
          <w:bCs/>
          <w:color w:val="FF0000"/>
          <w:sz w:val="22"/>
          <w:szCs w:val="22"/>
          <w:u w:color="FF0000"/>
        </w:rPr>
        <w:t>Decision C6/</w:t>
      </w:r>
      <w:r w:rsidR="00784C7A">
        <w:rPr>
          <w:rFonts w:ascii="Arial" w:hAnsi="Arial" w:cs="Arial"/>
          <w:b/>
          <w:bCs/>
          <w:color w:val="FF0000"/>
          <w:sz w:val="22"/>
          <w:szCs w:val="22"/>
          <w:u w:color="FF0000"/>
        </w:rPr>
        <w:t>54</w:t>
      </w:r>
      <w:r w:rsidRPr="008E0021">
        <w:rPr>
          <w:rFonts w:ascii="Arial" w:hAnsi="Arial" w:cs="Arial"/>
          <w:b/>
          <w:bCs/>
          <w:color w:val="FF0000"/>
          <w:sz w:val="22"/>
          <w:szCs w:val="22"/>
          <w:u w:color="FF0000"/>
        </w:rPr>
        <w:t xml:space="preserve">: </w:t>
      </w:r>
      <w:r w:rsidR="004D2050" w:rsidRPr="00695B16">
        <w:rPr>
          <w:rFonts w:ascii="Arial" w:hAnsi="Arial" w:cs="Arial"/>
          <w:bCs/>
          <w:color w:val="FF0000"/>
          <w:sz w:val="22"/>
          <w:szCs w:val="22"/>
          <w:u w:color="FF0000"/>
        </w:rPr>
        <w:t>The</w:t>
      </w:r>
      <w:r w:rsidR="004D2050" w:rsidRPr="008E0021">
        <w:rPr>
          <w:rFonts w:ascii="Arial" w:hAnsi="Arial" w:cs="Arial"/>
          <w:b/>
          <w:bCs/>
          <w:color w:val="FF0000"/>
          <w:sz w:val="22"/>
          <w:szCs w:val="22"/>
          <w:u w:color="FF0000"/>
        </w:rPr>
        <w:t xml:space="preserve"> Council</w:t>
      </w:r>
      <w:r w:rsidR="004D2050" w:rsidRPr="008E0021">
        <w:rPr>
          <w:rFonts w:ascii="Arial" w:hAnsi="Arial" w:cs="Arial"/>
          <w:color w:val="FF0000"/>
          <w:sz w:val="22"/>
          <w:szCs w:val="22"/>
          <w:u w:color="FF0000"/>
        </w:rPr>
        <w:t xml:space="preserve"> noted the continued increase of IHO visibility via IHO website and social media activities and the amount of notable outreach activities under WP1 in four categories.</w:t>
      </w:r>
    </w:p>
    <w:p w14:paraId="0A334880" w14:textId="44AAAC25" w:rsidR="004D2050" w:rsidRDefault="002740AE">
      <w:pPr>
        <w:pStyle w:val="BodyA"/>
        <w:tabs>
          <w:tab w:val="left" w:pos="1021"/>
        </w:tabs>
        <w:spacing w:after="120" w:line="276" w:lineRule="auto"/>
        <w:jc w:val="both"/>
        <w:rPr>
          <w:rFonts w:ascii="Arial" w:hAnsi="Arial" w:cs="Arial"/>
          <w:bCs/>
          <w:sz w:val="22"/>
          <w:szCs w:val="22"/>
        </w:rPr>
      </w:pPr>
      <w:r>
        <w:rPr>
          <w:rFonts w:ascii="Arial" w:hAnsi="Arial" w:cs="Arial"/>
          <w:sz w:val="22"/>
          <w:szCs w:val="22"/>
        </w:rPr>
        <w:t>In his report, the</w:t>
      </w:r>
      <w:r w:rsidRPr="008E0021">
        <w:rPr>
          <w:rFonts w:ascii="Arial" w:hAnsi="Arial" w:cs="Arial"/>
          <w:sz w:val="22"/>
          <w:szCs w:val="22"/>
        </w:rPr>
        <w:t xml:space="preserve"> </w:t>
      </w:r>
      <w:r w:rsidRPr="008E0021">
        <w:rPr>
          <w:rFonts w:ascii="Arial" w:hAnsi="Arial" w:cs="Arial"/>
          <w:b/>
          <w:bCs/>
          <w:sz w:val="22"/>
          <w:szCs w:val="22"/>
        </w:rPr>
        <w:t xml:space="preserve">Chair of </w:t>
      </w:r>
      <w:r>
        <w:rPr>
          <w:rFonts w:ascii="Arial" w:hAnsi="Arial" w:cs="Arial"/>
          <w:b/>
          <w:bCs/>
          <w:sz w:val="22"/>
          <w:szCs w:val="22"/>
        </w:rPr>
        <w:t xml:space="preserve">HSSC </w:t>
      </w:r>
      <w:r w:rsidRPr="002740AE">
        <w:rPr>
          <w:rFonts w:ascii="Arial" w:hAnsi="Arial" w:cs="Arial"/>
          <w:bCs/>
          <w:sz w:val="22"/>
          <w:szCs w:val="22"/>
        </w:rPr>
        <w:t>presented the SPIs allocated to HSSC and the way they are monitored.</w:t>
      </w:r>
    </w:p>
    <w:p w14:paraId="629ACE2C" w14:textId="798F87DE" w:rsidR="002740AE" w:rsidRPr="002740AE" w:rsidRDefault="002740AE">
      <w:pPr>
        <w:pStyle w:val="BodyA"/>
        <w:tabs>
          <w:tab w:val="left" w:pos="1021"/>
        </w:tabs>
        <w:spacing w:after="120" w:line="276" w:lineRule="auto"/>
        <w:jc w:val="both"/>
        <w:rPr>
          <w:rFonts w:ascii="Arial" w:hAnsi="Arial" w:cs="Arial"/>
          <w:sz w:val="22"/>
          <w:szCs w:val="22"/>
          <w:lang w:val="en-GB"/>
        </w:rPr>
      </w:pPr>
      <w:r w:rsidRPr="008E0021">
        <w:rPr>
          <w:rFonts w:ascii="Arial" w:hAnsi="Arial" w:cs="Arial"/>
          <w:b/>
          <w:bCs/>
          <w:color w:val="FF0000"/>
          <w:sz w:val="22"/>
          <w:szCs w:val="22"/>
          <w:u w:color="FF0000"/>
        </w:rPr>
        <w:t>Decision C6/</w:t>
      </w:r>
      <w:r>
        <w:rPr>
          <w:rFonts w:ascii="Arial" w:hAnsi="Arial" w:cs="Arial"/>
          <w:b/>
          <w:bCs/>
          <w:color w:val="FF0000"/>
          <w:sz w:val="22"/>
          <w:szCs w:val="22"/>
          <w:u w:color="FF0000"/>
        </w:rPr>
        <w:t>50</w:t>
      </w:r>
      <w:r w:rsidRPr="008E0021">
        <w:rPr>
          <w:rFonts w:ascii="Arial" w:hAnsi="Arial" w:cs="Arial"/>
          <w:b/>
          <w:bCs/>
          <w:color w:val="FF0000"/>
          <w:sz w:val="22"/>
          <w:szCs w:val="22"/>
          <w:u w:color="FF0000"/>
        </w:rPr>
        <w:t xml:space="preserve">: </w:t>
      </w:r>
      <w:r w:rsidRPr="00695B16">
        <w:rPr>
          <w:rFonts w:ascii="Arial" w:hAnsi="Arial" w:cs="Arial"/>
          <w:bCs/>
          <w:color w:val="FF0000"/>
          <w:sz w:val="22"/>
          <w:szCs w:val="22"/>
          <w:u w:color="FF0000"/>
        </w:rPr>
        <w:t>The</w:t>
      </w:r>
      <w:r w:rsidRPr="008E0021">
        <w:rPr>
          <w:rFonts w:ascii="Arial" w:hAnsi="Arial" w:cs="Arial"/>
          <w:b/>
          <w:bCs/>
          <w:color w:val="FF0000"/>
          <w:sz w:val="22"/>
          <w:szCs w:val="22"/>
          <w:u w:color="FF0000"/>
        </w:rPr>
        <w:t xml:space="preserve"> Council</w:t>
      </w:r>
      <w:r w:rsidRPr="008E0021">
        <w:rPr>
          <w:rFonts w:ascii="Arial" w:hAnsi="Arial" w:cs="Arial"/>
          <w:color w:val="FF0000"/>
          <w:sz w:val="22"/>
          <w:szCs w:val="22"/>
          <w:u w:color="FF0000"/>
        </w:rPr>
        <w:t xml:space="preserve"> </w:t>
      </w:r>
      <w:r w:rsidRPr="002740AE">
        <w:rPr>
          <w:rFonts w:ascii="Arial" w:hAnsi="Arial" w:cs="Arial"/>
          <w:color w:val="FF0000"/>
          <w:sz w:val="22"/>
          <w:szCs w:val="22"/>
          <w:u w:color="FF0000"/>
        </w:rPr>
        <w:t>noted the dashboard (target 2026, value as of 31 Dec. 2021) on SPIs 1.1.1, 1.1.2, 1.2.1, and 2.2.2 allocated to HSSC.</w:t>
      </w:r>
    </w:p>
    <w:p w14:paraId="68490298" w14:textId="43C2DBC8" w:rsidR="00382DF1" w:rsidRDefault="00382DF1">
      <w:pPr>
        <w:pStyle w:val="BodyA"/>
        <w:widowControl w:val="0"/>
        <w:spacing w:after="120" w:line="276" w:lineRule="auto"/>
        <w:jc w:val="both"/>
        <w:rPr>
          <w:rFonts w:ascii="Arial" w:hAnsi="Arial" w:cs="Arial"/>
          <w:sz w:val="22"/>
          <w:szCs w:val="22"/>
        </w:rPr>
      </w:pPr>
      <w:r w:rsidRPr="008E0021">
        <w:rPr>
          <w:rFonts w:ascii="Arial" w:hAnsi="Arial" w:cs="Arial"/>
          <w:sz w:val="22"/>
          <w:szCs w:val="22"/>
        </w:rPr>
        <w:t xml:space="preserve">The </w:t>
      </w:r>
      <w:r w:rsidRPr="008E0021">
        <w:rPr>
          <w:rFonts w:ascii="Arial" w:hAnsi="Arial" w:cs="Arial"/>
          <w:b/>
          <w:bCs/>
          <w:sz w:val="22"/>
          <w:szCs w:val="22"/>
        </w:rPr>
        <w:t xml:space="preserve">Chair of IRCC </w:t>
      </w:r>
      <w:r w:rsidRPr="005C2451">
        <w:rPr>
          <w:rFonts w:ascii="Arial" w:hAnsi="Arial" w:cs="Arial"/>
          <w:sz w:val="22"/>
          <w:szCs w:val="22"/>
        </w:rPr>
        <w:t xml:space="preserve">reported on the Strategic Performance Indicators allocated to IRCC (Work </w:t>
      </w:r>
      <w:proofErr w:type="spellStart"/>
      <w:r w:rsidRPr="005C2451">
        <w:rPr>
          <w:rFonts w:ascii="Arial" w:hAnsi="Arial" w:cs="Arial"/>
          <w:sz w:val="22"/>
          <w:szCs w:val="22"/>
        </w:rPr>
        <w:t>Programme</w:t>
      </w:r>
      <w:proofErr w:type="spellEnd"/>
      <w:r w:rsidRPr="005C2451">
        <w:rPr>
          <w:rFonts w:ascii="Arial" w:hAnsi="Arial" w:cs="Arial"/>
          <w:sz w:val="22"/>
          <w:szCs w:val="22"/>
        </w:rPr>
        <w:t xml:space="preserve"> 3). One</w:t>
      </w:r>
      <w:r w:rsidRPr="008E0021">
        <w:rPr>
          <w:rFonts w:ascii="Arial" w:hAnsi="Arial" w:cs="Arial"/>
          <w:sz w:val="22"/>
          <w:szCs w:val="22"/>
        </w:rPr>
        <w:t xml:space="preserve"> indicator which had provoked a great deal of discussion was SPI 1.2.2, Percentage of navigationally significant areas for which</w:t>
      </w:r>
      <w:r w:rsidRPr="005C2451">
        <w:rPr>
          <w:rFonts w:ascii="Arial" w:hAnsi="Arial" w:cs="Arial"/>
          <w:sz w:val="22"/>
          <w:szCs w:val="22"/>
        </w:rPr>
        <w:t xml:space="preserve"> the adequacy of hydrographic knowledge is assessed through the use of appropriate quality indicators. IRCC had defined a “navig</w:t>
      </w:r>
      <w:r w:rsidRPr="00695B16">
        <w:rPr>
          <w:rFonts w:ascii="Arial" w:hAnsi="Arial" w:cs="Arial"/>
          <w:sz w:val="22"/>
          <w:szCs w:val="22"/>
        </w:rPr>
        <w:t xml:space="preserve">ationally significant area” as one in usage bands 3 to 5, and had agreed on a quality indicator, namely the percentage of an area in which the Category of Zone of Confidence in Data (CATZOC) was other than </w:t>
      </w:r>
      <w:r w:rsidRPr="00291E41">
        <w:rPr>
          <w:rFonts w:ascii="Arial" w:hAnsi="Arial" w:cs="Arial"/>
          <w:i/>
          <w:sz w:val="22"/>
          <w:szCs w:val="22"/>
        </w:rPr>
        <w:t>Unassessed</w:t>
      </w:r>
      <w:r w:rsidRPr="00695B16">
        <w:rPr>
          <w:rFonts w:ascii="Arial" w:hAnsi="Arial" w:cs="Arial"/>
          <w:sz w:val="22"/>
          <w:szCs w:val="22"/>
        </w:rPr>
        <w:t xml:space="preserve">. The relevant calculations were already undertaken regularly by the IHO Secretariat. </w:t>
      </w:r>
      <w:r w:rsidR="00784C7A">
        <w:rPr>
          <w:rFonts w:ascii="Arial" w:hAnsi="Arial" w:cs="Arial"/>
          <w:sz w:val="22"/>
          <w:szCs w:val="22"/>
        </w:rPr>
        <w:t>He used the</w:t>
      </w:r>
      <w:r w:rsidR="002740AE">
        <w:rPr>
          <w:rFonts w:ascii="Arial" w:hAnsi="Arial" w:cs="Arial"/>
          <w:sz w:val="22"/>
          <w:szCs w:val="22"/>
        </w:rPr>
        <w:t xml:space="preserve"> example for a Regional Hydrographic Commission, where </w:t>
      </w:r>
      <w:r w:rsidRPr="00695B16">
        <w:rPr>
          <w:rFonts w:ascii="Arial" w:hAnsi="Arial" w:cs="Arial"/>
          <w:sz w:val="22"/>
          <w:szCs w:val="22"/>
        </w:rPr>
        <w:t xml:space="preserve">approximately 70% of navigationally significant areas </w:t>
      </w:r>
      <w:r w:rsidR="00784C7A">
        <w:rPr>
          <w:rFonts w:ascii="Arial" w:hAnsi="Arial" w:cs="Arial"/>
          <w:sz w:val="22"/>
          <w:szCs w:val="22"/>
        </w:rPr>
        <w:t xml:space="preserve">appeared to have </w:t>
      </w:r>
      <w:r w:rsidRPr="00695B16">
        <w:rPr>
          <w:rFonts w:ascii="Arial" w:hAnsi="Arial" w:cs="Arial"/>
          <w:sz w:val="22"/>
          <w:szCs w:val="22"/>
        </w:rPr>
        <w:t>no CATZOC</w:t>
      </w:r>
      <w:r w:rsidR="00784C7A">
        <w:rPr>
          <w:rFonts w:ascii="Arial" w:hAnsi="Arial" w:cs="Arial"/>
          <w:sz w:val="22"/>
          <w:szCs w:val="22"/>
        </w:rPr>
        <w:t xml:space="preserve"> values. He explained that this score had nothing to do with the adequacy of hydrographic knowledge, but that it was simply due to the absence of CATZOC values in the data used by the IHO Secretariat for the calculation</w:t>
      </w:r>
      <w:r w:rsidRPr="00695B16">
        <w:rPr>
          <w:rFonts w:ascii="Arial" w:hAnsi="Arial" w:cs="Arial"/>
          <w:sz w:val="22"/>
          <w:szCs w:val="22"/>
        </w:rPr>
        <w:t>.</w:t>
      </w:r>
    </w:p>
    <w:p w14:paraId="541D2CA0" w14:textId="5536DB3E" w:rsidR="00784C7A" w:rsidRPr="00536304" w:rsidRDefault="00784C7A">
      <w:pPr>
        <w:pStyle w:val="BodyA"/>
        <w:widowControl w:val="0"/>
        <w:spacing w:after="120" w:line="276" w:lineRule="auto"/>
        <w:jc w:val="both"/>
        <w:rPr>
          <w:rFonts w:ascii="Arial" w:eastAsia="Arial" w:hAnsi="Arial" w:cs="Arial"/>
          <w:sz w:val="22"/>
          <w:szCs w:val="22"/>
        </w:rPr>
      </w:pPr>
      <w:r w:rsidRPr="008E0021">
        <w:rPr>
          <w:rFonts w:ascii="Arial" w:hAnsi="Arial" w:cs="Arial"/>
          <w:b/>
          <w:bCs/>
          <w:color w:val="FF0000"/>
          <w:sz w:val="22"/>
          <w:szCs w:val="22"/>
          <w:u w:color="FF0000"/>
        </w:rPr>
        <w:t>Decision C6/</w:t>
      </w:r>
      <w:r>
        <w:rPr>
          <w:rFonts w:ascii="Arial" w:hAnsi="Arial" w:cs="Arial"/>
          <w:b/>
          <w:bCs/>
          <w:color w:val="FF0000"/>
          <w:sz w:val="22"/>
          <w:szCs w:val="22"/>
          <w:u w:color="FF0000"/>
        </w:rPr>
        <w:t>51</w:t>
      </w:r>
      <w:r w:rsidRPr="008E0021">
        <w:rPr>
          <w:rFonts w:ascii="Arial" w:hAnsi="Arial" w:cs="Arial"/>
          <w:b/>
          <w:bCs/>
          <w:color w:val="FF0000"/>
          <w:sz w:val="22"/>
          <w:szCs w:val="22"/>
          <w:u w:color="FF0000"/>
        </w:rPr>
        <w:t xml:space="preserve">: </w:t>
      </w:r>
      <w:r w:rsidRPr="00695B16">
        <w:rPr>
          <w:rFonts w:ascii="Arial" w:hAnsi="Arial" w:cs="Arial"/>
          <w:bCs/>
          <w:color w:val="FF0000"/>
          <w:sz w:val="22"/>
          <w:szCs w:val="22"/>
          <w:u w:color="FF0000"/>
        </w:rPr>
        <w:t>The</w:t>
      </w:r>
      <w:r w:rsidRPr="008E0021">
        <w:rPr>
          <w:rFonts w:ascii="Arial" w:hAnsi="Arial" w:cs="Arial"/>
          <w:b/>
          <w:bCs/>
          <w:color w:val="FF0000"/>
          <w:sz w:val="22"/>
          <w:szCs w:val="22"/>
          <w:u w:color="FF0000"/>
        </w:rPr>
        <w:t xml:space="preserve"> Council</w:t>
      </w:r>
      <w:r w:rsidRPr="008E0021">
        <w:rPr>
          <w:rFonts w:ascii="Arial" w:hAnsi="Arial" w:cs="Arial"/>
          <w:color w:val="FF0000"/>
          <w:sz w:val="22"/>
          <w:szCs w:val="22"/>
          <w:u w:color="FF0000"/>
        </w:rPr>
        <w:t xml:space="preserve"> </w:t>
      </w:r>
      <w:r w:rsidRPr="002740AE">
        <w:rPr>
          <w:rFonts w:ascii="Arial" w:hAnsi="Arial" w:cs="Arial"/>
          <w:color w:val="FF0000"/>
          <w:sz w:val="22"/>
          <w:szCs w:val="22"/>
          <w:u w:color="FF0000"/>
        </w:rPr>
        <w:t xml:space="preserve">noted </w:t>
      </w:r>
      <w:r w:rsidRPr="00784C7A">
        <w:rPr>
          <w:rFonts w:ascii="Arial" w:hAnsi="Arial" w:cs="Arial"/>
          <w:color w:val="FF0000"/>
          <w:sz w:val="22"/>
          <w:szCs w:val="22"/>
          <w:u w:color="FF0000"/>
        </w:rPr>
        <w:t>the progress made by IRCC in the development of the methodologies and metrics for SPIs allocated to IRCC and endorsed the proposals (def</w:t>
      </w:r>
      <w:r w:rsidR="00F763D7">
        <w:rPr>
          <w:rFonts w:ascii="Arial" w:hAnsi="Arial" w:cs="Arial"/>
          <w:color w:val="FF0000"/>
          <w:sz w:val="22"/>
          <w:szCs w:val="22"/>
          <w:u w:color="FF0000"/>
        </w:rPr>
        <w:t>initions, metrics, action plan</w:t>
      </w:r>
      <w:r w:rsidR="00023E83">
        <w:rPr>
          <w:rFonts w:ascii="Arial" w:hAnsi="Arial" w:cs="Arial"/>
          <w:color w:val="FF0000"/>
          <w:sz w:val="22"/>
          <w:szCs w:val="22"/>
          <w:u w:color="FF0000"/>
        </w:rPr>
        <w:t>…</w:t>
      </w:r>
      <w:r w:rsidRPr="00784C7A">
        <w:rPr>
          <w:rFonts w:ascii="Arial" w:hAnsi="Arial" w:cs="Arial"/>
          <w:color w:val="FF0000"/>
          <w:sz w:val="22"/>
          <w:szCs w:val="22"/>
          <w:u w:color="FF0000"/>
        </w:rPr>
        <w:t>) as reported in IHO CL 23/2022.</w:t>
      </w:r>
    </w:p>
    <w:p w14:paraId="53F55F2E" w14:textId="3011170A" w:rsidR="00382DF1" w:rsidRPr="00536304" w:rsidRDefault="00382DF1">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 xml:space="preserve">For SPI 2.2.1, percentage of adequately surveyed area per coastal state, the IHO Secretariat would regularly derive figures from C-55 </w:t>
      </w:r>
      <w:r w:rsidRPr="005C2451">
        <w:rPr>
          <w:rFonts w:ascii="Arial" w:hAnsi="Arial" w:cs="Arial"/>
          <w:sz w:val="22"/>
          <w:szCs w:val="22"/>
        </w:rPr>
        <w:t>for “adequately surveyed”, per coastal state. The results would be expressed as a percentage per coastal state and would be summ</w:t>
      </w:r>
      <w:r w:rsidRPr="00695B16">
        <w:rPr>
          <w:rFonts w:ascii="Arial" w:hAnsi="Arial" w:cs="Arial"/>
          <w:sz w:val="22"/>
          <w:szCs w:val="22"/>
        </w:rPr>
        <w:t xml:space="preserve">arized in a strategic overview. The General Bathymetric Chart of the Oceans (GEBCO) Guiding Committee would be requested to provide an additional figure for each Regional Hydrographic Commission on the Seabed 2030 information. </w:t>
      </w:r>
      <w:r w:rsidR="005019EE">
        <w:rPr>
          <w:rFonts w:ascii="Arial" w:hAnsi="Arial" w:cs="Arial"/>
          <w:sz w:val="22"/>
          <w:szCs w:val="22"/>
        </w:rPr>
        <w:t>For the</w:t>
      </w:r>
      <w:r w:rsidR="005019EE" w:rsidRPr="00695B16">
        <w:rPr>
          <w:rFonts w:ascii="Arial" w:hAnsi="Arial" w:cs="Arial"/>
          <w:sz w:val="22"/>
          <w:szCs w:val="22"/>
        </w:rPr>
        <w:t xml:space="preserve"> </w:t>
      </w:r>
      <w:r w:rsidRPr="00695B16">
        <w:rPr>
          <w:rFonts w:ascii="Arial" w:hAnsi="Arial" w:cs="Arial"/>
          <w:sz w:val="22"/>
          <w:szCs w:val="22"/>
        </w:rPr>
        <w:t xml:space="preserve">definition of “adequately surveyed area” </w:t>
      </w:r>
      <w:r w:rsidR="00941A28">
        <w:rPr>
          <w:rFonts w:ascii="Arial" w:hAnsi="Arial" w:cs="Arial"/>
          <w:sz w:val="22"/>
          <w:szCs w:val="22"/>
        </w:rPr>
        <w:t xml:space="preserve"> </w:t>
      </w:r>
      <w:r w:rsidR="005019EE">
        <w:rPr>
          <w:rFonts w:ascii="Arial" w:hAnsi="Arial" w:cs="Arial"/>
          <w:sz w:val="22"/>
          <w:szCs w:val="22"/>
        </w:rPr>
        <w:t xml:space="preserve"> </w:t>
      </w:r>
      <w:r w:rsidR="00D85180">
        <w:rPr>
          <w:rFonts w:ascii="Arial" w:hAnsi="Arial" w:cs="Arial"/>
          <w:sz w:val="22"/>
          <w:szCs w:val="22"/>
        </w:rPr>
        <w:t>IRCC and HSSC had</w:t>
      </w:r>
      <w:r w:rsidR="005019EE">
        <w:rPr>
          <w:rFonts w:ascii="Arial" w:hAnsi="Arial" w:cs="Arial"/>
          <w:sz w:val="22"/>
          <w:szCs w:val="22"/>
        </w:rPr>
        <w:t xml:space="preserve"> agreed </w:t>
      </w:r>
      <w:r w:rsidRPr="00695B16">
        <w:rPr>
          <w:rFonts w:ascii="Arial" w:hAnsi="Arial" w:cs="Arial"/>
          <w:sz w:val="22"/>
          <w:szCs w:val="22"/>
        </w:rPr>
        <w:t xml:space="preserve">to </w:t>
      </w:r>
      <w:r w:rsidR="006E1E56">
        <w:rPr>
          <w:rFonts w:ascii="Arial" w:hAnsi="Arial" w:cs="Arial"/>
          <w:sz w:val="22"/>
          <w:szCs w:val="22"/>
        </w:rPr>
        <w:t>use the definition in</w:t>
      </w:r>
      <w:r w:rsidRPr="00695B16">
        <w:rPr>
          <w:rFonts w:ascii="Arial" w:hAnsi="Arial" w:cs="Arial"/>
          <w:sz w:val="22"/>
          <w:szCs w:val="22"/>
        </w:rPr>
        <w:t xml:space="preserve"> </w:t>
      </w:r>
      <w:r w:rsidR="00D85180">
        <w:rPr>
          <w:rFonts w:ascii="Arial" w:hAnsi="Arial" w:cs="Arial"/>
          <w:sz w:val="22"/>
          <w:szCs w:val="22"/>
        </w:rPr>
        <w:t xml:space="preserve">the </w:t>
      </w:r>
      <w:r w:rsidR="006E1E56">
        <w:rPr>
          <w:rFonts w:ascii="Arial" w:hAnsi="Arial" w:cs="Arial"/>
          <w:sz w:val="22"/>
          <w:szCs w:val="22"/>
        </w:rPr>
        <w:t xml:space="preserve">Hydrographic </w:t>
      </w:r>
      <w:r w:rsidR="00D85180">
        <w:rPr>
          <w:rFonts w:ascii="Arial" w:hAnsi="Arial" w:cs="Arial"/>
          <w:sz w:val="22"/>
          <w:szCs w:val="22"/>
        </w:rPr>
        <w:t>S</w:t>
      </w:r>
      <w:r w:rsidR="006E1E56">
        <w:rPr>
          <w:rFonts w:ascii="Arial" w:hAnsi="Arial" w:cs="Arial"/>
          <w:sz w:val="22"/>
          <w:szCs w:val="22"/>
        </w:rPr>
        <w:t xml:space="preserve">urvey Standard, </w:t>
      </w:r>
      <w:r w:rsidRPr="00695B16">
        <w:rPr>
          <w:rFonts w:ascii="Arial" w:hAnsi="Arial" w:cs="Arial"/>
          <w:sz w:val="22"/>
          <w:szCs w:val="22"/>
        </w:rPr>
        <w:t>S-44.</w:t>
      </w:r>
    </w:p>
    <w:p w14:paraId="78704F9C" w14:textId="1DC46592" w:rsidR="00784C7A" w:rsidRDefault="00083748">
      <w:pPr>
        <w:pStyle w:val="BodyA"/>
        <w:widowControl w:val="0"/>
        <w:spacing w:after="120" w:line="276" w:lineRule="auto"/>
        <w:jc w:val="both"/>
        <w:rPr>
          <w:rFonts w:ascii="Arial" w:hAnsi="Arial" w:cs="Arial"/>
          <w:sz w:val="22"/>
          <w:szCs w:val="22"/>
        </w:rPr>
      </w:pPr>
      <w:r>
        <w:rPr>
          <w:rFonts w:ascii="Arial" w:hAnsi="Arial" w:cs="Arial"/>
          <w:sz w:val="22"/>
          <w:szCs w:val="22"/>
        </w:rPr>
        <w:t>IC-</w:t>
      </w:r>
      <w:r w:rsidR="000A16F9">
        <w:rPr>
          <w:rFonts w:ascii="Arial" w:hAnsi="Arial" w:cs="Arial"/>
          <w:sz w:val="22"/>
          <w:szCs w:val="22"/>
        </w:rPr>
        <w:t xml:space="preserve">ENC </w:t>
      </w:r>
      <w:r w:rsidR="00382DF1" w:rsidRPr="008E0021">
        <w:rPr>
          <w:rFonts w:ascii="Arial" w:hAnsi="Arial" w:cs="Arial"/>
          <w:sz w:val="22"/>
          <w:szCs w:val="22"/>
        </w:rPr>
        <w:t>deplored th</w:t>
      </w:r>
      <w:r w:rsidR="00784C7A">
        <w:rPr>
          <w:rFonts w:ascii="Arial" w:hAnsi="Arial" w:cs="Arial"/>
          <w:sz w:val="22"/>
          <w:szCs w:val="22"/>
        </w:rPr>
        <w:t>e high number of areas without</w:t>
      </w:r>
      <w:r w:rsidR="00382DF1" w:rsidRPr="008E0021">
        <w:rPr>
          <w:rFonts w:ascii="Arial" w:hAnsi="Arial" w:cs="Arial"/>
          <w:sz w:val="22"/>
          <w:szCs w:val="22"/>
        </w:rPr>
        <w:t xml:space="preserve"> CATZOC</w:t>
      </w:r>
      <w:r w:rsidR="00784C7A">
        <w:rPr>
          <w:rFonts w:ascii="Arial" w:hAnsi="Arial" w:cs="Arial"/>
          <w:sz w:val="22"/>
          <w:szCs w:val="22"/>
        </w:rPr>
        <w:t xml:space="preserve"> values</w:t>
      </w:r>
      <w:r w:rsidR="00382DF1" w:rsidRPr="008E0021">
        <w:rPr>
          <w:rFonts w:ascii="Arial" w:hAnsi="Arial" w:cs="Arial"/>
          <w:sz w:val="22"/>
          <w:szCs w:val="22"/>
        </w:rPr>
        <w:t>, although the rules might soon be changed to make submission of CATZOC information the default option rather than a deliberate choice.</w:t>
      </w:r>
      <w:r w:rsidR="00382DF1" w:rsidRPr="005C2451">
        <w:rPr>
          <w:rFonts w:ascii="Arial" w:hAnsi="Arial" w:cs="Arial"/>
          <w:sz w:val="22"/>
          <w:szCs w:val="22"/>
        </w:rPr>
        <w:t xml:space="preserve"> Some regions had very few IHO Members, and their usage data were barely sufficient to qualify for band 3. The </w:t>
      </w:r>
      <w:r w:rsidR="00382DF1" w:rsidRPr="00695B16">
        <w:rPr>
          <w:rFonts w:ascii="Arial" w:hAnsi="Arial" w:cs="Arial"/>
          <w:b/>
          <w:bCs/>
          <w:sz w:val="22"/>
          <w:szCs w:val="22"/>
        </w:rPr>
        <w:t>IHO Secretariat</w:t>
      </w:r>
      <w:r w:rsidR="00382DF1" w:rsidRPr="00695B16">
        <w:rPr>
          <w:rFonts w:ascii="Arial" w:hAnsi="Arial" w:cs="Arial"/>
          <w:sz w:val="22"/>
          <w:szCs w:val="22"/>
        </w:rPr>
        <w:t xml:space="preserve"> said that it collected CATZOC data</w:t>
      </w:r>
      <w:r w:rsidR="00784C7A">
        <w:rPr>
          <w:rFonts w:ascii="Arial" w:hAnsi="Arial" w:cs="Arial"/>
          <w:sz w:val="22"/>
          <w:szCs w:val="22"/>
        </w:rPr>
        <w:t xml:space="preserve"> also</w:t>
      </w:r>
      <w:r w:rsidR="00382DF1" w:rsidRPr="00695B16">
        <w:rPr>
          <w:rFonts w:ascii="Arial" w:hAnsi="Arial" w:cs="Arial"/>
          <w:sz w:val="22"/>
          <w:szCs w:val="22"/>
        </w:rPr>
        <w:t xml:space="preserve"> from primary </w:t>
      </w:r>
      <w:r w:rsidR="00382DF1" w:rsidRPr="00695B16">
        <w:rPr>
          <w:rFonts w:ascii="Arial" w:hAnsi="Arial" w:cs="Arial"/>
          <w:sz w:val="22"/>
          <w:szCs w:val="22"/>
        </w:rPr>
        <w:lastRenderedPageBreak/>
        <w:t xml:space="preserve">charting authorities, even if the country concerned was not an IHO Member, and evaluated it for internal use only. </w:t>
      </w:r>
    </w:p>
    <w:p w14:paraId="5B8BF7FB" w14:textId="5D5ED48A" w:rsidR="00784C7A" w:rsidRPr="00536304" w:rsidRDefault="00784C7A" w:rsidP="00784C7A">
      <w:pPr>
        <w:pStyle w:val="BodyA"/>
        <w:widowControl w:val="0"/>
        <w:spacing w:after="120" w:line="276" w:lineRule="auto"/>
        <w:jc w:val="both"/>
        <w:rPr>
          <w:rFonts w:ascii="Arial" w:eastAsia="Arial" w:hAnsi="Arial" w:cs="Arial"/>
          <w:color w:val="FF0000"/>
          <w:sz w:val="22"/>
          <w:szCs w:val="22"/>
          <w:u w:color="FF0000"/>
        </w:rPr>
      </w:pPr>
      <w:r w:rsidRPr="008E0021">
        <w:rPr>
          <w:rFonts w:ascii="Arial" w:hAnsi="Arial" w:cs="Arial"/>
          <w:b/>
          <w:bCs/>
          <w:color w:val="FF0000"/>
          <w:sz w:val="22"/>
          <w:szCs w:val="22"/>
          <w:u w:color="FF0000"/>
        </w:rPr>
        <w:t>Decision C6/</w:t>
      </w:r>
      <w:r>
        <w:rPr>
          <w:rFonts w:ascii="Arial" w:hAnsi="Arial" w:cs="Arial"/>
          <w:b/>
          <w:bCs/>
          <w:color w:val="FF0000"/>
          <w:sz w:val="22"/>
          <w:szCs w:val="22"/>
          <w:u w:color="FF0000"/>
        </w:rPr>
        <w:t>55</w:t>
      </w:r>
      <w:r w:rsidRPr="008E0021">
        <w:rPr>
          <w:rFonts w:ascii="Arial" w:hAnsi="Arial" w:cs="Arial"/>
          <w:b/>
          <w:bCs/>
          <w:color w:val="FF0000"/>
          <w:sz w:val="22"/>
          <w:szCs w:val="22"/>
          <w:u w:color="FF0000"/>
        </w:rPr>
        <w:t>: The Council</w:t>
      </w:r>
      <w:r w:rsidRPr="008E0021">
        <w:rPr>
          <w:rFonts w:ascii="Arial" w:hAnsi="Arial" w:cs="Arial"/>
          <w:color w:val="FF0000"/>
          <w:sz w:val="22"/>
          <w:szCs w:val="22"/>
          <w:u w:color="FF0000"/>
        </w:rPr>
        <w:t xml:space="preserve"> invited all Member </w:t>
      </w:r>
      <w:r w:rsidRPr="005C2451">
        <w:rPr>
          <w:rFonts w:ascii="Arial" w:hAnsi="Arial" w:cs="Arial"/>
          <w:color w:val="FF0000"/>
          <w:sz w:val="22"/>
          <w:szCs w:val="22"/>
          <w:u w:color="FF0000"/>
        </w:rPr>
        <w:t xml:space="preserve">States to consider providing their CATZOC values through the RENCs to support the Secretariat in the process of SPI 1.2.2. </w:t>
      </w:r>
    </w:p>
    <w:p w14:paraId="07513903" w14:textId="653ABDAF" w:rsidR="00382DF1" w:rsidRPr="00536304" w:rsidRDefault="00382DF1">
      <w:pPr>
        <w:pStyle w:val="BodyA"/>
        <w:widowControl w:val="0"/>
        <w:spacing w:after="120" w:line="276" w:lineRule="auto"/>
        <w:jc w:val="both"/>
        <w:rPr>
          <w:rFonts w:ascii="Arial" w:eastAsia="Arial" w:hAnsi="Arial" w:cs="Arial"/>
          <w:sz w:val="22"/>
          <w:szCs w:val="22"/>
        </w:rPr>
      </w:pPr>
      <w:r w:rsidRPr="00695B16">
        <w:rPr>
          <w:rFonts w:ascii="Arial" w:hAnsi="Arial" w:cs="Arial"/>
          <w:sz w:val="22"/>
          <w:szCs w:val="22"/>
        </w:rPr>
        <w:t xml:space="preserve">The Sub-Committee on the World-Wide Navigational Warning Service (WWNWS-SC) would soon begin to monitor the quality of communication with coastal States and integrate the information into C-55 data. One participant noted that the </w:t>
      </w:r>
      <w:r w:rsidR="00291E41">
        <w:rPr>
          <w:rFonts w:ascii="Arial" w:hAnsi="Arial" w:cs="Arial"/>
          <w:sz w:val="22"/>
          <w:szCs w:val="22"/>
        </w:rPr>
        <w:t xml:space="preserve">GMDSS </w:t>
      </w:r>
      <w:r w:rsidRPr="00695B16">
        <w:rPr>
          <w:rFonts w:ascii="Arial" w:hAnsi="Arial" w:cs="Arial"/>
          <w:sz w:val="22"/>
          <w:szCs w:val="22"/>
        </w:rPr>
        <w:t>website of the IMO Global Integrated Shipping Information System (GISIS) was</w:t>
      </w:r>
      <w:r w:rsidRPr="008E0021">
        <w:rPr>
          <w:rFonts w:ascii="Arial" w:hAnsi="Arial" w:cs="Arial"/>
          <w:sz w:val="22"/>
          <w:szCs w:val="22"/>
        </w:rPr>
        <w:t xml:space="preserve"> not regularly updated and other organizations lacked the administrator rights required to contribute to it, even though it was a potentially valuable source of information for many countries.</w:t>
      </w:r>
    </w:p>
    <w:p w14:paraId="5204DEA3" w14:textId="77777777" w:rsidR="00382DF1" w:rsidRPr="00536304" w:rsidRDefault="00382DF1">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 xml:space="preserve">Responding to the points raised, the </w:t>
      </w:r>
      <w:r w:rsidRPr="008E0021">
        <w:rPr>
          <w:rFonts w:ascii="Arial" w:hAnsi="Arial" w:cs="Arial"/>
          <w:b/>
          <w:bCs/>
          <w:sz w:val="22"/>
          <w:szCs w:val="22"/>
        </w:rPr>
        <w:t>Chair of IRCC</w:t>
      </w:r>
      <w:r w:rsidRPr="005C2451">
        <w:rPr>
          <w:rFonts w:ascii="Arial" w:hAnsi="Arial" w:cs="Arial"/>
          <w:sz w:val="22"/>
          <w:szCs w:val="22"/>
        </w:rPr>
        <w:t xml:space="preserve"> agreed that the SPI would show up areas where some</w:t>
      </w:r>
      <w:r w:rsidRPr="00695B16">
        <w:rPr>
          <w:rFonts w:ascii="Arial" w:hAnsi="Arial" w:cs="Arial"/>
          <w:sz w:val="22"/>
          <w:szCs w:val="22"/>
        </w:rPr>
        <w:t xml:space="preserve"> Member States required extra support, which would require coordination with IHO’s capacity-building strategy. The contribution of the regional hydrographic commissions and capacity-building coordinators would be essential, particularly in regions with fewer resources and many coastal States that were not IHO Members. The joint training sessions organized by IHO and IMO also provided valuable opportunities for outreach.</w:t>
      </w:r>
    </w:p>
    <w:p w14:paraId="09D6E028" w14:textId="51DEB3E8" w:rsidR="00940AB9" w:rsidRPr="00536304" w:rsidRDefault="00940AB9">
      <w:pPr>
        <w:pStyle w:val="Body"/>
        <w:widowControl w:val="0"/>
        <w:spacing w:after="120" w:line="276" w:lineRule="auto"/>
        <w:jc w:val="both"/>
        <w:rPr>
          <w:rFonts w:ascii="Arial" w:hAnsi="Arial" w:cs="Arial"/>
          <w:sz w:val="22"/>
          <w:szCs w:val="22"/>
        </w:rPr>
      </w:pPr>
    </w:p>
    <w:p w14:paraId="31F843D1" w14:textId="77777777" w:rsidR="00940AB9" w:rsidRPr="00536304" w:rsidRDefault="00940AB9">
      <w:pPr>
        <w:pStyle w:val="BodyA"/>
        <w:tabs>
          <w:tab w:val="left" w:pos="567"/>
        </w:tabs>
        <w:spacing w:after="120" w:line="276" w:lineRule="auto"/>
        <w:jc w:val="both"/>
        <w:rPr>
          <w:rFonts w:ascii="Arial" w:eastAsia="Times New Roman" w:hAnsi="Arial" w:cs="Arial"/>
          <w:b/>
          <w:color w:val="auto"/>
          <w:sz w:val="22"/>
          <w:szCs w:val="22"/>
        </w:rPr>
      </w:pPr>
      <w:r w:rsidRPr="00536304">
        <w:rPr>
          <w:rFonts w:ascii="Arial" w:eastAsia="Times New Roman" w:hAnsi="Arial" w:cs="Arial"/>
          <w:b/>
          <w:color w:val="auto"/>
          <w:sz w:val="22"/>
          <w:szCs w:val="22"/>
        </w:rPr>
        <w:t xml:space="preserve">6.2 </w:t>
      </w:r>
      <w:r w:rsidRPr="00536304">
        <w:rPr>
          <w:rFonts w:ascii="Arial" w:eastAsia="Times New Roman" w:hAnsi="Arial" w:cs="Arial"/>
          <w:b/>
          <w:color w:val="auto"/>
          <w:sz w:val="22"/>
          <w:szCs w:val="22"/>
        </w:rPr>
        <w:tab/>
        <w:t>Review of the Strategic Plan in preparation of A-3 (Reference B, article 1</w:t>
      </w:r>
      <w:r w:rsidR="0018422B" w:rsidRPr="00536304">
        <w:rPr>
          <w:rFonts w:ascii="Arial" w:eastAsia="Times New Roman" w:hAnsi="Arial" w:cs="Arial"/>
          <w:b/>
          <w:color w:val="auto"/>
          <w:sz w:val="22"/>
          <w:szCs w:val="22"/>
        </w:rPr>
        <w:t>)</w:t>
      </w:r>
      <w:r w:rsidRPr="00536304">
        <w:rPr>
          <w:rFonts w:ascii="Arial" w:eastAsia="Times New Roman" w:hAnsi="Arial" w:cs="Arial"/>
          <w:b/>
          <w:color w:val="auto"/>
          <w:sz w:val="22"/>
          <w:szCs w:val="22"/>
        </w:rPr>
        <w:tab/>
      </w:r>
    </w:p>
    <w:p w14:paraId="1C4E79A0" w14:textId="77777777" w:rsidR="00940AB9" w:rsidRPr="00536304" w:rsidRDefault="00940AB9">
      <w:pPr>
        <w:pStyle w:val="BodyA"/>
        <w:tabs>
          <w:tab w:val="left" w:pos="1021"/>
        </w:tabs>
        <w:spacing w:after="120" w:line="276" w:lineRule="auto"/>
        <w:jc w:val="both"/>
        <w:rPr>
          <w:rFonts w:ascii="Arial" w:hAnsi="Arial" w:cs="Arial"/>
          <w:i/>
          <w:sz w:val="22"/>
          <w:szCs w:val="22"/>
        </w:rPr>
      </w:pPr>
      <w:r w:rsidRPr="00536304">
        <w:rPr>
          <w:rFonts w:ascii="Arial" w:hAnsi="Arial" w:cs="Arial"/>
          <w:i/>
          <w:sz w:val="22"/>
          <w:szCs w:val="22"/>
        </w:rPr>
        <w:t>Docs: C6-6.2A</w:t>
      </w:r>
    </w:p>
    <w:p w14:paraId="58AB9E57" w14:textId="3427DC1D" w:rsidR="00BC68B1" w:rsidRDefault="00F12BB3" w:rsidP="00BC68B1">
      <w:pPr>
        <w:pStyle w:val="BodyA"/>
        <w:widowControl w:val="0"/>
        <w:spacing w:after="120" w:line="276" w:lineRule="auto"/>
        <w:jc w:val="both"/>
        <w:rPr>
          <w:rFonts w:ascii="Arial" w:eastAsia="Arial" w:hAnsi="Arial" w:cs="Arial"/>
          <w:sz w:val="22"/>
          <w:szCs w:val="22"/>
        </w:rPr>
      </w:pPr>
      <w:r>
        <w:rPr>
          <w:rFonts w:ascii="Arial" w:hAnsi="Arial"/>
          <w:sz w:val="22"/>
          <w:szCs w:val="22"/>
        </w:rPr>
        <w:t xml:space="preserve">The </w:t>
      </w:r>
      <w:r w:rsidRPr="00695B16">
        <w:rPr>
          <w:rFonts w:ascii="Arial" w:hAnsi="Arial"/>
          <w:b/>
          <w:sz w:val="22"/>
          <w:szCs w:val="22"/>
        </w:rPr>
        <w:t>Secretary-General</w:t>
      </w:r>
      <w:r>
        <w:rPr>
          <w:rFonts w:ascii="Arial" w:hAnsi="Arial"/>
          <w:sz w:val="22"/>
          <w:szCs w:val="22"/>
        </w:rPr>
        <w:t xml:space="preserve"> noted that the current Strategic Plan is valid until 2026, however, it would be necessary to apply slight adaptations. The main priorities of this adaptations </w:t>
      </w:r>
      <w:r w:rsidR="004B0CA0">
        <w:rPr>
          <w:rFonts w:ascii="Arial" w:hAnsi="Arial"/>
          <w:sz w:val="22"/>
          <w:szCs w:val="22"/>
        </w:rPr>
        <w:t>are</w:t>
      </w:r>
      <w:r>
        <w:rPr>
          <w:rFonts w:ascii="Arial" w:hAnsi="Arial"/>
          <w:sz w:val="22"/>
          <w:szCs w:val="22"/>
        </w:rPr>
        <w:t xml:space="preserve"> the transition to S-100 and the change in focus in the future MSDI portal.</w:t>
      </w:r>
    </w:p>
    <w:p w14:paraId="4AE65F8C" w14:textId="45DA6988" w:rsidR="00BC68B1" w:rsidRDefault="00F12BB3" w:rsidP="00BC68B1">
      <w:pPr>
        <w:pStyle w:val="BodyA"/>
        <w:widowControl w:val="0"/>
        <w:spacing w:after="120" w:line="276" w:lineRule="auto"/>
        <w:jc w:val="both"/>
        <w:rPr>
          <w:rFonts w:ascii="Arial" w:eastAsia="Arial" w:hAnsi="Arial" w:cs="Arial"/>
          <w:sz w:val="22"/>
          <w:szCs w:val="22"/>
        </w:rPr>
      </w:pPr>
      <w:r>
        <w:rPr>
          <w:rFonts w:ascii="Arial" w:hAnsi="Arial"/>
          <w:sz w:val="22"/>
          <w:szCs w:val="22"/>
        </w:rPr>
        <w:t xml:space="preserve">One participant noted the need for flexibility in interpreting the SPIs since the situation in the real world might well change rapidly. The </w:t>
      </w:r>
      <w:r w:rsidRPr="00F12BB3">
        <w:rPr>
          <w:rFonts w:ascii="Arial" w:hAnsi="Arial"/>
          <w:b/>
          <w:sz w:val="22"/>
          <w:szCs w:val="22"/>
        </w:rPr>
        <w:t>Council</w:t>
      </w:r>
      <w:r>
        <w:rPr>
          <w:rFonts w:ascii="Arial" w:hAnsi="Arial"/>
          <w:sz w:val="22"/>
          <w:szCs w:val="22"/>
        </w:rPr>
        <w:t xml:space="preserve"> agreed that the development of the next Strategic Plan to be put in place for 2027 – 2032 should be considered at C-7, should receive guidance from A-3, should be drafted after C-8, approved by C-9, and adopted by A-4.</w:t>
      </w:r>
    </w:p>
    <w:p w14:paraId="02EC65F0" w14:textId="1910D488" w:rsidR="00BC68B1" w:rsidRDefault="00BC68B1" w:rsidP="00BC68B1">
      <w:pPr>
        <w:pStyle w:val="BodyA"/>
        <w:widowControl w:val="0"/>
        <w:spacing w:after="120" w:line="276" w:lineRule="auto"/>
        <w:jc w:val="both"/>
        <w:rPr>
          <w:rFonts w:ascii="Arial" w:eastAsia="Arial" w:hAnsi="Arial" w:cs="Arial"/>
          <w:color w:val="FF0000"/>
          <w:sz w:val="22"/>
          <w:szCs w:val="22"/>
          <w:u w:color="FF0000"/>
        </w:rPr>
      </w:pPr>
      <w:r>
        <w:rPr>
          <w:rFonts w:ascii="Arial" w:hAnsi="Arial"/>
          <w:b/>
          <w:bCs/>
          <w:color w:val="FF0000"/>
          <w:sz w:val="22"/>
          <w:szCs w:val="22"/>
          <w:u w:color="FF0000"/>
        </w:rPr>
        <w:t>Decision and Action C6/</w:t>
      </w:r>
      <w:r w:rsidR="009B07EC">
        <w:rPr>
          <w:rFonts w:ascii="Arial" w:hAnsi="Arial"/>
          <w:b/>
          <w:bCs/>
          <w:color w:val="FF0000"/>
          <w:sz w:val="22"/>
          <w:szCs w:val="22"/>
          <w:u w:color="FF0000"/>
        </w:rPr>
        <w:t>56</w:t>
      </w:r>
      <w:r>
        <w:rPr>
          <w:rFonts w:ascii="Arial" w:hAnsi="Arial"/>
          <w:b/>
          <w:bCs/>
          <w:color w:val="FF0000"/>
          <w:sz w:val="22"/>
          <w:szCs w:val="22"/>
          <w:u w:color="FF0000"/>
        </w:rPr>
        <w:t>: The Council</w:t>
      </w:r>
      <w:r>
        <w:rPr>
          <w:rFonts w:ascii="Arial" w:hAnsi="Arial"/>
          <w:color w:val="FF0000"/>
          <w:sz w:val="22"/>
          <w:szCs w:val="22"/>
          <w:u w:color="FF0000"/>
        </w:rPr>
        <w:t xml:space="preserve"> noted the mid-term obligation made by the Planning Cycle (IHO Resolution 12/2002 as amended), to review the Strategic Plan at each ordinary session of the Assembly and the recommendation from the </w:t>
      </w:r>
      <w:r w:rsidRPr="00695B16">
        <w:rPr>
          <w:rFonts w:ascii="Arial" w:hAnsi="Arial"/>
          <w:b/>
          <w:color w:val="FF0000"/>
          <w:sz w:val="22"/>
          <w:szCs w:val="22"/>
          <w:u w:color="FF0000"/>
        </w:rPr>
        <w:t>Council Chair</w:t>
      </w:r>
      <w:r>
        <w:rPr>
          <w:rFonts w:ascii="Arial" w:hAnsi="Arial"/>
          <w:color w:val="FF0000"/>
          <w:sz w:val="22"/>
          <w:szCs w:val="22"/>
          <w:u w:color="FF0000"/>
        </w:rPr>
        <w:t xml:space="preserve"> to continue with the SP 2021–2026 as it is at the moment, noting the implementation of SPI in progress, while focusing the efforts on the directions to be provided at A-3 to the next Council for the preparation of the SP 2027–203</w:t>
      </w:r>
      <w:r w:rsidR="00F12BB3">
        <w:rPr>
          <w:rFonts w:ascii="Arial" w:hAnsi="Arial"/>
          <w:color w:val="FF0000"/>
          <w:sz w:val="22"/>
          <w:szCs w:val="22"/>
          <w:u w:color="FF0000"/>
        </w:rPr>
        <w:t>2</w:t>
      </w:r>
      <w:r>
        <w:rPr>
          <w:rFonts w:ascii="Arial" w:hAnsi="Arial"/>
          <w:color w:val="FF0000"/>
          <w:sz w:val="22"/>
          <w:szCs w:val="22"/>
          <w:u w:color="FF0000"/>
        </w:rPr>
        <w:t xml:space="preserve"> (deadline</w:t>
      </w:r>
      <w:r w:rsidR="009B07EC">
        <w:rPr>
          <w:rFonts w:ascii="Arial" w:hAnsi="Arial"/>
          <w:color w:val="FF0000"/>
          <w:sz w:val="22"/>
          <w:szCs w:val="22"/>
          <w:u w:color="FF0000"/>
        </w:rPr>
        <w:t>:</w:t>
      </w:r>
      <w:r>
        <w:rPr>
          <w:rFonts w:ascii="Arial" w:hAnsi="Arial"/>
          <w:color w:val="FF0000"/>
          <w:sz w:val="22"/>
          <w:szCs w:val="22"/>
          <w:u w:color="FF0000"/>
        </w:rPr>
        <w:t xml:space="preserve"> 20 December 2022 for submission to A-3).</w:t>
      </w:r>
    </w:p>
    <w:p w14:paraId="5CC51C61" w14:textId="32AF65E0" w:rsidR="00313C69" w:rsidRPr="00536304" w:rsidRDefault="00BC68B1" w:rsidP="00695B16">
      <w:pPr>
        <w:spacing w:line="276" w:lineRule="auto"/>
        <w:jc w:val="both"/>
        <w:rPr>
          <w:rFonts w:ascii="Arial" w:eastAsia="Times New Roman" w:hAnsi="Arial" w:cs="Arial"/>
          <w:color w:val="FF0000"/>
          <w:sz w:val="22"/>
          <w:szCs w:val="22"/>
        </w:rPr>
      </w:pPr>
      <w:r w:rsidRPr="00536304" w:rsidDel="00BC68B1">
        <w:rPr>
          <w:rFonts w:ascii="Arial" w:hAnsi="Arial" w:cs="Arial"/>
          <w:sz w:val="22"/>
          <w:szCs w:val="22"/>
          <w:highlight w:val="yellow"/>
        </w:rPr>
        <w:t xml:space="preserve"> </w:t>
      </w:r>
    </w:p>
    <w:p w14:paraId="10DE8E7B" w14:textId="77777777" w:rsidR="005C4413" w:rsidRPr="00536304" w:rsidRDefault="00643AF9">
      <w:pPr>
        <w:pStyle w:val="ListParagraph"/>
        <w:numPr>
          <w:ilvl w:val="0"/>
          <w:numId w:val="14"/>
        </w:numPr>
        <w:spacing w:before="240" w:after="120" w:line="276" w:lineRule="auto"/>
        <w:ind w:left="426" w:hanging="426"/>
        <w:rPr>
          <w:rFonts w:ascii="Arial" w:hAnsi="Arial" w:cs="Arial"/>
          <w:b/>
          <w:bCs/>
          <w:sz w:val="22"/>
          <w:szCs w:val="22"/>
          <w:lang w:val="en-GB"/>
        </w:rPr>
      </w:pPr>
      <w:r w:rsidRPr="00536304">
        <w:rPr>
          <w:rFonts w:ascii="Arial" w:hAnsi="Arial" w:cs="Arial"/>
          <w:b/>
          <w:bCs/>
          <w:spacing w:val="5"/>
          <w:sz w:val="22"/>
          <w:szCs w:val="22"/>
          <w:lang w:val="en-GB"/>
        </w:rPr>
        <w:t>OTHER ITEMS PROPOSED BY A MEMBER STATE OR BY THE SECRETARY-GENERAL</w:t>
      </w:r>
    </w:p>
    <w:p w14:paraId="450CC4F9" w14:textId="77777777" w:rsidR="00E92219" w:rsidRPr="00536304" w:rsidRDefault="00E92219" w:rsidP="00695B16">
      <w:pPr>
        <w:spacing w:before="240" w:after="120" w:line="276" w:lineRule="auto"/>
        <w:jc w:val="both"/>
        <w:rPr>
          <w:rFonts w:ascii="Arial" w:hAnsi="Arial" w:cs="Arial"/>
          <w:b/>
          <w:bCs/>
          <w:sz w:val="22"/>
          <w:szCs w:val="22"/>
        </w:rPr>
      </w:pPr>
      <w:r w:rsidRPr="00536304">
        <w:rPr>
          <w:rFonts w:ascii="Arial" w:hAnsi="Arial" w:cs="Arial"/>
          <w:b/>
          <w:bCs/>
          <w:sz w:val="22"/>
          <w:szCs w:val="22"/>
        </w:rPr>
        <w:t xml:space="preserve">7.1 </w:t>
      </w:r>
      <w:r w:rsidR="0034640B" w:rsidRPr="00536304">
        <w:rPr>
          <w:rFonts w:ascii="Arial" w:hAnsi="Arial" w:cs="Arial"/>
          <w:b/>
          <w:bCs/>
          <w:sz w:val="22"/>
          <w:szCs w:val="22"/>
        </w:rPr>
        <w:tab/>
      </w:r>
      <w:r w:rsidRPr="00536304">
        <w:rPr>
          <w:rFonts w:ascii="Arial" w:hAnsi="Arial" w:cs="Arial"/>
          <w:b/>
          <w:bCs/>
          <w:sz w:val="22"/>
          <w:szCs w:val="22"/>
        </w:rPr>
        <w:t>Update on the implementation of Decision A2/07 Gender-inclusivity</w:t>
      </w:r>
    </w:p>
    <w:p w14:paraId="15ED5874" w14:textId="77777777" w:rsidR="00AD550A" w:rsidRPr="00536304" w:rsidRDefault="00AD550A">
      <w:pPr>
        <w:pStyle w:val="BodyA"/>
        <w:tabs>
          <w:tab w:val="left" w:pos="1021"/>
        </w:tabs>
        <w:spacing w:after="120" w:line="276" w:lineRule="auto"/>
        <w:jc w:val="both"/>
        <w:rPr>
          <w:rFonts w:ascii="Arial" w:hAnsi="Arial" w:cs="Arial"/>
          <w:i/>
          <w:sz w:val="22"/>
          <w:szCs w:val="22"/>
          <w:lang w:val="en-GB"/>
        </w:rPr>
      </w:pPr>
      <w:r w:rsidRPr="00536304">
        <w:rPr>
          <w:rFonts w:ascii="Arial" w:hAnsi="Arial" w:cs="Arial"/>
          <w:i/>
          <w:sz w:val="22"/>
          <w:szCs w:val="22"/>
          <w:lang w:val="en-GB"/>
        </w:rPr>
        <w:t>Docs: C</w:t>
      </w:r>
      <w:r w:rsidR="00862401" w:rsidRPr="00536304">
        <w:rPr>
          <w:rFonts w:ascii="Arial" w:hAnsi="Arial" w:cs="Arial"/>
          <w:i/>
          <w:sz w:val="22"/>
          <w:szCs w:val="22"/>
          <w:lang w:val="en-GB"/>
        </w:rPr>
        <w:t>6</w:t>
      </w:r>
      <w:r w:rsidRPr="00536304">
        <w:rPr>
          <w:rFonts w:ascii="Arial" w:hAnsi="Arial" w:cs="Arial"/>
          <w:i/>
          <w:sz w:val="22"/>
          <w:szCs w:val="22"/>
          <w:lang w:val="en-GB"/>
        </w:rPr>
        <w:t>-7.1A</w:t>
      </w:r>
    </w:p>
    <w:p w14:paraId="664F162A" w14:textId="7FF90415" w:rsidR="000D04BA" w:rsidRPr="00536304" w:rsidRDefault="000D04BA">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 xml:space="preserve">The </w:t>
      </w:r>
      <w:r w:rsidRPr="008E0021">
        <w:rPr>
          <w:rFonts w:ascii="Arial" w:hAnsi="Arial" w:cs="Arial"/>
          <w:b/>
          <w:bCs/>
          <w:sz w:val="22"/>
          <w:szCs w:val="22"/>
        </w:rPr>
        <w:t>Secretary-General</w:t>
      </w:r>
      <w:r w:rsidRPr="005C2451">
        <w:rPr>
          <w:rFonts w:ascii="Arial" w:hAnsi="Arial" w:cs="Arial"/>
          <w:sz w:val="22"/>
          <w:szCs w:val="22"/>
        </w:rPr>
        <w:t xml:space="preserve"> said that, pursuant to Decision A2/07 of the </w:t>
      </w:r>
      <w:r w:rsidRPr="00695B16">
        <w:rPr>
          <w:rFonts w:ascii="Arial" w:hAnsi="Arial" w:cs="Arial"/>
          <w:sz w:val="22"/>
          <w:szCs w:val="22"/>
        </w:rPr>
        <w:t>2</w:t>
      </w:r>
      <w:r w:rsidRPr="00695B16">
        <w:rPr>
          <w:rFonts w:ascii="Arial" w:hAnsi="Arial" w:cs="Arial"/>
          <w:sz w:val="22"/>
          <w:szCs w:val="22"/>
          <w:vertAlign w:val="superscript"/>
        </w:rPr>
        <w:t>nd</w:t>
      </w:r>
      <w:r w:rsidRPr="008E0021">
        <w:rPr>
          <w:rFonts w:ascii="Arial" w:hAnsi="Arial" w:cs="Arial"/>
          <w:sz w:val="22"/>
          <w:szCs w:val="22"/>
        </w:rPr>
        <w:t xml:space="preserve"> session of the IHO Assembly, the Secretariat, with the assistance of Canada, had reviewed the English version of IHO Basic Documents M-1 and M-3 from the perspective of gender inclusivity, using the United Nations Guidelines on gender-inclusive language. Only a few chang</w:t>
      </w:r>
      <w:r w:rsidRPr="005C2451">
        <w:rPr>
          <w:rFonts w:ascii="Arial" w:hAnsi="Arial" w:cs="Arial"/>
          <w:sz w:val="22"/>
          <w:szCs w:val="22"/>
        </w:rPr>
        <w:t xml:space="preserve">es had been required, and they had not affected the overall </w:t>
      </w:r>
      <w:r w:rsidRPr="00695B16">
        <w:rPr>
          <w:rFonts w:ascii="Arial" w:hAnsi="Arial" w:cs="Arial"/>
          <w:sz w:val="22"/>
          <w:szCs w:val="22"/>
        </w:rPr>
        <w:t xml:space="preserve">understanding of the documents. The Secretariat recommended that new documents, or documents requiring revision, should be edited for consistency with the United Nations Guidelines (summarized in the annex to the report on the agenda item). Since the Guidelines were not yet available in French, the official gender-inclusivity guidelines of the </w:t>
      </w:r>
      <w:proofErr w:type="spellStart"/>
      <w:r w:rsidR="00A91637">
        <w:rPr>
          <w:rFonts w:ascii="Arial" w:hAnsi="Arial" w:cs="Arial"/>
          <w:i/>
          <w:sz w:val="22"/>
          <w:szCs w:val="22"/>
        </w:rPr>
        <w:t>Académie</w:t>
      </w:r>
      <w:proofErr w:type="spellEnd"/>
      <w:r w:rsidR="00A91637">
        <w:rPr>
          <w:rFonts w:ascii="Arial" w:hAnsi="Arial" w:cs="Arial"/>
          <w:i/>
          <w:sz w:val="22"/>
          <w:szCs w:val="22"/>
        </w:rPr>
        <w:t xml:space="preserve"> </w:t>
      </w:r>
      <w:proofErr w:type="spellStart"/>
      <w:r w:rsidR="00A91637">
        <w:rPr>
          <w:rFonts w:ascii="Arial" w:hAnsi="Arial" w:cs="Arial"/>
          <w:i/>
          <w:sz w:val="22"/>
          <w:szCs w:val="22"/>
        </w:rPr>
        <w:t>f</w:t>
      </w:r>
      <w:r w:rsidRPr="00A91637">
        <w:rPr>
          <w:rFonts w:ascii="Arial" w:hAnsi="Arial" w:cs="Arial"/>
          <w:i/>
          <w:sz w:val="22"/>
          <w:szCs w:val="22"/>
        </w:rPr>
        <w:t>rançaise</w:t>
      </w:r>
      <w:proofErr w:type="spellEnd"/>
      <w:r w:rsidR="00A91637">
        <w:rPr>
          <w:rFonts w:ascii="Arial" w:hAnsi="Arial" w:cs="Arial"/>
          <w:sz w:val="22"/>
          <w:szCs w:val="22"/>
        </w:rPr>
        <w:t xml:space="preserve">, </w:t>
      </w:r>
      <w:r w:rsidR="00A91637">
        <w:rPr>
          <w:rFonts w:ascii="Arial" w:hAnsi="Arial" w:cs="Arial"/>
          <w:sz w:val="22"/>
          <w:szCs w:val="22"/>
        </w:rPr>
        <w:lastRenderedPageBreak/>
        <w:t xml:space="preserve">when available, </w:t>
      </w:r>
      <w:r w:rsidRPr="00695B16">
        <w:rPr>
          <w:rFonts w:ascii="Arial" w:hAnsi="Arial" w:cs="Arial"/>
          <w:sz w:val="22"/>
          <w:szCs w:val="22"/>
        </w:rPr>
        <w:t xml:space="preserve">would be used for French documents. A draft resolution to that effect would be submitted to A-3. </w:t>
      </w:r>
    </w:p>
    <w:p w14:paraId="031227E5" w14:textId="01028C44" w:rsidR="000D04BA" w:rsidRPr="00536304" w:rsidRDefault="000D04BA">
      <w:pPr>
        <w:pStyle w:val="BodyA"/>
        <w:widowControl w:val="0"/>
        <w:spacing w:after="120" w:line="276" w:lineRule="auto"/>
        <w:jc w:val="both"/>
        <w:rPr>
          <w:rFonts w:ascii="Arial" w:eastAsia="Arial" w:hAnsi="Arial" w:cs="Arial"/>
          <w:color w:val="FF0000"/>
          <w:sz w:val="22"/>
          <w:szCs w:val="22"/>
          <w:u w:color="FF0000"/>
        </w:rPr>
      </w:pPr>
      <w:r w:rsidRPr="008E0021">
        <w:rPr>
          <w:rFonts w:ascii="Arial" w:hAnsi="Arial" w:cs="Arial"/>
          <w:b/>
          <w:bCs/>
          <w:color w:val="FF0000"/>
          <w:sz w:val="22"/>
          <w:szCs w:val="22"/>
          <w:u w:color="FF0000"/>
        </w:rPr>
        <w:t>Decision C6/</w:t>
      </w:r>
      <w:r w:rsidR="00A91637">
        <w:rPr>
          <w:rFonts w:ascii="Arial" w:hAnsi="Arial" w:cs="Arial"/>
          <w:b/>
          <w:bCs/>
          <w:color w:val="FF0000"/>
          <w:sz w:val="22"/>
          <w:szCs w:val="22"/>
          <w:u w:color="FF0000"/>
        </w:rPr>
        <w:t>57</w:t>
      </w:r>
      <w:r w:rsidRPr="008E0021">
        <w:rPr>
          <w:rFonts w:ascii="Arial" w:hAnsi="Arial" w:cs="Arial"/>
          <w:b/>
          <w:bCs/>
          <w:color w:val="FF0000"/>
          <w:sz w:val="22"/>
          <w:szCs w:val="22"/>
          <w:u w:color="FF0000"/>
        </w:rPr>
        <w:t xml:space="preserve">: The Council </w:t>
      </w:r>
      <w:r w:rsidRPr="008E0021">
        <w:rPr>
          <w:rFonts w:ascii="Arial" w:hAnsi="Arial" w:cs="Arial"/>
          <w:color w:val="FF0000"/>
          <w:sz w:val="22"/>
          <w:szCs w:val="22"/>
          <w:u w:color="FF0000"/>
        </w:rPr>
        <w:t>thanked Canada for the assistance provided to the IHO Secretariat on this theme and took note of the test applications of gender-inclusivity to M-1 and M-3 and to the additional workload in the creation process of IHO</w:t>
      </w:r>
      <w:r w:rsidRPr="005C2451">
        <w:rPr>
          <w:rFonts w:ascii="Arial" w:hAnsi="Arial" w:cs="Arial"/>
          <w:color w:val="FF0000"/>
          <w:sz w:val="22"/>
          <w:szCs w:val="22"/>
          <w:u w:color="FF0000"/>
        </w:rPr>
        <w:t xml:space="preserve"> documents and communications.</w:t>
      </w:r>
    </w:p>
    <w:p w14:paraId="613D0981" w14:textId="681BA63B" w:rsidR="000D04BA" w:rsidRPr="00536304" w:rsidRDefault="000D04BA">
      <w:pPr>
        <w:pStyle w:val="BodyA"/>
        <w:widowControl w:val="0"/>
        <w:spacing w:after="120" w:line="276" w:lineRule="auto"/>
        <w:jc w:val="both"/>
        <w:rPr>
          <w:rFonts w:ascii="Arial" w:eastAsia="Arial" w:hAnsi="Arial" w:cs="Arial"/>
          <w:color w:val="FF0000"/>
          <w:sz w:val="22"/>
          <w:szCs w:val="22"/>
          <w:u w:color="FF0000"/>
        </w:rPr>
      </w:pPr>
      <w:r w:rsidRPr="008E0021">
        <w:rPr>
          <w:rFonts w:ascii="Arial" w:hAnsi="Arial" w:cs="Arial"/>
          <w:b/>
          <w:bCs/>
          <w:color w:val="FF0000"/>
          <w:sz w:val="22"/>
          <w:szCs w:val="22"/>
          <w:u w:color="FF0000"/>
        </w:rPr>
        <w:t>Decision and Action C6/</w:t>
      </w:r>
      <w:r w:rsidR="00A91637">
        <w:rPr>
          <w:rFonts w:ascii="Arial" w:hAnsi="Arial" w:cs="Arial"/>
          <w:b/>
          <w:bCs/>
          <w:color w:val="FF0000"/>
          <w:sz w:val="22"/>
          <w:szCs w:val="22"/>
          <w:u w:color="FF0000"/>
        </w:rPr>
        <w:t>58</w:t>
      </w:r>
      <w:r w:rsidRPr="008E0021">
        <w:rPr>
          <w:rFonts w:ascii="Arial" w:hAnsi="Arial" w:cs="Arial"/>
          <w:b/>
          <w:bCs/>
          <w:color w:val="FF0000"/>
          <w:sz w:val="22"/>
          <w:szCs w:val="22"/>
          <w:u w:color="FF0000"/>
        </w:rPr>
        <w:t xml:space="preserve">: </w:t>
      </w:r>
      <w:r w:rsidRPr="00695B16">
        <w:rPr>
          <w:rFonts w:ascii="Arial" w:hAnsi="Arial" w:cs="Arial"/>
          <w:bCs/>
          <w:color w:val="FF0000"/>
          <w:sz w:val="22"/>
          <w:szCs w:val="22"/>
          <w:u w:color="FF0000"/>
        </w:rPr>
        <w:t>The</w:t>
      </w:r>
      <w:r w:rsidRPr="008E0021">
        <w:rPr>
          <w:rFonts w:ascii="Arial" w:hAnsi="Arial" w:cs="Arial"/>
          <w:b/>
          <w:bCs/>
          <w:color w:val="FF0000"/>
          <w:sz w:val="22"/>
          <w:szCs w:val="22"/>
          <w:u w:color="FF0000"/>
        </w:rPr>
        <w:t xml:space="preserve"> Council</w:t>
      </w:r>
      <w:r w:rsidRPr="008E0021">
        <w:rPr>
          <w:rFonts w:ascii="Arial" w:hAnsi="Arial" w:cs="Arial"/>
          <w:color w:val="FF0000"/>
          <w:sz w:val="22"/>
          <w:szCs w:val="22"/>
          <w:u w:color="FF0000"/>
        </w:rPr>
        <w:t xml:space="preserve"> endorsed the proposed amendments to IHO Resolution 1/2020 and the </w:t>
      </w:r>
      <w:r w:rsidRPr="005C2451">
        <w:rPr>
          <w:rFonts w:ascii="Arial" w:hAnsi="Arial" w:cs="Arial"/>
          <w:b/>
          <w:bCs/>
          <w:color w:val="FF0000"/>
          <w:sz w:val="22"/>
          <w:szCs w:val="22"/>
          <w:u w:color="FF0000"/>
        </w:rPr>
        <w:t>Secretary-General</w:t>
      </w:r>
      <w:r w:rsidRPr="00695B16">
        <w:rPr>
          <w:rFonts w:ascii="Arial" w:hAnsi="Arial" w:cs="Arial"/>
          <w:color w:val="FF0000"/>
          <w:sz w:val="22"/>
          <w:szCs w:val="22"/>
          <w:u w:color="FF0000"/>
        </w:rPr>
        <w:t xml:space="preserve"> to submit the proposal to A-3.</w:t>
      </w:r>
      <w:r w:rsidR="00F12BB3">
        <w:rPr>
          <w:rFonts w:ascii="Arial" w:hAnsi="Arial" w:cs="Arial"/>
          <w:color w:val="FF0000"/>
          <w:sz w:val="22"/>
          <w:szCs w:val="22"/>
          <w:u w:color="FF0000"/>
        </w:rPr>
        <w:t xml:space="preserve"> </w:t>
      </w:r>
      <w:r w:rsidRPr="00695B16">
        <w:rPr>
          <w:rFonts w:ascii="Arial" w:hAnsi="Arial" w:cs="Arial"/>
          <w:color w:val="FF0000"/>
          <w:sz w:val="22"/>
          <w:szCs w:val="22"/>
          <w:u w:color="FF0000"/>
        </w:rPr>
        <w:t>(</w:t>
      </w:r>
      <w:proofErr w:type="gramStart"/>
      <w:r w:rsidRPr="00695B16">
        <w:rPr>
          <w:rFonts w:ascii="Arial" w:hAnsi="Arial" w:cs="Arial"/>
          <w:color w:val="FF0000"/>
          <w:sz w:val="22"/>
          <w:szCs w:val="22"/>
          <w:u w:color="FF0000"/>
        </w:rPr>
        <w:t>deadline</w:t>
      </w:r>
      <w:proofErr w:type="gramEnd"/>
      <w:r w:rsidRPr="00695B16">
        <w:rPr>
          <w:rFonts w:ascii="Arial" w:hAnsi="Arial" w:cs="Arial"/>
          <w:color w:val="FF0000"/>
          <w:sz w:val="22"/>
          <w:szCs w:val="22"/>
          <w:u w:color="FF0000"/>
        </w:rPr>
        <w:t>: 20 December 2022</w:t>
      </w:r>
      <w:r w:rsidR="0099267F">
        <w:rPr>
          <w:rFonts w:ascii="Arial" w:hAnsi="Arial" w:cs="Arial"/>
          <w:color w:val="FF0000"/>
          <w:sz w:val="22"/>
          <w:szCs w:val="22"/>
          <w:u w:color="FF0000"/>
        </w:rPr>
        <w:t xml:space="preserve"> for submission to A-3</w:t>
      </w:r>
      <w:r w:rsidRPr="00695B16">
        <w:rPr>
          <w:rFonts w:ascii="Arial" w:hAnsi="Arial" w:cs="Arial"/>
          <w:color w:val="FF0000"/>
          <w:sz w:val="22"/>
          <w:szCs w:val="22"/>
          <w:u w:color="FF0000"/>
        </w:rPr>
        <w:t>)</w:t>
      </w:r>
    </w:p>
    <w:p w14:paraId="7DA29711" w14:textId="39249C66" w:rsidR="000D04BA" w:rsidRPr="00536304" w:rsidRDefault="000D04BA">
      <w:pPr>
        <w:pStyle w:val="BodyA"/>
        <w:widowControl w:val="0"/>
        <w:spacing w:after="120" w:line="276" w:lineRule="auto"/>
        <w:jc w:val="both"/>
        <w:rPr>
          <w:rFonts w:ascii="Arial" w:eastAsia="Arial" w:hAnsi="Arial" w:cs="Arial"/>
          <w:color w:val="FF0000"/>
          <w:sz w:val="22"/>
          <w:szCs w:val="22"/>
          <w:u w:color="FF0000"/>
        </w:rPr>
      </w:pPr>
      <w:r w:rsidRPr="008E0021">
        <w:rPr>
          <w:rFonts w:ascii="Arial" w:hAnsi="Arial" w:cs="Arial"/>
          <w:b/>
          <w:bCs/>
          <w:color w:val="FF0000"/>
          <w:sz w:val="22"/>
          <w:szCs w:val="22"/>
          <w:u w:color="FF0000"/>
        </w:rPr>
        <w:t>Decision and Action C6/</w:t>
      </w:r>
      <w:r w:rsidR="00A91637">
        <w:rPr>
          <w:rFonts w:ascii="Arial" w:hAnsi="Arial" w:cs="Arial"/>
          <w:b/>
          <w:bCs/>
          <w:color w:val="FF0000"/>
          <w:sz w:val="22"/>
          <w:szCs w:val="22"/>
          <w:u w:color="FF0000"/>
        </w:rPr>
        <w:t>59</w:t>
      </w:r>
      <w:r w:rsidRPr="008E0021">
        <w:rPr>
          <w:rFonts w:ascii="Arial" w:hAnsi="Arial" w:cs="Arial"/>
          <w:color w:val="FF0000"/>
          <w:sz w:val="22"/>
          <w:szCs w:val="22"/>
          <w:u w:color="FF0000"/>
        </w:rPr>
        <w:t xml:space="preserve">: </w:t>
      </w:r>
      <w:r w:rsidRPr="005C2451">
        <w:rPr>
          <w:rFonts w:ascii="Arial" w:hAnsi="Arial" w:cs="Arial"/>
          <w:color w:val="FF0000"/>
          <w:sz w:val="22"/>
          <w:szCs w:val="22"/>
          <w:u w:color="FF0000"/>
        </w:rPr>
        <w:t xml:space="preserve">If and once amendments on IHO Resolution 1/2020 are approved at A-3, </w:t>
      </w:r>
      <w:r w:rsidRPr="00695B16">
        <w:rPr>
          <w:rFonts w:ascii="Arial" w:hAnsi="Arial" w:cs="Arial"/>
          <w:b/>
          <w:bCs/>
          <w:color w:val="FF0000"/>
          <w:sz w:val="22"/>
          <w:szCs w:val="22"/>
          <w:u w:color="FF0000"/>
        </w:rPr>
        <w:t>IHO Secretariat</w:t>
      </w:r>
      <w:r w:rsidRPr="00695B16">
        <w:rPr>
          <w:rFonts w:ascii="Arial" w:hAnsi="Arial" w:cs="Arial"/>
          <w:color w:val="FF0000"/>
          <w:sz w:val="22"/>
          <w:szCs w:val="22"/>
          <w:u w:color="FF0000"/>
        </w:rPr>
        <w:t xml:space="preserve"> to implement the gender-inclusive language in M-1 as a first step (deadline C-7) and </w:t>
      </w:r>
      <w:r w:rsidRPr="00695B16">
        <w:rPr>
          <w:rFonts w:ascii="Arial" w:hAnsi="Arial" w:cs="Arial"/>
          <w:b/>
          <w:bCs/>
          <w:color w:val="FF0000"/>
          <w:sz w:val="22"/>
          <w:szCs w:val="22"/>
          <w:u w:color="FF0000"/>
        </w:rPr>
        <w:t>Committees and Working Groups</w:t>
      </w:r>
      <w:r w:rsidRPr="00695B16">
        <w:rPr>
          <w:rFonts w:ascii="Arial" w:hAnsi="Arial" w:cs="Arial"/>
          <w:color w:val="FF0000"/>
          <w:sz w:val="22"/>
          <w:szCs w:val="22"/>
          <w:u w:color="FF0000"/>
        </w:rPr>
        <w:t xml:space="preserve"> to review their TORs and ROPs </w:t>
      </w:r>
      <w:r w:rsidRPr="008E0021">
        <w:rPr>
          <w:rFonts w:ascii="Arial" w:hAnsi="Arial" w:cs="Arial"/>
          <w:color w:val="FF0000"/>
          <w:sz w:val="22"/>
          <w:szCs w:val="22"/>
          <w:u w:color="FF0000"/>
        </w:rPr>
        <w:t>in application of the new IHO Resolution</w:t>
      </w:r>
      <w:r w:rsidR="004B0CA0">
        <w:rPr>
          <w:rFonts w:ascii="Arial" w:hAnsi="Arial" w:cs="Arial"/>
          <w:color w:val="FF0000"/>
          <w:sz w:val="22"/>
          <w:szCs w:val="22"/>
          <w:u w:color="FF0000"/>
        </w:rPr>
        <w:t>.</w:t>
      </w:r>
      <w:r w:rsidRPr="005C2451">
        <w:rPr>
          <w:rFonts w:ascii="Arial" w:hAnsi="Arial" w:cs="Arial"/>
          <w:color w:val="FF0000"/>
          <w:sz w:val="22"/>
          <w:szCs w:val="22"/>
          <w:u w:color="FF0000"/>
        </w:rPr>
        <w:t xml:space="preserve"> (</w:t>
      </w:r>
      <w:proofErr w:type="gramStart"/>
      <w:r w:rsidRPr="005C2451">
        <w:rPr>
          <w:rFonts w:ascii="Arial" w:hAnsi="Arial" w:cs="Arial"/>
          <w:color w:val="FF0000"/>
          <w:sz w:val="22"/>
          <w:szCs w:val="22"/>
          <w:u w:color="FF0000"/>
        </w:rPr>
        <w:t>deadline</w:t>
      </w:r>
      <w:proofErr w:type="gramEnd"/>
      <w:r w:rsidRPr="005C2451">
        <w:rPr>
          <w:rFonts w:ascii="Arial" w:hAnsi="Arial" w:cs="Arial"/>
          <w:color w:val="FF0000"/>
          <w:sz w:val="22"/>
          <w:szCs w:val="22"/>
          <w:u w:color="FF0000"/>
        </w:rPr>
        <w:t xml:space="preserve">: </w:t>
      </w:r>
      <w:r w:rsidRPr="00695B16">
        <w:rPr>
          <w:rFonts w:ascii="Arial" w:hAnsi="Arial" w:cs="Arial"/>
          <w:color w:val="FF0000"/>
          <w:sz w:val="22"/>
          <w:szCs w:val="22"/>
          <w:u w:color="FF0000"/>
        </w:rPr>
        <w:t>As and when appropriate in 2024)</w:t>
      </w:r>
    </w:p>
    <w:p w14:paraId="5362406F" w14:textId="77777777" w:rsidR="00E92219" w:rsidRPr="00536304" w:rsidRDefault="00E92219" w:rsidP="00695B16">
      <w:pPr>
        <w:spacing w:line="276" w:lineRule="auto"/>
        <w:jc w:val="both"/>
        <w:rPr>
          <w:rFonts w:ascii="Arial" w:hAnsi="Arial" w:cs="Arial"/>
          <w:color w:val="000000"/>
          <w:sz w:val="22"/>
          <w:szCs w:val="22"/>
          <w:highlight w:val="yellow"/>
          <w:u w:color="000000"/>
          <w:lang w:val="en-US" w:eastAsia="fr-FR"/>
        </w:rPr>
      </w:pPr>
    </w:p>
    <w:p w14:paraId="7B4ED1BD" w14:textId="77777777" w:rsidR="00E92219" w:rsidRPr="00536304" w:rsidRDefault="00E92219">
      <w:pPr>
        <w:pStyle w:val="Body"/>
        <w:widowControl w:val="0"/>
        <w:spacing w:after="120" w:line="276" w:lineRule="auto"/>
        <w:jc w:val="both"/>
        <w:rPr>
          <w:rFonts w:ascii="Arial" w:hAnsi="Arial" w:cs="Arial"/>
          <w:b/>
          <w:sz w:val="22"/>
          <w:szCs w:val="22"/>
          <w:lang w:val="en-GB"/>
        </w:rPr>
      </w:pPr>
      <w:r w:rsidRPr="00536304">
        <w:rPr>
          <w:rFonts w:ascii="Arial" w:hAnsi="Arial" w:cs="Arial"/>
          <w:b/>
          <w:sz w:val="22"/>
          <w:szCs w:val="22"/>
          <w:lang w:val="en-GB"/>
        </w:rPr>
        <w:t xml:space="preserve">7.2 </w:t>
      </w:r>
      <w:r w:rsidR="0034640B" w:rsidRPr="00536304">
        <w:rPr>
          <w:rFonts w:ascii="Arial" w:hAnsi="Arial" w:cs="Arial"/>
          <w:b/>
          <w:sz w:val="22"/>
          <w:szCs w:val="22"/>
          <w:lang w:val="en-GB"/>
        </w:rPr>
        <w:tab/>
      </w:r>
      <w:r w:rsidRPr="00536304">
        <w:rPr>
          <w:rFonts w:ascii="Arial" w:hAnsi="Arial" w:cs="Arial"/>
          <w:b/>
          <w:sz w:val="22"/>
          <w:szCs w:val="22"/>
          <w:lang w:val="en-GB"/>
        </w:rPr>
        <w:t xml:space="preserve">Update on the implementation of Decision A2/25: S-130 Polygonal demarcations of global seas areas. </w:t>
      </w:r>
    </w:p>
    <w:p w14:paraId="19D143B0" w14:textId="77777777" w:rsidR="00AD550A" w:rsidRPr="00536304" w:rsidRDefault="00BC1356">
      <w:pPr>
        <w:pStyle w:val="BodyA"/>
        <w:tabs>
          <w:tab w:val="left" w:pos="1021"/>
        </w:tabs>
        <w:spacing w:after="120" w:line="276" w:lineRule="auto"/>
        <w:jc w:val="both"/>
        <w:rPr>
          <w:rStyle w:val="Hyperlink"/>
          <w:rFonts w:ascii="Arial" w:hAnsi="Arial" w:cs="Arial"/>
          <w:i/>
          <w:sz w:val="22"/>
          <w:szCs w:val="22"/>
          <w:u w:val="none"/>
          <w:lang w:val="en-GB"/>
        </w:rPr>
      </w:pPr>
      <w:r w:rsidRPr="00695B16">
        <w:rPr>
          <w:rFonts w:ascii="Arial" w:hAnsi="Arial" w:cs="Arial"/>
          <w:i/>
          <w:sz w:val="22"/>
          <w:szCs w:val="22"/>
          <w:lang w:val="en-GB"/>
        </w:rPr>
        <w:t>Docs: C</w:t>
      </w:r>
      <w:r w:rsidR="00862401" w:rsidRPr="00536304">
        <w:rPr>
          <w:rFonts w:ascii="Arial" w:hAnsi="Arial" w:cs="Arial"/>
          <w:i/>
          <w:sz w:val="22"/>
          <w:szCs w:val="22"/>
          <w:lang w:val="en-GB"/>
        </w:rPr>
        <w:t>6</w:t>
      </w:r>
      <w:r w:rsidRPr="00536304">
        <w:rPr>
          <w:rFonts w:ascii="Arial" w:hAnsi="Arial" w:cs="Arial"/>
          <w:i/>
          <w:sz w:val="22"/>
          <w:szCs w:val="22"/>
          <w:lang w:val="en-GB"/>
        </w:rPr>
        <w:t>-7.2A U</w:t>
      </w:r>
      <w:r w:rsidR="00AD550A" w:rsidRPr="00536304">
        <w:rPr>
          <w:rFonts w:ascii="Arial" w:hAnsi="Arial" w:cs="Arial"/>
          <w:i/>
          <w:sz w:val="22"/>
          <w:szCs w:val="22"/>
          <w:lang w:val="en-GB"/>
        </w:rPr>
        <w:t>seful reference</w:t>
      </w:r>
      <w:r w:rsidRPr="00536304">
        <w:rPr>
          <w:rFonts w:ascii="Arial" w:hAnsi="Arial" w:cs="Arial"/>
          <w:i/>
          <w:sz w:val="22"/>
          <w:szCs w:val="22"/>
          <w:lang w:val="en-GB"/>
        </w:rPr>
        <w:t>s:</w:t>
      </w:r>
      <w:r w:rsidR="00AD550A" w:rsidRPr="00536304">
        <w:rPr>
          <w:rFonts w:ascii="Arial" w:hAnsi="Arial" w:cs="Arial"/>
          <w:i/>
          <w:sz w:val="22"/>
          <w:szCs w:val="22"/>
          <w:lang w:val="en-GB"/>
        </w:rPr>
        <w:t xml:space="preserve"> </w:t>
      </w:r>
      <w:r w:rsidR="009277E4" w:rsidRPr="00536304">
        <w:rPr>
          <w:rFonts w:ascii="Arial" w:hAnsi="Arial" w:cs="Arial"/>
          <w:i/>
          <w:sz w:val="22"/>
          <w:szCs w:val="22"/>
          <w:lang w:val="en-GB"/>
        </w:rPr>
        <w:t>IHO CL</w:t>
      </w:r>
      <w:r w:rsidRPr="00536304">
        <w:rPr>
          <w:rFonts w:ascii="Arial" w:hAnsi="Arial" w:cs="Arial"/>
          <w:i/>
          <w:sz w:val="22"/>
          <w:szCs w:val="22"/>
          <w:lang w:val="en-GB"/>
        </w:rPr>
        <w:t xml:space="preserve"> </w:t>
      </w:r>
      <w:r w:rsidRPr="00536304">
        <w:rPr>
          <w:rStyle w:val="Hyperlink"/>
          <w:rFonts w:ascii="Arial" w:hAnsi="Arial" w:cs="Arial"/>
          <w:i/>
          <w:sz w:val="22"/>
          <w:szCs w:val="22"/>
          <w:u w:val="none"/>
          <w:lang w:val="en-GB"/>
        </w:rPr>
        <w:t>33/2021</w:t>
      </w:r>
    </w:p>
    <w:p w14:paraId="37B77245" w14:textId="2D28177E" w:rsidR="006D4468" w:rsidRPr="00536304" w:rsidRDefault="006D4468">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 xml:space="preserve">The </w:t>
      </w:r>
      <w:r w:rsidRPr="008E0021">
        <w:rPr>
          <w:rFonts w:ascii="Arial" w:hAnsi="Arial" w:cs="Arial"/>
          <w:b/>
          <w:bCs/>
          <w:sz w:val="22"/>
          <w:szCs w:val="22"/>
        </w:rPr>
        <w:t xml:space="preserve">Secretary-General </w:t>
      </w:r>
      <w:r w:rsidRPr="005C2451">
        <w:rPr>
          <w:rFonts w:ascii="Arial" w:hAnsi="Arial" w:cs="Arial"/>
          <w:sz w:val="22"/>
          <w:szCs w:val="22"/>
        </w:rPr>
        <w:t xml:space="preserve">noted that, pursuant to Decision A2/25, the S-130 Project Team, under the excellent leadership of the </w:t>
      </w:r>
      <w:r w:rsidR="004B0CA0">
        <w:rPr>
          <w:rFonts w:ascii="Arial" w:hAnsi="Arial" w:cs="Arial"/>
          <w:sz w:val="22"/>
          <w:szCs w:val="22"/>
        </w:rPr>
        <w:t>Chair</w:t>
      </w:r>
      <w:r w:rsidRPr="005C2451">
        <w:rPr>
          <w:rFonts w:ascii="Arial" w:hAnsi="Arial" w:cs="Arial"/>
          <w:sz w:val="22"/>
          <w:szCs w:val="22"/>
        </w:rPr>
        <w:t xml:space="preserve"> </w:t>
      </w:r>
      <w:r w:rsidRPr="008E0021">
        <w:rPr>
          <w:rFonts w:ascii="Arial" w:hAnsi="Arial" w:cs="Arial"/>
          <w:sz w:val="22"/>
          <w:szCs w:val="22"/>
        </w:rPr>
        <w:t xml:space="preserve">from </w:t>
      </w:r>
      <w:r w:rsidRPr="004B0CA0">
        <w:rPr>
          <w:rFonts w:ascii="Arial" w:hAnsi="Arial" w:cs="Arial"/>
          <w:b/>
          <w:sz w:val="22"/>
          <w:szCs w:val="22"/>
        </w:rPr>
        <w:t>Belgium</w:t>
      </w:r>
      <w:r w:rsidRPr="008E0021">
        <w:rPr>
          <w:rFonts w:ascii="Arial" w:hAnsi="Arial" w:cs="Arial"/>
          <w:sz w:val="22"/>
          <w:szCs w:val="22"/>
        </w:rPr>
        <w:t xml:space="preserve">, had met four times in 2022, with a further meeting scheduled for late October. Edition 1.0.0 of the product specification </w:t>
      </w:r>
      <w:r w:rsidR="003D2CEC">
        <w:rPr>
          <w:rFonts w:ascii="Arial" w:hAnsi="Arial" w:cs="Arial"/>
          <w:sz w:val="22"/>
          <w:szCs w:val="22"/>
        </w:rPr>
        <w:t>is</w:t>
      </w:r>
      <w:r w:rsidRPr="008E0021">
        <w:rPr>
          <w:rFonts w:ascii="Arial" w:hAnsi="Arial" w:cs="Arial"/>
          <w:sz w:val="22"/>
          <w:szCs w:val="22"/>
        </w:rPr>
        <w:t xml:space="preserve"> due to be submitted to HSSC</w:t>
      </w:r>
      <w:r w:rsidR="003D2CEC">
        <w:rPr>
          <w:rFonts w:ascii="Arial" w:hAnsi="Arial" w:cs="Arial"/>
          <w:sz w:val="22"/>
          <w:szCs w:val="22"/>
        </w:rPr>
        <w:t>-</w:t>
      </w:r>
      <w:r w:rsidRPr="008E0021">
        <w:rPr>
          <w:rFonts w:ascii="Arial" w:hAnsi="Arial" w:cs="Arial"/>
          <w:sz w:val="22"/>
          <w:szCs w:val="22"/>
        </w:rPr>
        <w:t xml:space="preserve">15 for </w:t>
      </w:r>
      <w:r w:rsidR="004B0CA0">
        <w:rPr>
          <w:rFonts w:ascii="Arial" w:hAnsi="Arial" w:cs="Arial"/>
          <w:sz w:val="22"/>
          <w:szCs w:val="22"/>
        </w:rPr>
        <w:t>approval</w:t>
      </w:r>
      <w:r w:rsidRPr="008E0021">
        <w:rPr>
          <w:rFonts w:ascii="Arial" w:hAnsi="Arial" w:cs="Arial"/>
          <w:sz w:val="22"/>
          <w:szCs w:val="22"/>
        </w:rPr>
        <w:t xml:space="preserve"> in </w:t>
      </w:r>
      <w:r w:rsidR="007B164A">
        <w:rPr>
          <w:rFonts w:ascii="Arial" w:hAnsi="Arial" w:cs="Arial"/>
          <w:sz w:val="22"/>
          <w:szCs w:val="22"/>
        </w:rPr>
        <w:t>June</w:t>
      </w:r>
      <w:r w:rsidR="007B164A" w:rsidRPr="008E0021">
        <w:rPr>
          <w:rFonts w:ascii="Arial" w:hAnsi="Arial" w:cs="Arial"/>
          <w:sz w:val="22"/>
          <w:szCs w:val="22"/>
        </w:rPr>
        <w:t xml:space="preserve"> </w:t>
      </w:r>
      <w:r w:rsidRPr="008E0021">
        <w:rPr>
          <w:rFonts w:ascii="Arial" w:hAnsi="Arial" w:cs="Arial"/>
          <w:sz w:val="22"/>
          <w:szCs w:val="22"/>
        </w:rPr>
        <w:t xml:space="preserve">2023; assuming that </w:t>
      </w:r>
      <w:r w:rsidR="004B0CA0">
        <w:rPr>
          <w:rFonts w:ascii="Arial" w:hAnsi="Arial" w:cs="Arial"/>
          <w:sz w:val="22"/>
          <w:szCs w:val="22"/>
        </w:rPr>
        <w:t>approval</w:t>
      </w:r>
      <w:r w:rsidRPr="008E0021">
        <w:rPr>
          <w:rFonts w:ascii="Arial" w:hAnsi="Arial" w:cs="Arial"/>
          <w:sz w:val="22"/>
          <w:szCs w:val="22"/>
        </w:rPr>
        <w:t xml:space="preserve"> was forthcoming, the authoritative S-130 dataset and Edition 2.0.0 of the product specification would be finalized by the end of 2024</w:t>
      </w:r>
      <w:r w:rsidR="00C11744">
        <w:rPr>
          <w:rFonts w:ascii="Arial" w:hAnsi="Arial" w:cs="Arial"/>
          <w:sz w:val="22"/>
          <w:szCs w:val="22"/>
        </w:rPr>
        <w:t>, endorsed by HSSC</w:t>
      </w:r>
      <w:r w:rsidRPr="008E0021">
        <w:rPr>
          <w:rFonts w:ascii="Arial" w:hAnsi="Arial" w:cs="Arial"/>
          <w:sz w:val="22"/>
          <w:szCs w:val="22"/>
        </w:rPr>
        <w:t xml:space="preserve"> and submitted to Member States for app</w:t>
      </w:r>
      <w:r w:rsidRPr="005C2451">
        <w:rPr>
          <w:rFonts w:ascii="Arial" w:hAnsi="Arial" w:cs="Arial"/>
          <w:sz w:val="22"/>
          <w:szCs w:val="22"/>
        </w:rPr>
        <w:t xml:space="preserve">roval in the first quarter of 2025. </w:t>
      </w:r>
      <w:r w:rsidR="009269C5">
        <w:rPr>
          <w:rFonts w:ascii="Arial" w:hAnsi="Arial" w:cs="Arial"/>
          <w:sz w:val="22"/>
          <w:szCs w:val="22"/>
        </w:rPr>
        <w:t>He reminded at this occasion that the objective of the S-130 Project team was not limited to the Product Specification but to the provision of the S-130 authoritative dataset itself.</w:t>
      </w:r>
    </w:p>
    <w:p w14:paraId="13A7A553" w14:textId="73EDBCD3" w:rsidR="006D4468" w:rsidRPr="00536304" w:rsidRDefault="006D4468">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In reply to a point raised by a participant, he confirmed that, as decided by A-2 in Decision A2/24, S-23 would remain publicly available.</w:t>
      </w:r>
      <w:r w:rsidR="003D2CEC">
        <w:rPr>
          <w:rFonts w:ascii="Arial" w:hAnsi="Arial" w:cs="Arial"/>
          <w:sz w:val="22"/>
          <w:szCs w:val="22"/>
        </w:rPr>
        <w:t xml:space="preserve"> </w:t>
      </w:r>
    </w:p>
    <w:p w14:paraId="7D1DF3D4" w14:textId="6D030D2E" w:rsidR="006D4468" w:rsidRDefault="006D4468">
      <w:pPr>
        <w:pStyle w:val="BodyA"/>
        <w:widowControl w:val="0"/>
        <w:spacing w:after="120" w:line="276" w:lineRule="auto"/>
        <w:jc w:val="both"/>
        <w:rPr>
          <w:rFonts w:ascii="Arial" w:hAnsi="Arial" w:cs="Arial"/>
          <w:color w:val="FF0000"/>
          <w:sz w:val="22"/>
          <w:szCs w:val="22"/>
          <w:u w:color="FF0000"/>
        </w:rPr>
      </w:pPr>
      <w:r w:rsidRPr="008E0021">
        <w:rPr>
          <w:rFonts w:ascii="Arial" w:hAnsi="Arial" w:cs="Arial"/>
          <w:b/>
          <w:bCs/>
          <w:color w:val="FF0000"/>
          <w:sz w:val="22"/>
          <w:szCs w:val="22"/>
          <w:u w:color="FF0000"/>
        </w:rPr>
        <w:t xml:space="preserve">Decision </w:t>
      </w:r>
      <w:r w:rsidR="002542A2" w:rsidRPr="008E0021">
        <w:rPr>
          <w:rFonts w:ascii="Arial" w:hAnsi="Arial" w:cs="Arial"/>
          <w:b/>
          <w:bCs/>
          <w:color w:val="FF0000"/>
          <w:sz w:val="22"/>
          <w:szCs w:val="22"/>
          <w:u w:color="FF0000"/>
        </w:rPr>
        <w:t xml:space="preserve">and Action </w:t>
      </w:r>
      <w:r w:rsidRPr="005C2451">
        <w:rPr>
          <w:rFonts w:ascii="Arial" w:hAnsi="Arial" w:cs="Arial"/>
          <w:b/>
          <w:bCs/>
          <w:color w:val="FF0000"/>
          <w:sz w:val="22"/>
          <w:szCs w:val="22"/>
          <w:u w:color="FF0000"/>
        </w:rPr>
        <w:t>C6/</w:t>
      </w:r>
      <w:r w:rsidR="00A47091">
        <w:rPr>
          <w:rFonts w:ascii="Arial" w:hAnsi="Arial" w:cs="Arial"/>
          <w:b/>
          <w:bCs/>
          <w:color w:val="FF0000"/>
          <w:sz w:val="22"/>
          <w:szCs w:val="22"/>
          <w:u w:color="FF0000"/>
        </w:rPr>
        <w:t>60</w:t>
      </w:r>
      <w:r w:rsidRPr="005C2451">
        <w:rPr>
          <w:rFonts w:ascii="Arial" w:hAnsi="Arial" w:cs="Arial"/>
          <w:b/>
          <w:bCs/>
          <w:color w:val="FF0000"/>
          <w:sz w:val="22"/>
          <w:szCs w:val="22"/>
          <w:u w:color="FF0000"/>
        </w:rPr>
        <w:t xml:space="preserve">: The Council </w:t>
      </w:r>
      <w:r w:rsidRPr="00695B16">
        <w:rPr>
          <w:rFonts w:ascii="Arial" w:hAnsi="Arial" w:cs="Arial"/>
          <w:color w:val="FF0000"/>
          <w:sz w:val="22"/>
          <w:szCs w:val="22"/>
          <w:u w:color="FF0000"/>
        </w:rPr>
        <w:t>commended the S-130 PT for the achievements since C-6 and noted the timeline for the development of the S-130 Product Specification and Implementation.</w:t>
      </w:r>
    </w:p>
    <w:p w14:paraId="3E65B678" w14:textId="46DE06D2" w:rsidR="00A47091" w:rsidRDefault="00A47091">
      <w:pPr>
        <w:pStyle w:val="BodyA"/>
        <w:widowControl w:val="0"/>
        <w:spacing w:after="120" w:line="276" w:lineRule="auto"/>
        <w:jc w:val="both"/>
        <w:rPr>
          <w:rFonts w:ascii="Arial" w:hAnsi="Arial" w:cs="Arial"/>
          <w:color w:val="FF0000"/>
          <w:sz w:val="22"/>
          <w:szCs w:val="22"/>
          <w:u w:color="FF0000"/>
        </w:rPr>
      </w:pPr>
      <w:r w:rsidRPr="00A47091">
        <w:rPr>
          <w:rFonts w:ascii="Arial" w:hAnsi="Arial" w:cs="Arial"/>
          <w:b/>
          <w:bCs/>
          <w:color w:val="FF0000"/>
          <w:sz w:val="22"/>
          <w:szCs w:val="22"/>
          <w:u w:color="FF0000"/>
        </w:rPr>
        <w:t>Action</w:t>
      </w:r>
      <w:r>
        <w:rPr>
          <w:rFonts w:ascii="Arial" w:hAnsi="Arial" w:cs="Arial"/>
          <w:color w:val="FF0000"/>
          <w:sz w:val="22"/>
          <w:szCs w:val="22"/>
          <w:u w:color="FF0000"/>
        </w:rPr>
        <w:t xml:space="preserve"> </w:t>
      </w:r>
      <w:r w:rsidRPr="005C2451">
        <w:rPr>
          <w:rFonts w:ascii="Arial" w:hAnsi="Arial" w:cs="Arial"/>
          <w:b/>
          <w:bCs/>
          <w:color w:val="FF0000"/>
          <w:sz w:val="22"/>
          <w:szCs w:val="22"/>
          <w:u w:color="FF0000"/>
        </w:rPr>
        <w:t>C6/</w:t>
      </w:r>
      <w:r>
        <w:rPr>
          <w:rFonts w:ascii="Arial" w:hAnsi="Arial" w:cs="Arial"/>
          <w:b/>
          <w:bCs/>
          <w:color w:val="FF0000"/>
          <w:sz w:val="22"/>
          <w:szCs w:val="22"/>
          <w:u w:color="FF0000"/>
        </w:rPr>
        <w:t>61</w:t>
      </w:r>
      <w:r>
        <w:rPr>
          <w:rFonts w:ascii="Arial" w:hAnsi="Arial" w:cs="Arial"/>
          <w:color w:val="FF0000"/>
          <w:sz w:val="22"/>
          <w:szCs w:val="22"/>
          <w:u w:color="FF0000"/>
        </w:rPr>
        <w:t xml:space="preserve">: </w:t>
      </w:r>
      <w:r w:rsidRPr="00A47091">
        <w:rPr>
          <w:rFonts w:ascii="Arial" w:hAnsi="Arial" w:cs="Arial"/>
          <w:b/>
          <w:color w:val="FF0000"/>
          <w:sz w:val="22"/>
          <w:szCs w:val="22"/>
          <w:u w:color="FF0000"/>
        </w:rPr>
        <w:t>Secretary-General</w:t>
      </w:r>
      <w:r w:rsidRPr="00A47091">
        <w:rPr>
          <w:rFonts w:ascii="Arial" w:hAnsi="Arial" w:cs="Arial"/>
          <w:color w:val="FF0000"/>
          <w:sz w:val="22"/>
          <w:szCs w:val="22"/>
          <w:u w:color="FF0000"/>
        </w:rPr>
        <w:t xml:space="preserve"> to report on implementation of PRO 1.9</w:t>
      </w:r>
      <w:r>
        <w:rPr>
          <w:rFonts w:ascii="Arial" w:hAnsi="Arial" w:cs="Arial"/>
          <w:color w:val="FF0000"/>
          <w:sz w:val="22"/>
          <w:szCs w:val="22"/>
          <w:u w:color="FF0000"/>
        </w:rPr>
        <w:t xml:space="preserve"> </w:t>
      </w:r>
      <w:r w:rsidR="00BB786F">
        <w:rPr>
          <w:rFonts w:ascii="Arial" w:hAnsi="Arial" w:cs="Arial"/>
          <w:color w:val="FF0000"/>
          <w:sz w:val="22"/>
          <w:szCs w:val="22"/>
          <w:u w:color="FF0000"/>
        </w:rPr>
        <w:t xml:space="preserve">(future of S-23) </w:t>
      </w:r>
      <w:r>
        <w:rPr>
          <w:rFonts w:ascii="Arial" w:hAnsi="Arial" w:cs="Arial"/>
          <w:color w:val="FF0000"/>
          <w:sz w:val="22"/>
          <w:szCs w:val="22"/>
          <w:u w:color="FF0000"/>
        </w:rPr>
        <w:t>at the 3</w:t>
      </w:r>
      <w:r w:rsidRPr="00A47091">
        <w:rPr>
          <w:rFonts w:ascii="Arial" w:hAnsi="Arial" w:cs="Arial"/>
          <w:color w:val="FF0000"/>
          <w:sz w:val="22"/>
          <w:szCs w:val="22"/>
          <w:u w:color="FF0000"/>
          <w:vertAlign w:val="superscript"/>
        </w:rPr>
        <w:t>rd</w:t>
      </w:r>
      <w:r>
        <w:rPr>
          <w:rFonts w:ascii="Arial" w:hAnsi="Arial" w:cs="Arial"/>
          <w:color w:val="FF0000"/>
          <w:sz w:val="22"/>
          <w:szCs w:val="22"/>
          <w:u w:color="FF0000"/>
        </w:rPr>
        <w:t xml:space="preserve"> Session of the Assembly (Decision A2/24&amp;25 refer) (deadline: </w:t>
      </w:r>
      <w:r w:rsidR="0099267F" w:rsidRPr="00695B16">
        <w:rPr>
          <w:rFonts w:ascii="Arial" w:hAnsi="Arial" w:cs="Arial"/>
          <w:color w:val="FF0000"/>
          <w:sz w:val="22"/>
          <w:szCs w:val="22"/>
          <w:u w:color="FF0000"/>
        </w:rPr>
        <w:t xml:space="preserve">20 December 2022 for submission </w:t>
      </w:r>
      <w:r w:rsidR="0099267F">
        <w:rPr>
          <w:rFonts w:ascii="Arial" w:hAnsi="Arial" w:cs="Arial"/>
          <w:color w:val="FF0000"/>
          <w:sz w:val="22"/>
          <w:szCs w:val="22"/>
          <w:u w:color="FF0000"/>
        </w:rPr>
        <w:t xml:space="preserve">to </w:t>
      </w:r>
      <w:r w:rsidR="0099267F" w:rsidRPr="00695B16">
        <w:rPr>
          <w:rFonts w:ascii="Arial" w:hAnsi="Arial" w:cs="Arial"/>
          <w:color w:val="FF0000"/>
          <w:sz w:val="22"/>
          <w:szCs w:val="22"/>
          <w:u w:color="FF0000"/>
        </w:rPr>
        <w:t>A-3</w:t>
      </w:r>
      <w:r>
        <w:rPr>
          <w:rFonts w:ascii="Arial" w:hAnsi="Arial" w:cs="Arial"/>
          <w:color w:val="FF0000"/>
          <w:sz w:val="22"/>
          <w:szCs w:val="22"/>
          <w:u w:color="FF0000"/>
        </w:rPr>
        <w:t>).</w:t>
      </w:r>
    </w:p>
    <w:p w14:paraId="0C3BD849" w14:textId="77777777" w:rsidR="00A47091" w:rsidRPr="00536304" w:rsidRDefault="00A47091">
      <w:pPr>
        <w:pStyle w:val="BodyA"/>
        <w:widowControl w:val="0"/>
        <w:spacing w:after="120" w:line="276" w:lineRule="auto"/>
        <w:jc w:val="both"/>
        <w:rPr>
          <w:rFonts w:ascii="Arial" w:eastAsia="Arial" w:hAnsi="Arial" w:cs="Arial"/>
          <w:color w:val="FF0000"/>
          <w:sz w:val="22"/>
          <w:szCs w:val="22"/>
          <w:u w:color="FF0000"/>
        </w:rPr>
      </w:pPr>
    </w:p>
    <w:p w14:paraId="16D83827" w14:textId="45E192C5" w:rsidR="007C779A" w:rsidRPr="00536304" w:rsidRDefault="00E92219">
      <w:pPr>
        <w:pStyle w:val="Body"/>
        <w:widowControl w:val="0"/>
        <w:spacing w:after="120" w:line="276" w:lineRule="auto"/>
        <w:jc w:val="both"/>
        <w:rPr>
          <w:rFonts w:ascii="Arial" w:hAnsi="Arial" w:cs="Arial"/>
          <w:b/>
          <w:color w:val="auto"/>
          <w:sz w:val="22"/>
          <w:szCs w:val="22"/>
        </w:rPr>
      </w:pPr>
      <w:r w:rsidRPr="00536304">
        <w:rPr>
          <w:rFonts w:ascii="Arial" w:hAnsi="Arial" w:cs="Arial"/>
          <w:b/>
          <w:color w:val="auto"/>
          <w:sz w:val="22"/>
          <w:szCs w:val="22"/>
          <w:lang w:val="en-GB"/>
        </w:rPr>
        <w:t xml:space="preserve">7.3 </w:t>
      </w:r>
      <w:r w:rsidR="0034640B" w:rsidRPr="00536304">
        <w:rPr>
          <w:rFonts w:ascii="Arial" w:hAnsi="Arial" w:cs="Arial"/>
          <w:b/>
          <w:color w:val="auto"/>
          <w:sz w:val="22"/>
          <w:szCs w:val="22"/>
          <w:lang w:val="en-GB"/>
        </w:rPr>
        <w:tab/>
      </w:r>
      <w:r w:rsidR="007C779A" w:rsidRPr="00536304">
        <w:rPr>
          <w:rFonts w:ascii="Arial" w:hAnsi="Arial" w:cs="Arial"/>
          <w:b/>
          <w:color w:val="auto"/>
          <w:sz w:val="22"/>
          <w:szCs w:val="22"/>
        </w:rPr>
        <w:t>Preparation steps of the establishment of the new Council 2023-2026</w:t>
      </w:r>
      <w:r w:rsidR="006A6464">
        <w:rPr>
          <w:rFonts w:ascii="Arial" w:hAnsi="Arial" w:cs="Arial"/>
          <w:b/>
          <w:color w:val="auto"/>
          <w:sz w:val="22"/>
          <w:szCs w:val="22"/>
        </w:rPr>
        <w:t xml:space="preserve"> and Update on the preparation of A-3</w:t>
      </w:r>
    </w:p>
    <w:p w14:paraId="7FEEF938" w14:textId="7A14E354" w:rsidR="007C779A" w:rsidRPr="00536304" w:rsidRDefault="007C779A">
      <w:pPr>
        <w:pStyle w:val="BodyA"/>
        <w:tabs>
          <w:tab w:val="left" w:pos="1021"/>
        </w:tabs>
        <w:spacing w:after="120" w:line="276" w:lineRule="auto"/>
        <w:jc w:val="both"/>
        <w:rPr>
          <w:rFonts w:ascii="Arial" w:hAnsi="Arial" w:cs="Arial"/>
          <w:i/>
          <w:sz w:val="22"/>
          <w:szCs w:val="22"/>
        </w:rPr>
      </w:pPr>
      <w:r w:rsidRPr="00536304">
        <w:rPr>
          <w:rFonts w:ascii="Arial" w:hAnsi="Arial" w:cs="Arial"/>
          <w:i/>
          <w:sz w:val="22"/>
          <w:szCs w:val="22"/>
        </w:rPr>
        <w:t>Doc: C6-7.3A</w:t>
      </w:r>
      <w:r w:rsidR="0018422B" w:rsidRPr="00536304">
        <w:rPr>
          <w:rFonts w:ascii="Arial" w:hAnsi="Arial" w:cs="Arial"/>
          <w:i/>
          <w:sz w:val="22"/>
          <w:szCs w:val="22"/>
        </w:rPr>
        <w:t xml:space="preserve"> </w:t>
      </w:r>
      <w:r w:rsidR="006A6464">
        <w:rPr>
          <w:rFonts w:ascii="Arial" w:hAnsi="Arial" w:cs="Arial"/>
          <w:i/>
          <w:sz w:val="22"/>
          <w:szCs w:val="22"/>
        </w:rPr>
        <w:t>P</w:t>
      </w:r>
      <w:r w:rsidR="006A6464" w:rsidRPr="006A6464">
        <w:rPr>
          <w:rFonts w:ascii="Arial" w:hAnsi="Arial" w:cs="Arial"/>
          <w:i/>
          <w:sz w:val="22"/>
          <w:szCs w:val="22"/>
        </w:rPr>
        <w:t>rovisional list of deliverables for consideration/approval at A-3</w:t>
      </w:r>
    </w:p>
    <w:p w14:paraId="0DDBDD5F" w14:textId="0E61FFDC" w:rsidR="007C779A" w:rsidRPr="00536304" w:rsidRDefault="007C779A">
      <w:pPr>
        <w:pStyle w:val="BodyA"/>
        <w:tabs>
          <w:tab w:val="left" w:pos="1021"/>
        </w:tabs>
        <w:spacing w:after="120" w:line="276" w:lineRule="auto"/>
        <w:jc w:val="both"/>
        <w:rPr>
          <w:rFonts w:ascii="Arial" w:hAnsi="Arial" w:cs="Arial"/>
          <w:i/>
          <w:sz w:val="22"/>
          <w:szCs w:val="22"/>
        </w:rPr>
      </w:pPr>
      <w:r w:rsidRPr="00536304">
        <w:rPr>
          <w:rFonts w:ascii="Arial" w:hAnsi="Arial" w:cs="Arial"/>
          <w:i/>
          <w:sz w:val="22"/>
          <w:szCs w:val="22"/>
        </w:rPr>
        <w:t>Doc: C6-7.3B Update on the preparation of the 3</w:t>
      </w:r>
      <w:r w:rsidRPr="00536304">
        <w:rPr>
          <w:rFonts w:ascii="Arial" w:hAnsi="Arial" w:cs="Arial"/>
          <w:i/>
          <w:sz w:val="22"/>
          <w:szCs w:val="22"/>
          <w:vertAlign w:val="superscript"/>
        </w:rPr>
        <w:t>rd</w:t>
      </w:r>
      <w:r w:rsidRPr="00536304">
        <w:rPr>
          <w:rFonts w:ascii="Arial" w:hAnsi="Arial" w:cs="Arial"/>
          <w:i/>
          <w:sz w:val="22"/>
          <w:szCs w:val="22"/>
        </w:rPr>
        <w:t xml:space="preserve"> Session of the IHO Assembly</w:t>
      </w:r>
      <w:r w:rsidR="006A6464">
        <w:rPr>
          <w:rFonts w:ascii="Arial" w:hAnsi="Arial" w:cs="Arial"/>
          <w:i/>
          <w:sz w:val="22"/>
          <w:szCs w:val="22"/>
        </w:rPr>
        <w:t xml:space="preserve">: countdown, </w:t>
      </w:r>
      <w:proofErr w:type="spellStart"/>
      <w:r w:rsidR="006A6464">
        <w:rPr>
          <w:rFonts w:ascii="Arial" w:hAnsi="Arial" w:cs="Arial"/>
          <w:i/>
          <w:sz w:val="22"/>
          <w:szCs w:val="22"/>
        </w:rPr>
        <w:t>programme</w:t>
      </w:r>
      <w:proofErr w:type="spellEnd"/>
      <w:r w:rsidR="006A6464">
        <w:rPr>
          <w:rFonts w:ascii="Arial" w:hAnsi="Arial" w:cs="Arial"/>
          <w:i/>
          <w:sz w:val="22"/>
          <w:szCs w:val="22"/>
        </w:rPr>
        <w:t>, general information</w:t>
      </w:r>
    </w:p>
    <w:p w14:paraId="21DE1E77" w14:textId="65855E70" w:rsidR="006A6464" w:rsidRPr="00536304" w:rsidRDefault="006A6464" w:rsidP="006A6464">
      <w:pPr>
        <w:pStyle w:val="BodyA"/>
        <w:tabs>
          <w:tab w:val="left" w:pos="1021"/>
        </w:tabs>
        <w:spacing w:after="120" w:line="276" w:lineRule="auto"/>
        <w:jc w:val="both"/>
        <w:rPr>
          <w:rFonts w:ascii="Arial" w:hAnsi="Arial" w:cs="Arial"/>
          <w:i/>
          <w:sz w:val="22"/>
          <w:szCs w:val="22"/>
        </w:rPr>
      </w:pPr>
      <w:r w:rsidRPr="00536304">
        <w:rPr>
          <w:rFonts w:ascii="Arial" w:hAnsi="Arial" w:cs="Arial"/>
          <w:i/>
          <w:sz w:val="22"/>
          <w:szCs w:val="22"/>
        </w:rPr>
        <w:t>Doc: C6-7.3</w:t>
      </w:r>
      <w:r>
        <w:rPr>
          <w:rFonts w:ascii="Arial" w:hAnsi="Arial" w:cs="Arial"/>
          <w:i/>
          <w:sz w:val="22"/>
          <w:szCs w:val="22"/>
        </w:rPr>
        <w:t>C</w:t>
      </w:r>
      <w:r w:rsidRPr="00536304">
        <w:rPr>
          <w:rFonts w:ascii="Arial" w:hAnsi="Arial" w:cs="Arial"/>
          <w:i/>
          <w:sz w:val="22"/>
          <w:szCs w:val="22"/>
        </w:rPr>
        <w:t xml:space="preserve"> </w:t>
      </w:r>
      <w:r>
        <w:rPr>
          <w:rFonts w:ascii="Arial" w:hAnsi="Arial" w:cs="Arial"/>
          <w:i/>
          <w:sz w:val="22"/>
          <w:szCs w:val="22"/>
        </w:rPr>
        <w:t>P</w:t>
      </w:r>
      <w:r w:rsidRPr="006A6464">
        <w:rPr>
          <w:rFonts w:ascii="Arial" w:hAnsi="Arial" w:cs="Arial"/>
          <w:i/>
          <w:sz w:val="22"/>
          <w:szCs w:val="22"/>
        </w:rPr>
        <w:t>reparation steps for the establishment of the next Council</w:t>
      </w:r>
    </w:p>
    <w:p w14:paraId="46C83B16" w14:textId="77777777" w:rsidR="007C779A" w:rsidRPr="00536304" w:rsidRDefault="007C779A">
      <w:pPr>
        <w:pStyle w:val="BodyA"/>
        <w:tabs>
          <w:tab w:val="left" w:pos="1021"/>
        </w:tabs>
        <w:spacing w:after="120" w:line="276" w:lineRule="auto"/>
        <w:jc w:val="both"/>
        <w:rPr>
          <w:rFonts w:ascii="Arial" w:hAnsi="Arial" w:cs="Arial"/>
          <w:i/>
          <w:sz w:val="22"/>
          <w:szCs w:val="22"/>
        </w:rPr>
      </w:pPr>
    </w:p>
    <w:p w14:paraId="3B6A34F2" w14:textId="6B84E280" w:rsidR="008D6D46" w:rsidRDefault="00BF3775" w:rsidP="008D6D46">
      <w:pPr>
        <w:pStyle w:val="Body"/>
        <w:widowControl w:val="0"/>
        <w:spacing w:after="120" w:line="276" w:lineRule="auto"/>
        <w:jc w:val="both"/>
        <w:rPr>
          <w:rFonts w:ascii="Arial" w:hAnsi="Arial" w:cs="Arial"/>
          <w:sz w:val="22"/>
          <w:szCs w:val="22"/>
        </w:rPr>
      </w:pPr>
      <w:r w:rsidRPr="00BF3775">
        <w:rPr>
          <w:rFonts w:ascii="Arial" w:hAnsi="Arial" w:cs="Arial"/>
          <w:b/>
          <w:sz w:val="22"/>
          <w:szCs w:val="22"/>
        </w:rPr>
        <w:t>7.3A</w:t>
      </w:r>
      <w:r>
        <w:rPr>
          <w:rFonts w:ascii="Arial" w:hAnsi="Arial" w:cs="Arial"/>
          <w:sz w:val="22"/>
          <w:szCs w:val="22"/>
        </w:rPr>
        <w:tab/>
      </w:r>
      <w:r w:rsidR="008D6D46">
        <w:rPr>
          <w:rFonts w:ascii="Arial" w:hAnsi="Arial" w:cs="Arial"/>
          <w:sz w:val="22"/>
          <w:szCs w:val="22"/>
        </w:rPr>
        <w:t xml:space="preserve">The </w:t>
      </w:r>
      <w:r w:rsidR="008D6D46" w:rsidRPr="00BF3775">
        <w:rPr>
          <w:rFonts w:ascii="Arial" w:hAnsi="Arial" w:cs="Arial"/>
          <w:b/>
          <w:sz w:val="22"/>
          <w:szCs w:val="22"/>
        </w:rPr>
        <w:t>Secretary-General</w:t>
      </w:r>
      <w:r w:rsidR="008D6D46">
        <w:rPr>
          <w:rFonts w:ascii="Arial" w:hAnsi="Arial" w:cs="Arial"/>
          <w:sz w:val="22"/>
          <w:szCs w:val="22"/>
        </w:rPr>
        <w:t xml:space="preserve"> listed the deliverables allocated to the Council since A-2, which would be reported to A-3, either in the Chair’s report or separately.</w:t>
      </w:r>
    </w:p>
    <w:p w14:paraId="1648AF64" w14:textId="77777777" w:rsidR="00BF3775" w:rsidRPr="006A6464" w:rsidRDefault="00BF3775" w:rsidP="00BF3775">
      <w:pPr>
        <w:pStyle w:val="Body"/>
        <w:widowControl w:val="0"/>
        <w:spacing w:after="120" w:line="276" w:lineRule="auto"/>
        <w:jc w:val="both"/>
        <w:rPr>
          <w:rFonts w:ascii="Arial" w:hAnsi="Arial" w:cs="Arial"/>
          <w:color w:val="FF0000"/>
          <w:sz w:val="22"/>
          <w:szCs w:val="22"/>
        </w:rPr>
      </w:pPr>
      <w:r w:rsidRPr="00536304">
        <w:rPr>
          <w:rFonts w:ascii="Arial" w:hAnsi="Arial" w:cs="Arial"/>
          <w:b/>
          <w:color w:val="FF0000"/>
          <w:sz w:val="22"/>
          <w:szCs w:val="22"/>
        </w:rPr>
        <w:t>Decision C6/</w:t>
      </w:r>
      <w:r>
        <w:rPr>
          <w:rFonts w:ascii="Arial" w:hAnsi="Arial" w:cs="Arial"/>
          <w:b/>
          <w:color w:val="FF0000"/>
          <w:sz w:val="22"/>
          <w:szCs w:val="22"/>
        </w:rPr>
        <w:t>62</w:t>
      </w:r>
      <w:r w:rsidRPr="00536304">
        <w:rPr>
          <w:rFonts w:ascii="Arial" w:hAnsi="Arial" w:cs="Arial"/>
          <w:b/>
          <w:color w:val="FF0000"/>
          <w:sz w:val="22"/>
          <w:szCs w:val="22"/>
        </w:rPr>
        <w:t xml:space="preserve">: </w:t>
      </w:r>
      <w:r w:rsidRPr="006A6464">
        <w:rPr>
          <w:rFonts w:ascii="Arial" w:hAnsi="Arial" w:cs="Arial"/>
          <w:color w:val="FF0000"/>
          <w:sz w:val="22"/>
          <w:szCs w:val="22"/>
        </w:rPr>
        <w:t xml:space="preserve">In preparation of A-3, the </w:t>
      </w:r>
      <w:r w:rsidRPr="006A6464">
        <w:rPr>
          <w:rFonts w:ascii="Arial" w:hAnsi="Arial" w:cs="Arial"/>
          <w:b/>
          <w:color w:val="FF0000"/>
          <w:sz w:val="22"/>
          <w:szCs w:val="22"/>
        </w:rPr>
        <w:t>Council</w:t>
      </w:r>
      <w:r w:rsidRPr="006A6464">
        <w:rPr>
          <w:rFonts w:ascii="Arial" w:hAnsi="Arial" w:cs="Arial"/>
          <w:color w:val="FF0000"/>
          <w:sz w:val="22"/>
          <w:szCs w:val="22"/>
        </w:rPr>
        <w:t xml:space="preserve"> noted the provisional list of deliverables for </w:t>
      </w:r>
      <w:r w:rsidRPr="006A6464">
        <w:rPr>
          <w:rFonts w:ascii="Arial" w:hAnsi="Arial" w:cs="Arial"/>
          <w:color w:val="FF0000"/>
          <w:sz w:val="22"/>
          <w:szCs w:val="22"/>
        </w:rPr>
        <w:lastRenderedPageBreak/>
        <w:t>consideration/approval at A-3.</w:t>
      </w:r>
    </w:p>
    <w:p w14:paraId="1D77C18B" w14:textId="77777777" w:rsidR="00BF3775" w:rsidRDefault="00BF3775" w:rsidP="008D6D46">
      <w:pPr>
        <w:pStyle w:val="Body"/>
        <w:widowControl w:val="0"/>
        <w:spacing w:after="120" w:line="276" w:lineRule="auto"/>
        <w:jc w:val="both"/>
        <w:rPr>
          <w:rFonts w:ascii="Arial" w:hAnsi="Arial" w:cs="Arial"/>
          <w:sz w:val="22"/>
          <w:szCs w:val="22"/>
        </w:rPr>
      </w:pPr>
    </w:p>
    <w:p w14:paraId="2069A28C" w14:textId="2D481B88" w:rsidR="008D6D46" w:rsidRDefault="00BF3775">
      <w:pPr>
        <w:pStyle w:val="Body"/>
        <w:widowControl w:val="0"/>
        <w:spacing w:after="120" w:line="276" w:lineRule="auto"/>
        <w:jc w:val="both"/>
        <w:rPr>
          <w:rFonts w:ascii="Arial" w:hAnsi="Arial" w:cs="Arial"/>
          <w:color w:val="auto"/>
          <w:sz w:val="22"/>
          <w:szCs w:val="22"/>
        </w:rPr>
      </w:pPr>
      <w:r w:rsidRPr="00BF3775">
        <w:rPr>
          <w:rFonts w:ascii="Arial" w:hAnsi="Arial" w:cs="Arial"/>
          <w:b/>
          <w:color w:val="auto"/>
          <w:sz w:val="22"/>
          <w:szCs w:val="22"/>
        </w:rPr>
        <w:t>7.3B</w:t>
      </w:r>
      <w:r>
        <w:rPr>
          <w:rFonts w:ascii="Arial" w:hAnsi="Arial" w:cs="Arial"/>
          <w:color w:val="auto"/>
          <w:sz w:val="22"/>
          <w:szCs w:val="22"/>
        </w:rPr>
        <w:tab/>
      </w:r>
      <w:r w:rsidRPr="00BF3775">
        <w:rPr>
          <w:rFonts w:ascii="Arial" w:hAnsi="Arial" w:cs="Arial"/>
          <w:b/>
          <w:color w:val="auto"/>
          <w:sz w:val="22"/>
          <w:szCs w:val="22"/>
        </w:rPr>
        <w:t xml:space="preserve">IHO Director </w:t>
      </w:r>
      <w:proofErr w:type="spellStart"/>
      <w:r w:rsidRPr="00BF3775">
        <w:rPr>
          <w:rFonts w:ascii="Arial" w:hAnsi="Arial" w:cs="Arial"/>
          <w:b/>
          <w:color w:val="auto"/>
          <w:sz w:val="22"/>
          <w:szCs w:val="22"/>
        </w:rPr>
        <w:t>Sinapi</w:t>
      </w:r>
      <w:proofErr w:type="spellEnd"/>
      <w:r w:rsidR="008D6D46">
        <w:rPr>
          <w:rFonts w:ascii="Arial" w:hAnsi="Arial" w:cs="Arial"/>
          <w:color w:val="auto"/>
          <w:sz w:val="22"/>
          <w:szCs w:val="22"/>
        </w:rPr>
        <w:t xml:space="preserve"> gave an overview of arrangements for A-3, now scheduled for 2–5 May 2023 at the </w:t>
      </w:r>
      <w:proofErr w:type="spellStart"/>
      <w:r w:rsidR="008D6D46">
        <w:rPr>
          <w:rFonts w:ascii="Arial" w:hAnsi="Arial" w:cs="Arial"/>
          <w:color w:val="auto"/>
          <w:sz w:val="22"/>
          <w:szCs w:val="22"/>
        </w:rPr>
        <w:t>Grimaldi</w:t>
      </w:r>
      <w:proofErr w:type="spellEnd"/>
      <w:r w:rsidR="008D6D46">
        <w:rPr>
          <w:rFonts w:ascii="Arial" w:hAnsi="Arial" w:cs="Arial"/>
          <w:color w:val="auto"/>
          <w:sz w:val="22"/>
          <w:szCs w:val="22"/>
        </w:rPr>
        <w:t xml:space="preserve"> Forum, Monaco, as a fully in-person meeting. An exhibition space would be provided for Member States and industry exhibitors; the deadline for any special requests is 1 December 2022. </w:t>
      </w:r>
    </w:p>
    <w:p w14:paraId="0F8D991F" w14:textId="23AECF01" w:rsidR="008D6D46" w:rsidRDefault="008D6D46">
      <w:pPr>
        <w:pStyle w:val="Body"/>
        <w:widowControl w:val="0"/>
        <w:spacing w:after="120" w:line="276" w:lineRule="auto"/>
        <w:jc w:val="both"/>
        <w:rPr>
          <w:rFonts w:ascii="Arial" w:hAnsi="Arial" w:cs="Arial"/>
          <w:color w:val="auto"/>
          <w:sz w:val="22"/>
          <w:szCs w:val="22"/>
        </w:rPr>
      </w:pPr>
      <w:r>
        <w:rPr>
          <w:rFonts w:ascii="Arial" w:hAnsi="Arial" w:cs="Arial"/>
          <w:color w:val="auto"/>
          <w:sz w:val="22"/>
          <w:szCs w:val="22"/>
        </w:rPr>
        <w:t xml:space="preserve">On </w:t>
      </w:r>
      <w:r w:rsidR="00C11744">
        <w:rPr>
          <w:rFonts w:ascii="Arial" w:hAnsi="Arial" w:cs="Arial"/>
          <w:color w:val="auto"/>
          <w:sz w:val="22"/>
          <w:szCs w:val="22"/>
        </w:rPr>
        <w:t>the 1</w:t>
      </w:r>
      <w:r w:rsidR="00C11744" w:rsidRPr="00C11744">
        <w:rPr>
          <w:rFonts w:ascii="Arial" w:hAnsi="Arial" w:cs="Arial"/>
          <w:color w:val="auto"/>
          <w:sz w:val="22"/>
          <w:szCs w:val="22"/>
          <w:vertAlign w:val="superscript"/>
        </w:rPr>
        <w:t>st</w:t>
      </w:r>
      <w:r w:rsidR="00C11744">
        <w:rPr>
          <w:rFonts w:ascii="Arial" w:hAnsi="Arial" w:cs="Arial"/>
          <w:color w:val="auto"/>
          <w:sz w:val="22"/>
          <w:szCs w:val="22"/>
        </w:rPr>
        <w:t xml:space="preserve"> of </w:t>
      </w:r>
      <w:r>
        <w:rPr>
          <w:rFonts w:ascii="Arial" w:hAnsi="Arial" w:cs="Arial"/>
          <w:color w:val="auto"/>
          <w:sz w:val="22"/>
          <w:szCs w:val="22"/>
        </w:rPr>
        <w:t xml:space="preserve">May there would be a meeting of the Finance Committee, a </w:t>
      </w:r>
      <w:r w:rsidR="006455C0">
        <w:rPr>
          <w:rFonts w:ascii="Arial" w:hAnsi="Arial" w:cs="Arial"/>
          <w:color w:val="auto"/>
          <w:sz w:val="22"/>
          <w:szCs w:val="22"/>
        </w:rPr>
        <w:t>special</w:t>
      </w:r>
      <w:r>
        <w:rPr>
          <w:rFonts w:ascii="Arial" w:hAnsi="Arial" w:cs="Arial"/>
          <w:color w:val="auto"/>
          <w:sz w:val="22"/>
          <w:szCs w:val="22"/>
        </w:rPr>
        <w:t xml:space="preserve"> event on Empowering Women in Hydrography (EWH) and a meeting of the Heads of Delegations. On </w:t>
      </w:r>
      <w:r w:rsidR="00BB786F">
        <w:rPr>
          <w:rFonts w:ascii="Arial" w:hAnsi="Arial" w:cs="Arial"/>
          <w:color w:val="auto"/>
          <w:sz w:val="22"/>
          <w:szCs w:val="22"/>
        </w:rPr>
        <w:t xml:space="preserve">the </w:t>
      </w:r>
      <w:r>
        <w:rPr>
          <w:rFonts w:ascii="Arial" w:hAnsi="Arial" w:cs="Arial"/>
          <w:color w:val="auto"/>
          <w:sz w:val="22"/>
          <w:szCs w:val="22"/>
        </w:rPr>
        <w:t>2</w:t>
      </w:r>
      <w:r w:rsidR="00BB786F" w:rsidRPr="00BB786F">
        <w:rPr>
          <w:rFonts w:ascii="Arial" w:hAnsi="Arial" w:cs="Arial"/>
          <w:color w:val="auto"/>
          <w:sz w:val="22"/>
          <w:szCs w:val="22"/>
          <w:vertAlign w:val="superscript"/>
        </w:rPr>
        <w:t>nd</w:t>
      </w:r>
      <w:r w:rsidR="00BB786F">
        <w:rPr>
          <w:rFonts w:ascii="Arial" w:hAnsi="Arial" w:cs="Arial"/>
          <w:color w:val="auto"/>
          <w:sz w:val="22"/>
          <w:szCs w:val="22"/>
        </w:rPr>
        <w:t xml:space="preserve"> of</w:t>
      </w:r>
      <w:r>
        <w:rPr>
          <w:rFonts w:ascii="Arial" w:hAnsi="Arial" w:cs="Arial"/>
          <w:color w:val="auto"/>
          <w:sz w:val="22"/>
          <w:szCs w:val="22"/>
        </w:rPr>
        <w:t xml:space="preserve"> May, the Albert</w:t>
      </w:r>
      <w:r w:rsidR="00BB786F">
        <w:rPr>
          <w:rFonts w:ascii="Arial" w:hAnsi="Arial" w:cs="Arial"/>
          <w:color w:val="auto"/>
          <w:sz w:val="22"/>
          <w:szCs w:val="22"/>
        </w:rPr>
        <w:t xml:space="preserve"> </w:t>
      </w:r>
      <w:proofErr w:type="spellStart"/>
      <w:proofErr w:type="gramStart"/>
      <w:r>
        <w:rPr>
          <w:rFonts w:ascii="Arial" w:hAnsi="Arial" w:cs="Arial"/>
          <w:color w:val="auto"/>
          <w:sz w:val="22"/>
          <w:szCs w:val="22"/>
        </w:rPr>
        <w:t>I</w:t>
      </w:r>
      <w:r w:rsidRPr="008124C2">
        <w:rPr>
          <w:rFonts w:ascii="Arial" w:hAnsi="Arial" w:cs="Arial"/>
          <w:color w:val="auto"/>
          <w:sz w:val="22"/>
          <w:szCs w:val="22"/>
          <w:vertAlign w:val="superscript"/>
        </w:rPr>
        <w:t>st</w:t>
      </w:r>
      <w:proofErr w:type="spellEnd"/>
      <w:proofErr w:type="gramEnd"/>
      <w:r>
        <w:rPr>
          <w:rFonts w:ascii="Arial" w:hAnsi="Arial" w:cs="Arial"/>
          <w:color w:val="auto"/>
          <w:sz w:val="22"/>
          <w:szCs w:val="22"/>
        </w:rPr>
        <w:t xml:space="preserve"> Medal </w:t>
      </w:r>
      <w:r w:rsidR="00C11744">
        <w:rPr>
          <w:rFonts w:ascii="Arial" w:hAnsi="Arial" w:cs="Arial"/>
          <w:color w:val="auto"/>
          <w:sz w:val="22"/>
          <w:szCs w:val="22"/>
        </w:rPr>
        <w:t>will</w:t>
      </w:r>
      <w:r>
        <w:rPr>
          <w:rFonts w:ascii="Arial" w:hAnsi="Arial" w:cs="Arial"/>
          <w:color w:val="auto"/>
          <w:sz w:val="22"/>
          <w:szCs w:val="22"/>
        </w:rPr>
        <w:t xml:space="preserve"> be awarded to an outstanding hydrographic </w:t>
      </w:r>
      <w:r w:rsidR="00AD5D18">
        <w:rPr>
          <w:rFonts w:ascii="Arial" w:hAnsi="Arial" w:cs="Arial"/>
          <w:color w:val="auto"/>
          <w:sz w:val="22"/>
          <w:szCs w:val="22"/>
        </w:rPr>
        <w:t>contributor</w:t>
      </w:r>
      <w:r>
        <w:rPr>
          <w:rFonts w:ascii="Arial" w:hAnsi="Arial" w:cs="Arial"/>
          <w:color w:val="auto"/>
          <w:sz w:val="22"/>
          <w:szCs w:val="22"/>
        </w:rPr>
        <w:t xml:space="preserve">; Member States were invited to send their nominations to the Secretariat by 20 December 2022. On </w:t>
      </w:r>
      <w:r w:rsidR="00BB786F">
        <w:rPr>
          <w:rFonts w:ascii="Arial" w:hAnsi="Arial" w:cs="Arial"/>
          <w:color w:val="auto"/>
          <w:sz w:val="22"/>
          <w:szCs w:val="22"/>
        </w:rPr>
        <w:t>the 4</w:t>
      </w:r>
      <w:r w:rsidR="00BB786F" w:rsidRPr="00BB786F">
        <w:rPr>
          <w:rFonts w:ascii="Arial" w:hAnsi="Arial" w:cs="Arial"/>
          <w:color w:val="auto"/>
          <w:sz w:val="22"/>
          <w:szCs w:val="22"/>
          <w:vertAlign w:val="superscript"/>
        </w:rPr>
        <w:t>th</w:t>
      </w:r>
      <w:r w:rsidR="00BB786F">
        <w:rPr>
          <w:rFonts w:ascii="Arial" w:hAnsi="Arial" w:cs="Arial"/>
          <w:color w:val="auto"/>
          <w:sz w:val="22"/>
          <w:szCs w:val="22"/>
        </w:rPr>
        <w:t xml:space="preserve"> of </w:t>
      </w:r>
      <w:r>
        <w:rPr>
          <w:rFonts w:ascii="Arial" w:hAnsi="Arial" w:cs="Arial"/>
          <w:color w:val="auto"/>
          <w:sz w:val="22"/>
          <w:szCs w:val="22"/>
        </w:rPr>
        <w:t xml:space="preserve">May, panel discussions </w:t>
      </w:r>
      <w:r w:rsidR="00C11744">
        <w:rPr>
          <w:rFonts w:ascii="Arial" w:hAnsi="Arial" w:cs="Arial"/>
          <w:color w:val="auto"/>
          <w:sz w:val="22"/>
          <w:szCs w:val="22"/>
        </w:rPr>
        <w:t>will</w:t>
      </w:r>
      <w:r>
        <w:rPr>
          <w:rFonts w:ascii="Arial" w:hAnsi="Arial" w:cs="Arial"/>
          <w:color w:val="auto"/>
          <w:sz w:val="22"/>
          <w:szCs w:val="22"/>
        </w:rPr>
        <w:t xml:space="preserve"> take place in three thematic blocks, namely ocean mapping, S-100 digitalization of hydrographic information, and hydrography underpinning the digital twin of the ocean. Several receptions </w:t>
      </w:r>
      <w:r w:rsidR="00C11744">
        <w:rPr>
          <w:rFonts w:ascii="Arial" w:hAnsi="Arial" w:cs="Arial"/>
          <w:color w:val="auto"/>
          <w:sz w:val="22"/>
          <w:szCs w:val="22"/>
        </w:rPr>
        <w:t>are</w:t>
      </w:r>
      <w:r>
        <w:rPr>
          <w:rFonts w:ascii="Arial" w:hAnsi="Arial" w:cs="Arial"/>
          <w:color w:val="auto"/>
          <w:sz w:val="22"/>
          <w:szCs w:val="22"/>
        </w:rPr>
        <w:t xml:space="preserve"> scheduled, i</w:t>
      </w:r>
      <w:r w:rsidR="00BF3775">
        <w:rPr>
          <w:rFonts w:ascii="Arial" w:hAnsi="Arial" w:cs="Arial"/>
          <w:color w:val="auto"/>
          <w:sz w:val="22"/>
          <w:szCs w:val="22"/>
        </w:rPr>
        <w:t>ncluding one onboard a US ship. The countdown to prepare the Red Book for A-3 was presented, with the deadline for Member States to provide their comments to A-3 proposals being 20 January 2023.</w:t>
      </w:r>
    </w:p>
    <w:p w14:paraId="694B3FD4" w14:textId="53B40A95" w:rsidR="006A6464" w:rsidRDefault="006A6464" w:rsidP="006A6464">
      <w:pPr>
        <w:pStyle w:val="Body"/>
        <w:widowControl w:val="0"/>
        <w:spacing w:after="120" w:line="276" w:lineRule="auto"/>
        <w:jc w:val="both"/>
        <w:rPr>
          <w:rFonts w:ascii="Arial" w:hAnsi="Arial" w:cs="Arial"/>
          <w:color w:val="FF0000"/>
          <w:sz w:val="22"/>
          <w:szCs w:val="22"/>
        </w:rPr>
      </w:pPr>
      <w:r w:rsidRPr="00536304">
        <w:rPr>
          <w:rFonts w:ascii="Arial" w:hAnsi="Arial" w:cs="Arial"/>
          <w:b/>
          <w:color w:val="FF0000"/>
          <w:sz w:val="22"/>
          <w:szCs w:val="22"/>
        </w:rPr>
        <w:t>Decision C6/</w:t>
      </w:r>
      <w:r>
        <w:rPr>
          <w:rFonts w:ascii="Arial" w:hAnsi="Arial" w:cs="Arial"/>
          <w:b/>
          <w:color w:val="FF0000"/>
          <w:sz w:val="22"/>
          <w:szCs w:val="22"/>
        </w:rPr>
        <w:t>63</w:t>
      </w:r>
      <w:r w:rsidRPr="00536304">
        <w:rPr>
          <w:rFonts w:ascii="Arial" w:hAnsi="Arial" w:cs="Arial"/>
          <w:b/>
          <w:color w:val="FF0000"/>
          <w:sz w:val="22"/>
          <w:szCs w:val="22"/>
        </w:rPr>
        <w:t xml:space="preserve">: </w:t>
      </w:r>
      <w:r w:rsidRPr="006A6464">
        <w:rPr>
          <w:rFonts w:ascii="Arial" w:hAnsi="Arial" w:cs="Arial"/>
          <w:b/>
          <w:color w:val="FF0000"/>
          <w:sz w:val="22"/>
          <w:szCs w:val="22"/>
        </w:rPr>
        <w:t xml:space="preserve">The Council </w:t>
      </w:r>
      <w:r w:rsidRPr="006A6464">
        <w:rPr>
          <w:rFonts w:ascii="Arial" w:hAnsi="Arial" w:cs="Arial"/>
          <w:color w:val="FF0000"/>
          <w:sz w:val="22"/>
          <w:szCs w:val="22"/>
        </w:rPr>
        <w:t xml:space="preserve">noted the countdown, </w:t>
      </w:r>
      <w:proofErr w:type="spellStart"/>
      <w:r w:rsidRPr="006A6464">
        <w:rPr>
          <w:rFonts w:ascii="Arial" w:hAnsi="Arial" w:cs="Arial"/>
          <w:color w:val="FF0000"/>
          <w:sz w:val="22"/>
          <w:szCs w:val="22"/>
        </w:rPr>
        <w:t>programme</w:t>
      </w:r>
      <w:proofErr w:type="spellEnd"/>
      <w:r w:rsidRPr="006A6464">
        <w:rPr>
          <w:rFonts w:ascii="Arial" w:hAnsi="Arial" w:cs="Arial"/>
          <w:color w:val="FF0000"/>
          <w:sz w:val="22"/>
          <w:szCs w:val="22"/>
        </w:rPr>
        <w:t xml:space="preserve"> and the general information planned in preparation of A-3.</w:t>
      </w:r>
    </w:p>
    <w:p w14:paraId="762588A5" w14:textId="297F2C32" w:rsidR="00BF3775" w:rsidRPr="00515232" w:rsidRDefault="00BF3775" w:rsidP="00BF3775">
      <w:pPr>
        <w:pStyle w:val="Body"/>
        <w:widowControl w:val="0"/>
        <w:spacing w:after="120" w:line="276" w:lineRule="auto"/>
        <w:jc w:val="both"/>
        <w:rPr>
          <w:rFonts w:ascii="Arial" w:hAnsi="Arial" w:cs="Arial"/>
          <w:color w:val="auto"/>
          <w:sz w:val="22"/>
          <w:szCs w:val="22"/>
        </w:rPr>
      </w:pPr>
      <w:r w:rsidRPr="00BF3775">
        <w:rPr>
          <w:rFonts w:ascii="Arial" w:hAnsi="Arial" w:cs="Arial"/>
          <w:b/>
          <w:color w:val="auto"/>
          <w:sz w:val="22"/>
          <w:szCs w:val="22"/>
        </w:rPr>
        <w:t>7.3C</w:t>
      </w:r>
      <w:r>
        <w:rPr>
          <w:rFonts w:ascii="Arial" w:hAnsi="Arial" w:cs="Arial"/>
          <w:color w:val="auto"/>
          <w:sz w:val="22"/>
          <w:szCs w:val="22"/>
        </w:rPr>
        <w:tab/>
      </w:r>
      <w:r w:rsidRPr="0079520E">
        <w:rPr>
          <w:rFonts w:ascii="Arial" w:hAnsi="Arial" w:cs="Arial"/>
          <w:color w:val="auto"/>
          <w:sz w:val="22"/>
          <w:szCs w:val="22"/>
        </w:rPr>
        <w:t xml:space="preserve">The IHO Secretariat outlined the procedure for the appointment of the next Council. Each regional hydrographic commission </w:t>
      </w:r>
      <w:r w:rsidR="00C11744">
        <w:rPr>
          <w:rFonts w:ascii="Arial" w:hAnsi="Arial" w:cs="Arial"/>
          <w:color w:val="auto"/>
          <w:sz w:val="22"/>
          <w:szCs w:val="22"/>
        </w:rPr>
        <w:t>should</w:t>
      </w:r>
      <w:r w:rsidRPr="0079520E">
        <w:rPr>
          <w:rFonts w:ascii="Arial" w:hAnsi="Arial" w:cs="Arial"/>
          <w:color w:val="auto"/>
          <w:sz w:val="22"/>
          <w:szCs w:val="22"/>
        </w:rPr>
        <w:t xml:space="preserve"> notify the Secretariat of the Member States eligible for membership of the Council by the end of January 2023. The final list </w:t>
      </w:r>
      <w:r w:rsidR="00C11744">
        <w:rPr>
          <w:rFonts w:ascii="Arial" w:hAnsi="Arial" w:cs="Arial"/>
          <w:color w:val="auto"/>
          <w:sz w:val="22"/>
          <w:szCs w:val="22"/>
        </w:rPr>
        <w:t>will</w:t>
      </w:r>
      <w:r w:rsidRPr="0079520E">
        <w:rPr>
          <w:rFonts w:ascii="Arial" w:hAnsi="Arial" w:cs="Arial"/>
          <w:color w:val="auto"/>
          <w:sz w:val="22"/>
          <w:szCs w:val="22"/>
        </w:rPr>
        <w:t xml:space="preserve"> be endorsed by A-3. The regional commissions appoint two thirds of the Council members, with the remaining third being </w:t>
      </w:r>
      <w:r>
        <w:rPr>
          <w:rFonts w:ascii="Arial" w:hAnsi="Arial" w:cs="Arial"/>
          <w:color w:val="auto"/>
          <w:sz w:val="22"/>
          <w:szCs w:val="22"/>
        </w:rPr>
        <w:t xml:space="preserve">selected on hydrographic interest and the registered national flag tonnage. </w:t>
      </w:r>
    </w:p>
    <w:p w14:paraId="52B7D49B" w14:textId="16CF1A42" w:rsidR="007C779A" w:rsidRPr="006A6464" w:rsidRDefault="007C779A">
      <w:pPr>
        <w:pStyle w:val="Body"/>
        <w:widowControl w:val="0"/>
        <w:spacing w:after="120" w:line="276" w:lineRule="auto"/>
        <w:jc w:val="both"/>
        <w:rPr>
          <w:rFonts w:ascii="Arial" w:hAnsi="Arial" w:cs="Arial"/>
          <w:color w:val="FF0000"/>
          <w:sz w:val="22"/>
          <w:szCs w:val="22"/>
        </w:rPr>
      </w:pPr>
      <w:r w:rsidRPr="00536304">
        <w:rPr>
          <w:rFonts w:ascii="Arial" w:hAnsi="Arial" w:cs="Arial"/>
          <w:b/>
          <w:color w:val="FF0000"/>
          <w:sz w:val="22"/>
          <w:szCs w:val="22"/>
        </w:rPr>
        <w:t>Decision C6/</w:t>
      </w:r>
      <w:r w:rsidR="006A6464">
        <w:rPr>
          <w:rFonts w:ascii="Arial" w:hAnsi="Arial" w:cs="Arial"/>
          <w:b/>
          <w:color w:val="FF0000"/>
          <w:sz w:val="22"/>
          <w:szCs w:val="22"/>
        </w:rPr>
        <w:t>64</w:t>
      </w:r>
      <w:r w:rsidRPr="00536304">
        <w:rPr>
          <w:rFonts w:ascii="Arial" w:hAnsi="Arial" w:cs="Arial"/>
          <w:b/>
          <w:color w:val="FF0000"/>
          <w:sz w:val="22"/>
          <w:szCs w:val="22"/>
        </w:rPr>
        <w:t xml:space="preserve">: </w:t>
      </w:r>
      <w:r w:rsidR="006A6464" w:rsidRPr="006A6464">
        <w:rPr>
          <w:rFonts w:ascii="Arial" w:hAnsi="Arial" w:cs="Arial"/>
          <w:b/>
          <w:color w:val="FF0000"/>
          <w:sz w:val="22"/>
          <w:szCs w:val="22"/>
        </w:rPr>
        <w:t xml:space="preserve">The Council </w:t>
      </w:r>
      <w:r w:rsidR="006A6464" w:rsidRPr="006A6464">
        <w:rPr>
          <w:rFonts w:ascii="Arial" w:hAnsi="Arial" w:cs="Arial"/>
          <w:color w:val="FF0000"/>
          <w:sz w:val="22"/>
          <w:szCs w:val="22"/>
        </w:rPr>
        <w:t>noted the preparation steps for the establishment of the next Council.</w:t>
      </w:r>
    </w:p>
    <w:p w14:paraId="2B29D702" w14:textId="77777777" w:rsidR="007C779A" w:rsidRPr="00536304" w:rsidRDefault="007C779A">
      <w:pPr>
        <w:pStyle w:val="Body"/>
        <w:widowControl w:val="0"/>
        <w:spacing w:after="120" w:line="276" w:lineRule="auto"/>
        <w:jc w:val="both"/>
        <w:rPr>
          <w:rFonts w:ascii="Arial" w:hAnsi="Arial" w:cs="Arial"/>
          <w:sz w:val="22"/>
          <w:szCs w:val="22"/>
        </w:rPr>
      </w:pPr>
    </w:p>
    <w:p w14:paraId="6DB08DED" w14:textId="77777777" w:rsidR="007C779A" w:rsidRPr="00536304" w:rsidRDefault="007C779A">
      <w:pPr>
        <w:pStyle w:val="Body"/>
        <w:widowControl w:val="0"/>
        <w:spacing w:after="120" w:line="276" w:lineRule="auto"/>
        <w:jc w:val="both"/>
        <w:rPr>
          <w:rFonts w:ascii="Arial" w:hAnsi="Arial" w:cs="Arial"/>
          <w:b/>
          <w:color w:val="auto"/>
          <w:sz w:val="22"/>
          <w:szCs w:val="22"/>
        </w:rPr>
      </w:pPr>
      <w:r w:rsidRPr="00536304">
        <w:rPr>
          <w:rFonts w:ascii="Arial" w:hAnsi="Arial" w:cs="Arial"/>
          <w:b/>
          <w:color w:val="auto"/>
          <w:sz w:val="22"/>
          <w:szCs w:val="22"/>
        </w:rPr>
        <w:t xml:space="preserve">7.4 Proposal for the Revision of Article 8.e of the General Regulations of the IHO – Membership of the IHO Hydrographic Commission on Antarctica (HCA) </w:t>
      </w:r>
    </w:p>
    <w:p w14:paraId="2941AB8B" w14:textId="77777777" w:rsidR="007C779A" w:rsidRPr="00536304" w:rsidRDefault="007C779A">
      <w:pPr>
        <w:pStyle w:val="BodyA"/>
        <w:tabs>
          <w:tab w:val="left" w:pos="1021"/>
        </w:tabs>
        <w:spacing w:after="120" w:line="276" w:lineRule="auto"/>
        <w:jc w:val="both"/>
        <w:rPr>
          <w:rFonts w:ascii="Arial" w:hAnsi="Arial" w:cs="Arial"/>
          <w:i/>
          <w:sz w:val="22"/>
          <w:szCs w:val="22"/>
        </w:rPr>
      </w:pPr>
      <w:r w:rsidRPr="00536304">
        <w:rPr>
          <w:rFonts w:ascii="Arial" w:hAnsi="Arial" w:cs="Arial"/>
          <w:i/>
          <w:sz w:val="22"/>
          <w:szCs w:val="22"/>
        </w:rPr>
        <w:t xml:space="preserve">Docs: C6-7.4A </w:t>
      </w:r>
    </w:p>
    <w:p w14:paraId="1C2FE633" w14:textId="546BC2B8" w:rsidR="00C62A18" w:rsidRPr="00536304" w:rsidRDefault="00C62A18">
      <w:pPr>
        <w:pStyle w:val="BodyA"/>
        <w:widowControl w:val="0"/>
        <w:spacing w:after="120" w:line="276" w:lineRule="auto"/>
        <w:jc w:val="both"/>
        <w:rPr>
          <w:rFonts w:ascii="Arial" w:eastAsia="Arial" w:hAnsi="Arial" w:cs="Arial"/>
          <w:sz w:val="22"/>
          <w:szCs w:val="22"/>
        </w:rPr>
      </w:pPr>
      <w:r w:rsidRPr="008E0021">
        <w:rPr>
          <w:rFonts w:ascii="Arial" w:hAnsi="Arial" w:cs="Arial"/>
          <w:sz w:val="22"/>
          <w:szCs w:val="22"/>
        </w:rPr>
        <w:t xml:space="preserve">The </w:t>
      </w:r>
      <w:r w:rsidRPr="00695B16">
        <w:rPr>
          <w:rFonts w:ascii="Arial" w:hAnsi="Arial" w:cs="Arial"/>
          <w:b/>
          <w:sz w:val="22"/>
          <w:szCs w:val="22"/>
        </w:rPr>
        <w:t>Secretary-General</w:t>
      </w:r>
      <w:r w:rsidRPr="008E0021">
        <w:rPr>
          <w:rFonts w:ascii="Arial" w:hAnsi="Arial" w:cs="Arial"/>
          <w:sz w:val="22"/>
          <w:szCs w:val="22"/>
        </w:rPr>
        <w:t xml:space="preserve"> reported that, at its 18</w:t>
      </w:r>
      <w:r w:rsidRPr="008E0021">
        <w:rPr>
          <w:rFonts w:ascii="Arial" w:hAnsi="Arial" w:cs="Arial"/>
          <w:sz w:val="22"/>
          <w:szCs w:val="22"/>
          <w:vertAlign w:val="superscript"/>
        </w:rPr>
        <w:t>th</w:t>
      </w:r>
      <w:r w:rsidRPr="005C2451">
        <w:rPr>
          <w:rFonts w:ascii="Arial" w:hAnsi="Arial" w:cs="Arial"/>
          <w:sz w:val="22"/>
          <w:szCs w:val="22"/>
        </w:rPr>
        <w:t xml:space="preserve"> Conference in May 2022, the Hydrographic Commission on Antarctica (HCA) had made changes to its Statutes which had implications for Article 8.e of the IHO General Regulations. It was accordingly proposed that the wording of Article 8.e, referring to the p</w:t>
      </w:r>
      <w:r w:rsidRPr="00695B16">
        <w:rPr>
          <w:rFonts w:ascii="Arial" w:hAnsi="Arial" w:cs="Arial"/>
          <w:sz w:val="22"/>
          <w:szCs w:val="22"/>
        </w:rPr>
        <w:t>rovision of resources and data for IHO INT Chart coverage</w:t>
      </w:r>
      <w:r w:rsidR="00B35B69">
        <w:rPr>
          <w:rFonts w:ascii="Arial" w:hAnsi="Arial" w:cs="Arial"/>
          <w:sz w:val="22"/>
          <w:szCs w:val="22"/>
        </w:rPr>
        <w:t xml:space="preserve"> only</w:t>
      </w:r>
      <w:r w:rsidRPr="00695B16">
        <w:rPr>
          <w:rFonts w:ascii="Arial" w:hAnsi="Arial" w:cs="Arial"/>
          <w:sz w:val="22"/>
          <w:szCs w:val="22"/>
        </w:rPr>
        <w:t>, should be replaced by the following wording: “the provision of hydrographic data, products and services supporting marine safety of navigation within, and/or the wider marine geospatial information of the Antarctic region</w:t>
      </w:r>
      <w:r w:rsidRPr="008E0021">
        <w:rPr>
          <w:rFonts w:ascii="Arial" w:hAnsi="Arial" w:cs="Arial"/>
          <w:sz w:val="22"/>
          <w:szCs w:val="22"/>
        </w:rPr>
        <w:t>”. He would submit the proposed change to A-3 in his capacity as Chair of HCA.</w:t>
      </w:r>
    </w:p>
    <w:p w14:paraId="749F059F" w14:textId="0AA5E3E9" w:rsidR="00C62A18" w:rsidRPr="00536304" w:rsidRDefault="00C62A18">
      <w:pPr>
        <w:pStyle w:val="BodyA"/>
        <w:widowControl w:val="0"/>
        <w:spacing w:after="120" w:line="276" w:lineRule="auto"/>
        <w:jc w:val="both"/>
        <w:rPr>
          <w:rFonts w:ascii="Arial" w:eastAsia="Arial" w:hAnsi="Arial" w:cs="Arial"/>
          <w:color w:val="FF0000"/>
          <w:sz w:val="22"/>
          <w:szCs w:val="22"/>
          <w:u w:color="FF0000"/>
        </w:rPr>
      </w:pPr>
      <w:r w:rsidRPr="008E0021">
        <w:rPr>
          <w:rFonts w:ascii="Arial" w:hAnsi="Arial" w:cs="Arial"/>
          <w:b/>
          <w:bCs/>
          <w:color w:val="FF0000"/>
          <w:sz w:val="22"/>
          <w:szCs w:val="22"/>
          <w:u w:color="FF0000"/>
        </w:rPr>
        <w:t>Decision and Action C6/</w:t>
      </w:r>
      <w:r w:rsidR="00B35B69">
        <w:rPr>
          <w:rFonts w:ascii="Arial" w:hAnsi="Arial" w:cs="Arial"/>
          <w:b/>
          <w:bCs/>
          <w:color w:val="FF0000"/>
          <w:sz w:val="22"/>
          <w:szCs w:val="22"/>
          <w:u w:color="FF0000"/>
        </w:rPr>
        <w:t>65</w:t>
      </w:r>
      <w:r w:rsidRPr="008E0021">
        <w:rPr>
          <w:rFonts w:ascii="Arial" w:hAnsi="Arial" w:cs="Arial"/>
          <w:b/>
          <w:bCs/>
          <w:color w:val="FF0000"/>
          <w:sz w:val="22"/>
          <w:szCs w:val="22"/>
          <w:u w:color="FF0000"/>
        </w:rPr>
        <w:t xml:space="preserve">: </w:t>
      </w:r>
      <w:r w:rsidRPr="00695B16">
        <w:rPr>
          <w:rFonts w:ascii="Arial" w:hAnsi="Arial" w:cs="Arial"/>
          <w:bCs/>
          <w:color w:val="FF0000"/>
          <w:sz w:val="22"/>
          <w:szCs w:val="22"/>
          <w:u w:color="FF0000"/>
        </w:rPr>
        <w:t>The</w:t>
      </w:r>
      <w:r w:rsidRPr="008E0021">
        <w:rPr>
          <w:rFonts w:ascii="Arial" w:hAnsi="Arial" w:cs="Arial"/>
          <w:b/>
          <w:bCs/>
          <w:color w:val="FF0000"/>
          <w:sz w:val="22"/>
          <w:szCs w:val="22"/>
          <w:u w:color="FF0000"/>
        </w:rPr>
        <w:t xml:space="preserve"> Council </w:t>
      </w:r>
      <w:r w:rsidRPr="008E0021">
        <w:rPr>
          <w:rFonts w:ascii="Arial" w:hAnsi="Arial" w:cs="Arial"/>
          <w:color w:val="FF0000"/>
          <w:sz w:val="22"/>
          <w:szCs w:val="22"/>
          <w:u w:color="FF0000"/>
        </w:rPr>
        <w:t xml:space="preserve">endorsed the amendments of Art 8.e of the GR as proposed by the HCA and tasked the </w:t>
      </w:r>
      <w:r w:rsidRPr="00B35B69">
        <w:rPr>
          <w:rFonts w:ascii="Arial" w:hAnsi="Arial" w:cs="Arial"/>
          <w:b/>
          <w:color w:val="FF0000"/>
          <w:sz w:val="22"/>
          <w:szCs w:val="22"/>
          <w:u w:color="FF0000"/>
        </w:rPr>
        <w:t>Council Chair</w:t>
      </w:r>
      <w:r w:rsidRPr="008E0021">
        <w:rPr>
          <w:rFonts w:ascii="Arial" w:hAnsi="Arial" w:cs="Arial"/>
          <w:color w:val="FF0000"/>
          <w:sz w:val="22"/>
          <w:szCs w:val="22"/>
          <w:u w:color="FF0000"/>
        </w:rPr>
        <w:t xml:space="preserve"> to submit them</w:t>
      </w:r>
      <w:r w:rsidRPr="005C2451">
        <w:rPr>
          <w:rFonts w:ascii="Arial" w:hAnsi="Arial" w:cs="Arial"/>
          <w:color w:val="FF0000"/>
          <w:sz w:val="22"/>
          <w:szCs w:val="22"/>
          <w:u w:color="FF0000"/>
        </w:rPr>
        <w:t xml:space="preserve"> to A-3 to the approval of Member States</w:t>
      </w:r>
      <w:r w:rsidR="000765B7">
        <w:rPr>
          <w:rFonts w:ascii="Arial" w:hAnsi="Arial" w:cs="Arial"/>
          <w:color w:val="FF0000"/>
          <w:sz w:val="22"/>
          <w:szCs w:val="22"/>
          <w:u w:color="FF0000"/>
        </w:rPr>
        <w:t xml:space="preserve">. </w:t>
      </w:r>
      <w:r w:rsidRPr="008E0021">
        <w:rPr>
          <w:rFonts w:ascii="Arial" w:hAnsi="Arial" w:cs="Arial"/>
          <w:color w:val="FF0000"/>
          <w:sz w:val="22"/>
          <w:szCs w:val="22"/>
          <w:u w:color="FF0000"/>
        </w:rPr>
        <w:t>(</w:t>
      </w:r>
      <w:proofErr w:type="gramStart"/>
      <w:r w:rsidRPr="008E0021">
        <w:rPr>
          <w:rFonts w:ascii="Arial" w:hAnsi="Arial" w:cs="Arial"/>
          <w:color w:val="FF0000"/>
          <w:sz w:val="22"/>
          <w:szCs w:val="22"/>
          <w:u w:color="FF0000"/>
        </w:rPr>
        <w:t>deadline</w:t>
      </w:r>
      <w:proofErr w:type="gramEnd"/>
      <w:r w:rsidR="000765B7">
        <w:rPr>
          <w:rFonts w:ascii="Arial" w:hAnsi="Arial" w:cs="Arial"/>
          <w:color w:val="FF0000"/>
          <w:sz w:val="22"/>
          <w:szCs w:val="22"/>
          <w:u w:color="FF0000"/>
        </w:rPr>
        <w:t>:</w:t>
      </w:r>
      <w:r w:rsidRPr="008E0021">
        <w:rPr>
          <w:rFonts w:ascii="Arial" w:hAnsi="Arial" w:cs="Arial"/>
          <w:color w:val="FF0000"/>
          <w:sz w:val="22"/>
          <w:szCs w:val="22"/>
          <w:u w:color="FF0000"/>
        </w:rPr>
        <w:t xml:space="preserve"> 20 December 2022 for submission to A-3).</w:t>
      </w:r>
    </w:p>
    <w:p w14:paraId="0B7982AE" w14:textId="17C1F2A4" w:rsidR="00AD550A" w:rsidRPr="00536304" w:rsidRDefault="00C62A18">
      <w:pPr>
        <w:pStyle w:val="Body"/>
        <w:widowControl w:val="0"/>
        <w:spacing w:after="120" w:line="276" w:lineRule="auto"/>
        <w:jc w:val="both"/>
        <w:rPr>
          <w:rFonts w:ascii="Arial" w:hAnsi="Arial" w:cs="Arial"/>
          <w:b/>
          <w:color w:val="FF0000"/>
          <w:sz w:val="22"/>
          <w:szCs w:val="22"/>
          <w:lang w:val="en-GB"/>
        </w:rPr>
      </w:pPr>
      <w:r w:rsidRPr="00536304" w:rsidDel="00C62A18">
        <w:rPr>
          <w:rFonts w:ascii="Arial" w:hAnsi="Arial" w:cs="Arial"/>
          <w:sz w:val="22"/>
          <w:szCs w:val="22"/>
          <w:highlight w:val="yellow"/>
        </w:rPr>
        <w:t xml:space="preserve"> </w:t>
      </w:r>
      <w:r w:rsidR="007C779A" w:rsidRPr="00536304">
        <w:rPr>
          <w:rFonts w:ascii="Arial" w:hAnsi="Arial" w:cs="Arial"/>
          <w:sz w:val="22"/>
          <w:szCs w:val="22"/>
          <w:highlight w:val="yellow"/>
        </w:rPr>
        <w:t xml:space="preserve"> </w:t>
      </w:r>
    </w:p>
    <w:p w14:paraId="4F971165" w14:textId="77777777" w:rsidR="007C779A" w:rsidRPr="00536304" w:rsidRDefault="00AD550A">
      <w:pPr>
        <w:pStyle w:val="Body"/>
        <w:widowControl w:val="0"/>
        <w:spacing w:after="120" w:line="276" w:lineRule="auto"/>
        <w:ind w:left="357" w:hanging="357"/>
        <w:jc w:val="both"/>
        <w:rPr>
          <w:rFonts w:ascii="Arial" w:hAnsi="Arial" w:cs="Arial"/>
          <w:b/>
          <w:color w:val="auto"/>
          <w:sz w:val="22"/>
          <w:szCs w:val="22"/>
        </w:rPr>
      </w:pPr>
      <w:r w:rsidRPr="00536304">
        <w:rPr>
          <w:rFonts w:ascii="Arial" w:hAnsi="Arial" w:cs="Arial"/>
          <w:b/>
          <w:color w:val="auto"/>
          <w:sz w:val="22"/>
          <w:szCs w:val="22"/>
          <w:lang w:val="en-GB"/>
        </w:rPr>
        <w:t xml:space="preserve">7.5 </w:t>
      </w:r>
      <w:r w:rsidR="0034640B" w:rsidRPr="00536304">
        <w:rPr>
          <w:rFonts w:ascii="Arial" w:hAnsi="Arial" w:cs="Arial"/>
          <w:b/>
          <w:color w:val="auto"/>
          <w:sz w:val="22"/>
          <w:szCs w:val="22"/>
          <w:lang w:val="en-GB"/>
        </w:rPr>
        <w:tab/>
      </w:r>
      <w:r w:rsidR="007C779A" w:rsidRPr="00536304">
        <w:rPr>
          <w:rFonts w:ascii="Arial" w:hAnsi="Arial" w:cs="Arial"/>
          <w:b/>
          <w:color w:val="auto"/>
          <w:sz w:val="22"/>
          <w:szCs w:val="22"/>
        </w:rPr>
        <w:t xml:space="preserve">Secretariat’s proposed revision of the Staff Regulations IHO Publication M-7 </w:t>
      </w:r>
      <w:r w:rsidR="007C779A" w:rsidRPr="00536304">
        <w:rPr>
          <w:rFonts w:ascii="Arial" w:hAnsi="Arial" w:cs="Arial"/>
          <w:b/>
          <w:color w:val="auto"/>
          <w:sz w:val="22"/>
          <w:szCs w:val="22"/>
        </w:rPr>
        <w:tab/>
      </w:r>
    </w:p>
    <w:p w14:paraId="718334C4" w14:textId="77777777" w:rsidR="007C779A" w:rsidRPr="00536304" w:rsidRDefault="007C779A">
      <w:pPr>
        <w:pStyle w:val="BodyA"/>
        <w:tabs>
          <w:tab w:val="left" w:pos="1021"/>
        </w:tabs>
        <w:spacing w:after="120" w:line="276" w:lineRule="auto"/>
        <w:jc w:val="both"/>
        <w:rPr>
          <w:rFonts w:ascii="Arial" w:hAnsi="Arial" w:cs="Arial"/>
          <w:i/>
          <w:sz w:val="22"/>
          <w:szCs w:val="22"/>
        </w:rPr>
      </w:pPr>
      <w:r w:rsidRPr="00536304">
        <w:rPr>
          <w:rFonts w:ascii="Arial" w:hAnsi="Arial" w:cs="Arial"/>
          <w:i/>
          <w:sz w:val="22"/>
          <w:szCs w:val="22"/>
        </w:rPr>
        <w:t xml:space="preserve">Docs: C6-7.5A </w:t>
      </w:r>
    </w:p>
    <w:p w14:paraId="45E919DA" w14:textId="2D019B74" w:rsidR="00040991" w:rsidRPr="00695B16" w:rsidRDefault="00040991" w:rsidP="00695B16">
      <w:pPr>
        <w:spacing w:line="276" w:lineRule="auto"/>
        <w:jc w:val="both"/>
        <w:rPr>
          <w:rFonts w:ascii="Arial" w:hAnsi="Arial" w:cs="Arial"/>
          <w:color w:val="000000"/>
          <w:sz w:val="22"/>
          <w:szCs w:val="22"/>
          <w:u w:color="000000"/>
          <w:lang w:val="en-US" w:eastAsia="fr-FR"/>
        </w:rPr>
      </w:pPr>
      <w:r w:rsidRPr="00695B16">
        <w:rPr>
          <w:rFonts w:ascii="Arial" w:hAnsi="Arial" w:cs="Arial"/>
          <w:sz w:val="22"/>
          <w:szCs w:val="22"/>
        </w:rPr>
        <w:t xml:space="preserve">The </w:t>
      </w:r>
      <w:r w:rsidRPr="00695B16">
        <w:rPr>
          <w:rFonts w:ascii="Arial" w:hAnsi="Arial" w:cs="Arial"/>
          <w:b/>
          <w:bCs/>
          <w:sz w:val="22"/>
          <w:szCs w:val="22"/>
        </w:rPr>
        <w:t>Secretary-General</w:t>
      </w:r>
      <w:r w:rsidRPr="00695B16">
        <w:rPr>
          <w:rFonts w:ascii="Arial" w:hAnsi="Arial" w:cs="Arial"/>
          <w:sz w:val="22"/>
          <w:szCs w:val="22"/>
        </w:rPr>
        <w:t xml:space="preserve">, </w:t>
      </w:r>
      <w:r w:rsidRPr="00695B16">
        <w:rPr>
          <w:rFonts w:ascii="Arial" w:hAnsi="Arial" w:cs="Arial"/>
          <w:color w:val="000000"/>
          <w:sz w:val="22"/>
          <w:szCs w:val="22"/>
          <w:u w:color="000000"/>
          <w:lang w:val="en-US" w:eastAsia="fr-FR"/>
        </w:rPr>
        <w:t xml:space="preserve">introducing the item, said that the driver for the proposed revision of the Staff Regulations IHO Publication M-7 </w:t>
      </w:r>
      <w:r w:rsidRPr="008E0021">
        <w:rPr>
          <w:rFonts w:ascii="Arial" w:hAnsi="Arial" w:cs="Arial"/>
          <w:color w:val="000000"/>
          <w:sz w:val="22"/>
          <w:szCs w:val="22"/>
          <w:u w:color="000000"/>
          <w:lang w:val="en-US" w:eastAsia="fr-FR"/>
        </w:rPr>
        <w:t>had been the introduction of</w:t>
      </w:r>
      <w:r w:rsidRPr="00695B16">
        <w:rPr>
          <w:rFonts w:ascii="Arial" w:hAnsi="Arial" w:cs="Arial"/>
          <w:color w:val="000000"/>
          <w:sz w:val="22"/>
          <w:szCs w:val="22"/>
          <w:u w:color="000000"/>
          <w:lang w:val="en-US" w:eastAsia="fr-FR"/>
        </w:rPr>
        <w:t xml:space="preserve"> teleworking as a regular option, to reflect the new global reality since the COVID-19 pandemic. The revisions also covered certain changes necessary to maintain staff medical and retirement benefits. Consultations on the proposed </w:t>
      </w:r>
      <w:r w:rsidRPr="00695B16">
        <w:rPr>
          <w:rFonts w:ascii="Arial" w:hAnsi="Arial" w:cs="Arial"/>
          <w:color w:val="000000"/>
          <w:sz w:val="22"/>
          <w:szCs w:val="22"/>
          <w:u w:color="000000"/>
          <w:lang w:val="en-US" w:eastAsia="fr-FR"/>
        </w:rPr>
        <w:lastRenderedPageBreak/>
        <w:t xml:space="preserve">revisions had been undertaken with those directly affected, namely the Secretariat workforce, </w:t>
      </w:r>
      <w:r w:rsidRPr="008E0021">
        <w:rPr>
          <w:rFonts w:ascii="Arial" w:hAnsi="Arial" w:cs="Arial"/>
          <w:color w:val="000000"/>
          <w:sz w:val="22"/>
          <w:szCs w:val="22"/>
          <w:u w:color="000000"/>
          <w:lang w:val="en-US" w:eastAsia="fr-FR"/>
        </w:rPr>
        <w:t>and the result shared with the F</w:t>
      </w:r>
      <w:r w:rsidRPr="00695B16">
        <w:rPr>
          <w:rFonts w:ascii="Arial" w:hAnsi="Arial" w:cs="Arial"/>
          <w:color w:val="000000"/>
          <w:sz w:val="22"/>
          <w:szCs w:val="22"/>
          <w:u w:color="000000"/>
          <w:lang w:val="en-US" w:eastAsia="fr-FR"/>
        </w:rPr>
        <w:t>inan</w:t>
      </w:r>
      <w:r w:rsidRPr="008E0021">
        <w:rPr>
          <w:rFonts w:ascii="Arial" w:hAnsi="Arial" w:cs="Arial"/>
          <w:color w:val="000000"/>
          <w:sz w:val="22"/>
          <w:szCs w:val="22"/>
          <w:u w:color="000000"/>
          <w:lang w:val="en-US" w:eastAsia="fr-FR"/>
        </w:rPr>
        <w:t>ce C</w:t>
      </w:r>
      <w:r w:rsidRPr="00695B16">
        <w:rPr>
          <w:rFonts w:ascii="Arial" w:hAnsi="Arial" w:cs="Arial"/>
          <w:color w:val="000000"/>
          <w:sz w:val="22"/>
          <w:szCs w:val="22"/>
          <w:u w:color="000000"/>
          <w:lang w:val="en-US" w:eastAsia="fr-FR"/>
        </w:rPr>
        <w:t>ommittee as FCCL02/20</w:t>
      </w:r>
      <w:r w:rsidRPr="008E0021">
        <w:rPr>
          <w:rFonts w:ascii="Arial" w:hAnsi="Arial" w:cs="Arial"/>
          <w:color w:val="000000"/>
          <w:sz w:val="22"/>
          <w:szCs w:val="22"/>
          <w:u w:color="000000"/>
          <w:lang w:val="en-US" w:eastAsia="fr-FR"/>
        </w:rPr>
        <w:t>2</w:t>
      </w:r>
      <w:r w:rsidRPr="00695B16">
        <w:rPr>
          <w:rFonts w:ascii="Arial" w:hAnsi="Arial" w:cs="Arial"/>
          <w:color w:val="000000"/>
          <w:sz w:val="22"/>
          <w:szCs w:val="22"/>
          <w:u w:color="000000"/>
          <w:lang w:val="en-US" w:eastAsia="fr-FR"/>
        </w:rPr>
        <w:t>2. Comments would be taken into account before preparing submission of the final draft to A-3 for approval. He explained that the need to adapt to the realities of the new global way of working meant that the Organization was in fact already in a transitional phase of staff management, whereby teleworking had already been introduced: there was a need to formalize arrangements already introduced.</w:t>
      </w:r>
    </w:p>
    <w:p w14:paraId="1A918C1A" w14:textId="77777777" w:rsidR="00040991" w:rsidRPr="00695B16" w:rsidRDefault="00040991" w:rsidP="00695B16">
      <w:pPr>
        <w:spacing w:line="276" w:lineRule="auto"/>
        <w:jc w:val="both"/>
        <w:rPr>
          <w:rFonts w:ascii="Arial" w:hAnsi="Arial" w:cs="Arial"/>
          <w:color w:val="000000"/>
          <w:sz w:val="22"/>
          <w:szCs w:val="22"/>
          <w:u w:color="000000"/>
          <w:lang w:val="en-US" w:eastAsia="fr-FR"/>
        </w:rPr>
      </w:pPr>
    </w:p>
    <w:p w14:paraId="5CB874FF" w14:textId="6737C846" w:rsidR="00040991" w:rsidRPr="00695B16" w:rsidRDefault="00040991" w:rsidP="00695B16">
      <w:pPr>
        <w:spacing w:line="276" w:lineRule="auto"/>
        <w:jc w:val="both"/>
        <w:rPr>
          <w:rFonts w:ascii="Arial" w:hAnsi="Arial" w:cs="Arial"/>
          <w:color w:val="FF0000"/>
          <w:sz w:val="22"/>
          <w:szCs w:val="22"/>
          <w:u w:color="000000"/>
          <w:lang w:val="en-US" w:eastAsia="fr-FR"/>
        </w:rPr>
      </w:pPr>
      <w:r w:rsidRPr="00695B16">
        <w:rPr>
          <w:rFonts w:ascii="Arial" w:hAnsi="Arial" w:cs="Arial"/>
          <w:b/>
          <w:color w:val="FF0000"/>
          <w:sz w:val="22"/>
          <w:szCs w:val="22"/>
          <w:u w:color="000000"/>
          <w:lang w:val="en-US" w:eastAsia="fr-FR"/>
        </w:rPr>
        <w:t>Decision</w:t>
      </w:r>
      <w:r w:rsidRPr="008E0021">
        <w:rPr>
          <w:rFonts w:ascii="Arial" w:hAnsi="Arial" w:cs="Arial"/>
          <w:b/>
          <w:color w:val="FF0000"/>
          <w:sz w:val="22"/>
          <w:szCs w:val="22"/>
          <w:u w:color="000000"/>
          <w:lang w:val="en-US" w:eastAsia="fr-FR"/>
        </w:rPr>
        <w:t xml:space="preserve"> and Action</w:t>
      </w:r>
      <w:r w:rsidRPr="00695B16">
        <w:rPr>
          <w:rFonts w:ascii="Arial" w:hAnsi="Arial" w:cs="Arial"/>
          <w:b/>
          <w:color w:val="FF0000"/>
          <w:sz w:val="22"/>
          <w:szCs w:val="22"/>
          <w:u w:color="000000"/>
          <w:lang w:val="en-US" w:eastAsia="fr-FR"/>
        </w:rPr>
        <w:t xml:space="preserve"> C6/</w:t>
      </w:r>
      <w:r w:rsidR="0038394C">
        <w:rPr>
          <w:rFonts w:ascii="Arial" w:hAnsi="Arial" w:cs="Arial"/>
          <w:b/>
          <w:color w:val="FF0000"/>
          <w:sz w:val="22"/>
          <w:szCs w:val="22"/>
          <w:u w:color="000000"/>
          <w:lang w:val="en-US" w:eastAsia="fr-FR"/>
        </w:rPr>
        <w:t>66</w:t>
      </w:r>
      <w:r w:rsidRPr="00695B16">
        <w:rPr>
          <w:rFonts w:ascii="Arial" w:hAnsi="Arial" w:cs="Arial"/>
          <w:color w:val="FF0000"/>
          <w:sz w:val="22"/>
          <w:szCs w:val="22"/>
          <w:u w:color="000000"/>
          <w:lang w:val="en-US" w:eastAsia="fr-FR"/>
        </w:rPr>
        <w:t xml:space="preserve">: The </w:t>
      </w:r>
      <w:r w:rsidRPr="00695B16">
        <w:rPr>
          <w:rFonts w:ascii="Arial" w:hAnsi="Arial" w:cs="Arial"/>
          <w:b/>
          <w:color w:val="FF0000"/>
          <w:sz w:val="22"/>
          <w:szCs w:val="22"/>
          <w:u w:color="000000"/>
          <w:lang w:val="en-US" w:eastAsia="fr-FR"/>
        </w:rPr>
        <w:t>Council</w:t>
      </w:r>
      <w:r w:rsidRPr="00695B16">
        <w:rPr>
          <w:rFonts w:ascii="Arial" w:hAnsi="Arial" w:cs="Arial"/>
          <w:color w:val="FF0000"/>
          <w:sz w:val="22"/>
          <w:szCs w:val="22"/>
          <w:u w:color="000000"/>
          <w:lang w:val="en-US" w:eastAsia="fr-FR"/>
        </w:rPr>
        <w:t xml:space="preserve"> noted the information and the way forward for the preparation of Edition 9.0.0 (amendments related to application of the changes made for health and retirement provisions) of M-7 – </w:t>
      </w:r>
      <w:r w:rsidRPr="0038394C">
        <w:rPr>
          <w:rFonts w:ascii="Arial" w:hAnsi="Arial" w:cs="Arial"/>
          <w:i/>
          <w:color w:val="FF0000"/>
          <w:sz w:val="22"/>
          <w:szCs w:val="22"/>
          <w:u w:color="000000"/>
          <w:lang w:val="en-US" w:eastAsia="fr-FR"/>
        </w:rPr>
        <w:t>Staff Regulations</w:t>
      </w:r>
      <w:r w:rsidRPr="00695B16">
        <w:rPr>
          <w:rFonts w:ascii="Arial" w:hAnsi="Arial" w:cs="Arial"/>
          <w:color w:val="FF0000"/>
          <w:sz w:val="22"/>
          <w:szCs w:val="22"/>
          <w:u w:color="000000"/>
          <w:lang w:val="en-US" w:eastAsia="fr-FR"/>
        </w:rPr>
        <w:t xml:space="preserve"> to be submitted by the </w:t>
      </w:r>
      <w:r w:rsidRPr="00695B16">
        <w:rPr>
          <w:rFonts w:ascii="Arial" w:hAnsi="Arial" w:cs="Arial"/>
          <w:b/>
          <w:color w:val="FF0000"/>
          <w:sz w:val="22"/>
          <w:szCs w:val="22"/>
          <w:u w:color="000000"/>
          <w:lang w:val="en-US" w:eastAsia="fr-FR"/>
        </w:rPr>
        <w:t>Secretary-General</w:t>
      </w:r>
      <w:r w:rsidRPr="00695B16">
        <w:rPr>
          <w:rFonts w:ascii="Arial" w:hAnsi="Arial" w:cs="Arial"/>
          <w:color w:val="FF0000"/>
          <w:sz w:val="22"/>
          <w:szCs w:val="22"/>
          <w:u w:color="000000"/>
          <w:lang w:val="en-US" w:eastAsia="fr-FR"/>
        </w:rPr>
        <w:t xml:space="preserve"> to A-3 for Member States’ approval.</w:t>
      </w:r>
      <w:r w:rsidRPr="008E0021">
        <w:rPr>
          <w:rFonts w:ascii="Arial" w:hAnsi="Arial" w:cs="Arial"/>
          <w:color w:val="FF0000"/>
          <w:sz w:val="22"/>
          <w:szCs w:val="22"/>
          <w:u w:color="000000"/>
          <w:lang w:val="en-US" w:eastAsia="fr-FR"/>
        </w:rPr>
        <w:t xml:space="preserve"> (</w:t>
      </w:r>
      <w:proofErr w:type="gramStart"/>
      <w:r w:rsidRPr="008E0021">
        <w:rPr>
          <w:rFonts w:ascii="Arial" w:hAnsi="Arial" w:cs="Arial"/>
          <w:color w:val="FF0000"/>
          <w:sz w:val="22"/>
          <w:szCs w:val="22"/>
          <w:u w:color="000000"/>
          <w:lang w:val="en-US" w:eastAsia="fr-FR"/>
        </w:rPr>
        <w:t>deadline</w:t>
      </w:r>
      <w:proofErr w:type="gramEnd"/>
      <w:r w:rsidRPr="008E0021">
        <w:rPr>
          <w:rFonts w:ascii="Arial" w:hAnsi="Arial" w:cs="Arial"/>
          <w:color w:val="FF0000"/>
          <w:sz w:val="22"/>
          <w:szCs w:val="22"/>
          <w:u w:color="000000"/>
          <w:lang w:val="en-US" w:eastAsia="fr-FR"/>
        </w:rPr>
        <w:t>: 20 December 2022 for submission to A-3).</w:t>
      </w:r>
    </w:p>
    <w:p w14:paraId="47FDE2BE" w14:textId="77777777" w:rsidR="00AD550A" w:rsidRPr="00536304" w:rsidRDefault="00AD550A">
      <w:pPr>
        <w:pStyle w:val="Body"/>
        <w:widowControl w:val="0"/>
        <w:spacing w:after="120" w:line="276" w:lineRule="auto"/>
        <w:ind w:left="357" w:hanging="357"/>
        <w:jc w:val="both"/>
        <w:rPr>
          <w:rFonts w:ascii="Arial" w:hAnsi="Arial" w:cs="Arial"/>
          <w:b/>
          <w:color w:val="auto"/>
          <w:sz w:val="22"/>
          <w:szCs w:val="22"/>
          <w:lang w:val="en-GB"/>
        </w:rPr>
      </w:pPr>
    </w:p>
    <w:p w14:paraId="71F068F7" w14:textId="77777777" w:rsidR="0047490E" w:rsidRPr="00536304" w:rsidRDefault="0047490E">
      <w:pPr>
        <w:pStyle w:val="Body"/>
        <w:widowControl w:val="0"/>
        <w:spacing w:after="120" w:line="276" w:lineRule="auto"/>
        <w:ind w:left="357" w:hanging="357"/>
        <w:jc w:val="both"/>
        <w:rPr>
          <w:rFonts w:ascii="Arial" w:hAnsi="Arial" w:cs="Arial"/>
          <w:b/>
          <w:sz w:val="22"/>
          <w:szCs w:val="22"/>
          <w:lang w:val="en-GB"/>
        </w:rPr>
      </w:pPr>
      <w:r w:rsidRPr="00536304">
        <w:rPr>
          <w:rFonts w:ascii="Arial" w:hAnsi="Arial" w:cs="Arial"/>
          <w:b/>
          <w:color w:val="auto"/>
          <w:sz w:val="22"/>
          <w:szCs w:val="22"/>
          <w:lang w:val="en-GB"/>
        </w:rPr>
        <w:t xml:space="preserve">7.6 </w:t>
      </w:r>
      <w:r w:rsidR="0034640B" w:rsidRPr="00536304">
        <w:rPr>
          <w:rFonts w:ascii="Arial" w:hAnsi="Arial" w:cs="Arial"/>
          <w:b/>
          <w:color w:val="auto"/>
          <w:sz w:val="22"/>
          <w:szCs w:val="22"/>
          <w:lang w:val="en-GB"/>
        </w:rPr>
        <w:tab/>
      </w:r>
      <w:r w:rsidRPr="00536304">
        <w:rPr>
          <w:rFonts w:ascii="Arial" w:hAnsi="Arial" w:cs="Arial"/>
          <w:b/>
          <w:color w:val="auto"/>
          <w:sz w:val="22"/>
          <w:szCs w:val="22"/>
          <w:lang w:val="en-GB"/>
        </w:rPr>
        <w:t>Information</w:t>
      </w:r>
      <w:r w:rsidR="0018422B" w:rsidRPr="00536304">
        <w:rPr>
          <w:rFonts w:ascii="Arial" w:hAnsi="Arial" w:cs="Arial"/>
          <w:b/>
          <w:color w:val="auto"/>
          <w:sz w:val="22"/>
          <w:szCs w:val="22"/>
          <w:lang w:val="en-GB"/>
        </w:rPr>
        <w:t xml:space="preserve"> (</w:t>
      </w:r>
      <w:r w:rsidR="007C779A" w:rsidRPr="00536304">
        <w:rPr>
          <w:rFonts w:ascii="Arial" w:hAnsi="Arial" w:cs="Arial"/>
          <w:b/>
          <w:color w:val="auto"/>
          <w:sz w:val="22"/>
          <w:szCs w:val="22"/>
          <w:lang w:val="en-GB"/>
        </w:rPr>
        <w:t xml:space="preserve">ROK </w:t>
      </w:r>
      <w:r w:rsidRPr="00536304">
        <w:rPr>
          <w:rFonts w:ascii="Arial" w:hAnsi="Arial" w:cs="Arial"/>
          <w:b/>
          <w:color w:val="auto"/>
          <w:sz w:val="22"/>
          <w:szCs w:val="22"/>
          <w:lang w:val="en-GB"/>
        </w:rPr>
        <w:t xml:space="preserve">&amp; </w:t>
      </w:r>
      <w:r w:rsidR="007C779A" w:rsidRPr="00536304">
        <w:rPr>
          <w:rFonts w:ascii="Arial" w:hAnsi="Arial" w:cs="Arial"/>
          <w:b/>
          <w:color w:val="auto"/>
          <w:sz w:val="22"/>
          <w:szCs w:val="22"/>
          <w:lang w:val="en-GB"/>
        </w:rPr>
        <w:t>C</w:t>
      </w:r>
      <w:r w:rsidR="0018422B" w:rsidRPr="00536304">
        <w:rPr>
          <w:rFonts w:ascii="Arial" w:hAnsi="Arial" w:cs="Arial"/>
          <w:b/>
          <w:color w:val="auto"/>
          <w:sz w:val="22"/>
          <w:szCs w:val="22"/>
          <w:lang w:val="en-GB"/>
        </w:rPr>
        <w:t xml:space="preserve">anada): </w:t>
      </w:r>
      <w:r w:rsidR="007C779A" w:rsidRPr="00536304">
        <w:rPr>
          <w:rFonts w:ascii="Arial" w:hAnsi="Arial" w:cs="Arial"/>
          <w:b/>
          <w:color w:val="auto"/>
          <w:sz w:val="22"/>
          <w:szCs w:val="22"/>
          <w:lang w:val="en-GB"/>
        </w:rPr>
        <w:t>Establishment of a National S-100 Committee</w:t>
      </w:r>
    </w:p>
    <w:p w14:paraId="2EF7B2AF" w14:textId="77777777" w:rsidR="007C779A" w:rsidRPr="00536304" w:rsidRDefault="0047490E">
      <w:pPr>
        <w:pStyle w:val="Body"/>
        <w:widowControl w:val="0"/>
        <w:spacing w:after="120" w:line="276" w:lineRule="auto"/>
        <w:ind w:left="357" w:hanging="357"/>
        <w:jc w:val="both"/>
        <w:rPr>
          <w:rFonts w:ascii="Arial" w:hAnsi="Arial" w:cs="Arial"/>
          <w:i/>
          <w:iCs/>
          <w:sz w:val="22"/>
          <w:szCs w:val="22"/>
          <w:lang w:val="en-GB"/>
        </w:rPr>
      </w:pPr>
      <w:r w:rsidRPr="00536304">
        <w:rPr>
          <w:rFonts w:ascii="Arial" w:hAnsi="Arial" w:cs="Arial"/>
          <w:i/>
          <w:iCs/>
          <w:sz w:val="22"/>
          <w:szCs w:val="22"/>
          <w:lang w:val="en-GB"/>
        </w:rPr>
        <w:t>Docs: C5-07.6A INF</w:t>
      </w:r>
    </w:p>
    <w:p w14:paraId="4960CD5F" w14:textId="00C25FC0" w:rsidR="0005165B" w:rsidRDefault="0005165B" w:rsidP="0005165B">
      <w:pPr>
        <w:pStyle w:val="Body"/>
        <w:widowControl w:val="0"/>
        <w:spacing w:after="120" w:line="276" w:lineRule="auto"/>
        <w:jc w:val="both"/>
        <w:rPr>
          <w:rFonts w:ascii="Arial" w:hAnsi="Arial" w:cs="Arial"/>
          <w:sz w:val="22"/>
          <w:szCs w:val="22"/>
        </w:rPr>
      </w:pPr>
      <w:r w:rsidRPr="0046751D">
        <w:rPr>
          <w:rFonts w:ascii="Arial" w:hAnsi="Arial" w:cs="Arial"/>
          <w:b/>
          <w:bCs/>
          <w:sz w:val="22"/>
          <w:szCs w:val="22"/>
        </w:rPr>
        <w:t>Republic of Korea</w:t>
      </w:r>
      <w:r>
        <w:rPr>
          <w:rFonts w:ascii="Arial" w:hAnsi="Arial" w:cs="Arial"/>
          <w:sz w:val="22"/>
          <w:szCs w:val="22"/>
        </w:rPr>
        <w:t xml:space="preserve"> and </w:t>
      </w:r>
      <w:r w:rsidRPr="0046751D">
        <w:rPr>
          <w:rFonts w:ascii="Arial" w:hAnsi="Arial" w:cs="Arial"/>
          <w:b/>
          <w:bCs/>
          <w:sz w:val="22"/>
          <w:szCs w:val="22"/>
        </w:rPr>
        <w:t>Canada</w:t>
      </w:r>
      <w:r>
        <w:rPr>
          <w:rFonts w:ascii="Arial" w:hAnsi="Arial" w:cs="Arial"/>
          <w:sz w:val="22"/>
          <w:szCs w:val="22"/>
        </w:rPr>
        <w:t xml:space="preserve"> shared their experiences of establishing a national S-100 committee. ROK’s aim was to create an environment in which many stakeholders could cooperate to facilitate wider implementation of S-100 services. The twice-yearly meetings brought together maritime administrations, </w:t>
      </w:r>
      <w:r w:rsidRPr="001A49C0">
        <w:rPr>
          <w:rFonts w:ascii="Arial" w:hAnsi="Arial" w:cs="Arial"/>
          <w:sz w:val="22"/>
          <w:szCs w:val="22"/>
        </w:rPr>
        <w:t>research institutes and industry in the fields of nautical</w:t>
      </w:r>
      <w:r>
        <w:rPr>
          <w:rFonts w:ascii="Arial" w:hAnsi="Arial" w:cs="Arial"/>
          <w:sz w:val="22"/>
          <w:szCs w:val="22"/>
        </w:rPr>
        <w:t xml:space="preserve"> </w:t>
      </w:r>
      <w:r w:rsidRPr="001A49C0">
        <w:rPr>
          <w:rFonts w:ascii="Arial" w:hAnsi="Arial" w:cs="Arial"/>
          <w:sz w:val="22"/>
          <w:szCs w:val="22"/>
        </w:rPr>
        <w:t>publications, aids to navigation, e-</w:t>
      </w:r>
      <w:r>
        <w:rPr>
          <w:rFonts w:ascii="Arial" w:hAnsi="Arial" w:cs="Arial"/>
          <w:sz w:val="22"/>
          <w:szCs w:val="22"/>
        </w:rPr>
        <w:t>n</w:t>
      </w:r>
      <w:r w:rsidRPr="001A49C0">
        <w:rPr>
          <w:rFonts w:ascii="Arial" w:hAnsi="Arial" w:cs="Arial"/>
          <w:sz w:val="22"/>
          <w:szCs w:val="22"/>
        </w:rPr>
        <w:t>avigation and marine weather</w:t>
      </w:r>
      <w:r>
        <w:rPr>
          <w:rFonts w:ascii="Arial" w:hAnsi="Arial" w:cs="Arial"/>
          <w:sz w:val="22"/>
          <w:szCs w:val="22"/>
        </w:rPr>
        <w:t xml:space="preserve">. Canada’s national S-100 committee met every month. Its aim was </w:t>
      </w:r>
      <w:r w:rsidRPr="001A49C0">
        <w:rPr>
          <w:rFonts w:ascii="Arial" w:hAnsi="Arial" w:cs="Arial"/>
          <w:sz w:val="22"/>
          <w:szCs w:val="22"/>
        </w:rPr>
        <w:t xml:space="preserve">to </w:t>
      </w:r>
      <w:r w:rsidR="00AD5D18">
        <w:rPr>
          <w:rFonts w:ascii="Arial" w:hAnsi="Arial" w:cs="Arial"/>
          <w:sz w:val="22"/>
          <w:szCs w:val="22"/>
        </w:rPr>
        <w:t xml:space="preserve">nationally coordinate the implementation of S-100, </w:t>
      </w:r>
      <w:r w:rsidRPr="001A49C0">
        <w:rPr>
          <w:rFonts w:ascii="Arial" w:hAnsi="Arial" w:cs="Arial"/>
          <w:sz w:val="22"/>
          <w:szCs w:val="22"/>
        </w:rPr>
        <w:t xml:space="preserve">develop </w:t>
      </w:r>
      <w:r>
        <w:rPr>
          <w:rFonts w:ascii="Arial" w:hAnsi="Arial" w:cs="Arial"/>
          <w:sz w:val="22"/>
          <w:szCs w:val="22"/>
        </w:rPr>
        <w:t xml:space="preserve">a </w:t>
      </w:r>
      <w:r w:rsidRPr="001A49C0">
        <w:rPr>
          <w:rFonts w:ascii="Arial" w:hAnsi="Arial" w:cs="Arial"/>
          <w:sz w:val="22"/>
          <w:szCs w:val="22"/>
        </w:rPr>
        <w:t>national S-128 catalogue of services,</w:t>
      </w:r>
      <w:r>
        <w:rPr>
          <w:rFonts w:ascii="Arial" w:hAnsi="Arial" w:cs="Arial"/>
          <w:sz w:val="22"/>
          <w:szCs w:val="22"/>
        </w:rPr>
        <w:t xml:space="preserve"> </w:t>
      </w:r>
      <w:r w:rsidRPr="001A49C0">
        <w:rPr>
          <w:rFonts w:ascii="Arial" w:hAnsi="Arial" w:cs="Arial"/>
          <w:sz w:val="22"/>
          <w:szCs w:val="22"/>
        </w:rPr>
        <w:t xml:space="preserve">share knowledge </w:t>
      </w:r>
      <w:r>
        <w:rPr>
          <w:rFonts w:ascii="Arial" w:hAnsi="Arial" w:cs="Arial"/>
          <w:sz w:val="22"/>
          <w:szCs w:val="22"/>
        </w:rPr>
        <w:t xml:space="preserve">– particularly relating to international S-100 activities – </w:t>
      </w:r>
      <w:r w:rsidRPr="001A49C0">
        <w:rPr>
          <w:rFonts w:ascii="Arial" w:hAnsi="Arial" w:cs="Arial"/>
          <w:sz w:val="22"/>
          <w:szCs w:val="22"/>
        </w:rPr>
        <w:t>and build momentum within the country to meet S-100</w:t>
      </w:r>
      <w:r>
        <w:rPr>
          <w:rFonts w:ascii="Arial" w:hAnsi="Arial" w:cs="Arial"/>
          <w:sz w:val="22"/>
          <w:szCs w:val="22"/>
        </w:rPr>
        <w:t xml:space="preserve"> </w:t>
      </w:r>
      <w:r w:rsidRPr="001A49C0">
        <w:rPr>
          <w:rFonts w:ascii="Arial" w:hAnsi="Arial" w:cs="Arial"/>
          <w:sz w:val="22"/>
          <w:szCs w:val="22"/>
        </w:rPr>
        <w:t>roadmap targets</w:t>
      </w:r>
      <w:r>
        <w:rPr>
          <w:rFonts w:ascii="Arial" w:hAnsi="Arial" w:cs="Arial"/>
          <w:sz w:val="22"/>
          <w:szCs w:val="22"/>
        </w:rPr>
        <w:t xml:space="preserve">. Canada would share the minutes of its meetings with interested members to give an idea of the way it worked. </w:t>
      </w:r>
    </w:p>
    <w:p w14:paraId="21B39B44" w14:textId="7205E0E2" w:rsidR="0005165B" w:rsidRDefault="0005165B" w:rsidP="0005165B">
      <w:pPr>
        <w:pStyle w:val="Body"/>
        <w:widowControl w:val="0"/>
        <w:spacing w:after="120" w:line="276" w:lineRule="auto"/>
        <w:jc w:val="both"/>
        <w:rPr>
          <w:rFonts w:ascii="Arial" w:hAnsi="Arial" w:cs="Arial"/>
          <w:sz w:val="22"/>
          <w:szCs w:val="22"/>
        </w:rPr>
      </w:pPr>
      <w:r>
        <w:rPr>
          <w:rFonts w:ascii="Arial" w:hAnsi="Arial" w:cs="Arial"/>
          <w:sz w:val="22"/>
          <w:szCs w:val="22"/>
        </w:rPr>
        <w:t xml:space="preserve">Both committees had made progress in the development of standards and created opportunities to encourage discussion and cooperation. A plan for cooperation in standards development in different fields had been drawn up. </w:t>
      </w:r>
    </w:p>
    <w:p w14:paraId="02584CCF" w14:textId="78C776FC" w:rsidR="0005165B" w:rsidRDefault="0005165B" w:rsidP="0005165B">
      <w:pPr>
        <w:pStyle w:val="Body"/>
        <w:widowControl w:val="0"/>
        <w:spacing w:after="120" w:line="276" w:lineRule="auto"/>
        <w:jc w:val="both"/>
        <w:rPr>
          <w:rFonts w:ascii="Arial" w:hAnsi="Arial" w:cs="Arial"/>
          <w:sz w:val="22"/>
          <w:szCs w:val="22"/>
        </w:rPr>
      </w:pPr>
      <w:r>
        <w:rPr>
          <w:rFonts w:ascii="Arial" w:hAnsi="Arial" w:cs="Arial"/>
          <w:sz w:val="22"/>
          <w:szCs w:val="22"/>
        </w:rPr>
        <w:t xml:space="preserve">Responding to questions and comments from the floor, </w:t>
      </w:r>
      <w:r w:rsidRPr="00463AFF">
        <w:rPr>
          <w:rFonts w:ascii="Arial" w:hAnsi="Arial" w:cs="Arial"/>
          <w:b/>
          <w:bCs/>
          <w:sz w:val="22"/>
          <w:szCs w:val="22"/>
        </w:rPr>
        <w:t>ROK</w:t>
      </w:r>
      <w:r>
        <w:rPr>
          <w:rFonts w:ascii="Arial" w:hAnsi="Arial" w:cs="Arial"/>
          <w:sz w:val="22"/>
          <w:szCs w:val="22"/>
        </w:rPr>
        <w:t xml:space="preserve"> said that most members of the S-100 committee were producers, although it regarded participants from the navigation community as users of the information on domestic navigation. Members of the committee were invited to participate by means of an official letter. Canada said that new members were usually encouraged to join its committee by word-of-mouth recommendation. Other participants described their own S-100 committees or similar bodies; for instance, </w:t>
      </w:r>
      <w:r w:rsidRPr="008124C2">
        <w:rPr>
          <w:rFonts w:ascii="Arial" w:hAnsi="Arial" w:cs="Arial"/>
          <w:b/>
          <w:sz w:val="22"/>
          <w:szCs w:val="22"/>
        </w:rPr>
        <w:t>UK</w:t>
      </w:r>
      <w:r>
        <w:rPr>
          <w:rFonts w:ascii="Arial" w:hAnsi="Arial" w:cs="Arial"/>
          <w:sz w:val="22"/>
          <w:szCs w:val="22"/>
        </w:rPr>
        <w:t xml:space="preserve"> has an internal S-100 committee within the UK Hydrographic Office and a joint working group with the regulator, the Maritime and Coastguard Agency. It also maintains links with original equipment manufacturers. </w:t>
      </w:r>
      <w:r w:rsidRPr="008124C2">
        <w:rPr>
          <w:rFonts w:ascii="Arial" w:hAnsi="Arial" w:cs="Arial"/>
          <w:b/>
          <w:sz w:val="22"/>
          <w:szCs w:val="22"/>
        </w:rPr>
        <w:t>A</w:t>
      </w:r>
      <w:r w:rsidR="009207CE" w:rsidRPr="008124C2">
        <w:rPr>
          <w:rFonts w:ascii="Arial" w:hAnsi="Arial" w:cs="Arial"/>
          <w:b/>
          <w:sz w:val="22"/>
          <w:szCs w:val="22"/>
        </w:rPr>
        <w:t>ustralia</w:t>
      </w:r>
      <w:r>
        <w:rPr>
          <w:rFonts w:ascii="Arial" w:hAnsi="Arial" w:cs="Arial"/>
          <w:sz w:val="22"/>
          <w:szCs w:val="22"/>
        </w:rPr>
        <w:t xml:space="preserve"> has established a national S</w:t>
      </w:r>
      <w:r w:rsidR="003C55D7">
        <w:rPr>
          <w:rFonts w:ascii="Arial" w:hAnsi="Arial" w:cs="Arial"/>
          <w:sz w:val="22"/>
          <w:szCs w:val="22"/>
        </w:rPr>
        <w:t>-</w:t>
      </w:r>
      <w:r>
        <w:rPr>
          <w:rFonts w:ascii="Arial" w:hAnsi="Arial" w:cs="Arial"/>
          <w:sz w:val="22"/>
          <w:szCs w:val="22"/>
        </w:rPr>
        <w:t xml:space="preserve">100 committee which is currently focused on production of S100 and is happy to share information on it. </w:t>
      </w:r>
      <w:r w:rsidRPr="008124C2">
        <w:rPr>
          <w:rFonts w:ascii="Arial" w:hAnsi="Arial" w:cs="Arial"/>
          <w:b/>
          <w:sz w:val="22"/>
          <w:szCs w:val="22"/>
        </w:rPr>
        <w:t>Finland</w:t>
      </w:r>
      <w:r>
        <w:rPr>
          <w:rFonts w:ascii="Arial" w:hAnsi="Arial" w:cs="Arial"/>
          <w:sz w:val="22"/>
          <w:szCs w:val="22"/>
        </w:rPr>
        <w:t xml:space="preserve"> </w:t>
      </w:r>
      <w:r w:rsidR="000E3FED" w:rsidRPr="000E3FED">
        <w:rPr>
          <w:rFonts w:ascii="Arial" w:hAnsi="Arial" w:cs="Arial"/>
          <w:sz w:val="22"/>
          <w:szCs w:val="22"/>
        </w:rPr>
        <w:t>informed about ongoing work on "National Coordination on S-100 Implementation". The mission of the Finnish H</w:t>
      </w:r>
      <w:r w:rsidR="000E3FED">
        <w:rPr>
          <w:rFonts w:ascii="Arial" w:hAnsi="Arial" w:cs="Arial"/>
          <w:sz w:val="22"/>
          <w:szCs w:val="22"/>
        </w:rPr>
        <w:t xml:space="preserve">ydrographic </w:t>
      </w:r>
      <w:r w:rsidR="000E3FED" w:rsidRPr="000E3FED">
        <w:rPr>
          <w:rFonts w:ascii="Arial" w:hAnsi="Arial" w:cs="Arial"/>
          <w:sz w:val="22"/>
          <w:szCs w:val="22"/>
        </w:rPr>
        <w:t>O</w:t>
      </w:r>
      <w:r w:rsidR="000E3FED">
        <w:rPr>
          <w:rFonts w:ascii="Arial" w:hAnsi="Arial" w:cs="Arial"/>
          <w:sz w:val="22"/>
          <w:szCs w:val="22"/>
        </w:rPr>
        <w:t>ffice</w:t>
      </w:r>
      <w:r w:rsidR="000E3FED" w:rsidRPr="000E3FED">
        <w:rPr>
          <w:rFonts w:ascii="Arial" w:hAnsi="Arial" w:cs="Arial"/>
          <w:sz w:val="22"/>
          <w:szCs w:val="22"/>
        </w:rPr>
        <w:t xml:space="preserve">'s taskforce is to share information about IHO S-100 </w:t>
      </w:r>
      <w:r w:rsidR="000E3FED" w:rsidRPr="000E3FED">
        <w:rPr>
          <w:rFonts w:ascii="Arial" w:hAnsi="Arial" w:cs="Arial"/>
          <w:sz w:val="22"/>
          <w:szCs w:val="22"/>
          <w:lang w:val="en-GB"/>
        </w:rPr>
        <w:t>standardisation</w:t>
      </w:r>
      <w:r w:rsidR="000E3FED" w:rsidRPr="000E3FED">
        <w:rPr>
          <w:rFonts w:ascii="Arial" w:hAnsi="Arial" w:cs="Arial"/>
          <w:sz w:val="22"/>
          <w:szCs w:val="22"/>
        </w:rPr>
        <w:t xml:space="preserve"> framework and various product standards to agencies and companies who currently holds or will be responsible for production of S-100 datasets or provide e</w:t>
      </w:r>
      <w:r w:rsidR="000E3FED">
        <w:rPr>
          <w:rFonts w:ascii="Arial" w:hAnsi="Arial" w:cs="Arial"/>
          <w:sz w:val="22"/>
          <w:szCs w:val="22"/>
        </w:rPr>
        <w:t>-</w:t>
      </w:r>
      <w:bookmarkStart w:id="0" w:name="_GoBack"/>
      <w:bookmarkEnd w:id="0"/>
      <w:r w:rsidR="000E3FED" w:rsidRPr="000E3FED">
        <w:rPr>
          <w:rFonts w:ascii="Arial" w:hAnsi="Arial" w:cs="Arial"/>
          <w:sz w:val="22"/>
          <w:szCs w:val="22"/>
        </w:rPr>
        <w:t xml:space="preserve">Navigational services. The coordination will continue actively and plan is to contact end-users (i.e. via Finnish </w:t>
      </w:r>
      <w:proofErr w:type="spellStart"/>
      <w:r w:rsidR="000E3FED" w:rsidRPr="000E3FED">
        <w:rPr>
          <w:rFonts w:ascii="Arial" w:hAnsi="Arial" w:cs="Arial"/>
          <w:sz w:val="22"/>
          <w:szCs w:val="22"/>
        </w:rPr>
        <w:t>Shipowners'</w:t>
      </w:r>
      <w:proofErr w:type="spellEnd"/>
      <w:r w:rsidR="000E3FED" w:rsidRPr="000E3FED">
        <w:rPr>
          <w:rFonts w:ascii="Arial" w:hAnsi="Arial" w:cs="Arial"/>
          <w:sz w:val="22"/>
          <w:szCs w:val="22"/>
        </w:rPr>
        <w:t xml:space="preserve"> </w:t>
      </w:r>
      <w:proofErr w:type="spellStart"/>
      <w:r w:rsidR="000E3FED" w:rsidRPr="000E3FED">
        <w:rPr>
          <w:rFonts w:ascii="Arial" w:hAnsi="Arial" w:cs="Arial"/>
          <w:sz w:val="22"/>
          <w:szCs w:val="22"/>
        </w:rPr>
        <w:t>Assosiation</w:t>
      </w:r>
      <w:proofErr w:type="spellEnd"/>
      <w:r w:rsidR="000E3FED" w:rsidRPr="000E3FED">
        <w:rPr>
          <w:rFonts w:ascii="Arial" w:hAnsi="Arial" w:cs="Arial"/>
          <w:sz w:val="22"/>
          <w:szCs w:val="22"/>
        </w:rPr>
        <w:t>) as well</w:t>
      </w:r>
      <w:r>
        <w:rPr>
          <w:rFonts w:ascii="Arial" w:hAnsi="Arial" w:cs="Arial"/>
          <w:sz w:val="22"/>
          <w:szCs w:val="22"/>
        </w:rPr>
        <w:t>. Italy intends to organize a meeting of partners in 2023 and, in the meantime, places great reliance on its coastguard</w:t>
      </w:r>
      <w:r w:rsidR="003C55D7">
        <w:rPr>
          <w:rFonts w:ascii="Arial" w:hAnsi="Arial" w:cs="Arial"/>
          <w:sz w:val="22"/>
          <w:szCs w:val="22"/>
        </w:rPr>
        <w:t>’</w:t>
      </w:r>
      <w:r>
        <w:rPr>
          <w:rFonts w:ascii="Arial" w:hAnsi="Arial" w:cs="Arial"/>
          <w:sz w:val="22"/>
          <w:szCs w:val="22"/>
        </w:rPr>
        <w:t>s agency, which also represented the country at IMO.</w:t>
      </w:r>
    </w:p>
    <w:p w14:paraId="276B2EDE" w14:textId="2187B601" w:rsidR="007C779A" w:rsidRPr="00536304" w:rsidRDefault="007C779A" w:rsidP="0038394C">
      <w:pPr>
        <w:pStyle w:val="Body"/>
        <w:widowControl w:val="0"/>
        <w:spacing w:after="120" w:line="276" w:lineRule="auto"/>
        <w:jc w:val="both"/>
        <w:rPr>
          <w:rFonts w:ascii="Arial" w:hAnsi="Arial" w:cs="Arial"/>
          <w:color w:val="FF0000"/>
          <w:sz w:val="22"/>
          <w:szCs w:val="22"/>
        </w:rPr>
      </w:pPr>
      <w:r w:rsidRPr="00536304">
        <w:rPr>
          <w:rFonts w:ascii="Arial" w:hAnsi="Arial" w:cs="Arial"/>
          <w:b/>
          <w:color w:val="FF0000"/>
          <w:sz w:val="22"/>
          <w:szCs w:val="22"/>
        </w:rPr>
        <w:t xml:space="preserve">Decision </w:t>
      </w:r>
      <w:r w:rsidR="0038394C">
        <w:rPr>
          <w:rFonts w:ascii="Arial" w:hAnsi="Arial" w:cs="Arial"/>
          <w:b/>
          <w:color w:val="FF0000"/>
          <w:sz w:val="22"/>
          <w:szCs w:val="22"/>
        </w:rPr>
        <w:t xml:space="preserve">and Action </w:t>
      </w:r>
      <w:r w:rsidRPr="00536304">
        <w:rPr>
          <w:rFonts w:ascii="Arial" w:hAnsi="Arial" w:cs="Arial"/>
          <w:b/>
          <w:color w:val="FF0000"/>
          <w:sz w:val="22"/>
          <w:szCs w:val="22"/>
        </w:rPr>
        <w:t>C6/</w:t>
      </w:r>
      <w:r w:rsidR="0038394C">
        <w:rPr>
          <w:rFonts w:ascii="Arial" w:hAnsi="Arial" w:cs="Arial"/>
          <w:b/>
          <w:color w:val="FF0000"/>
          <w:sz w:val="22"/>
          <w:szCs w:val="22"/>
        </w:rPr>
        <w:t>67</w:t>
      </w:r>
      <w:r w:rsidRPr="00536304">
        <w:rPr>
          <w:rFonts w:ascii="Arial" w:hAnsi="Arial" w:cs="Arial"/>
          <w:b/>
          <w:color w:val="FF0000"/>
          <w:sz w:val="22"/>
          <w:szCs w:val="22"/>
        </w:rPr>
        <w:t xml:space="preserve">: The Council </w:t>
      </w:r>
      <w:r w:rsidR="0038394C" w:rsidRPr="0038394C">
        <w:rPr>
          <w:rFonts w:ascii="Arial" w:hAnsi="Arial" w:cs="Arial"/>
          <w:color w:val="FF0000"/>
          <w:sz w:val="22"/>
          <w:szCs w:val="22"/>
        </w:rPr>
        <w:t xml:space="preserve">welcomed the strategy presented by </w:t>
      </w:r>
      <w:r w:rsidR="0038394C" w:rsidRPr="0038394C">
        <w:rPr>
          <w:rFonts w:ascii="Arial" w:hAnsi="Arial" w:cs="Arial"/>
          <w:b/>
          <w:color w:val="FF0000"/>
          <w:sz w:val="22"/>
          <w:szCs w:val="22"/>
        </w:rPr>
        <w:t>Canada</w:t>
      </w:r>
      <w:r w:rsidR="0038394C" w:rsidRPr="0038394C">
        <w:rPr>
          <w:rFonts w:ascii="Arial" w:hAnsi="Arial" w:cs="Arial"/>
          <w:color w:val="FF0000"/>
          <w:sz w:val="22"/>
          <w:szCs w:val="22"/>
        </w:rPr>
        <w:t xml:space="preserve"> and the </w:t>
      </w:r>
      <w:r w:rsidR="0038394C" w:rsidRPr="0038394C">
        <w:rPr>
          <w:rFonts w:ascii="Arial" w:hAnsi="Arial" w:cs="Arial"/>
          <w:b/>
          <w:color w:val="FF0000"/>
          <w:sz w:val="22"/>
          <w:szCs w:val="22"/>
        </w:rPr>
        <w:t>Republic of Korea</w:t>
      </w:r>
      <w:r w:rsidR="0038394C" w:rsidRPr="0038394C">
        <w:rPr>
          <w:rFonts w:ascii="Arial" w:hAnsi="Arial" w:cs="Arial"/>
          <w:color w:val="FF0000"/>
          <w:sz w:val="22"/>
          <w:szCs w:val="22"/>
        </w:rPr>
        <w:t xml:space="preserve"> through the establishment of their National S-100 Committees and noted the expected benefits of such approach.</w:t>
      </w:r>
      <w:r w:rsidR="0038394C">
        <w:rPr>
          <w:rFonts w:ascii="Arial" w:hAnsi="Arial" w:cs="Arial"/>
          <w:color w:val="FF0000"/>
          <w:sz w:val="22"/>
          <w:szCs w:val="22"/>
        </w:rPr>
        <w:t xml:space="preserve"> </w:t>
      </w:r>
      <w:r w:rsidR="0038394C" w:rsidRPr="0038394C">
        <w:rPr>
          <w:rFonts w:ascii="Arial" w:hAnsi="Arial" w:cs="Arial"/>
          <w:color w:val="FF0000"/>
          <w:sz w:val="22"/>
          <w:szCs w:val="22"/>
        </w:rPr>
        <w:t xml:space="preserve">The </w:t>
      </w:r>
      <w:r w:rsidR="0038394C" w:rsidRPr="0038394C">
        <w:rPr>
          <w:rFonts w:ascii="Arial" w:hAnsi="Arial" w:cs="Arial"/>
          <w:b/>
          <w:color w:val="FF0000"/>
          <w:sz w:val="22"/>
          <w:szCs w:val="22"/>
        </w:rPr>
        <w:t>Council</w:t>
      </w:r>
      <w:r w:rsidR="0038394C" w:rsidRPr="0038394C">
        <w:rPr>
          <w:rFonts w:ascii="Arial" w:hAnsi="Arial" w:cs="Arial"/>
          <w:color w:val="FF0000"/>
          <w:sz w:val="22"/>
          <w:szCs w:val="22"/>
        </w:rPr>
        <w:t xml:space="preserve"> invited </w:t>
      </w:r>
      <w:r w:rsidR="0038394C" w:rsidRPr="0038394C">
        <w:rPr>
          <w:rFonts w:ascii="Arial" w:hAnsi="Arial" w:cs="Arial"/>
          <w:b/>
          <w:color w:val="FF0000"/>
          <w:sz w:val="22"/>
          <w:szCs w:val="22"/>
        </w:rPr>
        <w:t>Member States</w:t>
      </w:r>
      <w:r w:rsidR="0038394C" w:rsidRPr="0038394C">
        <w:rPr>
          <w:rFonts w:ascii="Arial" w:hAnsi="Arial" w:cs="Arial"/>
          <w:color w:val="FF0000"/>
          <w:sz w:val="22"/>
          <w:szCs w:val="22"/>
        </w:rPr>
        <w:t xml:space="preserve"> to share their national strategies with regard to the establishment of similar national S-100 committees, as appropriate</w:t>
      </w:r>
      <w:r w:rsidR="0038394C">
        <w:rPr>
          <w:rFonts w:ascii="Arial" w:hAnsi="Arial" w:cs="Arial"/>
          <w:color w:val="FF0000"/>
          <w:sz w:val="22"/>
          <w:szCs w:val="22"/>
        </w:rPr>
        <w:t xml:space="preserve"> (deadline: C-7)</w:t>
      </w:r>
      <w:r w:rsidR="0038394C" w:rsidRPr="0038394C">
        <w:rPr>
          <w:rFonts w:ascii="Arial" w:hAnsi="Arial" w:cs="Arial"/>
          <w:color w:val="FF0000"/>
          <w:sz w:val="22"/>
          <w:szCs w:val="22"/>
        </w:rPr>
        <w:t>.</w:t>
      </w:r>
    </w:p>
    <w:p w14:paraId="3929B451" w14:textId="77777777" w:rsidR="007C779A" w:rsidRPr="00536304" w:rsidRDefault="007C779A">
      <w:pPr>
        <w:pStyle w:val="Body"/>
        <w:widowControl w:val="0"/>
        <w:spacing w:after="120" w:line="276" w:lineRule="auto"/>
        <w:jc w:val="both"/>
        <w:rPr>
          <w:rFonts w:ascii="Arial" w:hAnsi="Arial" w:cs="Arial"/>
          <w:color w:val="FF0000"/>
          <w:sz w:val="22"/>
          <w:szCs w:val="22"/>
        </w:rPr>
      </w:pPr>
    </w:p>
    <w:p w14:paraId="0FF754C1" w14:textId="5CD603D6" w:rsidR="007C779A" w:rsidRPr="00536304" w:rsidRDefault="007C779A">
      <w:pPr>
        <w:pStyle w:val="Body"/>
        <w:widowControl w:val="0"/>
        <w:spacing w:after="120" w:line="276" w:lineRule="auto"/>
        <w:jc w:val="both"/>
        <w:rPr>
          <w:rFonts w:ascii="Arial" w:hAnsi="Arial" w:cs="Arial"/>
          <w:b/>
          <w:sz w:val="22"/>
          <w:szCs w:val="22"/>
        </w:rPr>
      </w:pPr>
      <w:r w:rsidRPr="00536304">
        <w:rPr>
          <w:rFonts w:ascii="Arial" w:hAnsi="Arial" w:cs="Arial"/>
          <w:b/>
          <w:sz w:val="22"/>
          <w:szCs w:val="22"/>
        </w:rPr>
        <w:t>7.7</w:t>
      </w:r>
      <w:r w:rsidRPr="00536304">
        <w:rPr>
          <w:rFonts w:ascii="Arial" w:hAnsi="Arial" w:cs="Arial"/>
          <w:b/>
          <w:sz w:val="22"/>
          <w:szCs w:val="22"/>
        </w:rPr>
        <w:tab/>
        <w:t>Information (UK)</w:t>
      </w:r>
      <w:r w:rsidR="0018422B" w:rsidRPr="00536304">
        <w:rPr>
          <w:rFonts w:ascii="Arial" w:hAnsi="Arial" w:cs="Arial"/>
          <w:b/>
          <w:sz w:val="22"/>
          <w:szCs w:val="22"/>
        </w:rPr>
        <w:t>:</w:t>
      </w:r>
      <w:r w:rsidRPr="00536304">
        <w:rPr>
          <w:rFonts w:ascii="Arial" w:hAnsi="Arial" w:cs="Arial"/>
          <w:b/>
          <w:sz w:val="22"/>
          <w:szCs w:val="22"/>
        </w:rPr>
        <w:t xml:space="preserve"> Understanding the drivers, solutions and enablers within the shipping industry</w:t>
      </w:r>
    </w:p>
    <w:p w14:paraId="1E7B34FA" w14:textId="77777777" w:rsidR="007C779A" w:rsidRPr="00536304" w:rsidRDefault="007C779A">
      <w:pPr>
        <w:pStyle w:val="BodyA"/>
        <w:tabs>
          <w:tab w:val="left" w:pos="1021"/>
        </w:tabs>
        <w:spacing w:after="120" w:line="276" w:lineRule="auto"/>
        <w:jc w:val="both"/>
        <w:rPr>
          <w:rFonts w:ascii="Arial" w:hAnsi="Arial" w:cs="Arial"/>
          <w:i/>
          <w:sz w:val="22"/>
          <w:szCs w:val="22"/>
        </w:rPr>
      </w:pPr>
      <w:r w:rsidRPr="00536304">
        <w:rPr>
          <w:rFonts w:ascii="Arial" w:hAnsi="Arial" w:cs="Arial"/>
          <w:i/>
          <w:sz w:val="22"/>
          <w:szCs w:val="22"/>
        </w:rPr>
        <w:t xml:space="preserve">Docs: C6-7.7A INF </w:t>
      </w:r>
    </w:p>
    <w:p w14:paraId="23707DFF" w14:textId="195E1338" w:rsidR="00BC68B1" w:rsidRDefault="00BC68B1" w:rsidP="00BC68B1">
      <w:pPr>
        <w:pStyle w:val="BodyA"/>
        <w:widowControl w:val="0"/>
        <w:spacing w:after="120" w:line="276" w:lineRule="auto"/>
        <w:jc w:val="both"/>
        <w:rPr>
          <w:rFonts w:ascii="Arial" w:eastAsia="Arial" w:hAnsi="Arial" w:cs="Arial"/>
          <w:sz w:val="22"/>
          <w:szCs w:val="22"/>
        </w:rPr>
      </w:pPr>
      <w:r w:rsidRPr="00695B16">
        <w:rPr>
          <w:rFonts w:ascii="Arial" w:hAnsi="Arial"/>
          <w:bCs/>
          <w:sz w:val="22"/>
          <w:szCs w:val="22"/>
        </w:rPr>
        <w:t>The</w:t>
      </w:r>
      <w:r>
        <w:rPr>
          <w:rFonts w:ascii="Arial" w:hAnsi="Arial"/>
          <w:b/>
          <w:bCs/>
          <w:sz w:val="22"/>
          <w:szCs w:val="22"/>
        </w:rPr>
        <w:t xml:space="preserve"> UK </w:t>
      </w:r>
      <w:r>
        <w:rPr>
          <w:rFonts w:ascii="Arial" w:hAnsi="Arial"/>
          <w:sz w:val="22"/>
          <w:szCs w:val="22"/>
        </w:rPr>
        <w:t xml:space="preserve">introduced a white paper it had published on drivers, solutions and enablers within the shipping industry. The current drivers were predominantly </w:t>
      </w:r>
      <w:proofErr w:type="spellStart"/>
      <w:r>
        <w:rPr>
          <w:rFonts w:ascii="Arial" w:hAnsi="Arial"/>
          <w:sz w:val="22"/>
          <w:szCs w:val="22"/>
        </w:rPr>
        <w:t>decarbonization</w:t>
      </w:r>
      <w:proofErr w:type="spellEnd"/>
      <w:r>
        <w:rPr>
          <w:rFonts w:ascii="Arial" w:hAnsi="Arial"/>
          <w:sz w:val="22"/>
          <w:szCs w:val="22"/>
        </w:rPr>
        <w:t xml:space="preserve"> and digitalization, the former being driven by instruments such as the IMO Carbon Intensity Indicator. Possible solutions included optimization of operational efficiency and reduced carbon emissions including, in the long-term, alternative sources of fuel. The enablers of the optimization process included real-time, secure data feeds, improved Internet connectivity and appropriate training for mariners. The key findings of the report included the growing international commitment to </w:t>
      </w:r>
      <w:proofErr w:type="spellStart"/>
      <w:r>
        <w:rPr>
          <w:rFonts w:ascii="Arial" w:hAnsi="Arial"/>
          <w:sz w:val="22"/>
          <w:szCs w:val="22"/>
        </w:rPr>
        <w:t>decarbonization</w:t>
      </w:r>
      <w:proofErr w:type="spellEnd"/>
      <w:r>
        <w:rPr>
          <w:rFonts w:ascii="Arial" w:hAnsi="Arial"/>
          <w:sz w:val="22"/>
          <w:szCs w:val="22"/>
        </w:rPr>
        <w:t xml:space="preserve"> and the increased availability and rapidly reducing costs of high-speed Internet services, as well as the importance of cyber</w:t>
      </w:r>
      <w:r w:rsidR="003C55D7">
        <w:rPr>
          <w:rFonts w:ascii="Arial" w:hAnsi="Arial"/>
          <w:sz w:val="22"/>
          <w:szCs w:val="22"/>
        </w:rPr>
        <w:t xml:space="preserve"> </w:t>
      </w:r>
      <w:r>
        <w:rPr>
          <w:rFonts w:ascii="Arial" w:hAnsi="Arial"/>
          <w:sz w:val="22"/>
          <w:szCs w:val="22"/>
        </w:rPr>
        <w:t xml:space="preserve">security. Hydrographic offices could contribute by producing safe and secure data sets that supported </w:t>
      </w:r>
      <w:proofErr w:type="spellStart"/>
      <w:r>
        <w:rPr>
          <w:rFonts w:ascii="Arial" w:hAnsi="Arial"/>
          <w:sz w:val="22"/>
          <w:szCs w:val="22"/>
        </w:rPr>
        <w:t>decarbonization</w:t>
      </w:r>
      <w:proofErr w:type="spellEnd"/>
      <w:r>
        <w:rPr>
          <w:rFonts w:ascii="Arial" w:hAnsi="Arial"/>
          <w:sz w:val="22"/>
          <w:szCs w:val="22"/>
        </w:rPr>
        <w:t xml:space="preserve"> and S-100 data standards readable by both humans and machines and by providing relevant training for the hydrographic office community. </w:t>
      </w:r>
    </w:p>
    <w:p w14:paraId="2D9E5B48" w14:textId="6AE3FB0F" w:rsidR="00BC68B1" w:rsidRDefault="00BC68B1" w:rsidP="00BC68B1">
      <w:pPr>
        <w:pStyle w:val="BodyA"/>
        <w:widowControl w:val="0"/>
        <w:spacing w:after="120" w:line="276" w:lineRule="auto"/>
        <w:jc w:val="both"/>
        <w:rPr>
          <w:rFonts w:ascii="Arial" w:eastAsia="Arial" w:hAnsi="Arial" w:cs="Arial"/>
          <w:sz w:val="22"/>
          <w:szCs w:val="22"/>
        </w:rPr>
      </w:pPr>
      <w:r>
        <w:rPr>
          <w:rFonts w:ascii="Arial" w:hAnsi="Arial"/>
          <w:sz w:val="22"/>
          <w:szCs w:val="22"/>
        </w:rPr>
        <w:t xml:space="preserve">The </w:t>
      </w:r>
      <w:r w:rsidRPr="00695B16">
        <w:rPr>
          <w:rFonts w:ascii="Arial" w:hAnsi="Arial"/>
          <w:b/>
          <w:sz w:val="22"/>
          <w:szCs w:val="22"/>
        </w:rPr>
        <w:t>UK</w:t>
      </w:r>
      <w:r>
        <w:rPr>
          <w:rFonts w:ascii="Arial" w:hAnsi="Arial"/>
          <w:sz w:val="22"/>
          <w:szCs w:val="22"/>
        </w:rPr>
        <w:t xml:space="preserve"> had sought to create a response that was resilient and sustainable, providing appropriate data solutions and working together with partners. It was reducing the carbon footprint of its navigation products and services and exploring the potential of S-100 data services in collaboration with industry partners and users. It had taken the difficult decision to phase out the production of paper charts by 2026, and was working with the national regulator, the Maritime and Coastguard Agency, to develop regulations for the transition to digital alternatives. Any solution it arrived at would be consistent with IHO standards. Although paper charts, and the training required to use them, would persist for some time to come, the UK was preparing for a future in which paper charts would be obsolete.</w:t>
      </w:r>
    </w:p>
    <w:p w14:paraId="2F20A31D" w14:textId="5127EE55" w:rsidR="00BC68B1" w:rsidRDefault="00BC68B1" w:rsidP="00BC68B1">
      <w:pPr>
        <w:pStyle w:val="BodyA"/>
        <w:widowControl w:val="0"/>
        <w:spacing w:after="120" w:line="276" w:lineRule="auto"/>
        <w:jc w:val="both"/>
        <w:rPr>
          <w:rFonts w:ascii="Arial" w:eastAsia="Arial" w:hAnsi="Arial" w:cs="Arial"/>
          <w:sz w:val="22"/>
          <w:szCs w:val="22"/>
        </w:rPr>
      </w:pPr>
      <w:r>
        <w:rPr>
          <w:rFonts w:ascii="Arial" w:hAnsi="Arial"/>
          <w:sz w:val="22"/>
          <w:szCs w:val="22"/>
        </w:rPr>
        <w:t xml:space="preserve">Participants commended the steps taken by the UK to promote “green” shipping, which was a topic likely to enjoy popular support, as shown by the adoption of the Clydebank Declaration for green shipping corridors, adopted at the United Nations climate change conference (COP26) in 2021. The Declaration would tie in well with IHO’s work on S-131 at the Singapore laboratory. However, they expressed serious concern at the prospect of a Member State ceasing the production of paper charts altogether, which they felt would have serious implications for the safety of navigation. Paper charts were still used for navigation, including compliance with SOLAS and national regulatory requirements. </w:t>
      </w:r>
      <w:r w:rsidR="0038394C" w:rsidRPr="0038394C">
        <w:rPr>
          <w:rFonts w:ascii="Arial" w:hAnsi="Arial"/>
          <w:b/>
          <w:sz w:val="22"/>
          <w:szCs w:val="22"/>
        </w:rPr>
        <w:t xml:space="preserve">IHO Director </w:t>
      </w:r>
      <w:proofErr w:type="spellStart"/>
      <w:r w:rsidR="0038394C" w:rsidRPr="0038394C">
        <w:rPr>
          <w:rFonts w:ascii="Arial" w:hAnsi="Arial"/>
          <w:b/>
          <w:sz w:val="22"/>
          <w:szCs w:val="22"/>
        </w:rPr>
        <w:t>Kampfer</w:t>
      </w:r>
      <w:proofErr w:type="spellEnd"/>
      <w:r>
        <w:rPr>
          <w:rFonts w:ascii="Arial" w:hAnsi="Arial"/>
          <w:sz w:val="22"/>
          <w:szCs w:val="22"/>
        </w:rPr>
        <w:t xml:space="preserve"> encouraged Member States to become involved in the ongoing activities to produce paper charts derived from S-</w:t>
      </w:r>
      <w:r w:rsidR="00502C47">
        <w:rPr>
          <w:rFonts w:ascii="Arial" w:hAnsi="Arial"/>
          <w:sz w:val="22"/>
          <w:szCs w:val="22"/>
        </w:rPr>
        <w:t xml:space="preserve">101 </w:t>
      </w:r>
      <w:r>
        <w:rPr>
          <w:rFonts w:ascii="Arial" w:hAnsi="Arial"/>
          <w:sz w:val="22"/>
          <w:szCs w:val="22"/>
        </w:rPr>
        <w:t xml:space="preserve">data, </w:t>
      </w:r>
      <w:r w:rsidR="00C11744">
        <w:rPr>
          <w:rFonts w:ascii="Arial" w:hAnsi="Arial"/>
          <w:sz w:val="22"/>
          <w:szCs w:val="22"/>
        </w:rPr>
        <w:t>by participating in</w:t>
      </w:r>
      <w:r>
        <w:rPr>
          <w:rFonts w:ascii="Arial" w:hAnsi="Arial"/>
          <w:sz w:val="22"/>
          <w:szCs w:val="22"/>
        </w:rPr>
        <w:t xml:space="preserve"> the work of the Nautical Cartography Working Group and its Baseline Typology Project Team. </w:t>
      </w:r>
    </w:p>
    <w:p w14:paraId="2F98A945" w14:textId="7A1FECD3" w:rsidR="00BC68B1" w:rsidRDefault="00BC68B1" w:rsidP="00BC68B1">
      <w:pPr>
        <w:pStyle w:val="BodyA"/>
        <w:widowControl w:val="0"/>
        <w:spacing w:after="120" w:line="276" w:lineRule="auto"/>
        <w:jc w:val="both"/>
        <w:rPr>
          <w:rFonts w:ascii="Arial" w:eastAsia="Arial" w:hAnsi="Arial" w:cs="Arial"/>
          <w:color w:val="FF0000"/>
          <w:sz w:val="22"/>
          <w:szCs w:val="22"/>
          <w:u w:color="FF0000"/>
        </w:rPr>
      </w:pPr>
      <w:r>
        <w:rPr>
          <w:rFonts w:ascii="Arial" w:hAnsi="Arial"/>
          <w:b/>
          <w:bCs/>
          <w:color w:val="FF0000"/>
          <w:sz w:val="22"/>
          <w:szCs w:val="22"/>
          <w:u w:color="FF0000"/>
        </w:rPr>
        <w:t>Decision and Action C6/</w:t>
      </w:r>
      <w:r w:rsidR="0038394C">
        <w:rPr>
          <w:rFonts w:ascii="Arial" w:hAnsi="Arial"/>
          <w:b/>
          <w:bCs/>
          <w:color w:val="FF0000"/>
          <w:sz w:val="22"/>
          <w:szCs w:val="22"/>
          <w:u w:color="FF0000"/>
        </w:rPr>
        <w:t>68</w:t>
      </w:r>
      <w:r>
        <w:rPr>
          <w:rFonts w:ascii="Arial" w:hAnsi="Arial"/>
          <w:b/>
          <w:bCs/>
          <w:color w:val="FF0000"/>
          <w:sz w:val="22"/>
          <w:szCs w:val="22"/>
          <w:u w:color="FF0000"/>
        </w:rPr>
        <w:t>: The Council</w:t>
      </w:r>
      <w:r>
        <w:rPr>
          <w:rFonts w:ascii="Arial" w:hAnsi="Arial"/>
          <w:color w:val="FF0000"/>
          <w:sz w:val="22"/>
          <w:szCs w:val="22"/>
          <w:u w:color="FF0000"/>
        </w:rPr>
        <w:t xml:space="preserve"> thanked the UK for sharing their white paper on shipping industry drivers, solutions, and enablers.</w:t>
      </w:r>
      <w:r>
        <w:rPr>
          <w:rFonts w:ascii="Arial" w:hAnsi="Arial"/>
          <w:b/>
          <w:bCs/>
          <w:color w:val="FF0000"/>
          <w:sz w:val="22"/>
          <w:szCs w:val="22"/>
          <w:u w:color="FF0000"/>
        </w:rPr>
        <w:t xml:space="preserve"> The Council</w:t>
      </w:r>
      <w:r>
        <w:rPr>
          <w:rFonts w:ascii="Arial" w:hAnsi="Arial"/>
          <w:color w:val="FF0000"/>
          <w:sz w:val="22"/>
          <w:szCs w:val="22"/>
          <w:u w:color="FF0000"/>
        </w:rPr>
        <w:t xml:space="preserve"> invited the </w:t>
      </w:r>
      <w:r>
        <w:rPr>
          <w:rFonts w:ascii="Arial" w:hAnsi="Arial"/>
          <w:b/>
          <w:bCs/>
          <w:color w:val="FF0000"/>
          <w:sz w:val="22"/>
          <w:szCs w:val="22"/>
          <w:u w:color="FF0000"/>
        </w:rPr>
        <w:t>UK</w:t>
      </w:r>
      <w:r>
        <w:rPr>
          <w:rFonts w:ascii="Arial" w:hAnsi="Arial"/>
          <w:color w:val="FF0000"/>
          <w:sz w:val="22"/>
          <w:szCs w:val="22"/>
          <w:u w:color="FF0000"/>
        </w:rPr>
        <w:t xml:space="preserve"> to identify the lessons learned from this study and consider the possibility to provide inputs against the IHO Strategic Plan and IHO Work </w:t>
      </w:r>
      <w:proofErr w:type="spellStart"/>
      <w:r>
        <w:rPr>
          <w:rFonts w:ascii="Arial" w:hAnsi="Arial"/>
          <w:color w:val="FF0000"/>
          <w:sz w:val="22"/>
          <w:szCs w:val="22"/>
          <w:u w:color="FF0000"/>
        </w:rPr>
        <w:t>Programme</w:t>
      </w:r>
      <w:proofErr w:type="spellEnd"/>
      <w:r>
        <w:rPr>
          <w:rFonts w:ascii="Arial" w:hAnsi="Arial"/>
          <w:color w:val="FF0000"/>
          <w:sz w:val="22"/>
          <w:szCs w:val="22"/>
          <w:u w:color="FF0000"/>
        </w:rPr>
        <w:t xml:space="preserve"> as appropriate through the relevant WGs and Committees in which they are involved. (</w:t>
      </w:r>
      <w:proofErr w:type="gramStart"/>
      <w:r>
        <w:rPr>
          <w:rFonts w:ascii="Arial" w:hAnsi="Arial"/>
          <w:color w:val="FF0000"/>
          <w:sz w:val="22"/>
          <w:szCs w:val="22"/>
          <w:u w:color="FF0000"/>
        </w:rPr>
        <w:t>deadline</w:t>
      </w:r>
      <w:proofErr w:type="gramEnd"/>
      <w:r>
        <w:rPr>
          <w:rFonts w:ascii="Arial" w:hAnsi="Arial"/>
          <w:color w:val="FF0000"/>
          <w:sz w:val="22"/>
          <w:szCs w:val="22"/>
          <w:u w:color="FF0000"/>
        </w:rPr>
        <w:t>: HSSC15/IR</w:t>
      </w:r>
      <w:r w:rsidR="00BE05C9">
        <w:rPr>
          <w:rFonts w:ascii="Arial" w:hAnsi="Arial"/>
          <w:color w:val="FF0000"/>
          <w:sz w:val="22"/>
          <w:szCs w:val="22"/>
          <w:u w:color="FF0000"/>
        </w:rPr>
        <w:t>C</w:t>
      </w:r>
      <w:r>
        <w:rPr>
          <w:rFonts w:ascii="Arial" w:hAnsi="Arial"/>
          <w:color w:val="FF0000"/>
          <w:sz w:val="22"/>
          <w:szCs w:val="22"/>
          <w:u w:color="FF0000"/>
        </w:rPr>
        <w:t>C15).</w:t>
      </w:r>
    </w:p>
    <w:p w14:paraId="66B2811C" w14:textId="0E079E49" w:rsidR="00BC68B1" w:rsidRPr="00536304" w:rsidRDefault="00BC68B1">
      <w:pPr>
        <w:pStyle w:val="Body"/>
        <w:widowControl w:val="0"/>
        <w:spacing w:after="120" w:line="276" w:lineRule="auto"/>
        <w:jc w:val="both"/>
        <w:rPr>
          <w:rFonts w:ascii="Arial" w:hAnsi="Arial" w:cs="Arial"/>
          <w:sz w:val="22"/>
          <w:szCs w:val="22"/>
          <w:highlight w:val="yellow"/>
        </w:rPr>
      </w:pPr>
      <w:r w:rsidRPr="00536304" w:rsidDel="00BC68B1">
        <w:rPr>
          <w:rFonts w:ascii="Arial" w:hAnsi="Arial" w:cs="Arial"/>
          <w:sz w:val="22"/>
          <w:szCs w:val="22"/>
          <w:highlight w:val="yellow"/>
        </w:rPr>
        <w:t xml:space="preserve"> </w:t>
      </w:r>
    </w:p>
    <w:p w14:paraId="17E230A0" w14:textId="77777777" w:rsidR="0099267F" w:rsidRPr="005B6143" w:rsidRDefault="0099267F" w:rsidP="0099267F">
      <w:pPr>
        <w:pStyle w:val="ListParagraph"/>
        <w:numPr>
          <w:ilvl w:val="0"/>
          <w:numId w:val="16"/>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NEXT MEETING</w:t>
      </w:r>
    </w:p>
    <w:p w14:paraId="5B702D56" w14:textId="77777777" w:rsidR="0099267F" w:rsidRDefault="0099267F" w:rsidP="0099267F">
      <w:pPr>
        <w:ind w:left="357" w:hanging="357"/>
        <w:rPr>
          <w:rFonts w:ascii="Arial" w:hAnsi="Arial" w:cs="Arial"/>
          <w:b/>
          <w:spacing w:val="5"/>
          <w:sz w:val="22"/>
          <w:szCs w:val="22"/>
        </w:rPr>
      </w:pPr>
      <w:r w:rsidRPr="005B6143">
        <w:rPr>
          <w:rFonts w:ascii="Arial" w:hAnsi="Arial" w:cs="Arial"/>
          <w:b/>
          <w:spacing w:val="5"/>
          <w:sz w:val="22"/>
          <w:szCs w:val="22"/>
        </w:rPr>
        <w:t>8.1</w:t>
      </w:r>
      <w:r w:rsidRPr="005B6143">
        <w:rPr>
          <w:rFonts w:ascii="Arial" w:hAnsi="Arial" w:cs="Arial"/>
          <w:spacing w:val="5"/>
          <w:sz w:val="22"/>
          <w:szCs w:val="22"/>
        </w:rPr>
        <w:tab/>
      </w:r>
      <w:r>
        <w:rPr>
          <w:rFonts w:ascii="Arial" w:hAnsi="Arial" w:cs="Arial"/>
          <w:spacing w:val="5"/>
          <w:sz w:val="22"/>
          <w:szCs w:val="22"/>
        </w:rPr>
        <w:t xml:space="preserve"> </w:t>
      </w:r>
      <w:r>
        <w:rPr>
          <w:rFonts w:ascii="Arial" w:hAnsi="Arial" w:cs="Arial"/>
          <w:b/>
          <w:spacing w:val="5"/>
          <w:sz w:val="22"/>
          <w:szCs w:val="22"/>
        </w:rPr>
        <w:t>Dates and venue for the 7</w:t>
      </w:r>
      <w:r>
        <w:rPr>
          <w:rFonts w:ascii="Arial" w:hAnsi="Arial" w:cs="Arial"/>
          <w:b/>
          <w:spacing w:val="5"/>
          <w:sz w:val="22"/>
          <w:szCs w:val="22"/>
          <w:vertAlign w:val="superscript"/>
        </w:rPr>
        <w:t>th</w:t>
      </w:r>
      <w:r>
        <w:rPr>
          <w:rFonts w:ascii="Arial" w:hAnsi="Arial" w:cs="Arial"/>
          <w:b/>
          <w:spacing w:val="5"/>
          <w:sz w:val="22"/>
          <w:szCs w:val="22"/>
        </w:rPr>
        <w:t xml:space="preserve"> meeting of the IHO Council </w:t>
      </w:r>
    </w:p>
    <w:p w14:paraId="72DF7C48" w14:textId="77777777" w:rsidR="007C779A" w:rsidRPr="00536304" w:rsidRDefault="007C779A" w:rsidP="00695B16">
      <w:pPr>
        <w:spacing w:line="276" w:lineRule="auto"/>
        <w:ind w:left="357" w:hanging="357"/>
        <w:jc w:val="both"/>
        <w:rPr>
          <w:rFonts w:ascii="Arial" w:hAnsi="Arial" w:cs="Arial"/>
          <w:b/>
          <w:spacing w:val="5"/>
          <w:sz w:val="22"/>
          <w:szCs w:val="22"/>
        </w:rPr>
      </w:pPr>
    </w:p>
    <w:p w14:paraId="79C9A1E3" w14:textId="7535210C" w:rsidR="008D6D46" w:rsidRPr="0089193D" w:rsidRDefault="008D6D46" w:rsidP="008124C2">
      <w:pPr>
        <w:spacing w:line="276" w:lineRule="auto"/>
        <w:rPr>
          <w:rFonts w:ascii="Arial" w:hAnsi="Arial" w:cs="Arial"/>
          <w:bCs/>
          <w:spacing w:val="5"/>
          <w:sz w:val="22"/>
          <w:szCs w:val="22"/>
        </w:rPr>
      </w:pPr>
      <w:r>
        <w:rPr>
          <w:rFonts w:ascii="Arial" w:hAnsi="Arial" w:cs="Arial"/>
          <w:bCs/>
          <w:spacing w:val="5"/>
          <w:sz w:val="22"/>
          <w:szCs w:val="22"/>
        </w:rPr>
        <w:t xml:space="preserve">The </w:t>
      </w:r>
      <w:r>
        <w:rPr>
          <w:rFonts w:ascii="Arial" w:hAnsi="Arial" w:cs="Arial"/>
          <w:b/>
          <w:spacing w:val="5"/>
          <w:sz w:val="22"/>
          <w:szCs w:val="22"/>
        </w:rPr>
        <w:t xml:space="preserve">Secretary-General </w:t>
      </w:r>
      <w:r w:rsidRPr="0089193D">
        <w:rPr>
          <w:rFonts w:ascii="Arial" w:hAnsi="Arial" w:cs="Arial"/>
          <w:bCs/>
          <w:spacing w:val="5"/>
          <w:sz w:val="22"/>
          <w:szCs w:val="22"/>
        </w:rPr>
        <w:t xml:space="preserve">suggested that the new Council should </w:t>
      </w:r>
      <w:r>
        <w:rPr>
          <w:rFonts w:ascii="Arial" w:hAnsi="Arial" w:cs="Arial"/>
          <w:bCs/>
          <w:spacing w:val="5"/>
          <w:sz w:val="22"/>
          <w:szCs w:val="22"/>
        </w:rPr>
        <w:t xml:space="preserve">meet for the seventh session </w:t>
      </w:r>
      <w:r w:rsidRPr="0089193D">
        <w:rPr>
          <w:rFonts w:ascii="Arial" w:hAnsi="Arial" w:cs="Arial"/>
          <w:bCs/>
          <w:spacing w:val="5"/>
          <w:sz w:val="22"/>
          <w:szCs w:val="22"/>
        </w:rPr>
        <w:t xml:space="preserve">in Monaco at </w:t>
      </w:r>
      <w:r w:rsidR="00502C47">
        <w:rPr>
          <w:rFonts w:ascii="Arial" w:hAnsi="Arial" w:cs="Arial"/>
          <w:bCs/>
          <w:spacing w:val="5"/>
          <w:sz w:val="22"/>
          <w:szCs w:val="22"/>
        </w:rPr>
        <w:t xml:space="preserve">the </w:t>
      </w:r>
      <w:r w:rsidRPr="0089193D">
        <w:rPr>
          <w:rFonts w:ascii="Arial" w:hAnsi="Arial" w:cs="Arial"/>
          <w:bCs/>
          <w:spacing w:val="5"/>
          <w:sz w:val="22"/>
          <w:szCs w:val="22"/>
        </w:rPr>
        <w:t xml:space="preserve">IHO </w:t>
      </w:r>
      <w:r w:rsidR="00502C47">
        <w:rPr>
          <w:rFonts w:ascii="Arial" w:hAnsi="Arial" w:cs="Arial"/>
          <w:bCs/>
          <w:spacing w:val="5"/>
          <w:sz w:val="22"/>
          <w:szCs w:val="22"/>
        </w:rPr>
        <w:t>Secretariat</w:t>
      </w:r>
      <w:r w:rsidR="00502C47" w:rsidRPr="0089193D">
        <w:rPr>
          <w:rFonts w:ascii="Arial" w:hAnsi="Arial" w:cs="Arial"/>
          <w:bCs/>
          <w:spacing w:val="5"/>
          <w:sz w:val="22"/>
          <w:szCs w:val="22"/>
        </w:rPr>
        <w:t xml:space="preserve"> </w:t>
      </w:r>
      <w:r w:rsidRPr="0089193D">
        <w:rPr>
          <w:rFonts w:ascii="Arial" w:hAnsi="Arial" w:cs="Arial"/>
          <w:bCs/>
          <w:spacing w:val="5"/>
          <w:sz w:val="22"/>
          <w:szCs w:val="22"/>
        </w:rPr>
        <w:t>on 17–19 October 2023.</w:t>
      </w:r>
    </w:p>
    <w:p w14:paraId="11024869" w14:textId="77777777" w:rsidR="0099267F" w:rsidRPr="00941A28" w:rsidRDefault="0099267F" w:rsidP="00E01A18">
      <w:pPr>
        <w:pStyle w:val="Body"/>
        <w:widowControl w:val="0"/>
        <w:spacing w:after="120" w:line="276" w:lineRule="auto"/>
        <w:jc w:val="both"/>
        <w:rPr>
          <w:rFonts w:ascii="Arial" w:hAnsi="Arial" w:cs="Arial"/>
          <w:b/>
          <w:bCs/>
          <w:color w:val="FF0000"/>
          <w:sz w:val="22"/>
          <w:szCs w:val="22"/>
          <w:lang w:val="en-GB"/>
        </w:rPr>
      </w:pPr>
    </w:p>
    <w:p w14:paraId="113E6097" w14:textId="1F37F6EF" w:rsidR="008D6D46" w:rsidRPr="00B150B6" w:rsidRDefault="008D6D46" w:rsidP="00E01A18">
      <w:pPr>
        <w:pStyle w:val="Body"/>
        <w:widowControl w:val="0"/>
        <w:spacing w:after="120" w:line="276" w:lineRule="auto"/>
        <w:jc w:val="both"/>
        <w:rPr>
          <w:rFonts w:ascii="Arial" w:hAnsi="Arial" w:cs="Arial"/>
          <w:color w:val="FF0000"/>
          <w:sz w:val="22"/>
          <w:szCs w:val="22"/>
        </w:rPr>
      </w:pPr>
      <w:r>
        <w:rPr>
          <w:rFonts w:ascii="Arial" w:hAnsi="Arial" w:cs="Arial"/>
          <w:b/>
          <w:bCs/>
          <w:color w:val="FF0000"/>
          <w:sz w:val="22"/>
          <w:szCs w:val="22"/>
        </w:rPr>
        <w:lastRenderedPageBreak/>
        <w:t>D</w:t>
      </w:r>
      <w:r w:rsidRPr="00B150B6">
        <w:rPr>
          <w:rFonts w:ascii="Arial" w:hAnsi="Arial" w:cs="Arial"/>
          <w:b/>
          <w:bCs/>
          <w:color w:val="FF0000"/>
          <w:sz w:val="22"/>
          <w:szCs w:val="22"/>
        </w:rPr>
        <w:t>ecision C6/69: The Council</w:t>
      </w:r>
      <w:r w:rsidRPr="00B150B6">
        <w:rPr>
          <w:rFonts w:ascii="Arial" w:hAnsi="Arial" w:cs="Arial"/>
          <w:color w:val="FF0000"/>
          <w:sz w:val="22"/>
          <w:szCs w:val="22"/>
        </w:rPr>
        <w:t xml:space="preserve"> agreed to hold C-7 in Monaco, at the IHO Secretariat, from 17 to 19 October 2023</w:t>
      </w:r>
      <w:proofErr w:type="gramStart"/>
      <w:r w:rsidRPr="00B150B6">
        <w:rPr>
          <w:rFonts w:ascii="Arial" w:hAnsi="Arial" w:cs="Arial"/>
          <w:color w:val="FF0000"/>
          <w:sz w:val="22"/>
          <w:szCs w:val="22"/>
        </w:rPr>
        <w:t>.</w:t>
      </w:r>
      <w:r>
        <w:rPr>
          <w:rFonts w:ascii="Arial" w:hAnsi="Arial" w:cs="Arial"/>
          <w:color w:val="FF0000"/>
          <w:sz w:val="22"/>
          <w:szCs w:val="22"/>
        </w:rPr>
        <w:t>(</w:t>
      </w:r>
      <w:proofErr w:type="gramEnd"/>
      <w:r>
        <w:rPr>
          <w:rFonts w:ascii="Arial" w:hAnsi="Arial" w:cs="Arial"/>
          <w:color w:val="FF0000"/>
          <w:sz w:val="22"/>
          <w:szCs w:val="22"/>
        </w:rPr>
        <w:t xml:space="preserve">deadline: </w:t>
      </w:r>
      <w:r w:rsidR="00BE05C9">
        <w:rPr>
          <w:rFonts w:ascii="Arial" w:hAnsi="Arial" w:cs="Arial"/>
          <w:color w:val="FF0000"/>
          <w:sz w:val="22"/>
          <w:szCs w:val="22"/>
        </w:rPr>
        <w:t>go no go decision</w:t>
      </w:r>
      <w:r w:rsidR="004B7777">
        <w:rPr>
          <w:rFonts w:ascii="Arial" w:hAnsi="Arial" w:cs="Arial"/>
          <w:color w:val="FF0000"/>
          <w:sz w:val="22"/>
          <w:szCs w:val="22"/>
        </w:rPr>
        <w:t xml:space="preserve"> - </w:t>
      </w:r>
      <w:r>
        <w:rPr>
          <w:rFonts w:ascii="Arial" w:hAnsi="Arial" w:cs="Arial"/>
          <w:color w:val="FF0000"/>
          <w:sz w:val="22"/>
          <w:szCs w:val="22"/>
        </w:rPr>
        <w:t>17 June 2023)</w:t>
      </w:r>
    </w:p>
    <w:p w14:paraId="17C47C5A" w14:textId="77777777" w:rsidR="0099267F" w:rsidRPr="005B6143" w:rsidRDefault="0099267F" w:rsidP="0099267F">
      <w:pPr>
        <w:pStyle w:val="ListParagraph"/>
        <w:numPr>
          <w:ilvl w:val="0"/>
          <w:numId w:val="2"/>
        </w:numPr>
        <w:spacing w:before="240" w:after="120" w:line="276" w:lineRule="auto"/>
        <w:ind w:left="426" w:hanging="426"/>
        <w:rPr>
          <w:rFonts w:ascii="Arial" w:hAnsi="Arial" w:cs="Arial"/>
          <w:b/>
          <w:bCs/>
          <w:sz w:val="22"/>
          <w:szCs w:val="22"/>
          <w:lang w:val="en-GB"/>
        </w:rPr>
      </w:pPr>
      <w:r w:rsidRPr="005B6143">
        <w:rPr>
          <w:rFonts w:ascii="Arial" w:hAnsi="Arial" w:cs="Arial"/>
          <w:b/>
          <w:bCs/>
          <w:spacing w:val="5"/>
          <w:sz w:val="22"/>
          <w:szCs w:val="22"/>
          <w:lang w:val="en-GB"/>
        </w:rPr>
        <w:t>ANY OTHER BUSINESS</w:t>
      </w:r>
    </w:p>
    <w:p w14:paraId="67E3538C" w14:textId="77777777" w:rsidR="0099267F" w:rsidRDefault="0099267F" w:rsidP="0099267F">
      <w:pPr>
        <w:pStyle w:val="Body"/>
        <w:widowControl w:val="0"/>
        <w:spacing w:after="120" w:line="276" w:lineRule="auto"/>
        <w:jc w:val="both"/>
        <w:rPr>
          <w:rFonts w:ascii="Arial" w:hAnsi="Arial" w:cs="Arial"/>
          <w:sz w:val="22"/>
          <w:szCs w:val="22"/>
        </w:rPr>
      </w:pPr>
      <w:r w:rsidRPr="007C779A">
        <w:rPr>
          <w:rFonts w:ascii="Arial" w:hAnsi="Arial" w:cs="Arial"/>
          <w:b/>
          <w:sz w:val="22"/>
          <w:szCs w:val="22"/>
        </w:rPr>
        <w:t>9.1</w:t>
      </w:r>
      <w:r>
        <w:rPr>
          <w:rFonts w:ascii="Arial" w:hAnsi="Arial" w:cs="Arial"/>
          <w:b/>
          <w:sz w:val="22"/>
          <w:szCs w:val="22"/>
        </w:rPr>
        <w:t xml:space="preserve"> </w:t>
      </w:r>
      <w:r w:rsidRPr="005B6143">
        <w:rPr>
          <w:rFonts w:ascii="Arial" w:hAnsi="Arial" w:cs="Arial"/>
          <w:b/>
          <w:color w:val="auto"/>
          <w:sz w:val="22"/>
          <w:szCs w:val="22"/>
          <w:lang w:val="en-GB"/>
        </w:rPr>
        <w:t>Information</w:t>
      </w:r>
      <w:r>
        <w:rPr>
          <w:rFonts w:ascii="Arial" w:hAnsi="Arial" w:cs="Arial"/>
          <w:b/>
          <w:color w:val="auto"/>
          <w:sz w:val="22"/>
          <w:szCs w:val="22"/>
          <w:lang w:val="en-GB"/>
        </w:rPr>
        <w:t xml:space="preserve">: </w:t>
      </w:r>
      <w:r w:rsidRPr="009314A1">
        <w:rPr>
          <w:rFonts w:ascii="Arial" w:hAnsi="Arial" w:cs="Arial"/>
          <w:b/>
          <w:sz w:val="22"/>
          <w:szCs w:val="22"/>
        </w:rPr>
        <w:t>Towards the digital twin of the Ocean – how hydrographic knowledge and oceanographic modelling become building blocks</w:t>
      </w:r>
      <w:r>
        <w:rPr>
          <w:rFonts w:ascii="Arial" w:hAnsi="Arial" w:cs="Arial"/>
          <w:b/>
          <w:sz w:val="22"/>
          <w:szCs w:val="22"/>
        </w:rPr>
        <w:t xml:space="preserve"> (Mercator Ocean International)</w:t>
      </w:r>
    </w:p>
    <w:p w14:paraId="68367499" w14:textId="5F26E375" w:rsidR="000322E7" w:rsidRPr="00695B16" w:rsidRDefault="000322E7" w:rsidP="00695B16">
      <w:pPr>
        <w:spacing w:line="276" w:lineRule="auto"/>
        <w:jc w:val="both"/>
        <w:rPr>
          <w:rFonts w:ascii="Arial" w:hAnsi="Arial" w:cs="Arial"/>
          <w:sz w:val="22"/>
          <w:szCs w:val="22"/>
        </w:rPr>
      </w:pPr>
      <w:r w:rsidRPr="00695B16">
        <w:rPr>
          <w:rFonts w:ascii="Arial" w:hAnsi="Arial" w:cs="Arial"/>
          <w:sz w:val="22"/>
          <w:szCs w:val="22"/>
        </w:rPr>
        <w:t xml:space="preserve">The </w:t>
      </w:r>
      <w:r w:rsidRPr="00695B16">
        <w:rPr>
          <w:rFonts w:ascii="Arial" w:hAnsi="Arial" w:cs="Arial"/>
          <w:b/>
          <w:bCs/>
          <w:sz w:val="22"/>
          <w:szCs w:val="22"/>
        </w:rPr>
        <w:t>Director-General of Mercator Ocean International</w:t>
      </w:r>
      <w:r w:rsidRPr="00695B16">
        <w:rPr>
          <w:rFonts w:ascii="Arial" w:hAnsi="Arial" w:cs="Arial"/>
          <w:sz w:val="22"/>
          <w:szCs w:val="22"/>
        </w:rPr>
        <w:t xml:space="preserve">, </w:t>
      </w:r>
      <w:r w:rsidR="003C55D7" w:rsidRPr="003C55D7">
        <w:rPr>
          <w:rFonts w:ascii="Arial" w:hAnsi="Arial" w:cs="Arial"/>
          <w:b/>
          <w:sz w:val="22"/>
          <w:szCs w:val="22"/>
        </w:rPr>
        <w:t xml:space="preserve">Mr Pierre </w:t>
      </w:r>
      <w:proofErr w:type="spellStart"/>
      <w:r w:rsidR="003C55D7" w:rsidRPr="003C55D7">
        <w:rPr>
          <w:rFonts w:ascii="Arial" w:hAnsi="Arial" w:cs="Arial"/>
          <w:b/>
          <w:sz w:val="22"/>
          <w:szCs w:val="22"/>
        </w:rPr>
        <w:t>Bahurel</w:t>
      </w:r>
      <w:proofErr w:type="spellEnd"/>
      <w:r w:rsidR="003C55D7" w:rsidRPr="003C55D7">
        <w:rPr>
          <w:rFonts w:ascii="Arial" w:hAnsi="Arial" w:cs="Arial"/>
          <w:b/>
          <w:sz w:val="22"/>
          <w:szCs w:val="22"/>
        </w:rPr>
        <w:t>,</w:t>
      </w:r>
      <w:r w:rsidR="003C55D7">
        <w:rPr>
          <w:rFonts w:ascii="Arial" w:hAnsi="Arial" w:cs="Arial"/>
          <w:sz w:val="22"/>
          <w:szCs w:val="22"/>
        </w:rPr>
        <w:t xml:space="preserve"> </w:t>
      </w:r>
      <w:r w:rsidRPr="00695B16">
        <w:rPr>
          <w:rFonts w:ascii="Arial" w:hAnsi="Arial" w:cs="Arial"/>
          <w:sz w:val="22"/>
          <w:szCs w:val="22"/>
        </w:rPr>
        <w:t xml:space="preserve">presenting the </w:t>
      </w:r>
      <w:r w:rsidR="003C55D7">
        <w:rPr>
          <w:rFonts w:ascii="Arial" w:hAnsi="Arial" w:cs="Arial"/>
          <w:sz w:val="22"/>
          <w:szCs w:val="22"/>
        </w:rPr>
        <w:t>D</w:t>
      </w:r>
      <w:r w:rsidRPr="00695B16">
        <w:rPr>
          <w:rFonts w:ascii="Arial" w:hAnsi="Arial" w:cs="Arial"/>
          <w:sz w:val="22"/>
          <w:szCs w:val="22"/>
        </w:rPr>
        <w:t xml:space="preserve">igital </w:t>
      </w:r>
      <w:r w:rsidR="003C55D7">
        <w:rPr>
          <w:rFonts w:ascii="Arial" w:hAnsi="Arial" w:cs="Arial"/>
          <w:sz w:val="22"/>
          <w:szCs w:val="22"/>
        </w:rPr>
        <w:t>T</w:t>
      </w:r>
      <w:r w:rsidR="003C55D7" w:rsidRPr="00695B16">
        <w:rPr>
          <w:rFonts w:ascii="Arial" w:hAnsi="Arial" w:cs="Arial"/>
          <w:sz w:val="22"/>
          <w:szCs w:val="22"/>
        </w:rPr>
        <w:t xml:space="preserve">win </w:t>
      </w:r>
      <w:r w:rsidRPr="00695B16">
        <w:rPr>
          <w:rFonts w:ascii="Arial" w:hAnsi="Arial" w:cs="Arial"/>
          <w:sz w:val="22"/>
          <w:szCs w:val="22"/>
        </w:rPr>
        <w:t xml:space="preserve">of the </w:t>
      </w:r>
      <w:r w:rsidR="003C55D7">
        <w:rPr>
          <w:rFonts w:ascii="Arial" w:hAnsi="Arial" w:cs="Arial"/>
          <w:sz w:val="22"/>
          <w:szCs w:val="22"/>
        </w:rPr>
        <w:t>O</w:t>
      </w:r>
      <w:r w:rsidRPr="00695B16">
        <w:rPr>
          <w:rFonts w:ascii="Arial" w:hAnsi="Arial" w:cs="Arial"/>
          <w:sz w:val="22"/>
          <w:szCs w:val="22"/>
        </w:rPr>
        <w:t xml:space="preserve">cean concept, first explained that the organization he represented was a global ocean prediction centre, a non-profit organization owned by public institutions from five </w:t>
      </w:r>
      <w:r w:rsidRPr="00536304">
        <w:rPr>
          <w:rFonts w:ascii="Arial" w:hAnsi="Arial" w:cs="Arial"/>
          <w:sz w:val="22"/>
          <w:szCs w:val="22"/>
        </w:rPr>
        <w:t>countries that</w:t>
      </w:r>
      <w:r w:rsidRPr="00695B16">
        <w:rPr>
          <w:rFonts w:ascii="Arial" w:hAnsi="Arial" w:cs="Arial"/>
          <w:sz w:val="22"/>
          <w:szCs w:val="22"/>
        </w:rPr>
        <w:t xml:space="preserve"> received funding from both Members and the European Commission. The organization planned to transition to intergovernmental organization (IGO) status, however, reflecting the growing realization of the importance of ensuring that the science reached the policymakers.</w:t>
      </w:r>
    </w:p>
    <w:p w14:paraId="0C23FC5C" w14:textId="71F0DDFC" w:rsidR="000322E7" w:rsidRPr="00695B16" w:rsidRDefault="000322E7" w:rsidP="00695B16">
      <w:pPr>
        <w:spacing w:line="276" w:lineRule="auto"/>
        <w:jc w:val="both"/>
        <w:rPr>
          <w:rFonts w:ascii="Arial" w:hAnsi="Arial" w:cs="Arial"/>
          <w:sz w:val="22"/>
          <w:szCs w:val="22"/>
        </w:rPr>
      </w:pPr>
      <w:r w:rsidRPr="00695B16">
        <w:rPr>
          <w:rFonts w:ascii="Arial" w:hAnsi="Arial" w:cs="Arial"/>
          <w:sz w:val="22"/>
          <w:szCs w:val="22"/>
        </w:rPr>
        <w:t xml:space="preserve">Mercator Ocean International had been delivering an operational service since 2015. By connecting a network of data producers to a single port, it currently enabled observations to be updated every ten minutes on a 1 billion grid point digital ocean, translated by experts into verified data, with </w:t>
      </w:r>
      <w:r w:rsidR="003C55D7">
        <w:rPr>
          <w:rFonts w:ascii="Arial" w:hAnsi="Arial" w:cs="Arial"/>
          <w:sz w:val="22"/>
          <w:szCs w:val="22"/>
        </w:rPr>
        <w:br/>
      </w:r>
      <w:r w:rsidRPr="00695B16">
        <w:rPr>
          <w:rFonts w:ascii="Arial" w:hAnsi="Arial" w:cs="Arial"/>
          <w:sz w:val="22"/>
          <w:szCs w:val="22"/>
        </w:rPr>
        <w:t xml:space="preserve">400 000 </w:t>
      </w:r>
      <w:proofErr w:type="gramStart"/>
      <w:r w:rsidRPr="00695B16">
        <w:rPr>
          <w:rFonts w:ascii="Arial" w:hAnsi="Arial" w:cs="Arial"/>
          <w:sz w:val="22"/>
          <w:szCs w:val="22"/>
        </w:rPr>
        <w:t>users</w:t>
      </w:r>
      <w:proofErr w:type="gramEnd"/>
      <w:r w:rsidRPr="00695B16">
        <w:rPr>
          <w:rFonts w:ascii="Arial" w:hAnsi="Arial" w:cs="Arial"/>
          <w:sz w:val="22"/>
          <w:szCs w:val="22"/>
        </w:rPr>
        <w:t xml:space="preserve"> worldwide and 40 000 subscribers. The scope of the project spanned not only “Blue Ocean” data (such as salinity, temperature…) but also “White Ocean” (such as i</w:t>
      </w:r>
      <w:r w:rsidR="00AD667E" w:rsidRPr="00536304">
        <w:rPr>
          <w:rFonts w:ascii="Arial" w:hAnsi="Arial" w:cs="Arial"/>
          <w:sz w:val="22"/>
          <w:szCs w:val="22"/>
        </w:rPr>
        <w:t xml:space="preserve">ce) and “Green Ocean” (such as </w:t>
      </w:r>
      <w:r w:rsidRPr="00695B16">
        <w:rPr>
          <w:rFonts w:ascii="Arial" w:hAnsi="Arial" w:cs="Arial"/>
          <w:sz w:val="22"/>
          <w:szCs w:val="22"/>
        </w:rPr>
        <w:t xml:space="preserve">(chlorophyll-a production, acidity…). The data produced was open and free and the service provided was worldwide; although most users were in Europe the number of users outside Europe was growing rapidly and subscriber information indicated that data was already being utilised by hydrography users. </w:t>
      </w:r>
    </w:p>
    <w:p w14:paraId="5B9502AD" w14:textId="77777777" w:rsidR="000322E7" w:rsidRPr="00695B16" w:rsidRDefault="000322E7" w:rsidP="00695B16">
      <w:pPr>
        <w:spacing w:line="276" w:lineRule="auto"/>
        <w:jc w:val="both"/>
        <w:rPr>
          <w:rFonts w:ascii="Arial" w:hAnsi="Arial" w:cs="Arial"/>
          <w:sz w:val="22"/>
          <w:szCs w:val="22"/>
        </w:rPr>
      </w:pPr>
    </w:p>
    <w:p w14:paraId="7E949BF5" w14:textId="77777777" w:rsidR="000322E7" w:rsidRPr="00695B16" w:rsidRDefault="000322E7" w:rsidP="00695B16">
      <w:pPr>
        <w:spacing w:line="276" w:lineRule="auto"/>
        <w:jc w:val="both"/>
        <w:rPr>
          <w:rFonts w:ascii="Arial" w:hAnsi="Arial" w:cs="Arial"/>
          <w:sz w:val="22"/>
          <w:szCs w:val="22"/>
        </w:rPr>
      </w:pPr>
      <w:r w:rsidRPr="00695B16">
        <w:rPr>
          <w:rFonts w:ascii="Arial" w:hAnsi="Arial" w:cs="Arial"/>
          <w:sz w:val="22"/>
          <w:szCs w:val="22"/>
        </w:rPr>
        <w:t xml:space="preserve">He said that the goal of the Digital Twin of the Ocean was to develop a consistent, high-resolution, multi-dimensional and near real-time virtual representation of the ocean that could make ocean knowledge open-access, available to citizens, scientists and policy makers around the world, and provide a platform for global cooperation. As a concept that could be understood by and had already caught the attention of politicians, the Digital Twin of the Ocean could serve as a bridge between scientific knowledge and policy making.  </w:t>
      </w:r>
    </w:p>
    <w:p w14:paraId="26300289" w14:textId="77777777" w:rsidR="000322E7" w:rsidRPr="00695B16" w:rsidRDefault="000322E7" w:rsidP="00695B16">
      <w:pPr>
        <w:spacing w:line="276" w:lineRule="auto"/>
        <w:jc w:val="both"/>
        <w:rPr>
          <w:rFonts w:ascii="Arial" w:hAnsi="Arial" w:cs="Arial"/>
          <w:sz w:val="22"/>
          <w:szCs w:val="22"/>
        </w:rPr>
      </w:pPr>
    </w:p>
    <w:p w14:paraId="1ADE176A" w14:textId="77777777" w:rsidR="000322E7" w:rsidRPr="00695B16" w:rsidRDefault="000322E7" w:rsidP="00695B16">
      <w:pPr>
        <w:spacing w:line="276" w:lineRule="auto"/>
        <w:jc w:val="both"/>
        <w:rPr>
          <w:rFonts w:ascii="Arial" w:hAnsi="Arial" w:cs="Arial"/>
          <w:sz w:val="22"/>
          <w:szCs w:val="22"/>
        </w:rPr>
      </w:pPr>
      <w:r w:rsidRPr="00695B16">
        <w:rPr>
          <w:rFonts w:ascii="Arial" w:hAnsi="Arial" w:cs="Arial"/>
          <w:sz w:val="22"/>
          <w:szCs w:val="22"/>
        </w:rPr>
        <w:t>In moving from ocean prediction to a digital twin ocean, the idea was to automate processes so that feedback provided from the digital twin could help decision-makers to make informed decisions in relation to the real ocean. There was therefore a need to improve and diversify the information content of the digital twin, with the vision being to set up a platform that various data systems could be plugged into, connecting community and services with robust, interoperable systems worldwide.</w:t>
      </w:r>
    </w:p>
    <w:p w14:paraId="55350896" w14:textId="0DEF7F80" w:rsidR="000322E7" w:rsidRPr="00695B16" w:rsidRDefault="000322E7" w:rsidP="00695B16">
      <w:pPr>
        <w:spacing w:line="276" w:lineRule="auto"/>
        <w:jc w:val="both"/>
        <w:rPr>
          <w:rFonts w:ascii="Arial" w:hAnsi="Arial" w:cs="Arial"/>
          <w:sz w:val="22"/>
          <w:szCs w:val="22"/>
        </w:rPr>
      </w:pPr>
      <w:r w:rsidRPr="00695B16">
        <w:rPr>
          <w:rFonts w:ascii="Arial" w:hAnsi="Arial" w:cs="Arial"/>
          <w:sz w:val="22"/>
          <w:szCs w:val="22"/>
        </w:rPr>
        <w:t>In terms of international standards, the ocean prediction community had some standards that were operational, such as using the same format and key performance indicators, but were not yet set into a recognized framework. The S-100 Universal Hydrographic Data Model was therefore of interest, along with the analog</w:t>
      </w:r>
      <w:r w:rsidR="00BE05C9">
        <w:rPr>
          <w:rFonts w:ascii="Arial" w:hAnsi="Arial" w:cs="Arial"/>
          <w:sz w:val="22"/>
          <w:szCs w:val="22"/>
        </w:rPr>
        <w:t>ue</w:t>
      </w:r>
      <w:r w:rsidRPr="00695B16">
        <w:rPr>
          <w:rFonts w:ascii="Arial" w:hAnsi="Arial" w:cs="Arial"/>
          <w:sz w:val="22"/>
          <w:szCs w:val="22"/>
        </w:rPr>
        <w:t xml:space="preserve"> frameworks such as </w:t>
      </w:r>
      <w:r w:rsidR="00BE05C9">
        <w:rPr>
          <w:rFonts w:ascii="Arial" w:hAnsi="Arial" w:cs="Arial"/>
          <w:sz w:val="22"/>
          <w:szCs w:val="22"/>
        </w:rPr>
        <w:t>S-300 of the UNESCO IOC domain, S-400 for WMO</w:t>
      </w:r>
      <w:r w:rsidRPr="00695B16">
        <w:rPr>
          <w:rFonts w:ascii="Arial" w:hAnsi="Arial" w:cs="Arial"/>
          <w:sz w:val="22"/>
          <w:szCs w:val="22"/>
        </w:rPr>
        <w:t xml:space="preserve">, or the S-500 NATO Geospatial Maritime Working Group for Additional Military Layers. For example, using S-111 standards to inform surface currents data in the development of dynamic hydrographic products could help to eliminate the barrier posed by the use of differing formats. </w:t>
      </w:r>
    </w:p>
    <w:p w14:paraId="6E973C7B" w14:textId="77777777" w:rsidR="000322E7" w:rsidRPr="00695B16" w:rsidRDefault="000322E7" w:rsidP="00695B16">
      <w:pPr>
        <w:spacing w:line="276" w:lineRule="auto"/>
        <w:jc w:val="both"/>
        <w:rPr>
          <w:rFonts w:ascii="Arial" w:hAnsi="Arial" w:cs="Arial"/>
          <w:sz w:val="22"/>
          <w:szCs w:val="22"/>
        </w:rPr>
      </w:pPr>
    </w:p>
    <w:p w14:paraId="3AF81A4B" w14:textId="0745333D" w:rsidR="000322E7" w:rsidRPr="00695B16" w:rsidRDefault="000322E7" w:rsidP="00695B16">
      <w:pPr>
        <w:spacing w:line="276" w:lineRule="auto"/>
        <w:jc w:val="both"/>
        <w:rPr>
          <w:rFonts w:ascii="Arial" w:hAnsi="Arial" w:cs="Arial"/>
          <w:sz w:val="22"/>
          <w:szCs w:val="22"/>
        </w:rPr>
      </w:pPr>
      <w:r w:rsidRPr="00695B16">
        <w:rPr>
          <w:rFonts w:ascii="Arial" w:hAnsi="Arial" w:cs="Arial"/>
          <w:sz w:val="22"/>
          <w:szCs w:val="22"/>
        </w:rPr>
        <w:t>In the discussions, the</w:t>
      </w:r>
      <w:r w:rsidRPr="00695B16">
        <w:rPr>
          <w:rFonts w:ascii="Arial" w:hAnsi="Arial" w:cs="Arial"/>
          <w:b/>
          <w:bCs/>
          <w:sz w:val="22"/>
          <w:szCs w:val="22"/>
        </w:rPr>
        <w:t xml:space="preserve"> Council </w:t>
      </w:r>
      <w:r w:rsidRPr="00695B16">
        <w:rPr>
          <w:rFonts w:ascii="Arial" w:hAnsi="Arial" w:cs="Arial"/>
          <w:sz w:val="22"/>
          <w:szCs w:val="22"/>
        </w:rPr>
        <w:t xml:space="preserve">lauded the project. </w:t>
      </w:r>
      <w:r w:rsidRPr="00695B16">
        <w:rPr>
          <w:rFonts w:ascii="Arial" w:hAnsi="Arial" w:cs="Arial"/>
          <w:b/>
          <w:bCs/>
          <w:sz w:val="22"/>
          <w:szCs w:val="22"/>
        </w:rPr>
        <w:t>Norway</w:t>
      </w:r>
      <w:r w:rsidRPr="00695B16">
        <w:rPr>
          <w:rFonts w:ascii="Arial" w:hAnsi="Arial" w:cs="Arial"/>
          <w:sz w:val="22"/>
          <w:szCs w:val="22"/>
        </w:rPr>
        <w:t xml:space="preserve"> said that the </w:t>
      </w:r>
      <w:r w:rsidR="00D53A80">
        <w:rPr>
          <w:rFonts w:ascii="Arial" w:hAnsi="Arial" w:cs="Arial"/>
          <w:sz w:val="22"/>
          <w:szCs w:val="22"/>
        </w:rPr>
        <w:t>Digital</w:t>
      </w:r>
      <w:r w:rsidR="00D53A80" w:rsidRPr="00695B16">
        <w:rPr>
          <w:rFonts w:ascii="Arial" w:hAnsi="Arial" w:cs="Arial"/>
          <w:sz w:val="22"/>
          <w:szCs w:val="22"/>
        </w:rPr>
        <w:t xml:space="preserve"> </w:t>
      </w:r>
      <w:r w:rsidR="00D53A80">
        <w:rPr>
          <w:rFonts w:ascii="Arial" w:hAnsi="Arial" w:cs="Arial"/>
          <w:sz w:val="22"/>
          <w:szCs w:val="22"/>
        </w:rPr>
        <w:t>Twin</w:t>
      </w:r>
      <w:r w:rsidR="00D53A80" w:rsidRPr="00695B16">
        <w:rPr>
          <w:rFonts w:ascii="Arial" w:hAnsi="Arial" w:cs="Arial"/>
          <w:sz w:val="22"/>
          <w:szCs w:val="22"/>
        </w:rPr>
        <w:t xml:space="preserve"> </w:t>
      </w:r>
      <w:r w:rsidRPr="00695B16">
        <w:rPr>
          <w:rFonts w:ascii="Arial" w:hAnsi="Arial" w:cs="Arial"/>
          <w:sz w:val="22"/>
          <w:szCs w:val="22"/>
        </w:rPr>
        <w:t xml:space="preserve">of the </w:t>
      </w:r>
      <w:r w:rsidR="00D53A80">
        <w:rPr>
          <w:rFonts w:ascii="Arial" w:hAnsi="Arial" w:cs="Arial"/>
          <w:sz w:val="22"/>
          <w:szCs w:val="22"/>
        </w:rPr>
        <w:t>Ocean</w:t>
      </w:r>
      <w:r w:rsidR="00D53A80" w:rsidRPr="00695B16">
        <w:rPr>
          <w:rFonts w:ascii="Arial" w:hAnsi="Arial" w:cs="Arial"/>
          <w:sz w:val="22"/>
          <w:szCs w:val="22"/>
        </w:rPr>
        <w:t xml:space="preserve"> </w:t>
      </w:r>
      <w:r w:rsidRPr="00695B16">
        <w:rPr>
          <w:rFonts w:ascii="Arial" w:hAnsi="Arial" w:cs="Arial"/>
          <w:sz w:val="22"/>
          <w:szCs w:val="22"/>
        </w:rPr>
        <w:t xml:space="preserve">demonstrated how hydrography and oceanography could work together for mutual benefit, with hydrography being a building block for the digital twin.  The General Bathymetric Chart of the Oceans (GEBCO) was another area of collaboration. </w:t>
      </w:r>
      <w:r w:rsidR="00AD667E" w:rsidRPr="00695B16">
        <w:rPr>
          <w:rFonts w:ascii="Arial" w:hAnsi="Arial" w:cs="Arial"/>
          <w:b/>
          <w:sz w:val="22"/>
          <w:szCs w:val="22"/>
        </w:rPr>
        <w:t>USA</w:t>
      </w:r>
      <w:r w:rsidRPr="00695B16">
        <w:rPr>
          <w:rFonts w:ascii="Arial" w:hAnsi="Arial" w:cs="Arial"/>
          <w:b/>
          <w:bCs/>
          <w:sz w:val="22"/>
          <w:szCs w:val="22"/>
        </w:rPr>
        <w:t xml:space="preserve"> </w:t>
      </w:r>
      <w:r w:rsidRPr="00695B16">
        <w:rPr>
          <w:rFonts w:ascii="Arial" w:hAnsi="Arial" w:cs="Arial"/>
          <w:sz w:val="22"/>
          <w:szCs w:val="22"/>
        </w:rPr>
        <w:t xml:space="preserve">said that the digital twin project was taking a great leap forward into what had been envisaged in the S-100 framework. He asked what funding mechanism was envisaged. </w:t>
      </w:r>
      <w:r w:rsidRPr="00695B16">
        <w:rPr>
          <w:rFonts w:ascii="Arial" w:hAnsi="Arial" w:cs="Arial"/>
          <w:b/>
          <w:bCs/>
          <w:sz w:val="22"/>
          <w:szCs w:val="22"/>
        </w:rPr>
        <w:t xml:space="preserve">Japan </w:t>
      </w:r>
      <w:r w:rsidRPr="00695B16">
        <w:rPr>
          <w:rFonts w:ascii="Arial" w:hAnsi="Arial" w:cs="Arial"/>
          <w:sz w:val="22"/>
          <w:szCs w:val="22"/>
        </w:rPr>
        <w:t xml:space="preserve">wished to know what kind of bathymetric data were of interest. </w:t>
      </w:r>
      <w:r w:rsidR="00AD667E" w:rsidRPr="00695B16">
        <w:rPr>
          <w:rFonts w:ascii="Arial" w:hAnsi="Arial" w:cs="Arial"/>
          <w:b/>
          <w:sz w:val="22"/>
          <w:szCs w:val="22"/>
        </w:rPr>
        <w:t>USA</w:t>
      </w:r>
      <w:r w:rsidR="00AD667E" w:rsidRPr="00536304">
        <w:rPr>
          <w:rFonts w:ascii="Arial" w:hAnsi="Arial" w:cs="Arial"/>
          <w:sz w:val="22"/>
          <w:szCs w:val="22"/>
        </w:rPr>
        <w:t xml:space="preserve"> </w:t>
      </w:r>
      <w:r w:rsidRPr="00695B16">
        <w:rPr>
          <w:rFonts w:ascii="Arial" w:hAnsi="Arial" w:cs="Arial"/>
          <w:sz w:val="22"/>
          <w:szCs w:val="22"/>
        </w:rPr>
        <w:t xml:space="preserve">recommended that Mercator Ocean International consider engaging with the Committee of Experts on Global Geospatial Information Management (UN-GGIM) for possible integration with </w:t>
      </w:r>
      <w:r w:rsidRPr="00695B16">
        <w:rPr>
          <w:rFonts w:ascii="Arial" w:hAnsi="Arial" w:cs="Arial"/>
          <w:sz w:val="22"/>
          <w:szCs w:val="22"/>
        </w:rPr>
        <w:lastRenderedPageBreak/>
        <w:t xml:space="preserve">what was being done on land. </w:t>
      </w:r>
      <w:r w:rsidRPr="00695B16">
        <w:rPr>
          <w:rFonts w:ascii="Arial" w:hAnsi="Arial" w:cs="Arial"/>
          <w:b/>
          <w:bCs/>
          <w:sz w:val="22"/>
          <w:szCs w:val="22"/>
        </w:rPr>
        <w:t>Sweden</w:t>
      </w:r>
      <w:r w:rsidRPr="00695B16">
        <w:rPr>
          <w:rFonts w:ascii="Arial" w:hAnsi="Arial" w:cs="Arial"/>
          <w:sz w:val="22"/>
          <w:szCs w:val="22"/>
        </w:rPr>
        <w:t xml:space="preserve"> invited the Mercator Ocean International to cooperate in the working group that would develop the product specification S-126 Marine Physical Environment. The </w:t>
      </w:r>
      <w:r w:rsidRPr="00695B16">
        <w:rPr>
          <w:rFonts w:ascii="Arial" w:hAnsi="Arial" w:cs="Arial"/>
          <w:b/>
          <w:bCs/>
          <w:sz w:val="22"/>
          <w:szCs w:val="22"/>
        </w:rPr>
        <w:t>Secretary-General</w:t>
      </w:r>
      <w:r w:rsidRPr="00695B16">
        <w:rPr>
          <w:rFonts w:ascii="Arial" w:hAnsi="Arial" w:cs="Arial"/>
          <w:sz w:val="22"/>
          <w:szCs w:val="22"/>
        </w:rPr>
        <w:t xml:space="preserve"> observed that the standards framework could be thought of as providing data containers that could </w:t>
      </w:r>
      <w:r w:rsidR="00D53A80">
        <w:rPr>
          <w:rFonts w:ascii="Arial" w:hAnsi="Arial" w:cs="Arial"/>
          <w:sz w:val="22"/>
          <w:szCs w:val="22"/>
        </w:rPr>
        <w:t xml:space="preserve">also </w:t>
      </w:r>
      <w:r w:rsidRPr="00695B16">
        <w:rPr>
          <w:rFonts w:ascii="Arial" w:hAnsi="Arial" w:cs="Arial"/>
          <w:sz w:val="22"/>
          <w:szCs w:val="22"/>
        </w:rPr>
        <w:t xml:space="preserve">be filled with </w:t>
      </w:r>
      <w:r w:rsidR="00D53A80">
        <w:rPr>
          <w:rFonts w:ascii="Arial" w:hAnsi="Arial" w:cs="Arial"/>
          <w:sz w:val="22"/>
          <w:szCs w:val="22"/>
        </w:rPr>
        <w:t>oceanographic</w:t>
      </w:r>
      <w:r w:rsidR="00D53A80" w:rsidRPr="00695B16">
        <w:rPr>
          <w:rFonts w:ascii="Arial" w:hAnsi="Arial" w:cs="Arial"/>
          <w:sz w:val="22"/>
          <w:szCs w:val="22"/>
        </w:rPr>
        <w:t xml:space="preserve"> </w:t>
      </w:r>
      <w:r w:rsidRPr="00695B16">
        <w:rPr>
          <w:rFonts w:ascii="Arial" w:hAnsi="Arial" w:cs="Arial"/>
          <w:sz w:val="22"/>
          <w:szCs w:val="22"/>
        </w:rPr>
        <w:t xml:space="preserve">information; the standards framework could thus serve to ensure interoperability of information such as “Green Ocean” data, which might provide new information of benefit to maritime users. The S-411 Sea Ice Information product specification would also be relevant area for collaboration. </w:t>
      </w:r>
      <w:r w:rsidRPr="00695B16">
        <w:rPr>
          <w:rFonts w:ascii="Arial" w:hAnsi="Arial" w:cs="Arial"/>
          <w:b/>
          <w:bCs/>
          <w:sz w:val="22"/>
          <w:szCs w:val="22"/>
        </w:rPr>
        <w:t xml:space="preserve">Canada </w:t>
      </w:r>
      <w:r w:rsidRPr="00695B16">
        <w:rPr>
          <w:rFonts w:ascii="Arial" w:hAnsi="Arial" w:cs="Arial"/>
          <w:sz w:val="22"/>
          <w:szCs w:val="22"/>
        </w:rPr>
        <w:t>suggested that a starting point for bringing standardization to the modelling might be to apply standards to the inputs.</w:t>
      </w:r>
    </w:p>
    <w:p w14:paraId="5B158064" w14:textId="77777777" w:rsidR="000322E7" w:rsidRPr="00695B16" w:rsidRDefault="000322E7" w:rsidP="00695B16">
      <w:pPr>
        <w:spacing w:line="276" w:lineRule="auto"/>
        <w:jc w:val="both"/>
        <w:rPr>
          <w:rFonts w:ascii="Arial" w:hAnsi="Arial" w:cs="Arial"/>
          <w:sz w:val="22"/>
          <w:szCs w:val="22"/>
        </w:rPr>
      </w:pPr>
    </w:p>
    <w:p w14:paraId="62EB71AA" w14:textId="77777777" w:rsidR="000322E7" w:rsidRPr="00695B16" w:rsidRDefault="000322E7" w:rsidP="00695B16">
      <w:pPr>
        <w:spacing w:line="276" w:lineRule="auto"/>
        <w:jc w:val="both"/>
        <w:rPr>
          <w:rFonts w:ascii="Arial" w:hAnsi="Arial" w:cs="Arial"/>
          <w:sz w:val="22"/>
          <w:szCs w:val="22"/>
        </w:rPr>
      </w:pPr>
      <w:r w:rsidRPr="00695B16">
        <w:rPr>
          <w:rFonts w:ascii="Arial" w:hAnsi="Arial" w:cs="Arial"/>
          <w:sz w:val="22"/>
          <w:szCs w:val="22"/>
        </w:rPr>
        <w:t xml:space="preserve">The </w:t>
      </w:r>
      <w:r w:rsidRPr="00695B16">
        <w:rPr>
          <w:rFonts w:ascii="Arial" w:hAnsi="Arial" w:cs="Arial"/>
          <w:b/>
          <w:bCs/>
          <w:sz w:val="22"/>
          <w:szCs w:val="22"/>
        </w:rPr>
        <w:t>Director-General of Mercator Ocean International</w:t>
      </w:r>
      <w:r w:rsidRPr="00695B16">
        <w:rPr>
          <w:rFonts w:ascii="Arial" w:hAnsi="Arial" w:cs="Arial"/>
          <w:sz w:val="22"/>
          <w:szCs w:val="22"/>
        </w:rPr>
        <w:t xml:space="preserve"> said that current funding came from the public institutions involved for the innovation part, with the majority of funding coming from European Commission for the entire operational part, which had identified the beneficial leverage effect in providing infrastructure to which others would contribute. The transformation to IGO was needed because the success of the project required not only scientific and technological excellence, but also the connection between the technology and the policy. IGO status provided the visibility needed for this. The hope was that member States would support the project but that funding from European commission would not be lost. He emphasized that the project was open worldwide and was open to collaboration to support national authorities to see what data could be provided regionally. In some cases, it was possible to first identify a data need – such as on ocean currents – and then identify a potential partner who might provide it. Lastly, he expressed openness to further collaboration with IHO.</w:t>
      </w:r>
    </w:p>
    <w:p w14:paraId="7D7471D4" w14:textId="77777777" w:rsidR="000322E7" w:rsidRPr="00695B16" w:rsidRDefault="000322E7" w:rsidP="00695B16">
      <w:pPr>
        <w:spacing w:line="276" w:lineRule="auto"/>
        <w:jc w:val="both"/>
        <w:rPr>
          <w:rFonts w:ascii="Arial" w:hAnsi="Arial" w:cs="Arial"/>
          <w:sz w:val="22"/>
          <w:szCs w:val="22"/>
        </w:rPr>
      </w:pPr>
    </w:p>
    <w:p w14:paraId="773FC182" w14:textId="4280A1B7" w:rsidR="000322E7" w:rsidRPr="00695B16" w:rsidRDefault="000322E7" w:rsidP="00695B16">
      <w:pPr>
        <w:spacing w:line="276" w:lineRule="auto"/>
        <w:jc w:val="both"/>
        <w:rPr>
          <w:rFonts w:ascii="Arial" w:hAnsi="Arial" w:cs="Arial"/>
          <w:sz w:val="22"/>
          <w:szCs w:val="22"/>
        </w:rPr>
      </w:pPr>
      <w:r w:rsidRPr="00695B16">
        <w:rPr>
          <w:rFonts w:ascii="Arial" w:hAnsi="Arial" w:cs="Arial"/>
          <w:sz w:val="22"/>
          <w:szCs w:val="22"/>
        </w:rPr>
        <w:t xml:space="preserve">The </w:t>
      </w:r>
      <w:r w:rsidRPr="00695B16">
        <w:rPr>
          <w:rFonts w:ascii="Arial" w:hAnsi="Arial" w:cs="Arial"/>
          <w:b/>
          <w:bCs/>
          <w:sz w:val="22"/>
          <w:szCs w:val="22"/>
        </w:rPr>
        <w:t>Council</w:t>
      </w:r>
      <w:r w:rsidRPr="00695B16">
        <w:rPr>
          <w:rFonts w:ascii="Arial" w:hAnsi="Arial" w:cs="Arial"/>
          <w:sz w:val="22"/>
          <w:szCs w:val="22"/>
        </w:rPr>
        <w:t xml:space="preserve"> expressed support for pursuing further collaboration between IHO and Mercator Ocean International, including through an invitation to the forthcoming 3</w:t>
      </w:r>
      <w:r w:rsidRPr="00695B16">
        <w:rPr>
          <w:rFonts w:ascii="Arial" w:hAnsi="Arial" w:cs="Arial"/>
          <w:sz w:val="22"/>
          <w:szCs w:val="22"/>
          <w:vertAlign w:val="superscript"/>
        </w:rPr>
        <w:t>rd</w:t>
      </w:r>
      <w:r w:rsidRPr="00695B16">
        <w:rPr>
          <w:rFonts w:ascii="Arial" w:hAnsi="Arial" w:cs="Arial"/>
          <w:sz w:val="22"/>
          <w:szCs w:val="22"/>
        </w:rPr>
        <w:t xml:space="preserve"> session of the Assembly and exploring the possibility of a </w:t>
      </w:r>
      <w:r w:rsidR="00D53A80">
        <w:rPr>
          <w:rFonts w:ascii="Arial" w:hAnsi="Arial" w:cs="Arial"/>
          <w:sz w:val="22"/>
          <w:szCs w:val="22"/>
        </w:rPr>
        <w:t>M</w:t>
      </w:r>
      <w:r w:rsidR="00D53A80" w:rsidRPr="00695B16">
        <w:rPr>
          <w:rFonts w:ascii="Arial" w:hAnsi="Arial" w:cs="Arial"/>
          <w:sz w:val="22"/>
          <w:szCs w:val="22"/>
        </w:rPr>
        <w:t xml:space="preserve">emorandum </w:t>
      </w:r>
      <w:r w:rsidRPr="00695B16">
        <w:rPr>
          <w:rFonts w:ascii="Arial" w:hAnsi="Arial" w:cs="Arial"/>
          <w:sz w:val="22"/>
          <w:szCs w:val="22"/>
        </w:rPr>
        <w:t xml:space="preserve">of </w:t>
      </w:r>
      <w:r w:rsidR="00D53A80">
        <w:rPr>
          <w:rFonts w:ascii="Arial" w:hAnsi="Arial" w:cs="Arial"/>
          <w:sz w:val="22"/>
          <w:szCs w:val="22"/>
        </w:rPr>
        <w:t>U</w:t>
      </w:r>
      <w:r w:rsidRPr="00695B16">
        <w:rPr>
          <w:rFonts w:ascii="Arial" w:hAnsi="Arial" w:cs="Arial"/>
          <w:sz w:val="22"/>
          <w:szCs w:val="22"/>
        </w:rPr>
        <w:t xml:space="preserve">nderstanding to formalize the collaboration. </w:t>
      </w:r>
    </w:p>
    <w:p w14:paraId="63EF7CDA" w14:textId="77777777" w:rsidR="000322E7" w:rsidRPr="00536304" w:rsidRDefault="000322E7">
      <w:pPr>
        <w:pStyle w:val="Body"/>
        <w:widowControl w:val="0"/>
        <w:spacing w:after="120" w:line="276" w:lineRule="auto"/>
        <w:jc w:val="both"/>
        <w:rPr>
          <w:rFonts w:ascii="Arial" w:hAnsi="Arial" w:cs="Arial"/>
          <w:sz w:val="22"/>
          <w:szCs w:val="22"/>
        </w:rPr>
      </w:pPr>
    </w:p>
    <w:p w14:paraId="0B59195A" w14:textId="043BF78E" w:rsidR="000322E7" w:rsidRPr="00695B16" w:rsidRDefault="000322E7" w:rsidP="00695B16">
      <w:pPr>
        <w:spacing w:line="276" w:lineRule="auto"/>
        <w:jc w:val="both"/>
        <w:rPr>
          <w:rFonts w:ascii="Arial" w:eastAsia="Times New Roman" w:hAnsi="Arial" w:cs="Arial"/>
          <w:color w:val="FF0000"/>
          <w:sz w:val="22"/>
          <w:szCs w:val="22"/>
        </w:rPr>
      </w:pPr>
      <w:r w:rsidRPr="00536304">
        <w:rPr>
          <w:rFonts w:ascii="Arial" w:hAnsi="Arial" w:cs="Arial"/>
          <w:b/>
          <w:color w:val="FF0000"/>
          <w:sz w:val="22"/>
          <w:szCs w:val="22"/>
        </w:rPr>
        <w:t>Decision</w:t>
      </w:r>
      <w:r w:rsidR="00AD667E" w:rsidRPr="00536304">
        <w:rPr>
          <w:rFonts w:ascii="Arial" w:hAnsi="Arial" w:cs="Arial"/>
          <w:b/>
          <w:color w:val="FF0000"/>
          <w:sz w:val="22"/>
          <w:szCs w:val="22"/>
        </w:rPr>
        <w:t xml:space="preserve"> and Action</w:t>
      </w:r>
      <w:r w:rsidRPr="00536304">
        <w:rPr>
          <w:rFonts w:ascii="Arial" w:hAnsi="Arial" w:cs="Arial"/>
          <w:b/>
          <w:color w:val="FF0000"/>
          <w:sz w:val="22"/>
          <w:szCs w:val="22"/>
        </w:rPr>
        <w:t xml:space="preserve"> C6/</w:t>
      </w:r>
      <w:r w:rsidR="0038394C">
        <w:rPr>
          <w:rFonts w:ascii="Arial" w:hAnsi="Arial" w:cs="Arial"/>
          <w:b/>
          <w:color w:val="FF0000"/>
          <w:sz w:val="22"/>
          <w:szCs w:val="22"/>
        </w:rPr>
        <w:t>70</w:t>
      </w:r>
      <w:r w:rsidR="009207CE">
        <w:rPr>
          <w:rFonts w:ascii="Arial" w:hAnsi="Arial" w:cs="Arial"/>
          <w:b/>
          <w:color w:val="FF0000"/>
          <w:sz w:val="22"/>
          <w:szCs w:val="22"/>
        </w:rPr>
        <w:t>:</w:t>
      </w:r>
      <w:r w:rsidRPr="00695B16">
        <w:rPr>
          <w:rFonts w:ascii="Arial" w:eastAsia="Times New Roman" w:hAnsi="Arial" w:cs="Arial"/>
          <w:color w:val="FF0000"/>
          <w:sz w:val="22"/>
          <w:szCs w:val="22"/>
        </w:rPr>
        <w:t xml:space="preserve"> The </w:t>
      </w:r>
      <w:r w:rsidRPr="00695B16">
        <w:rPr>
          <w:rFonts w:ascii="Arial" w:eastAsia="Times New Roman" w:hAnsi="Arial" w:cs="Arial"/>
          <w:b/>
          <w:color w:val="FF0000"/>
          <w:sz w:val="22"/>
          <w:szCs w:val="22"/>
        </w:rPr>
        <w:t>Council</w:t>
      </w:r>
      <w:r w:rsidRPr="00695B16">
        <w:rPr>
          <w:rFonts w:ascii="Arial" w:eastAsia="Times New Roman" w:hAnsi="Arial" w:cs="Arial"/>
          <w:color w:val="FF0000"/>
          <w:sz w:val="22"/>
          <w:szCs w:val="22"/>
        </w:rPr>
        <w:t xml:space="preserve"> welcomed the presentation on the Digital Twin Ocean by the Director General of Mercator Ocean International, and noted the intention to create a new IGO.</w:t>
      </w:r>
    </w:p>
    <w:p w14:paraId="2E207AA8" w14:textId="34E39205" w:rsidR="000322E7" w:rsidRPr="00695B16" w:rsidRDefault="000322E7" w:rsidP="00695B16">
      <w:pPr>
        <w:spacing w:line="276" w:lineRule="auto"/>
        <w:jc w:val="both"/>
        <w:rPr>
          <w:rFonts w:ascii="Arial" w:hAnsi="Arial" w:cs="Arial"/>
          <w:color w:val="FF0000"/>
          <w:sz w:val="22"/>
          <w:szCs w:val="22"/>
        </w:rPr>
      </w:pPr>
      <w:r w:rsidRPr="00695B16">
        <w:rPr>
          <w:rFonts w:ascii="Arial" w:eastAsia="Times New Roman" w:hAnsi="Arial" w:cs="Arial"/>
          <w:color w:val="FF0000"/>
          <w:sz w:val="22"/>
          <w:szCs w:val="22"/>
        </w:rPr>
        <w:t xml:space="preserve">When appropriate, the </w:t>
      </w:r>
      <w:r w:rsidRPr="00695B16">
        <w:rPr>
          <w:rFonts w:ascii="Arial" w:eastAsia="Times New Roman" w:hAnsi="Arial" w:cs="Arial"/>
          <w:b/>
          <w:color w:val="FF0000"/>
          <w:sz w:val="22"/>
          <w:szCs w:val="22"/>
        </w:rPr>
        <w:t>Council</w:t>
      </w:r>
      <w:r w:rsidRPr="00695B16">
        <w:rPr>
          <w:rFonts w:ascii="Arial" w:eastAsia="Times New Roman" w:hAnsi="Arial" w:cs="Arial"/>
          <w:color w:val="FF0000"/>
          <w:sz w:val="22"/>
          <w:szCs w:val="22"/>
        </w:rPr>
        <w:t xml:space="preserve"> invited the </w:t>
      </w:r>
      <w:r w:rsidRPr="00695B16">
        <w:rPr>
          <w:rFonts w:ascii="Arial" w:eastAsia="Times New Roman" w:hAnsi="Arial" w:cs="Arial"/>
          <w:b/>
          <w:color w:val="FF0000"/>
          <w:sz w:val="22"/>
          <w:szCs w:val="22"/>
        </w:rPr>
        <w:t>Secretary-General</w:t>
      </w:r>
      <w:r w:rsidRPr="00695B16">
        <w:rPr>
          <w:rFonts w:ascii="Arial" w:eastAsia="Times New Roman" w:hAnsi="Arial" w:cs="Arial"/>
          <w:color w:val="FF0000"/>
          <w:sz w:val="22"/>
          <w:szCs w:val="22"/>
        </w:rPr>
        <w:t xml:space="preserve"> of the IHO to consider whether a </w:t>
      </w:r>
      <w:proofErr w:type="spellStart"/>
      <w:r w:rsidRPr="00695B16">
        <w:rPr>
          <w:rFonts w:ascii="Arial" w:eastAsia="Times New Roman" w:hAnsi="Arial" w:cs="Arial"/>
          <w:color w:val="FF0000"/>
          <w:sz w:val="22"/>
          <w:szCs w:val="22"/>
        </w:rPr>
        <w:t>MoU</w:t>
      </w:r>
      <w:proofErr w:type="spellEnd"/>
      <w:r w:rsidRPr="00695B16">
        <w:rPr>
          <w:rFonts w:ascii="Arial" w:eastAsia="Times New Roman" w:hAnsi="Arial" w:cs="Arial"/>
          <w:color w:val="FF0000"/>
          <w:sz w:val="22"/>
          <w:szCs w:val="22"/>
        </w:rPr>
        <w:t xml:space="preserve"> between the two organizations (when established) would be useful to develop synergies in the future.</w:t>
      </w:r>
      <w:r w:rsidR="00AD667E" w:rsidRPr="00536304">
        <w:rPr>
          <w:rFonts w:ascii="Arial" w:eastAsia="Times New Roman" w:hAnsi="Arial" w:cs="Arial"/>
          <w:color w:val="FF0000"/>
          <w:sz w:val="22"/>
          <w:szCs w:val="22"/>
        </w:rPr>
        <w:t xml:space="preserve"> (</w:t>
      </w:r>
      <w:proofErr w:type="gramStart"/>
      <w:r w:rsidR="00AD667E" w:rsidRPr="00536304">
        <w:rPr>
          <w:rFonts w:ascii="Arial" w:eastAsia="Times New Roman" w:hAnsi="Arial" w:cs="Arial"/>
          <w:color w:val="FF0000"/>
          <w:sz w:val="22"/>
          <w:szCs w:val="22"/>
        </w:rPr>
        <w:t>deadline</w:t>
      </w:r>
      <w:proofErr w:type="gramEnd"/>
      <w:r w:rsidR="00AD667E" w:rsidRPr="00536304">
        <w:rPr>
          <w:rFonts w:ascii="Arial" w:eastAsia="Times New Roman" w:hAnsi="Arial" w:cs="Arial"/>
          <w:color w:val="FF0000"/>
          <w:sz w:val="22"/>
          <w:szCs w:val="22"/>
        </w:rPr>
        <w:t xml:space="preserve">: A-3 </w:t>
      </w:r>
      <w:r w:rsidR="00BE05C9">
        <w:rPr>
          <w:rFonts w:ascii="Arial" w:eastAsia="Times New Roman" w:hAnsi="Arial" w:cs="Arial"/>
          <w:color w:val="FF0000"/>
          <w:sz w:val="22"/>
          <w:szCs w:val="22"/>
        </w:rPr>
        <w:t>to be confirmed</w:t>
      </w:r>
      <w:r w:rsidR="00AD667E" w:rsidRPr="00536304">
        <w:rPr>
          <w:rFonts w:ascii="Arial" w:eastAsia="Times New Roman" w:hAnsi="Arial" w:cs="Arial"/>
          <w:color w:val="FF0000"/>
          <w:sz w:val="22"/>
          <w:szCs w:val="22"/>
        </w:rPr>
        <w:t>)</w:t>
      </w:r>
    </w:p>
    <w:p w14:paraId="2CA3C9AD" w14:textId="5543841C" w:rsidR="00FF1132" w:rsidRPr="00536304" w:rsidRDefault="000322E7">
      <w:pPr>
        <w:pStyle w:val="Body"/>
        <w:widowControl w:val="0"/>
        <w:spacing w:after="120" w:line="276" w:lineRule="auto"/>
        <w:jc w:val="both"/>
        <w:rPr>
          <w:rFonts w:ascii="Arial" w:hAnsi="Arial" w:cs="Arial"/>
          <w:sz w:val="22"/>
          <w:szCs w:val="22"/>
        </w:rPr>
      </w:pPr>
      <w:r w:rsidRPr="00536304" w:rsidDel="000322E7">
        <w:rPr>
          <w:rFonts w:ascii="Arial" w:hAnsi="Arial" w:cs="Arial"/>
          <w:sz w:val="22"/>
          <w:szCs w:val="22"/>
          <w:highlight w:val="yellow"/>
        </w:rPr>
        <w:t xml:space="preserve"> </w:t>
      </w:r>
    </w:p>
    <w:p w14:paraId="227CC459" w14:textId="77777777" w:rsidR="005C4413" w:rsidRPr="008124C2" w:rsidRDefault="00643AF9">
      <w:pPr>
        <w:pStyle w:val="ListParagraph"/>
        <w:numPr>
          <w:ilvl w:val="0"/>
          <w:numId w:val="2"/>
        </w:numPr>
        <w:spacing w:before="240" w:after="120" w:line="276" w:lineRule="auto"/>
        <w:ind w:left="426" w:hanging="426"/>
        <w:rPr>
          <w:rFonts w:ascii="Arial" w:hAnsi="Arial" w:cs="Arial"/>
          <w:b/>
          <w:bCs/>
          <w:sz w:val="22"/>
          <w:szCs w:val="22"/>
          <w:lang w:val="en-GB"/>
        </w:rPr>
      </w:pPr>
      <w:r w:rsidRPr="00536304">
        <w:rPr>
          <w:rFonts w:ascii="Arial" w:hAnsi="Arial" w:cs="Arial"/>
          <w:b/>
          <w:bCs/>
          <w:spacing w:val="5"/>
          <w:sz w:val="22"/>
          <w:szCs w:val="22"/>
          <w:lang w:val="en-GB"/>
        </w:rPr>
        <w:t>REVIEW OF ACTIONS AND DECISIONS OF THE MEETING</w:t>
      </w:r>
    </w:p>
    <w:p w14:paraId="460DD8BC" w14:textId="572AE29D" w:rsidR="0099267F" w:rsidRPr="00021E38" w:rsidRDefault="0099267F" w:rsidP="008124C2">
      <w:pPr>
        <w:pStyle w:val="Body"/>
        <w:widowControl w:val="0"/>
        <w:spacing w:after="120" w:line="276" w:lineRule="auto"/>
        <w:jc w:val="both"/>
        <w:rPr>
          <w:rFonts w:ascii="Arial" w:hAnsi="Arial" w:cs="Arial"/>
          <w:color w:val="auto"/>
          <w:sz w:val="22"/>
          <w:szCs w:val="22"/>
        </w:rPr>
      </w:pPr>
      <w:r w:rsidRPr="00021E38">
        <w:rPr>
          <w:rFonts w:ascii="Arial" w:hAnsi="Arial" w:cs="Arial"/>
          <w:b/>
          <w:color w:val="auto"/>
          <w:sz w:val="22"/>
          <w:szCs w:val="22"/>
        </w:rPr>
        <w:t>IHO Assistant Director</w:t>
      </w:r>
      <w:r w:rsidRPr="00021E38">
        <w:rPr>
          <w:rFonts w:ascii="Arial" w:hAnsi="Arial" w:cs="Arial"/>
          <w:color w:val="auto"/>
          <w:sz w:val="22"/>
          <w:szCs w:val="22"/>
        </w:rPr>
        <w:t xml:space="preserve"> </w:t>
      </w:r>
      <w:proofErr w:type="spellStart"/>
      <w:r w:rsidRPr="00021E38">
        <w:rPr>
          <w:rFonts w:ascii="Arial" w:hAnsi="Arial" w:cs="Arial"/>
          <w:b/>
          <w:color w:val="auto"/>
          <w:sz w:val="22"/>
          <w:szCs w:val="22"/>
        </w:rPr>
        <w:t>Guillam</w:t>
      </w:r>
      <w:proofErr w:type="spellEnd"/>
      <w:r w:rsidRPr="00021E38">
        <w:rPr>
          <w:rFonts w:ascii="Arial" w:hAnsi="Arial" w:cs="Arial"/>
          <w:color w:val="auto"/>
          <w:sz w:val="22"/>
          <w:szCs w:val="22"/>
        </w:rPr>
        <w:t xml:space="preserve"> went through the identified actions, providing brief comments and explanations for actions and decisions where necessary </w:t>
      </w:r>
      <w:r w:rsidR="00BE05C9">
        <w:rPr>
          <w:rFonts w:ascii="Arial" w:hAnsi="Arial" w:cs="Arial"/>
          <w:color w:val="auto"/>
          <w:sz w:val="22"/>
          <w:szCs w:val="22"/>
        </w:rPr>
        <w:t>including those permanent or pending from previous Council meetings (</w:t>
      </w:r>
      <w:r w:rsidR="00BE05C9" w:rsidRPr="00C11744">
        <w:rPr>
          <w:rFonts w:ascii="Arial" w:hAnsi="Arial" w:cs="Arial"/>
          <w:b/>
          <w:color w:val="FF0000"/>
          <w:sz w:val="22"/>
          <w:szCs w:val="22"/>
        </w:rPr>
        <w:t xml:space="preserve">Decision C6/38, </w:t>
      </w:r>
      <w:r w:rsidR="001B0DB2" w:rsidRPr="00C11744">
        <w:rPr>
          <w:rFonts w:ascii="Arial" w:hAnsi="Arial" w:cs="Arial"/>
          <w:b/>
          <w:color w:val="FF0000"/>
          <w:sz w:val="22"/>
          <w:szCs w:val="22"/>
        </w:rPr>
        <w:t>C6</w:t>
      </w:r>
      <w:r w:rsidR="00BE05C9" w:rsidRPr="00C11744">
        <w:rPr>
          <w:rFonts w:ascii="Arial" w:hAnsi="Arial" w:cs="Arial"/>
          <w:b/>
          <w:color w:val="FF0000"/>
          <w:sz w:val="22"/>
          <w:szCs w:val="22"/>
        </w:rPr>
        <w:t>/40</w:t>
      </w:r>
      <w:r w:rsidR="001B0DB2">
        <w:rPr>
          <w:rFonts w:ascii="Arial" w:hAnsi="Arial" w:cs="Arial"/>
          <w:color w:val="auto"/>
          <w:sz w:val="22"/>
          <w:szCs w:val="22"/>
        </w:rPr>
        <w:t>)</w:t>
      </w:r>
      <w:r w:rsidR="001B0DB2" w:rsidRPr="001B0DB2">
        <w:rPr>
          <w:rFonts w:ascii="Arial" w:hAnsi="Arial" w:cs="Arial"/>
          <w:color w:val="auto"/>
          <w:sz w:val="22"/>
          <w:szCs w:val="22"/>
        </w:rPr>
        <w:t xml:space="preserve"> </w:t>
      </w:r>
      <w:r w:rsidR="001B0DB2" w:rsidRPr="00021E38">
        <w:rPr>
          <w:rFonts w:ascii="Arial" w:hAnsi="Arial" w:cs="Arial"/>
          <w:color w:val="auto"/>
          <w:sz w:val="22"/>
          <w:szCs w:val="22"/>
        </w:rPr>
        <w:t>(see Annex C)</w:t>
      </w:r>
      <w:r w:rsidR="001B0DB2">
        <w:rPr>
          <w:rFonts w:ascii="Arial" w:hAnsi="Arial" w:cs="Arial"/>
          <w:color w:val="auto"/>
          <w:sz w:val="22"/>
          <w:szCs w:val="22"/>
        </w:rPr>
        <w:t>.</w:t>
      </w:r>
    </w:p>
    <w:p w14:paraId="11E587BA" w14:textId="1DC711A0" w:rsidR="0099267F" w:rsidRPr="008124C2" w:rsidRDefault="0099267F" w:rsidP="008124C2">
      <w:pPr>
        <w:pStyle w:val="Body"/>
        <w:widowControl w:val="0"/>
        <w:spacing w:after="120" w:line="276" w:lineRule="auto"/>
        <w:jc w:val="both"/>
        <w:rPr>
          <w:rFonts w:ascii="Arial" w:hAnsi="Arial" w:cs="Arial"/>
          <w:color w:val="auto"/>
          <w:sz w:val="22"/>
          <w:szCs w:val="22"/>
        </w:rPr>
      </w:pPr>
      <w:r>
        <w:rPr>
          <w:rFonts w:ascii="Arial" w:hAnsi="Arial" w:cs="Arial"/>
          <w:color w:val="auto"/>
          <w:sz w:val="22"/>
          <w:szCs w:val="22"/>
        </w:rPr>
        <w:t xml:space="preserve">On the advice of </w:t>
      </w:r>
      <w:r w:rsidRPr="00343297">
        <w:rPr>
          <w:rFonts w:ascii="Arial" w:hAnsi="Arial" w:cs="Arial"/>
          <w:b/>
          <w:bCs/>
          <w:color w:val="auto"/>
          <w:sz w:val="22"/>
          <w:szCs w:val="22"/>
        </w:rPr>
        <w:t xml:space="preserve">Director </w:t>
      </w:r>
      <w:proofErr w:type="spellStart"/>
      <w:r>
        <w:rPr>
          <w:rFonts w:ascii="Arial" w:hAnsi="Arial" w:cs="Arial"/>
          <w:b/>
          <w:bCs/>
          <w:color w:val="auto"/>
          <w:sz w:val="22"/>
          <w:szCs w:val="22"/>
        </w:rPr>
        <w:t>Kampfer</w:t>
      </w:r>
      <w:proofErr w:type="spellEnd"/>
      <w:r>
        <w:rPr>
          <w:rFonts w:ascii="Arial" w:hAnsi="Arial" w:cs="Arial"/>
          <w:b/>
          <w:bCs/>
          <w:color w:val="auto"/>
          <w:sz w:val="22"/>
          <w:szCs w:val="22"/>
        </w:rPr>
        <w:t>,</w:t>
      </w:r>
      <w:r w:rsidR="00BE05C9">
        <w:rPr>
          <w:rFonts w:ascii="Arial" w:hAnsi="Arial" w:cs="Arial"/>
          <w:color w:val="auto"/>
          <w:sz w:val="22"/>
          <w:szCs w:val="22"/>
        </w:rPr>
        <w:t xml:space="preserve"> </w:t>
      </w:r>
      <w:r w:rsidR="00BE05C9" w:rsidRPr="0064101A">
        <w:rPr>
          <w:rFonts w:ascii="Arial" w:hAnsi="Arial" w:cs="Arial"/>
          <w:b/>
          <w:color w:val="FF0000"/>
          <w:sz w:val="22"/>
          <w:szCs w:val="22"/>
        </w:rPr>
        <w:t>D</w:t>
      </w:r>
      <w:r w:rsidRPr="0064101A">
        <w:rPr>
          <w:rFonts w:ascii="Arial" w:hAnsi="Arial" w:cs="Arial"/>
          <w:b/>
          <w:color w:val="FF0000"/>
          <w:sz w:val="22"/>
          <w:szCs w:val="22"/>
        </w:rPr>
        <w:t>ecision C6/42</w:t>
      </w:r>
      <w:r w:rsidRPr="0064101A">
        <w:rPr>
          <w:rFonts w:ascii="Arial" w:hAnsi="Arial" w:cs="Arial"/>
          <w:color w:val="FF0000"/>
          <w:sz w:val="22"/>
          <w:szCs w:val="22"/>
        </w:rPr>
        <w:t xml:space="preserve"> </w:t>
      </w:r>
      <w:r w:rsidRPr="00021E38">
        <w:rPr>
          <w:rFonts w:ascii="Arial" w:hAnsi="Arial" w:cs="Arial"/>
          <w:color w:val="auto"/>
          <w:sz w:val="22"/>
          <w:szCs w:val="22"/>
        </w:rPr>
        <w:t>w</w:t>
      </w:r>
      <w:r>
        <w:rPr>
          <w:rFonts w:ascii="Arial" w:hAnsi="Arial" w:cs="Arial"/>
          <w:color w:val="auto"/>
          <w:sz w:val="22"/>
          <w:szCs w:val="22"/>
        </w:rPr>
        <w:t xml:space="preserve">as </w:t>
      </w:r>
      <w:r w:rsidRPr="00021E38">
        <w:rPr>
          <w:rFonts w:ascii="Arial" w:hAnsi="Arial" w:cs="Arial"/>
          <w:color w:val="auto"/>
          <w:sz w:val="22"/>
          <w:szCs w:val="22"/>
        </w:rPr>
        <w:t xml:space="preserve">amended to </w:t>
      </w:r>
      <w:r>
        <w:rPr>
          <w:rFonts w:ascii="Arial" w:hAnsi="Arial" w:cs="Arial"/>
          <w:color w:val="auto"/>
          <w:sz w:val="22"/>
          <w:szCs w:val="22"/>
        </w:rPr>
        <w:t xml:space="preserve">reflect that testing would only be conducted on S-102, as testing on S-104 would come in the next phase. </w:t>
      </w:r>
      <w:r w:rsidRPr="00021E38">
        <w:rPr>
          <w:rFonts w:ascii="Arial" w:hAnsi="Arial" w:cs="Arial"/>
          <w:color w:val="auto"/>
          <w:sz w:val="22"/>
          <w:szCs w:val="22"/>
        </w:rPr>
        <w:t xml:space="preserve">At the suggestion of </w:t>
      </w:r>
      <w:r w:rsidRPr="00343297">
        <w:rPr>
          <w:rFonts w:ascii="Arial" w:hAnsi="Arial" w:cs="Arial"/>
          <w:b/>
          <w:color w:val="auto"/>
          <w:sz w:val="22"/>
          <w:szCs w:val="22"/>
        </w:rPr>
        <w:t>USA</w:t>
      </w:r>
      <w:r w:rsidRPr="00021E38">
        <w:rPr>
          <w:rFonts w:ascii="Arial" w:hAnsi="Arial" w:cs="Arial"/>
          <w:color w:val="auto"/>
          <w:sz w:val="22"/>
          <w:szCs w:val="22"/>
        </w:rPr>
        <w:t>,</w:t>
      </w:r>
      <w:r>
        <w:rPr>
          <w:rFonts w:ascii="Arial" w:hAnsi="Arial" w:cs="Arial"/>
          <w:color w:val="auto"/>
          <w:sz w:val="22"/>
          <w:szCs w:val="22"/>
        </w:rPr>
        <w:t xml:space="preserve"> the wording of </w:t>
      </w:r>
      <w:r w:rsidR="00BE05C9">
        <w:rPr>
          <w:rFonts w:ascii="Arial" w:hAnsi="Arial" w:cs="Arial"/>
          <w:color w:val="auto"/>
          <w:sz w:val="22"/>
          <w:szCs w:val="22"/>
        </w:rPr>
        <w:t xml:space="preserve">Action </w:t>
      </w:r>
      <w:r>
        <w:rPr>
          <w:rFonts w:ascii="Arial" w:hAnsi="Arial" w:cs="Arial"/>
          <w:color w:val="auto"/>
          <w:sz w:val="22"/>
          <w:szCs w:val="22"/>
        </w:rPr>
        <w:t xml:space="preserve">C6/49 was amended to clarify that the timeframe of the 3% ceiling </w:t>
      </w:r>
      <w:r w:rsidR="00D53A80">
        <w:rPr>
          <w:rFonts w:ascii="Arial" w:hAnsi="Arial" w:cs="Arial"/>
          <w:color w:val="auto"/>
          <w:sz w:val="22"/>
          <w:szCs w:val="22"/>
        </w:rPr>
        <w:t xml:space="preserve">in a potential increase of the value of Member States contributions shares </w:t>
      </w:r>
      <w:r>
        <w:rPr>
          <w:rFonts w:ascii="Arial" w:hAnsi="Arial" w:cs="Arial"/>
          <w:color w:val="auto"/>
          <w:sz w:val="22"/>
          <w:szCs w:val="22"/>
        </w:rPr>
        <w:t xml:space="preserve">was between A3 and A4. </w:t>
      </w:r>
    </w:p>
    <w:p w14:paraId="27853D49" w14:textId="77777777" w:rsidR="00B3127F" w:rsidRPr="00536304" w:rsidRDefault="00B3127F">
      <w:pPr>
        <w:pStyle w:val="Body"/>
        <w:widowControl w:val="0"/>
        <w:spacing w:after="120" w:line="276" w:lineRule="auto"/>
        <w:jc w:val="both"/>
        <w:rPr>
          <w:rFonts w:ascii="Arial" w:hAnsi="Arial" w:cs="Arial"/>
          <w:sz w:val="22"/>
          <w:szCs w:val="22"/>
        </w:rPr>
      </w:pPr>
    </w:p>
    <w:p w14:paraId="3D8CE0C7" w14:textId="77777777" w:rsidR="005C4413" w:rsidRPr="008124C2" w:rsidRDefault="00643AF9">
      <w:pPr>
        <w:pStyle w:val="ListParagraph"/>
        <w:numPr>
          <w:ilvl w:val="0"/>
          <w:numId w:val="2"/>
        </w:numPr>
        <w:spacing w:before="240" w:after="120" w:line="276" w:lineRule="auto"/>
        <w:ind w:left="426" w:hanging="426"/>
        <w:rPr>
          <w:rFonts w:ascii="Arial" w:hAnsi="Arial" w:cs="Arial"/>
          <w:b/>
          <w:bCs/>
          <w:sz w:val="22"/>
          <w:szCs w:val="22"/>
          <w:lang w:val="en-GB"/>
        </w:rPr>
      </w:pPr>
      <w:r w:rsidRPr="00536304">
        <w:rPr>
          <w:rFonts w:ascii="Arial" w:hAnsi="Arial" w:cs="Arial"/>
          <w:b/>
          <w:bCs/>
          <w:spacing w:val="5"/>
          <w:sz w:val="22"/>
          <w:szCs w:val="22"/>
          <w:lang w:val="en-GB"/>
        </w:rPr>
        <w:t>CLOSURE OF THE MEETING</w:t>
      </w:r>
    </w:p>
    <w:p w14:paraId="62252900" w14:textId="3E2DB045" w:rsidR="0099267F" w:rsidRPr="0099267F" w:rsidRDefault="0099267F" w:rsidP="008124C2">
      <w:pPr>
        <w:pStyle w:val="Body"/>
        <w:widowControl w:val="0"/>
        <w:spacing w:after="120" w:line="276" w:lineRule="auto"/>
        <w:jc w:val="both"/>
        <w:rPr>
          <w:rFonts w:ascii="Arial" w:hAnsi="Arial" w:cs="Arial"/>
          <w:sz w:val="22"/>
          <w:szCs w:val="22"/>
        </w:rPr>
      </w:pPr>
      <w:r w:rsidRPr="0099267F">
        <w:rPr>
          <w:rFonts w:ascii="Arial" w:hAnsi="Arial" w:cs="Arial"/>
          <w:sz w:val="22"/>
          <w:szCs w:val="22"/>
        </w:rPr>
        <w:t xml:space="preserve">The </w:t>
      </w:r>
      <w:r w:rsidRPr="0099267F">
        <w:rPr>
          <w:rFonts w:ascii="Arial" w:hAnsi="Arial" w:cs="Arial"/>
          <w:b/>
          <w:sz w:val="22"/>
          <w:szCs w:val="22"/>
        </w:rPr>
        <w:t>Secretary-General</w:t>
      </w:r>
      <w:r w:rsidRPr="0099267F">
        <w:rPr>
          <w:rFonts w:ascii="Arial" w:hAnsi="Arial" w:cs="Arial"/>
          <w:sz w:val="22"/>
          <w:szCs w:val="22"/>
        </w:rPr>
        <w:t xml:space="preserve"> said that the long list of actions and decisions resulting from the Council’s deliberations were evidence of its effectiveness. He expressed his appreciation and gratitude to the Secretariat, the working groups, the Council, and to the Chair for her able management of the session. The </w:t>
      </w:r>
      <w:r w:rsidRPr="0099267F">
        <w:rPr>
          <w:rFonts w:ascii="Arial" w:hAnsi="Arial" w:cs="Arial"/>
          <w:b/>
          <w:sz w:val="22"/>
          <w:szCs w:val="22"/>
        </w:rPr>
        <w:t>Chair</w:t>
      </w:r>
      <w:r w:rsidRPr="0099267F">
        <w:rPr>
          <w:rFonts w:ascii="Arial" w:hAnsi="Arial" w:cs="Arial"/>
          <w:sz w:val="22"/>
          <w:szCs w:val="22"/>
        </w:rPr>
        <w:t xml:space="preserve">, noting that it was the last meeting of the triennial Council, said that notwithstanding the necessity of innovating in response to the COVID-19 pandemic, it was a </w:t>
      </w:r>
      <w:r w:rsidRPr="0099267F">
        <w:rPr>
          <w:rFonts w:ascii="Arial" w:hAnsi="Arial" w:cs="Arial"/>
          <w:sz w:val="22"/>
          <w:szCs w:val="22"/>
        </w:rPr>
        <w:lastRenderedPageBreak/>
        <w:t>measure of the Council’s success that all of the actions that had been entrusted to it by the Assembly at its 2</w:t>
      </w:r>
      <w:r w:rsidRPr="0099267F">
        <w:rPr>
          <w:rFonts w:ascii="Arial" w:hAnsi="Arial" w:cs="Arial"/>
          <w:sz w:val="22"/>
          <w:szCs w:val="22"/>
          <w:vertAlign w:val="superscript"/>
        </w:rPr>
        <w:t>nd</w:t>
      </w:r>
      <w:r w:rsidRPr="0099267F">
        <w:rPr>
          <w:rFonts w:ascii="Arial" w:hAnsi="Arial" w:cs="Arial"/>
          <w:sz w:val="22"/>
          <w:szCs w:val="22"/>
        </w:rPr>
        <w:t xml:space="preserve"> session could be reported back at the 3</w:t>
      </w:r>
      <w:r w:rsidRPr="0099267F">
        <w:rPr>
          <w:rFonts w:ascii="Arial" w:hAnsi="Arial" w:cs="Arial"/>
          <w:sz w:val="22"/>
          <w:szCs w:val="22"/>
          <w:vertAlign w:val="superscript"/>
        </w:rPr>
        <w:t>rd</w:t>
      </w:r>
      <w:r w:rsidRPr="0099267F">
        <w:rPr>
          <w:rFonts w:ascii="Arial" w:hAnsi="Arial" w:cs="Arial"/>
          <w:sz w:val="22"/>
          <w:szCs w:val="22"/>
        </w:rPr>
        <w:t xml:space="preserve"> session.</w:t>
      </w:r>
    </w:p>
    <w:p w14:paraId="46A2DD09" w14:textId="49CCE991" w:rsidR="0099267F" w:rsidRPr="008124C2" w:rsidRDefault="0099267F" w:rsidP="008124C2">
      <w:pPr>
        <w:spacing w:line="276" w:lineRule="auto"/>
        <w:jc w:val="both"/>
        <w:rPr>
          <w:rFonts w:ascii="Arial" w:hAnsi="Arial" w:cs="Arial"/>
          <w:sz w:val="22"/>
          <w:szCs w:val="22"/>
        </w:rPr>
      </w:pPr>
      <w:r w:rsidRPr="008124C2">
        <w:rPr>
          <w:rFonts w:ascii="Arial" w:hAnsi="Arial" w:cs="Arial"/>
          <w:sz w:val="22"/>
          <w:szCs w:val="22"/>
        </w:rPr>
        <w:t>Key messages she planned to convey on the Council’s behalf included: the need for IHO to make the transition to S-100, and in particular from S-57 to S-101, a priority for 2023-2026; that the Strategic Plan 202</w:t>
      </w:r>
      <w:r w:rsidR="001B0DB2">
        <w:rPr>
          <w:rFonts w:ascii="Arial" w:hAnsi="Arial" w:cs="Arial"/>
          <w:sz w:val="22"/>
          <w:szCs w:val="22"/>
        </w:rPr>
        <w:t>1</w:t>
      </w:r>
      <w:r w:rsidRPr="008124C2">
        <w:rPr>
          <w:rFonts w:ascii="Arial" w:hAnsi="Arial" w:cs="Arial"/>
          <w:sz w:val="22"/>
          <w:szCs w:val="22"/>
        </w:rPr>
        <w:t xml:space="preserve">-2026 and its associated SPIs had been tested and so could move to reporting achievements against each of the goals – with one SPI requiring a refocus; and </w:t>
      </w:r>
      <w:r w:rsidRPr="008124C2">
        <w:rPr>
          <w:rFonts w:ascii="Arial" w:eastAsiaTheme="minorHAnsi" w:hAnsi="Arial" w:cs="Arial"/>
          <w:sz w:val="22"/>
          <w:szCs w:val="22"/>
          <w:bdr w:val="none" w:sz="0" w:space="0" w:color="auto"/>
        </w:rPr>
        <w:t xml:space="preserve">that </w:t>
      </w:r>
      <w:r w:rsidRPr="008124C2">
        <w:rPr>
          <w:rFonts w:ascii="Arial" w:hAnsi="Arial" w:cs="Arial"/>
          <w:sz w:val="22"/>
          <w:szCs w:val="22"/>
        </w:rPr>
        <w:t xml:space="preserve">capacity building must remain a priority. The reduction in funding available for capacity building remained a concern and would require creativity. As 2026 </w:t>
      </w:r>
      <w:r w:rsidR="00D36BAD">
        <w:rPr>
          <w:rFonts w:ascii="Arial" w:hAnsi="Arial" w:cs="Arial"/>
          <w:sz w:val="22"/>
          <w:szCs w:val="22"/>
        </w:rPr>
        <w:t>is getting</w:t>
      </w:r>
      <w:r w:rsidRPr="008124C2">
        <w:rPr>
          <w:rFonts w:ascii="Arial" w:hAnsi="Arial" w:cs="Arial"/>
          <w:sz w:val="22"/>
          <w:szCs w:val="22"/>
        </w:rPr>
        <w:t xml:space="preserve"> closer, preparing for and communicating the worldwide picture of dual-fuel ENC provision </w:t>
      </w:r>
      <w:r w:rsidR="00D36BAD">
        <w:rPr>
          <w:rFonts w:ascii="Arial" w:hAnsi="Arial" w:cs="Arial"/>
          <w:sz w:val="22"/>
          <w:szCs w:val="22"/>
        </w:rPr>
        <w:t>will become</w:t>
      </w:r>
      <w:r w:rsidRPr="008124C2">
        <w:rPr>
          <w:rFonts w:ascii="Arial" w:hAnsi="Arial" w:cs="Arial"/>
          <w:sz w:val="22"/>
          <w:szCs w:val="22"/>
        </w:rPr>
        <w:t xml:space="preserve"> vital, ensuring that no Member S</w:t>
      </w:r>
      <w:r w:rsidR="001B0DB2">
        <w:rPr>
          <w:rFonts w:ascii="Arial" w:hAnsi="Arial" w:cs="Arial"/>
          <w:sz w:val="22"/>
          <w:szCs w:val="22"/>
        </w:rPr>
        <w:t>tate was left behind</w:t>
      </w:r>
      <w:r w:rsidRPr="008124C2">
        <w:rPr>
          <w:rFonts w:ascii="Arial" w:hAnsi="Arial" w:cs="Arial"/>
          <w:sz w:val="22"/>
          <w:szCs w:val="22"/>
        </w:rPr>
        <w:t xml:space="preserve">. The </w:t>
      </w:r>
      <w:r w:rsidR="00D53A80">
        <w:rPr>
          <w:rFonts w:ascii="Arial" w:hAnsi="Arial" w:cs="Arial"/>
          <w:sz w:val="22"/>
          <w:szCs w:val="22"/>
        </w:rPr>
        <w:t>Digital Twin of the Ocean</w:t>
      </w:r>
      <w:r w:rsidR="00D53A80" w:rsidRPr="008124C2">
        <w:rPr>
          <w:rFonts w:ascii="Arial" w:hAnsi="Arial" w:cs="Arial"/>
          <w:sz w:val="22"/>
          <w:szCs w:val="22"/>
        </w:rPr>
        <w:t xml:space="preserve"> </w:t>
      </w:r>
      <w:r w:rsidRPr="008124C2">
        <w:rPr>
          <w:rFonts w:ascii="Arial" w:hAnsi="Arial" w:cs="Arial"/>
          <w:sz w:val="22"/>
          <w:szCs w:val="22"/>
        </w:rPr>
        <w:t>project had embarked IHO on a path to explore collaboration with colleagues in oceanography on the delivery of S</w:t>
      </w:r>
      <w:r w:rsidR="00D53A80">
        <w:rPr>
          <w:rFonts w:ascii="Arial" w:hAnsi="Arial" w:cs="Arial"/>
          <w:sz w:val="22"/>
          <w:szCs w:val="22"/>
        </w:rPr>
        <w:t>-</w:t>
      </w:r>
      <w:r w:rsidRPr="008124C2">
        <w:rPr>
          <w:rFonts w:ascii="Arial" w:hAnsi="Arial" w:cs="Arial"/>
          <w:sz w:val="22"/>
          <w:szCs w:val="22"/>
        </w:rPr>
        <w:t>100 services.</w:t>
      </w:r>
    </w:p>
    <w:p w14:paraId="71067BA8" w14:textId="77777777" w:rsidR="0099267F" w:rsidRPr="008124C2" w:rsidRDefault="0099267F" w:rsidP="008124C2">
      <w:pPr>
        <w:spacing w:line="276" w:lineRule="auto"/>
        <w:jc w:val="both"/>
        <w:rPr>
          <w:rFonts w:ascii="Arial" w:hAnsi="Arial" w:cs="Arial"/>
          <w:sz w:val="22"/>
          <w:szCs w:val="22"/>
        </w:rPr>
      </w:pPr>
    </w:p>
    <w:tbl>
      <w:tblPr>
        <w:tblW w:w="0" w:type="auto"/>
        <w:tblCellSpacing w:w="0" w:type="dxa"/>
        <w:tblCellMar>
          <w:left w:w="0" w:type="dxa"/>
          <w:right w:w="0" w:type="dxa"/>
        </w:tblCellMar>
        <w:tblLook w:val="04A0" w:firstRow="1" w:lastRow="0" w:firstColumn="1" w:lastColumn="0" w:noHBand="0" w:noVBand="1"/>
      </w:tblPr>
      <w:tblGrid>
        <w:gridCol w:w="9632"/>
      </w:tblGrid>
      <w:tr w:rsidR="0099267F" w:rsidRPr="0099267F" w14:paraId="6CCA2F83" w14:textId="77777777" w:rsidTr="007B683B">
        <w:trPr>
          <w:tblCellSpacing w:w="0" w:type="dxa"/>
        </w:trPr>
        <w:tc>
          <w:tcPr>
            <w:tcW w:w="0" w:type="auto"/>
            <w:vAlign w:val="center"/>
          </w:tcPr>
          <w:p w14:paraId="20C2D09F" w14:textId="19757A83" w:rsidR="0099267F" w:rsidRPr="0099267F" w:rsidRDefault="0099267F" w:rsidP="001B0DB2">
            <w:pPr>
              <w:spacing w:line="276" w:lineRule="auto"/>
              <w:jc w:val="both"/>
              <w:rPr>
                <w:rFonts w:ascii="Arial" w:eastAsia="Times New Roman" w:hAnsi="Arial" w:cs="Arial"/>
                <w:sz w:val="22"/>
                <w:szCs w:val="22"/>
              </w:rPr>
            </w:pPr>
            <w:r w:rsidRPr="0099267F">
              <w:rPr>
                <w:rFonts w:ascii="Arial" w:eastAsia="Times New Roman" w:hAnsi="Arial" w:cs="Arial"/>
                <w:sz w:val="22"/>
                <w:szCs w:val="22"/>
              </w:rPr>
              <w:t xml:space="preserve">The </w:t>
            </w:r>
            <w:r w:rsidRPr="0099267F">
              <w:rPr>
                <w:rFonts w:ascii="Arial" w:eastAsia="Times New Roman" w:hAnsi="Arial" w:cs="Arial"/>
                <w:b/>
                <w:bCs/>
                <w:sz w:val="22"/>
                <w:szCs w:val="22"/>
              </w:rPr>
              <w:t xml:space="preserve">Council </w:t>
            </w:r>
            <w:r w:rsidRPr="0099267F">
              <w:rPr>
                <w:rFonts w:ascii="Arial" w:eastAsia="Times New Roman" w:hAnsi="Arial" w:cs="Arial"/>
                <w:sz w:val="22"/>
                <w:szCs w:val="22"/>
              </w:rPr>
              <w:t xml:space="preserve">expressed its appreciation for the </w:t>
            </w:r>
            <w:r w:rsidR="001B0DB2">
              <w:rPr>
                <w:rFonts w:ascii="Arial" w:eastAsia="Times New Roman" w:hAnsi="Arial" w:cs="Arial"/>
                <w:sz w:val="22"/>
                <w:szCs w:val="22"/>
              </w:rPr>
              <w:t>Head of delegation of</w:t>
            </w:r>
            <w:r w:rsidRPr="0099267F">
              <w:rPr>
                <w:rFonts w:ascii="Arial" w:eastAsia="Times New Roman" w:hAnsi="Arial" w:cs="Arial"/>
                <w:sz w:val="22"/>
                <w:szCs w:val="22"/>
              </w:rPr>
              <w:t xml:space="preserve"> Portugal, </w:t>
            </w:r>
            <w:proofErr w:type="spellStart"/>
            <w:r w:rsidR="001B0DB2">
              <w:rPr>
                <w:rFonts w:ascii="Arial" w:eastAsia="Times New Roman" w:hAnsi="Arial" w:cs="Arial"/>
                <w:sz w:val="22"/>
                <w:szCs w:val="22"/>
              </w:rPr>
              <w:t>RAdm</w:t>
            </w:r>
            <w:proofErr w:type="spellEnd"/>
            <w:r w:rsidR="001B0DB2">
              <w:rPr>
                <w:rFonts w:ascii="Arial" w:eastAsia="Times New Roman" w:hAnsi="Arial" w:cs="Arial"/>
                <w:sz w:val="22"/>
                <w:szCs w:val="22"/>
              </w:rPr>
              <w:t xml:space="preserve"> </w:t>
            </w:r>
            <w:proofErr w:type="spellStart"/>
            <w:r w:rsidRPr="0099267F">
              <w:rPr>
                <w:rFonts w:ascii="Arial" w:hAnsi="Arial" w:cs="Arial"/>
                <w:sz w:val="22"/>
                <w:szCs w:val="22"/>
              </w:rPr>
              <w:t>Mário</w:t>
            </w:r>
            <w:proofErr w:type="spellEnd"/>
            <w:r w:rsidRPr="0099267F">
              <w:rPr>
                <w:rFonts w:ascii="Arial" w:hAnsi="Arial" w:cs="Arial"/>
                <w:sz w:val="22"/>
                <w:szCs w:val="22"/>
              </w:rPr>
              <w:t xml:space="preserve"> </w:t>
            </w:r>
            <w:proofErr w:type="spellStart"/>
            <w:r w:rsidRPr="0099267F">
              <w:rPr>
                <w:rFonts w:ascii="Arial" w:hAnsi="Arial" w:cs="Arial"/>
                <w:sz w:val="22"/>
                <w:szCs w:val="22"/>
              </w:rPr>
              <w:t>Simões</w:t>
            </w:r>
            <w:proofErr w:type="spellEnd"/>
            <w:r w:rsidRPr="0099267F">
              <w:rPr>
                <w:rFonts w:ascii="Arial" w:hAnsi="Arial" w:cs="Arial"/>
                <w:sz w:val="22"/>
                <w:szCs w:val="22"/>
              </w:rPr>
              <w:t xml:space="preserve"> Marques,</w:t>
            </w:r>
            <w:r w:rsidRPr="0099267F">
              <w:rPr>
                <w:rFonts w:ascii="Arial" w:eastAsia="Times New Roman" w:hAnsi="Arial" w:cs="Arial"/>
                <w:sz w:val="22"/>
                <w:szCs w:val="22"/>
              </w:rPr>
              <w:t xml:space="preserve"> who retir</w:t>
            </w:r>
            <w:r w:rsidR="001B0DB2">
              <w:rPr>
                <w:rFonts w:ascii="Arial" w:eastAsia="Times New Roman" w:hAnsi="Arial" w:cs="Arial"/>
                <w:sz w:val="22"/>
                <w:szCs w:val="22"/>
              </w:rPr>
              <w:t>ed a week before,</w:t>
            </w:r>
            <w:r w:rsidRPr="0099267F">
              <w:rPr>
                <w:rFonts w:ascii="Arial" w:eastAsia="Times New Roman" w:hAnsi="Arial" w:cs="Arial"/>
                <w:sz w:val="22"/>
                <w:szCs w:val="22"/>
              </w:rPr>
              <w:t xml:space="preserve"> after a long and distinguished career; </w:t>
            </w:r>
            <w:r w:rsidR="001B0DB2" w:rsidRPr="001B0DB2">
              <w:rPr>
                <w:rFonts w:ascii="Arial" w:eastAsia="Times New Roman" w:hAnsi="Arial" w:cs="Arial"/>
                <w:bCs/>
                <w:sz w:val="22"/>
                <w:szCs w:val="22"/>
              </w:rPr>
              <w:t>he</w:t>
            </w:r>
            <w:r w:rsidRPr="0099267F">
              <w:rPr>
                <w:rFonts w:ascii="Arial" w:eastAsia="Times New Roman" w:hAnsi="Arial" w:cs="Arial"/>
                <w:b/>
                <w:bCs/>
                <w:sz w:val="22"/>
                <w:szCs w:val="22"/>
              </w:rPr>
              <w:t xml:space="preserve"> </w:t>
            </w:r>
            <w:r w:rsidRPr="0099267F">
              <w:rPr>
                <w:rFonts w:ascii="Arial" w:eastAsia="Times New Roman" w:hAnsi="Arial" w:cs="Arial"/>
                <w:sz w:val="22"/>
                <w:szCs w:val="22"/>
              </w:rPr>
              <w:t>commended the IHO community on its friendliness and its commitment to making the oceans safer.</w:t>
            </w:r>
          </w:p>
        </w:tc>
      </w:tr>
      <w:tr w:rsidR="0099267F" w:rsidRPr="0099267F" w14:paraId="3EE839D6" w14:textId="77777777" w:rsidTr="007B683B">
        <w:trPr>
          <w:tblCellSpacing w:w="0" w:type="dxa"/>
        </w:trPr>
        <w:tc>
          <w:tcPr>
            <w:tcW w:w="0" w:type="auto"/>
            <w:vAlign w:val="center"/>
          </w:tcPr>
          <w:p w14:paraId="238DA6EF" w14:textId="77777777" w:rsidR="0099267F" w:rsidRPr="0099267F" w:rsidRDefault="0099267F" w:rsidP="008124C2">
            <w:pPr>
              <w:spacing w:line="276" w:lineRule="auto"/>
              <w:jc w:val="both"/>
              <w:rPr>
                <w:rFonts w:ascii="Arial" w:eastAsia="Times New Roman" w:hAnsi="Arial" w:cs="Arial"/>
                <w:sz w:val="22"/>
                <w:szCs w:val="22"/>
              </w:rPr>
            </w:pPr>
          </w:p>
          <w:p w14:paraId="0C49D97F" w14:textId="4AE9B60D" w:rsidR="0099267F" w:rsidRPr="0099267F" w:rsidRDefault="0099267F" w:rsidP="008124C2">
            <w:pPr>
              <w:spacing w:line="276" w:lineRule="auto"/>
              <w:jc w:val="both"/>
              <w:rPr>
                <w:rFonts w:ascii="Arial" w:hAnsi="Arial" w:cs="Arial"/>
                <w:sz w:val="22"/>
                <w:szCs w:val="22"/>
              </w:rPr>
            </w:pPr>
            <w:r w:rsidRPr="0099267F">
              <w:rPr>
                <w:rFonts w:ascii="Arial" w:eastAsia="Times New Roman" w:hAnsi="Arial" w:cs="Arial"/>
                <w:sz w:val="22"/>
                <w:szCs w:val="22"/>
              </w:rPr>
              <w:t>The</w:t>
            </w:r>
            <w:r w:rsidRPr="0099267F">
              <w:rPr>
                <w:rFonts w:ascii="Arial" w:eastAsia="Times New Roman" w:hAnsi="Arial" w:cs="Arial"/>
                <w:b/>
                <w:bCs/>
                <w:sz w:val="22"/>
                <w:szCs w:val="22"/>
              </w:rPr>
              <w:t xml:space="preserve"> Chair </w:t>
            </w:r>
            <w:r w:rsidRPr="0099267F">
              <w:rPr>
                <w:rFonts w:ascii="Arial" w:eastAsia="Times New Roman" w:hAnsi="Arial" w:cs="Arial"/>
                <w:sz w:val="22"/>
                <w:szCs w:val="22"/>
              </w:rPr>
              <w:t>went on to th</w:t>
            </w:r>
            <w:r w:rsidRPr="0099267F">
              <w:rPr>
                <w:rFonts w:ascii="Arial" w:hAnsi="Arial" w:cs="Arial"/>
                <w:sz w:val="22"/>
                <w:szCs w:val="22"/>
              </w:rPr>
              <w:t>ank the five rapporteurs and the IHO Secretariat for their contributions to the smooth orchestration of the meeting and faithful reporting of its work, commending the successful live</w:t>
            </w:r>
            <w:r w:rsidR="001B0DB2">
              <w:rPr>
                <w:rFonts w:ascii="Arial" w:hAnsi="Arial" w:cs="Arial"/>
                <w:sz w:val="22"/>
                <w:szCs w:val="22"/>
              </w:rPr>
              <w:t xml:space="preserve"> </w:t>
            </w:r>
            <w:r w:rsidRPr="0099267F">
              <w:rPr>
                <w:rFonts w:ascii="Arial" w:hAnsi="Arial" w:cs="Arial"/>
                <w:sz w:val="22"/>
                <w:szCs w:val="22"/>
              </w:rPr>
              <w:t>streaming of the meeting. She thanked all the presenters, the chairs of HSSC and IRCC, and all the members of Council for their many contributions to the work achieved, and declared the session closed.</w:t>
            </w:r>
          </w:p>
          <w:p w14:paraId="0829993C" w14:textId="77777777" w:rsidR="0099267F" w:rsidRPr="0099267F" w:rsidRDefault="0099267F" w:rsidP="008124C2">
            <w:pPr>
              <w:spacing w:line="276" w:lineRule="auto"/>
              <w:jc w:val="both"/>
              <w:rPr>
                <w:rFonts w:ascii="Arial" w:eastAsia="Times New Roman" w:hAnsi="Arial" w:cs="Arial"/>
                <w:b/>
                <w:bCs/>
                <w:sz w:val="22"/>
                <w:szCs w:val="22"/>
              </w:rPr>
            </w:pPr>
          </w:p>
        </w:tc>
      </w:tr>
    </w:tbl>
    <w:p w14:paraId="0645A2D9" w14:textId="77777777" w:rsidR="0099267F" w:rsidRPr="008124C2" w:rsidRDefault="0099267F" w:rsidP="008124C2">
      <w:pPr>
        <w:spacing w:before="240" w:after="120" w:line="276" w:lineRule="auto"/>
        <w:rPr>
          <w:rFonts w:ascii="Arial" w:hAnsi="Arial" w:cs="Arial"/>
          <w:b/>
          <w:bCs/>
          <w:sz w:val="22"/>
          <w:szCs w:val="22"/>
        </w:rPr>
      </w:pPr>
    </w:p>
    <w:p w14:paraId="6098022A" w14:textId="77777777" w:rsidR="00A26146" w:rsidRPr="00695B16" w:rsidRDefault="00A26146">
      <w:pPr>
        <w:pStyle w:val="Body"/>
        <w:widowControl w:val="0"/>
        <w:spacing w:after="120" w:line="276" w:lineRule="auto"/>
        <w:jc w:val="both"/>
        <w:rPr>
          <w:rFonts w:ascii="Arial" w:hAnsi="Arial" w:cs="Arial"/>
          <w:sz w:val="22"/>
          <w:szCs w:val="22"/>
          <w:lang w:val="en-GB"/>
        </w:rPr>
      </w:pPr>
    </w:p>
    <w:p w14:paraId="4297F739" w14:textId="77777777" w:rsidR="00A26146" w:rsidRPr="00695B16" w:rsidRDefault="00A26146">
      <w:pPr>
        <w:pStyle w:val="Body"/>
        <w:widowControl w:val="0"/>
        <w:spacing w:after="120" w:line="276" w:lineRule="auto"/>
        <w:jc w:val="both"/>
        <w:rPr>
          <w:rFonts w:ascii="Arial" w:hAnsi="Arial" w:cs="Arial"/>
          <w:sz w:val="22"/>
          <w:szCs w:val="22"/>
          <w:lang w:val="en-GB"/>
        </w:rPr>
      </w:pPr>
    </w:p>
    <w:p w14:paraId="5AF42A1C" w14:textId="77777777" w:rsidR="003B70FD" w:rsidRPr="00695B16" w:rsidRDefault="003B70FD">
      <w:pPr>
        <w:pStyle w:val="Body"/>
        <w:widowControl w:val="0"/>
        <w:spacing w:after="120" w:line="276" w:lineRule="auto"/>
        <w:jc w:val="both"/>
        <w:rPr>
          <w:rFonts w:ascii="Arial" w:hAnsi="Arial" w:cs="Arial"/>
          <w:sz w:val="22"/>
          <w:szCs w:val="22"/>
          <w:lang w:val="en-GB"/>
        </w:rPr>
      </w:pPr>
    </w:p>
    <w:p w14:paraId="64005D4B" w14:textId="77777777" w:rsidR="003B70FD" w:rsidRPr="00695B16" w:rsidRDefault="003B70FD" w:rsidP="00695B16">
      <w:pPr>
        <w:spacing w:line="276" w:lineRule="auto"/>
        <w:jc w:val="both"/>
        <w:rPr>
          <w:rFonts w:ascii="Arial" w:hAnsi="Arial" w:cs="Arial"/>
          <w:color w:val="000000"/>
          <w:sz w:val="22"/>
          <w:szCs w:val="22"/>
          <w:u w:color="000000"/>
          <w:lang w:eastAsia="fr-FR"/>
        </w:rPr>
      </w:pPr>
      <w:r w:rsidRPr="00695B16">
        <w:rPr>
          <w:rFonts w:ascii="Arial" w:hAnsi="Arial" w:cs="Arial"/>
          <w:sz w:val="22"/>
          <w:szCs w:val="22"/>
        </w:rPr>
        <w:br w:type="page"/>
      </w:r>
    </w:p>
    <w:p w14:paraId="7D080060" w14:textId="77777777" w:rsidR="00475DD3" w:rsidRPr="00536304" w:rsidRDefault="00475DD3">
      <w:pPr>
        <w:pStyle w:val="Body"/>
        <w:widowControl w:val="0"/>
        <w:spacing w:after="120" w:line="276" w:lineRule="auto"/>
        <w:jc w:val="right"/>
        <w:rPr>
          <w:rFonts w:ascii="Arial" w:hAnsi="Arial" w:cs="Arial"/>
          <w:b/>
          <w:sz w:val="22"/>
          <w:szCs w:val="22"/>
          <w:lang w:val="en-GB"/>
        </w:rPr>
      </w:pPr>
      <w:bookmarkStart w:id="1" w:name="C3_AnnexA"/>
      <w:r w:rsidRPr="00536304">
        <w:rPr>
          <w:rFonts w:ascii="Arial" w:hAnsi="Arial" w:cs="Arial"/>
          <w:b/>
          <w:sz w:val="22"/>
          <w:szCs w:val="22"/>
          <w:lang w:val="en-GB"/>
        </w:rPr>
        <w:lastRenderedPageBreak/>
        <w:t>Annex A</w:t>
      </w:r>
      <w:bookmarkEnd w:id="1"/>
    </w:p>
    <w:p w14:paraId="370365ED" w14:textId="77777777" w:rsidR="003B70FD" w:rsidRPr="00536304" w:rsidRDefault="003B70FD" w:rsidP="00695B16">
      <w:pPr>
        <w:pStyle w:val="Body"/>
        <w:widowControl w:val="0"/>
        <w:spacing w:after="240" w:line="276" w:lineRule="auto"/>
        <w:jc w:val="center"/>
        <w:rPr>
          <w:rFonts w:ascii="Arial" w:hAnsi="Arial" w:cs="Arial"/>
          <w:b/>
          <w:sz w:val="22"/>
          <w:szCs w:val="22"/>
          <w:lang w:val="en-GB"/>
        </w:rPr>
      </w:pPr>
      <w:r w:rsidRPr="00D83083">
        <w:rPr>
          <w:rFonts w:ascii="Arial" w:hAnsi="Arial" w:cs="Arial"/>
          <w:b/>
          <w:sz w:val="22"/>
          <w:szCs w:val="22"/>
          <w:lang w:val="en-GB"/>
        </w:rPr>
        <w:t xml:space="preserve">LIST OF </w:t>
      </w:r>
      <w:r w:rsidR="00B85B2C" w:rsidRPr="00D83083">
        <w:rPr>
          <w:rFonts w:ascii="Arial" w:hAnsi="Arial" w:cs="Arial"/>
          <w:b/>
          <w:sz w:val="22"/>
          <w:szCs w:val="22"/>
          <w:lang w:val="en-GB"/>
        </w:rPr>
        <w:t xml:space="preserve">REGISTERED </w:t>
      </w:r>
      <w:r w:rsidRPr="00D83083">
        <w:rPr>
          <w:rFonts w:ascii="Arial" w:hAnsi="Arial" w:cs="Arial"/>
          <w:b/>
          <w:sz w:val="22"/>
          <w:szCs w:val="22"/>
          <w:lang w:val="en-GB"/>
        </w:rPr>
        <w:t>PARTICIPANTS</w:t>
      </w:r>
    </w:p>
    <w:p w14:paraId="186A031A" w14:textId="77777777" w:rsidR="00C2748D" w:rsidRPr="00536304" w:rsidRDefault="007C779A" w:rsidP="00695B16">
      <w:pPr>
        <w:pStyle w:val="Body"/>
        <w:widowControl w:val="0"/>
        <w:spacing w:line="276" w:lineRule="auto"/>
        <w:jc w:val="center"/>
        <w:rPr>
          <w:rFonts w:ascii="Arial" w:hAnsi="Arial" w:cs="Arial"/>
          <w:b/>
          <w:sz w:val="22"/>
          <w:szCs w:val="22"/>
          <w:lang w:val="en-GB"/>
        </w:rPr>
      </w:pPr>
      <w:r w:rsidRPr="00536304">
        <w:rPr>
          <w:rFonts w:ascii="Arial" w:hAnsi="Arial" w:cs="Arial"/>
          <w:b/>
          <w:sz w:val="22"/>
          <w:szCs w:val="22"/>
          <w:lang w:val="en-GB"/>
        </w:rPr>
        <w:t>6</w:t>
      </w:r>
      <w:r w:rsidR="00C2748D" w:rsidRPr="00536304">
        <w:rPr>
          <w:rFonts w:ascii="Arial" w:hAnsi="Arial" w:cs="Arial"/>
          <w:b/>
          <w:sz w:val="22"/>
          <w:szCs w:val="22"/>
          <w:vertAlign w:val="superscript"/>
          <w:lang w:val="en-GB"/>
        </w:rPr>
        <w:t>th</w:t>
      </w:r>
      <w:r w:rsidR="00C2748D" w:rsidRPr="00536304">
        <w:rPr>
          <w:rFonts w:ascii="Arial" w:hAnsi="Arial" w:cs="Arial"/>
          <w:b/>
          <w:sz w:val="22"/>
          <w:szCs w:val="22"/>
          <w:lang w:val="en-GB"/>
        </w:rPr>
        <w:t xml:space="preserve"> Meeting of the IHO Council</w:t>
      </w:r>
    </w:p>
    <w:p w14:paraId="3605B34B" w14:textId="77777777" w:rsidR="00C2748D" w:rsidRPr="00536304" w:rsidRDefault="00C2748D" w:rsidP="00695B16">
      <w:pPr>
        <w:pStyle w:val="Body"/>
        <w:widowControl w:val="0"/>
        <w:spacing w:line="276" w:lineRule="auto"/>
        <w:jc w:val="center"/>
        <w:rPr>
          <w:rFonts w:ascii="Arial" w:hAnsi="Arial" w:cs="Arial"/>
          <w:b/>
          <w:sz w:val="22"/>
          <w:szCs w:val="22"/>
          <w:lang w:val="en-GB"/>
        </w:rPr>
      </w:pPr>
      <w:r w:rsidRPr="00536304">
        <w:rPr>
          <w:rFonts w:ascii="Arial" w:hAnsi="Arial" w:cs="Arial"/>
          <w:b/>
          <w:sz w:val="22"/>
          <w:szCs w:val="22"/>
          <w:lang w:val="en-GB"/>
        </w:rPr>
        <w:t>18-Oct-202</w:t>
      </w:r>
      <w:r w:rsidR="007C779A" w:rsidRPr="00536304">
        <w:rPr>
          <w:rFonts w:ascii="Arial" w:hAnsi="Arial" w:cs="Arial"/>
          <w:b/>
          <w:sz w:val="22"/>
          <w:szCs w:val="22"/>
          <w:lang w:val="en-GB"/>
        </w:rPr>
        <w:t>2</w:t>
      </w:r>
      <w:r w:rsidRPr="00536304">
        <w:rPr>
          <w:rFonts w:ascii="Arial" w:hAnsi="Arial" w:cs="Arial"/>
          <w:b/>
          <w:sz w:val="22"/>
          <w:szCs w:val="22"/>
          <w:lang w:val="en-GB"/>
        </w:rPr>
        <w:t xml:space="preserve"> – 2</w:t>
      </w:r>
      <w:r w:rsidR="007C779A" w:rsidRPr="00536304">
        <w:rPr>
          <w:rFonts w:ascii="Arial" w:hAnsi="Arial" w:cs="Arial"/>
          <w:b/>
          <w:sz w:val="22"/>
          <w:szCs w:val="22"/>
          <w:lang w:val="en-GB"/>
        </w:rPr>
        <w:t>0</w:t>
      </w:r>
      <w:r w:rsidRPr="00536304">
        <w:rPr>
          <w:rFonts w:ascii="Arial" w:hAnsi="Arial" w:cs="Arial"/>
          <w:b/>
          <w:sz w:val="22"/>
          <w:szCs w:val="22"/>
          <w:lang w:val="en-GB"/>
        </w:rPr>
        <w:t>-Oct-202</w:t>
      </w:r>
      <w:r w:rsidR="007C779A" w:rsidRPr="00536304">
        <w:rPr>
          <w:rFonts w:ascii="Arial" w:hAnsi="Arial" w:cs="Arial"/>
          <w:b/>
          <w:sz w:val="22"/>
          <w:szCs w:val="22"/>
          <w:lang w:val="en-GB"/>
        </w:rPr>
        <w:t>2</w:t>
      </w:r>
    </w:p>
    <w:p w14:paraId="13BC1C97" w14:textId="77777777" w:rsidR="003B70FD" w:rsidRPr="00695B16" w:rsidRDefault="003B70FD" w:rsidP="00695B16">
      <w:pPr>
        <w:pStyle w:val="Body"/>
        <w:widowControl w:val="0"/>
        <w:spacing w:line="276" w:lineRule="auto"/>
        <w:jc w:val="both"/>
        <w:rPr>
          <w:rFonts w:ascii="Arial" w:hAnsi="Arial" w:cs="Arial"/>
          <w:sz w:val="22"/>
          <w:szCs w:val="22"/>
          <w:lang w:val="en-GB"/>
        </w:rPr>
      </w:pPr>
    </w:p>
    <w:p w14:paraId="32A18640" w14:textId="24B8CEA9" w:rsidR="00C2748D" w:rsidRPr="00695B16" w:rsidRDefault="009C4F73" w:rsidP="00695B16">
      <w:pPr>
        <w:pStyle w:val="Body"/>
        <w:widowControl w:val="0"/>
        <w:spacing w:after="120" w:line="276" w:lineRule="auto"/>
        <w:jc w:val="both"/>
        <w:rPr>
          <w:rFonts w:ascii="Arial" w:hAnsi="Arial" w:cs="Arial"/>
          <w:sz w:val="22"/>
          <w:szCs w:val="22"/>
        </w:rPr>
      </w:pPr>
      <w:r>
        <w:rPr>
          <w:rFonts w:ascii="Arial" w:hAnsi="Arial" w:cs="Arial"/>
          <w:noProof/>
          <w:sz w:val="22"/>
          <w:szCs w:val="22"/>
          <w:lang w:val="fr-FR"/>
        </w:rPr>
        <w:drawing>
          <wp:inline distT="0" distB="0" distL="0" distR="0" wp14:anchorId="60DCDC92" wp14:editId="394E8FD8">
            <wp:extent cx="5675523" cy="802796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_2022_01B_EN_List_of_Participants_001.jpg"/>
                    <pic:cNvPicPr/>
                  </pic:nvPicPr>
                  <pic:blipFill>
                    <a:blip r:embed="rId10">
                      <a:extLst>
                        <a:ext uri="{28A0092B-C50C-407E-A947-70E740481C1C}">
                          <a14:useLocalDpi xmlns:a14="http://schemas.microsoft.com/office/drawing/2010/main" val="0"/>
                        </a:ext>
                      </a:extLst>
                    </a:blip>
                    <a:stretch>
                      <a:fillRect/>
                    </a:stretch>
                  </pic:blipFill>
                  <pic:spPr>
                    <a:xfrm>
                      <a:off x="0" y="0"/>
                      <a:ext cx="5675523" cy="8027967"/>
                    </a:xfrm>
                    <a:prstGeom prst="rect">
                      <a:avLst/>
                    </a:prstGeom>
                  </pic:spPr>
                </pic:pic>
              </a:graphicData>
            </a:graphic>
          </wp:inline>
        </w:drawing>
      </w:r>
    </w:p>
    <w:p w14:paraId="79A82455" w14:textId="77777777" w:rsidR="00C2748D" w:rsidRPr="00695B16" w:rsidRDefault="00C2748D" w:rsidP="00695B16">
      <w:pPr>
        <w:pStyle w:val="Body"/>
        <w:widowControl w:val="0"/>
        <w:spacing w:after="120" w:line="276" w:lineRule="auto"/>
        <w:jc w:val="both"/>
        <w:rPr>
          <w:rFonts w:ascii="Arial" w:hAnsi="Arial" w:cs="Arial"/>
          <w:b/>
          <w:sz w:val="22"/>
          <w:szCs w:val="22"/>
        </w:rPr>
      </w:pPr>
    </w:p>
    <w:p w14:paraId="4286BDFA" w14:textId="77777777" w:rsidR="00C2748D" w:rsidRPr="00695B16" w:rsidRDefault="00C2748D" w:rsidP="00695B16">
      <w:pPr>
        <w:pStyle w:val="Body"/>
        <w:widowControl w:val="0"/>
        <w:spacing w:after="120" w:line="276" w:lineRule="auto"/>
        <w:jc w:val="both"/>
        <w:rPr>
          <w:rFonts w:ascii="Arial" w:hAnsi="Arial" w:cs="Arial"/>
          <w:sz w:val="22"/>
          <w:szCs w:val="22"/>
        </w:rPr>
      </w:pPr>
    </w:p>
    <w:p w14:paraId="4632E547" w14:textId="6043CD55" w:rsidR="00C2748D" w:rsidRPr="00695B16" w:rsidRDefault="009C4F73" w:rsidP="00695B16">
      <w:pPr>
        <w:pStyle w:val="Body"/>
        <w:widowControl w:val="0"/>
        <w:spacing w:after="120" w:line="276" w:lineRule="auto"/>
        <w:jc w:val="both"/>
        <w:rPr>
          <w:rFonts w:ascii="Arial" w:hAnsi="Arial" w:cs="Arial"/>
          <w:sz w:val="22"/>
          <w:szCs w:val="22"/>
        </w:rPr>
      </w:pPr>
      <w:r>
        <w:rPr>
          <w:rFonts w:ascii="Arial" w:hAnsi="Arial" w:cs="Arial"/>
          <w:noProof/>
          <w:sz w:val="22"/>
          <w:szCs w:val="22"/>
          <w:lang w:val="fr-FR"/>
        </w:rPr>
        <w:drawing>
          <wp:inline distT="0" distB="0" distL="0" distR="0" wp14:anchorId="24292FB7" wp14:editId="68FE5361">
            <wp:extent cx="5784402" cy="81819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6_2022_01B_EN_List_of_Participants_002.jpg"/>
                    <pic:cNvPicPr/>
                  </pic:nvPicPr>
                  <pic:blipFill>
                    <a:blip r:embed="rId11">
                      <a:extLst>
                        <a:ext uri="{28A0092B-C50C-407E-A947-70E740481C1C}">
                          <a14:useLocalDpi xmlns:a14="http://schemas.microsoft.com/office/drawing/2010/main" val="0"/>
                        </a:ext>
                      </a:extLst>
                    </a:blip>
                    <a:stretch>
                      <a:fillRect/>
                    </a:stretch>
                  </pic:blipFill>
                  <pic:spPr>
                    <a:xfrm>
                      <a:off x="0" y="0"/>
                      <a:ext cx="5787585" cy="8186477"/>
                    </a:xfrm>
                    <a:prstGeom prst="rect">
                      <a:avLst/>
                    </a:prstGeom>
                  </pic:spPr>
                </pic:pic>
              </a:graphicData>
            </a:graphic>
          </wp:inline>
        </w:drawing>
      </w:r>
    </w:p>
    <w:p w14:paraId="2992BD3F" w14:textId="77777777" w:rsidR="00095C90" w:rsidRPr="00695B16" w:rsidRDefault="00095C90" w:rsidP="00695B16">
      <w:pPr>
        <w:pStyle w:val="Body"/>
        <w:widowControl w:val="0"/>
        <w:spacing w:after="120" w:line="276" w:lineRule="auto"/>
        <w:jc w:val="both"/>
        <w:rPr>
          <w:rFonts w:ascii="Arial" w:hAnsi="Arial" w:cs="Arial"/>
          <w:sz w:val="22"/>
          <w:szCs w:val="22"/>
        </w:rPr>
      </w:pPr>
    </w:p>
    <w:p w14:paraId="7D72D54D" w14:textId="77777777" w:rsidR="00095C90" w:rsidRPr="00695B16" w:rsidRDefault="00095C90" w:rsidP="00695B16">
      <w:pPr>
        <w:pStyle w:val="Body"/>
        <w:widowControl w:val="0"/>
        <w:spacing w:after="120" w:line="276" w:lineRule="auto"/>
        <w:jc w:val="both"/>
        <w:rPr>
          <w:rFonts w:ascii="Arial" w:hAnsi="Arial" w:cs="Arial"/>
          <w:sz w:val="22"/>
          <w:szCs w:val="22"/>
        </w:rPr>
      </w:pPr>
    </w:p>
    <w:p w14:paraId="5DDA86E1" w14:textId="77777777" w:rsidR="009C4F73" w:rsidRDefault="009C4F73" w:rsidP="00695B16">
      <w:pPr>
        <w:pStyle w:val="Body"/>
        <w:widowControl w:val="0"/>
        <w:spacing w:after="120" w:line="276" w:lineRule="auto"/>
        <w:jc w:val="both"/>
        <w:rPr>
          <w:rFonts w:ascii="Arial" w:hAnsi="Arial" w:cs="Arial"/>
          <w:sz w:val="22"/>
          <w:szCs w:val="22"/>
        </w:rPr>
      </w:pPr>
    </w:p>
    <w:p w14:paraId="396DECC0" w14:textId="65B56F1F" w:rsidR="00AD7678" w:rsidRPr="00695B16" w:rsidRDefault="009C4F73" w:rsidP="00695B16">
      <w:pPr>
        <w:pStyle w:val="Body"/>
        <w:widowControl w:val="0"/>
        <w:spacing w:after="120" w:line="276" w:lineRule="auto"/>
        <w:jc w:val="both"/>
        <w:rPr>
          <w:rFonts w:ascii="Arial" w:hAnsi="Arial" w:cs="Arial"/>
          <w:sz w:val="22"/>
          <w:szCs w:val="22"/>
        </w:rPr>
      </w:pPr>
      <w:r>
        <w:rPr>
          <w:rFonts w:ascii="Arial" w:hAnsi="Arial" w:cs="Arial"/>
          <w:noProof/>
          <w:sz w:val="22"/>
          <w:szCs w:val="22"/>
          <w:lang w:val="fr-FR"/>
        </w:rPr>
        <w:drawing>
          <wp:inline distT="0" distB="0" distL="0" distR="0" wp14:anchorId="7C74F384" wp14:editId="2F047765">
            <wp:extent cx="5648683" cy="799000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6_2022_01B_EN_List_of_Participants_003.jpg"/>
                    <pic:cNvPicPr/>
                  </pic:nvPicPr>
                  <pic:blipFill>
                    <a:blip r:embed="rId12">
                      <a:extLst>
                        <a:ext uri="{28A0092B-C50C-407E-A947-70E740481C1C}">
                          <a14:useLocalDpi xmlns:a14="http://schemas.microsoft.com/office/drawing/2010/main" val="0"/>
                        </a:ext>
                      </a:extLst>
                    </a:blip>
                    <a:stretch>
                      <a:fillRect/>
                    </a:stretch>
                  </pic:blipFill>
                  <pic:spPr>
                    <a:xfrm>
                      <a:off x="0" y="0"/>
                      <a:ext cx="5648683" cy="7990003"/>
                    </a:xfrm>
                    <a:prstGeom prst="rect">
                      <a:avLst/>
                    </a:prstGeom>
                  </pic:spPr>
                </pic:pic>
              </a:graphicData>
            </a:graphic>
          </wp:inline>
        </w:drawing>
      </w:r>
    </w:p>
    <w:p w14:paraId="49204C4E" w14:textId="77777777" w:rsidR="00095C90" w:rsidRPr="00695B16" w:rsidRDefault="00095C90" w:rsidP="00695B16">
      <w:pPr>
        <w:pStyle w:val="Body"/>
        <w:widowControl w:val="0"/>
        <w:spacing w:after="120" w:line="276" w:lineRule="auto"/>
        <w:jc w:val="both"/>
        <w:rPr>
          <w:rFonts w:ascii="Arial" w:hAnsi="Arial" w:cs="Arial"/>
          <w:sz w:val="22"/>
          <w:szCs w:val="22"/>
        </w:rPr>
      </w:pPr>
    </w:p>
    <w:p w14:paraId="771C1BE8" w14:textId="77777777" w:rsidR="00B14478" w:rsidRPr="00695B16" w:rsidRDefault="00B14478" w:rsidP="00695B16">
      <w:pPr>
        <w:pStyle w:val="Body"/>
        <w:widowControl w:val="0"/>
        <w:spacing w:after="120" w:line="276" w:lineRule="auto"/>
        <w:jc w:val="both"/>
        <w:rPr>
          <w:rFonts w:ascii="Arial" w:hAnsi="Arial" w:cs="Arial"/>
          <w:sz w:val="22"/>
          <w:szCs w:val="22"/>
        </w:rPr>
        <w:sectPr w:rsidR="00B14478" w:rsidRPr="00695B16" w:rsidSect="008E0021">
          <w:headerReference w:type="default" r:id="rId13"/>
          <w:footerReference w:type="default" r:id="rId14"/>
          <w:pgSz w:w="11900" w:h="16840"/>
          <w:pgMar w:top="426" w:right="1134" w:bottom="993" w:left="1134" w:header="720" w:footer="555" w:gutter="0"/>
          <w:cols w:space="720"/>
          <w:titlePg/>
          <w:docGrid w:linePitch="326"/>
        </w:sectPr>
      </w:pPr>
    </w:p>
    <w:p w14:paraId="0C678FBE" w14:textId="2C3409F5" w:rsidR="009C4F73" w:rsidRDefault="00C952E9" w:rsidP="00C952E9">
      <w:pPr>
        <w:jc w:val="center"/>
        <w:rPr>
          <w:rFonts w:ascii="Arial" w:hAnsi="Arial" w:cs="Arial"/>
          <w:color w:val="000000"/>
          <w:sz w:val="22"/>
          <w:szCs w:val="22"/>
          <w:u w:color="000000"/>
          <w:lang w:eastAsia="fr-FR"/>
        </w:rPr>
      </w:pPr>
      <w:r>
        <w:rPr>
          <w:rFonts w:ascii="Arial" w:hAnsi="Arial" w:cs="Arial"/>
          <w:noProof/>
          <w:color w:val="000000"/>
          <w:sz w:val="22"/>
          <w:szCs w:val="22"/>
          <w:u w:color="000000"/>
          <w:lang w:val="fr-FR" w:eastAsia="fr-FR"/>
        </w:rPr>
        <w:lastRenderedPageBreak/>
        <w:drawing>
          <wp:anchor distT="0" distB="0" distL="114300" distR="114300" simplePos="0" relativeHeight="251658240" behindDoc="0" locked="0" layoutInCell="1" allowOverlap="1" wp14:anchorId="69494B02" wp14:editId="31B8C3B2">
            <wp:simplePos x="0" y="0"/>
            <wp:positionH relativeFrom="margin">
              <wp:posOffset>281940</wp:posOffset>
            </wp:positionH>
            <wp:positionV relativeFrom="margin">
              <wp:posOffset>264795</wp:posOffset>
            </wp:positionV>
            <wp:extent cx="5552808" cy="785438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6_2022_01B_EN_List_of_Participants_004.jpg"/>
                    <pic:cNvPicPr/>
                  </pic:nvPicPr>
                  <pic:blipFill>
                    <a:blip r:embed="rId15">
                      <a:extLst>
                        <a:ext uri="{28A0092B-C50C-407E-A947-70E740481C1C}">
                          <a14:useLocalDpi xmlns:a14="http://schemas.microsoft.com/office/drawing/2010/main" val="0"/>
                        </a:ext>
                      </a:extLst>
                    </a:blip>
                    <a:stretch>
                      <a:fillRect/>
                    </a:stretch>
                  </pic:blipFill>
                  <pic:spPr>
                    <a:xfrm>
                      <a:off x="0" y="0"/>
                      <a:ext cx="5552808" cy="7854388"/>
                    </a:xfrm>
                    <a:prstGeom prst="rect">
                      <a:avLst/>
                    </a:prstGeom>
                  </pic:spPr>
                </pic:pic>
              </a:graphicData>
            </a:graphic>
          </wp:anchor>
        </w:drawing>
      </w:r>
    </w:p>
    <w:p w14:paraId="3AA0927A" w14:textId="60F82F1B" w:rsidR="003B70FD" w:rsidRPr="00695B16" w:rsidRDefault="003B70FD" w:rsidP="00695B16">
      <w:pPr>
        <w:spacing w:line="276" w:lineRule="auto"/>
        <w:jc w:val="both"/>
        <w:rPr>
          <w:rFonts w:ascii="Arial" w:hAnsi="Arial" w:cs="Arial"/>
          <w:color w:val="000000"/>
          <w:sz w:val="22"/>
          <w:szCs w:val="22"/>
          <w:u w:color="000000"/>
          <w:lang w:eastAsia="fr-FR"/>
        </w:rPr>
      </w:pPr>
    </w:p>
    <w:p w14:paraId="21A5708A" w14:textId="0DB5D00A" w:rsidR="009C4F73" w:rsidRDefault="009C4F73">
      <w:pPr>
        <w:pStyle w:val="Body"/>
        <w:widowControl w:val="0"/>
        <w:spacing w:after="120" w:line="276" w:lineRule="auto"/>
        <w:jc w:val="right"/>
        <w:rPr>
          <w:rFonts w:ascii="Arial" w:hAnsi="Arial" w:cs="Arial"/>
          <w:b/>
          <w:sz w:val="22"/>
          <w:szCs w:val="22"/>
          <w:lang w:val="en-GB"/>
        </w:rPr>
      </w:pPr>
      <w:bookmarkStart w:id="2" w:name="C3_AnnexB"/>
    </w:p>
    <w:p w14:paraId="62DB2011" w14:textId="77777777" w:rsidR="009C4F73" w:rsidRDefault="009C4F73">
      <w:pPr>
        <w:pStyle w:val="Body"/>
        <w:widowControl w:val="0"/>
        <w:spacing w:after="120" w:line="276" w:lineRule="auto"/>
        <w:jc w:val="right"/>
        <w:rPr>
          <w:rFonts w:ascii="Arial" w:hAnsi="Arial" w:cs="Arial"/>
          <w:b/>
          <w:sz w:val="22"/>
          <w:szCs w:val="22"/>
          <w:lang w:val="en-GB"/>
        </w:rPr>
      </w:pPr>
    </w:p>
    <w:p w14:paraId="0B6A2663" w14:textId="77777777" w:rsidR="009C4F73" w:rsidRDefault="009C4F73">
      <w:pPr>
        <w:pStyle w:val="Body"/>
        <w:widowControl w:val="0"/>
        <w:spacing w:after="120" w:line="276" w:lineRule="auto"/>
        <w:jc w:val="right"/>
        <w:rPr>
          <w:rFonts w:ascii="Arial" w:hAnsi="Arial" w:cs="Arial"/>
          <w:b/>
          <w:sz w:val="22"/>
          <w:szCs w:val="22"/>
          <w:lang w:val="en-GB"/>
        </w:rPr>
      </w:pPr>
    </w:p>
    <w:p w14:paraId="024F6143" w14:textId="77777777" w:rsidR="009C4F73" w:rsidRDefault="009C4F73">
      <w:pPr>
        <w:pStyle w:val="Body"/>
        <w:widowControl w:val="0"/>
        <w:spacing w:after="120" w:line="276" w:lineRule="auto"/>
        <w:jc w:val="right"/>
        <w:rPr>
          <w:rFonts w:ascii="Arial" w:hAnsi="Arial" w:cs="Arial"/>
          <w:b/>
          <w:sz w:val="22"/>
          <w:szCs w:val="22"/>
          <w:lang w:val="en-GB"/>
        </w:rPr>
      </w:pPr>
    </w:p>
    <w:p w14:paraId="18B4E5D5" w14:textId="77777777" w:rsidR="009C4F73" w:rsidRDefault="009C4F73">
      <w:pPr>
        <w:pStyle w:val="Body"/>
        <w:widowControl w:val="0"/>
        <w:spacing w:after="120" w:line="276" w:lineRule="auto"/>
        <w:jc w:val="right"/>
        <w:rPr>
          <w:rFonts w:ascii="Arial" w:hAnsi="Arial" w:cs="Arial"/>
          <w:b/>
          <w:sz w:val="22"/>
          <w:szCs w:val="22"/>
          <w:lang w:val="en-GB"/>
        </w:rPr>
      </w:pPr>
    </w:p>
    <w:p w14:paraId="7C021442" w14:textId="77777777" w:rsidR="003B70FD" w:rsidRPr="00536304" w:rsidRDefault="00475DD3">
      <w:pPr>
        <w:pStyle w:val="Body"/>
        <w:widowControl w:val="0"/>
        <w:spacing w:after="120" w:line="276" w:lineRule="auto"/>
        <w:jc w:val="right"/>
        <w:rPr>
          <w:rFonts w:ascii="Arial" w:hAnsi="Arial" w:cs="Arial"/>
          <w:b/>
          <w:sz w:val="22"/>
          <w:szCs w:val="22"/>
          <w:lang w:val="en-GB"/>
        </w:rPr>
      </w:pPr>
      <w:r w:rsidRPr="00536304">
        <w:rPr>
          <w:rFonts w:ascii="Arial" w:hAnsi="Arial" w:cs="Arial"/>
          <w:b/>
          <w:sz w:val="22"/>
          <w:szCs w:val="22"/>
          <w:lang w:val="en-GB"/>
        </w:rPr>
        <w:t>Annex B</w:t>
      </w:r>
      <w:bookmarkEnd w:id="2"/>
    </w:p>
    <w:p w14:paraId="76D01691" w14:textId="77777777" w:rsidR="00BD2377" w:rsidRPr="00536304" w:rsidRDefault="007C779A" w:rsidP="00695B1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eastAsia="Malgun Gothic" w:hAnsi="Arial" w:cs="Arial"/>
          <w:b/>
          <w:caps/>
          <w:sz w:val="22"/>
          <w:szCs w:val="22"/>
          <w:bdr w:val="none" w:sz="0" w:space="0" w:color="auto"/>
          <w:lang w:eastAsia="ko-KR"/>
        </w:rPr>
      </w:pPr>
      <w:bookmarkStart w:id="3" w:name="OLE_LINK1"/>
      <w:r w:rsidRPr="00536304">
        <w:rPr>
          <w:rFonts w:ascii="Arial" w:eastAsia="Malgun Gothic" w:hAnsi="Arial" w:cs="Arial"/>
          <w:b/>
          <w:caps/>
          <w:sz w:val="22"/>
          <w:szCs w:val="22"/>
          <w:bdr w:val="none" w:sz="0" w:space="0" w:color="auto"/>
          <w:lang w:eastAsia="ko-KR"/>
        </w:rPr>
        <w:t>6</w:t>
      </w:r>
      <w:r w:rsidR="00BD2377" w:rsidRPr="00536304">
        <w:rPr>
          <w:rFonts w:ascii="Arial" w:eastAsia="Malgun Gothic" w:hAnsi="Arial" w:cs="Arial"/>
          <w:b/>
          <w:caps/>
          <w:sz w:val="22"/>
          <w:szCs w:val="22"/>
          <w:bdr w:val="none" w:sz="0" w:space="0" w:color="auto"/>
          <w:vertAlign w:val="superscript"/>
          <w:lang w:eastAsia="ko-KR"/>
        </w:rPr>
        <w:t>th</w:t>
      </w:r>
      <w:r w:rsidR="00BD2377" w:rsidRPr="00536304">
        <w:rPr>
          <w:rFonts w:ascii="Arial" w:eastAsia="Malgun Gothic" w:hAnsi="Arial" w:cs="Arial"/>
          <w:b/>
          <w:caps/>
          <w:sz w:val="22"/>
          <w:szCs w:val="22"/>
          <w:bdr w:val="none" w:sz="0" w:space="0" w:color="auto"/>
          <w:lang w:eastAsia="ko-KR"/>
        </w:rPr>
        <w:t xml:space="preserve"> </w:t>
      </w:r>
      <w:r w:rsidR="00BD2377" w:rsidRPr="00536304">
        <w:rPr>
          <w:rFonts w:ascii="Arial" w:eastAsia="Malgun Gothic" w:hAnsi="Arial" w:cs="Arial"/>
          <w:b/>
          <w:caps/>
          <w:sz w:val="22"/>
          <w:szCs w:val="22"/>
          <w:bdr w:val="none" w:sz="0" w:space="0" w:color="auto"/>
          <w:lang w:eastAsia="fr-FR"/>
        </w:rPr>
        <w:t>Meeting</w:t>
      </w:r>
      <w:r w:rsidR="00BD2377" w:rsidRPr="00536304">
        <w:rPr>
          <w:rFonts w:ascii="Arial" w:eastAsia="Malgun Gothic" w:hAnsi="Arial" w:cs="Arial"/>
          <w:b/>
          <w:caps/>
          <w:sz w:val="22"/>
          <w:szCs w:val="22"/>
          <w:bdr w:val="none" w:sz="0" w:space="0" w:color="auto"/>
          <w:lang w:eastAsia="ko-KR"/>
        </w:rPr>
        <w:t xml:space="preserve"> of THE iho council</w:t>
      </w:r>
    </w:p>
    <w:p w14:paraId="27FEBCC7" w14:textId="77777777" w:rsidR="00BD2377" w:rsidRPr="00536304" w:rsidRDefault="00BD2377" w:rsidP="00695B16">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outlineLvl w:val="1"/>
        <w:rPr>
          <w:rFonts w:ascii="Arial" w:eastAsia="Malgun Gothic" w:hAnsi="Arial" w:cs="Arial"/>
          <w:b/>
          <w:sz w:val="22"/>
          <w:szCs w:val="22"/>
          <w:u w:val="single"/>
          <w:bdr w:val="none" w:sz="0" w:space="0" w:color="auto"/>
          <w:lang w:eastAsia="ko-KR"/>
        </w:rPr>
      </w:pPr>
      <w:r w:rsidRPr="00536304">
        <w:rPr>
          <w:rFonts w:ascii="Arial" w:eastAsia="Malgun Gothic" w:hAnsi="Arial" w:cs="Arial"/>
          <w:b/>
          <w:bCs/>
          <w:sz w:val="22"/>
          <w:szCs w:val="22"/>
          <w:bdr w:val="none" w:sz="0" w:space="0" w:color="auto"/>
          <w:lang w:eastAsia="ko-KR"/>
        </w:rPr>
        <w:t>1</w:t>
      </w:r>
      <w:r w:rsidR="007C779A" w:rsidRPr="00536304">
        <w:rPr>
          <w:rFonts w:ascii="Arial" w:eastAsia="Malgun Gothic" w:hAnsi="Arial" w:cs="Arial"/>
          <w:b/>
          <w:bCs/>
          <w:sz w:val="22"/>
          <w:szCs w:val="22"/>
          <w:bdr w:val="none" w:sz="0" w:space="0" w:color="auto"/>
          <w:lang w:eastAsia="ko-KR"/>
        </w:rPr>
        <w:t>8</w:t>
      </w:r>
      <w:r w:rsidRPr="00536304">
        <w:rPr>
          <w:rFonts w:ascii="Arial" w:eastAsia="Malgun Gothic" w:hAnsi="Arial" w:cs="Arial"/>
          <w:b/>
          <w:bCs/>
          <w:sz w:val="22"/>
          <w:szCs w:val="22"/>
          <w:bdr w:val="none" w:sz="0" w:space="0" w:color="auto"/>
          <w:lang w:eastAsia="ko-KR"/>
        </w:rPr>
        <w:t xml:space="preserve"> – 2</w:t>
      </w:r>
      <w:r w:rsidR="007C779A" w:rsidRPr="00536304">
        <w:rPr>
          <w:rFonts w:ascii="Arial" w:eastAsia="Malgun Gothic" w:hAnsi="Arial" w:cs="Arial"/>
          <w:b/>
          <w:bCs/>
          <w:sz w:val="22"/>
          <w:szCs w:val="22"/>
          <w:bdr w:val="none" w:sz="0" w:space="0" w:color="auto"/>
          <w:lang w:eastAsia="ko-KR"/>
        </w:rPr>
        <w:t>0</w:t>
      </w:r>
      <w:r w:rsidRPr="00536304">
        <w:rPr>
          <w:rFonts w:ascii="Arial" w:eastAsia="Malgun Gothic" w:hAnsi="Arial" w:cs="Arial"/>
          <w:b/>
          <w:bCs/>
          <w:sz w:val="22"/>
          <w:szCs w:val="22"/>
          <w:bdr w:val="none" w:sz="0" w:space="0" w:color="auto"/>
          <w:lang w:eastAsia="ko-KR"/>
        </w:rPr>
        <w:t xml:space="preserve"> October</w:t>
      </w:r>
      <w:r w:rsidRPr="00536304">
        <w:rPr>
          <w:rFonts w:ascii="Arial" w:eastAsia="SimSun" w:hAnsi="Arial" w:cs="Arial"/>
          <w:b/>
          <w:bCs/>
          <w:sz w:val="22"/>
          <w:szCs w:val="22"/>
          <w:bdr w:val="none" w:sz="0" w:space="0" w:color="auto"/>
          <w:lang w:eastAsia="fr-FR"/>
        </w:rPr>
        <w:t xml:space="preserve"> 202</w:t>
      </w:r>
      <w:r w:rsidR="007C779A" w:rsidRPr="00536304">
        <w:rPr>
          <w:rFonts w:ascii="Arial" w:eastAsia="SimSun" w:hAnsi="Arial" w:cs="Arial"/>
          <w:b/>
          <w:bCs/>
          <w:sz w:val="22"/>
          <w:szCs w:val="22"/>
          <w:bdr w:val="none" w:sz="0" w:space="0" w:color="auto"/>
          <w:lang w:eastAsia="fr-FR"/>
        </w:rPr>
        <w:t>2</w:t>
      </w:r>
    </w:p>
    <w:p w14:paraId="729CDAC2" w14:textId="77777777" w:rsidR="00BD2377" w:rsidRPr="00536304" w:rsidRDefault="00BD2377" w:rsidP="00695B16">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outlineLvl w:val="1"/>
        <w:rPr>
          <w:rFonts w:ascii="Arial" w:eastAsia="SimSun" w:hAnsi="Arial" w:cs="Arial"/>
          <w:b/>
          <w:sz w:val="22"/>
          <w:szCs w:val="22"/>
          <w:u w:val="single"/>
          <w:bdr w:val="none" w:sz="0" w:space="0" w:color="auto"/>
          <w:lang w:eastAsia="fr-FR"/>
        </w:rPr>
      </w:pPr>
    </w:p>
    <w:p w14:paraId="068134B9" w14:textId="77777777" w:rsidR="00BD2377" w:rsidRDefault="00BD2377" w:rsidP="00695B16">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outlineLvl w:val="0"/>
        <w:rPr>
          <w:rFonts w:ascii="Arial" w:eastAsia="Malgun Gothic" w:hAnsi="Arial" w:cs="Arial"/>
          <w:b/>
          <w:bCs/>
          <w:sz w:val="22"/>
          <w:szCs w:val="22"/>
          <w:bdr w:val="none" w:sz="0" w:space="0" w:color="auto"/>
          <w:lang w:eastAsia="fr-FR"/>
        </w:rPr>
      </w:pPr>
      <w:r w:rsidRPr="00D83083">
        <w:rPr>
          <w:rFonts w:ascii="Arial" w:eastAsia="Malgun Gothic" w:hAnsi="Arial" w:cs="Arial"/>
          <w:b/>
          <w:bCs/>
          <w:sz w:val="22"/>
          <w:szCs w:val="22"/>
          <w:bdr w:val="none" w:sz="0" w:space="0" w:color="auto"/>
          <w:lang w:eastAsia="ko-KR"/>
        </w:rPr>
        <w:t xml:space="preserve">FINAL </w:t>
      </w:r>
      <w:r w:rsidRPr="00D83083">
        <w:rPr>
          <w:rFonts w:ascii="Arial" w:eastAsia="Malgun Gothic" w:hAnsi="Arial" w:cs="Arial"/>
          <w:b/>
          <w:bCs/>
          <w:sz w:val="22"/>
          <w:szCs w:val="22"/>
          <w:bdr w:val="none" w:sz="0" w:space="0" w:color="auto"/>
          <w:lang w:eastAsia="fr-FR"/>
        </w:rPr>
        <w:t>AGENDA</w:t>
      </w:r>
    </w:p>
    <w:p w14:paraId="280A5B23" w14:textId="77777777" w:rsidR="006455C0" w:rsidRPr="00536304" w:rsidRDefault="006455C0" w:rsidP="00695B16">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outlineLvl w:val="0"/>
        <w:rPr>
          <w:rFonts w:ascii="Arial" w:eastAsia="Malgun Gothic" w:hAnsi="Arial" w:cs="Arial"/>
          <w:b/>
          <w:bCs/>
          <w:sz w:val="22"/>
          <w:szCs w:val="22"/>
          <w:bdr w:val="none" w:sz="0" w:space="0" w:color="auto"/>
          <w:lang w:eastAsia="ko-KR"/>
        </w:rPr>
      </w:pPr>
    </w:p>
    <w:p w14:paraId="0FBE0FD6" w14:textId="77777777" w:rsidR="006455C0" w:rsidRDefault="006455C0" w:rsidP="006455C0">
      <w:pPr>
        <w:spacing w:before="120" w:after="120"/>
        <w:jc w:val="both"/>
        <w:rPr>
          <w:rFonts w:ascii="Arial" w:eastAsia="Malgun Gothic" w:hAnsi="Arial" w:cs="Arial"/>
          <w:sz w:val="22"/>
          <w:szCs w:val="22"/>
          <w:lang w:val="en-US" w:eastAsia="fr-FR"/>
        </w:rPr>
      </w:pPr>
      <w:r w:rsidRPr="00305B91">
        <w:rPr>
          <w:rFonts w:ascii="Arial" w:eastAsia="Malgun Gothic" w:hAnsi="Arial" w:cs="Arial"/>
          <w:b/>
          <w:sz w:val="22"/>
          <w:szCs w:val="22"/>
          <w:lang w:val="en-US" w:eastAsia="fr-FR"/>
        </w:rPr>
        <w:t>Reference</w:t>
      </w:r>
      <w:r>
        <w:rPr>
          <w:rFonts w:ascii="Arial" w:eastAsia="Malgun Gothic" w:hAnsi="Arial" w:cs="Arial"/>
          <w:b/>
          <w:sz w:val="22"/>
          <w:szCs w:val="22"/>
          <w:lang w:val="en-US" w:eastAsia="fr-FR"/>
        </w:rPr>
        <w:t>s</w:t>
      </w:r>
      <w:r w:rsidRPr="00305B91">
        <w:rPr>
          <w:rFonts w:ascii="Arial" w:eastAsia="Malgun Gothic" w:hAnsi="Arial" w:cs="Arial"/>
          <w:sz w:val="22"/>
          <w:szCs w:val="22"/>
          <w:lang w:val="en-US" w:eastAsia="fr-FR"/>
        </w:rPr>
        <w:t>:</w:t>
      </w:r>
      <w:r w:rsidRPr="00305B91">
        <w:rPr>
          <w:rFonts w:ascii="Arial" w:eastAsia="Malgun Gothic" w:hAnsi="Arial" w:cs="Arial"/>
          <w:sz w:val="22"/>
          <w:szCs w:val="22"/>
          <w:lang w:val="en-US" w:eastAsia="fr-FR"/>
        </w:rPr>
        <w:tab/>
      </w:r>
      <w:r>
        <w:rPr>
          <w:rFonts w:ascii="Arial" w:eastAsia="Malgun Gothic" w:hAnsi="Arial" w:cs="Arial"/>
          <w:sz w:val="22"/>
          <w:szCs w:val="22"/>
          <w:lang w:val="en-US" w:eastAsia="fr-FR"/>
        </w:rPr>
        <w:t>A.</w:t>
      </w:r>
      <w:r>
        <w:rPr>
          <w:rFonts w:ascii="Arial" w:eastAsia="Malgun Gothic" w:hAnsi="Arial" w:cs="Arial"/>
          <w:sz w:val="22"/>
          <w:szCs w:val="22"/>
          <w:lang w:val="en-US" w:eastAsia="fr-FR"/>
        </w:rPr>
        <w:tab/>
      </w:r>
      <w:r w:rsidRPr="00305B91">
        <w:rPr>
          <w:rFonts w:ascii="Arial" w:eastAsia="Malgun Gothic" w:hAnsi="Arial" w:cs="Arial"/>
          <w:sz w:val="22"/>
          <w:szCs w:val="22"/>
          <w:lang w:val="en-US" w:eastAsia="fr-FR"/>
        </w:rPr>
        <w:t>Rule 8 of the Rules of Procedure of the Council</w:t>
      </w:r>
      <w:r>
        <w:rPr>
          <w:rFonts w:ascii="Arial" w:eastAsia="Malgun Gothic" w:hAnsi="Arial" w:cs="Arial"/>
          <w:sz w:val="22"/>
          <w:szCs w:val="22"/>
          <w:lang w:val="en-US" w:eastAsia="fr-FR"/>
        </w:rPr>
        <w:t>.</w:t>
      </w:r>
    </w:p>
    <w:p w14:paraId="09723107" w14:textId="77777777" w:rsidR="006455C0" w:rsidRPr="00305B91" w:rsidRDefault="006455C0" w:rsidP="006455C0">
      <w:pPr>
        <w:spacing w:before="120" w:after="120"/>
        <w:ind w:left="680" w:firstLine="680"/>
        <w:jc w:val="both"/>
        <w:rPr>
          <w:rFonts w:ascii="Arial" w:eastAsia="Malgun Gothic" w:hAnsi="Arial" w:cs="Arial"/>
          <w:sz w:val="22"/>
          <w:szCs w:val="22"/>
          <w:lang w:val="en-US" w:eastAsia="fr-FR"/>
        </w:rPr>
      </w:pPr>
      <w:r>
        <w:rPr>
          <w:rFonts w:ascii="Arial" w:eastAsia="Malgun Gothic" w:hAnsi="Arial" w:cs="Arial"/>
          <w:sz w:val="22"/>
          <w:szCs w:val="22"/>
          <w:lang w:val="en-US" w:eastAsia="fr-FR"/>
        </w:rPr>
        <w:t>B.</w:t>
      </w:r>
      <w:r>
        <w:rPr>
          <w:rFonts w:ascii="Arial" w:eastAsia="Malgun Gothic" w:hAnsi="Arial" w:cs="Arial"/>
          <w:sz w:val="22"/>
          <w:szCs w:val="22"/>
          <w:lang w:val="en-US" w:eastAsia="fr-FR"/>
        </w:rPr>
        <w:tab/>
        <w:t>IHO Resolution 12/200</w:t>
      </w:r>
      <w:r w:rsidRPr="00FE400F">
        <w:rPr>
          <w:rFonts w:ascii="Arial" w:eastAsia="Malgun Gothic" w:hAnsi="Arial" w:cs="Arial"/>
          <w:sz w:val="22"/>
          <w:szCs w:val="22"/>
          <w:lang w:val="en-US" w:eastAsia="fr-FR"/>
        </w:rPr>
        <w:t xml:space="preserve">2 as amended – </w:t>
      </w:r>
      <w:r w:rsidRPr="00FE400F">
        <w:rPr>
          <w:rFonts w:ascii="Arial" w:eastAsia="Malgun Gothic" w:hAnsi="Arial" w:cs="Arial"/>
          <w:i/>
          <w:sz w:val="22"/>
          <w:szCs w:val="22"/>
          <w:lang w:val="en-US" w:eastAsia="fr-FR"/>
        </w:rPr>
        <w:t>Planning Cycle [for Assembly Years]</w:t>
      </w:r>
      <w:r w:rsidRPr="00FE400F">
        <w:rPr>
          <w:rFonts w:ascii="Arial" w:eastAsia="Malgun Gothic" w:hAnsi="Arial" w:cs="Arial"/>
          <w:sz w:val="22"/>
          <w:szCs w:val="22"/>
          <w:lang w:val="en-US" w:eastAsia="fr-FR"/>
        </w:rPr>
        <w:t>.</w:t>
      </w:r>
    </w:p>
    <w:p w14:paraId="7CCF9A6D" w14:textId="77777777" w:rsidR="006455C0" w:rsidRPr="00305B91" w:rsidRDefault="006455C0" w:rsidP="006455C0">
      <w:pPr>
        <w:spacing w:before="120" w:after="120"/>
        <w:jc w:val="both"/>
        <w:rPr>
          <w:rFonts w:ascii="Arial" w:eastAsia="Malgun Gothic" w:hAnsi="Arial" w:cs="Arial"/>
          <w:sz w:val="22"/>
          <w:szCs w:val="22"/>
          <w:lang w:val="en-US" w:eastAsia="fr-FR"/>
        </w:rPr>
      </w:pPr>
    </w:p>
    <w:p w14:paraId="43645357" w14:textId="77777777" w:rsidR="006455C0" w:rsidRPr="00751A78"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Opening</w:t>
      </w:r>
    </w:p>
    <w:p w14:paraId="7ADE014D"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Secret</w:t>
      </w:r>
      <w:r>
        <w:rPr>
          <w:rFonts w:ascii="Arial" w:eastAsia="Calibri" w:hAnsi="Arial" w:cs="Arial"/>
          <w:sz w:val="22"/>
          <w:szCs w:val="22"/>
          <w:lang w:eastAsia="fr-FR"/>
        </w:rPr>
        <w:t>ary-General Opening Remarks.</w:t>
      </w:r>
    </w:p>
    <w:p w14:paraId="31E4D8DD"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 xml:space="preserve">Adoption of the </w:t>
      </w:r>
      <w:r>
        <w:rPr>
          <w:rFonts w:ascii="Arial" w:eastAsia="Calibri" w:hAnsi="Arial" w:cs="Arial"/>
          <w:sz w:val="22"/>
          <w:szCs w:val="22"/>
          <w:lang w:eastAsia="fr-FR"/>
        </w:rPr>
        <w:t>A</w:t>
      </w:r>
      <w:r w:rsidRPr="00751A78">
        <w:rPr>
          <w:rFonts w:ascii="Arial" w:eastAsia="Calibri" w:hAnsi="Arial" w:cs="Arial"/>
          <w:sz w:val="22"/>
          <w:szCs w:val="22"/>
          <w:lang w:eastAsia="fr-FR"/>
        </w:rPr>
        <w:t>genda</w:t>
      </w:r>
      <w:r>
        <w:rPr>
          <w:rFonts w:ascii="Arial" w:eastAsia="Calibri" w:hAnsi="Arial" w:cs="Arial"/>
          <w:sz w:val="22"/>
          <w:szCs w:val="22"/>
          <w:lang w:eastAsia="fr-FR"/>
        </w:rPr>
        <w:t xml:space="preserve"> and Timetable.</w:t>
      </w:r>
    </w:p>
    <w:p w14:paraId="336073B9"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Chair’s Opening Remarks</w:t>
      </w:r>
      <w:r>
        <w:rPr>
          <w:rFonts w:ascii="Arial" w:eastAsia="Calibri" w:hAnsi="Arial" w:cs="Arial"/>
          <w:sz w:val="22"/>
          <w:szCs w:val="22"/>
          <w:lang w:eastAsia="fr-FR"/>
        </w:rPr>
        <w:t>.</w:t>
      </w:r>
    </w:p>
    <w:p w14:paraId="16444718"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Administrative A</w:t>
      </w:r>
      <w:r w:rsidRPr="00751A78">
        <w:rPr>
          <w:rFonts w:ascii="Arial" w:eastAsia="Calibri" w:hAnsi="Arial" w:cs="Arial"/>
          <w:sz w:val="22"/>
          <w:szCs w:val="22"/>
          <w:lang w:eastAsia="fr-FR"/>
        </w:rPr>
        <w:t>rrangements</w:t>
      </w:r>
      <w:r>
        <w:rPr>
          <w:rFonts w:ascii="Arial" w:eastAsia="Calibri" w:hAnsi="Arial" w:cs="Arial"/>
          <w:sz w:val="22"/>
          <w:szCs w:val="22"/>
          <w:lang w:eastAsia="fr-FR"/>
        </w:rPr>
        <w:t>.</w:t>
      </w:r>
    </w:p>
    <w:p w14:paraId="546810C0" w14:textId="77777777" w:rsidR="006455C0" w:rsidRPr="00751A78"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items REQUESTED BY the 2</w:t>
      </w:r>
      <w:r w:rsidRPr="00751A78">
        <w:rPr>
          <w:rFonts w:ascii="Arial" w:eastAsia="Calibri" w:hAnsi="Arial" w:cs="Arial"/>
          <w:b/>
          <w:caps/>
          <w:sz w:val="22"/>
          <w:szCs w:val="22"/>
          <w:vertAlign w:val="superscript"/>
          <w:lang w:eastAsia="fr-FR"/>
        </w:rPr>
        <w:t>nd</w:t>
      </w:r>
      <w:r w:rsidRPr="00751A78">
        <w:rPr>
          <w:rFonts w:ascii="Arial" w:eastAsia="Calibri" w:hAnsi="Arial" w:cs="Arial"/>
          <w:b/>
          <w:caps/>
          <w:sz w:val="22"/>
          <w:szCs w:val="22"/>
          <w:lang w:eastAsia="fr-FR"/>
        </w:rPr>
        <w:t xml:space="preserve"> IHO Assembly</w:t>
      </w:r>
    </w:p>
    <w:p w14:paraId="375775F5"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Decision A2/08: Update on the Joint IHO-Singapore Laboratory – Proposals from the Council to the Governing Board (</w:t>
      </w:r>
      <w:r w:rsidRPr="00751A78">
        <w:rPr>
          <w:rFonts w:ascii="Arial" w:eastAsia="Calibri" w:hAnsi="Arial" w:cs="Arial"/>
          <w:i/>
          <w:sz w:val="22"/>
          <w:szCs w:val="22"/>
          <w:lang w:eastAsia="fr-FR"/>
        </w:rPr>
        <w:t>To be discussed under agenda item 4.</w:t>
      </w:r>
      <w:r>
        <w:rPr>
          <w:rFonts w:ascii="Arial" w:eastAsia="Calibri" w:hAnsi="Arial" w:cs="Arial"/>
          <w:i/>
          <w:sz w:val="22"/>
          <w:szCs w:val="22"/>
          <w:lang w:eastAsia="fr-FR"/>
        </w:rPr>
        <w:t>5</w:t>
      </w:r>
      <w:r>
        <w:rPr>
          <w:rFonts w:ascii="Arial" w:eastAsia="Calibri" w:hAnsi="Arial" w:cs="Arial"/>
          <w:sz w:val="22"/>
          <w:szCs w:val="22"/>
          <w:lang w:eastAsia="fr-FR"/>
        </w:rPr>
        <w:t>).</w:t>
      </w:r>
    </w:p>
    <w:p w14:paraId="31551A89"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hAnsi="Arial" w:cs="Arial"/>
          <w:sz w:val="22"/>
          <w:szCs w:val="22"/>
        </w:rPr>
        <w:t>Decision A2/12: Report on the Application of ISO 9001 Principles (</w:t>
      </w:r>
      <w:r w:rsidRPr="004E130D">
        <w:rPr>
          <w:rFonts w:ascii="Arial" w:hAnsi="Arial" w:cs="Arial"/>
          <w:i/>
          <w:sz w:val="22"/>
          <w:szCs w:val="22"/>
        </w:rPr>
        <w:t>To be discussed through the reports of HSSC and IRCC under agenda items 4.1 and 4.2</w:t>
      </w:r>
      <w:r>
        <w:rPr>
          <w:rFonts w:ascii="Arial" w:hAnsi="Arial" w:cs="Arial"/>
          <w:sz w:val="22"/>
          <w:szCs w:val="22"/>
        </w:rPr>
        <w:t>).</w:t>
      </w:r>
    </w:p>
    <w:p w14:paraId="28E7CE24" w14:textId="77777777" w:rsid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hAnsi="Arial" w:cs="Arial"/>
          <w:sz w:val="22"/>
          <w:szCs w:val="22"/>
        </w:rPr>
      </w:pPr>
      <w:r w:rsidRPr="00751A78">
        <w:rPr>
          <w:rFonts w:ascii="Arial" w:hAnsi="Arial" w:cs="Arial"/>
          <w:sz w:val="22"/>
          <w:szCs w:val="22"/>
        </w:rPr>
        <w:t>Decision A2/14</w:t>
      </w:r>
      <w:r>
        <w:rPr>
          <w:rFonts w:ascii="Arial" w:hAnsi="Arial" w:cs="Arial"/>
          <w:sz w:val="22"/>
          <w:szCs w:val="22"/>
        </w:rPr>
        <w:t>: Update</w:t>
      </w:r>
      <w:r w:rsidRPr="00751A78">
        <w:rPr>
          <w:rFonts w:ascii="Arial" w:hAnsi="Arial" w:cs="Arial"/>
          <w:sz w:val="22"/>
          <w:szCs w:val="22"/>
        </w:rPr>
        <w:t xml:space="preserve"> on the best way forward </w:t>
      </w:r>
      <w:r>
        <w:rPr>
          <w:rFonts w:ascii="Arial" w:hAnsi="Arial" w:cs="Arial"/>
          <w:sz w:val="22"/>
          <w:szCs w:val="22"/>
        </w:rPr>
        <w:t>for</w:t>
      </w:r>
      <w:r w:rsidRPr="00751A78">
        <w:rPr>
          <w:rFonts w:ascii="Arial" w:hAnsi="Arial" w:cs="Arial"/>
          <w:sz w:val="22"/>
          <w:szCs w:val="22"/>
        </w:rPr>
        <w:t xml:space="preserve"> the defin</w:t>
      </w:r>
      <w:r>
        <w:rPr>
          <w:rFonts w:ascii="Arial" w:hAnsi="Arial" w:cs="Arial"/>
          <w:sz w:val="22"/>
          <w:szCs w:val="22"/>
        </w:rPr>
        <w:t>ition of hydrographic interest</w:t>
      </w:r>
      <w:r w:rsidRPr="00751A78">
        <w:rPr>
          <w:rFonts w:ascii="Arial" w:hAnsi="Arial" w:cs="Arial"/>
          <w:sz w:val="22"/>
          <w:szCs w:val="22"/>
        </w:rPr>
        <w:t>.</w:t>
      </w:r>
    </w:p>
    <w:p w14:paraId="5FDC02C8" w14:textId="77777777" w:rsid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hAnsi="Arial" w:cs="Arial"/>
          <w:sz w:val="22"/>
          <w:szCs w:val="22"/>
        </w:rPr>
      </w:pPr>
      <w:r>
        <w:rPr>
          <w:rFonts w:ascii="Arial" w:hAnsi="Arial" w:cs="Arial"/>
          <w:sz w:val="22"/>
          <w:szCs w:val="22"/>
        </w:rPr>
        <w:t xml:space="preserve">Decision A2/20: Status report on the </w:t>
      </w:r>
      <w:r w:rsidRPr="004E130D">
        <w:rPr>
          <w:rFonts w:ascii="Arial" w:hAnsi="Arial" w:cs="Arial"/>
          <w:sz w:val="22"/>
          <w:szCs w:val="22"/>
        </w:rPr>
        <w:t xml:space="preserve">appropriateness and applicability of the </w:t>
      </w:r>
      <w:r>
        <w:rPr>
          <w:rFonts w:ascii="Arial" w:hAnsi="Arial" w:cs="Arial"/>
          <w:sz w:val="22"/>
          <w:szCs w:val="22"/>
        </w:rPr>
        <w:t>new</w:t>
      </w:r>
      <w:r w:rsidRPr="004E130D">
        <w:rPr>
          <w:rFonts w:ascii="Arial" w:hAnsi="Arial" w:cs="Arial"/>
          <w:sz w:val="22"/>
          <w:szCs w:val="22"/>
        </w:rPr>
        <w:t xml:space="preserve"> Strategic Performance Indicators</w:t>
      </w:r>
      <w:r>
        <w:rPr>
          <w:rFonts w:ascii="Arial" w:hAnsi="Arial" w:cs="Arial"/>
          <w:sz w:val="22"/>
          <w:szCs w:val="22"/>
        </w:rPr>
        <w:t xml:space="preserve"> (</w:t>
      </w:r>
      <w:r>
        <w:rPr>
          <w:rFonts w:ascii="Arial" w:hAnsi="Arial" w:cs="Arial"/>
          <w:i/>
          <w:sz w:val="22"/>
          <w:szCs w:val="22"/>
        </w:rPr>
        <w:t>T</w:t>
      </w:r>
      <w:r w:rsidRPr="004E130D">
        <w:rPr>
          <w:rFonts w:ascii="Arial" w:hAnsi="Arial" w:cs="Arial"/>
          <w:i/>
          <w:sz w:val="22"/>
          <w:szCs w:val="22"/>
        </w:rPr>
        <w:t>o be discussed under agenda item 6</w:t>
      </w:r>
      <w:r>
        <w:rPr>
          <w:rFonts w:ascii="Arial" w:hAnsi="Arial" w:cs="Arial"/>
          <w:i/>
          <w:sz w:val="22"/>
          <w:szCs w:val="22"/>
        </w:rPr>
        <w:t>.1, taking into account recommendations from Secretary-General for Programme 1, HSSC and IRCC Chairs for Programmes 2 and 3</w:t>
      </w:r>
      <w:r>
        <w:rPr>
          <w:rFonts w:ascii="Arial" w:hAnsi="Arial" w:cs="Arial"/>
          <w:sz w:val="22"/>
          <w:szCs w:val="22"/>
        </w:rPr>
        <w:t>).</w:t>
      </w:r>
    </w:p>
    <w:p w14:paraId="1663AC58" w14:textId="77777777" w:rsid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hAnsi="Arial" w:cs="Arial"/>
          <w:sz w:val="22"/>
          <w:szCs w:val="22"/>
        </w:rPr>
      </w:pPr>
      <w:r w:rsidRPr="00FE400F">
        <w:rPr>
          <w:rFonts w:ascii="Arial" w:hAnsi="Arial" w:cs="Arial"/>
          <w:sz w:val="22"/>
          <w:szCs w:val="22"/>
        </w:rPr>
        <w:t>Decisions A2/30&amp;A2/31: Proposed version 2.x of the Roadmap for the S-100</w:t>
      </w:r>
      <w:r>
        <w:rPr>
          <w:rFonts w:ascii="Arial" w:hAnsi="Arial" w:cs="Arial"/>
          <w:sz w:val="22"/>
          <w:szCs w:val="22"/>
        </w:rPr>
        <w:t xml:space="preserve"> Implementation Decade (</w:t>
      </w:r>
      <w:r w:rsidRPr="00FE5324">
        <w:rPr>
          <w:rFonts w:ascii="Arial" w:hAnsi="Arial" w:cs="Arial"/>
          <w:i/>
          <w:sz w:val="22"/>
          <w:szCs w:val="22"/>
        </w:rPr>
        <w:t xml:space="preserve">To be discussed under agenda item </w:t>
      </w:r>
      <w:r>
        <w:rPr>
          <w:rFonts w:ascii="Arial" w:hAnsi="Arial" w:cs="Arial"/>
          <w:i/>
          <w:sz w:val="22"/>
          <w:szCs w:val="22"/>
        </w:rPr>
        <w:t>4.4</w:t>
      </w:r>
      <w:r>
        <w:rPr>
          <w:rFonts w:ascii="Arial" w:hAnsi="Arial" w:cs="Arial"/>
          <w:sz w:val="22"/>
          <w:szCs w:val="22"/>
        </w:rPr>
        <w:t>).</w:t>
      </w:r>
    </w:p>
    <w:p w14:paraId="08D75ED9" w14:textId="77777777" w:rsidR="006455C0" w:rsidRPr="00FE5324"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hAnsi="Arial" w:cs="Arial"/>
          <w:sz w:val="22"/>
          <w:szCs w:val="22"/>
        </w:rPr>
      </w:pPr>
      <w:r>
        <w:rPr>
          <w:rFonts w:ascii="Arial" w:hAnsi="Arial" w:cs="Arial"/>
          <w:sz w:val="22"/>
          <w:szCs w:val="22"/>
        </w:rPr>
        <w:t>Decision A2/33: Update on the Dual-Fuel Concept (transition from S-57 to S-101 ENCs) (</w:t>
      </w:r>
      <w:r w:rsidRPr="00FE5324">
        <w:rPr>
          <w:rFonts w:ascii="Arial" w:hAnsi="Arial" w:cs="Arial"/>
          <w:i/>
          <w:sz w:val="22"/>
          <w:szCs w:val="22"/>
        </w:rPr>
        <w:t>To be discussed under agenda item 4.</w:t>
      </w:r>
      <w:r>
        <w:rPr>
          <w:rFonts w:ascii="Arial" w:hAnsi="Arial" w:cs="Arial"/>
          <w:i/>
          <w:sz w:val="22"/>
          <w:szCs w:val="22"/>
        </w:rPr>
        <w:t>3</w:t>
      </w:r>
      <w:r>
        <w:rPr>
          <w:rFonts w:ascii="Arial" w:hAnsi="Arial" w:cs="Arial"/>
          <w:sz w:val="22"/>
          <w:szCs w:val="22"/>
        </w:rPr>
        <w:t>).</w:t>
      </w:r>
    </w:p>
    <w:p w14:paraId="495E6B1F" w14:textId="77777777" w:rsid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hAnsi="Arial" w:cs="Arial"/>
          <w:sz w:val="22"/>
          <w:szCs w:val="22"/>
        </w:rPr>
      </w:pPr>
      <w:r w:rsidRPr="00751A78">
        <w:rPr>
          <w:rFonts w:ascii="Arial" w:hAnsi="Arial" w:cs="Arial"/>
          <w:sz w:val="22"/>
          <w:szCs w:val="22"/>
        </w:rPr>
        <w:t>Cumulative List of A</w:t>
      </w:r>
      <w:r>
        <w:rPr>
          <w:rFonts w:ascii="Arial" w:hAnsi="Arial" w:cs="Arial"/>
          <w:sz w:val="22"/>
          <w:szCs w:val="22"/>
        </w:rPr>
        <w:t>-2</w:t>
      </w:r>
      <w:r w:rsidRPr="00751A78">
        <w:rPr>
          <w:rFonts w:ascii="Arial" w:hAnsi="Arial" w:cs="Arial"/>
          <w:sz w:val="22"/>
          <w:szCs w:val="22"/>
        </w:rPr>
        <w:t xml:space="preserve"> Decisions affecting the Council</w:t>
      </w:r>
      <w:r>
        <w:rPr>
          <w:rFonts w:ascii="Arial" w:hAnsi="Arial" w:cs="Arial"/>
          <w:sz w:val="22"/>
          <w:szCs w:val="22"/>
        </w:rPr>
        <w:t xml:space="preserve"> (</w:t>
      </w:r>
      <w:r w:rsidRPr="00751A78">
        <w:rPr>
          <w:rFonts w:ascii="Arial" w:hAnsi="Arial" w:cs="Arial"/>
          <w:sz w:val="22"/>
          <w:szCs w:val="22"/>
        </w:rPr>
        <w:t xml:space="preserve">Decisions </w:t>
      </w:r>
      <w:r w:rsidRPr="00C9273C">
        <w:rPr>
          <w:rFonts w:ascii="Arial" w:hAnsi="Arial" w:cs="Arial"/>
          <w:sz w:val="22"/>
          <w:szCs w:val="22"/>
        </w:rPr>
        <w:t>A2/02</w:t>
      </w:r>
      <w:r>
        <w:rPr>
          <w:rStyle w:val="FootnoteReference"/>
          <w:rFonts w:ascii="Arial" w:hAnsi="Arial" w:cs="Arial"/>
          <w:sz w:val="22"/>
          <w:szCs w:val="22"/>
        </w:rPr>
        <w:footnoteReference w:id="4"/>
      </w:r>
      <w:r w:rsidRPr="00C9273C">
        <w:rPr>
          <w:rFonts w:ascii="Arial" w:hAnsi="Arial" w:cs="Arial"/>
          <w:sz w:val="22"/>
          <w:szCs w:val="22"/>
        </w:rPr>
        <w:t>, A2/04</w:t>
      </w:r>
      <w:r w:rsidRPr="00C9273C">
        <w:rPr>
          <w:rFonts w:ascii="Arial" w:hAnsi="Arial" w:cs="Arial"/>
          <w:sz w:val="22"/>
          <w:szCs w:val="22"/>
          <w:vertAlign w:val="superscript"/>
        </w:rPr>
        <w:t>2</w:t>
      </w:r>
      <w:r w:rsidRPr="00C9273C">
        <w:rPr>
          <w:rFonts w:ascii="Arial" w:hAnsi="Arial" w:cs="Arial"/>
          <w:sz w:val="22"/>
          <w:szCs w:val="22"/>
        </w:rPr>
        <w:t>, A2/06</w:t>
      </w:r>
      <w:r w:rsidRPr="00C9273C">
        <w:rPr>
          <w:rFonts w:ascii="Arial" w:hAnsi="Arial" w:cs="Arial"/>
          <w:sz w:val="22"/>
          <w:szCs w:val="22"/>
          <w:vertAlign w:val="superscript"/>
        </w:rPr>
        <w:t>2</w:t>
      </w:r>
      <w:r w:rsidRPr="00751A78">
        <w:rPr>
          <w:rFonts w:ascii="Arial" w:hAnsi="Arial" w:cs="Arial"/>
          <w:sz w:val="22"/>
          <w:szCs w:val="22"/>
        </w:rPr>
        <w:t xml:space="preserve">, A2/08, </w:t>
      </w:r>
      <w:r w:rsidRPr="00C9273C">
        <w:rPr>
          <w:rFonts w:ascii="Arial" w:hAnsi="Arial" w:cs="Arial"/>
          <w:sz w:val="22"/>
          <w:szCs w:val="22"/>
        </w:rPr>
        <w:t>A2/11</w:t>
      </w:r>
      <w:r w:rsidRPr="00C9273C">
        <w:rPr>
          <w:rFonts w:ascii="Arial" w:hAnsi="Arial" w:cs="Arial"/>
          <w:sz w:val="22"/>
          <w:szCs w:val="22"/>
          <w:vertAlign w:val="superscript"/>
        </w:rPr>
        <w:t>2</w:t>
      </w:r>
      <w:r w:rsidRPr="00751A78">
        <w:rPr>
          <w:rFonts w:ascii="Arial" w:hAnsi="Arial" w:cs="Arial"/>
          <w:sz w:val="22"/>
          <w:szCs w:val="22"/>
        </w:rPr>
        <w:t>, A2/12, A2/14</w:t>
      </w:r>
      <w:r>
        <w:rPr>
          <w:rFonts w:ascii="Arial" w:hAnsi="Arial" w:cs="Arial"/>
          <w:sz w:val="22"/>
          <w:szCs w:val="22"/>
        </w:rPr>
        <w:t>, A2/20, A2/30, A2/31, A2/33)</w:t>
      </w:r>
      <w:r w:rsidRPr="00751A78">
        <w:rPr>
          <w:rFonts w:ascii="Arial" w:hAnsi="Arial" w:cs="Arial"/>
          <w:sz w:val="22"/>
          <w:szCs w:val="22"/>
        </w:rPr>
        <w:t>.</w:t>
      </w:r>
    </w:p>
    <w:p w14:paraId="46405842" w14:textId="77777777" w:rsidR="006455C0" w:rsidRDefault="006455C0" w:rsidP="006455C0">
      <w:pPr>
        <w:spacing w:after="160" w:line="259" w:lineRule="auto"/>
        <w:rPr>
          <w:rFonts w:ascii="Arial" w:hAnsi="Arial" w:cs="Arial"/>
          <w:sz w:val="22"/>
          <w:szCs w:val="22"/>
        </w:rPr>
      </w:pPr>
      <w:r>
        <w:rPr>
          <w:rFonts w:ascii="Arial" w:hAnsi="Arial" w:cs="Arial"/>
          <w:sz w:val="22"/>
          <w:szCs w:val="22"/>
        </w:rPr>
        <w:br w:type="page"/>
      </w:r>
    </w:p>
    <w:p w14:paraId="2D86A735" w14:textId="77777777" w:rsidR="006455C0" w:rsidRPr="00751A78" w:rsidRDefault="006455C0" w:rsidP="006455C0">
      <w:pPr>
        <w:widowControl w:val="0"/>
        <w:autoSpaceDE w:val="0"/>
        <w:autoSpaceDN w:val="0"/>
        <w:spacing w:before="120" w:after="120" w:line="276" w:lineRule="auto"/>
        <w:ind w:left="1134"/>
        <w:jc w:val="both"/>
        <w:rPr>
          <w:rFonts w:ascii="Arial" w:hAnsi="Arial" w:cs="Arial"/>
          <w:sz w:val="22"/>
          <w:szCs w:val="22"/>
        </w:rPr>
      </w:pPr>
    </w:p>
    <w:p w14:paraId="21C95DD1" w14:textId="77777777" w:rsidR="006455C0" w:rsidRPr="00751A78"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items REQUESTED BY the IHO COUNCIL</w:t>
      </w:r>
    </w:p>
    <w:p w14:paraId="4520F24B"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Review of the status o</w:t>
      </w:r>
      <w:r>
        <w:rPr>
          <w:rFonts w:ascii="Arial" w:eastAsia="Calibri" w:hAnsi="Arial" w:cs="Arial"/>
          <w:sz w:val="22"/>
          <w:szCs w:val="22"/>
          <w:lang w:eastAsia="fr-FR"/>
        </w:rPr>
        <w:t>f Decisions and Actions from C-5</w:t>
      </w:r>
      <w:r w:rsidRPr="00751A78">
        <w:rPr>
          <w:rFonts w:ascii="Arial" w:eastAsia="Calibri" w:hAnsi="Arial" w:cs="Arial"/>
          <w:sz w:val="22"/>
          <w:szCs w:val="22"/>
          <w:lang w:eastAsia="fr-FR"/>
        </w:rPr>
        <w:t>.</w:t>
      </w:r>
    </w:p>
    <w:p w14:paraId="1BFBF925" w14:textId="77777777" w:rsidR="006455C0" w:rsidRPr="00751A78"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items REQUESTED BY SUBSIDIARY ORGANS</w:t>
      </w:r>
    </w:p>
    <w:p w14:paraId="2C91C860" w14:textId="77777777" w:rsid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 xml:space="preserve">A. </w:t>
      </w:r>
      <w:r w:rsidRPr="00AB6243">
        <w:rPr>
          <w:rFonts w:ascii="Arial" w:eastAsia="Calibri" w:hAnsi="Arial" w:cs="Arial"/>
          <w:sz w:val="22"/>
          <w:szCs w:val="22"/>
          <w:lang w:eastAsia="fr-FR"/>
        </w:rPr>
        <w:t>Report and proposals from HSSC</w:t>
      </w:r>
      <w:r>
        <w:rPr>
          <w:rFonts w:ascii="Arial" w:eastAsia="Calibri" w:hAnsi="Arial" w:cs="Arial"/>
          <w:sz w:val="22"/>
          <w:szCs w:val="22"/>
          <w:lang w:eastAsia="fr-FR"/>
        </w:rPr>
        <w:t xml:space="preserve"> </w:t>
      </w:r>
      <w:r w:rsidRPr="006455C0">
        <w:rPr>
          <w:rFonts w:ascii="Arial" w:eastAsia="Calibri" w:hAnsi="Arial" w:cs="Arial"/>
          <w:sz w:val="22"/>
          <w:szCs w:val="22"/>
          <w:lang w:eastAsia="fr-FR"/>
        </w:rPr>
        <w:t>including</w:t>
      </w:r>
      <w:r>
        <w:rPr>
          <w:rFonts w:ascii="Arial" w:eastAsia="Calibri" w:hAnsi="Arial" w:cs="Arial"/>
          <w:sz w:val="22"/>
          <w:szCs w:val="22"/>
          <w:lang w:eastAsia="fr-FR"/>
        </w:rPr>
        <w:t>:</w:t>
      </w:r>
    </w:p>
    <w:p w14:paraId="6FC0CCBC" w14:textId="77777777" w:rsidR="006455C0" w:rsidRPr="006455C0" w:rsidRDefault="006455C0" w:rsidP="006455C0">
      <w:pPr>
        <w:widowControl w:val="0"/>
        <w:autoSpaceDE w:val="0"/>
        <w:autoSpaceDN w:val="0"/>
        <w:spacing w:before="120" w:after="120" w:line="276" w:lineRule="auto"/>
        <w:ind w:left="720"/>
        <w:jc w:val="both"/>
        <w:rPr>
          <w:rFonts w:ascii="Arial" w:eastAsia="Calibri" w:hAnsi="Arial" w:cs="Arial"/>
          <w:sz w:val="22"/>
          <w:szCs w:val="22"/>
          <w:lang w:eastAsia="fr-FR"/>
        </w:rPr>
      </w:pPr>
      <w:r w:rsidRPr="006455C0">
        <w:rPr>
          <w:rFonts w:ascii="Arial" w:eastAsia="Calibri" w:hAnsi="Arial" w:cs="Arial"/>
          <w:sz w:val="22"/>
          <w:szCs w:val="22"/>
          <w:lang w:eastAsia="fr-FR"/>
        </w:rPr>
        <w:t>Annex A: Proposed New IHO Resolution xx/2023 on the S-100 Implementation</w:t>
      </w:r>
    </w:p>
    <w:p w14:paraId="527B3B89" w14:textId="77777777" w:rsidR="006455C0" w:rsidRPr="006455C0" w:rsidRDefault="006455C0" w:rsidP="006455C0">
      <w:pPr>
        <w:widowControl w:val="0"/>
        <w:autoSpaceDE w:val="0"/>
        <w:autoSpaceDN w:val="0"/>
        <w:spacing w:before="120" w:after="120" w:line="276" w:lineRule="auto"/>
        <w:ind w:left="720"/>
        <w:jc w:val="both"/>
        <w:rPr>
          <w:rFonts w:ascii="Arial" w:eastAsia="Calibri" w:hAnsi="Arial" w:cs="Arial"/>
          <w:sz w:val="22"/>
          <w:szCs w:val="22"/>
          <w:lang w:eastAsia="fr-FR"/>
        </w:rPr>
      </w:pPr>
      <w:r w:rsidRPr="006455C0">
        <w:rPr>
          <w:rFonts w:ascii="Arial" w:eastAsia="Calibri" w:hAnsi="Arial" w:cs="Arial"/>
          <w:sz w:val="22"/>
          <w:szCs w:val="22"/>
          <w:lang w:eastAsia="fr-FR"/>
        </w:rPr>
        <w:t>Annex B:  Draft revised version of the Roadmap for the S-100 Implementation Roadmap, Annex 2, version 2.0, 12 July 2022</w:t>
      </w:r>
    </w:p>
    <w:p w14:paraId="5CA7DEB2" w14:textId="77777777" w:rsidR="006455C0" w:rsidRPr="006455C0" w:rsidRDefault="006455C0" w:rsidP="006455C0">
      <w:pPr>
        <w:widowControl w:val="0"/>
        <w:autoSpaceDE w:val="0"/>
        <w:autoSpaceDN w:val="0"/>
        <w:spacing w:before="120" w:after="120" w:line="276" w:lineRule="auto"/>
        <w:ind w:left="720"/>
        <w:jc w:val="both"/>
        <w:rPr>
          <w:rFonts w:ascii="Arial" w:eastAsia="Calibri" w:hAnsi="Arial" w:cs="Arial"/>
          <w:sz w:val="22"/>
          <w:szCs w:val="22"/>
          <w:lang w:eastAsia="fr-FR"/>
        </w:rPr>
      </w:pPr>
      <w:r w:rsidRPr="006455C0">
        <w:rPr>
          <w:rFonts w:ascii="Arial" w:eastAsia="Calibri" w:hAnsi="Arial" w:cs="Arial"/>
          <w:sz w:val="22"/>
          <w:szCs w:val="22"/>
          <w:lang w:eastAsia="fr-FR"/>
        </w:rPr>
        <w:t>Annex C: Proposed Annex 4 to the Roadmap for the S-100 Implementation Decade (2020-2030), Executive Summary of Dual Fuel Concept for S-100 ECDIS</w:t>
      </w:r>
    </w:p>
    <w:p w14:paraId="2F172A08" w14:textId="77777777" w:rsidR="006455C0" w:rsidRP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 xml:space="preserve">A. </w:t>
      </w:r>
      <w:r w:rsidRPr="00AB6243">
        <w:rPr>
          <w:rFonts w:ascii="Arial" w:eastAsia="Calibri" w:hAnsi="Arial" w:cs="Arial"/>
          <w:sz w:val="22"/>
          <w:szCs w:val="22"/>
          <w:lang w:eastAsia="fr-FR"/>
        </w:rPr>
        <w:t xml:space="preserve">Report and proposals from </w:t>
      </w:r>
      <w:r w:rsidRPr="006455C0">
        <w:rPr>
          <w:rFonts w:ascii="Arial" w:eastAsia="Calibri" w:hAnsi="Arial" w:cs="Arial"/>
          <w:sz w:val="22"/>
          <w:szCs w:val="22"/>
          <w:lang w:eastAsia="fr-FR"/>
        </w:rPr>
        <w:t>IRCC including:</w:t>
      </w:r>
    </w:p>
    <w:p w14:paraId="26B446CE" w14:textId="77777777" w:rsidR="006455C0" w:rsidRPr="006455C0" w:rsidRDefault="006455C0" w:rsidP="006455C0">
      <w:pPr>
        <w:widowControl w:val="0"/>
        <w:autoSpaceDE w:val="0"/>
        <w:autoSpaceDN w:val="0"/>
        <w:spacing w:before="120" w:after="120" w:line="276" w:lineRule="auto"/>
        <w:ind w:left="1134"/>
        <w:jc w:val="both"/>
        <w:rPr>
          <w:rFonts w:ascii="Arial" w:eastAsia="Calibri" w:hAnsi="Arial" w:cs="Arial"/>
          <w:sz w:val="22"/>
          <w:szCs w:val="22"/>
          <w:lang w:eastAsia="fr-FR"/>
        </w:rPr>
      </w:pPr>
      <w:r w:rsidRPr="006455C0">
        <w:rPr>
          <w:rFonts w:ascii="Arial" w:eastAsia="Calibri" w:hAnsi="Arial" w:cs="Arial"/>
          <w:sz w:val="22"/>
          <w:szCs w:val="22"/>
          <w:lang w:eastAsia="fr-FR"/>
        </w:rPr>
        <w:t>Annex A: IHO Capacity Building Strategy</w:t>
      </w:r>
    </w:p>
    <w:p w14:paraId="6D0D14C4" w14:textId="77777777" w:rsidR="006455C0" w:rsidRPr="006455C0" w:rsidRDefault="006455C0" w:rsidP="006455C0">
      <w:pPr>
        <w:widowControl w:val="0"/>
        <w:autoSpaceDE w:val="0"/>
        <w:autoSpaceDN w:val="0"/>
        <w:spacing w:before="120" w:after="120" w:line="276" w:lineRule="auto"/>
        <w:ind w:left="1134"/>
        <w:jc w:val="both"/>
        <w:rPr>
          <w:rFonts w:ascii="Arial" w:eastAsia="Calibri" w:hAnsi="Arial" w:cs="Arial"/>
          <w:sz w:val="22"/>
          <w:szCs w:val="22"/>
          <w:lang w:eastAsia="fr-FR"/>
        </w:rPr>
      </w:pPr>
      <w:r w:rsidRPr="006455C0">
        <w:rPr>
          <w:rFonts w:ascii="Arial" w:eastAsia="Calibri" w:hAnsi="Arial" w:cs="Arial"/>
          <w:sz w:val="22"/>
          <w:szCs w:val="22"/>
          <w:lang w:eastAsia="fr-FR"/>
        </w:rPr>
        <w:t>Annex B: Guidelines on the Implementation of the WEND-100 Principles, version 1.0, April 2022</w:t>
      </w:r>
    </w:p>
    <w:p w14:paraId="29E28B6E" w14:textId="77777777" w:rsidR="006455C0" w:rsidRPr="006455C0" w:rsidRDefault="006455C0" w:rsidP="006455C0">
      <w:pPr>
        <w:widowControl w:val="0"/>
        <w:autoSpaceDE w:val="0"/>
        <w:autoSpaceDN w:val="0"/>
        <w:spacing w:before="120" w:after="120" w:line="276" w:lineRule="auto"/>
        <w:ind w:left="1134"/>
        <w:jc w:val="both"/>
        <w:rPr>
          <w:rFonts w:ascii="Arial" w:eastAsia="Calibri" w:hAnsi="Arial" w:cs="Arial"/>
          <w:sz w:val="22"/>
          <w:szCs w:val="22"/>
          <w:lang w:eastAsia="fr-FR"/>
        </w:rPr>
      </w:pPr>
      <w:r w:rsidRPr="006455C0">
        <w:rPr>
          <w:rFonts w:ascii="Arial" w:eastAsia="Calibri" w:hAnsi="Arial" w:cs="Arial"/>
          <w:sz w:val="22"/>
          <w:szCs w:val="22"/>
          <w:lang w:eastAsia="fr-FR"/>
        </w:rPr>
        <w:t>Annex C: IRCC Chair proposal regarding SPI allocated to IRCC</w:t>
      </w:r>
    </w:p>
    <w:p w14:paraId="730BC7E9" w14:textId="77777777" w:rsidR="006455C0" w:rsidRPr="006455C0" w:rsidRDefault="006455C0" w:rsidP="006455C0">
      <w:pPr>
        <w:widowControl w:val="0"/>
        <w:autoSpaceDE w:val="0"/>
        <w:autoSpaceDN w:val="0"/>
        <w:spacing w:before="120" w:after="120" w:line="276" w:lineRule="auto"/>
        <w:ind w:left="1134" w:hanging="567"/>
        <w:jc w:val="both"/>
        <w:rPr>
          <w:rFonts w:ascii="Arial" w:eastAsia="Calibri" w:hAnsi="Arial" w:cs="Arial"/>
          <w:sz w:val="22"/>
          <w:szCs w:val="22"/>
          <w:lang w:eastAsia="fr-FR"/>
        </w:rPr>
      </w:pPr>
      <w:r w:rsidRPr="006455C0">
        <w:rPr>
          <w:rFonts w:ascii="Arial" w:eastAsia="Calibri" w:hAnsi="Arial" w:cs="Arial"/>
          <w:sz w:val="22"/>
          <w:szCs w:val="22"/>
          <w:lang w:eastAsia="fr-FR"/>
        </w:rPr>
        <w:t>4.2</w:t>
      </w:r>
      <w:r w:rsidRPr="006455C0">
        <w:rPr>
          <w:rFonts w:ascii="Arial" w:eastAsia="Calibri" w:hAnsi="Arial" w:cs="Arial"/>
          <w:sz w:val="22"/>
          <w:szCs w:val="22"/>
          <w:lang w:eastAsia="fr-FR"/>
        </w:rPr>
        <w:tab/>
        <w:t>B. Proposed Recommendation (France): Avoid any ambiguity for S-100 based products that do contribute to navigation, by clearly distinguishing them from products using the same data format with a content for other purposes</w:t>
      </w:r>
    </w:p>
    <w:p w14:paraId="26012464"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hAnsi="Arial" w:cs="Arial"/>
          <w:sz w:val="22"/>
          <w:szCs w:val="22"/>
        </w:rPr>
        <w:t>Update on the Dual-Fuel Concept (transition from S-57 to S-101 ENCs).</w:t>
      </w:r>
    </w:p>
    <w:p w14:paraId="14DDD5CA" w14:textId="77777777" w:rsidR="006455C0" w:rsidRPr="00FE400F"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E400F">
        <w:rPr>
          <w:rFonts w:ascii="Arial" w:eastAsia="Calibri" w:hAnsi="Arial" w:cs="Arial"/>
          <w:sz w:val="22"/>
          <w:szCs w:val="22"/>
          <w:lang w:eastAsia="fr-FR"/>
        </w:rPr>
        <w:t>Proposed version 2.x of the Roadmap for the S-100 Implementation Decade.</w:t>
      </w:r>
    </w:p>
    <w:p w14:paraId="1D5F6879"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Update on the Joint IHO-Singapore Laboratory – Proposals from the Council to the Governing Board.</w:t>
      </w:r>
    </w:p>
    <w:p w14:paraId="7037A55F" w14:textId="77777777" w:rsidR="006455C0" w:rsidRPr="00751A78"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IHO Annual Work Programme and Budget</w:t>
      </w:r>
    </w:p>
    <w:p w14:paraId="21D02F4A"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Review of the Current Financial Status of the IHO</w:t>
      </w:r>
      <w:r>
        <w:rPr>
          <w:rFonts w:ascii="Arial" w:eastAsia="Calibri" w:hAnsi="Arial" w:cs="Arial"/>
          <w:sz w:val="22"/>
          <w:szCs w:val="22"/>
          <w:lang w:eastAsia="fr-FR"/>
        </w:rPr>
        <w:t>.</w:t>
      </w:r>
    </w:p>
    <w:p w14:paraId="4AB2F470" w14:textId="77777777"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hAnsi="Arial" w:cs="Arial"/>
          <w:sz w:val="22"/>
          <w:szCs w:val="22"/>
          <w:lang w:eastAsia="ko-KR"/>
        </w:rPr>
        <w:t>Proposed IHO Work Programme for 202</w:t>
      </w:r>
      <w:r>
        <w:rPr>
          <w:rFonts w:ascii="Arial" w:hAnsi="Arial" w:cs="Arial"/>
          <w:sz w:val="22"/>
          <w:szCs w:val="22"/>
          <w:lang w:eastAsia="ko-KR"/>
        </w:rPr>
        <w:t>3.</w:t>
      </w:r>
    </w:p>
    <w:p w14:paraId="4E583C43" w14:textId="77777777" w:rsid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Proposed IHO Budget for 2023.</w:t>
      </w:r>
    </w:p>
    <w:p w14:paraId="2A0CAC6F" w14:textId="77777777" w:rsidR="006455C0" w:rsidRPr="00FE400F"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E400F">
        <w:rPr>
          <w:rFonts w:ascii="Arial" w:eastAsia="Calibri" w:hAnsi="Arial" w:cs="Arial"/>
          <w:sz w:val="22"/>
          <w:szCs w:val="22"/>
          <w:lang w:eastAsia="fr-FR"/>
        </w:rPr>
        <w:t xml:space="preserve">Proposal to be submitted to A-3 for the IHO 3-year Work Programme and 3-year </w:t>
      </w:r>
      <w:r>
        <w:rPr>
          <w:rFonts w:ascii="Arial" w:eastAsia="Calibri" w:hAnsi="Arial" w:cs="Arial"/>
          <w:sz w:val="22"/>
          <w:szCs w:val="22"/>
          <w:lang w:eastAsia="fr-FR"/>
        </w:rPr>
        <w:t>Budget 2024-2026.</w:t>
      </w:r>
    </w:p>
    <w:p w14:paraId="433FECD9" w14:textId="77777777" w:rsidR="006455C0" w:rsidRPr="00FE400F"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FE400F">
        <w:rPr>
          <w:rFonts w:ascii="Arial" w:eastAsia="Calibri" w:hAnsi="Arial" w:cs="Arial"/>
          <w:b/>
          <w:caps/>
          <w:sz w:val="22"/>
          <w:szCs w:val="22"/>
          <w:lang w:eastAsia="fr-FR"/>
        </w:rPr>
        <w:t>IHO Strategic plan REVIEW</w:t>
      </w:r>
    </w:p>
    <w:p w14:paraId="066E2876" w14:textId="77777777" w:rsidR="006455C0" w:rsidRPr="00FE400F"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 xml:space="preserve">Implementation and discussion of adaptions of the IHO Work programme and other </w:t>
      </w:r>
      <w:r w:rsidRPr="00FE400F">
        <w:rPr>
          <w:rFonts w:ascii="Arial" w:eastAsia="Calibri" w:hAnsi="Arial" w:cs="Arial"/>
          <w:sz w:val="22"/>
          <w:szCs w:val="22"/>
          <w:lang w:eastAsia="fr-FR"/>
        </w:rPr>
        <w:t xml:space="preserve">affected IHO instruments resulting from the Strategic Plan 2021-2026. </w:t>
      </w:r>
      <w:r w:rsidRPr="00FE400F">
        <w:rPr>
          <w:rFonts w:ascii="Arial" w:hAnsi="Arial" w:cs="Arial"/>
          <w:sz w:val="22"/>
          <w:szCs w:val="22"/>
        </w:rPr>
        <w:t>Status</w:t>
      </w:r>
      <w:r>
        <w:rPr>
          <w:rFonts w:ascii="Arial" w:hAnsi="Arial" w:cs="Arial"/>
          <w:sz w:val="22"/>
          <w:szCs w:val="22"/>
        </w:rPr>
        <w:t xml:space="preserve"> report on the </w:t>
      </w:r>
      <w:r w:rsidRPr="004E130D">
        <w:rPr>
          <w:rFonts w:ascii="Arial" w:hAnsi="Arial" w:cs="Arial"/>
          <w:sz w:val="22"/>
          <w:szCs w:val="22"/>
        </w:rPr>
        <w:t xml:space="preserve">appropriateness and applicability of the Strategic Performance </w:t>
      </w:r>
      <w:r w:rsidRPr="00FE400F">
        <w:rPr>
          <w:rFonts w:ascii="Arial" w:hAnsi="Arial" w:cs="Arial"/>
          <w:sz w:val="22"/>
          <w:szCs w:val="22"/>
        </w:rPr>
        <w:t>Indicators.</w:t>
      </w:r>
    </w:p>
    <w:p w14:paraId="4B12F25C" w14:textId="453D94A8" w:rsidR="006455C0" w:rsidRPr="00FE400F"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E400F">
        <w:rPr>
          <w:rFonts w:ascii="Arial" w:eastAsia="Calibri" w:hAnsi="Arial" w:cs="Arial"/>
          <w:sz w:val="22"/>
          <w:szCs w:val="22"/>
          <w:lang w:eastAsia="fr-FR"/>
        </w:rPr>
        <w:t xml:space="preserve">Review of the Strategic Plan in preparation of A-3 (Reference </w:t>
      </w:r>
      <w:r w:rsidR="007E4B91">
        <w:rPr>
          <w:rFonts w:ascii="Arial" w:eastAsia="Calibri" w:hAnsi="Arial" w:cs="Arial"/>
          <w:sz w:val="22"/>
          <w:szCs w:val="22"/>
          <w:lang w:eastAsia="fr-FR"/>
        </w:rPr>
        <w:t>B, article 1, amendments if any</w:t>
      </w:r>
      <w:r w:rsidRPr="00FE400F">
        <w:rPr>
          <w:rFonts w:ascii="Arial" w:eastAsia="Calibri" w:hAnsi="Arial" w:cs="Arial"/>
          <w:sz w:val="22"/>
          <w:szCs w:val="22"/>
          <w:lang w:eastAsia="fr-FR"/>
        </w:rPr>
        <w:t xml:space="preserve">). </w:t>
      </w:r>
    </w:p>
    <w:p w14:paraId="30E895CE" w14:textId="77777777" w:rsidR="006455C0" w:rsidRPr="00751A78"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OTHER items PROPOSED by a Member state or by THE secretary-general</w:t>
      </w:r>
    </w:p>
    <w:p w14:paraId="65C7C644" w14:textId="77777777" w:rsid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Update on the implementation of Decision A2/07: gender-inclusivity.</w:t>
      </w:r>
    </w:p>
    <w:p w14:paraId="3C0E1504" w14:textId="77777777" w:rsidR="006455C0" w:rsidRPr="00E60CE6"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 xml:space="preserve">Update on the implementation of Decision A2/25: S-130 </w:t>
      </w:r>
      <w:r w:rsidRPr="003F0168">
        <w:rPr>
          <w:rFonts w:ascii="Arial" w:hAnsi="Arial" w:cs="Arial"/>
          <w:bCs/>
          <w:color w:val="000000"/>
          <w:sz w:val="22"/>
          <w:szCs w:val="22"/>
          <w:lang w:eastAsia="de-DE"/>
        </w:rPr>
        <w:t xml:space="preserve">Polygonal demarcations of </w:t>
      </w:r>
      <w:r w:rsidRPr="003F0168">
        <w:rPr>
          <w:rFonts w:ascii="Arial" w:hAnsi="Arial" w:cs="Arial"/>
          <w:bCs/>
          <w:color w:val="000000"/>
          <w:sz w:val="22"/>
          <w:szCs w:val="22"/>
          <w:lang w:eastAsia="de-DE"/>
        </w:rPr>
        <w:lastRenderedPageBreak/>
        <w:t>global sea areas</w:t>
      </w:r>
      <w:r>
        <w:rPr>
          <w:rFonts w:ascii="Arial" w:hAnsi="Arial" w:cs="Arial"/>
          <w:bCs/>
          <w:color w:val="000000"/>
          <w:sz w:val="22"/>
          <w:szCs w:val="22"/>
          <w:lang w:eastAsia="de-DE"/>
        </w:rPr>
        <w:t>.</w:t>
      </w:r>
    </w:p>
    <w:p w14:paraId="03490D07" w14:textId="1A402A62" w:rsidR="006455C0" w:rsidRPr="00FE400F" w:rsidRDefault="006455C0" w:rsidP="00E57969">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E400F">
        <w:rPr>
          <w:rFonts w:ascii="Arial" w:eastAsia="Calibri" w:hAnsi="Arial" w:cs="Arial"/>
          <w:sz w:val="22"/>
          <w:szCs w:val="22"/>
          <w:lang w:eastAsia="fr-FR"/>
        </w:rPr>
        <w:t>Preparation of the 3rd Session of the IHO Assembly</w:t>
      </w:r>
      <w:r w:rsidR="00E57969">
        <w:rPr>
          <w:rFonts w:ascii="Arial" w:eastAsia="Calibri" w:hAnsi="Arial" w:cs="Arial"/>
          <w:sz w:val="22"/>
          <w:szCs w:val="22"/>
          <w:lang w:eastAsia="fr-FR"/>
        </w:rPr>
        <w:t xml:space="preserve">: </w:t>
      </w:r>
      <w:r w:rsidR="00E57969" w:rsidRPr="00E57969">
        <w:rPr>
          <w:rFonts w:ascii="Arial" w:eastAsia="Calibri" w:hAnsi="Arial" w:cs="Arial"/>
          <w:sz w:val="22"/>
          <w:szCs w:val="22"/>
          <w:lang w:eastAsia="fr-FR"/>
        </w:rPr>
        <w:t>List of deliverables to A-3</w:t>
      </w:r>
      <w:r w:rsidR="00E57969">
        <w:rPr>
          <w:rFonts w:ascii="Arial" w:eastAsia="Calibri" w:hAnsi="Arial" w:cs="Arial"/>
          <w:sz w:val="22"/>
          <w:szCs w:val="22"/>
          <w:lang w:eastAsia="fr-FR"/>
        </w:rPr>
        <w:t>,</w:t>
      </w:r>
      <w:r w:rsidRPr="00FE400F">
        <w:rPr>
          <w:rFonts w:ascii="Arial" w:eastAsia="Calibri" w:hAnsi="Arial" w:cs="Arial"/>
          <w:sz w:val="22"/>
          <w:szCs w:val="22"/>
          <w:lang w:eastAsia="fr-FR"/>
        </w:rPr>
        <w:t xml:space="preserve"> </w:t>
      </w:r>
      <w:r w:rsidR="00E57969" w:rsidRPr="00E57969">
        <w:rPr>
          <w:rFonts w:ascii="Arial" w:eastAsia="Calibri" w:hAnsi="Arial" w:cs="Arial"/>
          <w:sz w:val="22"/>
          <w:szCs w:val="22"/>
          <w:lang w:eastAsia="fr-FR"/>
        </w:rPr>
        <w:t>Countdown, Programme, General Information</w:t>
      </w:r>
      <w:r w:rsidR="00E57969">
        <w:rPr>
          <w:rFonts w:ascii="Arial" w:eastAsia="Calibri" w:hAnsi="Arial" w:cs="Arial"/>
          <w:sz w:val="22"/>
          <w:szCs w:val="22"/>
          <w:lang w:eastAsia="fr-FR"/>
        </w:rPr>
        <w:t xml:space="preserve"> and P</w:t>
      </w:r>
      <w:r w:rsidRPr="00FE400F">
        <w:rPr>
          <w:rFonts w:ascii="Arial" w:eastAsia="Calibri" w:hAnsi="Arial" w:cs="Arial"/>
          <w:sz w:val="22"/>
          <w:szCs w:val="22"/>
          <w:lang w:eastAsia="fr-FR"/>
        </w:rPr>
        <w:t>reparation steps of the establishment of the new IHO Council 2023-2026.</w:t>
      </w:r>
    </w:p>
    <w:p w14:paraId="24857F77" w14:textId="77777777" w:rsidR="006455C0" w:rsidRPr="00FE400F"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E400F">
        <w:rPr>
          <w:rFonts w:ascii="Arial" w:eastAsia="Calibri" w:hAnsi="Arial" w:cs="Arial"/>
          <w:sz w:val="22"/>
          <w:szCs w:val="22"/>
          <w:lang w:eastAsia="fr-FR"/>
        </w:rPr>
        <w:t xml:space="preserve">Proposal for the Revision of Article 8.e of the General Regulations of the IHO – </w:t>
      </w:r>
      <w:r w:rsidRPr="00FE400F">
        <w:rPr>
          <w:rFonts w:ascii="Arial" w:eastAsia="Calibri" w:hAnsi="Arial" w:cs="Arial"/>
          <w:i/>
          <w:sz w:val="22"/>
          <w:szCs w:val="22"/>
          <w:lang w:eastAsia="fr-FR"/>
        </w:rPr>
        <w:t>Membership of the IHO Hydrographic Commission on Antarctica (HCA)</w:t>
      </w:r>
    </w:p>
    <w:p w14:paraId="3077BB5F" w14:textId="77777777" w:rsid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E400F">
        <w:rPr>
          <w:rFonts w:ascii="Arial" w:eastAsia="Calibri" w:hAnsi="Arial" w:cs="Arial"/>
          <w:sz w:val="22"/>
          <w:szCs w:val="22"/>
          <w:lang w:eastAsia="fr-FR"/>
        </w:rPr>
        <w:t>Proposal to amend Publication M-7 - Staff Regulations (application of the changes made for health and retirement provisions).</w:t>
      </w:r>
    </w:p>
    <w:p w14:paraId="5BF68F3B" w14:textId="5A92474E" w:rsidR="00E57969" w:rsidRDefault="00E57969" w:rsidP="00E57969">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E57969">
        <w:rPr>
          <w:rFonts w:ascii="Arial" w:eastAsia="Calibri" w:hAnsi="Arial" w:cs="Arial"/>
          <w:sz w:val="22"/>
          <w:szCs w:val="22"/>
          <w:lang w:eastAsia="fr-FR"/>
        </w:rPr>
        <w:t>Information (ROK, Canada): Establishment of a National S-100 Committee</w:t>
      </w:r>
      <w:r>
        <w:rPr>
          <w:rFonts w:ascii="Arial" w:eastAsia="Calibri" w:hAnsi="Arial" w:cs="Arial"/>
          <w:sz w:val="22"/>
          <w:szCs w:val="22"/>
          <w:lang w:eastAsia="fr-FR"/>
        </w:rPr>
        <w:t>.</w:t>
      </w:r>
    </w:p>
    <w:p w14:paraId="38C66177" w14:textId="5212031F" w:rsidR="00E57969" w:rsidRPr="00FE400F" w:rsidRDefault="00E57969" w:rsidP="00E57969">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E57969">
        <w:rPr>
          <w:rFonts w:ascii="Arial" w:eastAsia="Calibri" w:hAnsi="Arial" w:cs="Arial"/>
          <w:sz w:val="22"/>
          <w:szCs w:val="22"/>
          <w:lang w:eastAsia="fr-FR"/>
        </w:rPr>
        <w:t>Information (UK): Understanding the Drivers, Solutions and Enablers within the Shipping Industry</w:t>
      </w:r>
      <w:r>
        <w:rPr>
          <w:rFonts w:ascii="Arial" w:eastAsia="Calibri" w:hAnsi="Arial" w:cs="Arial"/>
          <w:sz w:val="22"/>
          <w:szCs w:val="22"/>
          <w:lang w:eastAsia="fr-FR"/>
        </w:rPr>
        <w:t>.</w:t>
      </w:r>
    </w:p>
    <w:p w14:paraId="7C5BEC65" w14:textId="77777777" w:rsidR="006455C0" w:rsidRPr="00751A78"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NEXT MEETING</w:t>
      </w:r>
    </w:p>
    <w:p w14:paraId="6D88EA6E" w14:textId="7B9BB84F" w:rsidR="006455C0" w:rsidRPr="00751A78"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E400F">
        <w:rPr>
          <w:rFonts w:ascii="Arial" w:eastAsia="Calibri" w:hAnsi="Arial" w:cs="Arial"/>
          <w:sz w:val="22"/>
          <w:szCs w:val="22"/>
          <w:lang w:eastAsia="fr-FR"/>
        </w:rPr>
        <w:t>Dates and venue for</w:t>
      </w:r>
      <w:r w:rsidRPr="00FE400F">
        <w:rPr>
          <w:rFonts w:ascii="Arial" w:hAnsi="Arial" w:cs="Arial"/>
          <w:sz w:val="22"/>
          <w:szCs w:val="22"/>
          <w:lang w:eastAsia="ko-KR"/>
        </w:rPr>
        <w:t xml:space="preserve"> the</w:t>
      </w:r>
      <w:r w:rsidRPr="00FE400F">
        <w:rPr>
          <w:rFonts w:ascii="Arial" w:eastAsia="Calibri" w:hAnsi="Arial" w:cs="Arial"/>
          <w:sz w:val="22"/>
          <w:szCs w:val="22"/>
          <w:lang w:eastAsia="fr-FR"/>
        </w:rPr>
        <w:t xml:space="preserve"> 7</w:t>
      </w:r>
      <w:r w:rsidRPr="00FE400F">
        <w:rPr>
          <w:rFonts w:ascii="Arial" w:eastAsia="Calibri" w:hAnsi="Arial" w:cs="Arial"/>
          <w:sz w:val="22"/>
          <w:szCs w:val="22"/>
          <w:vertAlign w:val="superscript"/>
          <w:lang w:eastAsia="fr-FR"/>
        </w:rPr>
        <w:t>th</w:t>
      </w:r>
      <w:r w:rsidRPr="00FE400F">
        <w:rPr>
          <w:rFonts w:ascii="Arial" w:eastAsia="Calibri" w:hAnsi="Arial" w:cs="Arial"/>
          <w:sz w:val="22"/>
          <w:szCs w:val="22"/>
          <w:lang w:eastAsia="fr-FR"/>
        </w:rPr>
        <w:t xml:space="preserve"> meeting</w:t>
      </w:r>
      <w:r w:rsidRPr="00FE400F">
        <w:rPr>
          <w:rFonts w:ascii="Arial" w:hAnsi="Arial" w:cs="Arial"/>
          <w:sz w:val="22"/>
          <w:szCs w:val="22"/>
          <w:lang w:eastAsia="ko-KR"/>
        </w:rPr>
        <w:t xml:space="preserve"> of the IHO Council (17-19 October 2023,</w:t>
      </w:r>
      <w:r w:rsidRPr="00751A78">
        <w:rPr>
          <w:rFonts w:ascii="Arial" w:hAnsi="Arial" w:cs="Arial"/>
          <w:sz w:val="22"/>
          <w:szCs w:val="22"/>
          <w:lang w:eastAsia="ko-KR"/>
        </w:rPr>
        <w:t xml:space="preserve"> Monaco) (Decision A2/11).</w:t>
      </w:r>
    </w:p>
    <w:p w14:paraId="38967506" w14:textId="77777777" w:rsidR="006455C0"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ANY OTHER BUSINESS</w:t>
      </w:r>
    </w:p>
    <w:p w14:paraId="7F1432C7" w14:textId="77777777" w:rsidR="006455C0" w:rsidRPr="006455C0" w:rsidRDefault="006455C0" w:rsidP="006455C0">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sz w:val="22"/>
          <w:szCs w:val="22"/>
          <w:lang w:eastAsia="fr-FR"/>
        </w:rPr>
      </w:pPr>
      <w:r w:rsidRPr="006455C0">
        <w:rPr>
          <w:rFonts w:ascii="Arial" w:eastAsia="Calibri" w:hAnsi="Arial" w:cs="Arial"/>
          <w:sz w:val="22"/>
          <w:szCs w:val="22"/>
          <w:lang w:eastAsia="fr-FR"/>
        </w:rPr>
        <w:t xml:space="preserve">Towards the digital twin of the ocean - how hydrographic knowledge and oceanographic modelling become building blocks (Mr Pierre </w:t>
      </w:r>
      <w:proofErr w:type="spellStart"/>
      <w:r w:rsidRPr="006455C0">
        <w:rPr>
          <w:rFonts w:ascii="Arial" w:eastAsia="Calibri" w:hAnsi="Arial" w:cs="Arial"/>
          <w:sz w:val="22"/>
          <w:szCs w:val="22"/>
          <w:lang w:eastAsia="fr-FR"/>
        </w:rPr>
        <w:t>Bahurel</w:t>
      </w:r>
      <w:proofErr w:type="spellEnd"/>
      <w:r w:rsidRPr="006455C0">
        <w:rPr>
          <w:rFonts w:ascii="Arial" w:eastAsia="Calibri" w:hAnsi="Arial" w:cs="Arial"/>
          <w:sz w:val="22"/>
          <w:szCs w:val="22"/>
          <w:lang w:eastAsia="fr-FR"/>
        </w:rPr>
        <w:t xml:space="preserve">, Director General, </w:t>
      </w:r>
      <w:proofErr w:type="spellStart"/>
      <w:r w:rsidRPr="006455C0">
        <w:rPr>
          <w:rFonts w:ascii="Arial" w:eastAsia="Calibri" w:hAnsi="Arial" w:cs="Arial"/>
          <w:sz w:val="22"/>
          <w:szCs w:val="22"/>
          <w:lang w:eastAsia="fr-FR"/>
        </w:rPr>
        <w:t>Mercartor</w:t>
      </w:r>
      <w:proofErr w:type="spellEnd"/>
      <w:r w:rsidRPr="006455C0">
        <w:rPr>
          <w:rFonts w:ascii="Arial" w:eastAsia="Calibri" w:hAnsi="Arial" w:cs="Arial"/>
          <w:sz w:val="22"/>
          <w:szCs w:val="22"/>
          <w:lang w:eastAsia="fr-FR"/>
        </w:rPr>
        <w:t xml:space="preserve"> Ocean International).</w:t>
      </w:r>
    </w:p>
    <w:p w14:paraId="44ED070F" w14:textId="77777777" w:rsidR="006455C0" w:rsidRPr="00751A78"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REVIEW OF ACTIONS AND DECISIONs OF THE MEETING</w:t>
      </w:r>
    </w:p>
    <w:p w14:paraId="5434B393" w14:textId="77777777" w:rsidR="006455C0" w:rsidRPr="00751A78" w:rsidRDefault="006455C0" w:rsidP="006455C0">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CLOSURE OF THE MEETING</w:t>
      </w:r>
    </w:p>
    <w:p w14:paraId="04D9E22D" w14:textId="77777777" w:rsidR="006455C0" w:rsidRPr="007C6BC4" w:rsidRDefault="006455C0" w:rsidP="006455C0">
      <w:pPr>
        <w:tabs>
          <w:tab w:val="left" w:pos="567"/>
          <w:tab w:val="left" w:pos="1134"/>
          <w:tab w:val="left" w:pos="1701"/>
          <w:tab w:val="left" w:pos="2268"/>
          <w:tab w:val="left" w:pos="2835"/>
          <w:tab w:val="left" w:pos="3402"/>
          <w:tab w:val="left" w:pos="3969"/>
          <w:tab w:val="left" w:pos="4536"/>
          <w:tab w:val="left" w:pos="5103"/>
        </w:tabs>
        <w:jc w:val="center"/>
        <w:rPr>
          <w:rFonts w:ascii="Arial" w:hAnsi="Arial" w:cs="Arial"/>
          <w:bCs/>
          <w:sz w:val="22"/>
          <w:szCs w:val="22"/>
          <w:lang w:val="en-US"/>
        </w:rPr>
      </w:pPr>
    </w:p>
    <w:p w14:paraId="25D05495" w14:textId="77777777" w:rsidR="00BD2377" w:rsidRPr="00536304" w:rsidRDefault="00BD2377" w:rsidP="00695B1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eastAsia="Malgun Gothic" w:hAnsi="Arial" w:cs="Arial"/>
          <w:sz w:val="22"/>
          <w:szCs w:val="22"/>
          <w:bdr w:val="none" w:sz="0" w:space="0" w:color="auto"/>
          <w:lang w:val="en-US" w:eastAsia="fr-FR"/>
        </w:rPr>
      </w:pPr>
    </w:p>
    <w:p w14:paraId="44499485" w14:textId="77777777" w:rsidR="0018422B" w:rsidRPr="00536304" w:rsidRDefault="0018422B" w:rsidP="00695B1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eastAsia="Malgun Gothic" w:hAnsi="Arial" w:cs="Arial"/>
          <w:sz w:val="22"/>
          <w:szCs w:val="22"/>
          <w:bdr w:val="none" w:sz="0" w:space="0" w:color="auto"/>
          <w:lang w:val="en-US" w:eastAsia="fr-FR"/>
        </w:rPr>
      </w:pPr>
    </w:p>
    <w:p w14:paraId="55D39B97" w14:textId="77777777" w:rsidR="0086254B" w:rsidRPr="00695B16" w:rsidRDefault="0086254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jc w:val="both"/>
        <w:rPr>
          <w:rFonts w:ascii="Arial" w:eastAsia="Malgun Gothic" w:hAnsi="Arial" w:cs="Arial"/>
          <w:sz w:val="22"/>
          <w:szCs w:val="22"/>
          <w:lang w:eastAsia="fr-FR"/>
        </w:rPr>
      </w:pPr>
      <w:r w:rsidRPr="00695B16">
        <w:rPr>
          <w:rFonts w:ascii="Arial" w:eastAsia="Malgun Gothic" w:hAnsi="Arial" w:cs="Arial"/>
          <w:sz w:val="22"/>
          <w:szCs w:val="22"/>
          <w:lang w:eastAsia="fr-FR"/>
        </w:rPr>
        <w:br w:type="page"/>
      </w:r>
    </w:p>
    <w:p w14:paraId="3204D190" w14:textId="77777777" w:rsidR="00633358" w:rsidRPr="00695B16" w:rsidRDefault="00633358" w:rsidP="00695B16">
      <w:pPr>
        <w:spacing w:before="120" w:after="120" w:line="276" w:lineRule="auto"/>
        <w:jc w:val="both"/>
        <w:rPr>
          <w:rFonts w:ascii="Arial" w:eastAsia="Malgun Gothic" w:hAnsi="Arial" w:cs="Arial"/>
          <w:sz w:val="22"/>
          <w:szCs w:val="22"/>
          <w:lang w:eastAsia="fr-FR"/>
        </w:rPr>
      </w:pPr>
    </w:p>
    <w:p w14:paraId="7DE855C1" w14:textId="77777777" w:rsidR="00475DD3" w:rsidRPr="00695B16" w:rsidRDefault="00475DD3">
      <w:pPr>
        <w:pStyle w:val="Body"/>
        <w:widowControl w:val="0"/>
        <w:spacing w:after="120" w:line="276" w:lineRule="auto"/>
        <w:jc w:val="right"/>
        <w:rPr>
          <w:rFonts w:ascii="Arial" w:hAnsi="Arial" w:cs="Arial"/>
          <w:b/>
          <w:sz w:val="22"/>
          <w:szCs w:val="22"/>
          <w:lang w:val="en-GB"/>
        </w:rPr>
      </w:pPr>
      <w:bookmarkStart w:id="4" w:name="C3_AnnexC"/>
      <w:bookmarkEnd w:id="3"/>
      <w:r w:rsidRPr="00D83083">
        <w:rPr>
          <w:rFonts w:ascii="Arial" w:hAnsi="Arial" w:cs="Arial"/>
          <w:b/>
          <w:sz w:val="22"/>
          <w:szCs w:val="22"/>
          <w:lang w:val="en-GB"/>
        </w:rPr>
        <w:t>Annex C</w:t>
      </w:r>
      <w:bookmarkEnd w:id="4"/>
    </w:p>
    <w:p w14:paraId="552EC226" w14:textId="77777777" w:rsidR="00F67C88" w:rsidRPr="00695B16" w:rsidRDefault="00F67C88">
      <w:pPr>
        <w:spacing w:line="276" w:lineRule="auto"/>
        <w:jc w:val="center"/>
        <w:rPr>
          <w:rFonts w:ascii="Arial" w:eastAsia="Batang" w:hAnsi="Arial" w:cs="Arial"/>
          <w:b/>
          <w:sz w:val="22"/>
          <w:szCs w:val="22"/>
          <w:lang w:eastAsia="ko-KR"/>
        </w:rPr>
      </w:pPr>
      <w:r w:rsidRPr="00D83083">
        <w:rPr>
          <w:rFonts w:ascii="Arial" w:eastAsia="Batang" w:hAnsi="Arial" w:cs="Arial"/>
          <w:b/>
          <w:sz w:val="22"/>
          <w:szCs w:val="22"/>
          <w:lang w:eastAsia="ko-KR"/>
        </w:rPr>
        <w:t>LIST OF DECISIONS and ACTIONS FROM C-</w:t>
      </w:r>
      <w:r w:rsidR="0018422B" w:rsidRPr="00D83083">
        <w:rPr>
          <w:rFonts w:ascii="Arial" w:eastAsia="Batang" w:hAnsi="Arial" w:cs="Arial"/>
          <w:b/>
          <w:sz w:val="22"/>
          <w:szCs w:val="22"/>
          <w:lang w:eastAsia="ko-KR"/>
        </w:rPr>
        <w:t>6</w:t>
      </w:r>
    </w:p>
    <w:p w14:paraId="7DDB2183" w14:textId="77777777" w:rsidR="00475DD3" w:rsidRPr="00695B16" w:rsidRDefault="00475DD3">
      <w:pPr>
        <w:pStyle w:val="Body"/>
        <w:widowControl w:val="0"/>
        <w:spacing w:after="120" w:line="276" w:lineRule="auto"/>
        <w:jc w:val="both"/>
        <w:rPr>
          <w:rFonts w:ascii="Arial" w:hAnsi="Arial" w:cs="Arial"/>
          <w:sz w:val="22"/>
          <w:szCs w:val="22"/>
          <w:lang w:val="en-GB"/>
        </w:rPr>
      </w:pPr>
    </w:p>
    <w:p w14:paraId="5AA1AC81" w14:textId="77777777" w:rsidR="00054CC1" w:rsidRPr="00695B16" w:rsidRDefault="00054CC1">
      <w:pPr>
        <w:pStyle w:val="Body"/>
        <w:widowControl w:val="0"/>
        <w:spacing w:after="120" w:line="276" w:lineRule="auto"/>
        <w:jc w:val="both"/>
        <w:rPr>
          <w:rFonts w:ascii="Arial" w:hAnsi="Arial" w:cs="Arial"/>
          <w:sz w:val="22"/>
          <w:szCs w:val="22"/>
          <w:lang w:val="en-GB"/>
        </w:rPr>
      </w:pPr>
    </w:p>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1664"/>
        <w:gridCol w:w="1980"/>
        <w:gridCol w:w="3212"/>
        <w:gridCol w:w="48"/>
        <w:gridCol w:w="1640"/>
        <w:gridCol w:w="1377"/>
      </w:tblGrid>
      <w:tr w:rsidR="00F15461" w:rsidRPr="00F15461" w14:paraId="3630AE7D" w14:textId="77777777" w:rsidTr="007D38DE">
        <w:trPr>
          <w:cantSplit/>
          <w:tblHeader/>
          <w:jc w:val="center"/>
        </w:trPr>
        <w:tc>
          <w:tcPr>
            <w:tcW w:w="1171" w:type="dxa"/>
            <w:tcBorders>
              <w:bottom w:val="single" w:sz="4" w:space="0" w:color="000000"/>
            </w:tcBorders>
            <w:shd w:val="clear" w:color="auto" w:fill="BFBFBF"/>
          </w:tcPr>
          <w:p w14:paraId="670C6F5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F15461">
              <w:rPr>
                <w:rFonts w:eastAsia="Times New Roman"/>
                <w:b/>
                <w:bCs/>
                <w:sz w:val="22"/>
                <w:szCs w:val="22"/>
                <w:bdr w:val="none" w:sz="0" w:space="0" w:color="auto"/>
                <w:lang w:eastAsia="fr-FR"/>
              </w:rPr>
              <w:t>AGENDA</w:t>
            </w:r>
          </w:p>
          <w:p w14:paraId="6317F45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b/>
                <w:bCs/>
                <w:sz w:val="22"/>
                <w:szCs w:val="22"/>
                <w:bdr w:val="none" w:sz="0" w:space="0" w:color="auto"/>
                <w:lang w:eastAsia="fr-FR"/>
              </w:rPr>
              <w:t>ITEM</w:t>
            </w:r>
          </w:p>
        </w:tc>
        <w:tc>
          <w:tcPr>
            <w:tcW w:w="1664" w:type="dxa"/>
            <w:tcBorders>
              <w:bottom w:val="single" w:sz="4" w:space="0" w:color="000000"/>
            </w:tcBorders>
            <w:shd w:val="clear" w:color="auto" w:fill="BFBFBF"/>
          </w:tcPr>
          <w:p w14:paraId="2906372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b/>
                <w:bCs/>
                <w:sz w:val="22"/>
                <w:szCs w:val="22"/>
                <w:bdr w:val="none" w:sz="0" w:space="0" w:color="auto"/>
                <w:lang w:eastAsia="fr-FR"/>
              </w:rPr>
              <w:t>SUBJECT</w:t>
            </w:r>
          </w:p>
        </w:tc>
        <w:tc>
          <w:tcPr>
            <w:tcW w:w="1980" w:type="dxa"/>
            <w:tcBorders>
              <w:bottom w:val="single" w:sz="4" w:space="0" w:color="000000"/>
            </w:tcBorders>
            <w:shd w:val="clear" w:color="auto" w:fill="BFBFBF"/>
          </w:tcPr>
          <w:p w14:paraId="6E7EA2D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F15461">
              <w:rPr>
                <w:rFonts w:eastAsia="Times New Roman"/>
                <w:b/>
                <w:bCs/>
                <w:sz w:val="22"/>
                <w:szCs w:val="22"/>
                <w:bdr w:val="none" w:sz="0" w:space="0" w:color="auto"/>
                <w:lang w:eastAsia="fr-FR"/>
              </w:rPr>
              <w:t>DECISION or ACTION</w:t>
            </w:r>
          </w:p>
          <w:p w14:paraId="0B3908F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b/>
                <w:bCs/>
                <w:sz w:val="22"/>
                <w:szCs w:val="22"/>
                <w:bdr w:val="none" w:sz="0" w:space="0" w:color="auto"/>
                <w:lang w:eastAsia="fr-FR"/>
              </w:rPr>
              <w:t>No.</w:t>
            </w:r>
          </w:p>
        </w:tc>
        <w:tc>
          <w:tcPr>
            <w:tcW w:w="3212" w:type="dxa"/>
            <w:tcBorders>
              <w:bottom w:val="single" w:sz="4" w:space="0" w:color="000000"/>
            </w:tcBorders>
            <w:shd w:val="clear" w:color="auto" w:fill="BFBFBF"/>
          </w:tcPr>
          <w:p w14:paraId="261A9C7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F15461">
              <w:rPr>
                <w:rFonts w:eastAsia="Times New Roman"/>
                <w:b/>
                <w:bCs/>
                <w:sz w:val="22"/>
                <w:szCs w:val="22"/>
                <w:bdr w:val="none" w:sz="0" w:space="0" w:color="auto"/>
                <w:lang w:eastAsia="fr-FR"/>
              </w:rPr>
              <w:t>DECISION or ACTIONS</w:t>
            </w:r>
          </w:p>
          <w:p w14:paraId="65F150C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b/>
                <w:bCs/>
                <w:sz w:val="22"/>
                <w:szCs w:val="22"/>
                <w:bdr w:val="none" w:sz="0" w:space="0" w:color="auto"/>
                <w:lang w:eastAsia="fr-FR"/>
              </w:rPr>
              <w:t>(in bold, action by)</w:t>
            </w:r>
          </w:p>
        </w:tc>
        <w:tc>
          <w:tcPr>
            <w:tcW w:w="1688" w:type="dxa"/>
            <w:gridSpan w:val="2"/>
            <w:tcBorders>
              <w:bottom w:val="single" w:sz="4" w:space="0" w:color="000000"/>
            </w:tcBorders>
            <w:shd w:val="clear" w:color="auto" w:fill="BFBFBF"/>
          </w:tcPr>
          <w:p w14:paraId="75B5C4E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F15461">
              <w:rPr>
                <w:rFonts w:eastAsia="Times New Roman"/>
                <w:b/>
                <w:bCs/>
                <w:sz w:val="22"/>
                <w:szCs w:val="22"/>
                <w:bdr w:val="none" w:sz="0" w:space="0" w:color="auto"/>
                <w:lang w:eastAsia="fr-FR"/>
              </w:rPr>
              <w:t>TARGET</w:t>
            </w:r>
          </w:p>
          <w:p w14:paraId="5950ACF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F15461">
              <w:rPr>
                <w:rFonts w:eastAsia="Times New Roman"/>
                <w:b/>
                <w:bCs/>
                <w:sz w:val="22"/>
                <w:szCs w:val="22"/>
                <w:bdr w:val="none" w:sz="0" w:space="0" w:color="auto"/>
                <w:lang w:eastAsia="fr-FR"/>
              </w:rPr>
              <w:t>DATE/EVENT</w:t>
            </w:r>
          </w:p>
        </w:tc>
        <w:tc>
          <w:tcPr>
            <w:tcW w:w="1377" w:type="dxa"/>
            <w:tcBorders>
              <w:bottom w:val="single" w:sz="4" w:space="0" w:color="000000"/>
            </w:tcBorders>
            <w:shd w:val="clear" w:color="auto" w:fill="BFBFBF"/>
          </w:tcPr>
          <w:p w14:paraId="0709272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F15461">
              <w:rPr>
                <w:rFonts w:eastAsia="Times New Roman"/>
                <w:b/>
                <w:bCs/>
                <w:sz w:val="22"/>
                <w:szCs w:val="22"/>
                <w:bdr w:val="none" w:sz="0" w:space="0" w:color="auto"/>
                <w:lang w:eastAsia="fr-FR"/>
              </w:rPr>
              <w:t>STATUS</w:t>
            </w:r>
          </w:p>
          <w:p w14:paraId="0530A4D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F15461">
              <w:rPr>
                <w:rFonts w:eastAsia="Times New Roman"/>
                <w:b/>
                <w:bCs/>
                <w:sz w:val="22"/>
                <w:szCs w:val="22"/>
                <w:bdr w:val="none" w:sz="0" w:space="0" w:color="auto"/>
                <w:lang w:eastAsia="fr-FR"/>
              </w:rPr>
              <w:t xml:space="preserve">(at </w:t>
            </w:r>
            <w:r w:rsidRPr="00F15461">
              <w:rPr>
                <w:rFonts w:eastAsia="Times New Roman"/>
                <w:b/>
                <w:bCs/>
                <w:color w:val="FF0000"/>
                <w:sz w:val="22"/>
                <w:szCs w:val="22"/>
                <w:bdr w:val="none" w:sz="0" w:space="0" w:color="auto"/>
                <w:lang w:eastAsia="fr-FR"/>
              </w:rPr>
              <w:t>October 2022</w:t>
            </w:r>
            <w:r w:rsidRPr="00F15461">
              <w:rPr>
                <w:rFonts w:eastAsia="Times New Roman"/>
                <w:b/>
                <w:bCs/>
                <w:sz w:val="22"/>
                <w:szCs w:val="22"/>
                <w:bdr w:val="none" w:sz="0" w:space="0" w:color="auto"/>
                <w:lang w:eastAsia="fr-FR"/>
              </w:rPr>
              <w:t>)</w:t>
            </w:r>
          </w:p>
        </w:tc>
      </w:tr>
      <w:tr w:rsidR="00F15461" w:rsidRPr="00F15461" w14:paraId="7173A96A" w14:textId="77777777" w:rsidTr="007D38DE">
        <w:trPr>
          <w:cantSplit/>
          <w:jc w:val="center"/>
        </w:trPr>
        <w:tc>
          <w:tcPr>
            <w:tcW w:w="11092" w:type="dxa"/>
            <w:gridSpan w:val="7"/>
            <w:shd w:val="clear" w:color="auto" w:fill="FFC000"/>
          </w:tcPr>
          <w:p w14:paraId="04A2B7D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r w:rsidRPr="00F15461">
              <w:rPr>
                <w:rFonts w:eastAsia="Times New Roman"/>
                <w:b/>
                <w:sz w:val="22"/>
                <w:szCs w:val="22"/>
                <w:bdr w:val="none" w:sz="0" w:space="0" w:color="auto"/>
              </w:rPr>
              <w:t>1.</w:t>
            </w:r>
            <w:r w:rsidRPr="00F15461">
              <w:rPr>
                <w:rFonts w:eastAsia="Times New Roman"/>
                <w:b/>
                <w:sz w:val="22"/>
                <w:szCs w:val="22"/>
                <w:bdr w:val="none" w:sz="0" w:space="0" w:color="auto"/>
              </w:rPr>
              <w:tab/>
              <w:t>OPENING</w:t>
            </w:r>
          </w:p>
        </w:tc>
      </w:tr>
      <w:tr w:rsidR="00F15461" w:rsidRPr="00F15461" w14:paraId="37EF2224"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4BB00F7C"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7D37407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1.1</w:t>
                  </w:r>
                  <w:r w:rsidRPr="00F15461">
                    <w:rPr>
                      <w:rFonts w:eastAsia="Times New Roman"/>
                      <w:b/>
                      <w:sz w:val="22"/>
                      <w:szCs w:val="22"/>
                      <w:bdr w:val="none" w:sz="0" w:space="0" w:color="auto"/>
                    </w:rPr>
                    <w:tab/>
                    <w:t xml:space="preserve">Secretary-General </w:t>
                  </w:r>
                  <w:r w:rsidRPr="00F15461">
                    <w:rPr>
                      <w:rFonts w:eastAsia="Times New Roman"/>
                      <w:b/>
                      <w:sz w:val="22"/>
                      <w:szCs w:val="22"/>
                      <w:bdr w:val="none" w:sz="0" w:space="0" w:color="auto"/>
                      <w:lang w:val="en-US"/>
                    </w:rPr>
                    <w:t>Opening remarks and introductions</w:t>
                  </w:r>
                </w:p>
              </w:tc>
            </w:tr>
          </w:tbl>
          <w:p w14:paraId="3C4ED932"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68634B94" w14:textId="77777777" w:rsidTr="007D38DE">
        <w:trPr>
          <w:cantSplit/>
          <w:jc w:val="center"/>
        </w:trPr>
        <w:tc>
          <w:tcPr>
            <w:tcW w:w="1171" w:type="dxa"/>
            <w:tcBorders>
              <w:bottom w:val="single" w:sz="4" w:space="0" w:color="000000"/>
            </w:tcBorders>
            <w:shd w:val="clear" w:color="auto" w:fill="auto"/>
          </w:tcPr>
          <w:p w14:paraId="6BFD83C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77B5A58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0E9B773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D39771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209A555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BC9D0F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55A23B3A"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68EAF88A"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44576C8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1.2</w:t>
                  </w:r>
                  <w:r w:rsidRPr="00F15461">
                    <w:rPr>
                      <w:rFonts w:eastAsia="Times New Roman"/>
                      <w:b/>
                      <w:sz w:val="22"/>
                      <w:szCs w:val="22"/>
                      <w:bdr w:val="none" w:sz="0" w:space="0" w:color="auto"/>
                    </w:rPr>
                    <w:tab/>
                  </w:r>
                  <w:r w:rsidRPr="00F15461">
                    <w:rPr>
                      <w:rFonts w:eastAsia="Times New Roman"/>
                      <w:b/>
                      <w:sz w:val="22"/>
                      <w:szCs w:val="22"/>
                      <w:bdr w:val="none" w:sz="0" w:space="0" w:color="auto"/>
                      <w:lang w:val="en-US"/>
                    </w:rPr>
                    <w:t>Adoption of the agenda</w:t>
                  </w:r>
                  <w:r w:rsidRPr="00F15461">
                    <w:rPr>
                      <w:rFonts w:eastAsia="Times New Roman"/>
                      <w:b/>
                      <w:sz w:val="22"/>
                      <w:szCs w:val="22"/>
                      <w:bdr w:val="none" w:sz="0" w:space="0" w:color="auto"/>
                    </w:rPr>
                    <w:t xml:space="preserve"> </w:t>
                  </w:r>
                </w:p>
              </w:tc>
            </w:tr>
          </w:tbl>
          <w:p w14:paraId="194DB840"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70FA4E84" w14:textId="77777777" w:rsidTr="007D38DE">
        <w:trPr>
          <w:cantSplit/>
          <w:jc w:val="center"/>
        </w:trPr>
        <w:tc>
          <w:tcPr>
            <w:tcW w:w="1171" w:type="dxa"/>
            <w:tcBorders>
              <w:bottom w:val="single" w:sz="4" w:space="0" w:color="000000"/>
            </w:tcBorders>
            <w:shd w:val="clear" w:color="auto" w:fill="auto"/>
          </w:tcPr>
          <w:p w14:paraId="4BC700F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C7C652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Observers</w:t>
            </w:r>
          </w:p>
        </w:tc>
        <w:tc>
          <w:tcPr>
            <w:tcW w:w="1980" w:type="dxa"/>
            <w:tcBorders>
              <w:bottom w:val="single" w:sz="4" w:space="0" w:color="000000"/>
            </w:tcBorders>
            <w:shd w:val="clear" w:color="auto" w:fill="auto"/>
          </w:tcPr>
          <w:p w14:paraId="3B41AB8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C6/01</w:t>
            </w:r>
          </w:p>
        </w:tc>
        <w:tc>
          <w:tcPr>
            <w:tcW w:w="3212" w:type="dxa"/>
            <w:tcBorders>
              <w:bottom w:val="single" w:sz="4" w:space="0" w:color="000000"/>
            </w:tcBorders>
            <w:shd w:val="clear" w:color="auto" w:fill="auto"/>
          </w:tcPr>
          <w:p w14:paraId="615E983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 xml:space="preserve">The Council </w:t>
            </w:r>
            <w:r w:rsidRPr="00F15461">
              <w:rPr>
                <w:rFonts w:eastAsia="Times New Roman"/>
                <w:sz w:val="22"/>
                <w:szCs w:val="22"/>
                <w:bdr w:val="none" w:sz="0" w:space="0" w:color="auto"/>
              </w:rPr>
              <w:t xml:space="preserve">welcomed the proposal to be informed on Day 2 by Mr Pierre </w:t>
            </w:r>
            <w:proofErr w:type="spellStart"/>
            <w:r w:rsidRPr="00F15461">
              <w:rPr>
                <w:rFonts w:eastAsia="Times New Roman"/>
                <w:sz w:val="22"/>
                <w:szCs w:val="22"/>
                <w:bdr w:val="none" w:sz="0" w:space="0" w:color="auto"/>
              </w:rPr>
              <w:t>Bahurel</w:t>
            </w:r>
            <w:proofErr w:type="spellEnd"/>
            <w:r w:rsidRPr="00F15461">
              <w:rPr>
                <w:rFonts w:eastAsia="Times New Roman"/>
                <w:sz w:val="22"/>
                <w:szCs w:val="22"/>
                <w:bdr w:val="none" w:sz="0" w:space="0" w:color="auto"/>
              </w:rPr>
              <w:t xml:space="preserve">, Director General of Mercator Ocean International, about the </w:t>
            </w:r>
            <w:r w:rsidRPr="00F15461">
              <w:rPr>
                <w:rFonts w:eastAsia="Times New Roman"/>
                <w:i/>
                <w:sz w:val="22"/>
                <w:szCs w:val="22"/>
                <w:bdr w:val="none" w:sz="0" w:space="0" w:color="auto"/>
              </w:rPr>
              <w:t>Digital Twin of the Ocean</w:t>
            </w:r>
            <w:r w:rsidRPr="00F15461">
              <w:rPr>
                <w:rFonts w:eastAsia="Times New Roman"/>
                <w:sz w:val="22"/>
                <w:szCs w:val="22"/>
                <w:bdr w:val="none" w:sz="0" w:space="0" w:color="auto"/>
              </w:rPr>
              <w:t xml:space="preserve"> initiative.</w:t>
            </w:r>
          </w:p>
        </w:tc>
        <w:tc>
          <w:tcPr>
            <w:tcW w:w="1688" w:type="dxa"/>
            <w:gridSpan w:val="2"/>
            <w:tcBorders>
              <w:bottom w:val="single" w:sz="4" w:space="0" w:color="000000"/>
            </w:tcBorders>
            <w:shd w:val="clear" w:color="auto" w:fill="auto"/>
          </w:tcPr>
          <w:p w14:paraId="0502299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F02FEE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005AD771" w14:textId="77777777" w:rsidTr="007D38DE">
        <w:trPr>
          <w:cantSplit/>
          <w:jc w:val="center"/>
        </w:trPr>
        <w:tc>
          <w:tcPr>
            <w:tcW w:w="1171" w:type="dxa"/>
            <w:tcBorders>
              <w:bottom w:val="single" w:sz="4" w:space="0" w:color="000000"/>
            </w:tcBorders>
            <w:shd w:val="clear" w:color="auto" w:fill="auto"/>
          </w:tcPr>
          <w:p w14:paraId="4DA3134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427E91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Agenda</w:t>
            </w:r>
          </w:p>
        </w:tc>
        <w:tc>
          <w:tcPr>
            <w:tcW w:w="1980" w:type="dxa"/>
            <w:tcBorders>
              <w:bottom w:val="single" w:sz="4" w:space="0" w:color="000000"/>
            </w:tcBorders>
            <w:shd w:val="clear" w:color="auto" w:fill="auto"/>
          </w:tcPr>
          <w:p w14:paraId="0A2687E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C6/02</w:t>
            </w:r>
          </w:p>
        </w:tc>
        <w:tc>
          <w:tcPr>
            <w:tcW w:w="3212" w:type="dxa"/>
            <w:tcBorders>
              <w:bottom w:val="single" w:sz="4" w:space="0" w:color="000000"/>
            </w:tcBorders>
            <w:shd w:val="clear" w:color="auto" w:fill="auto"/>
          </w:tcPr>
          <w:p w14:paraId="033778C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Subsequently, 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adopted the agenda and the timetable as proposed, and agreed to consider the information papers (Docs. C6-07.6A, and 07.7A), when appropriate or at the end of some sessions, time permitting.</w:t>
            </w:r>
          </w:p>
          <w:p w14:paraId="0220A94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3A0A095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E15409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36FD3715" w14:textId="77777777" w:rsidTr="007D38DE">
        <w:trPr>
          <w:cantSplit/>
          <w:jc w:val="center"/>
        </w:trPr>
        <w:tc>
          <w:tcPr>
            <w:tcW w:w="1171" w:type="dxa"/>
            <w:tcBorders>
              <w:bottom w:val="single" w:sz="4" w:space="0" w:color="000000"/>
            </w:tcBorders>
            <w:shd w:val="clear" w:color="auto" w:fill="auto"/>
          </w:tcPr>
          <w:p w14:paraId="3807B89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B40FE4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766C87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2D25A10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179F3F9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35676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644E92FC"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775EBD53"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2B36FB9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rPr>
                  </w:pPr>
                  <w:r w:rsidRPr="00F15461">
                    <w:rPr>
                      <w:rFonts w:eastAsia="Times New Roman"/>
                      <w:b/>
                      <w:sz w:val="22"/>
                      <w:szCs w:val="22"/>
                      <w:bdr w:val="none" w:sz="0" w:space="0" w:color="auto"/>
                    </w:rPr>
                    <w:t>1.3</w:t>
                  </w:r>
                  <w:r w:rsidRPr="00F15461">
                    <w:rPr>
                      <w:rFonts w:eastAsia="Times New Roman"/>
                      <w:b/>
                      <w:sz w:val="22"/>
                      <w:szCs w:val="22"/>
                      <w:bdr w:val="none" w:sz="0" w:space="0" w:color="auto"/>
                    </w:rPr>
                    <w:tab/>
                    <w:t>Chair’s Opening Remarks</w:t>
                  </w:r>
                </w:p>
              </w:tc>
            </w:tr>
          </w:tbl>
          <w:p w14:paraId="08920175"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4BC7F274" w14:textId="77777777" w:rsidTr="007D38DE">
        <w:trPr>
          <w:cantSplit/>
          <w:jc w:val="center"/>
        </w:trPr>
        <w:tc>
          <w:tcPr>
            <w:tcW w:w="1171" w:type="dxa"/>
            <w:tcBorders>
              <w:bottom w:val="single" w:sz="4" w:space="0" w:color="000000"/>
            </w:tcBorders>
            <w:shd w:val="clear" w:color="auto" w:fill="auto"/>
          </w:tcPr>
          <w:p w14:paraId="3569B13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2BFE1B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Opening</w:t>
            </w:r>
          </w:p>
        </w:tc>
        <w:tc>
          <w:tcPr>
            <w:tcW w:w="1980" w:type="dxa"/>
            <w:tcBorders>
              <w:bottom w:val="single" w:sz="4" w:space="0" w:color="000000"/>
            </w:tcBorders>
            <w:shd w:val="clear" w:color="auto" w:fill="auto"/>
          </w:tcPr>
          <w:p w14:paraId="0642404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C6/03</w:t>
            </w:r>
          </w:p>
        </w:tc>
        <w:tc>
          <w:tcPr>
            <w:tcW w:w="3212" w:type="dxa"/>
            <w:tcBorders>
              <w:bottom w:val="single" w:sz="4" w:space="0" w:color="000000"/>
            </w:tcBorders>
            <w:shd w:val="clear" w:color="auto" w:fill="auto"/>
          </w:tcPr>
          <w:p w14:paraId="36A8E31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 xml:space="preserve">Council Members </w:t>
            </w:r>
            <w:r w:rsidRPr="00F15461">
              <w:rPr>
                <w:rFonts w:eastAsia="Times New Roman"/>
                <w:sz w:val="22"/>
                <w:szCs w:val="22"/>
                <w:bdr w:val="none" w:sz="0" w:space="0" w:color="auto"/>
              </w:rPr>
              <w:t xml:space="preserve">welcomed the opening addresses by Dr Geneviève </w:t>
            </w:r>
            <w:proofErr w:type="spellStart"/>
            <w:r w:rsidRPr="00F15461">
              <w:rPr>
                <w:rFonts w:eastAsia="Times New Roman"/>
                <w:sz w:val="22"/>
                <w:szCs w:val="22"/>
                <w:bdr w:val="none" w:sz="0" w:space="0" w:color="auto"/>
              </w:rPr>
              <w:t>Béchard</w:t>
            </w:r>
            <w:proofErr w:type="spellEnd"/>
            <w:r w:rsidRPr="00F15461">
              <w:rPr>
                <w:rFonts w:eastAsia="Times New Roman"/>
                <w:sz w:val="22"/>
                <w:szCs w:val="22"/>
                <w:bdr w:val="none" w:sz="0" w:space="0" w:color="auto"/>
              </w:rPr>
              <w:t xml:space="preserve">, Council Chair and the Secretary-General and agreed on the participation of RENCs representatives (IC-ENC this time) as Observers. </w:t>
            </w:r>
          </w:p>
          <w:p w14:paraId="081D00D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5BB6DC6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132252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277AF467" w14:textId="77777777" w:rsidTr="007D38DE">
        <w:trPr>
          <w:cantSplit/>
          <w:jc w:val="center"/>
        </w:trPr>
        <w:tc>
          <w:tcPr>
            <w:tcW w:w="1171" w:type="dxa"/>
            <w:tcBorders>
              <w:bottom w:val="single" w:sz="4" w:space="0" w:color="000000"/>
            </w:tcBorders>
            <w:shd w:val="clear" w:color="auto" w:fill="auto"/>
          </w:tcPr>
          <w:p w14:paraId="50AD29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E127A4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5EA773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EED8A3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9DC7A7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A53AF5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5E5D1320"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73D90895"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32FECBB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1.4</w:t>
                  </w:r>
                  <w:r w:rsidRPr="00F15461">
                    <w:rPr>
                      <w:rFonts w:eastAsia="Times New Roman"/>
                      <w:b/>
                      <w:sz w:val="22"/>
                      <w:szCs w:val="22"/>
                      <w:bdr w:val="none" w:sz="0" w:space="0" w:color="auto"/>
                    </w:rPr>
                    <w:tab/>
                    <w:t>Administrative Arrangements</w:t>
                  </w:r>
                </w:p>
              </w:tc>
            </w:tr>
          </w:tbl>
          <w:p w14:paraId="682B40AD"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339D7B8E" w14:textId="77777777" w:rsidTr="007D38DE">
        <w:trPr>
          <w:cantSplit/>
          <w:jc w:val="center"/>
        </w:trPr>
        <w:tc>
          <w:tcPr>
            <w:tcW w:w="1171" w:type="dxa"/>
            <w:tcBorders>
              <w:bottom w:val="single" w:sz="4" w:space="0" w:color="000000"/>
            </w:tcBorders>
            <w:shd w:val="clear" w:color="auto" w:fill="auto"/>
          </w:tcPr>
          <w:p w14:paraId="33B38A2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9C766E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Contact List</w:t>
            </w:r>
          </w:p>
        </w:tc>
        <w:tc>
          <w:tcPr>
            <w:tcW w:w="1980" w:type="dxa"/>
            <w:tcBorders>
              <w:bottom w:val="single" w:sz="4" w:space="0" w:color="000000"/>
            </w:tcBorders>
            <w:shd w:val="clear" w:color="auto" w:fill="auto"/>
          </w:tcPr>
          <w:p w14:paraId="41C3DEB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C6/04</w:t>
            </w:r>
          </w:p>
        </w:tc>
        <w:tc>
          <w:tcPr>
            <w:tcW w:w="3212" w:type="dxa"/>
            <w:tcBorders>
              <w:bottom w:val="single" w:sz="4" w:space="0" w:color="000000"/>
            </w:tcBorders>
            <w:shd w:val="clear" w:color="auto" w:fill="auto"/>
          </w:tcPr>
          <w:p w14:paraId="12433BA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IHO Member States having a seat at the Council</w:t>
            </w:r>
            <w:r w:rsidRPr="00F15461">
              <w:rPr>
                <w:rFonts w:eastAsia="Times New Roman"/>
                <w:sz w:val="22"/>
                <w:szCs w:val="22"/>
                <w:bdr w:val="none" w:sz="0" w:space="0" w:color="auto"/>
              </w:rPr>
              <w:t xml:space="preserve"> to provide the IHO Secretariat with their updates to the IHO Council List of Contacts.</w:t>
            </w:r>
          </w:p>
          <w:p w14:paraId="3853C86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013C491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Permanent</w:t>
            </w:r>
          </w:p>
        </w:tc>
        <w:tc>
          <w:tcPr>
            <w:tcW w:w="1377" w:type="dxa"/>
            <w:tcBorders>
              <w:bottom w:val="single" w:sz="4" w:space="0" w:color="000000"/>
            </w:tcBorders>
            <w:shd w:val="clear" w:color="auto" w:fill="auto"/>
          </w:tcPr>
          <w:p w14:paraId="00CC2B1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023AFED6" w14:textId="77777777" w:rsidTr="007D38DE">
        <w:trPr>
          <w:cantSplit/>
          <w:jc w:val="center"/>
        </w:trPr>
        <w:tc>
          <w:tcPr>
            <w:tcW w:w="1171" w:type="dxa"/>
            <w:tcBorders>
              <w:bottom w:val="single" w:sz="4" w:space="0" w:color="000000"/>
            </w:tcBorders>
            <w:shd w:val="clear" w:color="auto" w:fill="auto"/>
          </w:tcPr>
          <w:p w14:paraId="3B99BB0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3A8F53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53D31B5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64CC977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17DBBFA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453E9B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3A334ABD" w14:textId="77777777" w:rsidTr="007D38DE">
        <w:trPr>
          <w:cantSplit/>
          <w:jc w:val="center"/>
        </w:trPr>
        <w:tc>
          <w:tcPr>
            <w:tcW w:w="11092" w:type="dxa"/>
            <w:gridSpan w:val="7"/>
            <w:tcBorders>
              <w:bottom w:val="single" w:sz="4" w:space="0" w:color="auto"/>
            </w:tcBorders>
            <w:shd w:val="clear" w:color="auto" w:fill="FFC000"/>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6D96CA3A" w14:textId="77777777" w:rsidTr="007D38DE">
              <w:trPr>
                <w:cantSplit/>
                <w:jc w:val="center"/>
              </w:trPr>
              <w:tc>
                <w:tcPr>
                  <w:tcW w:w="11092" w:type="dxa"/>
                  <w:shd w:val="clear" w:color="auto" w:fill="FFC000"/>
                </w:tcPr>
                <w:p w14:paraId="2C4EFEE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r w:rsidRPr="00F15461">
                    <w:rPr>
                      <w:rFonts w:eastAsia="Times New Roman"/>
                      <w:b/>
                      <w:sz w:val="22"/>
                      <w:szCs w:val="22"/>
                      <w:bdr w:val="none" w:sz="0" w:space="0" w:color="auto"/>
                    </w:rPr>
                    <w:t>2.</w:t>
                  </w:r>
                  <w:r w:rsidRPr="00F15461">
                    <w:rPr>
                      <w:rFonts w:eastAsia="Times New Roman"/>
                      <w:b/>
                      <w:sz w:val="22"/>
                      <w:szCs w:val="22"/>
                      <w:bdr w:val="none" w:sz="0" w:space="0" w:color="auto"/>
                    </w:rPr>
                    <w:tab/>
                    <w:t>ITEMS REQUESTED BY THE 2</w:t>
                  </w:r>
                  <w:r w:rsidRPr="00F15461">
                    <w:rPr>
                      <w:rFonts w:eastAsia="Times New Roman"/>
                      <w:b/>
                      <w:sz w:val="22"/>
                      <w:szCs w:val="22"/>
                      <w:bdr w:val="none" w:sz="0" w:space="0" w:color="auto"/>
                      <w:vertAlign w:val="superscript"/>
                    </w:rPr>
                    <w:t>nd</w:t>
                  </w:r>
                  <w:r w:rsidRPr="00F15461">
                    <w:rPr>
                      <w:rFonts w:eastAsia="Times New Roman"/>
                      <w:b/>
                      <w:sz w:val="22"/>
                      <w:szCs w:val="22"/>
                      <w:bdr w:val="none" w:sz="0" w:space="0" w:color="auto"/>
                    </w:rPr>
                    <w:t xml:space="preserve"> IHO ASSEMBLY</w:t>
                  </w:r>
                </w:p>
              </w:tc>
            </w:tr>
          </w:tbl>
          <w:p w14:paraId="4CD8F4C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p>
        </w:tc>
      </w:tr>
      <w:tr w:rsidR="00F15461" w:rsidRPr="00F15461" w14:paraId="3179D5E4"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59D7C971"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5CC7035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2.1</w:t>
                  </w:r>
                  <w:r w:rsidRPr="00F15461">
                    <w:rPr>
                      <w:rFonts w:eastAsia="Times New Roman"/>
                      <w:b/>
                      <w:sz w:val="22"/>
                      <w:szCs w:val="22"/>
                      <w:bdr w:val="none" w:sz="0" w:space="0" w:color="auto"/>
                    </w:rPr>
                    <w:tab/>
                  </w:r>
                  <w:r w:rsidRPr="00F15461">
                    <w:rPr>
                      <w:rFonts w:eastAsia="Calibri"/>
                      <w:b/>
                      <w:sz w:val="22"/>
                      <w:szCs w:val="22"/>
                      <w:bdr w:val="none" w:sz="0" w:space="0" w:color="auto"/>
                      <w:lang w:eastAsia="fr-FR"/>
                    </w:rPr>
                    <w:t>Update on the Joint IHO-Singapore Laboratory – Proposals from the Council to the Governing Board (Decision A2/08)</w:t>
                  </w:r>
                </w:p>
              </w:tc>
            </w:tr>
          </w:tbl>
          <w:p w14:paraId="4657CDAA"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282EAF2A" w14:textId="77777777" w:rsidTr="007D38DE">
        <w:trPr>
          <w:cantSplit/>
          <w:jc w:val="center"/>
        </w:trPr>
        <w:tc>
          <w:tcPr>
            <w:tcW w:w="1171" w:type="dxa"/>
            <w:tcBorders>
              <w:bottom w:val="single" w:sz="4" w:space="0" w:color="000000"/>
            </w:tcBorders>
            <w:shd w:val="clear" w:color="auto" w:fill="auto"/>
          </w:tcPr>
          <w:p w14:paraId="2A0F4B3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7C5707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5C779BB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39E385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i/>
                <w:sz w:val="22"/>
                <w:szCs w:val="22"/>
                <w:bdr w:val="none" w:sz="0" w:space="0" w:color="auto"/>
              </w:rPr>
              <w:t>See section 4.5</w:t>
            </w:r>
          </w:p>
        </w:tc>
        <w:tc>
          <w:tcPr>
            <w:tcW w:w="1688" w:type="dxa"/>
            <w:gridSpan w:val="2"/>
            <w:tcBorders>
              <w:bottom w:val="single" w:sz="4" w:space="0" w:color="000000"/>
            </w:tcBorders>
            <w:shd w:val="clear" w:color="auto" w:fill="auto"/>
          </w:tcPr>
          <w:p w14:paraId="17E5230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C7E667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08E0B86F" w14:textId="77777777" w:rsidTr="007D38DE">
        <w:trPr>
          <w:cantSplit/>
          <w:jc w:val="center"/>
        </w:trPr>
        <w:tc>
          <w:tcPr>
            <w:tcW w:w="1171" w:type="dxa"/>
            <w:tcBorders>
              <w:bottom w:val="single" w:sz="4" w:space="0" w:color="000000"/>
            </w:tcBorders>
            <w:shd w:val="clear" w:color="auto" w:fill="auto"/>
          </w:tcPr>
          <w:p w14:paraId="2202AB5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B74BEB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8C63C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57FC199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7D6FA56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F28520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0A3F6D0D"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77160A83"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3010298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2.2</w:t>
                  </w:r>
                  <w:r w:rsidRPr="00F15461">
                    <w:rPr>
                      <w:rFonts w:eastAsia="Times New Roman"/>
                      <w:b/>
                      <w:sz w:val="22"/>
                      <w:szCs w:val="22"/>
                      <w:bdr w:val="none" w:sz="0" w:space="0" w:color="auto"/>
                    </w:rPr>
                    <w:tab/>
                  </w:r>
                  <w:r w:rsidRPr="00F15461">
                    <w:rPr>
                      <w:rFonts w:eastAsia="Malgun Gothic"/>
                      <w:b/>
                      <w:sz w:val="22"/>
                      <w:szCs w:val="22"/>
                      <w:bdr w:val="none" w:sz="0" w:space="0" w:color="auto"/>
                    </w:rPr>
                    <w:t>Report on the Application of ISO 9001 Principles (Decision A2/12)</w:t>
                  </w:r>
                </w:p>
              </w:tc>
            </w:tr>
          </w:tbl>
          <w:p w14:paraId="239E4811"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7108D991" w14:textId="77777777" w:rsidTr="007D38DE">
        <w:trPr>
          <w:cantSplit/>
          <w:jc w:val="center"/>
        </w:trPr>
        <w:tc>
          <w:tcPr>
            <w:tcW w:w="1171" w:type="dxa"/>
            <w:tcBorders>
              <w:bottom w:val="single" w:sz="4" w:space="0" w:color="000000"/>
            </w:tcBorders>
            <w:shd w:val="clear" w:color="auto" w:fill="auto"/>
          </w:tcPr>
          <w:p w14:paraId="3E473A0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D8A021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280487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E68B19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F15461">
              <w:rPr>
                <w:rFonts w:eastAsia="Times New Roman"/>
                <w:i/>
                <w:sz w:val="22"/>
                <w:szCs w:val="22"/>
                <w:bdr w:val="none" w:sz="0" w:space="0" w:color="auto"/>
              </w:rPr>
              <w:t>See sections 3.1 and 4.1</w:t>
            </w:r>
          </w:p>
        </w:tc>
        <w:tc>
          <w:tcPr>
            <w:tcW w:w="1688" w:type="dxa"/>
            <w:gridSpan w:val="2"/>
            <w:tcBorders>
              <w:bottom w:val="single" w:sz="4" w:space="0" w:color="000000"/>
            </w:tcBorders>
            <w:shd w:val="clear" w:color="auto" w:fill="auto"/>
          </w:tcPr>
          <w:p w14:paraId="21725FE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BD4E2A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5936DA6D" w14:textId="77777777" w:rsidTr="007D38DE">
        <w:trPr>
          <w:cantSplit/>
          <w:jc w:val="center"/>
        </w:trPr>
        <w:tc>
          <w:tcPr>
            <w:tcW w:w="1171" w:type="dxa"/>
            <w:tcBorders>
              <w:bottom w:val="single" w:sz="4" w:space="0" w:color="000000"/>
            </w:tcBorders>
            <w:shd w:val="clear" w:color="auto" w:fill="auto"/>
          </w:tcPr>
          <w:p w14:paraId="7B8F7DE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ADD9B8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32A43BB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6193EC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02D51DE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4E9D25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05495040"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7B728ED2"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2866666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2.3</w:t>
                  </w:r>
                  <w:r w:rsidRPr="00F15461">
                    <w:rPr>
                      <w:rFonts w:eastAsia="Times New Roman"/>
                      <w:b/>
                      <w:sz w:val="22"/>
                      <w:szCs w:val="22"/>
                      <w:bdr w:val="none" w:sz="0" w:space="0" w:color="auto"/>
                    </w:rPr>
                    <w:tab/>
                    <w:t>Discussion on the best way forward on the definition of hydrographic interest (Decisions A2/04 and A2/14).</w:t>
                  </w:r>
                </w:p>
              </w:tc>
            </w:tr>
          </w:tbl>
          <w:p w14:paraId="74DE0A98"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68FFF141" w14:textId="77777777" w:rsidTr="007D38DE">
        <w:trPr>
          <w:cantSplit/>
          <w:jc w:val="center"/>
        </w:trPr>
        <w:tc>
          <w:tcPr>
            <w:tcW w:w="1171" w:type="dxa"/>
            <w:tcBorders>
              <w:bottom w:val="single" w:sz="4" w:space="0" w:color="000000"/>
            </w:tcBorders>
            <w:shd w:val="clear" w:color="auto" w:fill="auto"/>
          </w:tcPr>
          <w:p w14:paraId="6898516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678F34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5919D07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E5F78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3F8EE4C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377" w:type="dxa"/>
            <w:tcBorders>
              <w:bottom w:val="single" w:sz="4" w:space="0" w:color="000000"/>
            </w:tcBorders>
            <w:shd w:val="clear" w:color="auto" w:fill="auto"/>
          </w:tcPr>
          <w:p w14:paraId="67EC22C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2"/>
                <w:szCs w:val="22"/>
                <w:bdr w:val="none" w:sz="0" w:space="0" w:color="auto"/>
              </w:rPr>
            </w:pPr>
          </w:p>
        </w:tc>
      </w:tr>
      <w:tr w:rsidR="00F15461" w:rsidRPr="00F15461" w14:paraId="42E5D4E5" w14:textId="77777777" w:rsidTr="00F15461">
        <w:trPr>
          <w:cantSplit/>
          <w:jc w:val="center"/>
        </w:trPr>
        <w:tc>
          <w:tcPr>
            <w:tcW w:w="1171" w:type="dxa"/>
            <w:tcBorders>
              <w:bottom w:val="single" w:sz="4" w:space="0" w:color="000000"/>
            </w:tcBorders>
            <w:shd w:val="clear" w:color="auto" w:fill="D9D9D9"/>
          </w:tcPr>
          <w:p w14:paraId="3DD742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D9D9D9"/>
          </w:tcPr>
          <w:p w14:paraId="0613747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Definition of Hydrographic Interest</w:t>
            </w:r>
          </w:p>
        </w:tc>
        <w:tc>
          <w:tcPr>
            <w:tcW w:w="1980" w:type="dxa"/>
            <w:tcBorders>
              <w:bottom w:val="single" w:sz="4" w:space="0" w:color="000000"/>
            </w:tcBorders>
            <w:shd w:val="clear" w:color="auto" w:fill="D9D9D9"/>
          </w:tcPr>
          <w:p w14:paraId="3368068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C5/04</w:t>
            </w:r>
          </w:p>
        </w:tc>
        <w:tc>
          <w:tcPr>
            <w:tcW w:w="3212" w:type="dxa"/>
            <w:tcBorders>
              <w:bottom w:val="single" w:sz="4" w:space="0" w:color="000000"/>
            </w:tcBorders>
            <w:shd w:val="clear" w:color="auto" w:fill="D9D9D9"/>
          </w:tcPr>
          <w:p w14:paraId="38CFF25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2"/>
                <w:szCs w:val="22"/>
                <w:bdr w:val="none" w:sz="0" w:space="0" w:color="auto"/>
                <w:lang w:val="en-US"/>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 xml:space="preserve">thanked Council Chair for the update on the ongoing work by the </w:t>
            </w:r>
            <w:r w:rsidRPr="00F15461">
              <w:rPr>
                <w:rFonts w:eastAsia="Times New Roman"/>
                <w:b/>
                <w:sz w:val="22"/>
                <w:szCs w:val="22"/>
                <w:bdr w:val="none" w:sz="0" w:space="0" w:color="auto"/>
              </w:rPr>
              <w:t>interested parties</w:t>
            </w:r>
            <w:r w:rsidRPr="00F15461">
              <w:rPr>
                <w:rFonts w:eastAsia="Times New Roman"/>
                <w:sz w:val="22"/>
                <w:szCs w:val="22"/>
                <w:bdr w:val="none" w:sz="0" w:space="0" w:color="auto"/>
              </w:rPr>
              <w:t xml:space="preserve"> </w:t>
            </w:r>
            <w:r w:rsidRPr="00F15461">
              <w:rPr>
                <w:rFonts w:eastAsia="Times New Roman"/>
                <w:b/>
                <w:sz w:val="22"/>
                <w:szCs w:val="22"/>
                <w:bdr w:val="none" w:sz="0" w:space="0" w:color="auto"/>
              </w:rPr>
              <w:t>AR, BR, IN and UY</w:t>
            </w:r>
            <w:r w:rsidRPr="00F15461">
              <w:rPr>
                <w:rFonts w:eastAsia="Times New Roman"/>
                <w:sz w:val="22"/>
                <w:szCs w:val="22"/>
                <w:bdr w:val="none" w:sz="0" w:space="0" w:color="auto"/>
              </w:rPr>
              <w:t xml:space="preserve"> and invited them to submit a consolidated report on possible ways forward, including impact assessment on IHO Basic Documents. </w:t>
            </w:r>
          </w:p>
        </w:tc>
        <w:tc>
          <w:tcPr>
            <w:tcW w:w="1688" w:type="dxa"/>
            <w:gridSpan w:val="2"/>
            <w:tcBorders>
              <w:bottom w:val="single" w:sz="4" w:space="0" w:color="000000"/>
            </w:tcBorders>
            <w:shd w:val="clear" w:color="auto" w:fill="D9D9D9"/>
          </w:tcPr>
          <w:p w14:paraId="1C91BAE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F15461">
              <w:rPr>
                <w:rFonts w:eastAsia="Times New Roman"/>
                <w:b/>
                <w:sz w:val="22"/>
                <w:szCs w:val="22"/>
                <w:bdr w:val="none" w:sz="0" w:space="0" w:color="auto"/>
                <w:lang w:val="en-US"/>
              </w:rPr>
              <w:t>C-6 (- 3 months)</w:t>
            </w:r>
          </w:p>
        </w:tc>
        <w:tc>
          <w:tcPr>
            <w:tcW w:w="1377" w:type="dxa"/>
            <w:tcBorders>
              <w:bottom w:val="single" w:sz="4" w:space="0" w:color="000000"/>
            </w:tcBorders>
            <w:shd w:val="clear" w:color="auto" w:fill="D9D9D9"/>
          </w:tcPr>
          <w:p w14:paraId="1DBBA64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color w:val="FF0000"/>
                <w:sz w:val="22"/>
                <w:szCs w:val="22"/>
                <w:bdr w:val="none" w:sz="0" w:space="0" w:color="auto"/>
              </w:rPr>
              <w:t>Closed</w:t>
            </w:r>
          </w:p>
        </w:tc>
      </w:tr>
      <w:tr w:rsidR="00F15461" w:rsidRPr="00F15461" w14:paraId="381A67FD" w14:textId="77777777" w:rsidTr="00F15461">
        <w:trPr>
          <w:cantSplit/>
          <w:jc w:val="center"/>
        </w:trPr>
        <w:tc>
          <w:tcPr>
            <w:tcW w:w="1171" w:type="dxa"/>
            <w:tcBorders>
              <w:bottom w:val="single" w:sz="4" w:space="0" w:color="000000"/>
            </w:tcBorders>
            <w:shd w:val="clear" w:color="auto" w:fill="D9D9D9"/>
          </w:tcPr>
          <w:p w14:paraId="0625216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D9D9D9"/>
          </w:tcPr>
          <w:p w14:paraId="597EEF1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Definition of Hydrographic Interest</w:t>
            </w:r>
          </w:p>
        </w:tc>
        <w:tc>
          <w:tcPr>
            <w:tcW w:w="1980" w:type="dxa"/>
            <w:tcBorders>
              <w:bottom w:val="single" w:sz="4" w:space="0" w:color="000000"/>
            </w:tcBorders>
            <w:shd w:val="clear" w:color="auto" w:fill="D9D9D9"/>
          </w:tcPr>
          <w:p w14:paraId="75A81A0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C4/08</w:t>
            </w:r>
          </w:p>
        </w:tc>
        <w:tc>
          <w:tcPr>
            <w:tcW w:w="3212" w:type="dxa"/>
            <w:tcBorders>
              <w:bottom w:val="single" w:sz="4" w:space="0" w:color="000000"/>
            </w:tcBorders>
            <w:shd w:val="clear" w:color="auto" w:fill="D9D9D9"/>
          </w:tcPr>
          <w:p w14:paraId="4CFC61D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F15461">
              <w:rPr>
                <w:rFonts w:eastAsia="Times New Roman"/>
                <w:b/>
                <w:bCs/>
                <w:sz w:val="22"/>
                <w:szCs w:val="22"/>
                <w:bdr w:val="none" w:sz="0" w:space="0" w:color="auto"/>
                <w:lang w:val="en-US"/>
              </w:rPr>
              <w:t>Council</w:t>
            </w:r>
            <w:r w:rsidRPr="00F15461">
              <w:rPr>
                <w:rFonts w:eastAsia="Times New Roman"/>
                <w:b/>
                <w:sz w:val="22"/>
                <w:szCs w:val="22"/>
                <w:bdr w:val="none" w:sz="0" w:space="0" w:color="auto"/>
                <w:lang w:val="en-US"/>
              </w:rPr>
              <w:t xml:space="preserve"> </w:t>
            </w:r>
            <w:r w:rsidRPr="00F15461">
              <w:rPr>
                <w:rFonts w:eastAsia="Times New Roman"/>
                <w:sz w:val="22"/>
                <w:szCs w:val="22"/>
                <w:bdr w:val="none" w:sz="0" w:space="0" w:color="auto"/>
                <w:lang w:val="en-US"/>
              </w:rPr>
              <w:t xml:space="preserve">noted the task given by the A-2 to consider the best way forward with proposals A-2 PRO-1.4 and A-2 PRO-1.5 on the definition of hydrographic interest and report to A-3 in 2023 and by which the </w:t>
            </w:r>
            <w:r w:rsidRPr="00F15461">
              <w:rPr>
                <w:rFonts w:eastAsia="Times New Roman"/>
                <w:bCs/>
                <w:sz w:val="22"/>
                <w:szCs w:val="22"/>
                <w:bdr w:val="none" w:sz="0" w:space="0" w:color="auto"/>
                <w:lang w:val="en-US"/>
              </w:rPr>
              <w:t>Council</w:t>
            </w:r>
            <w:r w:rsidRPr="00F15461">
              <w:rPr>
                <w:rFonts w:eastAsia="Times New Roman"/>
                <w:sz w:val="22"/>
                <w:szCs w:val="22"/>
                <w:bdr w:val="none" w:sz="0" w:space="0" w:color="auto"/>
                <w:lang w:val="en-US"/>
              </w:rPr>
              <w:t xml:space="preserve"> was empowered to establish a working group for this specific purpose.</w:t>
            </w:r>
          </w:p>
          <w:p w14:paraId="0942CF3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88" w:type="dxa"/>
            <w:gridSpan w:val="2"/>
            <w:tcBorders>
              <w:bottom w:val="single" w:sz="4" w:space="0" w:color="000000"/>
            </w:tcBorders>
            <w:shd w:val="clear" w:color="auto" w:fill="D9D9D9"/>
          </w:tcPr>
          <w:p w14:paraId="63148E2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69F57B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A-3</w:t>
            </w:r>
          </w:p>
        </w:tc>
        <w:tc>
          <w:tcPr>
            <w:tcW w:w="1377" w:type="dxa"/>
            <w:tcBorders>
              <w:bottom w:val="single" w:sz="4" w:space="0" w:color="000000"/>
            </w:tcBorders>
            <w:shd w:val="clear" w:color="auto" w:fill="D9D9D9"/>
          </w:tcPr>
          <w:p w14:paraId="49F4317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color w:val="FF0000"/>
                <w:sz w:val="22"/>
                <w:szCs w:val="22"/>
                <w:bdr w:val="none" w:sz="0" w:space="0" w:color="auto"/>
              </w:rPr>
              <w:t>Closed</w:t>
            </w:r>
            <w:r w:rsidRPr="00F15461">
              <w:rPr>
                <w:rFonts w:eastAsia="Times New Roman"/>
                <w:color w:val="FF0000"/>
                <w:sz w:val="22"/>
                <w:szCs w:val="22"/>
                <w:bdr w:val="none" w:sz="0" w:space="0" w:color="auto"/>
              </w:rPr>
              <w:br/>
            </w:r>
          </w:p>
        </w:tc>
      </w:tr>
      <w:tr w:rsidR="00F15461" w:rsidRPr="00F15461" w14:paraId="5E6369ED" w14:textId="77777777" w:rsidTr="00F15461">
        <w:trPr>
          <w:cantSplit/>
          <w:jc w:val="center"/>
        </w:trPr>
        <w:tc>
          <w:tcPr>
            <w:tcW w:w="1171" w:type="dxa"/>
            <w:tcBorders>
              <w:bottom w:val="single" w:sz="4" w:space="0" w:color="000000"/>
            </w:tcBorders>
            <w:shd w:val="clear" w:color="auto" w:fill="D9D9D9"/>
          </w:tcPr>
          <w:p w14:paraId="681432D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D9D9D9"/>
          </w:tcPr>
          <w:p w14:paraId="69F066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Definition of Hydrographic Interest</w:t>
            </w:r>
          </w:p>
        </w:tc>
        <w:tc>
          <w:tcPr>
            <w:tcW w:w="1980" w:type="dxa"/>
            <w:tcBorders>
              <w:bottom w:val="single" w:sz="4" w:space="0" w:color="000000"/>
            </w:tcBorders>
            <w:shd w:val="clear" w:color="auto" w:fill="D9D9D9"/>
          </w:tcPr>
          <w:p w14:paraId="4691C19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C4/09</w:t>
            </w:r>
          </w:p>
        </w:tc>
        <w:tc>
          <w:tcPr>
            <w:tcW w:w="3212" w:type="dxa"/>
            <w:tcBorders>
              <w:bottom w:val="single" w:sz="4" w:space="0" w:color="000000"/>
            </w:tcBorders>
            <w:shd w:val="clear" w:color="auto" w:fill="D9D9D9"/>
          </w:tcPr>
          <w:p w14:paraId="60BD608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sz w:val="22"/>
                <w:szCs w:val="22"/>
                <w:bdr w:val="none" w:sz="0" w:space="0" w:color="auto"/>
                <w:lang w:val="en-US"/>
              </w:rPr>
            </w:pPr>
            <w:r w:rsidRPr="00F15461">
              <w:rPr>
                <w:rFonts w:eastAsia="Times New Roman"/>
                <w:b/>
                <w:bCs/>
                <w:sz w:val="22"/>
                <w:szCs w:val="22"/>
                <w:bdr w:val="none" w:sz="0" w:space="0" w:color="auto"/>
                <w:lang w:val="en-US"/>
              </w:rPr>
              <w:t>Council</w:t>
            </w:r>
            <w:r w:rsidRPr="00F15461">
              <w:rPr>
                <w:rFonts w:eastAsia="Times New Roman"/>
                <w:bCs/>
                <w:sz w:val="22"/>
                <w:szCs w:val="22"/>
                <w:bdr w:val="none" w:sz="0" w:space="0" w:color="auto"/>
                <w:lang w:val="en-US"/>
              </w:rPr>
              <w:t xml:space="preserve"> invited interested parties (Argentina, Brazil, India, Uruguay …) in the development of a definition of hydrographic interest, to consider IHC17 outcome, PRO1.4 and 1.5, and come back with a single consolidated proposal to C-5 or C-6 for possible consideration at A-3 (deadline C-5, C-6).</w:t>
            </w:r>
          </w:p>
          <w:p w14:paraId="5C2BFEB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88" w:type="dxa"/>
            <w:gridSpan w:val="2"/>
            <w:tcBorders>
              <w:bottom w:val="single" w:sz="4" w:space="0" w:color="000000"/>
            </w:tcBorders>
            <w:shd w:val="clear" w:color="auto" w:fill="D9D9D9"/>
          </w:tcPr>
          <w:p w14:paraId="1ED89C9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F15461">
              <w:rPr>
                <w:rFonts w:eastAsia="Times New Roman"/>
                <w:b/>
                <w:sz w:val="22"/>
                <w:szCs w:val="22"/>
                <w:bdr w:val="none" w:sz="0" w:space="0" w:color="auto"/>
                <w:lang w:val="en-US"/>
              </w:rPr>
              <w:t>C-5, C-6</w:t>
            </w:r>
          </w:p>
        </w:tc>
        <w:tc>
          <w:tcPr>
            <w:tcW w:w="1377" w:type="dxa"/>
            <w:tcBorders>
              <w:bottom w:val="single" w:sz="4" w:space="0" w:color="000000"/>
            </w:tcBorders>
            <w:shd w:val="clear" w:color="auto" w:fill="D9D9D9"/>
          </w:tcPr>
          <w:p w14:paraId="76FCE17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color w:val="FF0000"/>
                <w:sz w:val="22"/>
                <w:szCs w:val="22"/>
                <w:bdr w:val="none" w:sz="0" w:space="0" w:color="auto"/>
              </w:rPr>
              <w:t>Closed</w:t>
            </w:r>
          </w:p>
        </w:tc>
      </w:tr>
      <w:tr w:rsidR="00F15461" w:rsidRPr="00F15461" w14:paraId="4DF4BE17" w14:textId="77777777" w:rsidTr="00F15461">
        <w:trPr>
          <w:cantSplit/>
          <w:jc w:val="center"/>
        </w:trPr>
        <w:tc>
          <w:tcPr>
            <w:tcW w:w="1171" w:type="dxa"/>
            <w:tcBorders>
              <w:bottom w:val="single" w:sz="4" w:space="0" w:color="000000"/>
            </w:tcBorders>
            <w:shd w:val="clear" w:color="auto" w:fill="FFFFFF"/>
          </w:tcPr>
          <w:p w14:paraId="26E38A2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0236F67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Definition of Hydrographic Interest</w:t>
            </w:r>
          </w:p>
        </w:tc>
        <w:tc>
          <w:tcPr>
            <w:tcW w:w="1980" w:type="dxa"/>
            <w:tcBorders>
              <w:bottom w:val="single" w:sz="4" w:space="0" w:color="000000"/>
            </w:tcBorders>
            <w:shd w:val="clear" w:color="auto" w:fill="FFFFFF"/>
          </w:tcPr>
          <w:p w14:paraId="119940D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C6/05</w:t>
            </w:r>
          </w:p>
        </w:tc>
        <w:tc>
          <w:tcPr>
            <w:tcW w:w="3212" w:type="dxa"/>
            <w:tcBorders>
              <w:bottom w:val="single" w:sz="4" w:space="0" w:color="000000"/>
            </w:tcBorders>
            <w:shd w:val="clear" w:color="auto" w:fill="FFFFFF"/>
          </w:tcPr>
          <w:p w14:paraId="3F585DC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The Council Chair</w:t>
            </w:r>
            <w:r w:rsidRPr="00F15461">
              <w:rPr>
                <w:rFonts w:eastAsia="Times New Roman"/>
                <w:sz w:val="22"/>
                <w:szCs w:val="22"/>
                <w:bdr w:val="none" w:sz="0" w:space="0" w:color="auto"/>
              </w:rPr>
              <w:t xml:space="preserve"> to report at A-3 on the situation (as requested by Decision A2/14) and to recommend that this topic is put on hold until interested parties work out a mature proposal for a revised definition.</w:t>
            </w:r>
          </w:p>
          <w:p w14:paraId="3C119F1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0B0FFC8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p w14:paraId="7F56DCF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p w14:paraId="426701F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p w14:paraId="04C3105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p w14:paraId="4A558DA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F15461">
              <w:rPr>
                <w:rFonts w:eastAsia="Times New Roman"/>
                <w:b/>
                <w:sz w:val="22"/>
                <w:szCs w:val="22"/>
                <w:bdr w:val="none" w:sz="0" w:space="0" w:color="auto"/>
                <w:lang w:val="en-US"/>
              </w:rPr>
              <w:t>20 Dec. (for A-3)</w:t>
            </w:r>
          </w:p>
        </w:tc>
        <w:tc>
          <w:tcPr>
            <w:tcW w:w="1377" w:type="dxa"/>
            <w:tcBorders>
              <w:bottom w:val="single" w:sz="4" w:space="0" w:color="000000"/>
            </w:tcBorders>
            <w:shd w:val="clear" w:color="auto" w:fill="FFFFFF"/>
          </w:tcPr>
          <w:p w14:paraId="4F28092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68DECF41" w14:textId="77777777" w:rsidTr="00F15461">
        <w:trPr>
          <w:cantSplit/>
          <w:jc w:val="center"/>
        </w:trPr>
        <w:tc>
          <w:tcPr>
            <w:tcW w:w="1171" w:type="dxa"/>
            <w:tcBorders>
              <w:bottom w:val="single" w:sz="4" w:space="0" w:color="000000"/>
            </w:tcBorders>
            <w:shd w:val="clear" w:color="auto" w:fill="FFFFFF"/>
          </w:tcPr>
          <w:p w14:paraId="412D61C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050CFEF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5E9D096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FFFFFF"/>
          </w:tcPr>
          <w:p w14:paraId="497E10C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FFFFFF"/>
          </w:tcPr>
          <w:p w14:paraId="045584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377" w:type="dxa"/>
            <w:tcBorders>
              <w:bottom w:val="single" w:sz="4" w:space="0" w:color="000000"/>
            </w:tcBorders>
            <w:shd w:val="clear" w:color="auto" w:fill="FFFFFF"/>
          </w:tcPr>
          <w:p w14:paraId="5FC021D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02A7C8A0"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15C25BD2"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46C1D98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2.4</w:t>
                  </w:r>
                  <w:r w:rsidRPr="00F15461">
                    <w:rPr>
                      <w:rFonts w:eastAsia="Times New Roman"/>
                      <w:b/>
                      <w:sz w:val="22"/>
                      <w:szCs w:val="22"/>
                      <w:bdr w:val="none" w:sz="0" w:space="0" w:color="auto"/>
                    </w:rPr>
                    <w:tab/>
                    <w:t>Status report on the appropriateness and applicability of the new Strategic Performance Indicators (Decision A2/20)</w:t>
                  </w:r>
                </w:p>
              </w:tc>
            </w:tr>
          </w:tbl>
          <w:p w14:paraId="5C4949F9"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305E98EF" w14:textId="77777777" w:rsidTr="007D38DE">
        <w:trPr>
          <w:cantSplit/>
          <w:jc w:val="center"/>
        </w:trPr>
        <w:tc>
          <w:tcPr>
            <w:tcW w:w="1171" w:type="dxa"/>
            <w:tcBorders>
              <w:bottom w:val="single" w:sz="4" w:space="0" w:color="000000"/>
            </w:tcBorders>
            <w:shd w:val="clear" w:color="auto" w:fill="auto"/>
          </w:tcPr>
          <w:p w14:paraId="79C85C9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6941A9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ACD039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3610D2C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F15461">
              <w:rPr>
                <w:rFonts w:eastAsia="Times New Roman"/>
                <w:i/>
                <w:sz w:val="22"/>
                <w:szCs w:val="22"/>
                <w:bdr w:val="none" w:sz="0" w:space="0" w:color="auto"/>
              </w:rPr>
              <w:t>See section 4.2 Annex C and 6.1</w:t>
            </w:r>
          </w:p>
        </w:tc>
        <w:tc>
          <w:tcPr>
            <w:tcW w:w="1688" w:type="dxa"/>
            <w:gridSpan w:val="2"/>
            <w:tcBorders>
              <w:bottom w:val="single" w:sz="4" w:space="0" w:color="000000"/>
            </w:tcBorders>
            <w:shd w:val="clear" w:color="auto" w:fill="auto"/>
          </w:tcPr>
          <w:p w14:paraId="3E72612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506C92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367AD22A" w14:textId="77777777" w:rsidTr="007D38DE">
        <w:trPr>
          <w:cantSplit/>
          <w:jc w:val="center"/>
        </w:trPr>
        <w:tc>
          <w:tcPr>
            <w:tcW w:w="1171" w:type="dxa"/>
            <w:tcBorders>
              <w:bottom w:val="single" w:sz="4" w:space="0" w:color="000000"/>
            </w:tcBorders>
            <w:shd w:val="clear" w:color="auto" w:fill="auto"/>
          </w:tcPr>
          <w:p w14:paraId="381DC72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96E74E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D87387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578E7E8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1098011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26DB9B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27600750"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66025189"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20DD549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2.5</w:t>
                  </w:r>
                  <w:r w:rsidRPr="00F15461">
                    <w:rPr>
                      <w:rFonts w:eastAsia="Times New Roman"/>
                      <w:b/>
                      <w:sz w:val="22"/>
                      <w:szCs w:val="22"/>
                      <w:bdr w:val="none" w:sz="0" w:space="0" w:color="auto"/>
                    </w:rPr>
                    <w:tab/>
                    <w:t>Proposed version 2.x of the Roadmap for the S-100 Implementation Decade (Decisions A2/30&amp;A2/31)</w:t>
                  </w:r>
                </w:p>
              </w:tc>
            </w:tr>
          </w:tbl>
          <w:p w14:paraId="01FECF36"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7B63BF31" w14:textId="77777777" w:rsidTr="007D38DE">
        <w:trPr>
          <w:cantSplit/>
          <w:jc w:val="center"/>
        </w:trPr>
        <w:tc>
          <w:tcPr>
            <w:tcW w:w="1171" w:type="dxa"/>
            <w:tcBorders>
              <w:bottom w:val="single" w:sz="4" w:space="0" w:color="000000"/>
            </w:tcBorders>
            <w:shd w:val="clear" w:color="auto" w:fill="auto"/>
          </w:tcPr>
          <w:p w14:paraId="2A05407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687BD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074F34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61A6DF1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F15461">
              <w:rPr>
                <w:rFonts w:eastAsia="Times New Roman"/>
                <w:i/>
                <w:sz w:val="22"/>
                <w:szCs w:val="22"/>
                <w:bdr w:val="none" w:sz="0" w:space="0" w:color="auto"/>
              </w:rPr>
              <w:t>See section 4.4 which embraces all proposals</w:t>
            </w:r>
          </w:p>
        </w:tc>
        <w:tc>
          <w:tcPr>
            <w:tcW w:w="1688" w:type="dxa"/>
            <w:gridSpan w:val="2"/>
            <w:tcBorders>
              <w:bottom w:val="single" w:sz="4" w:space="0" w:color="000000"/>
            </w:tcBorders>
            <w:shd w:val="clear" w:color="auto" w:fill="auto"/>
          </w:tcPr>
          <w:p w14:paraId="59CA24F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AF8F1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6409BB6A" w14:textId="77777777" w:rsidTr="007D38DE">
        <w:trPr>
          <w:cantSplit/>
          <w:jc w:val="center"/>
        </w:trPr>
        <w:tc>
          <w:tcPr>
            <w:tcW w:w="1171" w:type="dxa"/>
            <w:tcBorders>
              <w:bottom w:val="single" w:sz="4" w:space="0" w:color="000000"/>
            </w:tcBorders>
            <w:shd w:val="clear" w:color="auto" w:fill="auto"/>
          </w:tcPr>
          <w:p w14:paraId="3CAAAA1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7A4B445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3489823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1A5646B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7AE2905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0C7977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1CEC01DB"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7CDF708E"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6467CAE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2.6</w:t>
                  </w:r>
                  <w:r w:rsidRPr="00F15461">
                    <w:rPr>
                      <w:rFonts w:eastAsia="Times New Roman"/>
                      <w:b/>
                      <w:sz w:val="22"/>
                      <w:szCs w:val="22"/>
                      <w:bdr w:val="none" w:sz="0" w:space="0" w:color="auto"/>
                    </w:rPr>
                    <w:tab/>
                    <w:t>Update on the Dual-Fuel Concept (transition from S-57 to S-101 ENCs) (Decision A2/33)</w:t>
                  </w:r>
                </w:p>
              </w:tc>
            </w:tr>
          </w:tbl>
          <w:p w14:paraId="22EDEEB9"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5C3C8683" w14:textId="77777777" w:rsidTr="007D38DE">
        <w:trPr>
          <w:cantSplit/>
          <w:jc w:val="center"/>
        </w:trPr>
        <w:tc>
          <w:tcPr>
            <w:tcW w:w="1171" w:type="dxa"/>
            <w:tcBorders>
              <w:bottom w:val="single" w:sz="4" w:space="0" w:color="000000"/>
            </w:tcBorders>
            <w:shd w:val="clear" w:color="auto" w:fill="auto"/>
          </w:tcPr>
          <w:p w14:paraId="250FEF7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F61CDC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1620B55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FDAC21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F15461">
              <w:rPr>
                <w:rFonts w:eastAsia="Times New Roman"/>
                <w:i/>
                <w:sz w:val="22"/>
                <w:szCs w:val="22"/>
                <w:bdr w:val="none" w:sz="0" w:space="0" w:color="auto"/>
              </w:rPr>
              <w:t>See section 4.1 , Paragraph 11, 12 and Annex C</w:t>
            </w:r>
          </w:p>
        </w:tc>
        <w:tc>
          <w:tcPr>
            <w:tcW w:w="1688" w:type="dxa"/>
            <w:gridSpan w:val="2"/>
            <w:tcBorders>
              <w:bottom w:val="single" w:sz="4" w:space="0" w:color="000000"/>
            </w:tcBorders>
            <w:shd w:val="clear" w:color="auto" w:fill="auto"/>
          </w:tcPr>
          <w:p w14:paraId="06540E1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1AD9BB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6F031A99" w14:textId="77777777" w:rsidTr="007D38DE">
        <w:trPr>
          <w:cantSplit/>
          <w:jc w:val="center"/>
        </w:trPr>
        <w:tc>
          <w:tcPr>
            <w:tcW w:w="1171" w:type="dxa"/>
            <w:tcBorders>
              <w:bottom w:val="single" w:sz="4" w:space="0" w:color="000000"/>
            </w:tcBorders>
            <w:shd w:val="clear" w:color="auto" w:fill="auto"/>
          </w:tcPr>
          <w:p w14:paraId="19013C2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F6DD24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1329B2E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1C14D7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FC4B5C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87D6E7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18727246"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26B10C36"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6520643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2.7</w:t>
                  </w:r>
                  <w:r w:rsidRPr="00F15461">
                    <w:rPr>
                      <w:rFonts w:eastAsia="Times New Roman"/>
                      <w:b/>
                      <w:sz w:val="22"/>
                      <w:szCs w:val="22"/>
                      <w:bdr w:val="none" w:sz="0" w:space="0" w:color="auto"/>
                    </w:rPr>
                    <w:tab/>
                    <w:t>Cumulative List of Assembly Decisions affecting the Council.</w:t>
                  </w:r>
                </w:p>
              </w:tc>
            </w:tr>
          </w:tbl>
          <w:p w14:paraId="712E4DFA"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6BD31B9D" w14:textId="77777777" w:rsidTr="007D38DE">
        <w:trPr>
          <w:cantSplit/>
          <w:jc w:val="center"/>
        </w:trPr>
        <w:tc>
          <w:tcPr>
            <w:tcW w:w="1171" w:type="dxa"/>
            <w:tcBorders>
              <w:bottom w:val="single" w:sz="4" w:space="0" w:color="000000"/>
            </w:tcBorders>
            <w:shd w:val="clear" w:color="auto" w:fill="auto"/>
          </w:tcPr>
          <w:p w14:paraId="7996A40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320382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617EBB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EB9BAD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F15461">
              <w:rPr>
                <w:rFonts w:eastAsia="Times New Roman"/>
                <w:i/>
                <w:sz w:val="22"/>
                <w:szCs w:val="22"/>
                <w:bdr w:val="none" w:sz="0" w:space="0" w:color="auto"/>
              </w:rPr>
              <w:t>For reference only</w:t>
            </w:r>
          </w:p>
        </w:tc>
        <w:tc>
          <w:tcPr>
            <w:tcW w:w="1688" w:type="dxa"/>
            <w:gridSpan w:val="2"/>
            <w:tcBorders>
              <w:bottom w:val="single" w:sz="4" w:space="0" w:color="000000"/>
            </w:tcBorders>
            <w:shd w:val="clear" w:color="auto" w:fill="auto"/>
          </w:tcPr>
          <w:p w14:paraId="3642C11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9F7A07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06F633F6" w14:textId="77777777" w:rsidTr="007D38DE">
        <w:trPr>
          <w:cantSplit/>
          <w:jc w:val="center"/>
        </w:trPr>
        <w:tc>
          <w:tcPr>
            <w:tcW w:w="1171" w:type="dxa"/>
            <w:tcBorders>
              <w:bottom w:val="single" w:sz="4" w:space="0" w:color="000000"/>
            </w:tcBorders>
            <w:shd w:val="clear" w:color="auto" w:fill="auto"/>
          </w:tcPr>
          <w:p w14:paraId="1CD74CF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AAFC3F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13FCE1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6758238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3B583FF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39A067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1E80D6C8" w14:textId="77777777" w:rsidTr="007D38DE">
        <w:trPr>
          <w:cantSplit/>
          <w:jc w:val="center"/>
        </w:trPr>
        <w:tc>
          <w:tcPr>
            <w:tcW w:w="11092" w:type="dxa"/>
            <w:gridSpan w:val="7"/>
            <w:tcBorders>
              <w:bottom w:val="single" w:sz="4" w:space="0" w:color="auto"/>
            </w:tcBorders>
            <w:shd w:val="clear" w:color="auto" w:fill="FFC000"/>
          </w:tcPr>
          <w:p w14:paraId="2E34111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Calibri"/>
                <w:sz w:val="22"/>
                <w:szCs w:val="22"/>
                <w:bdr w:val="none" w:sz="0" w:space="0" w:color="auto"/>
              </w:rPr>
            </w:pPr>
            <w:r w:rsidRPr="00F15461">
              <w:rPr>
                <w:rFonts w:eastAsia="Times New Roman"/>
                <w:b/>
                <w:sz w:val="22"/>
                <w:szCs w:val="22"/>
                <w:bdr w:val="none" w:sz="0" w:space="0" w:color="auto"/>
              </w:rPr>
              <w:t>3.</w:t>
            </w:r>
            <w:r w:rsidRPr="00F15461">
              <w:rPr>
                <w:rFonts w:eastAsia="Times New Roman"/>
                <w:b/>
                <w:sz w:val="22"/>
                <w:szCs w:val="22"/>
                <w:bdr w:val="none" w:sz="0" w:space="0" w:color="auto"/>
              </w:rPr>
              <w:tab/>
              <w:t>ITEMS REQUESTED BY THE IHO COUNCIL</w:t>
            </w:r>
            <w:r w:rsidRPr="00F15461" w:rsidDel="00F46C58">
              <w:rPr>
                <w:rFonts w:eastAsia="Times New Roman"/>
                <w:b/>
                <w:sz w:val="22"/>
                <w:szCs w:val="22"/>
                <w:bdr w:val="none" w:sz="0" w:space="0" w:color="auto"/>
              </w:rPr>
              <w:t xml:space="preserve"> </w:t>
            </w:r>
          </w:p>
        </w:tc>
      </w:tr>
      <w:tr w:rsidR="00F15461" w:rsidRPr="00F15461" w14:paraId="7DF52264"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0E064093"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4FBC83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3.1</w:t>
                  </w:r>
                  <w:r w:rsidRPr="00F15461">
                    <w:rPr>
                      <w:rFonts w:eastAsia="Times New Roman"/>
                      <w:b/>
                      <w:sz w:val="22"/>
                      <w:szCs w:val="22"/>
                      <w:bdr w:val="none" w:sz="0" w:space="0" w:color="auto"/>
                    </w:rPr>
                    <w:tab/>
                  </w:r>
                  <w:r w:rsidRPr="00F15461">
                    <w:rPr>
                      <w:rFonts w:eastAsia="Times New Roman"/>
                      <w:b/>
                      <w:sz w:val="22"/>
                      <w:szCs w:val="22"/>
                      <w:bdr w:val="none" w:sz="0" w:space="0" w:color="auto"/>
                      <w:lang w:val="en-US"/>
                    </w:rPr>
                    <w:t xml:space="preserve">Review of the status of Decisions and Actions from C-5 (pending actions) </w:t>
                  </w:r>
                </w:p>
              </w:tc>
            </w:tr>
          </w:tbl>
          <w:p w14:paraId="20E7F6D6"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5BF11CC1" w14:textId="77777777" w:rsidTr="007D38DE">
        <w:trPr>
          <w:cantSplit/>
          <w:jc w:val="center"/>
        </w:trPr>
        <w:tc>
          <w:tcPr>
            <w:tcW w:w="1171" w:type="dxa"/>
            <w:tcBorders>
              <w:bottom w:val="single" w:sz="4" w:space="0" w:color="000000"/>
            </w:tcBorders>
            <w:shd w:val="clear" w:color="auto" w:fill="auto"/>
          </w:tcPr>
          <w:p w14:paraId="40354E7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80EFF1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 xml:space="preserve">Application of ISO 9001 principles </w:t>
            </w:r>
          </w:p>
        </w:tc>
        <w:tc>
          <w:tcPr>
            <w:tcW w:w="1980" w:type="dxa"/>
            <w:tcBorders>
              <w:bottom w:val="single" w:sz="4" w:space="0" w:color="000000"/>
            </w:tcBorders>
            <w:shd w:val="clear" w:color="auto" w:fill="auto"/>
          </w:tcPr>
          <w:p w14:paraId="525E195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C6/71</w:t>
            </w:r>
          </w:p>
          <w:p w14:paraId="7EFEC03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F15461">
              <w:rPr>
                <w:rFonts w:eastAsia="Times New Roman"/>
                <w:sz w:val="18"/>
                <w:szCs w:val="18"/>
                <w:bdr w:val="none" w:sz="0" w:space="0" w:color="auto"/>
                <w:lang w:eastAsia="fr-FR"/>
              </w:rPr>
              <w:t>(former C5/08, C4/40)</w:t>
            </w:r>
          </w:p>
        </w:tc>
        <w:tc>
          <w:tcPr>
            <w:tcW w:w="3212" w:type="dxa"/>
            <w:tcBorders>
              <w:bottom w:val="single" w:sz="4" w:space="0" w:color="000000"/>
            </w:tcBorders>
            <w:shd w:val="clear" w:color="auto" w:fill="auto"/>
          </w:tcPr>
          <w:p w14:paraId="0E22201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w:t>
            </w:r>
            <w:r w:rsidRPr="00F15461">
              <w:rPr>
                <w:rFonts w:eastAsia="Times New Roman"/>
                <w:sz w:val="22"/>
                <w:szCs w:val="22"/>
                <w:bdr w:val="none" w:sz="0" w:space="0" w:color="auto"/>
              </w:rPr>
              <w:t xml:space="preserve"> invited the </w:t>
            </w:r>
            <w:r w:rsidRPr="00F15461">
              <w:rPr>
                <w:rFonts w:eastAsia="Times New Roman"/>
                <w:b/>
                <w:sz w:val="22"/>
                <w:szCs w:val="22"/>
                <w:bdr w:val="none" w:sz="0" w:space="0" w:color="auto"/>
              </w:rPr>
              <w:t>IRCC</w:t>
            </w:r>
            <w:r w:rsidRPr="00F15461">
              <w:rPr>
                <w:rFonts w:eastAsia="Times New Roman"/>
                <w:sz w:val="22"/>
                <w:szCs w:val="22"/>
                <w:bdr w:val="none" w:sz="0" w:space="0" w:color="auto"/>
              </w:rPr>
              <w:t xml:space="preserve"> to identify a theme on which ISO 9001 Principles should be applied and to propose it to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for endorsement.</w:t>
            </w:r>
          </w:p>
          <w:p w14:paraId="4E358E6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7A42DC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The Council</w:t>
            </w:r>
            <w:r w:rsidRPr="00F15461">
              <w:rPr>
                <w:rFonts w:eastAsia="Times New Roman"/>
                <w:sz w:val="22"/>
                <w:szCs w:val="22"/>
                <w:bdr w:val="none" w:sz="0" w:space="0" w:color="auto"/>
              </w:rPr>
              <w:t xml:space="preserve"> noted the task given by the </w:t>
            </w:r>
            <w:r w:rsidRPr="00F15461">
              <w:rPr>
                <w:rFonts w:eastAsia="Times New Roman"/>
                <w:b/>
                <w:sz w:val="22"/>
                <w:szCs w:val="22"/>
                <w:bdr w:val="none" w:sz="0" w:space="0" w:color="auto"/>
              </w:rPr>
              <w:t>IRCC</w:t>
            </w:r>
            <w:r w:rsidRPr="00F15461">
              <w:rPr>
                <w:rFonts w:eastAsia="Times New Roman"/>
                <w:sz w:val="22"/>
                <w:szCs w:val="22"/>
                <w:bdr w:val="none" w:sz="0" w:space="0" w:color="auto"/>
              </w:rPr>
              <w:t xml:space="preserve"> to the </w:t>
            </w:r>
            <w:r w:rsidRPr="00F15461">
              <w:rPr>
                <w:rFonts w:eastAsia="Times New Roman"/>
                <w:b/>
                <w:sz w:val="22"/>
                <w:szCs w:val="22"/>
                <w:bdr w:val="none" w:sz="0" w:space="0" w:color="auto"/>
              </w:rPr>
              <w:t>MSDIWG</w:t>
            </w:r>
            <w:r w:rsidRPr="00F15461">
              <w:rPr>
                <w:rFonts w:eastAsia="Times New Roman"/>
                <w:sz w:val="22"/>
                <w:szCs w:val="22"/>
                <w:bdr w:val="none" w:sz="0" w:space="0" w:color="auto"/>
              </w:rPr>
              <w:t xml:space="preserve"> to identify a theme in their portfolio of activities, where ISO 9001 basic principles could be applied and be beneficial.</w:t>
            </w:r>
          </w:p>
          <w:p w14:paraId="707C0B0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61BFAAC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107D77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4E26A3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D10B1D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4836F6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1569F2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323C2F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DFBD2C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IRCC-15/C-7</w:t>
            </w:r>
          </w:p>
        </w:tc>
        <w:tc>
          <w:tcPr>
            <w:tcW w:w="1377" w:type="dxa"/>
            <w:tcBorders>
              <w:bottom w:val="single" w:sz="4" w:space="0" w:color="000000"/>
            </w:tcBorders>
            <w:shd w:val="clear" w:color="auto" w:fill="auto"/>
          </w:tcPr>
          <w:p w14:paraId="30D0F91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Decision A2/12</w:t>
            </w:r>
          </w:p>
        </w:tc>
      </w:tr>
      <w:tr w:rsidR="00F15461" w:rsidRPr="00F15461" w14:paraId="1821E48B" w14:textId="77777777" w:rsidTr="007D38DE">
        <w:trPr>
          <w:cantSplit/>
          <w:jc w:val="center"/>
        </w:trPr>
        <w:tc>
          <w:tcPr>
            <w:tcW w:w="1171" w:type="dxa"/>
            <w:tcBorders>
              <w:bottom w:val="single" w:sz="4" w:space="0" w:color="000000"/>
            </w:tcBorders>
            <w:shd w:val="clear" w:color="auto" w:fill="auto"/>
          </w:tcPr>
          <w:p w14:paraId="4BE90EC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14:paraId="46E99D8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jc w:val="center"/>
              <w:rPr>
                <w:rFonts w:eastAsia="Times New Roman"/>
                <w:sz w:val="22"/>
                <w:szCs w:val="22"/>
                <w:bdr w:val="none" w:sz="0" w:space="0" w:color="auto"/>
              </w:rPr>
            </w:pPr>
            <w:r w:rsidRPr="00F15461">
              <w:rPr>
                <w:rFonts w:eastAsia="Times New Roman"/>
                <w:sz w:val="22"/>
                <w:szCs w:val="22"/>
                <w:bdr w:val="none" w:sz="0" w:space="0" w:color="auto"/>
              </w:rPr>
              <w:t>--</w:t>
            </w:r>
          </w:p>
        </w:tc>
        <w:tc>
          <w:tcPr>
            <w:tcW w:w="1980" w:type="dxa"/>
            <w:tcBorders>
              <w:bottom w:val="single" w:sz="4" w:space="0" w:color="000000"/>
            </w:tcBorders>
            <w:shd w:val="clear" w:color="auto" w:fill="auto"/>
          </w:tcPr>
          <w:p w14:paraId="0B4CE95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r w:rsidRPr="00F15461">
              <w:rPr>
                <w:rFonts w:eastAsia="Times New Roman"/>
                <w:sz w:val="20"/>
                <w:szCs w:val="20"/>
                <w:bdr w:val="none" w:sz="0" w:space="0" w:color="auto"/>
                <w:lang w:eastAsia="fr-FR"/>
              </w:rPr>
              <w:t>C6/06</w:t>
            </w:r>
          </w:p>
        </w:tc>
        <w:tc>
          <w:tcPr>
            <w:tcW w:w="3260" w:type="dxa"/>
            <w:gridSpan w:val="2"/>
            <w:tcBorders>
              <w:bottom w:val="single" w:sz="4" w:space="0" w:color="000000"/>
            </w:tcBorders>
            <w:shd w:val="clear" w:color="auto" w:fill="auto"/>
          </w:tcPr>
          <w:p w14:paraId="20A1336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Cs/>
                <w:i/>
                <w:sz w:val="22"/>
                <w:szCs w:val="22"/>
                <w:bdr w:val="none" w:sz="0" w:space="0" w:color="auto"/>
              </w:rPr>
            </w:pPr>
            <w:r w:rsidRPr="00F15461">
              <w:rPr>
                <w:rFonts w:eastAsia="Times New Roman"/>
                <w:bCs/>
                <w:i/>
                <w:sz w:val="22"/>
                <w:szCs w:val="22"/>
                <w:bdr w:val="none" w:sz="0" w:space="0" w:color="auto"/>
              </w:rPr>
              <w:t>Left blank intentionally</w:t>
            </w:r>
          </w:p>
        </w:tc>
        <w:tc>
          <w:tcPr>
            <w:tcW w:w="1640" w:type="dxa"/>
            <w:tcBorders>
              <w:bottom w:val="single" w:sz="4" w:space="0" w:color="000000"/>
            </w:tcBorders>
            <w:shd w:val="clear" w:color="auto" w:fill="auto"/>
          </w:tcPr>
          <w:p w14:paraId="633EE7F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377" w:type="dxa"/>
            <w:tcBorders>
              <w:bottom w:val="single" w:sz="4" w:space="0" w:color="000000"/>
            </w:tcBorders>
            <w:shd w:val="clear" w:color="auto" w:fill="auto"/>
          </w:tcPr>
          <w:p w14:paraId="7F55C2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p>
        </w:tc>
      </w:tr>
      <w:tr w:rsidR="00F15461" w:rsidRPr="00F15461" w14:paraId="07905FEC" w14:textId="77777777" w:rsidTr="007D38DE">
        <w:trPr>
          <w:cantSplit/>
          <w:jc w:val="center"/>
        </w:trPr>
        <w:tc>
          <w:tcPr>
            <w:tcW w:w="1171" w:type="dxa"/>
            <w:tcBorders>
              <w:bottom w:val="single" w:sz="4" w:space="0" w:color="000000"/>
            </w:tcBorders>
            <w:shd w:val="clear" w:color="auto" w:fill="auto"/>
          </w:tcPr>
          <w:p w14:paraId="674961F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14:paraId="054026C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p>
        </w:tc>
        <w:tc>
          <w:tcPr>
            <w:tcW w:w="1980" w:type="dxa"/>
            <w:tcBorders>
              <w:bottom w:val="single" w:sz="4" w:space="0" w:color="000000"/>
            </w:tcBorders>
            <w:shd w:val="clear" w:color="auto" w:fill="auto"/>
          </w:tcPr>
          <w:p w14:paraId="091CAFA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p>
        </w:tc>
        <w:tc>
          <w:tcPr>
            <w:tcW w:w="3260" w:type="dxa"/>
            <w:gridSpan w:val="2"/>
            <w:tcBorders>
              <w:bottom w:val="single" w:sz="4" w:space="0" w:color="000000"/>
            </w:tcBorders>
            <w:shd w:val="clear" w:color="auto" w:fill="auto"/>
          </w:tcPr>
          <w:p w14:paraId="2C8A9FB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bCs/>
                <w:sz w:val="22"/>
                <w:szCs w:val="22"/>
                <w:bdr w:val="none" w:sz="0" w:space="0" w:color="auto"/>
              </w:rPr>
            </w:pPr>
          </w:p>
        </w:tc>
        <w:tc>
          <w:tcPr>
            <w:tcW w:w="1640" w:type="dxa"/>
            <w:tcBorders>
              <w:bottom w:val="single" w:sz="4" w:space="0" w:color="000000"/>
            </w:tcBorders>
            <w:shd w:val="clear" w:color="auto" w:fill="auto"/>
          </w:tcPr>
          <w:p w14:paraId="5D1CE18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377" w:type="dxa"/>
            <w:tcBorders>
              <w:bottom w:val="single" w:sz="4" w:space="0" w:color="000000"/>
            </w:tcBorders>
            <w:shd w:val="clear" w:color="auto" w:fill="auto"/>
          </w:tcPr>
          <w:p w14:paraId="3803DF0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p>
        </w:tc>
      </w:tr>
      <w:tr w:rsidR="00F15461" w:rsidRPr="00F15461" w14:paraId="066083DA" w14:textId="77777777" w:rsidTr="007D38DE">
        <w:trPr>
          <w:cantSplit/>
          <w:jc w:val="center"/>
        </w:trPr>
        <w:tc>
          <w:tcPr>
            <w:tcW w:w="11092" w:type="dxa"/>
            <w:gridSpan w:val="7"/>
            <w:tcBorders>
              <w:bottom w:val="single" w:sz="4" w:space="0" w:color="auto"/>
            </w:tcBorders>
            <w:shd w:val="clear" w:color="auto" w:fill="FFC000"/>
          </w:tcPr>
          <w:p w14:paraId="48BC99A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Calibri"/>
                <w:sz w:val="22"/>
                <w:szCs w:val="22"/>
                <w:bdr w:val="none" w:sz="0" w:space="0" w:color="auto"/>
              </w:rPr>
            </w:pPr>
            <w:r w:rsidRPr="00F15461">
              <w:rPr>
                <w:rFonts w:eastAsia="Times New Roman"/>
                <w:b/>
                <w:sz w:val="22"/>
                <w:szCs w:val="22"/>
                <w:bdr w:val="none" w:sz="0" w:space="0" w:color="auto"/>
              </w:rPr>
              <w:t>4.</w:t>
            </w:r>
            <w:r w:rsidRPr="00F15461">
              <w:rPr>
                <w:rFonts w:eastAsia="Times New Roman"/>
                <w:b/>
                <w:sz w:val="22"/>
                <w:szCs w:val="22"/>
                <w:bdr w:val="none" w:sz="0" w:space="0" w:color="auto"/>
              </w:rPr>
              <w:tab/>
              <w:t>ITEMS REQUESTED BY SUBSIDIARY ORGANS</w:t>
            </w:r>
            <w:r w:rsidRPr="00F15461" w:rsidDel="00F46C58">
              <w:rPr>
                <w:rFonts w:eastAsia="Times New Roman"/>
                <w:b/>
                <w:sz w:val="22"/>
                <w:szCs w:val="22"/>
                <w:bdr w:val="none" w:sz="0" w:space="0" w:color="auto"/>
              </w:rPr>
              <w:t xml:space="preserve"> </w:t>
            </w:r>
          </w:p>
        </w:tc>
      </w:tr>
      <w:tr w:rsidR="00F15461" w:rsidRPr="00F15461" w14:paraId="48A5E72B"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36EB2F75"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3FAEFB4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lang w:val="en-US"/>
                    </w:rPr>
                  </w:pPr>
                  <w:r w:rsidRPr="00F15461">
                    <w:rPr>
                      <w:rFonts w:eastAsia="Times New Roman"/>
                      <w:b/>
                      <w:sz w:val="22"/>
                      <w:szCs w:val="22"/>
                      <w:bdr w:val="none" w:sz="0" w:space="0" w:color="auto"/>
                    </w:rPr>
                    <w:t>4.1</w:t>
                  </w:r>
                  <w:r w:rsidRPr="00F15461">
                    <w:rPr>
                      <w:rFonts w:eastAsia="Times New Roman"/>
                      <w:b/>
                      <w:sz w:val="22"/>
                      <w:szCs w:val="22"/>
                      <w:bdr w:val="none" w:sz="0" w:space="0" w:color="auto"/>
                    </w:rPr>
                    <w:tab/>
                    <w:t xml:space="preserve">Report and proposals from HSSC </w:t>
                  </w:r>
                </w:p>
              </w:tc>
            </w:tr>
          </w:tbl>
          <w:p w14:paraId="778872B8"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21FF7732" w14:textId="77777777" w:rsidTr="007D38DE">
        <w:trPr>
          <w:cantSplit/>
          <w:jc w:val="center"/>
        </w:trPr>
        <w:tc>
          <w:tcPr>
            <w:tcW w:w="1171" w:type="dxa"/>
            <w:tcBorders>
              <w:bottom w:val="single" w:sz="4" w:space="0" w:color="000000"/>
            </w:tcBorders>
            <w:shd w:val="clear" w:color="auto" w:fill="auto"/>
          </w:tcPr>
          <w:p w14:paraId="1FA22C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BA02F1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Report of HSSC</w:t>
            </w:r>
          </w:p>
        </w:tc>
        <w:tc>
          <w:tcPr>
            <w:tcW w:w="1980" w:type="dxa"/>
            <w:tcBorders>
              <w:bottom w:val="single" w:sz="4" w:space="0" w:color="000000"/>
            </w:tcBorders>
            <w:shd w:val="clear" w:color="auto" w:fill="auto"/>
          </w:tcPr>
          <w:p w14:paraId="3B3B7B8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C6/07</w:t>
            </w:r>
          </w:p>
        </w:tc>
        <w:tc>
          <w:tcPr>
            <w:tcW w:w="3212" w:type="dxa"/>
            <w:tcBorders>
              <w:bottom w:val="single" w:sz="4" w:space="0" w:color="000000"/>
            </w:tcBorders>
            <w:shd w:val="clear" w:color="auto" w:fill="auto"/>
          </w:tcPr>
          <w:p w14:paraId="73FE61F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report and commended the </w:t>
            </w:r>
            <w:r w:rsidRPr="00F15461">
              <w:rPr>
                <w:rFonts w:eastAsia="Times New Roman"/>
                <w:b/>
                <w:sz w:val="22"/>
                <w:szCs w:val="22"/>
                <w:bdr w:val="none" w:sz="0" w:space="0" w:color="auto"/>
              </w:rPr>
              <w:t>HSSC</w:t>
            </w:r>
            <w:r w:rsidRPr="00F15461">
              <w:rPr>
                <w:rFonts w:eastAsia="Times New Roman"/>
                <w:sz w:val="22"/>
                <w:szCs w:val="22"/>
                <w:bdr w:val="none" w:sz="0" w:space="0" w:color="auto"/>
              </w:rPr>
              <w:t xml:space="preserve">, its Working Groups and supporting organizations for the achievements since C-5. </w:t>
            </w:r>
          </w:p>
          <w:p w14:paraId="01008FC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D99944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7DB05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87D0E5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09B3AE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E2F84F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00CB16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3FD5AD06" w14:textId="77777777" w:rsidTr="007D38DE">
        <w:trPr>
          <w:cantSplit/>
          <w:jc w:val="center"/>
        </w:trPr>
        <w:tc>
          <w:tcPr>
            <w:tcW w:w="1171" w:type="dxa"/>
            <w:tcBorders>
              <w:bottom w:val="single" w:sz="4" w:space="0" w:color="000000"/>
            </w:tcBorders>
            <w:shd w:val="clear" w:color="auto" w:fill="auto"/>
          </w:tcPr>
          <w:p w14:paraId="608C6F6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69AFC7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IHO Resolutions on S-100</w:t>
            </w:r>
          </w:p>
        </w:tc>
        <w:tc>
          <w:tcPr>
            <w:tcW w:w="1980" w:type="dxa"/>
            <w:tcBorders>
              <w:bottom w:val="single" w:sz="4" w:space="0" w:color="000000"/>
            </w:tcBorders>
            <w:shd w:val="clear" w:color="auto" w:fill="auto"/>
          </w:tcPr>
          <w:p w14:paraId="02D43B9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C6/08</w:t>
            </w:r>
            <w:r w:rsidRPr="00F15461">
              <w:rPr>
                <w:rFonts w:eastAsia="Times New Roman"/>
                <w:sz w:val="22"/>
                <w:szCs w:val="22"/>
                <w:bdr w:val="none" w:sz="0" w:space="0" w:color="auto"/>
                <w:lang w:eastAsia="fr-FR"/>
              </w:rPr>
              <w:br/>
            </w:r>
            <w:r w:rsidRPr="00F15461">
              <w:rPr>
                <w:rFonts w:eastAsia="Times New Roman"/>
                <w:sz w:val="18"/>
                <w:szCs w:val="18"/>
                <w:bdr w:val="none" w:sz="0" w:space="0" w:color="auto"/>
                <w:lang w:eastAsia="fr-FR"/>
              </w:rPr>
              <w:t>(former C5/05, C4/12)</w:t>
            </w:r>
          </w:p>
        </w:tc>
        <w:tc>
          <w:tcPr>
            <w:tcW w:w="3212" w:type="dxa"/>
            <w:tcBorders>
              <w:bottom w:val="single" w:sz="4" w:space="0" w:color="000000"/>
            </w:tcBorders>
            <w:shd w:val="clear" w:color="auto" w:fill="auto"/>
          </w:tcPr>
          <w:p w14:paraId="22FF12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Following up on Decision A2/32 (PRO2.3 by the ROK), 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progress made on existing IHO Resolutions (IHO CL 38/2022) and endorsed the proposal for a new generic IHO Resolution on S-100 Implementation (Annex A to HSSC Report to C-6 refers).</w:t>
            </w:r>
          </w:p>
          <w:p w14:paraId="2E6E1D3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5164BB6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Council Chair</w:t>
            </w:r>
            <w:r w:rsidRPr="00F15461">
              <w:rPr>
                <w:rFonts w:eastAsia="Times New Roman"/>
                <w:sz w:val="22"/>
                <w:szCs w:val="22"/>
                <w:bdr w:val="none" w:sz="0" w:space="0" w:color="auto"/>
              </w:rPr>
              <w:t>, in her report to A-3, to submit the new IHO Resolution on S-100 Implementation for the approval of Member States, and indicate in the context the adoption of some amendments to existing Resolutions (IHO CL 38/2022).</w:t>
            </w:r>
          </w:p>
          <w:p w14:paraId="207522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48B0AD7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CFADC5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EE3949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BC99F9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0FCE34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0A8499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31C69D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416559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7DDFDE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A61AF4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08D168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FA5D83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8647F0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26A59E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(deadline for submission to A-3)</w:t>
            </w:r>
          </w:p>
        </w:tc>
        <w:tc>
          <w:tcPr>
            <w:tcW w:w="1377" w:type="dxa"/>
            <w:tcBorders>
              <w:bottom w:val="single" w:sz="4" w:space="0" w:color="000000"/>
            </w:tcBorders>
            <w:shd w:val="clear" w:color="auto" w:fill="auto"/>
          </w:tcPr>
          <w:p w14:paraId="0508DB6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4C305BF4" w14:textId="77777777" w:rsidTr="007D38DE">
        <w:trPr>
          <w:cantSplit/>
          <w:jc w:val="center"/>
        </w:trPr>
        <w:tc>
          <w:tcPr>
            <w:tcW w:w="1171" w:type="dxa"/>
            <w:tcBorders>
              <w:bottom w:val="single" w:sz="4" w:space="0" w:color="000000"/>
            </w:tcBorders>
            <w:shd w:val="clear" w:color="auto" w:fill="auto"/>
          </w:tcPr>
          <w:p w14:paraId="035B98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BED67C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Conversion S-57 to S-101</w:t>
            </w:r>
          </w:p>
        </w:tc>
        <w:tc>
          <w:tcPr>
            <w:tcW w:w="1980" w:type="dxa"/>
            <w:tcBorders>
              <w:bottom w:val="single" w:sz="4" w:space="0" w:color="000000"/>
            </w:tcBorders>
            <w:shd w:val="clear" w:color="auto" w:fill="auto"/>
          </w:tcPr>
          <w:p w14:paraId="0DB33FE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C6/09</w:t>
            </w:r>
          </w:p>
        </w:tc>
        <w:tc>
          <w:tcPr>
            <w:tcW w:w="3212" w:type="dxa"/>
            <w:tcBorders>
              <w:bottom w:val="single" w:sz="4" w:space="0" w:color="000000"/>
            </w:tcBorders>
            <w:shd w:val="clear" w:color="auto" w:fill="auto"/>
          </w:tcPr>
          <w:p w14:paraId="30A6FEB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Following up on Decision A2/33, 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publication, for implementation and testing, of Ed.1.0.0 of Annex B to S-65 - </w:t>
            </w:r>
            <w:r w:rsidRPr="00F15461">
              <w:rPr>
                <w:rFonts w:eastAsia="Times New Roman"/>
                <w:i/>
                <w:sz w:val="22"/>
                <w:szCs w:val="22"/>
                <w:bdr w:val="none" w:sz="0" w:space="0" w:color="auto"/>
              </w:rPr>
              <w:t>S-57 ENC to S-101 Conversion Guidance</w:t>
            </w:r>
            <w:r w:rsidRPr="00F15461">
              <w:rPr>
                <w:rFonts w:eastAsia="Times New Roman"/>
                <w:sz w:val="22"/>
                <w:szCs w:val="22"/>
                <w:bdr w:val="none" w:sz="0" w:space="0" w:color="auto"/>
              </w:rPr>
              <w:t xml:space="preserve"> and commended the ENCWG and Mr Jeff </w:t>
            </w:r>
            <w:proofErr w:type="spellStart"/>
            <w:r w:rsidRPr="00F15461">
              <w:rPr>
                <w:rFonts w:eastAsia="Times New Roman"/>
                <w:sz w:val="22"/>
                <w:szCs w:val="22"/>
                <w:bdr w:val="none" w:sz="0" w:space="0" w:color="auto"/>
              </w:rPr>
              <w:t>Wootton</w:t>
            </w:r>
            <w:proofErr w:type="spellEnd"/>
            <w:r w:rsidRPr="00F15461">
              <w:rPr>
                <w:rFonts w:eastAsia="Times New Roman"/>
                <w:sz w:val="22"/>
                <w:szCs w:val="22"/>
                <w:bdr w:val="none" w:sz="0" w:space="0" w:color="auto"/>
              </w:rPr>
              <w:t xml:space="preserve"> in particular (TSSO, IHO Secretariat) for this outstanding achievement.</w:t>
            </w:r>
          </w:p>
          <w:p w14:paraId="1187B4F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1E36177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C2ED86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7D90E7A1" w14:textId="77777777" w:rsidTr="007D38DE">
        <w:trPr>
          <w:cantSplit/>
          <w:jc w:val="center"/>
        </w:trPr>
        <w:tc>
          <w:tcPr>
            <w:tcW w:w="1171" w:type="dxa"/>
            <w:tcBorders>
              <w:bottom w:val="single" w:sz="4" w:space="0" w:color="000000"/>
            </w:tcBorders>
            <w:shd w:val="clear" w:color="auto" w:fill="auto"/>
          </w:tcPr>
          <w:p w14:paraId="7644817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D28C78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Dual Fuel Concept for S-100 ECDIS</w:t>
            </w:r>
          </w:p>
        </w:tc>
        <w:tc>
          <w:tcPr>
            <w:tcW w:w="1980" w:type="dxa"/>
            <w:tcBorders>
              <w:bottom w:val="single" w:sz="4" w:space="0" w:color="000000"/>
            </w:tcBorders>
            <w:shd w:val="clear" w:color="auto" w:fill="auto"/>
          </w:tcPr>
          <w:p w14:paraId="607AFFD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C6/10</w:t>
            </w:r>
            <w:r w:rsidRPr="00F15461">
              <w:rPr>
                <w:rFonts w:eastAsia="Times New Roman"/>
                <w:sz w:val="22"/>
                <w:szCs w:val="22"/>
                <w:bdr w:val="none" w:sz="0" w:space="0" w:color="auto"/>
                <w:lang w:eastAsia="fr-FR"/>
              </w:rPr>
              <w:br/>
            </w:r>
            <w:r w:rsidRPr="00F15461">
              <w:rPr>
                <w:rFonts w:eastAsia="Times New Roman"/>
                <w:sz w:val="18"/>
                <w:szCs w:val="18"/>
                <w:bdr w:val="none" w:sz="0" w:space="0" w:color="auto"/>
                <w:lang w:eastAsia="fr-FR"/>
              </w:rPr>
              <w:t>(former C5/10)</w:t>
            </w:r>
          </w:p>
        </w:tc>
        <w:tc>
          <w:tcPr>
            <w:tcW w:w="3212" w:type="dxa"/>
            <w:tcBorders>
              <w:bottom w:val="single" w:sz="4" w:space="0" w:color="000000"/>
            </w:tcBorders>
            <w:shd w:val="clear" w:color="auto" w:fill="auto"/>
          </w:tcPr>
          <w:p w14:paraId="69B5189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Still following up on Decision A2/33, 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endorsed the Dual Fuel Concept for S-100 ECDIS Executive Summary and the full report.</w:t>
            </w:r>
          </w:p>
          <w:p w14:paraId="637C677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br/>
            </w:r>
            <w:r w:rsidRPr="00F15461">
              <w:rPr>
                <w:rFonts w:eastAsia="Times New Roman"/>
                <w:b/>
                <w:sz w:val="22"/>
                <w:szCs w:val="22"/>
                <w:bdr w:val="none" w:sz="0" w:space="0" w:color="auto"/>
              </w:rPr>
              <w:t xml:space="preserve">Council Chair </w:t>
            </w:r>
            <w:r w:rsidRPr="00F15461">
              <w:rPr>
                <w:rFonts w:eastAsia="Times New Roman"/>
                <w:sz w:val="22"/>
                <w:szCs w:val="22"/>
                <w:bdr w:val="none" w:sz="0" w:space="0" w:color="auto"/>
              </w:rPr>
              <w:t xml:space="preserve">in liaison with </w:t>
            </w:r>
            <w:r w:rsidRPr="00F15461">
              <w:rPr>
                <w:rFonts w:eastAsia="Times New Roman"/>
                <w:b/>
                <w:sz w:val="22"/>
                <w:szCs w:val="22"/>
                <w:bdr w:val="none" w:sz="0" w:space="0" w:color="auto"/>
              </w:rPr>
              <w:t>HSSC Chair</w:t>
            </w:r>
            <w:r w:rsidRPr="00F15461">
              <w:rPr>
                <w:rFonts w:eastAsia="Times New Roman"/>
                <w:sz w:val="22"/>
                <w:szCs w:val="22"/>
                <w:bdr w:val="none" w:sz="0" w:space="0" w:color="auto"/>
              </w:rPr>
              <w:t xml:space="preserve">, in her report to A-3, to submit the Dual Fuel Concept for S-100 ECDIS Executive Summary and the full report for the approval of Member States. </w:t>
            </w:r>
          </w:p>
          <w:p w14:paraId="369B071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46AFD2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Prior to the submission, 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requested the </w:t>
            </w:r>
            <w:r w:rsidRPr="00F15461">
              <w:rPr>
                <w:rFonts w:eastAsia="Times New Roman"/>
                <w:b/>
                <w:sz w:val="22"/>
                <w:szCs w:val="22"/>
                <w:bdr w:val="none" w:sz="0" w:space="0" w:color="auto"/>
              </w:rPr>
              <w:t>HSSC</w:t>
            </w:r>
            <w:r w:rsidRPr="00F15461">
              <w:rPr>
                <w:rFonts w:eastAsia="Times New Roman"/>
                <w:sz w:val="22"/>
                <w:szCs w:val="22"/>
                <w:bdr w:val="none" w:sz="0" w:space="0" w:color="auto"/>
              </w:rPr>
              <w:t xml:space="preserve"> (supported by </w:t>
            </w:r>
            <w:r w:rsidRPr="00F15461">
              <w:rPr>
                <w:rFonts w:eastAsia="Times New Roman"/>
                <w:b/>
                <w:sz w:val="22"/>
                <w:szCs w:val="22"/>
                <w:bdr w:val="none" w:sz="0" w:space="0" w:color="auto"/>
              </w:rPr>
              <w:t>S-100 WG)</w:t>
            </w:r>
            <w:r w:rsidRPr="00F15461">
              <w:rPr>
                <w:rFonts w:eastAsia="Times New Roman"/>
                <w:sz w:val="22"/>
                <w:szCs w:val="22"/>
                <w:bdr w:val="none" w:sz="0" w:space="0" w:color="auto"/>
              </w:rPr>
              <w:t xml:space="preserve"> to amend the S-57/S-101 image in  fig. 2 in section 2.6.1 of the Dual Fuel Concept by a better one as those available in Doc. C6-04.1C (</w:t>
            </w:r>
            <w:proofErr w:type="spellStart"/>
            <w:r w:rsidRPr="00F15461">
              <w:rPr>
                <w:rFonts w:eastAsia="Times New Roman"/>
                <w:sz w:val="22"/>
                <w:szCs w:val="22"/>
                <w:bdr w:val="none" w:sz="0" w:space="0" w:color="auto"/>
              </w:rPr>
              <w:t>Testbed</w:t>
            </w:r>
            <w:proofErr w:type="spellEnd"/>
            <w:r w:rsidRPr="00F15461">
              <w:rPr>
                <w:rFonts w:eastAsia="Times New Roman"/>
                <w:sz w:val="22"/>
                <w:szCs w:val="22"/>
                <w:bdr w:val="none" w:sz="0" w:space="0" w:color="auto"/>
              </w:rPr>
              <w:t xml:space="preserve"> Project). </w:t>
            </w:r>
          </w:p>
          <w:p w14:paraId="477EA32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046BF4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1525D18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6E3F8B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2CA5C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84D6AA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D019C4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1D5233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8B3C8A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(deadline for submission to A-3)</w:t>
            </w:r>
          </w:p>
          <w:p w14:paraId="6425447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4C0AA5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E53203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607FE0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BA92BC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4017E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1 Dec. 2022</w:t>
            </w:r>
          </w:p>
        </w:tc>
        <w:tc>
          <w:tcPr>
            <w:tcW w:w="1377" w:type="dxa"/>
            <w:tcBorders>
              <w:bottom w:val="single" w:sz="4" w:space="0" w:color="000000"/>
            </w:tcBorders>
            <w:shd w:val="clear" w:color="auto" w:fill="auto"/>
          </w:tcPr>
          <w:p w14:paraId="685770D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4C0F91C9" w14:textId="77777777" w:rsidTr="007D38DE">
        <w:trPr>
          <w:cantSplit/>
          <w:jc w:val="center"/>
        </w:trPr>
        <w:tc>
          <w:tcPr>
            <w:tcW w:w="1171" w:type="dxa"/>
            <w:tcBorders>
              <w:bottom w:val="single" w:sz="4" w:space="0" w:color="000000"/>
            </w:tcBorders>
            <w:shd w:val="clear" w:color="auto" w:fill="auto"/>
          </w:tcPr>
          <w:p w14:paraId="3B13118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5948CF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IMO Documents on S-100 ECDIS</w:t>
            </w:r>
          </w:p>
        </w:tc>
        <w:tc>
          <w:tcPr>
            <w:tcW w:w="1980" w:type="dxa"/>
            <w:tcBorders>
              <w:bottom w:val="single" w:sz="4" w:space="0" w:color="000000"/>
            </w:tcBorders>
            <w:shd w:val="clear" w:color="auto" w:fill="auto"/>
          </w:tcPr>
          <w:p w14:paraId="0EF08B3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C6/11</w:t>
            </w:r>
          </w:p>
          <w:p w14:paraId="3D1897C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F15461">
              <w:rPr>
                <w:rFonts w:eastAsia="Times New Roman"/>
                <w:sz w:val="18"/>
                <w:szCs w:val="18"/>
                <w:bdr w:val="none" w:sz="0" w:space="0" w:color="auto"/>
                <w:lang w:eastAsia="fr-FR"/>
              </w:rPr>
              <w:t>(former C5/11)</w:t>
            </w:r>
          </w:p>
        </w:tc>
        <w:tc>
          <w:tcPr>
            <w:tcW w:w="3212" w:type="dxa"/>
            <w:tcBorders>
              <w:bottom w:val="single" w:sz="4" w:space="0" w:color="000000"/>
            </w:tcBorders>
            <w:shd w:val="clear" w:color="auto" w:fill="auto"/>
          </w:tcPr>
          <w:p w14:paraId="7383002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noted the outcome of the 9</w:t>
            </w:r>
            <w:r w:rsidRPr="00F15461">
              <w:rPr>
                <w:rFonts w:eastAsia="Times New Roman"/>
                <w:sz w:val="22"/>
                <w:szCs w:val="22"/>
                <w:bdr w:val="none" w:sz="0" w:space="0" w:color="auto"/>
                <w:vertAlign w:val="superscript"/>
              </w:rPr>
              <w:t>th</w:t>
            </w:r>
            <w:r w:rsidRPr="00F15461">
              <w:rPr>
                <w:rFonts w:eastAsia="Times New Roman"/>
                <w:sz w:val="22"/>
                <w:szCs w:val="22"/>
                <w:bdr w:val="none" w:sz="0" w:space="0" w:color="auto"/>
              </w:rPr>
              <w:t xml:space="preserve"> session of the IMO NCSR on the revision of MSC.1/Circ.1503/Rev1 - </w:t>
            </w:r>
            <w:r w:rsidRPr="00F15461">
              <w:rPr>
                <w:rFonts w:eastAsia="Times New Roman"/>
                <w:i/>
                <w:sz w:val="22"/>
                <w:szCs w:val="22"/>
                <w:bdr w:val="none" w:sz="0" w:space="0" w:color="auto"/>
              </w:rPr>
              <w:t>ECDIS Guidance for Good Practice</w:t>
            </w:r>
            <w:r w:rsidRPr="00F15461">
              <w:rPr>
                <w:rFonts w:eastAsia="Times New Roman"/>
                <w:sz w:val="22"/>
                <w:szCs w:val="22"/>
                <w:bdr w:val="none" w:sz="0" w:space="0" w:color="auto"/>
              </w:rPr>
              <w:t xml:space="preserve"> and Revision of MSC.232(82) - </w:t>
            </w:r>
            <w:r w:rsidRPr="00F15461">
              <w:rPr>
                <w:rFonts w:eastAsia="Times New Roman"/>
                <w:i/>
                <w:sz w:val="22"/>
                <w:szCs w:val="22"/>
                <w:bdr w:val="none" w:sz="0" w:space="0" w:color="auto"/>
              </w:rPr>
              <w:t>ECDIS Performance Standard</w:t>
            </w:r>
            <w:r w:rsidRPr="00F15461">
              <w:rPr>
                <w:rFonts w:eastAsia="Times New Roman"/>
                <w:sz w:val="22"/>
                <w:szCs w:val="22"/>
                <w:bdr w:val="none" w:sz="0" w:space="0" w:color="auto"/>
              </w:rPr>
              <w:t xml:space="preserve"> (IHO CL 31/2022 refers) and took note of the associated commitments made towards the IMO and the IEC in particular (</w:t>
            </w:r>
            <w:r w:rsidRPr="00F15461">
              <w:rPr>
                <w:rFonts w:eastAsia="Times New Roman"/>
                <w:i/>
                <w:sz w:val="22"/>
                <w:szCs w:val="22"/>
                <w:bdr w:val="none" w:sz="0" w:space="0" w:color="auto"/>
              </w:rPr>
              <w:t>transition period for S-100 ECDIS, to become legal to use after 1 January 2026 and from 1 January 2029, new systems must comply with the new IMO Resolution on ECDIS Performance Standards</w:t>
            </w:r>
            <w:r w:rsidRPr="00F15461">
              <w:rPr>
                <w:rFonts w:eastAsia="Times New Roman"/>
                <w:sz w:val="22"/>
                <w:szCs w:val="22"/>
                <w:bdr w:val="none" w:sz="0" w:space="0" w:color="auto"/>
              </w:rPr>
              <w:t>)</w:t>
            </w:r>
            <w:r w:rsidRPr="00F15461">
              <w:rPr>
                <w:rFonts w:eastAsia="Times New Roman"/>
                <w:sz w:val="22"/>
                <w:szCs w:val="22"/>
                <w:bdr w:val="none" w:sz="0" w:space="0" w:color="auto"/>
                <w:vertAlign w:val="superscript"/>
              </w:rPr>
              <w:footnoteReference w:id="5"/>
            </w:r>
            <w:r w:rsidRPr="00F15461">
              <w:rPr>
                <w:rFonts w:eastAsia="Times New Roman"/>
                <w:sz w:val="22"/>
                <w:szCs w:val="22"/>
                <w:bdr w:val="none" w:sz="0" w:space="0" w:color="auto"/>
              </w:rPr>
              <w:t>.</w:t>
            </w:r>
          </w:p>
          <w:p w14:paraId="03AAFDF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51DCCB8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E7A11F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3EDA7817" w14:textId="77777777" w:rsidTr="007D38DE">
        <w:trPr>
          <w:cantSplit/>
          <w:jc w:val="center"/>
        </w:trPr>
        <w:tc>
          <w:tcPr>
            <w:tcW w:w="1171" w:type="dxa"/>
            <w:tcBorders>
              <w:bottom w:val="single" w:sz="4" w:space="0" w:color="000000"/>
            </w:tcBorders>
            <w:shd w:val="clear" w:color="auto" w:fill="auto"/>
          </w:tcPr>
          <w:p w14:paraId="0C58A53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FC5DBC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MSC106</w:t>
            </w:r>
          </w:p>
        </w:tc>
        <w:tc>
          <w:tcPr>
            <w:tcW w:w="1980" w:type="dxa"/>
            <w:tcBorders>
              <w:bottom w:val="single" w:sz="4" w:space="0" w:color="000000"/>
            </w:tcBorders>
            <w:shd w:val="clear" w:color="auto" w:fill="auto"/>
          </w:tcPr>
          <w:p w14:paraId="248C799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C6/12</w:t>
            </w:r>
          </w:p>
        </w:tc>
        <w:tc>
          <w:tcPr>
            <w:tcW w:w="3212" w:type="dxa"/>
            <w:tcBorders>
              <w:bottom w:val="single" w:sz="4" w:space="0" w:color="000000"/>
            </w:tcBorders>
            <w:shd w:val="clear" w:color="auto" w:fill="auto"/>
          </w:tcPr>
          <w:p w14:paraId="3C21871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invited the </w:t>
            </w:r>
            <w:r w:rsidRPr="00F15461">
              <w:rPr>
                <w:rFonts w:eastAsia="Times New Roman"/>
                <w:b/>
                <w:sz w:val="22"/>
                <w:szCs w:val="22"/>
                <w:bdr w:val="none" w:sz="0" w:space="0" w:color="auto"/>
              </w:rPr>
              <w:t>Members</w:t>
            </w:r>
            <w:r w:rsidRPr="00F15461">
              <w:rPr>
                <w:rFonts w:eastAsia="Times New Roman"/>
                <w:sz w:val="22"/>
                <w:szCs w:val="22"/>
                <w:bdr w:val="none" w:sz="0" w:space="0" w:color="auto"/>
              </w:rPr>
              <w:t xml:space="preserve"> to consider approaching their representatives in IMO to provide their support on the amendments to </w:t>
            </w:r>
            <w:r w:rsidRPr="00F15461">
              <w:rPr>
                <w:rFonts w:eastAsia="Times New Roman"/>
                <w:i/>
                <w:sz w:val="22"/>
                <w:szCs w:val="22"/>
                <w:bdr w:val="none" w:sz="0" w:space="0" w:color="auto"/>
              </w:rPr>
              <w:t xml:space="preserve">ECDIS Performance Standard </w:t>
            </w:r>
            <w:r w:rsidRPr="00F15461">
              <w:rPr>
                <w:rFonts w:eastAsia="Times New Roman"/>
                <w:sz w:val="22"/>
                <w:szCs w:val="22"/>
                <w:bdr w:val="none" w:sz="0" w:space="0" w:color="auto"/>
              </w:rPr>
              <w:t>at the next MSC106.</w:t>
            </w:r>
          </w:p>
          <w:p w14:paraId="6D47A8F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 </w:t>
            </w:r>
          </w:p>
        </w:tc>
        <w:tc>
          <w:tcPr>
            <w:tcW w:w="1688" w:type="dxa"/>
            <w:gridSpan w:val="2"/>
            <w:tcBorders>
              <w:bottom w:val="single" w:sz="4" w:space="0" w:color="000000"/>
            </w:tcBorders>
            <w:shd w:val="clear" w:color="auto" w:fill="auto"/>
          </w:tcPr>
          <w:p w14:paraId="712AB78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 November 2022</w:t>
            </w:r>
          </w:p>
        </w:tc>
        <w:tc>
          <w:tcPr>
            <w:tcW w:w="1377" w:type="dxa"/>
            <w:tcBorders>
              <w:bottom w:val="single" w:sz="4" w:space="0" w:color="000000"/>
            </w:tcBorders>
            <w:shd w:val="clear" w:color="auto" w:fill="auto"/>
          </w:tcPr>
          <w:p w14:paraId="0ECF396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0CC8EBC3" w14:textId="77777777" w:rsidTr="007D38DE">
        <w:trPr>
          <w:cantSplit/>
          <w:jc w:val="center"/>
        </w:trPr>
        <w:tc>
          <w:tcPr>
            <w:tcW w:w="1171" w:type="dxa"/>
            <w:tcBorders>
              <w:bottom w:val="single" w:sz="4" w:space="0" w:color="000000"/>
            </w:tcBorders>
            <w:shd w:val="clear" w:color="auto" w:fill="auto"/>
          </w:tcPr>
          <w:p w14:paraId="5E3DE95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82E7AE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Changes in S-100 ECDIS, S-98</w:t>
            </w:r>
          </w:p>
        </w:tc>
        <w:tc>
          <w:tcPr>
            <w:tcW w:w="1980" w:type="dxa"/>
            <w:tcBorders>
              <w:bottom w:val="single" w:sz="4" w:space="0" w:color="000000"/>
            </w:tcBorders>
            <w:shd w:val="clear" w:color="auto" w:fill="auto"/>
          </w:tcPr>
          <w:p w14:paraId="7A2E2C9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C6/13</w:t>
            </w:r>
          </w:p>
        </w:tc>
        <w:tc>
          <w:tcPr>
            <w:tcW w:w="3212" w:type="dxa"/>
            <w:tcBorders>
              <w:bottom w:val="single" w:sz="4" w:space="0" w:color="000000"/>
            </w:tcBorders>
            <w:shd w:val="clear" w:color="auto" w:fill="auto"/>
          </w:tcPr>
          <w:p w14:paraId="58715E9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endorsed the strategic change in S-100 ECDIS with Electronic Navigational Data Services (ENDS) and interacting navigational data layers, enabled by the Interoperability Specification S-98.</w:t>
            </w:r>
          </w:p>
          <w:p w14:paraId="1045C60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5FCBD7B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to report to A-3 accordingly for approval.</w:t>
            </w:r>
          </w:p>
          <w:p w14:paraId="2A1F25A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7F53F6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68E3F4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A1ED0C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B3D16E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1A53C7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B0D8E2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214323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BD7F2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673768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696F76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089D120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78C3098D" w14:textId="77777777" w:rsidTr="007D38DE">
        <w:trPr>
          <w:cantSplit/>
          <w:jc w:val="center"/>
        </w:trPr>
        <w:tc>
          <w:tcPr>
            <w:tcW w:w="1171" w:type="dxa"/>
            <w:tcBorders>
              <w:bottom w:val="single" w:sz="4" w:space="0" w:color="000000"/>
            </w:tcBorders>
            <w:shd w:val="clear" w:color="auto" w:fill="auto"/>
          </w:tcPr>
          <w:p w14:paraId="1309562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83C015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610C769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362F699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53F25F5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440106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0CFF49C3" w14:textId="77777777" w:rsidTr="007D38DE">
        <w:trPr>
          <w:cantSplit/>
          <w:jc w:val="center"/>
        </w:trPr>
        <w:tc>
          <w:tcPr>
            <w:tcW w:w="1171" w:type="dxa"/>
            <w:tcBorders>
              <w:bottom w:val="single" w:sz="4" w:space="0" w:color="000000"/>
            </w:tcBorders>
            <w:shd w:val="clear" w:color="auto" w:fill="auto"/>
          </w:tcPr>
          <w:p w14:paraId="6D524BE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936A32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IHO Work Programme 2023-2026</w:t>
            </w:r>
          </w:p>
        </w:tc>
        <w:tc>
          <w:tcPr>
            <w:tcW w:w="1980" w:type="dxa"/>
            <w:tcBorders>
              <w:bottom w:val="single" w:sz="4" w:space="0" w:color="000000"/>
            </w:tcBorders>
            <w:shd w:val="clear" w:color="auto" w:fill="auto"/>
          </w:tcPr>
          <w:p w14:paraId="101CE41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C6/14</w:t>
            </w:r>
          </w:p>
        </w:tc>
        <w:tc>
          <w:tcPr>
            <w:tcW w:w="3212" w:type="dxa"/>
            <w:tcBorders>
              <w:bottom w:val="single" w:sz="4" w:space="0" w:color="000000"/>
            </w:tcBorders>
            <w:shd w:val="clear" w:color="auto" w:fill="auto"/>
          </w:tcPr>
          <w:p w14:paraId="3F67C5B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endorsed the recommendation by </w:t>
            </w:r>
            <w:r w:rsidRPr="00F15461">
              <w:rPr>
                <w:rFonts w:eastAsia="Times New Roman"/>
                <w:b/>
                <w:sz w:val="22"/>
                <w:szCs w:val="22"/>
                <w:bdr w:val="none" w:sz="0" w:space="0" w:color="auto"/>
              </w:rPr>
              <w:t>HSSC</w:t>
            </w:r>
            <w:r w:rsidRPr="00F15461">
              <w:rPr>
                <w:rFonts w:eastAsia="Times New Roman"/>
                <w:sz w:val="22"/>
                <w:szCs w:val="22"/>
                <w:bdr w:val="none" w:sz="0" w:space="0" w:color="auto"/>
              </w:rPr>
              <w:t xml:space="preserve"> by which Goal 1 and its Targets in the IHO Strategic Plan should have the highest priority in the 2024 – 2026 Work</w:t>
            </w:r>
          </w:p>
          <w:p w14:paraId="0B18B22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Programme.</w:t>
            </w:r>
          </w:p>
          <w:p w14:paraId="4D77769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B0DFC7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to report to A-3 accordingly for approval.</w:t>
            </w:r>
          </w:p>
          <w:p w14:paraId="629C1BA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19DCCFA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715E25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D9862A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A0D1B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3DC234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F41FBE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169FE9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A581A9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1007D0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0ACA468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32426329" w14:textId="77777777" w:rsidTr="007D38DE">
        <w:trPr>
          <w:cantSplit/>
          <w:jc w:val="center"/>
        </w:trPr>
        <w:tc>
          <w:tcPr>
            <w:tcW w:w="1171" w:type="dxa"/>
            <w:tcBorders>
              <w:bottom w:val="single" w:sz="4" w:space="0" w:color="000000"/>
            </w:tcBorders>
            <w:shd w:val="clear" w:color="auto" w:fill="auto"/>
          </w:tcPr>
          <w:p w14:paraId="38BD71B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6C0D16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Future of the Paper Nautical Chart</w:t>
            </w:r>
          </w:p>
        </w:tc>
        <w:tc>
          <w:tcPr>
            <w:tcW w:w="1980" w:type="dxa"/>
            <w:tcBorders>
              <w:bottom w:val="single" w:sz="4" w:space="0" w:color="000000"/>
            </w:tcBorders>
            <w:shd w:val="clear" w:color="auto" w:fill="auto"/>
          </w:tcPr>
          <w:p w14:paraId="3E2D98D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C6/15</w:t>
            </w:r>
          </w:p>
          <w:p w14:paraId="764D035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F15461">
              <w:rPr>
                <w:rFonts w:eastAsia="Times New Roman"/>
                <w:sz w:val="18"/>
                <w:szCs w:val="18"/>
                <w:bdr w:val="none" w:sz="0" w:space="0" w:color="auto"/>
                <w:lang w:eastAsia="fr-FR"/>
              </w:rPr>
              <w:t>(former C5/12, C4/10)</w:t>
            </w:r>
          </w:p>
        </w:tc>
        <w:tc>
          <w:tcPr>
            <w:tcW w:w="3212" w:type="dxa"/>
            <w:tcBorders>
              <w:bottom w:val="single" w:sz="4" w:space="0" w:color="000000"/>
            </w:tcBorders>
            <w:shd w:val="clear" w:color="auto" w:fill="auto"/>
          </w:tcPr>
          <w:p w14:paraId="0386D46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r w:rsidRPr="00F15461">
              <w:rPr>
                <w:rFonts w:eastAsia="Times New Roman"/>
                <w:sz w:val="22"/>
                <w:szCs w:val="22"/>
                <w:bdr w:val="none" w:sz="0" w:space="0" w:color="auto"/>
                <w:lang w:val="en-US"/>
              </w:rPr>
              <w:t>The</w:t>
            </w:r>
            <w:r w:rsidRPr="00F15461">
              <w:rPr>
                <w:rFonts w:eastAsia="Times New Roman"/>
                <w:b/>
                <w:sz w:val="22"/>
                <w:szCs w:val="22"/>
                <w:bdr w:val="none" w:sz="0" w:space="0" w:color="auto"/>
                <w:lang w:val="en-US"/>
              </w:rPr>
              <w:t xml:space="preserve"> Council</w:t>
            </w:r>
            <w:r w:rsidRPr="00F15461">
              <w:rPr>
                <w:rFonts w:eastAsia="Times New Roman"/>
                <w:sz w:val="22"/>
                <w:szCs w:val="22"/>
                <w:bdr w:val="none" w:sz="0" w:space="0" w:color="auto"/>
                <w:lang w:val="en-US"/>
              </w:rPr>
              <w:t xml:space="preserve"> to continue the monitoring of the implementation by </w:t>
            </w:r>
            <w:r w:rsidRPr="00F15461">
              <w:rPr>
                <w:rFonts w:eastAsia="Times New Roman"/>
                <w:b/>
                <w:sz w:val="22"/>
                <w:szCs w:val="22"/>
                <w:bdr w:val="none" w:sz="0" w:space="0" w:color="auto"/>
                <w:lang w:val="en-US"/>
              </w:rPr>
              <w:t>HSSC</w:t>
            </w:r>
            <w:r w:rsidRPr="00F15461">
              <w:rPr>
                <w:rFonts w:eastAsia="Times New Roman"/>
                <w:sz w:val="22"/>
                <w:szCs w:val="22"/>
                <w:bdr w:val="none" w:sz="0" w:space="0" w:color="auto"/>
                <w:lang w:val="en-US"/>
              </w:rPr>
              <w:t xml:space="preserve"> of the recommendations on the Future of the Paper Nautical Chart as appropriate.</w:t>
            </w:r>
            <w:r w:rsidRPr="00F15461">
              <w:rPr>
                <w:rFonts w:eastAsia="Times New Roman"/>
                <w:sz w:val="22"/>
                <w:szCs w:val="22"/>
                <w:bdr w:val="none" w:sz="0" w:space="0" w:color="auto"/>
                <w:lang w:val="en-US"/>
              </w:rPr>
              <w:br/>
            </w:r>
          </w:p>
          <w:p w14:paraId="668FA0E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r w:rsidRPr="00F15461">
              <w:rPr>
                <w:rFonts w:eastAsia="Times New Roman"/>
                <w:b/>
                <w:sz w:val="22"/>
                <w:szCs w:val="22"/>
                <w:bdr w:val="none" w:sz="0" w:space="0" w:color="auto"/>
                <w:lang w:val="en-US"/>
              </w:rPr>
              <w:t>Council Chair</w:t>
            </w:r>
            <w:r w:rsidRPr="00F15461">
              <w:rPr>
                <w:rFonts w:eastAsia="Times New Roman"/>
                <w:sz w:val="22"/>
                <w:szCs w:val="22"/>
                <w:bdr w:val="none" w:sz="0" w:space="0" w:color="auto"/>
                <w:lang w:val="en-US"/>
              </w:rPr>
              <w:t xml:space="preserve"> to report to A-3 on the matter.</w:t>
            </w:r>
          </w:p>
          <w:p w14:paraId="2F1B9E5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88" w:type="dxa"/>
            <w:gridSpan w:val="2"/>
            <w:tcBorders>
              <w:bottom w:val="single" w:sz="4" w:space="0" w:color="000000"/>
            </w:tcBorders>
            <w:shd w:val="clear" w:color="auto" w:fill="auto"/>
          </w:tcPr>
          <w:p w14:paraId="51958DA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HSSC-15 / C-7</w:t>
            </w:r>
          </w:p>
          <w:p w14:paraId="7168F02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1D2CF6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F6A9EC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859BFE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625220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997E14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2A94B9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(for A-3)</w:t>
            </w:r>
          </w:p>
          <w:p w14:paraId="33C6871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238B0D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33E5A0F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B5C202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84A79D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C32239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A8C78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9EF118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37FA0A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(Decisions A2/27&amp;28 refers)</w:t>
            </w:r>
            <w:r w:rsidRPr="00F15461">
              <w:rPr>
                <w:rFonts w:eastAsia="Times New Roman"/>
                <w:sz w:val="22"/>
                <w:szCs w:val="22"/>
                <w:bdr w:val="none" w:sz="0" w:space="0" w:color="auto"/>
              </w:rPr>
              <w:br/>
            </w:r>
          </w:p>
        </w:tc>
      </w:tr>
      <w:tr w:rsidR="00F15461" w:rsidRPr="00F15461" w14:paraId="332F6DDE" w14:textId="77777777" w:rsidTr="007D38DE">
        <w:trPr>
          <w:cantSplit/>
          <w:jc w:val="center"/>
        </w:trPr>
        <w:tc>
          <w:tcPr>
            <w:tcW w:w="1171" w:type="dxa"/>
            <w:tcBorders>
              <w:bottom w:val="single" w:sz="4" w:space="0" w:color="000000"/>
            </w:tcBorders>
            <w:shd w:val="clear" w:color="auto" w:fill="auto"/>
          </w:tcPr>
          <w:p w14:paraId="37E2DC7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5314A8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Future of the Paper Nautical Chart</w:t>
            </w:r>
          </w:p>
        </w:tc>
        <w:tc>
          <w:tcPr>
            <w:tcW w:w="1980" w:type="dxa"/>
            <w:tcBorders>
              <w:bottom w:val="single" w:sz="4" w:space="0" w:color="000000"/>
            </w:tcBorders>
            <w:shd w:val="clear" w:color="auto" w:fill="auto"/>
          </w:tcPr>
          <w:p w14:paraId="1F05E45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C6/16</w:t>
            </w:r>
          </w:p>
        </w:tc>
        <w:tc>
          <w:tcPr>
            <w:tcW w:w="3212" w:type="dxa"/>
            <w:tcBorders>
              <w:bottom w:val="single" w:sz="4" w:space="0" w:color="000000"/>
            </w:tcBorders>
            <w:shd w:val="clear" w:color="auto" w:fill="auto"/>
          </w:tcPr>
          <w:p w14:paraId="401553F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r w:rsidRPr="00F15461">
              <w:rPr>
                <w:rFonts w:eastAsia="Times New Roman"/>
                <w:sz w:val="22"/>
                <w:szCs w:val="22"/>
                <w:bdr w:val="none" w:sz="0" w:space="0" w:color="auto"/>
                <w:lang w:val="en-US"/>
              </w:rPr>
              <w:t xml:space="preserve">The </w:t>
            </w:r>
            <w:r w:rsidRPr="00F15461">
              <w:rPr>
                <w:rFonts w:eastAsia="Times New Roman"/>
                <w:b/>
                <w:sz w:val="22"/>
                <w:szCs w:val="22"/>
                <w:bdr w:val="none" w:sz="0" w:space="0" w:color="auto"/>
                <w:lang w:val="en-US"/>
              </w:rPr>
              <w:t>Council</w:t>
            </w:r>
            <w:r w:rsidRPr="00F15461">
              <w:rPr>
                <w:rFonts w:eastAsia="Times New Roman"/>
                <w:sz w:val="22"/>
                <w:szCs w:val="22"/>
                <w:bdr w:val="none" w:sz="0" w:space="0" w:color="auto"/>
                <w:lang w:val="en-US"/>
              </w:rPr>
              <w:t xml:space="preserve"> noted the recommendations made by </w:t>
            </w:r>
            <w:r w:rsidRPr="00F15461">
              <w:rPr>
                <w:rFonts w:eastAsia="Times New Roman"/>
                <w:b/>
                <w:sz w:val="22"/>
                <w:szCs w:val="22"/>
                <w:bdr w:val="none" w:sz="0" w:space="0" w:color="auto"/>
                <w:lang w:val="en-US"/>
              </w:rPr>
              <w:t>HSSC</w:t>
            </w:r>
            <w:r w:rsidRPr="00F15461">
              <w:rPr>
                <w:rFonts w:eastAsia="Times New Roman"/>
                <w:sz w:val="22"/>
                <w:szCs w:val="22"/>
                <w:bdr w:val="none" w:sz="0" w:space="0" w:color="auto"/>
                <w:lang w:val="en-US"/>
              </w:rPr>
              <w:t xml:space="preserve"> on the automated production of paper charts and confirmed the Decision made at A-2 by which </w:t>
            </w:r>
            <w:r w:rsidRPr="00F15461">
              <w:rPr>
                <w:rFonts w:eastAsia="Times New Roman"/>
                <w:sz w:val="22"/>
                <w:szCs w:val="22"/>
                <w:u w:val="single"/>
                <w:bdr w:val="none" w:sz="0" w:space="0" w:color="auto"/>
                <w:lang w:val="en-US"/>
              </w:rPr>
              <w:t>priority</w:t>
            </w:r>
            <w:r w:rsidRPr="00F15461">
              <w:rPr>
                <w:rFonts w:eastAsia="Times New Roman"/>
                <w:sz w:val="22"/>
                <w:szCs w:val="22"/>
                <w:bdr w:val="none" w:sz="0" w:space="0" w:color="auto"/>
                <w:lang w:val="en-US"/>
              </w:rPr>
              <w:t xml:space="preserve"> is to develop guidelines for the automated production of paper charts meeting S-4</w:t>
            </w:r>
            <w:r w:rsidRPr="00F15461">
              <w:rPr>
                <w:rFonts w:eastAsia="Times New Roman"/>
                <w:sz w:val="22"/>
                <w:szCs w:val="22"/>
                <w:bdr w:val="none" w:sz="0" w:space="0" w:color="auto"/>
                <w:vertAlign w:val="superscript"/>
                <w:lang w:val="en-US"/>
              </w:rPr>
              <w:footnoteReference w:id="6"/>
            </w:r>
            <w:r w:rsidRPr="00F15461">
              <w:rPr>
                <w:rFonts w:eastAsia="Times New Roman"/>
                <w:sz w:val="22"/>
                <w:szCs w:val="22"/>
                <w:bdr w:val="none" w:sz="0" w:space="0" w:color="auto"/>
                <w:lang w:val="en-US"/>
              </w:rPr>
              <w:t xml:space="preserve"> chart minimum content requirements from S-101 ENC data.</w:t>
            </w:r>
          </w:p>
          <w:p w14:paraId="0D420DD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p w14:paraId="3A19709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88" w:type="dxa"/>
            <w:gridSpan w:val="2"/>
            <w:tcBorders>
              <w:bottom w:val="single" w:sz="4" w:space="0" w:color="000000"/>
            </w:tcBorders>
            <w:shd w:val="clear" w:color="auto" w:fill="auto"/>
          </w:tcPr>
          <w:p w14:paraId="7D00D3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3C0B6B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15B702FA" w14:textId="77777777" w:rsidTr="007D38DE">
        <w:trPr>
          <w:cantSplit/>
          <w:jc w:val="center"/>
        </w:trPr>
        <w:tc>
          <w:tcPr>
            <w:tcW w:w="1171" w:type="dxa"/>
            <w:tcBorders>
              <w:bottom w:val="single" w:sz="4" w:space="0" w:color="000000"/>
            </w:tcBorders>
            <w:shd w:val="clear" w:color="auto" w:fill="auto"/>
          </w:tcPr>
          <w:p w14:paraId="3D96A52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749C7C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ENC derived paper charts</w:t>
            </w:r>
          </w:p>
        </w:tc>
        <w:tc>
          <w:tcPr>
            <w:tcW w:w="1980" w:type="dxa"/>
            <w:tcBorders>
              <w:bottom w:val="single" w:sz="4" w:space="0" w:color="000000"/>
            </w:tcBorders>
            <w:shd w:val="clear" w:color="auto" w:fill="auto"/>
          </w:tcPr>
          <w:p w14:paraId="44818FC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C6/17</w:t>
            </w:r>
          </w:p>
        </w:tc>
        <w:tc>
          <w:tcPr>
            <w:tcW w:w="3212" w:type="dxa"/>
            <w:tcBorders>
              <w:bottom w:val="single" w:sz="4" w:space="0" w:color="000000"/>
            </w:tcBorders>
            <w:shd w:val="clear" w:color="auto" w:fill="auto"/>
          </w:tcPr>
          <w:p w14:paraId="3976B75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r w:rsidRPr="00F15461">
              <w:rPr>
                <w:rFonts w:eastAsia="Times New Roman"/>
                <w:sz w:val="22"/>
                <w:szCs w:val="22"/>
                <w:bdr w:val="none" w:sz="0" w:space="0" w:color="auto"/>
                <w:lang w:val="en-US"/>
              </w:rPr>
              <w:t xml:space="preserve">The </w:t>
            </w:r>
            <w:r w:rsidRPr="00F15461">
              <w:rPr>
                <w:rFonts w:eastAsia="Times New Roman"/>
                <w:b/>
                <w:sz w:val="22"/>
                <w:szCs w:val="22"/>
                <w:bdr w:val="none" w:sz="0" w:space="0" w:color="auto"/>
                <w:lang w:val="en-US"/>
              </w:rPr>
              <w:t>Council</w:t>
            </w:r>
            <w:r w:rsidRPr="00F15461">
              <w:rPr>
                <w:rFonts w:eastAsia="Times New Roman"/>
                <w:sz w:val="22"/>
                <w:szCs w:val="22"/>
                <w:bdr w:val="none" w:sz="0" w:space="0" w:color="auto"/>
                <w:lang w:val="en-US"/>
              </w:rPr>
              <w:t xml:space="preserve"> endorsed the offer of the </w:t>
            </w:r>
            <w:r w:rsidRPr="00F15461">
              <w:rPr>
                <w:rFonts w:eastAsia="Times New Roman"/>
                <w:b/>
                <w:sz w:val="22"/>
                <w:szCs w:val="22"/>
                <w:bdr w:val="none" w:sz="0" w:space="0" w:color="auto"/>
                <w:lang w:val="en-US"/>
              </w:rPr>
              <w:t>US</w:t>
            </w:r>
            <w:r w:rsidRPr="00F15461">
              <w:rPr>
                <w:rFonts w:eastAsia="Times New Roman"/>
                <w:sz w:val="22"/>
                <w:szCs w:val="22"/>
                <w:bdr w:val="none" w:sz="0" w:space="0" w:color="auto"/>
                <w:lang w:val="en-US"/>
              </w:rPr>
              <w:t xml:space="preserve"> (supported by </w:t>
            </w:r>
            <w:r w:rsidRPr="00F15461">
              <w:rPr>
                <w:rFonts w:eastAsia="Times New Roman"/>
                <w:b/>
                <w:sz w:val="22"/>
                <w:szCs w:val="22"/>
                <w:bdr w:val="none" w:sz="0" w:space="0" w:color="auto"/>
                <w:lang w:val="en-US"/>
              </w:rPr>
              <w:t>AU, DE, DK, KR, and NZ</w:t>
            </w:r>
            <w:r w:rsidRPr="00F15461">
              <w:rPr>
                <w:rFonts w:eastAsia="Times New Roman"/>
                <w:sz w:val="22"/>
                <w:szCs w:val="22"/>
                <w:bdr w:val="none" w:sz="0" w:space="0" w:color="auto"/>
                <w:lang w:val="en-US"/>
              </w:rPr>
              <w:t xml:space="preserve">) to document use cases and develop associated guidelines, as well as identify challenges with S-4, to achieve automated production of derived paper charts from ENC content databases and submit them to the </w:t>
            </w:r>
            <w:r w:rsidRPr="00F15461">
              <w:rPr>
                <w:rFonts w:eastAsia="Times New Roman"/>
                <w:b/>
                <w:sz w:val="22"/>
                <w:szCs w:val="22"/>
                <w:bdr w:val="none" w:sz="0" w:space="0" w:color="auto"/>
                <w:lang w:val="en-US"/>
              </w:rPr>
              <w:t>HSSC/NCWG</w:t>
            </w:r>
            <w:r w:rsidRPr="00F15461">
              <w:rPr>
                <w:rFonts w:eastAsia="Times New Roman"/>
                <w:sz w:val="22"/>
                <w:szCs w:val="22"/>
                <w:bdr w:val="none" w:sz="0" w:space="0" w:color="auto"/>
                <w:lang w:val="en-US"/>
              </w:rPr>
              <w:t xml:space="preserve"> for their consideration.</w:t>
            </w:r>
          </w:p>
          <w:p w14:paraId="1A65495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88" w:type="dxa"/>
            <w:gridSpan w:val="2"/>
            <w:tcBorders>
              <w:bottom w:val="single" w:sz="4" w:space="0" w:color="000000"/>
            </w:tcBorders>
            <w:shd w:val="clear" w:color="auto" w:fill="auto"/>
          </w:tcPr>
          <w:p w14:paraId="3ABB97A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p w14:paraId="49B59D9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p>
        </w:tc>
        <w:tc>
          <w:tcPr>
            <w:tcW w:w="1377" w:type="dxa"/>
            <w:tcBorders>
              <w:bottom w:val="single" w:sz="4" w:space="0" w:color="000000"/>
            </w:tcBorders>
            <w:shd w:val="clear" w:color="auto" w:fill="auto"/>
          </w:tcPr>
          <w:p w14:paraId="576C4F8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7132B59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416C743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78B405A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2D4A9C8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2264E43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139378F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1B940F3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1A18A45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3E669FD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020FA27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lang w:val="en-US"/>
              </w:rPr>
            </w:pPr>
          </w:p>
          <w:p w14:paraId="2CD8D6D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r>
      <w:tr w:rsidR="00F15461" w:rsidRPr="00F15461" w14:paraId="139CFCF9" w14:textId="77777777" w:rsidTr="007D38DE">
        <w:trPr>
          <w:cantSplit/>
          <w:jc w:val="center"/>
        </w:trPr>
        <w:tc>
          <w:tcPr>
            <w:tcW w:w="1171" w:type="dxa"/>
            <w:tcBorders>
              <w:bottom w:val="single" w:sz="4" w:space="0" w:color="000000"/>
            </w:tcBorders>
            <w:shd w:val="clear" w:color="auto" w:fill="auto"/>
          </w:tcPr>
          <w:p w14:paraId="28F9E78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633A3B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S-57, S-101</w:t>
            </w:r>
          </w:p>
        </w:tc>
        <w:tc>
          <w:tcPr>
            <w:tcW w:w="1980" w:type="dxa"/>
            <w:tcBorders>
              <w:bottom w:val="single" w:sz="4" w:space="0" w:color="000000"/>
            </w:tcBorders>
            <w:shd w:val="clear" w:color="auto" w:fill="auto"/>
          </w:tcPr>
          <w:p w14:paraId="561CB1D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C6/18</w:t>
            </w:r>
          </w:p>
          <w:p w14:paraId="25DF89C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F15461">
              <w:rPr>
                <w:rFonts w:eastAsia="Times New Roman"/>
                <w:sz w:val="18"/>
                <w:szCs w:val="18"/>
                <w:bdr w:val="none" w:sz="0" w:space="0" w:color="auto"/>
                <w:lang w:eastAsia="fr-FR"/>
              </w:rPr>
              <w:t>(former C5/13, C4/11)</w:t>
            </w:r>
          </w:p>
        </w:tc>
        <w:tc>
          <w:tcPr>
            <w:tcW w:w="3212" w:type="dxa"/>
            <w:tcBorders>
              <w:bottom w:val="single" w:sz="4" w:space="0" w:color="000000"/>
            </w:tcBorders>
            <w:shd w:val="clear" w:color="auto" w:fill="auto"/>
          </w:tcPr>
          <w:p w14:paraId="0BB6719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The Council</w:t>
            </w:r>
            <w:r w:rsidRPr="00F15461">
              <w:rPr>
                <w:rFonts w:eastAsia="Times New Roman"/>
                <w:sz w:val="22"/>
                <w:szCs w:val="22"/>
                <w:bdr w:val="none" w:sz="0" w:space="0" w:color="auto"/>
              </w:rPr>
              <w:t xml:space="preserve"> to monitor the progress of the task given to </w:t>
            </w:r>
            <w:r w:rsidRPr="00F15461">
              <w:rPr>
                <w:rFonts w:eastAsia="Times New Roman"/>
                <w:b/>
                <w:sz w:val="22"/>
                <w:szCs w:val="22"/>
                <w:bdr w:val="none" w:sz="0" w:space="0" w:color="auto"/>
              </w:rPr>
              <w:t>HSSC</w:t>
            </w:r>
            <w:r w:rsidRPr="00F15461">
              <w:rPr>
                <w:rFonts w:eastAsia="Times New Roman"/>
                <w:sz w:val="22"/>
                <w:szCs w:val="22"/>
                <w:bdr w:val="none" w:sz="0" w:space="0" w:color="auto"/>
              </w:rPr>
              <w:t xml:space="preserve"> to prepare (</w:t>
            </w:r>
            <w:r w:rsidRPr="00F15461">
              <w:rPr>
                <w:rFonts w:eastAsia="Times New Roman"/>
                <w:i/>
                <w:sz w:val="22"/>
                <w:szCs w:val="22"/>
                <w:bdr w:val="none" w:sz="0" w:space="0" w:color="auto"/>
              </w:rPr>
              <w:t>done</w:t>
            </w:r>
            <w:r w:rsidRPr="00F15461">
              <w:rPr>
                <w:rFonts w:eastAsia="Times New Roman"/>
                <w:sz w:val="22"/>
                <w:szCs w:val="22"/>
                <w:bdr w:val="none" w:sz="0" w:space="0" w:color="auto"/>
              </w:rPr>
              <w:t>) and maintain the synoptic summary report on the various options offered to HOs for future production of S-101 ENCs in conjunction with S-57 maintenance/production.</w:t>
            </w:r>
          </w:p>
          <w:p w14:paraId="71315C5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DB05A5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in liaison with </w:t>
            </w:r>
            <w:r w:rsidRPr="00F15461">
              <w:rPr>
                <w:rFonts w:eastAsia="Times New Roman"/>
                <w:b/>
                <w:sz w:val="22"/>
                <w:szCs w:val="22"/>
                <w:bdr w:val="none" w:sz="0" w:space="0" w:color="auto"/>
              </w:rPr>
              <w:t>HSSC Chair</w:t>
            </w:r>
            <w:r w:rsidRPr="00F15461">
              <w:rPr>
                <w:rFonts w:eastAsia="Times New Roman"/>
                <w:sz w:val="22"/>
                <w:szCs w:val="22"/>
                <w:bdr w:val="none" w:sz="0" w:space="0" w:color="auto"/>
              </w:rPr>
              <w:t xml:space="preserve"> to report on this task at A-3.</w:t>
            </w:r>
          </w:p>
          <w:p w14:paraId="4185675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35DA118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9DF463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59605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7551EF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79240C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0CBD1C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63AD3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9D2740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9BB20E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AE9A29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00E896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(for A-3)</w:t>
            </w:r>
          </w:p>
        </w:tc>
        <w:tc>
          <w:tcPr>
            <w:tcW w:w="1377" w:type="dxa"/>
            <w:tcBorders>
              <w:bottom w:val="single" w:sz="4" w:space="0" w:color="000000"/>
            </w:tcBorders>
            <w:shd w:val="clear" w:color="auto" w:fill="auto"/>
          </w:tcPr>
          <w:p w14:paraId="58BA813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(Decision A2/33 refers)</w:t>
            </w:r>
          </w:p>
          <w:p w14:paraId="05FB454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4F402F8F" w14:textId="77777777" w:rsidTr="007D38DE">
        <w:trPr>
          <w:cantSplit/>
          <w:jc w:val="center"/>
        </w:trPr>
        <w:tc>
          <w:tcPr>
            <w:tcW w:w="1171" w:type="dxa"/>
            <w:tcBorders>
              <w:bottom w:val="single" w:sz="4" w:space="0" w:color="000000"/>
            </w:tcBorders>
            <w:shd w:val="clear" w:color="auto" w:fill="auto"/>
          </w:tcPr>
          <w:p w14:paraId="08A1A9F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D01089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 xml:space="preserve">S-100 </w:t>
            </w:r>
            <w:proofErr w:type="spellStart"/>
            <w:r w:rsidRPr="00F15461">
              <w:rPr>
                <w:rFonts w:eastAsia="Times New Roman"/>
                <w:sz w:val="22"/>
                <w:szCs w:val="22"/>
                <w:bdr w:val="none" w:sz="0" w:space="0" w:color="auto"/>
              </w:rPr>
              <w:t>Testbed</w:t>
            </w:r>
            <w:proofErr w:type="spellEnd"/>
          </w:p>
        </w:tc>
        <w:tc>
          <w:tcPr>
            <w:tcW w:w="1980" w:type="dxa"/>
            <w:tcBorders>
              <w:bottom w:val="single" w:sz="4" w:space="0" w:color="000000"/>
            </w:tcBorders>
            <w:shd w:val="clear" w:color="auto" w:fill="auto"/>
          </w:tcPr>
          <w:p w14:paraId="6BB48A9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C6/19</w:t>
            </w:r>
            <w:r w:rsidRPr="00F15461">
              <w:rPr>
                <w:rFonts w:eastAsia="Times New Roman"/>
                <w:sz w:val="22"/>
                <w:szCs w:val="22"/>
                <w:bdr w:val="none" w:sz="0" w:space="0" w:color="auto"/>
                <w:lang w:eastAsia="fr-FR"/>
              </w:rPr>
              <w:br/>
            </w:r>
            <w:r w:rsidRPr="00F15461">
              <w:rPr>
                <w:rFonts w:eastAsia="Times New Roman"/>
                <w:sz w:val="20"/>
                <w:szCs w:val="20"/>
                <w:bdr w:val="none" w:sz="0" w:space="0" w:color="auto"/>
                <w:lang w:eastAsia="fr-FR"/>
              </w:rPr>
              <w:t>(former C5/60)</w:t>
            </w:r>
          </w:p>
        </w:tc>
        <w:tc>
          <w:tcPr>
            <w:tcW w:w="3212" w:type="dxa"/>
            <w:tcBorders>
              <w:bottom w:val="single" w:sz="4" w:space="0" w:color="000000"/>
            </w:tcBorders>
            <w:shd w:val="clear" w:color="auto" w:fill="auto"/>
          </w:tcPr>
          <w:p w14:paraId="083579A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welcomed the information provided by the Republic of Korea on the S-100 </w:t>
            </w:r>
            <w:proofErr w:type="spellStart"/>
            <w:r w:rsidRPr="00F15461">
              <w:rPr>
                <w:rFonts w:eastAsia="Times New Roman"/>
                <w:sz w:val="22"/>
                <w:szCs w:val="22"/>
                <w:bdr w:val="none" w:sz="0" w:space="0" w:color="auto"/>
              </w:rPr>
              <w:t>Testbed</w:t>
            </w:r>
            <w:proofErr w:type="spellEnd"/>
            <w:r w:rsidRPr="00F15461">
              <w:rPr>
                <w:rFonts w:eastAsia="Times New Roman"/>
                <w:sz w:val="22"/>
                <w:szCs w:val="22"/>
                <w:bdr w:val="none" w:sz="0" w:space="0" w:color="auto"/>
              </w:rPr>
              <w:t xml:space="preserve"> Project and agreed that it is a critical component of the Roadmap.</w:t>
            </w:r>
          </w:p>
          <w:p w14:paraId="0687E6F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6B349A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invited IHO </w:t>
            </w:r>
            <w:r w:rsidRPr="00F15461">
              <w:rPr>
                <w:rFonts w:eastAsia="Times New Roman"/>
                <w:b/>
                <w:sz w:val="22"/>
                <w:szCs w:val="22"/>
                <w:bdr w:val="none" w:sz="0" w:space="0" w:color="auto"/>
              </w:rPr>
              <w:t>Member States</w:t>
            </w:r>
            <w:r w:rsidRPr="00F15461">
              <w:rPr>
                <w:rFonts w:eastAsia="Times New Roman"/>
                <w:sz w:val="22"/>
                <w:szCs w:val="22"/>
                <w:bdr w:val="none" w:sz="0" w:space="0" w:color="auto"/>
              </w:rPr>
              <w:t xml:space="preserve"> to participate in this S-100 </w:t>
            </w:r>
            <w:proofErr w:type="spellStart"/>
            <w:r w:rsidRPr="00F15461">
              <w:rPr>
                <w:rFonts w:eastAsia="Times New Roman"/>
                <w:sz w:val="22"/>
                <w:szCs w:val="22"/>
                <w:bdr w:val="none" w:sz="0" w:space="0" w:color="auto"/>
              </w:rPr>
              <w:t>testbed</w:t>
            </w:r>
            <w:proofErr w:type="spellEnd"/>
            <w:r w:rsidRPr="00F15461">
              <w:rPr>
                <w:rFonts w:eastAsia="Times New Roman"/>
                <w:sz w:val="22"/>
                <w:szCs w:val="22"/>
                <w:bdr w:val="none" w:sz="0" w:space="0" w:color="auto"/>
              </w:rPr>
              <w:t xml:space="preserve"> project and in addition, to consider whether other criteria than those proposed by KHOA (Doc. C6-04.1C refers) should also be considered (expected geographic coverage implementation rate compared to existing S-57 ENCs, distribution and update mechanisms and </w:t>
            </w:r>
            <w:proofErr w:type="spellStart"/>
            <w:r w:rsidRPr="00F15461">
              <w:rPr>
                <w:rFonts w:eastAsia="Times New Roman"/>
                <w:sz w:val="22"/>
                <w:szCs w:val="22"/>
                <w:bdr w:val="none" w:sz="0" w:space="0" w:color="auto"/>
              </w:rPr>
              <w:t>NPubs</w:t>
            </w:r>
            <w:proofErr w:type="spellEnd"/>
            <w:r w:rsidRPr="00F15461">
              <w:rPr>
                <w:rFonts w:eastAsia="Times New Roman"/>
                <w:sz w:val="22"/>
                <w:szCs w:val="22"/>
                <w:bdr w:val="none" w:sz="0" w:space="0" w:color="auto"/>
              </w:rPr>
              <w:t xml:space="preserve"> coverage, for instance).</w:t>
            </w:r>
          </w:p>
          <w:p w14:paraId="471E261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AA7718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34BB44F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F50F04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F1D962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1D1613E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3069EE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00A9B7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11FA3FC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486C92B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End of December 2022</w:t>
            </w:r>
          </w:p>
        </w:tc>
        <w:tc>
          <w:tcPr>
            <w:tcW w:w="1377" w:type="dxa"/>
            <w:tcBorders>
              <w:bottom w:val="single" w:sz="4" w:space="0" w:color="000000"/>
            </w:tcBorders>
            <w:shd w:val="clear" w:color="auto" w:fill="auto"/>
          </w:tcPr>
          <w:p w14:paraId="0844B0B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4E3C7EE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1DE1C2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40EA8D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13BEFB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366F1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533BA361" w14:textId="77777777" w:rsidTr="00F15461">
        <w:trPr>
          <w:cantSplit/>
          <w:jc w:val="center"/>
        </w:trPr>
        <w:tc>
          <w:tcPr>
            <w:tcW w:w="1171" w:type="dxa"/>
            <w:tcBorders>
              <w:bottom w:val="single" w:sz="4" w:space="0" w:color="000000"/>
            </w:tcBorders>
            <w:shd w:val="clear" w:color="auto" w:fill="FFFFFF"/>
          </w:tcPr>
          <w:p w14:paraId="6C6D53E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393854F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HSSC&amp;IRCC Reports and Proposals to C-6</w:t>
            </w:r>
          </w:p>
        </w:tc>
        <w:tc>
          <w:tcPr>
            <w:tcW w:w="1980" w:type="dxa"/>
            <w:tcBorders>
              <w:bottom w:val="single" w:sz="4" w:space="0" w:color="000000"/>
            </w:tcBorders>
            <w:shd w:val="clear" w:color="auto" w:fill="FFFFFF"/>
          </w:tcPr>
          <w:p w14:paraId="411FE9A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C6/20</w:t>
            </w:r>
          </w:p>
          <w:p w14:paraId="0054BEA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r w:rsidRPr="00F15461">
              <w:rPr>
                <w:rFonts w:eastAsia="Times New Roman"/>
                <w:sz w:val="20"/>
                <w:szCs w:val="20"/>
                <w:bdr w:val="none" w:sz="0" w:space="0" w:color="auto"/>
                <w:lang w:eastAsia="fr-FR"/>
              </w:rPr>
              <w:t xml:space="preserve"> (same as former C5/14, …and C1/06)</w:t>
            </w:r>
          </w:p>
        </w:tc>
        <w:tc>
          <w:tcPr>
            <w:tcW w:w="3212" w:type="dxa"/>
            <w:tcBorders>
              <w:bottom w:val="single" w:sz="4" w:space="0" w:color="000000"/>
            </w:tcBorders>
            <w:shd w:val="clear" w:color="auto" w:fill="FFFFFF"/>
          </w:tcPr>
          <w:p w14:paraId="4E22217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Considering the timelines between HSSC-15 and IRCC-15 meetings in 2023 and the countdown for submission of reports and proposals to C-7, the</w:t>
            </w:r>
            <w:r w:rsidRPr="00F15461">
              <w:rPr>
                <w:rFonts w:eastAsia="Times New Roman"/>
                <w:b/>
                <w:sz w:val="22"/>
                <w:szCs w:val="22"/>
                <w:bdr w:val="none" w:sz="0" w:space="0" w:color="auto"/>
              </w:rPr>
              <w:t xml:space="preserve"> Council</w:t>
            </w:r>
            <w:r w:rsidRPr="00F15461">
              <w:rPr>
                <w:rFonts w:eastAsia="Times New Roman"/>
                <w:sz w:val="22"/>
                <w:szCs w:val="22"/>
                <w:bdr w:val="none" w:sz="0" w:space="0" w:color="auto"/>
              </w:rPr>
              <w:t xml:space="preserve"> invited </w:t>
            </w:r>
            <w:r w:rsidRPr="00F15461">
              <w:rPr>
                <w:rFonts w:eastAsia="Times New Roman"/>
                <w:b/>
                <w:sz w:val="22"/>
                <w:szCs w:val="22"/>
                <w:bdr w:val="none" w:sz="0" w:space="0" w:color="auto"/>
              </w:rPr>
              <w:t>HSSC and IRCC Chairs</w:t>
            </w:r>
            <w:r w:rsidRPr="00F15461">
              <w:rPr>
                <w:rFonts w:eastAsia="Times New Roman"/>
                <w:sz w:val="22"/>
                <w:szCs w:val="22"/>
                <w:bdr w:val="none" w:sz="0" w:space="0" w:color="auto"/>
              </w:rPr>
              <w:t xml:space="preserve"> to prepare their 2023 meeting minutes with the view that it will be used/submitted directly as reports and proposals to be considered at C-7.</w:t>
            </w:r>
          </w:p>
          <w:p w14:paraId="0E69EF0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1103B4E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July 2022</w:t>
            </w:r>
          </w:p>
        </w:tc>
        <w:tc>
          <w:tcPr>
            <w:tcW w:w="1377" w:type="dxa"/>
            <w:tcBorders>
              <w:bottom w:val="single" w:sz="4" w:space="0" w:color="000000"/>
            </w:tcBorders>
            <w:shd w:val="clear" w:color="auto" w:fill="FFFFFF"/>
          </w:tcPr>
          <w:p w14:paraId="563F3E0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1E341D01" w14:textId="77777777" w:rsidTr="007D38DE">
        <w:trPr>
          <w:cantSplit/>
          <w:jc w:val="center"/>
        </w:trPr>
        <w:tc>
          <w:tcPr>
            <w:tcW w:w="1171" w:type="dxa"/>
            <w:tcBorders>
              <w:bottom w:val="single" w:sz="4" w:space="0" w:color="000000"/>
            </w:tcBorders>
            <w:shd w:val="clear" w:color="auto" w:fill="auto"/>
          </w:tcPr>
          <w:p w14:paraId="31F79E5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3829B9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496DE5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6ADCB98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30C7190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1192F3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64C14A63"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2E66B57B"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50497DA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lang w:val="en-US"/>
                    </w:rPr>
                  </w:pPr>
                  <w:r w:rsidRPr="00F15461">
                    <w:rPr>
                      <w:rFonts w:eastAsia="Times New Roman"/>
                      <w:b/>
                      <w:sz w:val="22"/>
                      <w:szCs w:val="22"/>
                      <w:bdr w:val="none" w:sz="0" w:space="0" w:color="auto"/>
                    </w:rPr>
                    <w:t>4.2</w:t>
                  </w:r>
                  <w:r w:rsidRPr="00F15461">
                    <w:rPr>
                      <w:rFonts w:eastAsia="Times New Roman"/>
                      <w:b/>
                      <w:sz w:val="22"/>
                      <w:szCs w:val="22"/>
                      <w:bdr w:val="none" w:sz="0" w:space="0" w:color="auto"/>
                    </w:rPr>
                    <w:tab/>
                  </w:r>
                  <w:r w:rsidRPr="00F15461">
                    <w:rPr>
                      <w:rFonts w:eastAsia="Times New Roman"/>
                      <w:b/>
                      <w:sz w:val="22"/>
                      <w:szCs w:val="22"/>
                      <w:bdr w:val="none" w:sz="0" w:space="0" w:color="auto"/>
                      <w:lang w:val="en-US"/>
                    </w:rPr>
                    <w:t>Report and proposals from IRCC</w:t>
                  </w:r>
                </w:p>
              </w:tc>
            </w:tr>
          </w:tbl>
          <w:p w14:paraId="354CF78A"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6DF98669" w14:textId="77777777" w:rsidTr="007D38DE">
        <w:trPr>
          <w:cantSplit/>
          <w:jc w:val="center"/>
        </w:trPr>
        <w:tc>
          <w:tcPr>
            <w:tcW w:w="1171" w:type="dxa"/>
            <w:tcBorders>
              <w:bottom w:val="single" w:sz="4" w:space="0" w:color="000000"/>
            </w:tcBorders>
            <w:shd w:val="clear" w:color="auto" w:fill="auto"/>
          </w:tcPr>
          <w:p w14:paraId="664FAF5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4.2</w:t>
            </w:r>
          </w:p>
          <w:p w14:paraId="1A05EA8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7004168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67E1748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4F3FB16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5985F19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292360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Report of IRCC</w:t>
            </w:r>
          </w:p>
        </w:tc>
        <w:tc>
          <w:tcPr>
            <w:tcW w:w="1980" w:type="dxa"/>
            <w:tcBorders>
              <w:bottom w:val="single" w:sz="4" w:space="0" w:color="000000"/>
            </w:tcBorders>
            <w:shd w:val="clear" w:color="auto" w:fill="auto"/>
          </w:tcPr>
          <w:p w14:paraId="3E2E796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C6/21</w:t>
            </w:r>
          </w:p>
        </w:tc>
        <w:tc>
          <w:tcPr>
            <w:tcW w:w="3212" w:type="dxa"/>
            <w:tcBorders>
              <w:bottom w:val="single" w:sz="4" w:space="0" w:color="000000"/>
            </w:tcBorders>
            <w:shd w:val="clear" w:color="auto" w:fill="auto"/>
          </w:tcPr>
          <w:p w14:paraId="17F4A21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report and commended the IRCC, the RHCs, and IRCC Sub-Committees for their achievements as well as for the outcome of the IRCC April Workshop on the Strategic Performance Indicators and the new TORs of the IBSC.</w:t>
            </w:r>
          </w:p>
          <w:p w14:paraId="1EFA266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7D9F975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E7E4D6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E6C766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20755B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E70108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C376DC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57B377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30CD2A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46BC36E2" w14:textId="77777777" w:rsidTr="007D38DE">
        <w:trPr>
          <w:cantSplit/>
          <w:jc w:val="center"/>
        </w:trPr>
        <w:tc>
          <w:tcPr>
            <w:tcW w:w="1171" w:type="dxa"/>
            <w:tcBorders>
              <w:bottom w:val="single" w:sz="4" w:space="0" w:color="000000"/>
            </w:tcBorders>
            <w:shd w:val="clear" w:color="auto" w:fill="auto"/>
          </w:tcPr>
          <w:p w14:paraId="18A66A2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lastRenderedPageBreak/>
              <w:t>4.2</w:t>
            </w:r>
          </w:p>
        </w:tc>
        <w:tc>
          <w:tcPr>
            <w:tcW w:w="1664" w:type="dxa"/>
            <w:tcBorders>
              <w:bottom w:val="single" w:sz="4" w:space="0" w:color="000000"/>
            </w:tcBorders>
            <w:shd w:val="clear" w:color="auto" w:fill="auto"/>
          </w:tcPr>
          <w:p w14:paraId="43420A6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Maritime Safety Information</w:t>
            </w:r>
          </w:p>
        </w:tc>
        <w:tc>
          <w:tcPr>
            <w:tcW w:w="1980" w:type="dxa"/>
            <w:tcBorders>
              <w:bottom w:val="single" w:sz="4" w:space="0" w:color="000000"/>
            </w:tcBorders>
            <w:shd w:val="clear" w:color="auto" w:fill="auto"/>
          </w:tcPr>
          <w:p w14:paraId="5795841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C6/22</w:t>
            </w:r>
          </w:p>
        </w:tc>
        <w:tc>
          <w:tcPr>
            <w:tcW w:w="3212" w:type="dxa"/>
            <w:tcBorders>
              <w:bottom w:val="single" w:sz="4" w:space="0" w:color="000000"/>
            </w:tcBorders>
            <w:shd w:val="clear" w:color="auto" w:fill="auto"/>
          </w:tcPr>
          <w:p w14:paraId="1DF8E6B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concern of Member States (as Maritime Safety Information providers), should they implement Iridium </w:t>
            </w:r>
            <w:proofErr w:type="spellStart"/>
            <w:r w:rsidRPr="00F15461">
              <w:rPr>
                <w:rFonts w:eastAsia="Times New Roman"/>
                <w:sz w:val="22"/>
                <w:szCs w:val="22"/>
                <w:bdr w:val="none" w:sz="0" w:space="0" w:color="auto"/>
              </w:rPr>
              <w:t>SafetyCast</w:t>
            </w:r>
            <w:proofErr w:type="spellEnd"/>
            <w:r w:rsidRPr="00F15461">
              <w:rPr>
                <w:rFonts w:eastAsia="Times New Roman"/>
                <w:sz w:val="22"/>
                <w:szCs w:val="22"/>
                <w:bdr w:val="none" w:sz="0" w:space="0" w:color="auto"/>
              </w:rPr>
              <w:t xml:space="preserve"> services, they are compelled to bear the burden of all additional costs, as a consequence of the approval by IMO Member States of the Iridium </w:t>
            </w:r>
            <w:proofErr w:type="spellStart"/>
            <w:r w:rsidRPr="00F15461">
              <w:rPr>
                <w:rFonts w:eastAsia="Times New Roman"/>
                <w:sz w:val="22"/>
                <w:szCs w:val="22"/>
                <w:bdr w:val="none" w:sz="0" w:space="0" w:color="auto"/>
              </w:rPr>
              <w:t>SafetyCast</w:t>
            </w:r>
            <w:proofErr w:type="spellEnd"/>
            <w:r w:rsidRPr="00F15461">
              <w:rPr>
                <w:rFonts w:eastAsia="Times New Roman"/>
                <w:sz w:val="22"/>
                <w:szCs w:val="22"/>
                <w:bdr w:val="none" w:sz="0" w:space="0" w:color="auto"/>
              </w:rPr>
              <w:t xml:space="preserve"> as </w:t>
            </w:r>
            <w:proofErr w:type="gramStart"/>
            <w:r w:rsidRPr="00F15461">
              <w:rPr>
                <w:rFonts w:eastAsia="Times New Roman"/>
                <w:sz w:val="22"/>
                <w:szCs w:val="22"/>
                <w:bdr w:val="none" w:sz="0" w:space="0" w:color="auto"/>
              </w:rPr>
              <w:t>an</w:t>
            </w:r>
            <w:proofErr w:type="gramEnd"/>
            <w:r w:rsidRPr="00F15461">
              <w:rPr>
                <w:rFonts w:eastAsia="Times New Roman"/>
                <w:sz w:val="22"/>
                <w:szCs w:val="22"/>
                <w:bdr w:val="none" w:sz="0" w:space="0" w:color="auto"/>
              </w:rPr>
              <w:t xml:space="preserve"> Recognized Mobile Satellite Service (RMSS).</w:t>
            </w:r>
          </w:p>
          <w:p w14:paraId="70B86A4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DD0FCA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57A7A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5AA30754" w14:textId="77777777" w:rsidTr="007D38DE">
        <w:trPr>
          <w:cantSplit/>
          <w:jc w:val="center"/>
        </w:trPr>
        <w:tc>
          <w:tcPr>
            <w:tcW w:w="1171" w:type="dxa"/>
            <w:tcBorders>
              <w:bottom w:val="single" w:sz="4" w:space="0" w:color="000000"/>
            </w:tcBorders>
            <w:shd w:val="clear" w:color="auto" w:fill="auto"/>
          </w:tcPr>
          <w:p w14:paraId="3D9256C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14:paraId="32176EC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Maritime Safety Information</w:t>
            </w:r>
          </w:p>
        </w:tc>
        <w:tc>
          <w:tcPr>
            <w:tcW w:w="1980" w:type="dxa"/>
            <w:tcBorders>
              <w:bottom w:val="single" w:sz="4" w:space="0" w:color="000000"/>
            </w:tcBorders>
            <w:shd w:val="clear" w:color="auto" w:fill="auto"/>
          </w:tcPr>
          <w:p w14:paraId="480280E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C6/23</w:t>
            </w:r>
          </w:p>
        </w:tc>
        <w:tc>
          <w:tcPr>
            <w:tcW w:w="3212" w:type="dxa"/>
            <w:tcBorders>
              <w:bottom w:val="single" w:sz="4" w:space="0" w:color="000000"/>
            </w:tcBorders>
            <w:shd w:val="clear" w:color="auto" w:fill="auto"/>
          </w:tcPr>
          <w:p w14:paraId="2317A38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completion of S-124 (MSI) Edition 1.0.0, ready for approval by the next HSSC.</w:t>
            </w:r>
          </w:p>
          <w:p w14:paraId="5CE9B08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C25611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10A7E7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6508C68A" w14:textId="77777777" w:rsidTr="007D38DE">
        <w:trPr>
          <w:cantSplit/>
          <w:jc w:val="center"/>
        </w:trPr>
        <w:tc>
          <w:tcPr>
            <w:tcW w:w="1171" w:type="dxa"/>
            <w:tcBorders>
              <w:bottom w:val="single" w:sz="4" w:space="0" w:color="000000"/>
            </w:tcBorders>
            <w:shd w:val="clear" w:color="auto" w:fill="auto"/>
          </w:tcPr>
          <w:p w14:paraId="3B5D08C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14:paraId="7B262C9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Southern Ocean</w:t>
            </w:r>
          </w:p>
        </w:tc>
        <w:tc>
          <w:tcPr>
            <w:tcW w:w="1980" w:type="dxa"/>
            <w:tcBorders>
              <w:bottom w:val="single" w:sz="4" w:space="0" w:color="000000"/>
            </w:tcBorders>
            <w:shd w:val="clear" w:color="auto" w:fill="auto"/>
          </w:tcPr>
          <w:p w14:paraId="028920C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C6/24</w:t>
            </w:r>
          </w:p>
        </w:tc>
        <w:tc>
          <w:tcPr>
            <w:tcW w:w="3212" w:type="dxa"/>
            <w:tcBorders>
              <w:bottom w:val="single" w:sz="4" w:space="0" w:color="000000"/>
            </w:tcBorders>
            <w:shd w:val="clear" w:color="auto" w:fill="auto"/>
          </w:tcPr>
          <w:p w14:paraId="61BA50A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statement made and concerns raised by </w:t>
            </w:r>
            <w:r w:rsidRPr="00F15461">
              <w:rPr>
                <w:rFonts w:eastAsia="Times New Roman"/>
                <w:b/>
                <w:sz w:val="22"/>
                <w:szCs w:val="22"/>
                <w:bdr w:val="none" w:sz="0" w:space="0" w:color="auto"/>
              </w:rPr>
              <w:t>Argentina</w:t>
            </w:r>
            <w:r w:rsidRPr="00F15461">
              <w:rPr>
                <w:rFonts w:eastAsia="Times New Roman"/>
                <w:sz w:val="22"/>
                <w:szCs w:val="22"/>
                <w:bdr w:val="none" w:sz="0" w:space="0" w:color="auto"/>
              </w:rPr>
              <w:t xml:space="preserve"> on the information provided in the IRCC report on HCA by which a submission on the recognition of the Southern Ocean is planned to be submitted to A-3.</w:t>
            </w:r>
          </w:p>
          <w:p w14:paraId="43B5B80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D625B8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15D581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6A1759E0" w14:textId="77777777" w:rsidTr="007D38DE">
        <w:trPr>
          <w:cantSplit/>
          <w:jc w:val="center"/>
        </w:trPr>
        <w:tc>
          <w:tcPr>
            <w:tcW w:w="1171" w:type="dxa"/>
            <w:tcBorders>
              <w:bottom w:val="single" w:sz="4" w:space="0" w:color="000000"/>
            </w:tcBorders>
            <w:shd w:val="clear" w:color="auto" w:fill="auto"/>
          </w:tcPr>
          <w:p w14:paraId="1CB57CB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14:paraId="797E577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Capacity Building Strategy</w:t>
            </w:r>
          </w:p>
        </w:tc>
        <w:tc>
          <w:tcPr>
            <w:tcW w:w="1980" w:type="dxa"/>
            <w:tcBorders>
              <w:bottom w:val="single" w:sz="4" w:space="0" w:color="000000"/>
            </w:tcBorders>
            <w:shd w:val="clear" w:color="auto" w:fill="auto"/>
          </w:tcPr>
          <w:p w14:paraId="7EEF3C8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C6/25</w:t>
            </w:r>
          </w:p>
        </w:tc>
        <w:tc>
          <w:tcPr>
            <w:tcW w:w="3212" w:type="dxa"/>
            <w:tcBorders>
              <w:bottom w:val="single" w:sz="4" w:space="0" w:color="000000"/>
            </w:tcBorders>
            <w:shd w:val="clear" w:color="auto" w:fill="auto"/>
          </w:tcPr>
          <w:p w14:paraId="3AF243C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endorsed the new proposed Capacity Building Strategy.</w:t>
            </w:r>
          </w:p>
          <w:p w14:paraId="7B1F652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E77D7D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in liaison with </w:t>
            </w:r>
            <w:r w:rsidRPr="00F15461">
              <w:rPr>
                <w:rFonts w:eastAsia="Times New Roman"/>
                <w:b/>
                <w:sz w:val="22"/>
                <w:szCs w:val="22"/>
                <w:bdr w:val="none" w:sz="0" w:space="0" w:color="auto"/>
              </w:rPr>
              <w:t>IRCC Chair</w:t>
            </w:r>
            <w:r w:rsidRPr="00F15461">
              <w:rPr>
                <w:rFonts w:eastAsia="Times New Roman"/>
                <w:sz w:val="22"/>
                <w:szCs w:val="22"/>
                <w:bdr w:val="none" w:sz="0" w:space="0" w:color="auto"/>
              </w:rPr>
              <w:t xml:space="preserve"> to submit it to A-3 for approval.</w:t>
            </w:r>
          </w:p>
        </w:tc>
        <w:tc>
          <w:tcPr>
            <w:tcW w:w="1688" w:type="dxa"/>
            <w:gridSpan w:val="2"/>
            <w:tcBorders>
              <w:bottom w:val="single" w:sz="4" w:space="0" w:color="000000"/>
            </w:tcBorders>
            <w:shd w:val="clear" w:color="auto" w:fill="auto"/>
          </w:tcPr>
          <w:p w14:paraId="56A125B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F30644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E84A5C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1D7B7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BA97F5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0087857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1C947C47" w14:textId="77777777" w:rsidTr="007D38DE">
        <w:trPr>
          <w:cantSplit/>
          <w:jc w:val="center"/>
        </w:trPr>
        <w:tc>
          <w:tcPr>
            <w:tcW w:w="1171" w:type="dxa"/>
            <w:tcBorders>
              <w:bottom w:val="single" w:sz="4" w:space="0" w:color="000000"/>
            </w:tcBorders>
            <w:shd w:val="clear" w:color="auto" w:fill="auto"/>
          </w:tcPr>
          <w:p w14:paraId="1CDFE30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14:paraId="54167EF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Capacity Building</w:t>
            </w:r>
          </w:p>
        </w:tc>
        <w:tc>
          <w:tcPr>
            <w:tcW w:w="1980" w:type="dxa"/>
            <w:tcBorders>
              <w:bottom w:val="single" w:sz="4" w:space="0" w:color="000000"/>
            </w:tcBorders>
            <w:shd w:val="clear" w:color="auto" w:fill="auto"/>
          </w:tcPr>
          <w:p w14:paraId="7E12366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C6/26</w:t>
            </w:r>
          </w:p>
        </w:tc>
        <w:tc>
          <w:tcPr>
            <w:tcW w:w="3212" w:type="dxa"/>
            <w:tcBorders>
              <w:bottom w:val="single" w:sz="4" w:space="0" w:color="000000"/>
            </w:tcBorders>
            <w:shd w:val="clear" w:color="auto" w:fill="auto"/>
          </w:tcPr>
          <w:p w14:paraId="1BBEEC3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decrease of Capacity Building fund over the last few years.</w:t>
            </w:r>
          </w:p>
          <w:p w14:paraId="06797E5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7DF14A9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CC855E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4B2E37D2" w14:textId="77777777" w:rsidTr="007D38DE">
        <w:trPr>
          <w:cantSplit/>
          <w:jc w:val="center"/>
        </w:trPr>
        <w:tc>
          <w:tcPr>
            <w:tcW w:w="1171" w:type="dxa"/>
            <w:tcBorders>
              <w:bottom w:val="single" w:sz="4" w:space="0" w:color="000000"/>
            </w:tcBorders>
            <w:shd w:val="clear" w:color="auto" w:fill="auto"/>
          </w:tcPr>
          <w:p w14:paraId="07705ED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14:paraId="7CF3875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IHO e-Learning Centre</w:t>
            </w:r>
          </w:p>
        </w:tc>
        <w:tc>
          <w:tcPr>
            <w:tcW w:w="1980" w:type="dxa"/>
            <w:tcBorders>
              <w:bottom w:val="single" w:sz="4" w:space="0" w:color="000000"/>
            </w:tcBorders>
            <w:shd w:val="clear" w:color="auto" w:fill="auto"/>
          </w:tcPr>
          <w:p w14:paraId="259D078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C6/27</w:t>
            </w:r>
          </w:p>
          <w:p w14:paraId="1435982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F15461">
              <w:rPr>
                <w:rFonts w:eastAsia="Times New Roman"/>
                <w:sz w:val="18"/>
                <w:szCs w:val="18"/>
                <w:bdr w:val="none" w:sz="0" w:space="0" w:color="auto"/>
                <w:lang w:eastAsia="fr-FR"/>
              </w:rPr>
              <w:t>(former C5/16, C4/14)</w:t>
            </w:r>
          </w:p>
        </w:tc>
        <w:tc>
          <w:tcPr>
            <w:tcW w:w="3212" w:type="dxa"/>
            <w:tcBorders>
              <w:bottom w:val="single" w:sz="4" w:space="0" w:color="000000"/>
            </w:tcBorders>
            <w:shd w:val="clear" w:color="auto" w:fill="auto"/>
          </w:tcPr>
          <w:p w14:paraId="671A3A0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w:t>
            </w:r>
            <w:r w:rsidRPr="00F15461">
              <w:rPr>
                <w:rFonts w:eastAsia="Times New Roman"/>
                <w:sz w:val="22"/>
                <w:szCs w:val="22"/>
                <w:bdr w:val="none" w:sz="0" w:space="0" w:color="auto"/>
              </w:rPr>
              <w:t xml:space="preserve"> to monitor the progress made by IRCC to establish an IHO e-Learning </w:t>
            </w:r>
            <w:proofErr w:type="spellStart"/>
            <w:r w:rsidRPr="00F15461">
              <w:rPr>
                <w:rFonts w:eastAsia="Times New Roman"/>
                <w:sz w:val="22"/>
                <w:szCs w:val="22"/>
                <w:bdr w:val="none" w:sz="0" w:space="0" w:color="auto"/>
              </w:rPr>
              <w:t>Center</w:t>
            </w:r>
            <w:proofErr w:type="spellEnd"/>
            <w:r w:rsidRPr="00F15461">
              <w:rPr>
                <w:rFonts w:eastAsia="Times New Roman"/>
                <w:sz w:val="22"/>
                <w:szCs w:val="22"/>
                <w:bdr w:val="none" w:sz="0" w:space="0" w:color="auto"/>
              </w:rPr>
              <w:t xml:space="preserve"> based on A-2 PRO 3.3 and the related recommendations of IRCC/CSBC.</w:t>
            </w:r>
          </w:p>
          <w:p w14:paraId="742FF02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E1E21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in liaison with </w:t>
            </w:r>
            <w:r w:rsidRPr="00F15461">
              <w:rPr>
                <w:rFonts w:eastAsia="Times New Roman"/>
                <w:b/>
                <w:sz w:val="22"/>
                <w:szCs w:val="22"/>
                <w:bdr w:val="none" w:sz="0" w:space="0" w:color="auto"/>
              </w:rPr>
              <w:t>IRCC Chair</w:t>
            </w:r>
            <w:r w:rsidRPr="00F15461">
              <w:rPr>
                <w:rFonts w:eastAsia="Times New Roman"/>
                <w:sz w:val="22"/>
                <w:szCs w:val="22"/>
                <w:bdr w:val="none" w:sz="0" w:space="0" w:color="auto"/>
              </w:rPr>
              <w:t xml:space="preserve"> to report to A-3 on the matter.</w:t>
            </w:r>
          </w:p>
        </w:tc>
        <w:tc>
          <w:tcPr>
            <w:tcW w:w="1688" w:type="dxa"/>
            <w:gridSpan w:val="2"/>
            <w:tcBorders>
              <w:bottom w:val="single" w:sz="4" w:space="0" w:color="000000"/>
            </w:tcBorders>
            <w:shd w:val="clear" w:color="auto" w:fill="auto"/>
          </w:tcPr>
          <w:p w14:paraId="14EF715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C-7</w:t>
            </w:r>
          </w:p>
          <w:p w14:paraId="40DBFAA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22B057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77EC18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4D2996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E53E3F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35CD1D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AEA386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6681F24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23940A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9710D0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510C686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40F1CF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32D7749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E9FBF0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170866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(Decision A2/42 refers).</w:t>
            </w:r>
          </w:p>
          <w:p w14:paraId="74DFDD0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0DA47441" w14:textId="77777777" w:rsidTr="007D38DE">
        <w:trPr>
          <w:cantSplit/>
          <w:jc w:val="center"/>
        </w:trPr>
        <w:tc>
          <w:tcPr>
            <w:tcW w:w="1171" w:type="dxa"/>
            <w:tcBorders>
              <w:bottom w:val="single" w:sz="4" w:space="0" w:color="000000"/>
            </w:tcBorders>
            <w:shd w:val="clear" w:color="auto" w:fill="auto"/>
          </w:tcPr>
          <w:p w14:paraId="47203FA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lastRenderedPageBreak/>
              <w:t>4.2</w:t>
            </w:r>
          </w:p>
        </w:tc>
        <w:tc>
          <w:tcPr>
            <w:tcW w:w="1664" w:type="dxa"/>
            <w:tcBorders>
              <w:bottom w:val="single" w:sz="4" w:space="0" w:color="000000"/>
            </w:tcBorders>
            <w:shd w:val="clear" w:color="auto" w:fill="auto"/>
          </w:tcPr>
          <w:p w14:paraId="3B3653F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Women in Hydrography</w:t>
            </w:r>
          </w:p>
        </w:tc>
        <w:tc>
          <w:tcPr>
            <w:tcW w:w="1980" w:type="dxa"/>
            <w:tcBorders>
              <w:bottom w:val="single" w:sz="4" w:space="0" w:color="000000"/>
            </w:tcBorders>
            <w:shd w:val="clear" w:color="auto" w:fill="auto"/>
          </w:tcPr>
          <w:p w14:paraId="2E3F047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C6/28</w:t>
            </w:r>
          </w:p>
          <w:p w14:paraId="429B20B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F15461">
              <w:rPr>
                <w:rFonts w:eastAsia="Times New Roman"/>
                <w:sz w:val="18"/>
                <w:szCs w:val="18"/>
                <w:bdr w:val="none" w:sz="0" w:space="0" w:color="auto"/>
                <w:lang w:eastAsia="fr-FR"/>
              </w:rPr>
              <w:t>(former C5/17, C4/16)</w:t>
            </w:r>
          </w:p>
        </w:tc>
        <w:tc>
          <w:tcPr>
            <w:tcW w:w="3212" w:type="dxa"/>
            <w:tcBorders>
              <w:bottom w:val="single" w:sz="4" w:space="0" w:color="000000"/>
            </w:tcBorders>
            <w:shd w:val="clear" w:color="auto" w:fill="auto"/>
          </w:tcPr>
          <w:p w14:paraId="54441F3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w:t>
            </w:r>
            <w:r w:rsidRPr="00F15461">
              <w:rPr>
                <w:rFonts w:eastAsia="Times New Roman"/>
                <w:sz w:val="22"/>
                <w:szCs w:val="22"/>
                <w:bdr w:val="none" w:sz="0" w:space="0" w:color="auto"/>
              </w:rPr>
              <w:t xml:space="preserve"> to monitor the progress made by IRCC on the CBSC work item of Empowering Women in Hydrography (EWH).</w:t>
            </w:r>
          </w:p>
          <w:p w14:paraId="546E8D6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303344A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in liaison with </w:t>
            </w:r>
            <w:r w:rsidRPr="00F15461">
              <w:rPr>
                <w:rFonts w:eastAsia="Times New Roman"/>
                <w:b/>
                <w:sz w:val="22"/>
                <w:szCs w:val="22"/>
                <w:bdr w:val="none" w:sz="0" w:space="0" w:color="auto"/>
              </w:rPr>
              <w:t>IRCC Chair</w:t>
            </w:r>
            <w:r w:rsidRPr="00F15461">
              <w:rPr>
                <w:rFonts w:eastAsia="Times New Roman"/>
                <w:sz w:val="22"/>
                <w:szCs w:val="22"/>
                <w:bdr w:val="none" w:sz="0" w:space="0" w:color="auto"/>
              </w:rPr>
              <w:t xml:space="preserve"> to report to A-3 on the matter.</w:t>
            </w:r>
          </w:p>
          <w:p w14:paraId="39DE19F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18968A9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C-7</w:t>
            </w:r>
          </w:p>
          <w:p w14:paraId="624ED03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496AB4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3352F0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A5961B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206FC0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40FF821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52F901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CB892D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3FE6D21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1516CA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657B41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(Decision A2/35 refers). </w:t>
            </w:r>
          </w:p>
        </w:tc>
      </w:tr>
      <w:tr w:rsidR="00F15461" w:rsidRPr="00F15461" w14:paraId="0B9C64C5" w14:textId="77777777" w:rsidTr="007D38DE">
        <w:trPr>
          <w:cantSplit/>
          <w:jc w:val="center"/>
        </w:trPr>
        <w:tc>
          <w:tcPr>
            <w:tcW w:w="1171" w:type="dxa"/>
            <w:tcBorders>
              <w:bottom w:val="single" w:sz="4" w:space="0" w:color="000000"/>
            </w:tcBorders>
            <w:shd w:val="clear" w:color="auto" w:fill="auto"/>
          </w:tcPr>
          <w:p w14:paraId="790CA74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4.2A</w:t>
            </w:r>
          </w:p>
        </w:tc>
        <w:tc>
          <w:tcPr>
            <w:tcW w:w="1664" w:type="dxa"/>
            <w:tcBorders>
              <w:bottom w:val="single" w:sz="4" w:space="0" w:color="000000"/>
            </w:tcBorders>
            <w:shd w:val="clear" w:color="auto" w:fill="auto"/>
          </w:tcPr>
          <w:p w14:paraId="757AE59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Guidelines on Implementation of WEND-100 Principles</w:t>
            </w:r>
          </w:p>
        </w:tc>
        <w:tc>
          <w:tcPr>
            <w:tcW w:w="1980" w:type="dxa"/>
            <w:tcBorders>
              <w:bottom w:val="single" w:sz="4" w:space="0" w:color="000000"/>
            </w:tcBorders>
            <w:shd w:val="clear" w:color="auto" w:fill="auto"/>
          </w:tcPr>
          <w:p w14:paraId="06C71A7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C6/29</w:t>
            </w:r>
          </w:p>
        </w:tc>
        <w:tc>
          <w:tcPr>
            <w:tcW w:w="3212" w:type="dxa"/>
            <w:tcBorders>
              <w:bottom w:val="single" w:sz="4" w:space="0" w:color="000000"/>
            </w:tcBorders>
            <w:shd w:val="clear" w:color="auto" w:fill="auto"/>
          </w:tcPr>
          <w:p w14:paraId="1F4E1E4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Following IRCC’s </w:t>
            </w:r>
            <w:r w:rsidRPr="00F15461">
              <w:rPr>
                <w:rFonts w:eastAsia="Times New Roman"/>
                <w:i/>
                <w:sz w:val="22"/>
                <w:szCs w:val="22"/>
                <w:bdr w:val="none" w:sz="0" w:space="0" w:color="auto"/>
              </w:rPr>
              <w:t>endorsement</w:t>
            </w:r>
            <w:r w:rsidRPr="00F15461">
              <w:rPr>
                <w:rFonts w:eastAsia="Times New Roman"/>
                <w:sz w:val="22"/>
                <w:szCs w:val="22"/>
                <w:bdr w:val="none" w:sz="0" w:space="0" w:color="auto"/>
              </w:rPr>
              <w:t xml:space="preserve">, 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w:t>
            </w:r>
            <w:r w:rsidRPr="00F15461">
              <w:rPr>
                <w:rFonts w:eastAsia="Times New Roman"/>
                <w:i/>
                <w:sz w:val="22"/>
                <w:szCs w:val="22"/>
                <w:bdr w:val="none" w:sz="0" w:space="0" w:color="auto"/>
              </w:rPr>
              <w:t>approved</w:t>
            </w:r>
            <w:r w:rsidRPr="00F15461">
              <w:rPr>
                <w:rFonts w:eastAsia="Times New Roman"/>
                <w:sz w:val="22"/>
                <w:szCs w:val="22"/>
                <w:bdr w:val="none" w:sz="0" w:space="0" w:color="auto"/>
              </w:rPr>
              <w:t xml:space="preserve"> version 1.0 of the Guidelines on the Implementation of the WEND-100 Principles.</w:t>
            </w:r>
          </w:p>
          <w:p w14:paraId="12EBFFE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2C51BA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in liaison with </w:t>
            </w:r>
            <w:r w:rsidRPr="00F15461">
              <w:rPr>
                <w:rFonts w:eastAsia="Times New Roman"/>
                <w:b/>
                <w:sz w:val="22"/>
                <w:szCs w:val="22"/>
                <w:bdr w:val="none" w:sz="0" w:space="0" w:color="auto"/>
              </w:rPr>
              <w:t>IRCC Chair</w:t>
            </w:r>
            <w:r w:rsidRPr="00F15461">
              <w:rPr>
                <w:rFonts w:eastAsia="Times New Roman"/>
                <w:sz w:val="22"/>
                <w:szCs w:val="22"/>
                <w:bdr w:val="none" w:sz="0" w:space="0" w:color="auto"/>
              </w:rPr>
              <w:t xml:space="preserve"> to report at A-3</w:t>
            </w:r>
          </w:p>
          <w:p w14:paraId="5EC2D49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7362BFE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E682AD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D3FC5E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29731C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D5DDF5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54DAE9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030F57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11447DD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F15461" w:rsidRPr="00F15461" w14:paraId="32E04086" w14:textId="77777777" w:rsidTr="007D38DE">
        <w:trPr>
          <w:cantSplit/>
          <w:jc w:val="center"/>
        </w:trPr>
        <w:tc>
          <w:tcPr>
            <w:tcW w:w="1171" w:type="dxa"/>
            <w:tcBorders>
              <w:bottom w:val="single" w:sz="4" w:space="0" w:color="000000"/>
            </w:tcBorders>
            <w:shd w:val="clear" w:color="auto" w:fill="auto"/>
          </w:tcPr>
          <w:p w14:paraId="09D28D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14:paraId="6D994F3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Guidelines on Common Global Gridding System</w:t>
            </w:r>
          </w:p>
        </w:tc>
        <w:tc>
          <w:tcPr>
            <w:tcW w:w="1980" w:type="dxa"/>
            <w:tcBorders>
              <w:bottom w:val="single" w:sz="4" w:space="0" w:color="000000"/>
            </w:tcBorders>
            <w:shd w:val="clear" w:color="auto" w:fill="auto"/>
          </w:tcPr>
          <w:p w14:paraId="2D81F6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C6/30</w:t>
            </w:r>
          </w:p>
        </w:tc>
        <w:tc>
          <w:tcPr>
            <w:tcW w:w="3212" w:type="dxa"/>
            <w:tcBorders>
              <w:bottom w:val="single" w:sz="4" w:space="0" w:color="000000"/>
            </w:tcBorders>
            <w:shd w:val="clear" w:color="auto" w:fill="auto"/>
          </w:tcPr>
          <w:p w14:paraId="6DD3070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that the efforts on establishing a common global gridding system couldn’t reach consensus and is put on hold.</w:t>
            </w:r>
          </w:p>
          <w:p w14:paraId="53C222B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59BB7C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89CBFC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p w14:paraId="0075663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38F3A8AF" w14:textId="77777777" w:rsidTr="007D38DE">
        <w:trPr>
          <w:cantSplit/>
          <w:jc w:val="center"/>
        </w:trPr>
        <w:tc>
          <w:tcPr>
            <w:tcW w:w="1171" w:type="dxa"/>
            <w:tcBorders>
              <w:bottom w:val="single" w:sz="4" w:space="0" w:color="000000"/>
            </w:tcBorders>
            <w:shd w:val="clear" w:color="auto" w:fill="auto"/>
          </w:tcPr>
          <w:p w14:paraId="6018330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4.2B</w:t>
            </w:r>
          </w:p>
        </w:tc>
        <w:tc>
          <w:tcPr>
            <w:tcW w:w="1664" w:type="dxa"/>
            <w:tcBorders>
              <w:bottom w:val="single" w:sz="4" w:space="0" w:color="000000"/>
            </w:tcBorders>
            <w:shd w:val="clear" w:color="auto" w:fill="auto"/>
          </w:tcPr>
          <w:p w14:paraId="1B69F9B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 xml:space="preserve">WEND-100, Guidelines on Implementation of WEND-100 Principles, </w:t>
            </w:r>
          </w:p>
        </w:tc>
        <w:tc>
          <w:tcPr>
            <w:tcW w:w="1980" w:type="dxa"/>
            <w:tcBorders>
              <w:bottom w:val="single" w:sz="4" w:space="0" w:color="000000"/>
            </w:tcBorders>
            <w:shd w:val="clear" w:color="auto" w:fill="auto"/>
          </w:tcPr>
          <w:p w14:paraId="4B9E51D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C6/31</w:t>
            </w:r>
          </w:p>
        </w:tc>
        <w:tc>
          <w:tcPr>
            <w:tcW w:w="3212" w:type="dxa"/>
            <w:tcBorders>
              <w:bottom w:val="single" w:sz="4" w:space="0" w:color="000000"/>
            </w:tcBorders>
            <w:shd w:val="clear" w:color="auto" w:fill="auto"/>
          </w:tcPr>
          <w:p w14:paraId="13B6E6A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endorsed the recommendation made by France by which S-1xx naming corresponding to S-1xx Product Specification to be used for safe navigation, which encompasses data format and content, should carry S-1xx names (Doc. C6-04.2B refers).</w:t>
            </w:r>
          </w:p>
          <w:p w14:paraId="6ABB289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9115B9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tasked the </w:t>
            </w:r>
            <w:r w:rsidRPr="00F15461">
              <w:rPr>
                <w:rFonts w:eastAsia="Times New Roman"/>
                <w:b/>
                <w:sz w:val="22"/>
                <w:szCs w:val="22"/>
                <w:bdr w:val="none" w:sz="0" w:space="0" w:color="auto"/>
              </w:rPr>
              <w:t xml:space="preserve">HSSC, </w:t>
            </w:r>
            <w:r w:rsidRPr="00F15461">
              <w:rPr>
                <w:rFonts w:eastAsia="Times New Roman"/>
                <w:sz w:val="22"/>
                <w:szCs w:val="22"/>
                <w:bdr w:val="none" w:sz="0" w:space="0" w:color="auto"/>
              </w:rPr>
              <w:t xml:space="preserve">in liaison with </w:t>
            </w:r>
            <w:r w:rsidRPr="00F15461">
              <w:rPr>
                <w:rFonts w:eastAsia="Times New Roman"/>
                <w:b/>
                <w:sz w:val="22"/>
                <w:szCs w:val="22"/>
                <w:bdr w:val="none" w:sz="0" w:space="0" w:color="auto"/>
              </w:rPr>
              <w:t>IRCC</w:t>
            </w:r>
            <w:r w:rsidRPr="00F15461">
              <w:rPr>
                <w:rFonts w:eastAsia="Times New Roman"/>
                <w:sz w:val="22"/>
                <w:szCs w:val="22"/>
                <w:bdr w:val="none" w:sz="0" w:space="0" w:color="auto"/>
              </w:rPr>
              <w:t xml:space="preserve"> when appropriate</w:t>
            </w:r>
            <w:r w:rsidRPr="00F15461">
              <w:rPr>
                <w:rFonts w:eastAsia="Times New Roman"/>
                <w:b/>
                <w:sz w:val="22"/>
                <w:szCs w:val="22"/>
                <w:bdr w:val="none" w:sz="0" w:space="0" w:color="auto"/>
              </w:rPr>
              <w:t>,</w:t>
            </w:r>
            <w:r w:rsidRPr="00F15461">
              <w:rPr>
                <w:rFonts w:eastAsia="Times New Roman"/>
                <w:sz w:val="22"/>
                <w:szCs w:val="22"/>
                <w:bdr w:val="none" w:sz="0" w:space="0" w:color="auto"/>
              </w:rPr>
              <w:t xml:space="preserve"> to ensure that a clear distinction is made in the future in the naming between </w:t>
            </w:r>
            <w:r w:rsidRPr="00F15461">
              <w:rPr>
                <w:rFonts w:eastAsia="Times New Roman"/>
                <w:i/>
                <w:sz w:val="22"/>
                <w:szCs w:val="22"/>
                <w:bdr w:val="none" w:sz="0" w:space="0" w:color="auto"/>
              </w:rPr>
              <w:t>S-1xx products</w:t>
            </w:r>
            <w:r w:rsidRPr="00F15461">
              <w:rPr>
                <w:rFonts w:eastAsia="Times New Roman"/>
                <w:sz w:val="22"/>
                <w:szCs w:val="22"/>
                <w:bdr w:val="none" w:sz="0" w:space="0" w:color="auto"/>
              </w:rPr>
              <w:t xml:space="preserve"> (- data format and content - that meet requirements for safe navigation) and products used for other purposes (Goal 2) even if they use the S-100 based format. </w:t>
            </w:r>
          </w:p>
          <w:p w14:paraId="19F25EF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231A6F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5DEE98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3B2E3A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0D439D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8BB9B1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03A6F3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CCA70E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D5AC79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EA75B4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56646F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FBDD2E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 xml:space="preserve">C-7, … C-xx, </w:t>
            </w:r>
            <w:r w:rsidRPr="00F15461">
              <w:rPr>
                <w:rFonts w:eastAsia="Times New Roman"/>
                <w:sz w:val="22"/>
                <w:szCs w:val="22"/>
                <w:bdr w:val="none" w:sz="0" w:space="0" w:color="auto"/>
              </w:rPr>
              <w:t>if and when appropriate</w:t>
            </w:r>
          </w:p>
          <w:p w14:paraId="3050482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2ECB30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D9D93A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1361B4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3C224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9F3A07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25F598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p w14:paraId="4EF9A21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p w14:paraId="59CD6DA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F15461" w:rsidRPr="00F15461" w14:paraId="6C1A40FD" w14:textId="77777777" w:rsidTr="007D38DE">
        <w:trPr>
          <w:cantSplit/>
          <w:jc w:val="center"/>
        </w:trPr>
        <w:tc>
          <w:tcPr>
            <w:tcW w:w="1171" w:type="dxa"/>
            <w:tcBorders>
              <w:bottom w:val="single" w:sz="4" w:space="0" w:color="000000"/>
            </w:tcBorders>
            <w:shd w:val="clear" w:color="auto" w:fill="auto"/>
          </w:tcPr>
          <w:p w14:paraId="769B0A5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4E820A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83A062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50BE62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648A59E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AA737F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F15461" w:rsidRPr="00F15461" w14:paraId="47E25A4E"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F15461" w:rsidRPr="00F15461" w14:paraId="094B98C6" w14:textId="77777777" w:rsidTr="007D38DE">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463C105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lang w:val="en-US"/>
                    </w:rPr>
                  </w:pPr>
                  <w:r w:rsidRPr="00F15461">
                    <w:rPr>
                      <w:rFonts w:eastAsia="Times New Roman"/>
                      <w:b/>
                      <w:sz w:val="22"/>
                      <w:szCs w:val="22"/>
                      <w:bdr w:val="none" w:sz="0" w:space="0" w:color="auto"/>
                    </w:rPr>
                    <w:t>4.3</w:t>
                  </w:r>
                  <w:r w:rsidRPr="00F15461">
                    <w:rPr>
                      <w:rFonts w:eastAsia="Times New Roman"/>
                      <w:b/>
                      <w:sz w:val="22"/>
                      <w:szCs w:val="22"/>
                      <w:bdr w:val="none" w:sz="0" w:space="0" w:color="auto"/>
                    </w:rPr>
                    <w:tab/>
                  </w:r>
                  <w:r w:rsidRPr="00F15461">
                    <w:rPr>
                      <w:rFonts w:eastAsia="Times New Roman"/>
                      <w:b/>
                      <w:sz w:val="22"/>
                      <w:szCs w:val="22"/>
                      <w:bdr w:val="none" w:sz="0" w:space="0" w:color="auto"/>
                      <w:lang w:val="en-US"/>
                    </w:rPr>
                    <w:t>Update on the Dual-Fuel Concept (transition from S-57 to S-101 ENCs)</w:t>
                  </w:r>
                </w:p>
              </w:tc>
            </w:tr>
          </w:tbl>
          <w:p w14:paraId="34309C21"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F15461" w:rsidRPr="00F15461" w14:paraId="0E4D5490" w14:textId="77777777" w:rsidTr="007D38DE">
        <w:trPr>
          <w:cantSplit/>
          <w:jc w:val="center"/>
        </w:trPr>
        <w:tc>
          <w:tcPr>
            <w:tcW w:w="1171" w:type="dxa"/>
            <w:tcBorders>
              <w:bottom w:val="single" w:sz="4" w:space="0" w:color="000000"/>
            </w:tcBorders>
            <w:shd w:val="clear" w:color="auto" w:fill="auto"/>
          </w:tcPr>
          <w:p w14:paraId="51AF44A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BE92D6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B7FC2D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F62F76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Covered under agenda 4.1 (See HSSC Report to C-6, paragraph 11.</w:t>
            </w:r>
          </w:p>
          <w:p w14:paraId="12B99B2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75813F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A5E4A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Decision A2/33 refers</w:t>
            </w:r>
          </w:p>
        </w:tc>
      </w:tr>
      <w:tr w:rsidR="00F15461" w:rsidRPr="00F15461" w14:paraId="09AD6407" w14:textId="77777777" w:rsidTr="00F15461">
        <w:trPr>
          <w:cantSplit/>
          <w:jc w:val="center"/>
        </w:trPr>
        <w:tc>
          <w:tcPr>
            <w:tcW w:w="11092" w:type="dxa"/>
            <w:gridSpan w:val="7"/>
            <w:tcBorders>
              <w:bottom w:val="single" w:sz="4" w:space="0" w:color="000000"/>
            </w:tcBorders>
            <w:shd w:val="clear" w:color="auto" w:fill="BDD6EE"/>
          </w:tcPr>
          <w:p w14:paraId="47B1C3B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r w:rsidRPr="00F15461">
              <w:rPr>
                <w:rFonts w:eastAsia="Times New Roman"/>
                <w:b/>
                <w:sz w:val="22"/>
                <w:szCs w:val="22"/>
                <w:bdr w:val="none" w:sz="0" w:space="0" w:color="auto"/>
                <w:lang w:val="en-US"/>
              </w:rPr>
              <w:t>4.4</w:t>
            </w:r>
            <w:r w:rsidRPr="00F15461">
              <w:rPr>
                <w:rFonts w:eastAsia="Times New Roman"/>
                <w:b/>
                <w:sz w:val="22"/>
                <w:szCs w:val="22"/>
                <w:bdr w:val="none" w:sz="0" w:space="0" w:color="auto"/>
                <w:lang w:val="en-US"/>
              </w:rPr>
              <w:tab/>
              <w:t>Proposed version 2.x (or 3.0) of the Roadmap for the S-100 Implementation Decade</w:t>
            </w:r>
          </w:p>
        </w:tc>
      </w:tr>
      <w:tr w:rsidR="00F15461" w:rsidRPr="00F15461" w14:paraId="336282F7" w14:textId="77777777" w:rsidTr="007D38DE">
        <w:trPr>
          <w:cantSplit/>
          <w:jc w:val="center"/>
        </w:trPr>
        <w:tc>
          <w:tcPr>
            <w:tcW w:w="1171" w:type="dxa"/>
            <w:tcBorders>
              <w:bottom w:val="single" w:sz="4" w:space="0" w:color="000000"/>
            </w:tcBorders>
            <w:shd w:val="clear" w:color="auto" w:fill="auto"/>
          </w:tcPr>
          <w:p w14:paraId="5BE3044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F2830A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S-100 Implementation Strategy – Roadmap Annex 1</w:t>
            </w:r>
          </w:p>
        </w:tc>
        <w:tc>
          <w:tcPr>
            <w:tcW w:w="1980" w:type="dxa"/>
            <w:tcBorders>
              <w:bottom w:val="single" w:sz="4" w:space="0" w:color="000000"/>
            </w:tcBorders>
            <w:shd w:val="clear" w:color="auto" w:fill="auto"/>
          </w:tcPr>
          <w:p w14:paraId="33DF18C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C6/32</w:t>
            </w:r>
          </w:p>
        </w:tc>
        <w:tc>
          <w:tcPr>
            <w:tcW w:w="3212" w:type="dxa"/>
            <w:tcBorders>
              <w:bottom w:val="single" w:sz="4" w:space="0" w:color="000000"/>
            </w:tcBorders>
            <w:shd w:val="clear" w:color="auto" w:fill="auto"/>
          </w:tcPr>
          <w:p w14:paraId="10C5BD1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 xml:space="preserve">The Council </w:t>
            </w:r>
            <w:r w:rsidRPr="00F15461">
              <w:rPr>
                <w:rFonts w:eastAsia="Times New Roman"/>
                <w:sz w:val="22"/>
                <w:szCs w:val="22"/>
                <w:bdr w:val="none" w:sz="0" w:space="0" w:color="auto"/>
              </w:rPr>
              <w:t xml:space="preserve">approved the proposed amendment to the S-100 Implementation Roadmap with the updated version 2.0 dated July 2022 of </w:t>
            </w:r>
            <w:r w:rsidRPr="00F15461">
              <w:rPr>
                <w:rFonts w:eastAsia="Times New Roman"/>
                <w:sz w:val="22"/>
                <w:szCs w:val="22"/>
                <w:u w:val="single"/>
                <w:bdr w:val="none" w:sz="0" w:space="0" w:color="auto"/>
              </w:rPr>
              <w:t>Annex 1</w:t>
            </w:r>
            <w:r w:rsidRPr="00F15461">
              <w:rPr>
                <w:rFonts w:eastAsia="Times New Roman"/>
                <w:sz w:val="22"/>
                <w:szCs w:val="22"/>
                <w:bdr w:val="none" w:sz="0" w:space="0" w:color="auto"/>
              </w:rPr>
              <w:t xml:space="preserve"> as provided in Doc. C6-04.4A.</w:t>
            </w:r>
          </w:p>
          <w:p w14:paraId="0CF4FE4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2DCC474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0D76C4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tc>
      </w:tr>
      <w:tr w:rsidR="00F15461" w:rsidRPr="00F15461" w14:paraId="18240572" w14:textId="77777777" w:rsidTr="007D38DE">
        <w:trPr>
          <w:cantSplit/>
          <w:jc w:val="center"/>
        </w:trPr>
        <w:tc>
          <w:tcPr>
            <w:tcW w:w="1171" w:type="dxa"/>
            <w:tcBorders>
              <w:bottom w:val="single" w:sz="4" w:space="0" w:color="000000"/>
            </w:tcBorders>
            <w:shd w:val="clear" w:color="auto" w:fill="auto"/>
          </w:tcPr>
          <w:p w14:paraId="6547120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728B574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S-100 Implementation Strategy -Roadmap Annex 2</w:t>
            </w:r>
          </w:p>
        </w:tc>
        <w:tc>
          <w:tcPr>
            <w:tcW w:w="1980" w:type="dxa"/>
            <w:tcBorders>
              <w:bottom w:val="single" w:sz="4" w:space="0" w:color="000000"/>
            </w:tcBorders>
            <w:shd w:val="clear" w:color="auto" w:fill="auto"/>
          </w:tcPr>
          <w:p w14:paraId="66A03C9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C6/33</w:t>
            </w:r>
          </w:p>
        </w:tc>
        <w:tc>
          <w:tcPr>
            <w:tcW w:w="3212" w:type="dxa"/>
            <w:tcBorders>
              <w:bottom w:val="single" w:sz="4" w:space="0" w:color="000000"/>
            </w:tcBorders>
            <w:shd w:val="clear" w:color="auto" w:fill="auto"/>
          </w:tcPr>
          <w:p w14:paraId="2C41928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 xml:space="preserve">The Council </w:t>
            </w:r>
            <w:r w:rsidRPr="00F15461">
              <w:rPr>
                <w:rFonts w:eastAsia="Times New Roman"/>
                <w:sz w:val="22"/>
                <w:szCs w:val="22"/>
                <w:bdr w:val="none" w:sz="0" w:space="0" w:color="auto"/>
              </w:rPr>
              <w:t xml:space="preserve">approved the proposed amendment to the S-100 Implementation Roadmap with the updated version 2.0 dated 12 July 2022 of </w:t>
            </w:r>
            <w:r w:rsidRPr="00F15461">
              <w:rPr>
                <w:rFonts w:eastAsia="Times New Roman"/>
                <w:sz w:val="22"/>
                <w:szCs w:val="22"/>
                <w:u w:val="single"/>
                <w:bdr w:val="none" w:sz="0" w:space="0" w:color="auto"/>
              </w:rPr>
              <w:t>Annex 2</w:t>
            </w:r>
            <w:r w:rsidRPr="00F15461">
              <w:rPr>
                <w:rFonts w:eastAsia="Times New Roman"/>
                <w:sz w:val="22"/>
                <w:szCs w:val="22"/>
                <w:bdr w:val="none" w:sz="0" w:space="0" w:color="auto"/>
              </w:rPr>
              <w:t xml:space="preserve"> as provided in Annex B of the HSSC report.</w:t>
            </w:r>
          </w:p>
          <w:p w14:paraId="6A9EE97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6D6F11F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911BA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25E414AD" w14:textId="77777777" w:rsidTr="007D38DE">
        <w:trPr>
          <w:cantSplit/>
          <w:jc w:val="center"/>
        </w:trPr>
        <w:tc>
          <w:tcPr>
            <w:tcW w:w="1171" w:type="dxa"/>
            <w:tcBorders>
              <w:bottom w:val="single" w:sz="4" w:space="0" w:color="000000"/>
            </w:tcBorders>
            <w:shd w:val="clear" w:color="auto" w:fill="auto"/>
          </w:tcPr>
          <w:p w14:paraId="38F19D1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8252BF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S-100 Implementation Strategy – Roadmap Annex 3</w:t>
            </w:r>
          </w:p>
        </w:tc>
        <w:tc>
          <w:tcPr>
            <w:tcW w:w="1980" w:type="dxa"/>
            <w:tcBorders>
              <w:bottom w:val="single" w:sz="4" w:space="0" w:color="000000"/>
            </w:tcBorders>
            <w:shd w:val="clear" w:color="auto" w:fill="auto"/>
          </w:tcPr>
          <w:p w14:paraId="35137E3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C6/34</w:t>
            </w:r>
          </w:p>
        </w:tc>
        <w:tc>
          <w:tcPr>
            <w:tcW w:w="3212" w:type="dxa"/>
            <w:tcBorders>
              <w:bottom w:val="single" w:sz="4" w:space="0" w:color="000000"/>
            </w:tcBorders>
            <w:shd w:val="clear" w:color="auto" w:fill="auto"/>
          </w:tcPr>
          <w:p w14:paraId="47DCD5C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 xml:space="preserve">approved the amendment (addition of Appendix 1 to the </w:t>
            </w:r>
            <w:r w:rsidRPr="00F15461">
              <w:rPr>
                <w:rFonts w:eastAsia="Times New Roman"/>
                <w:sz w:val="22"/>
                <w:szCs w:val="22"/>
                <w:u w:val="single"/>
                <w:bdr w:val="none" w:sz="0" w:space="0" w:color="auto"/>
              </w:rPr>
              <w:t>Annex 3</w:t>
            </w:r>
            <w:r w:rsidRPr="00F15461">
              <w:rPr>
                <w:rFonts w:eastAsia="Times New Roman"/>
                <w:sz w:val="22"/>
                <w:szCs w:val="22"/>
                <w:bdr w:val="none" w:sz="0" w:space="0" w:color="auto"/>
              </w:rPr>
              <w:t xml:space="preserve"> – version 1.0 of </w:t>
            </w:r>
            <w:r w:rsidRPr="00F15461">
              <w:rPr>
                <w:rFonts w:eastAsia="Times New Roman"/>
                <w:i/>
                <w:sz w:val="22"/>
                <w:szCs w:val="22"/>
                <w:bdr w:val="none" w:sz="0" w:space="0" w:color="auto"/>
              </w:rPr>
              <w:t>Guidelines on the Implementation of WEND-100 Principles</w:t>
            </w:r>
            <w:r w:rsidRPr="00F15461">
              <w:rPr>
                <w:rFonts w:eastAsia="Times New Roman"/>
                <w:sz w:val="22"/>
                <w:szCs w:val="22"/>
                <w:bdr w:val="none" w:sz="0" w:space="0" w:color="auto"/>
              </w:rPr>
              <w:t>) of the S-100 Implementation Roadmap as proposed by the WENDWG and contained in Annex B of the IRCC report.</w:t>
            </w:r>
          </w:p>
          <w:p w14:paraId="7E01DAB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28301A1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864963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03534CF6" w14:textId="77777777" w:rsidTr="007D38DE">
        <w:trPr>
          <w:cantSplit/>
          <w:jc w:val="center"/>
        </w:trPr>
        <w:tc>
          <w:tcPr>
            <w:tcW w:w="1171" w:type="dxa"/>
            <w:tcBorders>
              <w:bottom w:val="single" w:sz="4" w:space="0" w:color="000000"/>
            </w:tcBorders>
            <w:shd w:val="clear" w:color="auto" w:fill="auto"/>
          </w:tcPr>
          <w:p w14:paraId="39F9F00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47981A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S-100 Implementation Strategy – Roadmap Annex 4</w:t>
            </w:r>
          </w:p>
        </w:tc>
        <w:tc>
          <w:tcPr>
            <w:tcW w:w="1980" w:type="dxa"/>
            <w:tcBorders>
              <w:bottom w:val="single" w:sz="4" w:space="0" w:color="000000"/>
            </w:tcBorders>
            <w:shd w:val="clear" w:color="auto" w:fill="auto"/>
          </w:tcPr>
          <w:p w14:paraId="046F9FF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C6/35</w:t>
            </w:r>
          </w:p>
        </w:tc>
        <w:tc>
          <w:tcPr>
            <w:tcW w:w="3212" w:type="dxa"/>
            <w:tcBorders>
              <w:bottom w:val="single" w:sz="4" w:space="0" w:color="000000"/>
            </w:tcBorders>
            <w:shd w:val="clear" w:color="auto" w:fill="auto"/>
          </w:tcPr>
          <w:p w14:paraId="495968D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 xml:space="preserve">The Council </w:t>
            </w:r>
            <w:r w:rsidRPr="00F15461">
              <w:rPr>
                <w:rFonts w:eastAsia="Times New Roman"/>
                <w:sz w:val="22"/>
                <w:szCs w:val="22"/>
                <w:bdr w:val="none" w:sz="0" w:space="0" w:color="auto"/>
              </w:rPr>
              <w:t xml:space="preserve">approved the principle of adding a new </w:t>
            </w:r>
            <w:r w:rsidRPr="00F15461">
              <w:rPr>
                <w:rFonts w:eastAsia="Times New Roman"/>
                <w:sz w:val="22"/>
                <w:szCs w:val="22"/>
                <w:u w:val="single"/>
                <w:bdr w:val="none" w:sz="0" w:space="0" w:color="auto"/>
              </w:rPr>
              <w:t>Annex 4</w:t>
            </w:r>
            <w:r w:rsidRPr="00F15461">
              <w:rPr>
                <w:rFonts w:eastAsia="Times New Roman"/>
                <w:sz w:val="22"/>
                <w:szCs w:val="22"/>
                <w:bdr w:val="none" w:sz="0" w:space="0" w:color="auto"/>
              </w:rPr>
              <w:t xml:space="preserve"> (Dual-Fuel Concept for S-100 ECDIS – Executive Summary) to the S-100 Implementation Roadmap based on version 1.0 dated 1 July 2022 as provided in Annex C of the HSSC report.</w:t>
            </w:r>
          </w:p>
          <w:p w14:paraId="0618590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F1C0F3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281DC7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F15461">
              <w:rPr>
                <w:rFonts w:eastAsia="Times New Roman"/>
                <w:sz w:val="22"/>
                <w:szCs w:val="22"/>
                <w:highlight w:val="lightGray"/>
                <w:bdr w:val="none" w:sz="0" w:space="0" w:color="auto"/>
              </w:rPr>
              <w:t>Decision</w:t>
            </w:r>
          </w:p>
          <w:p w14:paraId="6AF2E54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316039D4" w14:textId="77777777" w:rsidTr="007D38DE">
        <w:trPr>
          <w:cantSplit/>
          <w:jc w:val="center"/>
        </w:trPr>
        <w:tc>
          <w:tcPr>
            <w:tcW w:w="1171" w:type="dxa"/>
            <w:tcBorders>
              <w:bottom w:val="single" w:sz="4" w:space="0" w:color="000000"/>
            </w:tcBorders>
            <w:shd w:val="clear" w:color="auto" w:fill="auto"/>
          </w:tcPr>
          <w:p w14:paraId="2DBC1D4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4BB470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 xml:space="preserve">Roadmap for S-100 Implementation Decade </w:t>
            </w:r>
          </w:p>
        </w:tc>
        <w:tc>
          <w:tcPr>
            <w:tcW w:w="1980" w:type="dxa"/>
            <w:tcBorders>
              <w:bottom w:val="single" w:sz="4" w:space="0" w:color="000000"/>
            </w:tcBorders>
            <w:shd w:val="clear" w:color="auto" w:fill="auto"/>
          </w:tcPr>
          <w:p w14:paraId="3FA1483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C6/36</w:t>
            </w:r>
          </w:p>
        </w:tc>
        <w:tc>
          <w:tcPr>
            <w:tcW w:w="3212" w:type="dxa"/>
            <w:tcBorders>
              <w:bottom w:val="single" w:sz="4" w:space="0" w:color="000000"/>
            </w:tcBorders>
            <w:shd w:val="clear" w:color="auto" w:fill="auto"/>
          </w:tcPr>
          <w:p w14:paraId="295C29F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 xml:space="preserve">IHO Secretariat </w:t>
            </w:r>
            <w:r w:rsidRPr="00F15461">
              <w:rPr>
                <w:rFonts w:eastAsia="Times New Roman"/>
                <w:sz w:val="22"/>
                <w:szCs w:val="22"/>
                <w:bdr w:val="none" w:sz="0" w:space="0" w:color="auto"/>
              </w:rPr>
              <w:t>to upload version 2.1 of the Roadmap including approved amendments to Annexes 1, 2 and 3.</w:t>
            </w:r>
          </w:p>
          <w:p w14:paraId="4FC1D2B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59BDEAA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Once the final version of Annex 4 (Dual Fuel Concept on S-100 ECDIS) is approved by A-3, IHO Secretariat to upload version 3.0 of the Roadmap.</w:t>
            </w:r>
          </w:p>
          <w:p w14:paraId="65E10F7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061C3F6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31 January 2023</w:t>
            </w:r>
          </w:p>
          <w:p w14:paraId="04B8F1B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61EB6A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351FA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AF3FA8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CDEF36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02C482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DD9C21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May 2023 (after A-3)</w:t>
            </w:r>
          </w:p>
        </w:tc>
        <w:tc>
          <w:tcPr>
            <w:tcW w:w="1377" w:type="dxa"/>
            <w:tcBorders>
              <w:bottom w:val="single" w:sz="4" w:space="0" w:color="000000"/>
            </w:tcBorders>
            <w:shd w:val="clear" w:color="auto" w:fill="auto"/>
          </w:tcPr>
          <w:p w14:paraId="15F69FE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238816FF" w14:textId="77777777" w:rsidTr="007D38DE">
        <w:trPr>
          <w:cantSplit/>
          <w:jc w:val="center"/>
        </w:trPr>
        <w:tc>
          <w:tcPr>
            <w:tcW w:w="1171" w:type="dxa"/>
            <w:tcBorders>
              <w:bottom w:val="single" w:sz="4" w:space="0" w:color="000000"/>
            </w:tcBorders>
            <w:shd w:val="clear" w:color="auto" w:fill="auto"/>
          </w:tcPr>
          <w:p w14:paraId="5397519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F228E1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S-100 Implementation Strategy</w:t>
            </w:r>
          </w:p>
        </w:tc>
        <w:tc>
          <w:tcPr>
            <w:tcW w:w="1980" w:type="dxa"/>
            <w:tcBorders>
              <w:bottom w:val="single" w:sz="4" w:space="0" w:color="000000"/>
            </w:tcBorders>
            <w:shd w:val="clear" w:color="auto" w:fill="auto"/>
          </w:tcPr>
          <w:p w14:paraId="1BB2AA1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C6/37</w:t>
            </w:r>
            <w:r w:rsidRPr="00F15461">
              <w:rPr>
                <w:rFonts w:eastAsia="Times New Roman"/>
                <w:sz w:val="22"/>
                <w:szCs w:val="22"/>
                <w:bdr w:val="none" w:sz="0" w:space="0" w:color="auto"/>
                <w:lang w:eastAsia="fr-FR"/>
              </w:rPr>
              <w:br/>
            </w:r>
            <w:r w:rsidRPr="00F15461">
              <w:rPr>
                <w:rFonts w:eastAsia="Times New Roman"/>
                <w:sz w:val="18"/>
                <w:szCs w:val="18"/>
                <w:bdr w:val="none" w:sz="0" w:space="0" w:color="auto"/>
                <w:lang w:eastAsia="fr-FR"/>
              </w:rPr>
              <w:t>(former C5/24, …, C3/13)</w:t>
            </w:r>
          </w:p>
        </w:tc>
        <w:tc>
          <w:tcPr>
            <w:tcW w:w="3212" w:type="dxa"/>
            <w:tcBorders>
              <w:bottom w:val="single" w:sz="4" w:space="0" w:color="000000"/>
            </w:tcBorders>
            <w:shd w:val="clear" w:color="auto" w:fill="auto"/>
          </w:tcPr>
          <w:p w14:paraId="303490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Council/HSSC/IRCC Chairs/</w:t>
            </w:r>
            <w:proofErr w:type="spellStart"/>
            <w:r w:rsidRPr="00F15461">
              <w:rPr>
                <w:rFonts w:eastAsia="Times New Roman"/>
                <w:b/>
                <w:sz w:val="22"/>
                <w:szCs w:val="22"/>
                <w:bdr w:val="none" w:sz="0" w:space="0" w:color="auto"/>
              </w:rPr>
              <w:t>SecGen</w:t>
            </w:r>
            <w:proofErr w:type="spellEnd"/>
            <w:r w:rsidRPr="00F15461">
              <w:rPr>
                <w:rFonts w:eastAsia="Times New Roman"/>
                <w:sz w:val="22"/>
                <w:szCs w:val="22"/>
                <w:bdr w:val="none" w:sz="0" w:space="0" w:color="auto"/>
              </w:rPr>
              <w:t xml:space="preserve"> supported by subject matter experts and Member States as appropriate to maintain the S-100 Implementation Roadmap as an incremental version-controlled document (including narrative and timelines) on an annual basis.</w:t>
            </w:r>
          </w:p>
          <w:p w14:paraId="6BA6844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6E2DFD7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Permanent</w:t>
            </w:r>
          </w:p>
        </w:tc>
        <w:tc>
          <w:tcPr>
            <w:tcW w:w="1377" w:type="dxa"/>
            <w:tcBorders>
              <w:bottom w:val="single" w:sz="4" w:space="0" w:color="000000"/>
            </w:tcBorders>
            <w:shd w:val="clear" w:color="auto" w:fill="auto"/>
          </w:tcPr>
          <w:p w14:paraId="7560F4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3ADAD7BF" w14:textId="77777777" w:rsidTr="007D38DE">
        <w:trPr>
          <w:cantSplit/>
          <w:jc w:val="center"/>
        </w:trPr>
        <w:tc>
          <w:tcPr>
            <w:tcW w:w="1171" w:type="dxa"/>
            <w:tcBorders>
              <w:bottom w:val="single" w:sz="4" w:space="0" w:color="000000"/>
            </w:tcBorders>
            <w:shd w:val="clear" w:color="auto" w:fill="auto"/>
          </w:tcPr>
          <w:p w14:paraId="36E6E7F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14:paraId="535DB27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r w:rsidRPr="00F15461">
              <w:rPr>
                <w:rFonts w:eastAsia="Times New Roman"/>
                <w:sz w:val="22"/>
                <w:szCs w:val="22"/>
                <w:bdr w:val="none" w:sz="0" w:space="0" w:color="auto"/>
              </w:rPr>
              <w:t>S-100 Implementation Strategy</w:t>
            </w:r>
          </w:p>
        </w:tc>
        <w:tc>
          <w:tcPr>
            <w:tcW w:w="1980" w:type="dxa"/>
            <w:tcBorders>
              <w:bottom w:val="single" w:sz="4" w:space="0" w:color="000000"/>
            </w:tcBorders>
            <w:shd w:val="clear" w:color="auto" w:fill="auto"/>
          </w:tcPr>
          <w:p w14:paraId="4C9460D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C6/38</w:t>
            </w:r>
          </w:p>
          <w:p w14:paraId="7354CBC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jc w:val="center"/>
              <w:rPr>
                <w:rFonts w:eastAsia="Times New Roman"/>
                <w:b/>
                <w:sz w:val="18"/>
                <w:szCs w:val="18"/>
                <w:bdr w:val="none" w:sz="0" w:space="0" w:color="auto"/>
                <w:lang w:val="en-US"/>
              </w:rPr>
            </w:pPr>
            <w:r w:rsidRPr="00F15461">
              <w:rPr>
                <w:rFonts w:eastAsia="Times New Roman"/>
                <w:sz w:val="18"/>
                <w:szCs w:val="18"/>
                <w:bdr w:val="none" w:sz="0" w:space="0" w:color="auto"/>
                <w:lang w:eastAsia="fr-FR"/>
              </w:rPr>
              <w:t>(former C5/25, C4/20)</w:t>
            </w:r>
          </w:p>
        </w:tc>
        <w:tc>
          <w:tcPr>
            <w:tcW w:w="3260" w:type="dxa"/>
            <w:gridSpan w:val="2"/>
            <w:tcBorders>
              <w:bottom w:val="single" w:sz="4" w:space="0" w:color="000000"/>
            </w:tcBorders>
            <w:shd w:val="clear" w:color="auto" w:fill="auto"/>
          </w:tcPr>
          <w:p w14:paraId="1719CAA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lang w:val="en-US"/>
              </w:rPr>
              <w:t>SG, Council Chair, HSSC, IRCC Chairs</w:t>
            </w:r>
            <w:r w:rsidRPr="00F15461">
              <w:rPr>
                <w:rFonts w:eastAsia="Times New Roman"/>
                <w:sz w:val="22"/>
                <w:szCs w:val="22"/>
                <w:bdr w:val="none" w:sz="0" w:space="0" w:color="auto"/>
                <w:lang w:val="en-US"/>
              </w:rPr>
              <w:t xml:space="preserve"> </w:t>
            </w:r>
            <w:r w:rsidRPr="00F15461">
              <w:rPr>
                <w:rFonts w:eastAsia="Times New Roman"/>
                <w:sz w:val="22"/>
                <w:szCs w:val="22"/>
                <w:bdr w:val="none" w:sz="0" w:space="0" w:color="auto"/>
              </w:rPr>
              <w:t xml:space="preserve">to maintain the three annexes related to the IHO WP 1, 2 and 3 to S-100 Implementation Roadmap. </w:t>
            </w:r>
          </w:p>
          <w:p w14:paraId="537F9E1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640" w:type="dxa"/>
            <w:tcBorders>
              <w:bottom w:val="single" w:sz="4" w:space="0" w:color="000000"/>
            </w:tcBorders>
            <w:shd w:val="clear" w:color="auto" w:fill="auto"/>
          </w:tcPr>
          <w:p w14:paraId="61E1A2A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p w14:paraId="28293AD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p w14:paraId="50C2BB4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p w14:paraId="5997214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p w14:paraId="15E396A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r w:rsidRPr="00F15461">
              <w:rPr>
                <w:rFonts w:eastAsia="Times New Roman"/>
                <w:b/>
                <w:sz w:val="22"/>
                <w:szCs w:val="22"/>
                <w:bdr w:val="none" w:sz="0" w:space="0" w:color="auto"/>
                <w:lang w:val="en-US"/>
              </w:rPr>
              <w:t>C-7</w:t>
            </w:r>
          </w:p>
        </w:tc>
        <w:tc>
          <w:tcPr>
            <w:tcW w:w="1377" w:type="dxa"/>
            <w:tcBorders>
              <w:bottom w:val="single" w:sz="4" w:space="0" w:color="000000"/>
            </w:tcBorders>
            <w:shd w:val="clear" w:color="auto" w:fill="auto"/>
          </w:tcPr>
          <w:p w14:paraId="5716541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F15461">
              <w:rPr>
                <w:rFonts w:eastAsia="Times New Roman"/>
                <w:sz w:val="22"/>
                <w:szCs w:val="22"/>
                <w:bdr w:val="none" w:sz="0" w:space="0" w:color="auto"/>
              </w:rPr>
              <w:t>(Decision A2/31 refers)</w:t>
            </w:r>
          </w:p>
          <w:p w14:paraId="0EA3BEC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r>
      <w:tr w:rsidR="00F15461" w:rsidRPr="00F15461" w14:paraId="12445D3A" w14:textId="77777777" w:rsidTr="007D38DE">
        <w:trPr>
          <w:cantSplit/>
          <w:jc w:val="center"/>
        </w:trPr>
        <w:tc>
          <w:tcPr>
            <w:tcW w:w="1171" w:type="dxa"/>
            <w:tcBorders>
              <w:bottom w:val="single" w:sz="4" w:space="0" w:color="000000"/>
            </w:tcBorders>
            <w:shd w:val="clear" w:color="auto" w:fill="auto"/>
          </w:tcPr>
          <w:p w14:paraId="7893931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14:paraId="507F28A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F15461">
              <w:rPr>
                <w:rFonts w:eastAsia="Times New Roman"/>
                <w:sz w:val="22"/>
                <w:szCs w:val="22"/>
                <w:bdr w:val="none" w:sz="0" w:space="0" w:color="auto"/>
              </w:rPr>
              <w:t>S-100 Implementation Strategy</w:t>
            </w:r>
          </w:p>
        </w:tc>
        <w:tc>
          <w:tcPr>
            <w:tcW w:w="1980" w:type="dxa"/>
            <w:tcBorders>
              <w:bottom w:val="single" w:sz="4" w:space="0" w:color="000000"/>
            </w:tcBorders>
            <w:shd w:val="clear" w:color="auto" w:fill="auto"/>
          </w:tcPr>
          <w:p w14:paraId="39488C2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C6/39</w:t>
            </w:r>
          </w:p>
        </w:tc>
        <w:tc>
          <w:tcPr>
            <w:tcW w:w="3260" w:type="dxa"/>
            <w:gridSpan w:val="2"/>
            <w:tcBorders>
              <w:bottom w:val="single" w:sz="4" w:space="0" w:color="000000"/>
            </w:tcBorders>
            <w:shd w:val="clear" w:color="auto" w:fill="auto"/>
          </w:tcPr>
          <w:p w14:paraId="2F349D9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r w:rsidRPr="00F15461">
              <w:rPr>
                <w:rFonts w:eastAsia="Times New Roman"/>
                <w:sz w:val="22"/>
                <w:szCs w:val="22"/>
                <w:bdr w:val="none" w:sz="0" w:space="0" w:color="auto"/>
                <w:lang w:val="en-US"/>
              </w:rPr>
              <w:t xml:space="preserve">The </w:t>
            </w:r>
            <w:r w:rsidRPr="00F15461">
              <w:rPr>
                <w:rFonts w:eastAsia="Times New Roman"/>
                <w:b/>
                <w:sz w:val="22"/>
                <w:szCs w:val="22"/>
                <w:bdr w:val="none" w:sz="0" w:space="0" w:color="auto"/>
                <w:lang w:val="en-US"/>
              </w:rPr>
              <w:t>Council</w:t>
            </w:r>
            <w:r w:rsidRPr="00F15461">
              <w:rPr>
                <w:rFonts w:eastAsia="Times New Roman"/>
                <w:sz w:val="22"/>
                <w:szCs w:val="22"/>
                <w:bdr w:val="none" w:sz="0" w:space="0" w:color="auto"/>
                <w:lang w:val="en-US"/>
              </w:rPr>
              <w:t xml:space="preserve"> noted the WEND100-IGIF matrix (WENDWG CL 02/2022 refers) as a tool to describe the status, the progresses and the needs in introducing S-100 based products.</w:t>
            </w:r>
          </w:p>
          <w:p w14:paraId="108D736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40" w:type="dxa"/>
            <w:tcBorders>
              <w:bottom w:val="single" w:sz="4" w:space="0" w:color="000000"/>
            </w:tcBorders>
            <w:shd w:val="clear" w:color="auto" w:fill="auto"/>
          </w:tcPr>
          <w:p w14:paraId="1D912B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377" w:type="dxa"/>
            <w:tcBorders>
              <w:bottom w:val="single" w:sz="4" w:space="0" w:color="000000"/>
            </w:tcBorders>
            <w:shd w:val="clear" w:color="auto" w:fill="auto"/>
          </w:tcPr>
          <w:p w14:paraId="653736F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06FBBE4C" w14:textId="77777777" w:rsidTr="007D38DE">
        <w:trPr>
          <w:cantSplit/>
          <w:jc w:val="center"/>
        </w:trPr>
        <w:tc>
          <w:tcPr>
            <w:tcW w:w="1171" w:type="dxa"/>
            <w:tcBorders>
              <w:bottom w:val="single" w:sz="4" w:space="0" w:color="000000"/>
            </w:tcBorders>
            <w:shd w:val="clear" w:color="auto" w:fill="auto"/>
          </w:tcPr>
          <w:p w14:paraId="63B9361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rPr>
            </w:pPr>
          </w:p>
        </w:tc>
        <w:tc>
          <w:tcPr>
            <w:tcW w:w="1664" w:type="dxa"/>
            <w:tcBorders>
              <w:bottom w:val="single" w:sz="4" w:space="0" w:color="000000"/>
            </w:tcBorders>
            <w:shd w:val="clear" w:color="auto" w:fill="auto"/>
          </w:tcPr>
          <w:p w14:paraId="535CD6C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r w:rsidRPr="00F15461">
              <w:rPr>
                <w:rFonts w:eastAsia="Times New Roman"/>
                <w:sz w:val="22"/>
                <w:szCs w:val="22"/>
                <w:bdr w:val="none" w:sz="0" w:space="0" w:color="auto"/>
              </w:rPr>
              <w:t>S-100 Implementation Strategy</w:t>
            </w:r>
          </w:p>
        </w:tc>
        <w:tc>
          <w:tcPr>
            <w:tcW w:w="1980" w:type="dxa"/>
            <w:tcBorders>
              <w:bottom w:val="single" w:sz="4" w:space="0" w:color="000000"/>
            </w:tcBorders>
            <w:shd w:val="clear" w:color="auto" w:fill="auto"/>
          </w:tcPr>
          <w:p w14:paraId="2BA8D35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C6/40</w:t>
            </w:r>
          </w:p>
          <w:p w14:paraId="06C0367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jc w:val="center"/>
              <w:rPr>
                <w:rFonts w:eastAsia="Times New Roman"/>
                <w:b/>
                <w:sz w:val="18"/>
                <w:szCs w:val="18"/>
                <w:bdr w:val="none" w:sz="0" w:space="0" w:color="auto"/>
                <w:lang w:val="en-US"/>
              </w:rPr>
            </w:pPr>
            <w:r w:rsidRPr="00F15461">
              <w:rPr>
                <w:rFonts w:eastAsia="Times New Roman"/>
                <w:sz w:val="18"/>
                <w:szCs w:val="18"/>
                <w:bdr w:val="none" w:sz="0" w:space="0" w:color="auto"/>
                <w:lang w:eastAsia="fr-FR"/>
              </w:rPr>
              <w:t>(former C5/26, C4/27)</w:t>
            </w:r>
          </w:p>
        </w:tc>
        <w:tc>
          <w:tcPr>
            <w:tcW w:w="3260" w:type="dxa"/>
            <w:gridSpan w:val="2"/>
            <w:tcBorders>
              <w:bottom w:val="single" w:sz="4" w:space="0" w:color="000000"/>
            </w:tcBorders>
            <w:shd w:val="clear" w:color="auto" w:fill="auto"/>
          </w:tcPr>
          <w:p w14:paraId="16F5BA1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lang w:val="en-US"/>
              </w:rPr>
              <w:t xml:space="preserve">The Assembly having noted </w:t>
            </w:r>
            <w:r w:rsidRPr="00F15461">
              <w:rPr>
                <w:rFonts w:eastAsia="Times New Roman"/>
                <w:sz w:val="22"/>
                <w:szCs w:val="22"/>
                <w:bdr w:val="none" w:sz="0" w:space="0" w:color="auto"/>
              </w:rPr>
              <w:t xml:space="preserve">the update on interrelations and tasks, </w:t>
            </w: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 xml:space="preserve"> to continue to liaise with [IMO and] other relevant stakeholders and organizations involved in the development of other S-100 based products.</w:t>
            </w:r>
          </w:p>
          <w:p w14:paraId="6BEFBAF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640" w:type="dxa"/>
            <w:tcBorders>
              <w:bottom w:val="single" w:sz="4" w:space="0" w:color="000000"/>
            </w:tcBorders>
            <w:shd w:val="clear" w:color="auto" w:fill="auto"/>
          </w:tcPr>
          <w:p w14:paraId="66E3CC8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r w:rsidRPr="00F15461">
              <w:rPr>
                <w:rFonts w:eastAsia="Times New Roman"/>
                <w:b/>
                <w:sz w:val="22"/>
                <w:szCs w:val="22"/>
                <w:bdr w:val="none" w:sz="0" w:space="0" w:color="auto"/>
                <w:lang w:val="en-US"/>
              </w:rPr>
              <w:t>Permanent</w:t>
            </w:r>
          </w:p>
        </w:tc>
        <w:tc>
          <w:tcPr>
            <w:tcW w:w="1377" w:type="dxa"/>
            <w:tcBorders>
              <w:bottom w:val="single" w:sz="4" w:space="0" w:color="000000"/>
            </w:tcBorders>
            <w:shd w:val="clear" w:color="auto" w:fill="auto"/>
          </w:tcPr>
          <w:p w14:paraId="4C2A1F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r w:rsidRPr="00F15461">
              <w:rPr>
                <w:rFonts w:eastAsia="Times New Roman"/>
                <w:sz w:val="22"/>
                <w:szCs w:val="22"/>
                <w:bdr w:val="none" w:sz="0" w:space="0" w:color="auto"/>
              </w:rPr>
              <w:t>(Decisions A2/40&amp;41  refer)</w:t>
            </w:r>
          </w:p>
        </w:tc>
      </w:tr>
      <w:tr w:rsidR="00F15461" w:rsidRPr="00F15461" w14:paraId="581A7640" w14:textId="77777777" w:rsidTr="007D38DE">
        <w:trPr>
          <w:cantSplit/>
          <w:jc w:val="center"/>
        </w:trPr>
        <w:tc>
          <w:tcPr>
            <w:tcW w:w="1171" w:type="dxa"/>
            <w:tcBorders>
              <w:bottom w:val="single" w:sz="4" w:space="0" w:color="000000"/>
            </w:tcBorders>
            <w:shd w:val="clear" w:color="auto" w:fill="auto"/>
          </w:tcPr>
          <w:p w14:paraId="02C02A2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14:paraId="211CD02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F15461">
              <w:rPr>
                <w:rFonts w:eastAsia="Times New Roman"/>
                <w:sz w:val="22"/>
                <w:szCs w:val="22"/>
                <w:bdr w:val="none" w:sz="0" w:space="0" w:color="auto"/>
              </w:rPr>
              <w:t>S-100 Implementation Strategy</w:t>
            </w:r>
          </w:p>
        </w:tc>
        <w:tc>
          <w:tcPr>
            <w:tcW w:w="1980" w:type="dxa"/>
            <w:tcBorders>
              <w:bottom w:val="single" w:sz="4" w:space="0" w:color="000000"/>
            </w:tcBorders>
            <w:shd w:val="clear" w:color="auto" w:fill="auto"/>
          </w:tcPr>
          <w:p w14:paraId="696A9A1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C6/41</w:t>
            </w:r>
          </w:p>
          <w:p w14:paraId="39A7975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jc w:val="center"/>
              <w:rPr>
                <w:rFonts w:eastAsia="Times New Roman"/>
                <w:sz w:val="22"/>
                <w:szCs w:val="22"/>
                <w:bdr w:val="none" w:sz="0" w:space="0" w:color="auto"/>
                <w:lang w:eastAsia="fr-FR"/>
              </w:rPr>
            </w:pPr>
          </w:p>
        </w:tc>
        <w:tc>
          <w:tcPr>
            <w:tcW w:w="3260" w:type="dxa"/>
            <w:gridSpan w:val="2"/>
            <w:tcBorders>
              <w:bottom w:val="single" w:sz="4" w:space="0" w:color="000000"/>
            </w:tcBorders>
            <w:shd w:val="clear" w:color="auto" w:fill="auto"/>
          </w:tcPr>
          <w:p w14:paraId="6D64C22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r w:rsidRPr="00F15461">
              <w:rPr>
                <w:rFonts w:eastAsia="Times New Roman"/>
                <w:sz w:val="22"/>
                <w:szCs w:val="22"/>
                <w:bdr w:val="none" w:sz="0" w:space="0" w:color="auto"/>
                <w:lang w:val="en-US"/>
              </w:rPr>
              <w:t xml:space="preserve">The </w:t>
            </w:r>
            <w:r w:rsidRPr="00F15461">
              <w:rPr>
                <w:rFonts w:eastAsia="Times New Roman"/>
                <w:b/>
                <w:sz w:val="22"/>
                <w:szCs w:val="22"/>
                <w:bdr w:val="none" w:sz="0" w:space="0" w:color="auto"/>
                <w:lang w:val="en-US"/>
              </w:rPr>
              <w:t>Council</w:t>
            </w:r>
            <w:r w:rsidRPr="00F15461">
              <w:rPr>
                <w:rFonts w:eastAsia="Times New Roman"/>
                <w:sz w:val="22"/>
                <w:szCs w:val="22"/>
                <w:bdr w:val="none" w:sz="0" w:space="0" w:color="auto"/>
                <w:lang w:val="en-US"/>
              </w:rPr>
              <w:t xml:space="preserve"> noted progress on S-128 (Catalogue of Nautical Products) development.</w:t>
            </w:r>
          </w:p>
          <w:p w14:paraId="4D79808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en-US"/>
              </w:rPr>
            </w:pPr>
          </w:p>
        </w:tc>
        <w:tc>
          <w:tcPr>
            <w:tcW w:w="1640" w:type="dxa"/>
            <w:tcBorders>
              <w:bottom w:val="single" w:sz="4" w:space="0" w:color="000000"/>
            </w:tcBorders>
            <w:shd w:val="clear" w:color="auto" w:fill="auto"/>
          </w:tcPr>
          <w:p w14:paraId="4944889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377" w:type="dxa"/>
            <w:tcBorders>
              <w:bottom w:val="single" w:sz="4" w:space="0" w:color="000000"/>
            </w:tcBorders>
            <w:shd w:val="clear" w:color="auto" w:fill="auto"/>
          </w:tcPr>
          <w:p w14:paraId="653908F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lang w:val="en-US"/>
              </w:rPr>
            </w:pPr>
            <w:r w:rsidRPr="00F15461">
              <w:rPr>
                <w:rFonts w:eastAsia="Times New Roman"/>
                <w:sz w:val="22"/>
                <w:szCs w:val="22"/>
                <w:bdr w:val="none" w:sz="0" w:space="0" w:color="auto"/>
                <w:lang w:val="en-US"/>
              </w:rPr>
              <w:t>Decision</w:t>
            </w:r>
          </w:p>
        </w:tc>
      </w:tr>
      <w:tr w:rsidR="00F15461" w:rsidRPr="00F15461" w14:paraId="15683910" w14:textId="77777777" w:rsidTr="007D38DE">
        <w:trPr>
          <w:cantSplit/>
          <w:jc w:val="center"/>
        </w:trPr>
        <w:tc>
          <w:tcPr>
            <w:tcW w:w="1171" w:type="dxa"/>
            <w:tcBorders>
              <w:bottom w:val="single" w:sz="4" w:space="0" w:color="000000"/>
            </w:tcBorders>
            <w:shd w:val="clear" w:color="auto" w:fill="auto"/>
          </w:tcPr>
          <w:p w14:paraId="0A3752C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76ED0B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148E59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249C18F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13775A8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4D9DFB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7755E5FB" w14:textId="77777777" w:rsidTr="00F15461">
        <w:trPr>
          <w:cantSplit/>
          <w:jc w:val="center"/>
        </w:trPr>
        <w:tc>
          <w:tcPr>
            <w:tcW w:w="11092" w:type="dxa"/>
            <w:gridSpan w:val="7"/>
            <w:tcBorders>
              <w:bottom w:val="single" w:sz="4" w:space="0" w:color="000000"/>
            </w:tcBorders>
            <w:shd w:val="clear" w:color="auto" w:fill="BDD6EE"/>
          </w:tcPr>
          <w:p w14:paraId="5A61DC8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r w:rsidRPr="00F15461">
              <w:rPr>
                <w:rFonts w:eastAsia="Times New Roman"/>
                <w:b/>
                <w:sz w:val="22"/>
                <w:szCs w:val="22"/>
                <w:bdr w:val="none" w:sz="0" w:space="0" w:color="auto"/>
                <w:lang w:val="en-US"/>
              </w:rPr>
              <w:t>4.5</w:t>
            </w:r>
            <w:r w:rsidRPr="00F15461">
              <w:rPr>
                <w:rFonts w:eastAsia="Times New Roman"/>
                <w:b/>
                <w:sz w:val="22"/>
                <w:szCs w:val="22"/>
                <w:bdr w:val="none" w:sz="0" w:space="0" w:color="auto"/>
                <w:lang w:val="en-US"/>
              </w:rPr>
              <w:tab/>
            </w:r>
            <w:r w:rsidRPr="00F15461">
              <w:rPr>
                <w:rFonts w:eastAsia="Calibri"/>
                <w:b/>
                <w:sz w:val="22"/>
                <w:szCs w:val="22"/>
                <w:bdr w:val="none" w:sz="0" w:space="0" w:color="auto"/>
                <w:lang w:eastAsia="fr-FR"/>
              </w:rPr>
              <w:t>Update on the Joint IHO-Singapore Innovation and Technology Laboratory – Proposals from the Council to the Governing Board (Decision A2/08)</w:t>
            </w:r>
          </w:p>
        </w:tc>
      </w:tr>
      <w:tr w:rsidR="00F15461" w:rsidRPr="00F15461" w14:paraId="3936600F" w14:textId="77777777" w:rsidTr="00F15461">
        <w:trPr>
          <w:cantSplit/>
          <w:jc w:val="center"/>
        </w:trPr>
        <w:tc>
          <w:tcPr>
            <w:tcW w:w="1171" w:type="dxa"/>
            <w:tcBorders>
              <w:bottom w:val="single" w:sz="4" w:space="0" w:color="000000"/>
            </w:tcBorders>
            <w:shd w:val="clear" w:color="auto" w:fill="auto"/>
          </w:tcPr>
          <w:p w14:paraId="3564BE3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74E199A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 xml:space="preserve">IHO-Singapore Innovation and Technology Laboratory </w:t>
            </w:r>
          </w:p>
        </w:tc>
        <w:tc>
          <w:tcPr>
            <w:tcW w:w="1980" w:type="dxa"/>
            <w:tcBorders>
              <w:bottom w:val="single" w:sz="4" w:space="0" w:color="000000"/>
            </w:tcBorders>
            <w:shd w:val="clear" w:color="auto" w:fill="auto"/>
          </w:tcPr>
          <w:p w14:paraId="0DD0371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C6/42</w:t>
            </w:r>
          </w:p>
          <w:p w14:paraId="07DE59C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F15461">
              <w:rPr>
                <w:rFonts w:eastAsia="Times New Roman"/>
                <w:sz w:val="18"/>
                <w:szCs w:val="18"/>
                <w:bdr w:val="none" w:sz="0" w:space="0" w:color="auto"/>
                <w:lang w:eastAsia="fr-FR"/>
              </w:rPr>
              <w:t>(former C5/27)</w:t>
            </w:r>
          </w:p>
        </w:tc>
        <w:tc>
          <w:tcPr>
            <w:tcW w:w="3212" w:type="dxa"/>
            <w:tcBorders>
              <w:bottom w:val="single" w:sz="4" w:space="0" w:color="000000"/>
            </w:tcBorders>
            <w:shd w:val="clear" w:color="auto" w:fill="auto"/>
          </w:tcPr>
          <w:p w14:paraId="7826FAC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w:t>
            </w:r>
            <w:r w:rsidRPr="00F15461">
              <w:rPr>
                <w:rFonts w:eastAsia="Times New Roman"/>
                <w:sz w:val="22"/>
                <w:szCs w:val="22"/>
                <w:bdr w:val="none" w:sz="0" w:space="0" w:color="auto"/>
              </w:rPr>
              <w:t xml:space="preserve"> noted the update on the Joint IHO-Singapore Innovation and Technology Laboratory and noted the progress made on the following projects:</w:t>
            </w:r>
          </w:p>
          <w:p w14:paraId="0A6EF205" w14:textId="77777777" w:rsidR="00F15461" w:rsidRPr="00F15461" w:rsidRDefault="00F15461" w:rsidP="00F15461">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imes New Roman"/>
                <w:sz w:val="22"/>
                <w:szCs w:val="22"/>
                <w:bdr w:val="none" w:sz="0" w:space="0" w:color="auto"/>
              </w:rPr>
            </w:pPr>
            <w:r w:rsidRPr="00F15461">
              <w:rPr>
                <w:rFonts w:eastAsia="Times New Roman"/>
                <w:sz w:val="22"/>
                <w:szCs w:val="22"/>
                <w:bdr w:val="none" w:sz="0" w:space="0" w:color="auto"/>
              </w:rPr>
              <w:t>S-131Marine Harbour Infrastructure Database (MHID)</w:t>
            </w:r>
            <w:r w:rsidRPr="00F15461">
              <w:rPr>
                <w:rFonts w:eastAsia="Times New Roman"/>
                <w:sz w:val="22"/>
                <w:szCs w:val="22"/>
                <w:highlight w:val="yellow"/>
                <w:bdr w:val="none" w:sz="0" w:space="0" w:color="auto"/>
              </w:rPr>
              <w:t xml:space="preserve"> </w:t>
            </w:r>
          </w:p>
          <w:p w14:paraId="5D4761F0" w14:textId="77777777" w:rsidR="00F15461" w:rsidRPr="00F15461" w:rsidRDefault="00F15461" w:rsidP="00F15461">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imes New Roman"/>
                <w:sz w:val="22"/>
                <w:szCs w:val="22"/>
                <w:bdr w:val="none" w:sz="0" w:space="0" w:color="auto"/>
              </w:rPr>
            </w:pPr>
            <w:r w:rsidRPr="00F15461">
              <w:rPr>
                <w:rFonts w:eastAsia="Times New Roman"/>
                <w:sz w:val="22"/>
                <w:szCs w:val="22"/>
                <w:bdr w:val="none" w:sz="0" w:space="0" w:color="auto"/>
              </w:rPr>
              <w:t>Development of S-57 to S-101 Conversion Guidance Document</w:t>
            </w:r>
          </w:p>
          <w:p w14:paraId="16850FE7" w14:textId="77777777" w:rsidR="00F15461" w:rsidRPr="00F15461" w:rsidRDefault="00F15461" w:rsidP="00F15461">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imes New Roman"/>
                <w:sz w:val="22"/>
                <w:szCs w:val="22"/>
                <w:bdr w:val="none" w:sz="0" w:space="0" w:color="auto"/>
              </w:rPr>
            </w:pPr>
            <w:r w:rsidRPr="00F15461">
              <w:rPr>
                <w:rFonts w:eastAsia="Times New Roman"/>
                <w:sz w:val="22"/>
                <w:szCs w:val="22"/>
                <w:bdr w:val="none" w:sz="0" w:space="0" w:color="auto"/>
              </w:rPr>
              <w:t>Creation and Test-Bedding of ECDIS capable of displaying S-102 on S-101 ENCs</w:t>
            </w:r>
            <w:r w:rsidRPr="00F15461">
              <w:rPr>
                <w:rFonts w:eastAsia="Times New Roman"/>
                <w:sz w:val="22"/>
                <w:szCs w:val="22"/>
                <w:highlight w:val="yellow"/>
                <w:bdr w:val="none" w:sz="0" w:space="0" w:color="auto"/>
              </w:rPr>
              <w:t xml:space="preserve"> </w:t>
            </w:r>
          </w:p>
          <w:p w14:paraId="09BFD0F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and the proposed project Proof of Concept: IHO-IALA Collaboration to Demonstration Interoperability of S-101 and S-125 at sea using wireless updating via 4G/5G Telecommunications links</w:t>
            </w:r>
          </w:p>
          <w:p w14:paraId="1EC112A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6FF4CEC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FFFFFF"/>
          </w:tcPr>
          <w:p w14:paraId="1DAE9BA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(Decision A2/08 refers)</w:t>
            </w:r>
          </w:p>
          <w:p w14:paraId="4E959E2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5CE0DAC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31720BFF" w14:textId="77777777" w:rsidTr="007D38DE">
        <w:trPr>
          <w:cantSplit/>
          <w:jc w:val="center"/>
        </w:trPr>
        <w:tc>
          <w:tcPr>
            <w:tcW w:w="1171" w:type="dxa"/>
            <w:tcBorders>
              <w:bottom w:val="single" w:sz="4" w:space="0" w:color="000000"/>
            </w:tcBorders>
            <w:shd w:val="clear" w:color="auto" w:fill="auto"/>
          </w:tcPr>
          <w:p w14:paraId="760FEFC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C6E4DF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IHO-Singapore Innovation and Technology Laboratory</w:t>
            </w:r>
          </w:p>
        </w:tc>
        <w:tc>
          <w:tcPr>
            <w:tcW w:w="1980" w:type="dxa"/>
            <w:tcBorders>
              <w:bottom w:val="single" w:sz="4" w:space="0" w:color="000000"/>
            </w:tcBorders>
            <w:shd w:val="clear" w:color="auto" w:fill="auto"/>
          </w:tcPr>
          <w:p w14:paraId="0EB261F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C6/43</w:t>
            </w:r>
          </w:p>
          <w:p w14:paraId="6C64002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53672C2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endorsed the recommendation from the Governing Board of the Lab encouraging more stakeholders to identify collaborative projects, especially with other organisations and industry partners.</w:t>
            </w:r>
          </w:p>
          <w:p w14:paraId="381535A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20B8E41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0135A0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24BB32A0" w14:textId="77777777" w:rsidTr="007D38DE">
        <w:trPr>
          <w:cantSplit/>
          <w:jc w:val="center"/>
        </w:trPr>
        <w:tc>
          <w:tcPr>
            <w:tcW w:w="1171" w:type="dxa"/>
            <w:tcBorders>
              <w:bottom w:val="single" w:sz="4" w:space="0" w:color="000000"/>
            </w:tcBorders>
            <w:shd w:val="clear" w:color="auto" w:fill="auto"/>
          </w:tcPr>
          <w:p w14:paraId="7F4311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B1188D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7ABC025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19B19F3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4E35C70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0219E1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42B8671D" w14:textId="77777777" w:rsidTr="007D38DE">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3C91DC2C"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F15461">
              <w:rPr>
                <w:rFonts w:eastAsia="Times New Roman"/>
                <w:b/>
                <w:sz w:val="22"/>
                <w:szCs w:val="22"/>
                <w:bdr w:val="none" w:sz="0" w:space="0" w:color="auto"/>
                <w:lang w:val="en-US"/>
              </w:rPr>
              <w:t>5.</w:t>
            </w:r>
            <w:r w:rsidRPr="00F15461">
              <w:rPr>
                <w:rFonts w:eastAsia="Times New Roman"/>
                <w:b/>
                <w:sz w:val="22"/>
                <w:szCs w:val="22"/>
                <w:bdr w:val="none" w:sz="0" w:space="0" w:color="auto"/>
                <w:lang w:val="en-US"/>
              </w:rPr>
              <w:tab/>
              <w:t>IHO ANNUAL WORK PROGRAMME AND BUDGET</w:t>
            </w:r>
          </w:p>
        </w:tc>
      </w:tr>
      <w:tr w:rsidR="00F15461" w:rsidRPr="00F15461" w14:paraId="5F6348FC"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3758A94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lang w:val="en-US"/>
              </w:rPr>
            </w:pPr>
            <w:r w:rsidRPr="00F15461">
              <w:rPr>
                <w:rFonts w:eastAsia="Times New Roman"/>
                <w:b/>
                <w:sz w:val="22"/>
                <w:szCs w:val="22"/>
                <w:bdr w:val="none" w:sz="0" w:space="0" w:color="auto"/>
              </w:rPr>
              <w:t>5.1</w:t>
            </w:r>
            <w:r w:rsidRPr="00F15461">
              <w:rPr>
                <w:rFonts w:eastAsia="Times New Roman"/>
                <w:b/>
                <w:sz w:val="22"/>
                <w:szCs w:val="22"/>
                <w:bdr w:val="none" w:sz="0" w:space="0" w:color="auto"/>
              </w:rPr>
              <w:tab/>
            </w:r>
            <w:r w:rsidRPr="00F15461">
              <w:rPr>
                <w:rFonts w:eastAsia="Times New Roman"/>
                <w:b/>
                <w:sz w:val="22"/>
                <w:szCs w:val="22"/>
                <w:bdr w:val="none" w:sz="0" w:space="0" w:color="auto"/>
                <w:lang w:val="en-US"/>
              </w:rPr>
              <w:t>Review of the Current Financial Status of the IHO</w:t>
            </w:r>
          </w:p>
        </w:tc>
      </w:tr>
      <w:tr w:rsidR="00F15461" w:rsidRPr="00F15461" w14:paraId="7FBD797D" w14:textId="77777777" w:rsidTr="007D38DE">
        <w:trPr>
          <w:cantSplit/>
          <w:jc w:val="center"/>
        </w:trPr>
        <w:tc>
          <w:tcPr>
            <w:tcW w:w="1171" w:type="dxa"/>
            <w:tcBorders>
              <w:bottom w:val="single" w:sz="4" w:space="0" w:color="000000"/>
            </w:tcBorders>
            <w:shd w:val="clear" w:color="auto" w:fill="auto"/>
          </w:tcPr>
          <w:p w14:paraId="7EF3C1D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8611EB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Financial Reporting Statement</w:t>
            </w:r>
          </w:p>
        </w:tc>
        <w:tc>
          <w:tcPr>
            <w:tcW w:w="1980" w:type="dxa"/>
            <w:tcBorders>
              <w:bottom w:val="single" w:sz="4" w:space="0" w:color="000000"/>
            </w:tcBorders>
            <w:shd w:val="clear" w:color="auto" w:fill="auto"/>
          </w:tcPr>
          <w:p w14:paraId="70E42DD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C6/44</w:t>
            </w:r>
          </w:p>
        </w:tc>
        <w:tc>
          <w:tcPr>
            <w:tcW w:w="3212" w:type="dxa"/>
            <w:tcBorders>
              <w:bottom w:val="single" w:sz="4" w:space="0" w:color="000000"/>
            </w:tcBorders>
            <w:shd w:val="clear" w:color="auto" w:fill="auto"/>
          </w:tcPr>
          <w:p w14:paraId="7CBE94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noted the information provided on the current financial status as of September 2022.</w:t>
            </w:r>
          </w:p>
          <w:p w14:paraId="3662293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ED42D1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CD202A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306702CD" w14:textId="77777777" w:rsidTr="007D38DE">
        <w:trPr>
          <w:cantSplit/>
          <w:jc w:val="center"/>
        </w:trPr>
        <w:tc>
          <w:tcPr>
            <w:tcW w:w="1171" w:type="dxa"/>
            <w:tcBorders>
              <w:bottom w:val="single" w:sz="4" w:space="0" w:color="000000"/>
            </w:tcBorders>
            <w:shd w:val="clear" w:color="auto" w:fill="auto"/>
          </w:tcPr>
          <w:p w14:paraId="22EABE0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288D1B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75E1EB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70D3EB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522CE16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ED0194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7B3E7E63"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7AE340E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5.2</w:t>
            </w:r>
            <w:r w:rsidRPr="00F15461">
              <w:rPr>
                <w:rFonts w:eastAsia="Times New Roman"/>
                <w:b/>
                <w:sz w:val="22"/>
                <w:szCs w:val="22"/>
                <w:bdr w:val="none" w:sz="0" w:space="0" w:color="auto"/>
              </w:rPr>
              <w:tab/>
            </w:r>
            <w:r w:rsidRPr="00F15461">
              <w:rPr>
                <w:rFonts w:eastAsia="Times New Roman"/>
                <w:b/>
                <w:sz w:val="22"/>
                <w:szCs w:val="22"/>
                <w:bdr w:val="none" w:sz="0" w:space="0" w:color="auto"/>
                <w:lang w:val="en-US"/>
              </w:rPr>
              <w:t xml:space="preserve">Proposed IHO Work </w:t>
            </w:r>
            <w:proofErr w:type="spellStart"/>
            <w:r w:rsidRPr="00F15461">
              <w:rPr>
                <w:rFonts w:eastAsia="Times New Roman"/>
                <w:b/>
                <w:sz w:val="22"/>
                <w:szCs w:val="22"/>
                <w:bdr w:val="none" w:sz="0" w:space="0" w:color="auto"/>
                <w:lang w:val="en-US"/>
              </w:rPr>
              <w:t>Programme</w:t>
            </w:r>
            <w:proofErr w:type="spellEnd"/>
            <w:r w:rsidRPr="00F15461">
              <w:rPr>
                <w:rFonts w:eastAsia="Times New Roman"/>
                <w:b/>
                <w:sz w:val="22"/>
                <w:szCs w:val="22"/>
                <w:bdr w:val="none" w:sz="0" w:space="0" w:color="auto"/>
                <w:lang w:val="en-US"/>
              </w:rPr>
              <w:t xml:space="preserve"> for 2023</w:t>
            </w:r>
          </w:p>
        </w:tc>
      </w:tr>
      <w:tr w:rsidR="00F15461" w:rsidRPr="00F15461" w14:paraId="4FB3D561" w14:textId="77777777" w:rsidTr="007D38DE">
        <w:trPr>
          <w:cantSplit/>
          <w:jc w:val="center"/>
        </w:trPr>
        <w:tc>
          <w:tcPr>
            <w:tcW w:w="1171" w:type="dxa"/>
            <w:tcBorders>
              <w:bottom w:val="single" w:sz="4" w:space="0" w:color="000000"/>
            </w:tcBorders>
            <w:shd w:val="clear" w:color="auto" w:fill="auto"/>
          </w:tcPr>
          <w:p w14:paraId="2783A87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0E25A2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Proposed IHO WP for 2023</w:t>
            </w:r>
          </w:p>
        </w:tc>
        <w:tc>
          <w:tcPr>
            <w:tcW w:w="1980" w:type="dxa"/>
            <w:tcBorders>
              <w:bottom w:val="single" w:sz="4" w:space="0" w:color="000000"/>
            </w:tcBorders>
            <w:shd w:val="clear" w:color="auto" w:fill="auto"/>
          </w:tcPr>
          <w:p w14:paraId="06A99F9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C6/45</w:t>
            </w:r>
          </w:p>
          <w:p w14:paraId="345BAB9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3BD26F0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12F9DEF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16EC225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BEE57A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 xml:space="preserve">agreed to and approved the IHO Work Programme for 2023, as presented by the </w:t>
            </w: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w:t>
            </w:r>
          </w:p>
          <w:p w14:paraId="01A622D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5D92BB1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12125C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68F481EB" w14:textId="77777777" w:rsidTr="007D38DE">
        <w:trPr>
          <w:cantSplit/>
          <w:jc w:val="center"/>
        </w:trPr>
        <w:tc>
          <w:tcPr>
            <w:tcW w:w="1171" w:type="dxa"/>
            <w:tcBorders>
              <w:bottom w:val="single" w:sz="4" w:space="0" w:color="000000"/>
            </w:tcBorders>
            <w:shd w:val="clear" w:color="auto" w:fill="auto"/>
          </w:tcPr>
          <w:p w14:paraId="410DD50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AB1A7B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World Hydrography Day</w:t>
            </w:r>
          </w:p>
        </w:tc>
        <w:tc>
          <w:tcPr>
            <w:tcW w:w="1980" w:type="dxa"/>
            <w:tcBorders>
              <w:bottom w:val="single" w:sz="4" w:space="0" w:color="000000"/>
            </w:tcBorders>
            <w:shd w:val="clear" w:color="auto" w:fill="auto"/>
          </w:tcPr>
          <w:p w14:paraId="1C7BBF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C6/46</w:t>
            </w:r>
          </w:p>
        </w:tc>
        <w:tc>
          <w:tcPr>
            <w:tcW w:w="3212" w:type="dxa"/>
            <w:tcBorders>
              <w:bottom w:val="single" w:sz="4" w:space="0" w:color="000000"/>
            </w:tcBorders>
            <w:shd w:val="clear" w:color="auto" w:fill="auto"/>
          </w:tcPr>
          <w:p w14:paraId="527C7DD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 xml:space="preserve">noted the proposed theme for the 2023 World Hydrography Day by the </w:t>
            </w: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 xml:space="preserve"> </w:t>
            </w:r>
          </w:p>
          <w:p w14:paraId="0CF3906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F15461">
              <w:rPr>
                <w:rFonts w:eastAsia="Times New Roman"/>
                <w:i/>
                <w:sz w:val="22"/>
                <w:szCs w:val="22"/>
                <w:bdr w:val="none" w:sz="0" w:space="0" w:color="auto"/>
              </w:rPr>
              <w:t>“Hydrography - underpinning the digital twin of the ocean</w:t>
            </w:r>
            <w:r w:rsidRPr="00F15461">
              <w:rPr>
                <w:rFonts w:eastAsia="Times New Roman"/>
                <w:sz w:val="22"/>
                <w:szCs w:val="22"/>
                <w:bdr w:val="none" w:sz="0" w:space="0" w:color="auto"/>
              </w:rPr>
              <w:t>”</w:t>
            </w:r>
          </w:p>
          <w:p w14:paraId="76F83C5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C31111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IHO Secretariat</w:t>
            </w:r>
            <w:r w:rsidRPr="00F15461">
              <w:rPr>
                <w:rFonts w:eastAsia="Times New Roman"/>
                <w:sz w:val="22"/>
                <w:szCs w:val="22"/>
                <w:bdr w:val="none" w:sz="0" w:space="0" w:color="auto"/>
              </w:rPr>
              <w:t xml:space="preserve"> to circulate the theme for 2023 to the </w:t>
            </w:r>
            <w:r w:rsidRPr="00F15461">
              <w:rPr>
                <w:rFonts w:eastAsia="Times New Roman"/>
                <w:b/>
                <w:sz w:val="22"/>
                <w:szCs w:val="22"/>
                <w:bdr w:val="none" w:sz="0" w:space="0" w:color="auto"/>
              </w:rPr>
              <w:t>IHO MS</w:t>
            </w:r>
            <w:r w:rsidRPr="00F15461">
              <w:rPr>
                <w:rFonts w:eastAsia="Times New Roman"/>
                <w:sz w:val="22"/>
                <w:szCs w:val="22"/>
                <w:bdr w:val="none" w:sz="0" w:space="0" w:color="auto"/>
              </w:rPr>
              <w:t xml:space="preserve"> by IHO CL and fine tune language of the theme if needed.</w:t>
            </w:r>
          </w:p>
          <w:p w14:paraId="716A17B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0E1DB33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46FDFE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2EE565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C745B1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6D786C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55B539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BA1CD8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955699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CC0814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02C35D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End of October 2022</w:t>
            </w:r>
          </w:p>
        </w:tc>
        <w:tc>
          <w:tcPr>
            <w:tcW w:w="1377" w:type="dxa"/>
            <w:tcBorders>
              <w:bottom w:val="single" w:sz="4" w:space="0" w:color="000000"/>
            </w:tcBorders>
            <w:shd w:val="clear" w:color="auto" w:fill="auto"/>
          </w:tcPr>
          <w:p w14:paraId="2B1A6A0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p w14:paraId="2F6237C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601BD3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BC468C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F15461" w:rsidRPr="00F15461" w14:paraId="572D3C33" w14:textId="77777777" w:rsidTr="007D38DE">
        <w:trPr>
          <w:cantSplit/>
          <w:jc w:val="center"/>
        </w:trPr>
        <w:tc>
          <w:tcPr>
            <w:tcW w:w="1171" w:type="dxa"/>
            <w:tcBorders>
              <w:bottom w:val="single" w:sz="4" w:space="0" w:color="000000"/>
            </w:tcBorders>
            <w:shd w:val="clear" w:color="auto" w:fill="auto"/>
          </w:tcPr>
          <w:p w14:paraId="0728F64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97DD15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7AD41F7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36C7E88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2E315EA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7085EE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F15461" w:rsidRPr="00F15461" w14:paraId="19BD168E"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7D6B558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5.3</w:t>
            </w:r>
            <w:r w:rsidRPr="00F15461">
              <w:rPr>
                <w:rFonts w:eastAsia="Times New Roman"/>
                <w:b/>
                <w:sz w:val="22"/>
                <w:szCs w:val="22"/>
                <w:bdr w:val="none" w:sz="0" w:space="0" w:color="auto"/>
              </w:rPr>
              <w:tab/>
            </w:r>
            <w:r w:rsidRPr="00F15461">
              <w:rPr>
                <w:rFonts w:eastAsia="Times New Roman"/>
                <w:b/>
                <w:sz w:val="22"/>
                <w:szCs w:val="22"/>
                <w:bdr w:val="none" w:sz="0" w:space="0" w:color="auto"/>
                <w:lang w:val="en-US"/>
              </w:rPr>
              <w:t>Proposed IHO Budget for 2023</w:t>
            </w:r>
          </w:p>
        </w:tc>
      </w:tr>
      <w:tr w:rsidR="00F15461" w:rsidRPr="00F15461" w14:paraId="30312469" w14:textId="77777777" w:rsidTr="007D38DE">
        <w:trPr>
          <w:cantSplit/>
          <w:jc w:val="center"/>
        </w:trPr>
        <w:tc>
          <w:tcPr>
            <w:tcW w:w="1171" w:type="dxa"/>
            <w:tcBorders>
              <w:bottom w:val="single" w:sz="4" w:space="0" w:color="000000"/>
            </w:tcBorders>
            <w:shd w:val="clear" w:color="auto" w:fill="auto"/>
          </w:tcPr>
          <w:p w14:paraId="0616F87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A46AD8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2023 IHO Budget</w:t>
            </w:r>
          </w:p>
        </w:tc>
        <w:tc>
          <w:tcPr>
            <w:tcW w:w="1980" w:type="dxa"/>
            <w:tcBorders>
              <w:bottom w:val="single" w:sz="4" w:space="0" w:color="000000"/>
            </w:tcBorders>
            <w:shd w:val="clear" w:color="auto" w:fill="auto"/>
          </w:tcPr>
          <w:p w14:paraId="447B9B5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C6/47</w:t>
            </w:r>
          </w:p>
        </w:tc>
        <w:tc>
          <w:tcPr>
            <w:tcW w:w="3212" w:type="dxa"/>
            <w:tcBorders>
              <w:bottom w:val="single" w:sz="4" w:space="0" w:color="000000"/>
            </w:tcBorders>
            <w:shd w:val="clear" w:color="auto" w:fill="auto"/>
          </w:tcPr>
          <w:p w14:paraId="5502174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 xml:space="preserve">approved the budget estimates provided by the </w:t>
            </w: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 including the proposed adaptations to respond to the inflation effects.</w:t>
            </w:r>
          </w:p>
          <w:p w14:paraId="4C4459C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7536319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B18599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4223FEDE" w14:textId="77777777" w:rsidTr="007D38DE">
        <w:trPr>
          <w:cantSplit/>
          <w:jc w:val="center"/>
        </w:trPr>
        <w:tc>
          <w:tcPr>
            <w:tcW w:w="1171" w:type="dxa"/>
            <w:tcBorders>
              <w:bottom w:val="single" w:sz="4" w:space="0" w:color="000000"/>
            </w:tcBorders>
            <w:shd w:val="clear" w:color="auto" w:fill="auto"/>
          </w:tcPr>
          <w:p w14:paraId="684E98F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A4F779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5AB2A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528C4F7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6BD280A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59F0F8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F15461" w:rsidRPr="00F15461" w14:paraId="5772F1B1"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79F56D6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F15461">
              <w:rPr>
                <w:rFonts w:eastAsia="Times New Roman"/>
                <w:b/>
                <w:sz w:val="22"/>
                <w:szCs w:val="22"/>
                <w:bdr w:val="none" w:sz="0" w:space="0" w:color="auto"/>
              </w:rPr>
              <w:t>5.4</w:t>
            </w:r>
            <w:r w:rsidRPr="00F15461">
              <w:rPr>
                <w:rFonts w:eastAsia="Times New Roman"/>
                <w:b/>
                <w:sz w:val="22"/>
                <w:szCs w:val="22"/>
                <w:bdr w:val="none" w:sz="0" w:space="0" w:color="auto"/>
              </w:rPr>
              <w:tab/>
            </w:r>
            <w:r w:rsidRPr="00F15461">
              <w:rPr>
                <w:rFonts w:eastAsia="Times New Roman"/>
                <w:b/>
                <w:sz w:val="22"/>
                <w:szCs w:val="22"/>
                <w:bdr w:val="none" w:sz="0" w:space="0" w:color="auto"/>
                <w:lang w:val="en-US"/>
              </w:rPr>
              <w:t xml:space="preserve">Proposal to A-3: IHO Work </w:t>
            </w:r>
            <w:proofErr w:type="spellStart"/>
            <w:r w:rsidRPr="00F15461">
              <w:rPr>
                <w:rFonts w:eastAsia="Times New Roman"/>
                <w:b/>
                <w:sz w:val="22"/>
                <w:szCs w:val="22"/>
                <w:bdr w:val="none" w:sz="0" w:space="0" w:color="auto"/>
                <w:lang w:val="en-US"/>
              </w:rPr>
              <w:t>Programme</w:t>
            </w:r>
            <w:proofErr w:type="spellEnd"/>
            <w:r w:rsidRPr="00F15461">
              <w:rPr>
                <w:rFonts w:eastAsia="Times New Roman"/>
                <w:b/>
                <w:sz w:val="22"/>
                <w:szCs w:val="22"/>
                <w:bdr w:val="none" w:sz="0" w:space="0" w:color="auto"/>
                <w:lang w:val="en-US"/>
              </w:rPr>
              <w:t xml:space="preserve"> and Budget for 2024-2026</w:t>
            </w:r>
          </w:p>
        </w:tc>
      </w:tr>
      <w:tr w:rsidR="00F15461" w:rsidRPr="00F15461" w14:paraId="2C9C34C0" w14:textId="77777777" w:rsidTr="007D38DE">
        <w:trPr>
          <w:cantSplit/>
          <w:jc w:val="center"/>
        </w:trPr>
        <w:tc>
          <w:tcPr>
            <w:tcW w:w="1171" w:type="dxa"/>
            <w:tcBorders>
              <w:bottom w:val="single" w:sz="4" w:space="0" w:color="000000"/>
            </w:tcBorders>
            <w:shd w:val="clear" w:color="auto" w:fill="auto"/>
          </w:tcPr>
          <w:p w14:paraId="6FAEF51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5FD020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2024 - 2026 IHO Budget</w:t>
            </w:r>
          </w:p>
        </w:tc>
        <w:tc>
          <w:tcPr>
            <w:tcW w:w="1980" w:type="dxa"/>
            <w:tcBorders>
              <w:bottom w:val="single" w:sz="4" w:space="0" w:color="000000"/>
            </w:tcBorders>
            <w:shd w:val="clear" w:color="auto" w:fill="auto"/>
          </w:tcPr>
          <w:p w14:paraId="76442A8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C6/48</w:t>
            </w:r>
          </w:p>
        </w:tc>
        <w:tc>
          <w:tcPr>
            <w:tcW w:w="3212" w:type="dxa"/>
            <w:tcBorders>
              <w:bottom w:val="single" w:sz="4" w:space="0" w:color="000000"/>
            </w:tcBorders>
            <w:shd w:val="clear" w:color="auto" w:fill="auto"/>
          </w:tcPr>
          <w:p w14:paraId="302132C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 xml:space="preserve">endorsed the proposed 3-year Work Programme and Budget* provided by the Secretary-General for submission at A-3 by </w:t>
            </w: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for the approval of Member States.</w:t>
            </w:r>
          </w:p>
          <w:p w14:paraId="04A6925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549632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 </w:t>
            </w:r>
            <w:proofErr w:type="gramStart"/>
            <w:r w:rsidRPr="00F15461">
              <w:rPr>
                <w:rFonts w:eastAsia="Times New Roman"/>
                <w:sz w:val="22"/>
                <w:szCs w:val="22"/>
                <w:bdr w:val="none" w:sz="0" w:space="0" w:color="auto"/>
              </w:rPr>
              <w:t>subject</w:t>
            </w:r>
            <w:proofErr w:type="gramEnd"/>
            <w:r w:rsidRPr="00F15461">
              <w:rPr>
                <w:rFonts w:eastAsia="Times New Roman"/>
                <w:sz w:val="22"/>
                <w:szCs w:val="22"/>
                <w:bdr w:val="none" w:sz="0" w:space="0" w:color="auto"/>
              </w:rPr>
              <w:t xml:space="preserve"> to an update prior to submission to A-3 by 20 December 2022 in consideration of the volatility of the global finance situation.</w:t>
            </w:r>
          </w:p>
          <w:p w14:paraId="6B6DD4E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 </w:t>
            </w:r>
          </w:p>
        </w:tc>
        <w:tc>
          <w:tcPr>
            <w:tcW w:w="1688" w:type="dxa"/>
            <w:gridSpan w:val="2"/>
            <w:tcBorders>
              <w:bottom w:val="single" w:sz="4" w:space="0" w:color="000000"/>
            </w:tcBorders>
            <w:shd w:val="clear" w:color="auto" w:fill="auto"/>
          </w:tcPr>
          <w:p w14:paraId="6F8DF79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4611D6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CB0AF8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14AF56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3B674E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69B0543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650DE9BD" w14:textId="77777777" w:rsidTr="007D38DE">
        <w:trPr>
          <w:cantSplit/>
          <w:jc w:val="center"/>
        </w:trPr>
        <w:tc>
          <w:tcPr>
            <w:tcW w:w="1171" w:type="dxa"/>
            <w:tcBorders>
              <w:bottom w:val="single" w:sz="4" w:space="0" w:color="000000"/>
            </w:tcBorders>
            <w:shd w:val="clear" w:color="auto" w:fill="auto"/>
          </w:tcPr>
          <w:p w14:paraId="7FA0710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91C299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2024 - 2026 IHO Budget</w:t>
            </w:r>
          </w:p>
        </w:tc>
        <w:tc>
          <w:tcPr>
            <w:tcW w:w="1980" w:type="dxa"/>
            <w:tcBorders>
              <w:bottom w:val="single" w:sz="4" w:space="0" w:color="000000"/>
            </w:tcBorders>
            <w:shd w:val="clear" w:color="auto" w:fill="auto"/>
          </w:tcPr>
          <w:p w14:paraId="5874C4B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C6/49</w:t>
            </w:r>
          </w:p>
        </w:tc>
        <w:tc>
          <w:tcPr>
            <w:tcW w:w="3212" w:type="dxa"/>
            <w:tcBorders>
              <w:bottom w:val="single" w:sz="4" w:space="0" w:color="000000"/>
            </w:tcBorders>
            <w:shd w:val="clear" w:color="auto" w:fill="auto"/>
          </w:tcPr>
          <w:p w14:paraId="12AAD30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endorsed the recommendation made by the </w:t>
            </w: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 xml:space="preserve"> to request A-3, for renewal of Council‘s entitlement, for an increase of Member States contribution up to 3% subject to the Council´s annual budget review between 2024 and 2026, with 2024 as the earliest.</w:t>
            </w:r>
          </w:p>
          <w:p w14:paraId="3E6DAE3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10C27B6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0051A6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ED392A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5AED0D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E8E815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C052AD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D496F7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p w14:paraId="15452D2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9E0EDC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32B20859" w14:textId="77777777" w:rsidTr="007D38DE">
        <w:trPr>
          <w:cantSplit/>
          <w:jc w:val="center"/>
        </w:trPr>
        <w:tc>
          <w:tcPr>
            <w:tcW w:w="1171" w:type="dxa"/>
            <w:tcBorders>
              <w:bottom w:val="single" w:sz="4" w:space="0" w:color="000000"/>
            </w:tcBorders>
            <w:shd w:val="clear" w:color="auto" w:fill="auto"/>
          </w:tcPr>
          <w:p w14:paraId="61CCF5B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EFA4EB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33AA539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2854A50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524C2F6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FC4245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24D7E0E0" w14:textId="77777777" w:rsidTr="007D38DE">
        <w:trPr>
          <w:cantSplit/>
          <w:jc w:val="center"/>
        </w:trPr>
        <w:tc>
          <w:tcPr>
            <w:tcW w:w="1171" w:type="dxa"/>
            <w:tcBorders>
              <w:bottom w:val="single" w:sz="4" w:space="0" w:color="000000"/>
            </w:tcBorders>
            <w:shd w:val="clear" w:color="auto" w:fill="auto"/>
          </w:tcPr>
          <w:p w14:paraId="72F71EC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D64164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53B769F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3E68660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461F9A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58545E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493A969D" w14:textId="77777777" w:rsidTr="007D38DE">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08DAB41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F15461">
              <w:rPr>
                <w:rFonts w:eastAsia="Times New Roman"/>
                <w:b/>
                <w:sz w:val="22"/>
                <w:szCs w:val="22"/>
                <w:bdr w:val="none" w:sz="0" w:space="0" w:color="auto"/>
              </w:rPr>
              <w:t>6.</w:t>
            </w:r>
            <w:r w:rsidRPr="00F15461">
              <w:rPr>
                <w:rFonts w:eastAsia="Times New Roman"/>
                <w:b/>
                <w:sz w:val="22"/>
                <w:szCs w:val="22"/>
                <w:bdr w:val="none" w:sz="0" w:space="0" w:color="auto"/>
              </w:rPr>
              <w:tab/>
            </w:r>
            <w:r w:rsidRPr="00F15461">
              <w:rPr>
                <w:rFonts w:eastAsia="Malgun Gothic"/>
                <w:b/>
                <w:caps/>
                <w:sz w:val="22"/>
                <w:szCs w:val="22"/>
                <w:bdr w:val="none" w:sz="0" w:space="0" w:color="auto"/>
                <w:lang w:val="en-US" w:eastAsia="fr-FR"/>
              </w:rPr>
              <w:t>IHO Strategic plan</w:t>
            </w:r>
            <w:r w:rsidRPr="00F15461" w:rsidDel="00CD25E6">
              <w:rPr>
                <w:rFonts w:eastAsia="Times New Roman"/>
                <w:b/>
                <w:sz w:val="22"/>
                <w:szCs w:val="22"/>
                <w:bdr w:val="none" w:sz="0" w:space="0" w:color="auto"/>
                <w:lang w:eastAsia="fr-FR"/>
              </w:rPr>
              <w:t xml:space="preserve"> </w:t>
            </w:r>
            <w:r w:rsidRPr="00F15461">
              <w:rPr>
                <w:rFonts w:eastAsia="Times New Roman"/>
                <w:b/>
                <w:sz w:val="22"/>
                <w:szCs w:val="22"/>
                <w:bdr w:val="none" w:sz="0" w:space="0" w:color="auto"/>
                <w:lang w:eastAsia="fr-FR"/>
              </w:rPr>
              <w:t>REVIEW</w:t>
            </w:r>
          </w:p>
        </w:tc>
      </w:tr>
      <w:tr w:rsidR="00F15461" w:rsidRPr="00F15461" w14:paraId="086E5D06"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67B0E5D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F15461">
              <w:rPr>
                <w:rFonts w:eastAsia="Times New Roman"/>
                <w:b/>
                <w:sz w:val="22"/>
                <w:szCs w:val="22"/>
                <w:bdr w:val="none" w:sz="0" w:space="0" w:color="auto"/>
              </w:rPr>
              <w:t>6.1</w:t>
            </w:r>
            <w:r w:rsidRPr="00F15461">
              <w:rPr>
                <w:rFonts w:eastAsia="Times New Roman"/>
                <w:b/>
                <w:sz w:val="22"/>
                <w:szCs w:val="22"/>
                <w:bdr w:val="none" w:sz="0" w:space="0" w:color="auto"/>
              </w:rPr>
              <w:tab/>
              <w:t>Implementation and discussion of adaptions of the IHO Work programme and other affected IHO instruments resulting from the revised Strategic Plan with a specific focus on Goal 2 and Goal 3. Status report on the appropriateness and applicability of the new Strategic Performance Indicators</w:t>
            </w:r>
          </w:p>
        </w:tc>
      </w:tr>
      <w:tr w:rsidR="00F15461" w:rsidRPr="00F15461" w14:paraId="00F50791" w14:textId="77777777" w:rsidTr="007D38DE">
        <w:trPr>
          <w:cantSplit/>
          <w:jc w:val="center"/>
        </w:trPr>
        <w:tc>
          <w:tcPr>
            <w:tcW w:w="1171" w:type="dxa"/>
            <w:tcBorders>
              <w:bottom w:val="single" w:sz="4" w:space="0" w:color="000000"/>
            </w:tcBorders>
            <w:shd w:val="clear" w:color="auto" w:fill="auto"/>
          </w:tcPr>
          <w:p w14:paraId="0CF3629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lastRenderedPageBreak/>
              <w:t>6.1</w:t>
            </w:r>
          </w:p>
        </w:tc>
        <w:tc>
          <w:tcPr>
            <w:tcW w:w="1664" w:type="dxa"/>
            <w:tcBorders>
              <w:bottom w:val="single" w:sz="4" w:space="0" w:color="000000"/>
            </w:tcBorders>
            <w:shd w:val="clear" w:color="auto" w:fill="auto"/>
          </w:tcPr>
          <w:p w14:paraId="7019B8D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roofErr w:type="spellStart"/>
            <w:r w:rsidRPr="00F15461">
              <w:rPr>
                <w:rFonts w:eastAsia="Times New Roman"/>
                <w:sz w:val="22"/>
                <w:szCs w:val="22"/>
                <w:bdr w:val="none" w:sz="0" w:space="0" w:color="auto"/>
                <w:lang w:val="fr-FR"/>
              </w:rPr>
              <w:t>SPIs</w:t>
            </w:r>
            <w:proofErr w:type="spellEnd"/>
            <w:r w:rsidRPr="00F15461">
              <w:rPr>
                <w:rFonts w:eastAsia="Times New Roman"/>
                <w:sz w:val="22"/>
                <w:szCs w:val="22"/>
                <w:bdr w:val="none" w:sz="0" w:space="0" w:color="auto"/>
                <w:lang w:val="fr-FR"/>
              </w:rPr>
              <w:t xml:space="preserve"> </w:t>
            </w:r>
            <w:proofErr w:type="spellStart"/>
            <w:r w:rsidRPr="00F15461">
              <w:rPr>
                <w:rFonts w:eastAsia="Times New Roman"/>
                <w:sz w:val="22"/>
                <w:szCs w:val="22"/>
                <w:bdr w:val="none" w:sz="0" w:space="0" w:color="auto"/>
                <w:lang w:val="fr-FR"/>
              </w:rPr>
              <w:t>allocated</w:t>
            </w:r>
            <w:proofErr w:type="spellEnd"/>
            <w:r w:rsidRPr="00F15461">
              <w:rPr>
                <w:rFonts w:eastAsia="Times New Roman"/>
                <w:sz w:val="22"/>
                <w:szCs w:val="22"/>
                <w:bdr w:val="none" w:sz="0" w:space="0" w:color="auto"/>
                <w:lang w:val="fr-FR"/>
              </w:rPr>
              <w:t xml:space="preserve"> to HSSC</w:t>
            </w:r>
          </w:p>
          <w:p w14:paraId="25D4A0E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692D18A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C6/50</w:t>
            </w:r>
          </w:p>
          <w:p w14:paraId="02189A7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04EB67A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55F36A8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7649874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DD6C69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noted the dashboard (target 2026, value as of 31 Dec. 2021) on SPIs 1.1.1, 1.1.2, 1.2.1, and 2.2.2 allocated to HSSC.</w:t>
            </w:r>
          </w:p>
          <w:p w14:paraId="338C8F8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326BFD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3DD535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CD3D55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5ACAAF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C26EA2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BF24EC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p w14:paraId="59C6373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440EE8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A0C92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F5F2AA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1C7A2AE4" w14:textId="77777777" w:rsidTr="007D38DE">
        <w:trPr>
          <w:cantSplit/>
          <w:jc w:val="center"/>
        </w:trPr>
        <w:tc>
          <w:tcPr>
            <w:tcW w:w="1171" w:type="dxa"/>
            <w:tcBorders>
              <w:bottom w:val="single" w:sz="4" w:space="0" w:color="000000"/>
            </w:tcBorders>
            <w:shd w:val="clear" w:color="auto" w:fill="auto"/>
          </w:tcPr>
          <w:p w14:paraId="532FFB8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6.1</w:t>
            </w:r>
          </w:p>
        </w:tc>
        <w:tc>
          <w:tcPr>
            <w:tcW w:w="1664" w:type="dxa"/>
            <w:tcBorders>
              <w:bottom w:val="single" w:sz="4" w:space="0" w:color="000000"/>
            </w:tcBorders>
            <w:shd w:val="clear" w:color="auto" w:fill="auto"/>
          </w:tcPr>
          <w:p w14:paraId="72D21AB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roofErr w:type="spellStart"/>
            <w:r w:rsidRPr="00F15461">
              <w:rPr>
                <w:rFonts w:eastAsia="Times New Roman"/>
                <w:sz w:val="22"/>
                <w:szCs w:val="22"/>
                <w:bdr w:val="none" w:sz="0" w:space="0" w:color="auto"/>
                <w:lang w:val="fr-FR"/>
              </w:rPr>
              <w:t>SPIs</w:t>
            </w:r>
            <w:proofErr w:type="spellEnd"/>
            <w:r w:rsidRPr="00F15461">
              <w:rPr>
                <w:rFonts w:eastAsia="Times New Roman"/>
                <w:sz w:val="22"/>
                <w:szCs w:val="22"/>
                <w:bdr w:val="none" w:sz="0" w:space="0" w:color="auto"/>
                <w:lang w:val="fr-FR"/>
              </w:rPr>
              <w:t xml:space="preserve"> </w:t>
            </w:r>
            <w:proofErr w:type="spellStart"/>
            <w:r w:rsidRPr="00F15461">
              <w:rPr>
                <w:rFonts w:eastAsia="Times New Roman"/>
                <w:sz w:val="22"/>
                <w:szCs w:val="22"/>
                <w:bdr w:val="none" w:sz="0" w:space="0" w:color="auto"/>
                <w:lang w:val="fr-FR"/>
              </w:rPr>
              <w:t>allocated</w:t>
            </w:r>
            <w:proofErr w:type="spellEnd"/>
            <w:r w:rsidRPr="00F15461">
              <w:rPr>
                <w:rFonts w:eastAsia="Times New Roman"/>
                <w:sz w:val="22"/>
                <w:szCs w:val="22"/>
                <w:bdr w:val="none" w:sz="0" w:space="0" w:color="auto"/>
                <w:lang w:val="fr-FR"/>
              </w:rPr>
              <w:t xml:space="preserve"> to IRCC</w:t>
            </w:r>
          </w:p>
          <w:p w14:paraId="01573F7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0B2A643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C6/51</w:t>
            </w:r>
          </w:p>
        </w:tc>
        <w:tc>
          <w:tcPr>
            <w:tcW w:w="3212" w:type="dxa"/>
            <w:tcBorders>
              <w:bottom w:val="single" w:sz="4" w:space="0" w:color="000000"/>
            </w:tcBorders>
            <w:shd w:val="clear" w:color="auto" w:fill="auto"/>
          </w:tcPr>
          <w:p w14:paraId="74535D5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progress made by </w:t>
            </w:r>
            <w:r w:rsidRPr="00F15461">
              <w:rPr>
                <w:rFonts w:eastAsia="Times New Roman"/>
                <w:b/>
                <w:sz w:val="22"/>
                <w:szCs w:val="22"/>
                <w:bdr w:val="none" w:sz="0" w:space="0" w:color="auto"/>
              </w:rPr>
              <w:t>IRCC</w:t>
            </w:r>
            <w:r w:rsidRPr="00F15461">
              <w:rPr>
                <w:rFonts w:eastAsia="Times New Roman"/>
                <w:sz w:val="22"/>
                <w:szCs w:val="22"/>
                <w:bdr w:val="none" w:sz="0" w:space="0" w:color="auto"/>
              </w:rPr>
              <w:t xml:space="preserve"> in the development of the methodologies and metrics for SPIs allocated to IRCC and endorsed the proposals (definitions, metrics, action </w:t>
            </w:r>
            <w:proofErr w:type="gramStart"/>
            <w:r w:rsidRPr="00F15461">
              <w:rPr>
                <w:rFonts w:eastAsia="Times New Roman"/>
                <w:sz w:val="22"/>
                <w:szCs w:val="22"/>
                <w:bdr w:val="none" w:sz="0" w:space="0" w:color="auto"/>
              </w:rPr>
              <w:t>plan, …)</w:t>
            </w:r>
            <w:proofErr w:type="gramEnd"/>
            <w:r w:rsidRPr="00F15461">
              <w:rPr>
                <w:rFonts w:eastAsia="Times New Roman"/>
                <w:sz w:val="22"/>
                <w:szCs w:val="22"/>
                <w:bdr w:val="none" w:sz="0" w:space="0" w:color="auto"/>
              </w:rPr>
              <w:t xml:space="preserve"> as reported in IHO CL 23/2022.</w:t>
            </w:r>
          </w:p>
          <w:p w14:paraId="3D316D6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C3FA61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0D4BD9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2560F0FD" w14:textId="77777777" w:rsidTr="007D38DE">
        <w:trPr>
          <w:cantSplit/>
          <w:jc w:val="center"/>
        </w:trPr>
        <w:tc>
          <w:tcPr>
            <w:tcW w:w="1171" w:type="dxa"/>
            <w:tcBorders>
              <w:bottom w:val="single" w:sz="4" w:space="0" w:color="000000"/>
            </w:tcBorders>
            <w:shd w:val="clear" w:color="auto" w:fill="auto"/>
          </w:tcPr>
          <w:p w14:paraId="15CC28E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44AB32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en-US"/>
              </w:rPr>
            </w:pPr>
            <w:r w:rsidRPr="00F15461">
              <w:rPr>
                <w:rFonts w:eastAsia="Times New Roman"/>
                <w:sz w:val="22"/>
                <w:szCs w:val="22"/>
                <w:bdr w:val="none" w:sz="0" w:space="0" w:color="auto"/>
              </w:rPr>
              <w:t>Strategic Plan 2021-2026 - Performance Monitoring</w:t>
            </w:r>
          </w:p>
        </w:tc>
        <w:tc>
          <w:tcPr>
            <w:tcW w:w="1980" w:type="dxa"/>
            <w:tcBorders>
              <w:bottom w:val="single" w:sz="4" w:space="0" w:color="000000"/>
            </w:tcBorders>
            <w:shd w:val="clear" w:color="auto" w:fill="auto"/>
          </w:tcPr>
          <w:p w14:paraId="50C7118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C6/52</w:t>
            </w:r>
          </w:p>
          <w:p w14:paraId="7FF8D47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07FACFD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3C03339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61DFA15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 xml:space="preserve">Council </w:t>
            </w:r>
            <w:r w:rsidRPr="00F15461">
              <w:rPr>
                <w:rFonts w:eastAsia="Times New Roman"/>
                <w:sz w:val="22"/>
                <w:szCs w:val="22"/>
                <w:bdr w:val="none" w:sz="0" w:space="0" w:color="auto"/>
              </w:rPr>
              <w:t>noted the Status Report on Performance Monitoring available as Annex B to the IHO Annual Report (Publication P-7).</w:t>
            </w:r>
          </w:p>
          <w:p w14:paraId="5B3E67B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41EC0A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in liaison with </w:t>
            </w:r>
            <w:r w:rsidRPr="00F15461">
              <w:rPr>
                <w:rFonts w:eastAsia="Times New Roman"/>
                <w:b/>
                <w:sz w:val="22"/>
                <w:szCs w:val="22"/>
                <w:bdr w:val="none" w:sz="0" w:space="0" w:color="auto"/>
              </w:rPr>
              <w:t xml:space="preserve">Secretary-General </w:t>
            </w:r>
            <w:r w:rsidRPr="00F15461">
              <w:rPr>
                <w:rFonts w:eastAsia="Times New Roman"/>
                <w:sz w:val="22"/>
                <w:szCs w:val="22"/>
                <w:bdr w:val="none" w:sz="0" w:space="0" w:color="auto"/>
              </w:rPr>
              <w:t>(WP1),</w:t>
            </w:r>
            <w:r w:rsidRPr="00F15461">
              <w:rPr>
                <w:rFonts w:eastAsia="Times New Roman"/>
                <w:b/>
                <w:sz w:val="22"/>
                <w:szCs w:val="22"/>
                <w:bdr w:val="none" w:sz="0" w:space="0" w:color="auto"/>
              </w:rPr>
              <w:t xml:space="preserve"> HSSC Chair </w:t>
            </w:r>
            <w:r w:rsidRPr="00F15461">
              <w:rPr>
                <w:rFonts w:eastAsia="Times New Roman"/>
                <w:sz w:val="22"/>
                <w:szCs w:val="22"/>
                <w:bdr w:val="none" w:sz="0" w:space="0" w:color="auto"/>
              </w:rPr>
              <w:t>(WP2), and</w:t>
            </w:r>
            <w:r w:rsidRPr="00F15461">
              <w:rPr>
                <w:rFonts w:eastAsia="Times New Roman"/>
                <w:b/>
                <w:sz w:val="22"/>
                <w:szCs w:val="22"/>
                <w:bdr w:val="none" w:sz="0" w:space="0" w:color="auto"/>
              </w:rPr>
              <w:t xml:space="preserve"> IRCC Chair (WP3)</w:t>
            </w:r>
            <w:r w:rsidRPr="00F15461">
              <w:rPr>
                <w:rFonts w:eastAsia="Times New Roman"/>
                <w:sz w:val="22"/>
                <w:szCs w:val="22"/>
                <w:bdr w:val="none" w:sz="0" w:space="0" w:color="auto"/>
              </w:rPr>
              <w:t xml:space="preserve"> to report at A-3, on the basis of the IHO Annual Report 2022.</w:t>
            </w:r>
          </w:p>
          <w:p w14:paraId="2AD0F42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D34165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424A306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3305BC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13DB22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6E7E88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9D0F1B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FD4DAE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3DFCF2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C1BCEB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1D5DC0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466F66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A-3</w:t>
            </w:r>
          </w:p>
          <w:p w14:paraId="6D086D1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74D0B3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p w14:paraId="61B4993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865E70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85C1B6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093486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5D4D946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442E60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157E326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(Decisions A2/12&amp;19 refer)</w:t>
            </w:r>
          </w:p>
        </w:tc>
      </w:tr>
      <w:tr w:rsidR="00F15461" w:rsidRPr="00F15461" w14:paraId="1F13C04D" w14:textId="77777777" w:rsidTr="007D38DE">
        <w:trPr>
          <w:cantSplit/>
          <w:jc w:val="center"/>
        </w:trPr>
        <w:tc>
          <w:tcPr>
            <w:tcW w:w="1171" w:type="dxa"/>
            <w:tcBorders>
              <w:bottom w:val="single" w:sz="4" w:space="0" w:color="000000"/>
            </w:tcBorders>
            <w:shd w:val="clear" w:color="auto" w:fill="auto"/>
          </w:tcPr>
          <w:p w14:paraId="1309E3A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7D6EDA3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MSDI portal</w:t>
            </w:r>
          </w:p>
        </w:tc>
        <w:tc>
          <w:tcPr>
            <w:tcW w:w="1980" w:type="dxa"/>
            <w:tcBorders>
              <w:bottom w:val="single" w:sz="4" w:space="0" w:color="000000"/>
            </w:tcBorders>
            <w:shd w:val="clear" w:color="auto" w:fill="auto"/>
          </w:tcPr>
          <w:p w14:paraId="20B6C02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C6/53</w:t>
            </w:r>
          </w:p>
        </w:tc>
        <w:tc>
          <w:tcPr>
            <w:tcW w:w="3212" w:type="dxa"/>
            <w:tcBorders>
              <w:bottom w:val="single" w:sz="4" w:space="0" w:color="000000"/>
            </w:tcBorders>
            <w:shd w:val="clear" w:color="auto" w:fill="auto"/>
          </w:tcPr>
          <w:p w14:paraId="1DF5A2E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agreed on the recommendation from the </w:t>
            </w: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 xml:space="preserve"> to refocus the function and the layout of a future MSDI portal.</w:t>
            </w:r>
          </w:p>
          <w:p w14:paraId="73776DD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47BE40A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C-7</w:t>
            </w:r>
          </w:p>
        </w:tc>
        <w:tc>
          <w:tcPr>
            <w:tcW w:w="1377" w:type="dxa"/>
            <w:tcBorders>
              <w:bottom w:val="single" w:sz="4" w:space="0" w:color="000000"/>
            </w:tcBorders>
            <w:shd w:val="clear" w:color="auto" w:fill="auto"/>
          </w:tcPr>
          <w:p w14:paraId="68C3154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66FE94D7" w14:textId="77777777" w:rsidTr="007D38DE">
        <w:trPr>
          <w:cantSplit/>
          <w:jc w:val="center"/>
        </w:trPr>
        <w:tc>
          <w:tcPr>
            <w:tcW w:w="1171" w:type="dxa"/>
            <w:tcBorders>
              <w:bottom w:val="single" w:sz="4" w:space="0" w:color="000000"/>
            </w:tcBorders>
            <w:shd w:val="clear" w:color="auto" w:fill="auto"/>
          </w:tcPr>
          <w:p w14:paraId="53C5015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7D16FB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IHO visibility</w:t>
            </w:r>
          </w:p>
        </w:tc>
        <w:tc>
          <w:tcPr>
            <w:tcW w:w="1980" w:type="dxa"/>
            <w:tcBorders>
              <w:bottom w:val="single" w:sz="4" w:space="0" w:color="000000"/>
            </w:tcBorders>
            <w:shd w:val="clear" w:color="auto" w:fill="auto"/>
          </w:tcPr>
          <w:p w14:paraId="48B7F57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C6/54</w:t>
            </w:r>
          </w:p>
        </w:tc>
        <w:tc>
          <w:tcPr>
            <w:tcW w:w="3212" w:type="dxa"/>
            <w:tcBorders>
              <w:bottom w:val="single" w:sz="4" w:space="0" w:color="000000"/>
            </w:tcBorders>
            <w:shd w:val="clear" w:color="auto" w:fill="auto"/>
          </w:tcPr>
          <w:p w14:paraId="5451516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continued increase of IHO visibility via IHO website and social media activities and the amount of notable outreach activities under WP1 in four categories.</w:t>
            </w:r>
          </w:p>
          <w:p w14:paraId="4EAC3DC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40CAA39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8F3408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1AC4EA77" w14:textId="77777777" w:rsidTr="007D38DE">
        <w:trPr>
          <w:cantSplit/>
          <w:jc w:val="center"/>
        </w:trPr>
        <w:tc>
          <w:tcPr>
            <w:tcW w:w="1171" w:type="dxa"/>
            <w:tcBorders>
              <w:bottom w:val="single" w:sz="4" w:space="0" w:color="000000"/>
            </w:tcBorders>
            <w:shd w:val="clear" w:color="auto" w:fill="auto"/>
          </w:tcPr>
          <w:p w14:paraId="4FA0DF3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9A0E68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SPI 1.2.2</w:t>
            </w:r>
          </w:p>
        </w:tc>
        <w:tc>
          <w:tcPr>
            <w:tcW w:w="1980" w:type="dxa"/>
            <w:tcBorders>
              <w:bottom w:val="single" w:sz="4" w:space="0" w:color="000000"/>
            </w:tcBorders>
            <w:shd w:val="clear" w:color="auto" w:fill="auto"/>
          </w:tcPr>
          <w:p w14:paraId="5CB97C5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C6/55</w:t>
            </w:r>
          </w:p>
        </w:tc>
        <w:tc>
          <w:tcPr>
            <w:tcW w:w="3212" w:type="dxa"/>
            <w:tcBorders>
              <w:bottom w:val="single" w:sz="4" w:space="0" w:color="000000"/>
            </w:tcBorders>
            <w:shd w:val="clear" w:color="auto" w:fill="auto"/>
          </w:tcPr>
          <w:p w14:paraId="52E3527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invited </w:t>
            </w:r>
            <w:r w:rsidRPr="00F15461">
              <w:rPr>
                <w:rFonts w:eastAsia="Times New Roman"/>
                <w:b/>
                <w:sz w:val="22"/>
                <w:szCs w:val="22"/>
                <w:bdr w:val="none" w:sz="0" w:space="0" w:color="auto"/>
              </w:rPr>
              <w:t>all Member States</w:t>
            </w:r>
            <w:r w:rsidRPr="00F15461">
              <w:rPr>
                <w:rFonts w:eastAsia="Times New Roman"/>
                <w:sz w:val="22"/>
                <w:szCs w:val="22"/>
                <w:bdr w:val="none" w:sz="0" w:space="0" w:color="auto"/>
              </w:rPr>
              <w:t xml:space="preserve"> to consider providing their CATZOC values through the RENCs to support the Secretariat in the process of SPI 1.2.2. </w:t>
            </w:r>
          </w:p>
          <w:p w14:paraId="75DFA90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064267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D23A02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4A4CA8F3" w14:textId="77777777" w:rsidTr="007D38DE">
        <w:trPr>
          <w:cantSplit/>
          <w:jc w:val="center"/>
        </w:trPr>
        <w:tc>
          <w:tcPr>
            <w:tcW w:w="1171" w:type="dxa"/>
            <w:tcBorders>
              <w:bottom w:val="single" w:sz="4" w:space="0" w:color="000000"/>
            </w:tcBorders>
            <w:shd w:val="clear" w:color="auto" w:fill="auto"/>
          </w:tcPr>
          <w:p w14:paraId="0F63A45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7CA4273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0808C9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1E9E7E8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4169F78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94A167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111BFA06"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79FA445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F15461">
              <w:rPr>
                <w:rFonts w:eastAsia="Times New Roman"/>
                <w:b/>
                <w:sz w:val="22"/>
                <w:szCs w:val="22"/>
                <w:bdr w:val="none" w:sz="0" w:space="0" w:color="auto"/>
              </w:rPr>
              <w:t>6.2</w:t>
            </w:r>
            <w:r w:rsidRPr="00F15461">
              <w:rPr>
                <w:rFonts w:eastAsia="Times New Roman"/>
                <w:b/>
                <w:sz w:val="22"/>
                <w:szCs w:val="22"/>
                <w:bdr w:val="none" w:sz="0" w:space="0" w:color="auto"/>
              </w:rPr>
              <w:tab/>
              <w:t>Review of the Strategic Plan in preparation of A-3</w:t>
            </w:r>
          </w:p>
        </w:tc>
      </w:tr>
      <w:tr w:rsidR="00F15461" w:rsidRPr="00F15461" w14:paraId="184AB2CC" w14:textId="77777777" w:rsidTr="007D38DE">
        <w:trPr>
          <w:cantSplit/>
          <w:jc w:val="center"/>
        </w:trPr>
        <w:tc>
          <w:tcPr>
            <w:tcW w:w="1171" w:type="dxa"/>
            <w:tcBorders>
              <w:bottom w:val="single" w:sz="4" w:space="0" w:color="000000"/>
            </w:tcBorders>
            <w:shd w:val="clear" w:color="auto" w:fill="auto"/>
          </w:tcPr>
          <w:p w14:paraId="795371F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14752D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Strategic Plan 2021-2026</w:t>
            </w:r>
          </w:p>
        </w:tc>
        <w:tc>
          <w:tcPr>
            <w:tcW w:w="1980" w:type="dxa"/>
            <w:tcBorders>
              <w:bottom w:val="single" w:sz="4" w:space="0" w:color="000000"/>
            </w:tcBorders>
            <w:shd w:val="clear" w:color="auto" w:fill="auto"/>
          </w:tcPr>
          <w:p w14:paraId="7841DAB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C6/56</w:t>
            </w:r>
          </w:p>
        </w:tc>
        <w:tc>
          <w:tcPr>
            <w:tcW w:w="3212" w:type="dxa"/>
            <w:tcBorders>
              <w:bottom w:val="single" w:sz="4" w:space="0" w:color="000000"/>
            </w:tcBorders>
            <w:shd w:val="clear" w:color="auto" w:fill="auto"/>
          </w:tcPr>
          <w:p w14:paraId="1171A6A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noted the mid-term obligation made by the Planning Cycle (IHO Resolution 12/2002 as amended), to review the Strategic Plan at each ordinary session of the Assembly and the recommendation from the </w:t>
            </w: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to continue with the SP 2021-2026 as it is at the moment, noting the implementation of SPI in progress, while focusing the efforts on the directions to be provided at A-3 to the next Council for the preparation of the SP 2027-2032.</w:t>
            </w:r>
          </w:p>
          <w:p w14:paraId="501349C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F0253D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7569B2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08ABDF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5A5CF2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5089D4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68776A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5DEC84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EB6BBD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351E63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7FA09E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E5B8E4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96D46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038817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(deadline for A-3)</w:t>
            </w:r>
          </w:p>
        </w:tc>
        <w:tc>
          <w:tcPr>
            <w:tcW w:w="1377" w:type="dxa"/>
            <w:tcBorders>
              <w:bottom w:val="single" w:sz="4" w:space="0" w:color="000000"/>
            </w:tcBorders>
            <w:shd w:val="clear" w:color="auto" w:fill="auto"/>
          </w:tcPr>
          <w:p w14:paraId="22CC725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61A18478" w14:textId="77777777" w:rsidTr="007D38DE">
        <w:trPr>
          <w:cantSplit/>
          <w:jc w:val="center"/>
        </w:trPr>
        <w:tc>
          <w:tcPr>
            <w:tcW w:w="1171" w:type="dxa"/>
            <w:tcBorders>
              <w:top w:val="single" w:sz="4" w:space="0" w:color="auto"/>
            </w:tcBorders>
            <w:shd w:val="clear" w:color="auto" w:fill="FFFFFF"/>
          </w:tcPr>
          <w:p w14:paraId="04B9EB0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top w:val="single" w:sz="4" w:space="0" w:color="auto"/>
            </w:tcBorders>
            <w:shd w:val="clear" w:color="auto" w:fill="FFFFFF"/>
          </w:tcPr>
          <w:p w14:paraId="6B79C70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top w:val="single" w:sz="4" w:space="0" w:color="auto"/>
            </w:tcBorders>
            <w:shd w:val="clear" w:color="auto" w:fill="FFFFFF"/>
          </w:tcPr>
          <w:p w14:paraId="39D62C5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top w:val="single" w:sz="4" w:space="0" w:color="auto"/>
            </w:tcBorders>
            <w:shd w:val="clear" w:color="auto" w:fill="FFFFFF"/>
          </w:tcPr>
          <w:p w14:paraId="686EFD2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top w:val="single" w:sz="4" w:space="0" w:color="auto"/>
            </w:tcBorders>
            <w:shd w:val="clear" w:color="auto" w:fill="FFFFFF"/>
          </w:tcPr>
          <w:p w14:paraId="04F2F0A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top w:val="single" w:sz="4" w:space="0" w:color="auto"/>
            </w:tcBorders>
            <w:shd w:val="clear" w:color="auto" w:fill="FFFFFF"/>
          </w:tcPr>
          <w:p w14:paraId="7706F99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70244017" w14:textId="77777777" w:rsidTr="007D38DE">
        <w:trPr>
          <w:cantSplit/>
          <w:jc w:val="center"/>
        </w:trPr>
        <w:tc>
          <w:tcPr>
            <w:tcW w:w="11092" w:type="dxa"/>
            <w:gridSpan w:val="7"/>
            <w:tcBorders>
              <w:bottom w:val="single" w:sz="4" w:space="0" w:color="000000"/>
            </w:tcBorders>
            <w:shd w:val="clear" w:color="auto" w:fill="FFC000"/>
          </w:tcPr>
          <w:p w14:paraId="0C63EA6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7.</w:t>
            </w:r>
            <w:r w:rsidRPr="00F15461">
              <w:rPr>
                <w:rFonts w:eastAsia="Times New Roman"/>
                <w:b/>
                <w:sz w:val="22"/>
                <w:szCs w:val="22"/>
                <w:bdr w:val="none" w:sz="0" w:space="0" w:color="auto"/>
              </w:rPr>
              <w:tab/>
            </w:r>
            <w:r w:rsidRPr="00F15461">
              <w:rPr>
                <w:rFonts w:eastAsia="Malgun Gothic"/>
                <w:b/>
                <w:caps/>
                <w:sz w:val="22"/>
                <w:szCs w:val="22"/>
                <w:bdr w:val="none" w:sz="0" w:space="0" w:color="auto"/>
                <w:lang w:val="en-US" w:eastAsia="fr-FR"/>
              </w:rPr>
              <w:t>OTHER items PROPOSED by a Member state or by THE secretary-general</w:t>
            </w:r>
            <w:r w:rsidRPr="00F15461" w:rsidDel="002F13D4">
              <w:rPr>
                <w:rFonts w:eastAsia="Times New Roman"/>
                <w:b/>
                <w:sz w:val="22"/>
                <w:szCs w:val="22"/>
                <w:bdr w:val="none" w:sz="0" w:space="0" w:color="auto"/>
              </w:rPr>
              <w:t xml:space="preserve"> </w:t>
            </w:r>
          </w:p>
        </w:tc>
      </w:tr>
      <w:tr w:rsidR="00F15461" w:rsidRPr="00F15461" w14:paraId="6F25BC0F"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39BBA7E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F15461">
              <w:rPr>
                <w:rFonts w:eastAsia="Times New Roman"/>
                <w:b/>
                <w:sz w:val="22"/>
                <w:szCs w:val="22"/>
                <w:bdr w:val="none" w:sz="0" w:space="0" w:color="auto"/>
              </w:rPr>
              <w:t>7.1</w:t>
            </w:r>
            <w:r w:rsidRPr="00F15461">
              <w:rPr>
                <w:rFonts w:eastAsia="Times New Roman"/>
                <w:b/>
                <w:sz w:val="22"/>
                <w:szCs w:val="22"/>
                <w:bdr w:val="none" w:sz="0" w:space="0" w:color="auto"/>
              </w:rPr>
              <w:tab/>
              <w:t>Update on the implementation of Decision A2/07: gender-inclusivity</w:t>
            </w:r>
          </w:p>
        </w:tc>
      </w:tr>
      <w:tr w:rsidR="00F15461" w:rsidRPr="00F15461" w14:paraId="4739C207" w14:textId="77777777" w:rsidTr="007D38DE">
        <w:trPr>
          <w:cantSplit/>
          <w:jc w:val="center"/>
        </w:trPr>
        <w:tc>
          <w:tcPr>
            <w:tcW w:w="1171" w:type="dxa"/>
            <w:tcBorders>
              <w:bottom w:val="single" w:sz="4" w:space="0" w:color="000000"/>
            </w:tcBorders>
            <w:shd w:val="clear" w:color="auto" w:fill="auto"/>
          </w:tcPr>
          <w:p w14:paraId="15AC75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4265D7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Gender-inclusive Language</w:t>
            </w:r>
          </w:p>
        </w:tc>
        <w:tc>
          <w:tcPr>
            <w:tcW w:w="1980" w:type="dxa"/>
            <w:tcBorders>
              <w:bottom w:val="single" w:sz="4" w:space="0" w:color="000000"/>
            </w:tcBorders>
            <w:shd w:val="clear" w:color="auto" w:fill="auto"/>
          </w:tcPr>
          <w:p w14:paraId="1EDD784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C6/57</w:t>
            </w:r>
          </w:p>
        </w:tc>
        <w:tc>
          <w:tcPr>
            <w:tcW w:w="3212" w:type="dxa"/>
            <w:tcBorders>
              <w:bottom w:val="single" w:sz="4" w:space="0" w:color="000000"/>
            </w:tcBorders>
            <w:shd w:val="clear" w:color="auto" w:fill="auto"/>
          </w:tcPr>
          <w:p w14:paraId="315B020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thanked </w:t>
            </w:r>
            <w:r w:rsidRPr="00F15461">
              <w:rPr>
                <w:rFonts w:eastAsia="Times New Roman"/>
                <w:b/>
                <w:sz w:val="22"/>
                <w:szCs w:val="22"/>
                <w:bdr w:val="none" w:sz="0" w:space="0" w:color="auto"/>
              </w:rPr>
              <w:t>Canada</w:t>
            </w:r>
            <w:r w:rsidRPr="00F15461">
              <w:rPr>
                <w:rFonts w:eastAsia="Times New Roman"/>
                <w:sz w:val="22"/>
                <w:szCs w:val="22"/>
                <w:bdr w:val="none" w:sz="0" w:space="0" w:color="auto"/>
              </w:rPr>
              <w:t xml:space="preserve"> for the assistance provided to the IHO Secretariat on this theme and took note of the test applications of gender-inclusivity to M-1 and M-3 and to the additional workload in the creation process of IHO documents and communications.</w:t>
            </w:r>
          </w:p>
          <w:p w14:paraId="0B6A553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952C93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7FDEDF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39FE6C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865B2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06E0CF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8F4868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7D982E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E7F583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6682BB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5610CE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7E35F5EB" w14:textId="77777777" w:rsidTr="007D38DE">
        <w:trPr>
          <w:cantSplit/>
          <w:jc w:val="center"/>
        </w:trPr>
        <w:tc>
          <w:tcPr>
            <w:tcW w:w="1171" w:type="dxa"/>
            <w:tcBorders>
              <w:bottom w:val="single" w:sz="4" w:space="0" w:color="000000"/>
            </w:tcBorders>
            <w:shd w:val="clear" w:color="auto" w:fill="auto"/>
          </w:tcPr>
          <w:p w14:paraId="0DD56FE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032668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Gender-inclusive Language</w:t>
            </w:r>
          </w:p>
        </w:tc>
        <w:tc>
          <w:tcPr>
            <w:tcW w:w="1980" w:type="dxa"/>
            <w:tcBorders>
              <w:bottom w:val="single" w:sz="4" w:space="0" w:color="000000"/>
            </w:tcBorders>
            <w:shd w:val="clear" w:color="auto" w:fill="auto"/>
          </w:tcPr>
          <w:p w14:paraId="3893333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C6/58</w:t>
            </w:r>
          </w:p>
        </w:tc>
        <w:tc>
          <w:tcPr>
            <w:tcW w:w="3212" w:type="dxa"/>
            <w:tcBorders>
              <w:bottom w:val="single" w:sz="4" w:space="0" w:color="000000"/>
            </w:tcBorders>
            <w:shd w:val="clear" w:color="auto" w:fill="auto"/>
          </w:tcPr>
          <w:p w14:paraId="021F877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endorsed the proposed amendments to IHO Resolution 1/2020.</w:t>
            </w:r>
          </w:p>
          <w:p w14:paraId="0E9D92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4DFA415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 xml:space="preserve"> to submit the proposal to A-3.</w:t>
            </w:r>
          </w:p>
          <w:p w14:paraId="14AA88C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D4E9ED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C2FDEA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37D194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13EF78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7AAEE3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23820E6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p w14:paraId="4F6F308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7A4895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7F1FAFDC" w14:textId="77777777" w:rsidTr="007D38DE">
        <w:trPr>
          <w:cantSplit/>
          <w:jc w:val="center"/>
        </w:trPr>
        <w:tc>
          <w:tcPr>
            <w:tcW w:w="1171" w:type="dxa"/>
            <w:tcBorders>
              <w:bottom w:val="single" w:sz="4" w:space="0" w:color="000000"/>
            </w:tcBorders>
            <w:shd w:val="clear" w:color="auto" w:fill="auto"/>
          </w:tcPr>
          <w:p w14:paraId="7728296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ACA8B4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Gender-inclusive Language</w:t>
            </w:r>
          </w:p>
        </w:tc>
        <w:tc>
          <w:tcPr>
            <w:tcW w:w="1980" w:type="dxa"/>
            <w:tcBorders>
              <w:bottom w:val="single" w:sz="4" w:space="0" w:color="000000"/>
            </w:tcBorders>
            <w:shd w:val="clear" w:color="auto" w:fill="auto"/>
          </w:tcPr>
          <w:p w14:paraId="274DD15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C6/59</w:t>
            </w:r>
          </w:p>
        </w:tc>
        <w:tc>
          <w:tcPr>
            <w:tcW w:w="3212" w:type="dxa"/>
            <w:tcBorders>
              <w:bottom w:val="single" w:sz="4" w:space="0" w:color="000000"/>
            </w:tcBorders>
            <w:shd w:val="clear" w:color="auto" w:fill="auto"/>
          </w:tcPr>
          <w:p w14:paraId="6F642F4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If and once amendments on IHO Resolution 1/2020 are approved at A-3,</w:t>
            </w:r>
            <w:r w:rsidRPr="00F15461">
              <w:rPr>
                <w:rFonts w:eastAsia="Times New Roman"/>
                <w:b/>
                <w:sz w:val="22"/>
                <w:szCs w:val="22"/>
                <w:bdr w:val="none" w:sz="0" w:space="0" w:color="auto"/>
              </w:rPr>
              <w:t xml:space="preserve"> IHO Secretariat</w:t>
            </w:r>
            <w:r w:rsidRPr="00F15461">
              <w:rPr>
                <w:rFonts w:eastAsia="Times New Roman"/>
                <w:sz w:val="22"/>
                <w:szCs w:val="22"/>
                <w:bdr w:val="none" w:sz="0" w:space="0" w:color="auto"/>
              </w:rPr>
              <w:t xml:space="preserve"> to implement the gender-inclusive language in M-1 as a first step…</w:t>
            </w:r>
          </w:p>
          <w:p w14:paraId="71766D4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74AA5A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…and </w:t>
            </w:r>
            <w:r w:rsidRPr="00F15461">
              <w:rPr>
                <w:rFonts w:eastAsia="Times New Roman"/>
                <w:b/>
                <w:sz w:val="22"/>
                <w:szCs w:val="22"/>
                <w:bdr w:val="none" w:sz="0" w:space="0" w:color="auto"/>
              </w:rPr>
              <w:t>Committees</w:t>
            </w:r>
            <w:r w:rsidRPr="00F15461">
              <w:rPr>
                <w:rFonts w:eastAsia="Times New Roman"/>
                <w:sz w:val="22"/>
                <w:szCs w:val="22"/>
                <w:bdr w:val="none" w:sz="0" w:space="0" w:color="auto"/>
              </w:rPr>
              <w:t xml:space="preserve"> and </w:t>
            </w:r>
            <w:r w:rsidRPr="00F15461">
              <w:rPr>
                <w:rFonts w:eastAsia="Times New Roman"/>
                <w:b/>
                <w:sz w:val="22"/>
                <w:szCs w:val="22"/>
                <w:bdr w:val="none" w:sz="0" w:space="0" w:color="auto"/>
              </w:rPr>
              <w:t>Working Groups</w:t>
            </w:r>
            <w:r w:rsidRPr="00F15461">
              <w:rPr>
                <w:rFonts w:eastAsia="Times New Roman"/>
                <w:sz w:val="22"/>
                <w:szCs w:val="22"/>
                <w:bdr w:val="none" w:sz="0" w:space="0" w:color="auto"/>
              </w:rPr>
              <w:t xml:space="preserve"> to review their TORs in application of the new IHO Resolution.</w:t>
            </w:r>
          </w:p>
          <w:p w14:paraId="35C1599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559808D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C-7</w:t>
            </w:r>
          </w:p>
          <w:p w14:paraId="449734E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7D49EB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2D9997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0E0382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4D606A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1CB1FF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When, and as appropriate (2024)</w:t>
            </w:r>
          </w:p>
        </w:tc>
        <w:tc>
          <w:tcPr>
            <w:tcW w:w="1377" w:type="dxa"/>
            <w:tcBorders>
              <w:bottom w:val="single" w:sz="4" w:space="0" w:color="000000"/>
            </w:tcBorders>
            <w:shd w:val="clear" w:color="auto" w:fill="auto"/>
          </w:tcPr>
          <w:p w14:paraId="18974AD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04C15696" w14:textId="77777777" w:rsidTr="007D38DE">
        <w:trPr>
          <w:cantSplit/>
          <w:jc w:val="center"/>
        </w:trPr>
        <w:tc>
          <w:tcPr>
            <w:tcW w:w="1171" w:type="dxa"/>
            <w:tcBorders>
              <w:bottom w:val="single" w:sz="4" w:space="0" w:color="000000"/>
            </w:tcBorders>
            <w:shd w:val="clear" w:color="auto" w:fill="auto"/>
          </w:tcPr>
          <w:p w14:paraId="7DAA983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49F25D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387A8BA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504D7A5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475C07B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09FFD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5284742B" w14:textId="77777777" w:rsidTr="007D38DE">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08236FC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F15461">
              <w:rPr>
                <w:rFonts w:eastAsia="Times New Roman"/>
                <w:b/>
                <w:sz w:val="22"/>
                <w:szCs w:val="22"/>
                <w:bdr w:val="none" w:sz="0" w:space="0" w:color="auto"/>
              </w:rPr>
              <w:t>7.2</w:t>
            </w:r>
            <w:r w:rsidRPr="00F15461">
              <w:rPr>
                <w:rFonts w:eastAsia="Times New Roman"/>
                <w:b/>
                <w:sz w:val="22"/>
                <w:szCs w:val="22"/>
                <w:bdr w:val="none" w:sz="0" w:space="0" w:color="auto"/>
              </w:rPr>
              <w:tab/>
              <w:t>Update on the implementation of Decision A2/25: S-130 Polygonal demarcations of global sea areas</w:t>
            </w:r>
          </w:p>
        </w:tc>
      </w:tr>
      <w:tr w:rsidR="00F15461" w:rsidRPr="00F15461" w14:paraId="373B97B3" w14:textId="77777777" w:rsidTr="007D38DE">
        <w:trPr>
          <w:cantSplit/>
          <w:jc w:val="center"/>
        </w:trPr>
        <w:tc>
          <w:tcPr>
            <w:tcW w:w="1171" w:type="dxa"/>
            <w:tcBorders>
              <w:bottom w:val="single" w:sz="4" w:space="0" w:color="000000"/>
            </w:tcBorders>
            <w:shd w:val="clear" w:color="auto" w:fill="auto"/>
          </w:tcPr>
          <w:p w14:paraId="3E69830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70D411C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S-130 PT</w:t>
            </w:r>
          </w:p>
        </w:tc>
        <w:tc>
          <w:tcPr>
            <w:tcW w:w="1980" w:type="dxa"/>
            <w:tcBorders>
              <w:bottom w:val="single" w:sz="4" w:space="0" w:color="000000"/>
            </w:tcBorders>
            <w:shd w:val="clear" w:color="auto" w:fill="auto"/>
          </w:tcPr>
          <w:p w14:paraId="12BB23F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C6/60</w:t>
            </w:r>
          </w:p>
        </w:tc>
        <w:tc>
          <w:tcPr>
            <w:tcW w:w="3212" w:type="dxa"/>
            <w:tcBorders>
              <w:bottom w:val="single" w:sz="4" w:space="0" w:color="000000"/>
            </w:tcBorders>
            <w:shd w:val="clear" w:color="auto" w:fill="auto"/>
          </w:tcPr>
          <w:p w14:paraId="30605DF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commended the S-130 PT for the achievements since C-5 and noted the timeline for the development of the S-130 Product Specification and Implementation.</w:t>
            </w:r>
          </w:p>
          <w:p w14:paraId="7C021B1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77D5D79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1BD539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3EE378E2" w14:textId="77777777" w:rsidTr="007D38DE">
        <w:trPr>
          <w:cantSplit/>
          <w:jc w:val="center"/>
        </w:trPr>
        <w:tc>
          <w:tcPr>
            <w:tcW w:w="1171" w:type="dxa"/>
            <w:tcBorders>
              <w:bottom w:val="single" w:sz="4" w:space="0" w:color="000000"/>
            </w:tcBorders>
            <w:shd w:val="clear" w:color="auto" w:fill="auto"/>
          </w:tcPr>
          <w:p w14:paraId="0437867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12D83C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S-23, A2 PRO1.9 follow-up</w:t>
            </w:r>
          </w:p>
        </w:tc>
        <w:tc>
          <w:tcPr>
            <w:tcW w:w="1980" w:type="dxa"/>
            <w:tcBorders>
              <w:bottom w:val="single" w:sz="4" w:space="0" w:color="000000"/>
            </w:tcBorders>
            <w:shd w:val="clear" w:color="auto" w:fill="auto"/>
          </w:tcPr>
          <w:p w14:paraId="2A25444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C6/61</w:t>
            </w:r>
          </w:p>
          <w:p w14:paraId="72B85F1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F15461">
              <w:rPr>
                <w:rFonts w:eastAsia="Times New Roman"/>
                <w:sz w:val="18"/>
                <w:szCs w:val="18"/>
                <w:bdr w:val="none" w:sz="0" w:space="0" w:color="auto"/>
                <w:lang w:eastAsia="fr-FR"/>
              </w:rPr>
              <w:t>(former C5/57, C4/07)</w:t>
            </w:r>
          </w:p>
        </w:tc>
        <w:tc>
          <w:tcPr>
            <w:tcW w:w="3212" w:type="dxa"/>
            <w:tcBorders>
              <w:bottom w:val="single" w:sz="4" w:space="0" w:color="000000"/>
            </w:tcBorders>
            <w:shd w:val="clear" w:color="auto" w:fill="auto"/>
          </w:tcPr>
          <w:p w14:paraId="262490E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 xml:space="preserve"> to report on implementation of PRO 1.9</w:t>
            </w:r>
            <w:r w:rsidRPr="00F15461">
              <w:rPr>
                <w:rFonts w:eastAsia="Times New Roman"/>
                <w:sz w:val="22"/>
                <w:szCs w:val="22"/>
                <w:bdr w:val="none" w:sz="0" w:space="0" w:color="auto"/>
                <w:vertAlign w:val="superscript"/>
              </w:rPr>
              <w:footnoteReference w:id="7"/>
            </w:r>
            <w:r w:rsidRPr="00F15461">
              <w:rPr>
                <w:rFonts w:eastAsia="Times New Roman"/>
                <w:sz w:val="22"/>
                <w:szCs w:val="22"/>
                <w:bdr w:val="none" w:sz="0" w:space="0" w:color="auto"/>
              </w:rPr>
              <w:t>.</w:t>
            </w:r>
          </w:p>
        </w:tc>
        <w:tc>
          <w:tcPr>
            <w:tcW w:w="1688" w:type="dxa"/>
            <w:gridSpan w:val="2"/>
            <w:tcBorders>
              <w:bottom w:val="single" w:sz="4" w:space="0" w:color="000000"/>
            </w:tcBorders>
            <w:shd w:val="clear" w:color="auto" w:fill="auto"/>
          </w:tcPr>
          <w:p w14:paraId="63D8CE4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0F6F69F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(Decision A2/24&amp;25 refer)</w:t>
            </w:r>
          </w:p>
          <w:p w14:paraId="4041FF1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7AC684CB" w14:textId="77777777" w:rsidTr="00F15461">
        <w:trPr>
          <w:cantSplit/>
          <w:jc w:val="center"/>
        </w:trPr>
        <w:tc>
          <w:tcPr>
            <w:tcW w:w="1171" w:type="dxa"/>
            <w:tcBorders>
              <w:bottom w:val="single" w:sz="4" w:space="0" w:color="000000"/>
            </w:tcBorders>
            <w:shd w:val="clear" w:color="auto" w:fill="FFFFFF"/>
          </w:tcPr>
          <w:p w14:paraId="37A14F0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426223C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4A03476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FFFFFF"/>
          </w:tcPr>
          <w:p w14:paraId="7AD750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p>
        </w:tc>
        <w:tc>
          <w:tcPr>
            <w:tcW w:w="1688" w:type="dxa"/>
            <w:gridSpan w:val="2"/>
            <w:tcBorders>
              <w:bottom w:val="single" w:sz="4" w:space="0" w:color="000000"/>
            </w:tcBorders>
            <w:shd w:val="clear" w:color="auto" w:fill="FFFFFF"/>
          </w:tcPr>
          <w:p w14:paraId="3146710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66AD05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F15461" w:rsidRPr="00F15461" w14:paraId="54762EE3" w14:textId="77777777" w:rsidTr="007D38DE">
        <w:trPr>
          <w:cantSplit/>
          <w:jc w:val="center"/>
        </w:trPr>
        <w:tc>
          <w:tcPr>
            <w:tcW w:w="1171" w:type="dxa"/>
            <w:tcBorders>
              <w:bottom w:val="single" w:sz="4" w:space="0" w:color="000000"/>
            </w:tcBorders>
            <w:shd w:val="clear" w:color="auto" w:fill="auto"/>
          </w:tcPr>
          <w:p w14:paraId="2CE16A2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EB1AD6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61576AA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1A3F8C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3A8D237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3969F9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55A1E5AD" w14:textId="77777777" w:rsidTr="00F15461">
        <w:trPr>
          <w:cantSplit/>
          <w:jc w:val="center"/>
        </w:trPr>
        <w:tc>
          <w:tcPr>
            <w:tcW w:w="11092" w:type="dxa"/>
            <w:gridSpan w:val="7"/>
            <w:tcBorders>
              <w:bottom w:val="single" w:sz="4" w:space="0" w:color="000000"/>
            </w:tcBorders>
            <w:shd w:val="clear" w:color="auto" w:fill="BDD6EE"/>
          </w:tcPr>
          <w:p w14:paraId="54F1A70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7.3</w:t>
            </w:r>
            <w:r w:rsidRPr="00F15461">
              <w:rPr>
                <w:rFonts w:eastAsia="Times New Roman"/>
                <w:b/>
                <w:sz w:val="22"/>
                <w:szCs w:val="22"/>
                <w:bdr w:val="none" w:sz="0" w:space="0" w:color="auto"/>
              </w:rPr>
              <w:tab/>
              <w:t>Preparation steps of the establishment of the new Council 2023-2026 and Update on the preparation of A-3</w:t>
            </w:r>
          </w:p>
        </w:tc>
      </w:tr>
      <w:tr w:rsidR="00F15461" w:rsidRPr="00F15461" w14:paraId="14A1BD9E" w14:textId="77777777" w:rsidTr="00F15461">
        <w:trPr>
          <w:cantSplit/>
          <w:jc w:val="center"/>
        </w:trPr>
        <w:tc>
          <w:tcPr>
            <w:tcW w:w="1171" w:type="dxa"/>
            <w:tcBorders>
              <w:bottom w:val="single" w:sz="4" w:space="0" w:color="000000"/>
            </w:tcBorders>
            <w:shd w:val="clear" w:color="auto" w:fill="FFFFFF"/>
          </w:tcPr>
          <w:p w14:paraId="3EF4FCC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579263D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7.3A</w:t>
            </w:r>
          </w:p>
        </w:tc>
        <w:tc>
          <w:tcPr>
            <w:tcW w:w="1980" w:type="dxa"/>
            <w:tcBorders>
              <w:bottom w:val="single" w:sz="4" w:space="0" w:color="000000"/>
            </w:tcBorders>
            <w:shd w:val="clear" w:color="auto" w:fill="FFFFFF"/>
          </w:tcPr>
          <w:p w14:paraId="260C16A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C6/62</w:t>
            </w:r>
          </w:p>
        </w:tc>
        <w:tc>
          <w:tcPr>
            <w:tcW w:w="3212" w:type="dxa"/>
            <w:tcBorders>
              <w:bottom w:val="single" w:sz="4" w:space="0" w:color="000000"/>
            </w:tcBorders>
            <w:shd w:val="clear" w:color="auto" w:fill="FFFFFF"/>
          </w:tcPr>
          <w:p w14:paraId="38CCDFD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In preparation of A-3, </w:t>
            </w:r>
            <w:r w:rsidRPr="00F15461">
              <w:rPr>
                <w:rFonts w:eastAsia="Times New Roman"/>
                <w:b/>
                <w:sz w:val="22"/>
                <w:szCs w:val="22"/>
                <w:bdr w:val="none" w:sz="0" w:space="0" w:color="auto"/>
              </w:rPr>
              <w:t>the Council</w:t>
            </w:r>
            <w:r w:rsidRPr="00F15461">
              <w:rPr>
                <w:rFonts w:eastAsia="Times New Roman"/>
                <w:sz w:val="22"/>
                <w:szCs w:val="22"/>
                <w:bdr w:val="none" w:sz="0" w:space="0" w:color="auto"/>
              </w:rPr>
              <w:t xml:space="preserve"> noted the provisional list of deliverables for consideration/approval at A-3.</w:t>
            </w:r>
          </w:p>
          <w:p w14:paraId="26B38A7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50D4489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AF142E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F15461" w:rsidRPr="00F15461" w14:paraId="0C06D044" w14:textId="77777777" w:rsidTr="00F15461">
        <w:trPr>
          <w:cantSplit/>
          <w:jc w:val="center"/>
        </w:trPr>
        <w:tc>
          <w:tcPr>
            <w:tcW w:w="1171" w:type="dxa"/>
            <w:tcBorders>
              <w:bottom w:val="single" w:sz="4" w:space="0" w:color="000000"/>
            </w:tcBorders>
            <w:shd w:val="clear" w:color="auto" w:fill="FFFFFF"/>
          </w:tcPr>
          <w:p w14:paraId="1BF4145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7DBE15F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7.3B</w:t>
            </w:r>
          </w:p>
        </w:tc>
        <w:tc>
          <w:tcPr>
            <w:tcW w:w="1980" w:type="dxa"/>
            <w:tcBorders>
              <w:bottom w:val="single" w:sz="4" w:space="0" w:color="000000"/>
            </w:tcBorders>
            <w:shd w:val="clear" w:color="auto" w:fill="FFFFFF"/>
          </w:tcPr>
          <w:p w14:paraId="005C967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C6/63</w:t>
            </w:r>
          </w:p>
        </w:tc>
        <w:tc>
          <w:tcPr>
            <w:tcW w:w="3212" w:type="dxa"/>
            <w:tcBorders>
              <w:bottom w:val="single" w:sz="4" w:space="0" w:color="000000"/>
            </w:tcBorders>
            <w:shd w:val="clear" w:color="auto" w:fill="FFFFFF"/>
          </w:tcPr>
          <w:p w14:paraId="7B04496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The Council</w:t>
            </w:r>
            <w:r w:rsidRPr="00F15461">
              <w:rPr>
                <w:rFonts w:eastAsia="Times New Roman"/>
                <w:sz w:val="22"/>
                <w:szCs w:val="22"/>
                <w:bdr w:val="none" w:sz="0" w:space="0" w:color="auto"/>
              </w:rPr>
              <w:t xml:space="preserve"> noted the countdown, programme and the general information planned in preparation of A-3.</w:t>
            </w:r>
          </w:p>
        </w:tc>
        <w:tc>
          <w:tcPr>
            <w:tcW w:w="1688" w:type="dxa"/>
            <w:gridSpan w:val="2"/>
            <w:tcBorders>
              <w:bottom w:val="single" w:sz="4" w:space="0" w:color="000000"/>
            </w:tcBorders>
            <w:shd w:val="clear" w:color="auto" w:fill="FFFFFF"/>
          </w:tcPr>
          <w:p w14:paraId="6E82261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1FCA89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4DB4C3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41D8F3C9" w14:textId="77777777" w:rsidTr="00F15461">
        <w:trPr>
          <w:cantSplit/>
          <w:jc w:val="center"/>
        </w:trPr>
        <w:tc>
          <w:tcPr>
            <w:tcW w:w="1171" w:type="dxa"/>
            <w:tcBorders>
              <w:bottom w:val="single" w:sz="4" w:space="0" w:color="000000"/>
            </w:tcBorders>
            <w:shd w:val="clear" w:color="auto" w:fill="FFFFFF"/>
          </w:tcPr>
          <w:p w14:paraId="7C7079B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01FA90D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7.3C</w:t>
            </w:r>
          </w:p>
        </w:tc>
        <w:tc>
          <w:tcPr>
            <w:tcW w:w="1980" w:type="dxa"/>
            <w:tcBorders>
              <w:bottom w:val="single" w:sz="4" w:space="0" w:color="000000"/>
            </w:tcBorders>
            <w:shd w:val="clear" w:color="auto" w:fill="FFFFFF"/>
          </w:tcPr>
          <w:p w14:paraId="049256E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C6/64</w:t>
            </w:r>
          </w:p>
        </w:tc>
        <w:tc>
          <w:tcPr>
            <w:tcW w:w="3212" w:type="dxa"/>
            <w:tcBorders>
              <w:bottom w:val="single" w:sz="4" w:space="0" w:color="000000"/>
            </w:tcBorders>
            <w:shd w:val="clear" w:color="auto" w:fill="FFFFFF"/>
          </w:tcPr>
          <w:p w14:paraId="7D1C9F8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The Council</w:t>
            </w:r>
            <w:r w:rsidRPr="00F15461">
              <w:rPr>
                <w:rFonts w:eastAsia="Times New Roman"/>
                <w:sz w:val="22"/>
                <w:szCs w:val="22"/>
                <w:bdr w:val="none" w:sz="0" w:space="0" w:color="auto"/>
              </w:rPr>
              <w:t xml:space="preserve"> noted the preparation steps for the establishment of the next Council.</w:t>
            </w:r>
          </w:p>
          <w:p w14:paraId="4E20028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3D0EBF1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9C6272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F15461" w:rsidRPr="00F15461" w14:paraId="1DA0055A" w14:textId="77777777" w:rsidTr="00F15461">
        <w:trPr>
          <w:cantSplit/>
          <w:jc w:val="center"/>
        </w:trPr>
        <w:tc>
          <w:tcPr>
            <w:tcW w:w="1171" w:type="dxa"/>
            <w:tcBorders>
              <w:bottom w:val="single" w:sz="4" w:space="0" w:color="000000"/>
            </w:tcBorders>
            <w:shd w:val="clear" w:color="auto" w:fill="FFFFFF"/>
          </w:tcPr>
          <w:p w14:paraId="3B0D402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06632C1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259EC42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FFFFFF"/>
          </w:tcPr>
          <w:p w14:paraId="56D89BB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p>
        </w:tc>
        <w:tc>
          <w:tcPr>
            <w:tcW w:w="1688" w:type="dxa"/>
            <w:gridSpan w:val="2"/>
            <w:tcBorders>
              <w:bottom w:val="single" w:sz="4" w:space="0" w:color="000000"/>
            </w:tcBorders>
            <w:shd w:val="clear" w:color="auto" w:fill="FFFFFF"/>
          </w:tcPr>
          <w:p w14:paraId="4EDA52C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8A6AF4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F15461" w:rsidRPr="00F15461" w14:paraId="783124F9" w14:textId="77777777" w:rsidTr="00F15461">
        <w:trPr>
          <w:cantSplit/>
          <w:jc w:val="center"/>
        </w:trPr>
        <w:tc>
          <w:tcPr>
            <w:tcW w:w="11092" w:type="dxa"/>
            <w:gridSpan w:val="7"/>
            <w:tcBorders>
              <w:bottom w:val="single" w:sz="4" w:space="0" w:color="000000"/>
            </w:tcBorders>
            <w:shd w:val="clear" w:color="auto" w:fill="BDD6EE"/>
          </w:tcPr>
          <w:p w14:paraId="1EFA022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7.4</w:t>
            </w:r>
            <w:r w:rsidRPr="00F15461">
              <w:rPr>
                <w:rFonts w:eastAsia="Times New Roman"/>
                <w:b/>
                <w:sz w:val="22"/>
                <w:szCs w:val="22"/>
                <w:bdr w:val="none" w:sz="0" w:space="0" w:color="auto"/>
              </w:rPr>
              <w:tab/>
              <w:t xml:space="preserve">Proposal for the Revision of Article 8.e of the General Regulations of the IHO – </w:t>
            </w:r>
            <w:r w:rsidRPr="00F15461">
              <w:rPr>
                <w:rFonts w:eastAsia="Times New Roman"/>
                <w:b/>
                <w:i/>
                <w:sz w:val="22"/>
                <w:szCs w:val="22"/>
                <w:bdr w:val="none" w:sz="0" w:space="0" w:color="auto"/>
              </w:rPr>
              <w:t>Membership of the IHO Hydrographic Commission on Antarctica (HCA)</w:t>
            </w:r>
          </w:p>
        </w:tc>
      </w:tr>
      <w:tr w:rsidR="00F15461" w:rsidRPr="00F15461" w14:paraId="0CEA3514" w14:textId="77777777" w:rsidTr="00F15461">
        <w:trPr>
          <w:cantSplit/>
          <w:jc w:val="center"/>
        </w:trPr>
        <w:tc>
          <w:tcPr>
            <w:tcW w:w="1171" w:type="dxa"/>
            <w:tcBorders>
              <w:bottom w:val="single" w:sz="4" w:space="0" w:color="000000"/>
            </w:tcBorders>
            <w:shd w:val="clear" w:color="auto" w:fill="FFFFFF"/>
          </w:tcPr>
          <w:p w14:paraId="1064550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741DB43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Art. 8.e of the General Regulations</w:t>
            </w:r>
          </w:p>
        </w:tc>
        <w:tc>
          <w:tcPr>
            <w:tcW w:w="1980" w:type="dxa"/>
            <w:tcBorders>
              <w:bottom w:val="single" w:sz="4" w:space="0" w:color="000000"/>
            </w:tcBorders>
            <w:shd w:val="clear" w:color="auto" w:fill="FFFFFF"/>
          </w:tcPr>
          <w:p w14:paraId="3298A72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C6/65</w:t>
            </w:r>
          </w:p>
        </w:tc>
        <w:tc>
          <w:tcPr>
            <w:tcW w:w="3212" w:type="dxa"/>
            <w:tcBorders>
              <w:bottom w:val="single" w:sz="4" w:space="0" w:color="000000"/>
            </w:tcBorders>
            <w:shd w:val="clear" w:color="auto" w:fill="FFFFFF"/>
          </w:tcPr>
          <w:p w14:paraId="2551947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 xml:space="preserve">endorsed the amendments of Art 8.e of the GR as proposed by the HCA and tasked the </w:t>
            </w:r>
            <w:r w:rsidRPr="00F15461">
              <w:rPr>
                <w:rFonts w:eastAsia="Times New Roman"/>
                <w:b/>
                <w:sz w:val="22"/>
                <w:szCs w:val="22"/>
                <w:bdr w:val="none" w:sz="0" w:space="0" w:color="auto"/>
              </w:rPr>
              <w:t>Council Chair</w:t>
            </w:r>
            <w:r w:rsidRPr="00F15461">
              <w:rPr>
                <w:rFonts w:eastAsia="Times New Roman"/>
                <w:sz w:val="22"/>
                <w:szCs w:val="22"/>
                <w:bdr w:val="none" w:sz="0" w:space="0" w:color="auto"/>
              </w:rPr>
              <w:t xml:space="preserve"> to submit them to A-3 to the approval of Member States.</w:t>
            </w:r>
          </w:p>
          <w:p w14:paraId="45B907B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6669248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AAB72A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E5B986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AF1EEA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E5C2FB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Dec.2022 (for A-3)</w:t>
            </w:r>
          </w:p>
        </w:tc>
        <w:tc>
          <w:tcPr>
            <w:tcW w:w="1377" w:type="dxa"/>
            <w:tcBorders>
              <w:bottom w:val="single" w:sz="4" w:space="0" w:color="000000"/>
            </w:tcBorders>
            <w:shd w:val="clear" w:color="auto" w:fill="auto"/>
          </w:tcPr>
          <w:p w14:paraId="51A047A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tc>
      </w:tr>
      <w:tr w:rsidR="00F15461" w:rsidRPr="00F15461" w14:paraId="6C748BE3" w14:textId="77777777" w:rsidTr="00F15461">
        <w:trPr>
          <w:cantSplit/>
          <w:jc w:val="center"/>
        </w:trPr>
        <w:tc>
          <w:tcPr>
            <w:tcW w:w="1171" w:type="dxa"/>
            <w:tcBorders>
              <w:bottom w:val="single" w:sz="4" w:space="0" w:color="000000"/>
            </w:tcBorders>
            <w:shd w:val="clear" w:color="auto" w:fill="FFFFFF"/>
          </w:tcPr>
          <w:p w14:paraId="1002FE7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5DE89F3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4030596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FFFFFF"/>
          </w:tcPr>
          <w:p w14:paraId="19E33B4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3D670C9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55A838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F15461" w:rsidRPr="00F15461" w14:paraId="5DBC404D" w14:textId="77777777" w:rsidTr="00F15461">
        <w:trPr>
          <w:cantSplit/>
          <w:jc w:val="center"/>
        </w:trPr>
        <w:tc>
          <w:tcPr>
            <w:tcW w:w="11092" w:type="dxa"/>
            <w:gridSpan w:val="7"/>
            <w:tcBorders>
              <w:bottom w:val="single" w:sz="4" w:space="0" w:color="000000"/>
            </w:tcBorders>
            <w:shd w:val="clear" w:color="auto" w:fill="BDD6EE"/>
          </w:tcPr>
          <w:p w14:paraId="4E2765F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7.5</w:t>
            </w:r>
            <w:r w:rsidRPr="00F15461">
              <w:rPr>
                <w:rFonts w:eastAsia="Times New Roman"/>
                <w:b/>
                <w:sz w:val="22"/>
                <w:szCs w:val="22"/>
                <w:bdr w:val="none" w:sz="0" w:space="0" w:color="auto"/>
              </w:rPr>
              <w:tab/>
              <w:t xml:space="preserve">Proposed revision of IHO Publication M-7 - </w:t>
            </w:r>
            <w:r w:rsidRPr="00F15461">
              <w:rPr>
                <w:rFonts w:eastAsia="Times New Roman"/>
                <w:b/>
                <w:i/>
                <w:sz w:val="22"/>
                <w:szCs w:val="22"/>
                <w:bdr w:val="none" w:sz="0" w:space="0" w:color="auto"/>
              </w:rPr>
              <w:t>Staff Regulations</w:t>
            </w:r>
          </w:p>
          <w:p w14:paraId="5880BC1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41AA604F" w14:textId="77777777" w:rsidTr="00F15461">
        <w:trPr>
          <w:cantSplit/>
          <w:jc w:val="center"/>
        </w:trPr>
        <w:tc>
          <w:tcPr>
            <w:tcW w:w="1171" w:type="dxa"/>
            <w:tcBorders>
              <w:bottom w:val="single" w:sz="4" w:space="0" w:color="000000"/>
            </w:tcBorders>
            <w:shd w:val="clear" w:color="auto" w:fill="FFFFFF"/>
          </w:tcPr>
          <w:p w14:paraId="19FBBF8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69EFC46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M-7 - Staff Regulations</w:t>
            </w:r>
          </w:p>
        </w:tc>
        <w:tc>
          <w:tcPr>
            <w:tcW w:w="1980" w:type="dxa"/>
            <w:tcBorders>
              <w:bottom w:val="single" w:sz="4" w:space="0" w:color="000000"/>
            </w:tcBorders>
            <w:shd w:val="clear" w:color="auto" w:fill="FFFFFF"/>
          </w:tcPr>
          <w:p w14:paraId="2E4DC6B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C6/66</w:t>
            </w:r>
          </w:p>
        </w:tc>
        <w:tc>
          <w:tcPr>
            <w:tcW w:w="3212" w:type="dxa"/>
            <w:tcBorders>
              <w:bottom w:val="single" w:sz="4" w:space="0" w:color="000000"/>
            </w:tcBorders>
            <w:shd w:val="clear" w:color="auto" w:fill="FFFFFF"/>
          </w:tcPr>
          <w:p w14:paraId="78CDD9A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 xml:space="preserve">noted the information and the way forward for the preparation of Edition 9.0.0 (amendments related to application of the changes made for health and retirement provisions) of M-7 – </w:t>
            </w:r>
            <w:r w:rsidRPr="00F15461">
              <w:rPr>
                <w:rFonts w:eastAsia="Times New Roman"/>
                <w:i/>
                <w:sz w:val="22"/>
                <w:szCs w:val="22"/>
                <w:bdr w:val="none" w:sz="0" w:space="0" w:color="auto"/>
              </w:rPr>
              <w:t>Staff Regulations</w:t>
            </w:r>
            <w:r w:rsidRPr="00F15461">
              <w:rPr>
                <w:rFonts w:eastAsia="Times New Roman"/>
                <w:sz w:val="22"/>
                <w:szCs w:val="22"/>
                <w:bdr w:val="none" w:sz="0" w:space="0" w:color="auto"/>
              </w:rPr>
              <w:t xml:space="preserve"> to be submitted by the </w:t>
            </w: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 xml:space="preserve"> to A-3 for Member States’ approval.</w:t>
            </w:r>
          </w:p>
          <w:p w14:paraId="0C25020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FFFFFF"/>
          </w:tcPr>
          <w:p w14:paraId="02CC100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98FA09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61024E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464D2A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AF1A8C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3E5CEC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239E63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241512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20 Dec. 2022 (for A-3)</w:t>
            </w:r>
          </w:p>
        </w:tc>
        <w:tc>
          <w:tcPr>
            <w:tcW w:w="1377" w:type="dxa"/>
            <w:tcBorders>
              <w:bottom w:val="single" w:sz="4" w:space="0" w:color="000000"/>
            </w:tcBorders>
            <w:shd w:val="clear" w:color="auto" w:fill="auto"/>
          </w:tcPr>
          <w:p w14:paraId="3ED30D1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12ED862E" w14:textId="77777777" w:rsidTr="00F15461">
        <w:trPr>
          <w:cantSplit/>
          <w:jc w:val="center"/>
        </w:trPr>
        <w:tc>
          <w:tcPr>
            <w:tcW w:w="11092" w:type="dxa"/>
            <w:gridSpan w:val="7"/>
            <w:tcBorders>
              <w:bottom w:val="single" w:sz="4" w:space="0" w:color="000000"/>
            </w:tcBorders>
            <w:shd w:val="clear" w:color="auto" w:fill="BDD6EE"/>
          </w:tcPr>
          <w:p w14:paraId="403D839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7.6</w:t>
            </w:r>
            <w:r w:rsidRPr="00F15461">
              <w:rPr>
                <w:rFonts w:eastAsia="Times New Roman"/>
                <w:b/>
                <w:sz w:val="22"/>
                <w:szCs w:val="22"/>
                <w:bdr w:val="none" w:sz="0" w:space="0" w:color="auto"/>
              </w:rPr>
              <w:tab/>
              <w:t>Information: Establishment of a National S-100 Committee (Canada, Republic of Korea)</w:t>
            </w:r>
          </w:p>
        </w:tc>
      </w:tr>
      <w:tr w:rsidR="00F15461" w:rsidRPr="00F15461" w14:paraId="189D392A" w14:textId="77777777" w:rsidTr="00F15461">
        <w:trPr>
          <w:cantSplit/>
          <w:jc w:val="center"/>
        </w:trPr>
        <w:tc>
          <w:tcPr>
            <w:tcW w:w="1171" w:type="dxa"/>
            <w:tcBorders>
              <w:bottom w:val="single" w:sz="4" w:space="0" w:color="000000"/>
            </w:tcBorders>
            <w:shd w:val="clear" w:color="auto" w:fill="FFFFFF"/>
          </w:tcPr>
          <w:p w14:paraId="3D415C2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0F78AB3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National S-100 Committees</w:t>
            </w:r>
          </w:p>
        </w:tc>
        <w:tc>
          <w:tcPr>
            <w:tcW w:w="1980" w:type="dxa"/>
            <w:tcBorders>
              <w:bottom w:val="single" w:sz="4" w:space="0" w:color="000000"/>
            </w:tcBorders>
            <w:shd w:val="clear" w:color="auto" w:fill="FFFFFF"/>
          </w:tcPr>
          <w:p w14:paraId="234D4A8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C6/67</w:t>
            </w:r>
          </w:p>
        </w:tc>
        <w:tc>
          <w:tcPr>
            <w:tcW w:w="3212" w:type="dxa"/>
            <w:tcBorders>
              <w:bottom w:val="single" w:sz="4" w:space="0" w:color="000000"/>
            </w:tcBorders>
            <w:shd w:val="clear" w:color="auto" w:fill="FFFFFF"/>
          </w:tcPr>
          <w:p w14:paraId="6730E5F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welcomed the strategy presented by Canada and the Republic of Korea through the establishment of their National S-100 Committees and noted the expected benefits of such approach.</w:t>
            </w:r>
          </w:p>
          <w:p w14:paraId="59F26B0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43FFC30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invited </w:t>
            </w:r>
            <w:r w:rsidRPr="00F15461">
              <w:rPr>
                <w:rFonts w:eastAsia="Times New Roman"/>
                <w:b/>
                <w:sz w:val="22"/>
                <w:szCs w:val="22"/>
                <w:bdr w:val="none" w:sz="0" w:space="0" w:color="auto"/>
              </w:rPr>
              <w:t>Member States</w:t>
            </w:r>
            <w:r w:rsidRPr="00F15461">
              <w:rPr>
                <w:rFonts w:eastAsia="Times New Roman"/>
                <w:sz w:val="22"/>
                <w:szCs w:val="22"/>
                <w:bdr w:val="none" w:sz="0" w:space="0" w:color="auto"/>
              </w:rPr>
              <w:t xml:space="preserve"> to share their national strategies with regard to the establishment of similar national S-100 committees, as appropriate.</w:t>
            </w:r>
          </w:p>
          <w:p w14:paraId="45E9D03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FFFFFF"/>
          </w:tcPr>
          <w:p w14:paraId="35E4A9D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0536B6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B4B216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4D835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4B3DA3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2C88D9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2EC802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5FCDE5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0E978D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7CE429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C-7</w:t>
            </w:r>
          </w:p>
        </w:tc>
        <w:tc>
          <w:tcPr>
            <w:tcW w:w="1377" w:type="dxa"/>
            <w:tcBorders>
              <w:bottom w:val="single" w:sz="4" w:space="0" w:color="000000"/>
            </w:tcBorders>
            <w:shd w:val="clear" w:color="auto" w:fill="auto"/>
          </w:tcPr>
          <w:p w14:paraId="1EDCD32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234A0441" w14:textId="77777777" w:rsidTr="00F15461">
        <w:trPr>
          <w:cantSplit/>
          <w:jc w:val="center"/>
        </w:trPr>
        <w:tc>
          <w:tcPr>
            <w:tcW w:w="1171" w:type="dxa"/>
            <w:tcBorders>
              <w:bottom w:val="single" w:sz="4" w:space="0" w:color="000000"/>
            </w:tcBorders>
            <w:shd w:val="clear" w:color="auto" w:fill="FFFFFF"/>
          </w:tcPr>
          <w:p w14:paraId="62A6CA5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33AE1DE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39BE627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FFFFFF"/>
          </w:tcPr>
          <w:p w14:paraId="57D43B8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03FBC09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C1957C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1E7E647A" w14:textId="77777777" w:rsidTr="00F15461">
        <w:trPr>
          <w:cantSplit/>
          <w:jc w:val="center"/>
        </w:trPr>
        <w:tc>
          <w:tcPr>
            <w:tcW w:w="11092" w:type="dxa"/>
            <w:gridSpan w:val="7"/>
            <w:tcBorders>
              <w:bottom w:val="single" w:sz="4" w:space="0" w:color="000000"/>
            </w:tcBorders>
            <w:shd w:val="clear" w:color="auto" w:fill="BDD6EE"/>
          </w:tcPr>
          <w:p w14:paraId="6991EEA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7.7</w:t>
            </w:r>
            <w:r w:rsidRPr="00F15461">
              <w:rPr>
                <w:rFonts w:eastAsia="Times New Roman"/>
                <w:b/>
                <w:sz w:val="22"/>
                <w:szCs w:val="22"/>
                <w:bdr w:val="none" w:sz="0" w:space="0" w:color="auto"/>
              </w:rPr>
              <w:tab/>
              <w:t>Information: Understanding the Drivers, Solutions and Enablers within the Shipping Industry (UK)</w:t>
            </w:r>
          </w:p>
        </w:tc>
      </w:tr>
      <w:tr w:rsidR="00F15461" w:rsidRPr="00F15461" w14:paraId="2793CA62" w14:textId="77777777" w:rsidTr="00F15461">
        <w:trPr>
          <w:cantSplit/>
          <w:jc w:val="center"/>
        </w:trPr>
        <w:tc>
          <w:tcPr>
            <w:tcW w:w="1171" w:type="dxa"/>
            <w:tcBorders>
              <w:bottom w:val="single" w:sz="4" w:space="0" w:color="000000"/>
            </w:tcBorders>
            <w:shd w:val="clear" w:color="auto" w:fill="FFFFFF"/>
          </w:tcPr>
          <w:p w14:paraId="71E158E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6D1DC70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Drivers, Solutions and Enablers within the Shipping Industry</w:t>
            </w:r>
          </w:p>
        </w:tc>
        <w:tc>
          <w:tcPr>
            <w:tcW w:w="1980" w:type="dxa"/>
            <w:tcBorders>
              <w:bottom w:val="single" w:sz="4" w:space="0" w:color="000000"/>
            </w:tcBorders>
            <w:shd w:val="clear" w:color="auto" w:fill="FFFFFF"/>
          </w:tcPr>
          <w:p w14:paraId="2A6846B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C6/68</w:t>
            </w:r>
          </w:p>
        </w:tc>
        <w:tc>
          <w:tcPr>
            <w:tcW w:w="3212" w:type="dxa"/>
            <w:tcBorders>
              <w:bottom w:val="single" w:sz="4" w:space="0" w:color="000000"/>
            </w:tcBorders>
            <w:shd w:val="clear" w:color="auto" w:fill="FFFFFF"/>
          </w:tcPr>
          <w:p w14:paraId="7D6D636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thanked the </w:t>
            </w:r>
            <w:r w:rsidRPr="00F15461">
              <w:rPr>
                <w:rFonts w:eastAsia="Times New Roman"/>
                <w:b/>
                <w:sz w:val="22"/>
                <w:szCs w:val="22"/>
                <w:bdr w:val="none" w:sz="0" w:space="0" w:color="auto"/>
              </w:rPr>
              <w:t>UK</w:t>
            </w:r>
            <w:r w:rsidRPr="00F15461">
              <w:rPr>
                <w:rFonts w:eastAsia="Times New Roman"/>
                <w:sz w:val="22"/>
                <w:szCs w:val="22"/>
                <w:bdr w:val="none" w:sz="0" w:space="0" w:color="auto"/>
              </w:rPr>
              <w:t xml:space="preserve"> for sharing their whitepaper on shipping industry drivers, solutions, and enablers.</w:t>
            </w:r>
          </w:p>
          <w:p w14:paraId="688B0B2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3936F17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invited the UK to identify the lessons learned from this study and consider the possibility to provide inputs against the IHO Strategic Plan and IHO Work Programme as appropriate through the relevant WGs and Committees in which they are involved.</w:t>
            </w:r>
          </w:p>
          <w:p w14:paraId="0BDB35F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73B1C0E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5427A5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25D4C2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04046F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CF066A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D9EC91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F96636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771638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4031F1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6CD478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C3D84B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HSSC-15/IRCC-15</w:t>
            </w:r>
          </w:p>
        </w:tc>
        <w:tc>
          <w:tcPr>
            <w:tcW w:w="1377" w:type="dxa"/>
            <w:tcBorders>
              <w:bottom w:val="single" w:sz="4" w:space="0" w:color="000000"/>
            </w:tcBorders>
            <w:shd w:val="clear" w:color="auto" w:fill="auto"/>
          </w:tcPr>
          <w:p w14:paraId="3F18702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681FC664" w14:textId="77777777" w:rsidTr="00F15461">
        <w:trPr>
          <w:cantSplit/>
          <w:jc w:val="center"/>
        </w:trPr>
        <w:tc>
          <w:tcPr>
            <w:tcW w:w="1171" w:type="dxa"/>
            <w:tcBorders>
              <w:bottom w:val="single" w:sz="4" w:space="0" w:color="000000"/>
            </w:tcBorders>
            <w:shd w:val="clear" w:color="auto" w:fill="FFFFFF"/>
          </w:tcPr>
          <w:p w14:paraId="6BC7E43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6E8C2C2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1286203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FFFFFF"/>
          </w:tcPr>
          <w:p w14:paraId="3E8FC92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2D24ED2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CABDBE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0A6FC51E" w14:textId="77777777" w:rsidTr="007D38DE">
        <w:trPr>
          <w:cantSplit/>
          <w:jc w:val="center"/>
        </w:trPr>
        <w:tc>
          <w:tcPr>
            <w:tcW w:w="11092" w:type="dxa"/>
            <w:gridSpan w:val="7"/>
            <w:tcBorders>
              <w:bottom w:val="single" w:sz="4" w:space="0" w:color="000000"/>
            </w:tcBorders>
            <w:shd w:val="clear" w:color="auto" w:fill="FFC000"/>
          </w:tcPr>
          <w:p w14:paraId="260AE13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F15461">
              <w:rPr>
                <w:rFonts w:eastAsia="Times New Roman"/>
                <w:b/>
                <w:sz w:val="22"/>
                <w:szCs w:val="22"/>
                <w:bdr w:val="none" w:sz="0" w:space="0" w:color="auto"/>
              </w:rPr>
              <w:t>8.</w:t>
            </w:r>
            <w:r w:rsidRPr="00F15461">
              <w:rPr>
                <w:rFonts w:eastAsia="Times New Roman"/>
                <w:b/>
                <w:sz w:val="22"/>
                <w:szCs w:val="22"/>
                <w:bdr w:val="none" w:sz="0" w:space="0" w:color="auto"/>
              </w:rPr>
              <w:tab/>
              <w:t>NEXT MEETING</w:t>
            </w:r>
          </w:p>
        </w:tc>
      </w:tr>
      <w:tr w:rsidR="00F15461" w:rsidRPr="00F15461" w14:paraId="30BF371D" w14:textId="77777777" w:rsidTr="007D38DE">
        <w:trPr>
          <w:cantSplit/>
          <w:jc w:val="center"/>
        </w:trPr>
        <w:tc>
          <w:tcPr>
            <w:tcW w:w="11092" w:type="dxa"/>
            <w:gridSpan w:val="7"/>
            <w:tcBorders>
              <w:left w:val="single" w:sz="4" w:space="0" w:color="auto"/>
              <w:bottom w:val="single" w:sz="4" w:space="0" w:color="auto"/>
              <w:right w:val="single" w:sz="4" w:space="0" w:color="auto"/>
            </w:tcBorders>
            <w:shd w:val="clear" w:color="auto" w:fill="C6D9F1"/>
          </w:tcPr>
          <w:p w14:paraId="7CE9CF36"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8.1</w:t>
            </w:r>
            <w:r w:rsidRPr="00F15461">
              <w:rPr>
                <w:rFonts w:eastAsia="Times New Roman"/>
                <w:b/>
                <w:sz w:val="22"/>
                <w:szCs w:val="22"/>
                <w:bdr w:val="none" w:sz="0" w:space="0" w:color="auto"/>
              </w:rPr>
              <w:tab/>
              <w:t>Dates and venue for the 7</w:t>
            </w:r>
            <w:r w:rsidRPr="00F15461">
              <w:rPr>
                <w:rFonts w:eastAsia="Times New Roman"/>
                <w:b/>
                <w:sz w:val="22"/>
                <w:szCs w:val="22"/>
                <w:bdr w:val="none" w:sz="0" w:space="0" w:color="auto"/>
                <w:vertAlign w:val="superscript"/>
              </w:rPr>
              <w:t>th</w:t>
            </w:r>
            <w:r w:rsidRPr="00F15461">
              <w:rPr>
                <w:rFonts w:eastAsia="Times New Roman"/>
                <w:b/>
                <w:sz w:val="22"/>
                <w:szCs w:val="22"/>
                <w:bdr w:val="none" w:sz="0" w:space="0" w:color="auto"/>
              </w:rPr>
              <w:t xml:space="preserve"> Meeting of the IHO Council</w:t>
            </w:r>
            <w:r w:rsidRPr="00F15461" w:rsidDel="008E611E">
              <w:rPr>
                <w:rFonts w:eastAsia="Times New Roman"/>
                <w:b/>
                <w:sz w:val="22"/>
                <w:szCs w:val="22"/>
                <w:bdr w:val="none" w:sz="0" w:space="0" w:color="auto"/>
              </w:rPr>
              <w:t xml:space="preserve"> </w:t>
            </w:r>
          </w:p>
        </w:tc>
      </w:tr>
      <w:tr w:rsidR="00F15461" w:rsidRPr="00F15461" w14:paraId="2F22A083" w14:textId="77777777" w:rsidTr="007D38DE">
        <w:trPr>
          <w:cantSplit/>
          <w:jc w:val="center"/>
        </w:trPr>
        <w:tc>
          <w:tcPr>
            <w:tcW w:w="1171" w:type="dxa"/>
            <w:tcBorders>
              <w:bottom w:val="single" w:sz="4" w:space="0" w:color="000000"/>
            </w:tcBorders>
            <w:shd w:val="clear" w:color="auto" w:fill="auto"/>
          </w:tcPr>
          <w:p w14:paraId="32B22DF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789A8C8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C-7</w:t>
            </w:r>
          </w:p>
        </w:tc>
        <w:tc>
          <w:tcPr>
            <w:tcW w:w="1980" w:type="dxa"/>
            <w:tcBorders>
              <w:bottom w:val="single" w:sz="4" w:space="0" w:color="000000"/>
            </w:tcBorders>
            <w:shd w:val="clear" w:color="auto" w:fill="auto"/>
          </w:tcPr>
          <w:p w14:paraId="5C0D5C5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C6/69</w:t>
            </w:r>
          </w:p>
        </w:tc>
        <w:tc>
          <w:tcPr>
            <w:tcW w:w="3212" w:type="dxa"/>
            <w:tcBorders>
              <w:bottom w:val="single" w:sz="4" w:space="0" w:color="000000"/>
            </w:tcBorders>
            <w:shd w:val="clear" w:color="auto" w:fill="auto"/>
          </w:tcPr>
          <w:p w14:paraId="079DA02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The</w:t>
            </w:r>
            <w:r w:rsidRPr="00F15461">
              <w:rPr>
                <w:rFonts w:eastAsia="Times New Roman"/>
                <w:b/>
                <w:sz w:val="22"/>
                <w:szCs w:val="22"/>
                <w:bdr w:val="none" w:sz="0" w:space="0" w:color="auto"/>
              </w:rPr>
              <w:t xml:space="preserve"> Council </w:t>
            </w:r>
            <w:r w:rsidRPr="00F15461">
              <w:rPr>
                <w:rFonts w:eastAsia="Times New Roman"/>
                <w:sz w:val="22"/>
                <w:szCs w:val="22"/>
                <w:bdr w:val="none" w:sz="0" w:space="0" w:color="auto"/>
              </w:rPr>
              <w:t>agreed to hold C-7 in Monaco, at the IHO Secretariat, from 17 to 19 Oct. 2023.</w:t>
            </w:r>
          </w:p>
          <w:p w14:paraId="451694E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E5AF80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52E9C80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Go no-go decision 17 June 2023</w:t>
            </w:r>
          </w:p>
        </w:tc>
        <w:tc>
          <w:tcPr>
            <w:tcW w:w="1377" w:type="dxa"/>
            <w:tcBorders>
              <w:bottom w:val="single" w:sz="4" w:space="0" w:color="000000"/>
            </w:tcBorders>
            <w:shd w:val="clear" w:color="auto" w:fill="auto"/>
          </w:tcPr>
          <w:p w14:paraId="6DACC50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highlight w:val="lightGray"/>
                <w:bdr w:val="none" w:sz="0" w:space="0" w:color="auto"/>
              </w:rPr>
              <w:t>Decision</w:t>
            </w:r>
          </w:p>
          <w:p w14:paraId="180FBF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0ED89595" w14:textId="77777777" w:rsidTr="007D38DE">
        <w:trPr>
          <w:cantSplit/>
          <w:jc w:val="center"/>
        </w:trPr>
        <w:tc>
          <w:tcPr>
            <w:tcW w:w="1171" w:type="dxa"/>
            <w:tcBorders>
              <w:bottom w:val="single" w:sz="4" w:space="0" w:color="000000"/>
            </w:tcBorders>
            <w:shd w:val="clear" w:color="auto" w:fill="auto"/>
          </w:tcPr>
          <w:p w14:paraId="5E747C2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5CCF29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12824FD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2C3D903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50D1A4A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5A5A5D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647102E8" w14:textId="77777777" w:rsidTr="007D38DE">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25EF327F"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lastRenderedPageBreak/>
              <w:t>9.</w:t>
            </w:r>
            <w:r w:rsidRPr="00F15461">
              <w:rPr>
                <w:rFonts w:eastAsia="Times New Roman"/>
                <w:b/>
                <w:sz w:val="22"/>
                <w:szCs w:val="22"/>
                <w:bdr w:val="none" w:sz="0" w:space="0" w:color="auto"/>
              </w:rPr>
              <w:tab/>
              <w:t>ANY OTHER BUSINESS</w:t>
            </w:r>
          </w:p>
        </w:tc>
      </w:tr>
      <w:tr w:rsidR="00F15461" w:rsidRPr="00F15461" w14:paraId="5AAC7964" w14:textId="77777777" w:rsidTr="00F15461">
        <w:trPr>
          <w:cantSplit/>
          <w:jc w:val="center"/>
        </w:trPr>
        <w:tc>
          <w:tcPr>
            <w:tcW w:w="11092" w:type="dxa"/>
            <w:gridSpan w:val="7"/>
            <w:tcBorders>
              <w:bottom w:val="single" w:sz="4" w:space="0" w:color="000000"/>
            </w:tcBorders>
            <w:shd w:val="clear" w:color="auto" w:fill="BDD6EE"/>
          </w:tcPr>
          <w:p w14:paraId="5E89772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9.1</w:t>
            </w:r>
            <w:r w:rsidRPr="00F15461">
              <w:rPr>
                <w:rFonts w:eastAsia="Times New Roman"/>
                <w:b/>
                <w:sz w:val="22"/>
                <w:szCs w:val="22"/>
                <w:bdr w:val="none" w:sz="0" w:space="0" w:color="auto"/>
              </w:rPr>
              <w:tab/>
              <w:t>Information: Digital Twin of the Ocean</w:t>
            </w:r>
          </w:p>
        </w:tc>
      </w:tr>
      <w:tr w:rsidR="00F15461" w:rsidRPr="00F15461" w14:paraId="2041F03C" w14:textId="77777777" w:rsidTr="00F15461">
        <w:trPr>
          <w:cantSplit/>
          <w:jc w:val="center"/>
        </w:trPr>
        <w:tc>
          <w:tcPr>
            <w:tcW w:w="1171" w:type="dxa"/>
            <w:tcBorders>
              <w:bottom w:val="single" w:sz="4" w:space="0" w:color="000000"/>
            </w:tcBorders>
            <w:shd w:val="clear" w:color="auto" w:fill="FFFFFF"/>
          </w:tcPr>
          <w:p w14:paraId="25B9DEF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66AAE02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F15461">
              <w:rPr>
                <w:rFonts w:eastAsia="Times New Roman"/>
                <w:sz w:val="22"/>
                <w:szCs w:val="22"/>
                <w:bdr w:val="none" w:sz="0" w:space="0" w:color="auto"/>
              </w:rPr>
              <w:t>Digital Twin of the Ocean</w:t>
            </w:r>
          </w:p>
        </w:tc>
        <w:tc>
          <w:tcPr>
            <w:tcW w:w="1980" w:type="dxa"/>
            <w:tcBorders>
              <w:bottom w:val="single" w:sz="4" w:space="0" w:color="000000"/>
            </w:tcBorders>
            <w:shd w:val="clear" w:color="auto" w:fill="FFFFFF"/>
          </w:tcPr>
          <w:p w14:paraId="446603C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F15461">
              <w:rPr>
                <w:rFonts w:eastAsia="Times New Roman"/>
                <w:sz w:val="22"/>
                <w:szCs w:val="22"/>
                <w:bdr w:val="none" w:sz="0" w:space="0" w:color="auto"/>
                <w:lang w:eastAsia="fr-FR"/>
              </w:rPr>
              <w:t>C6/70</w:t>
            </w:r>
          </w:p>
        </w:tc>
        <w:tc>
          <w:tcPr>
            <w:tcW w:w="3212" w:type="dxa"/>
            <w:tcBorders>
              <w:bottom w:val="single" w:sz="4" w:space="0" w:color="000000"/>
            </w:tcBorders>
            <w:shd w:val="clear" w:color="auto" w:fill="FFFFFF"/>
          </w:tcPr>
          <w:p w14:paraId="18AB80F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welcomed the presentation on the Digital Twin Ocean by the Director General of Mercator Ocean International, and noted the intention to create a new IGO.</w:t>
            </w:r>
          </w:p>
          <w:p w14:paraId="067F933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73F9F1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sz w:val="22"/>
                <w:szCs w:val="22"/>
                <w:bdr w:val="none" w:sz="0" w:space="0" w:color="auto"/>
              </w:rPr>
              <w:t xml:space="preserve">When appropriate, the </w:t>
            </w:r>
            <w:r w:rsidRPr="00F15461">
              <w:rPr>
                <w:rFonts w:eastAsia="Times New Roman"/>
                <w:b/>
                <w:sz w:val="22"/>
                <w:szCs w:val="22"/>
                <w:bdr w:val="none" w:sz="0" w:space="0" w:color="auto"/>
              </w:rPr>
              <w:t>Council</w:t>
            </w:r>
            <w:r w:rsidRPr="00F15461">
              <w:rPr>
                <w:rFonts w:eastAsia="Times New Roman"/>
                <w:sz w:val="22"/>
                <w:szCs w:val="22"/>
                <w:bdr w:val="none" w:sz="0" w:space="0" w:color="auto"/>
              </w:rPr>
              <w:t xml:space="preserve"> invited the </w:t>
            </w:r>
            <w:r w:rsidRPr="00F15461">
              <w:rPr>
                <w:rFonts w:eastAsia="Times New Roman"/>
                <w:b/>
                <w:sz w:val="22"/>
                <w:szCs w:val="22"/>
                <w:bdr w:val="none" w:sz="0" w:space="0" w:color="auto"/>
              </w:rPr>
              <w:t>Secretary-General</w:t>
            </w:r>
            <w:r w:rsidRPr="00F15461">
              <w:rPr>
                <w:rFonts w:eastAsia="Times New Roman"/>
                <w:sz w:val="22"/>
                <w:szCs w:val="22"/>
                <w:bdr w:val="none" w:sz="0" w:space="0" w:color="auto"/>
              </w:rPr>
              <w:t xml:space="preserve"> of the IHO to consider whether a </w:t>
            </w:r>
            <w:proofErr w:type="spellStart"/>
            <w:r w:rsidRPr="00F15461">
              <w:rPr>
                <w:rFonts w:eastAsia="Times New Roman"/>
                <w:sz w:val="22"/>
                <w:szCs w:val="22"/>
                <w:bdr w:val="none" w:sz="0" w:space="0" w:color="auto"/>
              </w:rPr>
              <w:t>MoU</w:t>
            </w:r>
            <w:proofErr w:type="spellEnd"/>
            <w:r w:rsidRPr="00F15461">
              <w:rPr>
                <w:rFonts w:eastAsia="Times New Roman"/>
                <w:sz w:val="22"/>
                <w:szCs w:val="22"/>
                <w:bdr w:val="none" w:sz="0" w:space="0" w:color="auto"/>
              </w:rPr>
              <w:t xml:space="preserve"> between the two organizations would be useful to develop synergies in the future.</w:t>
            </w:r>
          </w:p>
          <w:p w14:paraId="0EC7F83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FFFFFF"/>
          </w:tcPr>
          <w:p w14:paraId="288A70A2"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20FCD1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33BEE2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D2D3A1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B1A8D53"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4AC847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963995B"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CFF321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5327EB0"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D33256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F15461">
              <w:rPr>
                <w:rFonts w:eastAsia="Times New Roman"/>
                <w:b/>
                <w:sz w:val="22"/>
                <w:szCs w:val="22"/>
                <w:bdr w:val="none" w:sz="0" w:space="0" w:color="auto"/>
              </w:rPr>
              <w:t xml:space="preserve">A-3 </w:t>
            </w:r>
            <w:r w:rsidRPr="00F15461">
              <w:rPr>
                <w:rFonts w:eastAsia="Times New Roman"/>
                <w:sz w:val="22"/>
                <w:szCs w:val="22"/>
                <w:bdr w:val="none" w:sz="0" w:space="0" w:color="auto"/>
              </w:rPr>
              <w:t>(</w:t>
            </w:r>
            <w:r w:rsidRPr="00F15461">
              <w:rPr>
                <w:rFonts w:eastAsia="Times New Roman"/>
                <w:i/>
                <w:sz w:val="22"/>
                <w:szCs w:val="22"/>
                <w:bdr w:val="none" w:sz="0" w:space="0" w:color="auto"/>
              </w:rPr>
              <w:t>to be confirmed</w:t>
            </w:r>
            <w:r w:rsidRPr="00F15461">
              <w:rPr>
                <w:rFonts w:eastAsia="Times New Roman"/>
                <w:sz w:val="22"/>
                <w:szCs w:val="22"/>
                <w:bdr w:val="none" w:sz="0" w:space="0" w:color="auto"/>
              </w:rPr>
              <w:t>)</w:t>
            </w:r>
          </w:p>
        </w:tc>
        <w:tc>
          <w:tcPr>
            <w:tcW w:w="1377" w:type="dxa"/>
            <w:tcBorders>
              <w:bottom w:val="single" w:sz="4" w:space="0" w:color="000000"/>
            </w:tcBorders>
            <w:shd w:val="clear" w:color="auto" w:fill="auto"/>
          </w:tcPr>
          <w:p w14:paraId="0E2E460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58F9C164" w14:textId="77777777" w:rsidTr="007D38DE">
        <w:trPr>
          <w:cantSplit/>
          <w:jc w:val="center"/>
        </w:trPr>
        <w:tc>
          <w:tcPr>
            <w:tcW w:w="1171" w:type="dxa"/>
            <w:tcBorders>
              <w:bottom w:val="single" w:sz="4" w:space="0" w:color="000000"/>
            </w:tcBorders>
            <w:shd w:val="clear" w:color="auto" w:fill="auto"/>
          </w:tcPr>
          <w:p w14:paraId="1CA9F847"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FA6846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7232174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06B3803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2F4AA934"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E4A06F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5452ECC0" w14:textId="77777777" w:rsidTr="007D38DE">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007CF1BF" w14:textId="77777777" w:rsidR="00F15461" w:rsidRPr="00F15461" w:rsidRDefault="00F15461" w:rsidP="00F15461">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10.</w:t>
            </w:r>
            <w:r w:rsidRPr="00F15461">
              <w:rPr>
                <w:rFonts w:eastAsia="Times New Roman"/>
                <w:b/>
                <w:sz w:val="22"/>
                <w:szCs w:val="22"/>
                <w:bdr w:val="none" w:sz="0" w:space="0" w:color="auto"/>
              </w:rPr>
              <w:tab/>
            </w:r>
            <w:r w:rsidRPr="00F15461">
              <w:rPr>
                <w:rFonts w:eastAsia="Malgun Gothic"/>
                <w:b/>
                <w:caps/>
                <w:sz w:val="22"/>
                <w:szCs w:val="22"/>
                <w:bdr w:val="none" w:sz="0" w:space="0" w:color="auto"/>
                <w:lang w:val="en-US" w:eastAsia="fr-FR"/>
              </w:rPr>
              <w:t>REVIEW OF ACTIONS AND DECISIONs OF THE MEETING</w:t>
            </w:r>
            <w:r w:rsidRPr="00F15461" w:rsidDel="008E611E">
              <w:rPr>
                <w:rFonts w:eastAsia="Times New Roman"/>
                <w:b/>
                <w:sz w:val="22"/>
                <w:szCs w:val="22"/>
                <w:bdr w:val="none" w:sz="0" w:space="0" w:color="auto"/>
              </w:rPr>
              <w:t xml:space="preserve"> </w:t>
            </w:r>
          </w:p>
        </w:tc>
      </w:tr>
      <w:tr w:rsidR="00F15461" w:rsidRPr="00F15461" w14:paraId="5EF7E8FE" w14:textId="77777777" w:rsidTr="007D38DE">
        <w:trPr>
          <w:cantSplit/>
          <w:jc w:val="center"/>
        </w:trPr>
        <w:tc>
          <w:tcPr>
            <w:tcW w:w="1171" w:type="dxa"/>
            <w:tcBorders>
              <w:bottom w:val="single" w:sz="4" w:space="0" w:color="000000"/>
            </w:tcBorders>
            <w:shd w:val="clear" w:color="auto" w:fill="auto"/>
          </w:tcPr>
          <w:p w14:paraId="0C515CB8"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85EAB0E"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52D4F201"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E54F9D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2D026389"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FB146D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F15461" w:rsidRPr="00F15461" w14:paraId="3CCB9698" w14:textId="77777777" w:rsidTr="007D38DE">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67B24345"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F15461">
              <w:rPr>
                <w:rFonts w:eastAsia="Times New Roman"/>
                <w:b/>
                <w:sz w:val="22"/>
                <w:szCs w:val="22"/>
                <w:bdr w:val="none" w:sz="0" w:space="0" w:color="auto"/>
              </w:rPr>
              <w:t>11.</w:t>
            </w:r>
            <w:r w:rsidRPr="00F15461">
              <w:rPr>
                <w:rFonts w:eastAsia="Times New Roman"/>
                <w:b/>
                <w:sz w:val="22"/>
                <w:szCs w:val="22"/>
                <w:bdr w:val="none" w:sz="0" w:space="0" w:color="auto"/>
              </w:rPr>
              <w:tab/>
            </w:r>
            <w:r w:rsidRPr="00F15461">
              <w:rPr>
                <w:rFonts w:ascii="Arial" w:eastAsia="Calibri" w:hAnsi="Arial" w:cs="Arial"/>
                <w:sz w:val="22"/>
                <w:szCs w:val="22"/>
                <w:bdr w:val="none" w:sz="0" w:space="0" w:color="auto"/>
              </w:rPr>
              <w:t xml:space="preserve"> </w:t>
            </w:r>
            <w:r w:rsidRPr="00F15461">
              <w:rPr>
                <w:rFonts w:eastAsia="Malgun Gothic"/>
                <w:b/>
                <w:caps/>
                <w:sz w:val="22"/>
                <w:szCs w:val="22"/>
                <w:bdr w:val="none" w:sz="0" w:space="0" w:color="auto"/>
                <w:lang w:val="en-US" w:eastAsia="fr-FR"/>
              </w:rPr>
              <w:t>CLOSURE OF THE MEETING</w:t>
            </w:r>
            <w:r w:rsidRPr="00F15461" w:rsidDel="008E611E">
              <w:rPr>
                <w:rFonts w:eastAsia="Times New Roman"/>
                <w:b/>
                <w:sz w:val="22"/>
                <w:szCs w:val="22"/>
                <w:bdr w:val="none" w:sz="0" w:space="0" w:color="auto"/>
              </w:rPr>
              <w:t xml:space="preserve"> </w:t>
            </w:r>
          </w:p>
        </w:tc>
      </w:tr>
      <w:tr w:rsidR="00F15461" w:rsidRPr="00F15461" w14:paraId="27D9BA42" w14:textId="77777777" w:rsidTr="007D38DE">
        <w:trPr>
          <w:cantSplit/>
          <w:jc w:val="center"/>
        </w:trPr>
        <w:tc>
          <w:tcPr>
            <w:tcW w:w="1171" w:type="dxa"/>
            <w:tcBorders>
              <w:bottom w:val="single" w:sz="4" w:space="0" w:color="000000"/>
            </w:tcBorders>
            <w:shd w:val="clear" w:color="auto" w:fill="auto"/>
          </w:tcPr>
          <w:p w14:paraId="695D079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0F99C9A"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72F98ADF"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6A517F6D"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53926086"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18DCC0C" w14:textId="77777777" w:rsidR="00F15461" w:rsidRPr="00F15461" w:rsidRDefault="00F15461" w:rsidP="00F1546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bl>
    <w:p w14:paraId="0763ABE8" w14:textId="77777777" w:rsidR="0018422B" w:rsidRPr="00695B16" w:rsidRDefault="0018422B">
      <w:pPr>
        <w:pStyle w:val="Body"/>
        <w:widowControl w:val="0"/>
        <w:spacing w:after="120" w:line="276" w:lineRule="auto"/>
        <w:jc w:val="both"/>
        <w:rPr>
          <w:rFonts w:ascii="Arial" w:hAnsi="Arial" w:cs="Arial"/>
          <w:sz w:val="22"/>
          <w:szCs w:val="22"/>
          <w:lang w:val="en-GB"/>
        </w:rPr>
      </w:pPr>
    </w:p>
    <w:p w14:paraId="15C68AFF" w14:textId="77777777" w:rsidR="00F67C88" w:rsidRPr="00695B16" w:rsidRDefault="00F67C88">
      <w:pPr>
        <w:pStyle w:val="Body"/>
        <w:widowControl w:val="0"/>
        <w:spacing w:after="120" w:line="276" w:lineRule="auto"/>
        <w:jc w:val="both"/>
        <w:rPr>
          <w:rFonts w:ascii="Arial" w:hAnsi="Arial" w:cs="Arial"/>
          <w:sz w:val="22"/>
          <w:szCs w:val="22"/>
          <w:lang w:val="en-GB"/>
        </w:rPr>
      </w:pPr>
    </w:p>
    <w:sectPr w:rsidR="00F67C88" w:rsidRPr="00695B16" w:rsidSect="00E2542C">
      <w:pgSz w:w="11900" w:h="16840"/>
      <w:pgMar w:top="426" w:right="1134" w:bottom="993"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C696D" w14:textId="77777777" w:rsidR="003822A5" w:rsidRDefault="003822A5">
      <w:r>
        <w:separator/>
      </w:r>
    </w:p>
  </w:endnote>
  <w:endnote w:type="continuationSeparator" w:id="0">
    <w:p w14:paraId="596B563A" w14:textId="77777777" w:rsidR="003822A5" w:rsidRDefault="00382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873717"/>
      <w:docPartObj>
        <w:docPartGallery w:val="Page Numbers (Bottom of Page)"/>
        <w:docPartUnique/>
      </w:docPartObj>
    </w:sdtPr>
    <w:sdtEndPr>
      <w:rPr>
        <w:noProof/>
      </w:rPr>
    </w:sdtEndPr>
    <w:sdtContent>
      <w:p w14:paraId="51514E79" w14:textId="453BC1BA" w:rsidR="00757FC0" w:rsidRDefault="00757FC0">
        <w:pPr>
          <w:pStyle w:val="Footer"/>
          <w:jc w:val="center"/>
        </w:pPr>
        <w:r>
          <w:fldChar w:fldCharType="begin"/>
        </w:r>
        <w:r>
          <w:instrText xml:space="preserve"> PAGE   \* MERGEFORMAT </w:instrText>
        </w:r>
        <w:r>
          <w:fldChar w:fldCharType="separate"/>
        </w:r>
        <w:r w:rsidR="000E3FED">
          <w:rPr>
            <w:noProof/>
          </w:rPr>
          <w:t>29</w:t>
        </w:r>
        <w:r>
          <w:rPr>
            <w:noProof/>
          </w:rPr>
          <w:fldChar w:fldCharType="end"/>
        </w:r>
      </w:p>
    </w:sdtContent>
  </w:sdt>
  <w:p w14:paraId="373C5146" w14:textId="77777777" w:rsidR="00757FC0" w:rsidRDefault="00757F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6DF17" w14:textId="77777777" w:rsidR="003822A5" w:rsidRDefault="003822A5">
      <w:r>
        <w:separator/>
      </w:r>
    </w:p>
  </w:footnote>
  <w:footnote w:type="continuationSeparator" w:id="0">
    <w:p w14:paraId="02DCF776" w14:textId="77777777" w:rsidR="003822A5" w:rsidRDefault="003822A5">
      <w:r>
        <w:continuationSeparator/>
      </w:r>
    </w:p>
  </w:footnote>
  <w:footnote w:id="1">
    <w:p w14:paraId="2364E549" w14:textId="77777777" w:rsidR="00757FC0" w:rsidRPr="003E2043" w:rsidRDefault="00757FC0" w:rsidP="00572440">
      <w:pPr>
        <w:pStyle w:val="FootnoteText"/>
        <w:rPr>
          <w:lang w:val="en-US"/>
        </w:rPr>
      </w:pPr>
      <w:r>
        <w:rPr>
          <w:rStyle w:val="FootnoteReference"/>
        </w:rPr>
        <w:footnoteRef/>
      </w:r>
      <w:r>
        <w:t xml:space="preserve"> </w:t>
      </w:r>
      <w:r w:rsidRPr="003E2043">
        <w:rPr>
          <w:lang w:val="en-US"/>
        </w:rPr>
        <w:t>Complete.</w:t>
      </w:r>
    </w:p>
  </w:footnote>
  <w:footnote w:id="2">
    <w:p w14:paraId="04EDE1B9" w14:textId="77BA2862" w:rsidR="00757FC0" w:rsidRPr="00A561EA" w:rsidRDefault="00757FC0">
      <w:pPr>
        <w:pStyle w:val="FootnoteText"/>
        <w:rPr>
          <w:rFonts w:ascii="Arial" w:hAnsi="Arial" w:cs="Arial"/>
        </w:rPr>
      </w:pPr>
      <w:r>
        <w:rPr>
          <w:rStyle w:val="FootnoteReference"/>
        </w:rPr>
        <w:footnoteRef/>
      </w:r>
      <w:r>
        <w:t xml:space="preserve"> </w:t>
      </w:r>
      <w:r w:rsidRPr="00A561EA">
        <w:rPr>
          <w:rFonts w:ascii="Arial" w:hAnsi="Arial" w:cs="Arial"/>
        </w:rPr>
        <w:t>See List of S-100 based Product Specifications (</w:t>
      </w:r>
      <w:hyperlink r:id="rId1" w:history="1">
        <w:r w:rsidRPr="00A561EA">
          <w:rPr>
            <w:rStyle w:val="Hyperlink"/>
            <w:rFonts w:ascii="Arial" w:hAnsi="Arial" w:cs="Arial"/>
          </w:rPr>
          <w:t>link</w:t>
        </w:r>
      </w:hyperlink>
      <w:r w:rsidRPr="00A561EA">
        <w:rPr>
          <w:rFonts w:ascii="Arial" w:hAnsi="Arial" w:cs="Arial"/>
        </w:rPr>
        <w:t>)</w:t>
      </w:r>
    </w:p>
  </w:footnote>
  <w:footnote w:id="3">
    <w:p w14:paraId="5EF90CC2" w14:textId="77777777" w:rsidR="00757FC0" w:rsidRPr="00982DBE" w:rsidRDefault="00757FC0" w:rsidP="00733E16">
      <w:pPr>
        <w:pStyle w:val="FootnoteText"/>
        <w:rPr>
          <w:rFonts w:ascii="Arial" w:hAnsi="Arial" w:cs="Arial"/>
          <w:color w:val="FF0000"/>
          <w:lang w:val="en-US"/>
        </w:rPr>
      </w:pPr>
      <w:r w:rsidRPr="00982DBE">
        <w:rPr>
          <w:rStyle w:val="FootnoteReference"/>
          <w:rFonts w:ascii="Arial" w:hAnsi="Arial" w:cs="Arial"/>
          <w:color w:val="FF0000"/>
        </w:rPr>
        <w:footnoteRef/>
      </w:r>
      <w:r w:rsidRPr="00982DBE">
        <w:rPr>
          <w:rFonts w:ascii="Arial" w:hAnsi="Arial" w:cs="Arial"/>
          <w:color w:val="FF0000"/>
        </w:rPr>
        <w:t xml:space="preserve"> If approved at MSC106 in November 2022.</w:t>
      </w:r>
    </w:p>
  </w:footnote>
  <w:footnote w:id="4">
    <w:p w14:paraId="35C68EAC" w14:textId="77777777" w:rsidR="006455C0" w:rsidRPr="009C4F73" w:rsidRDefault="006455C0" w:rsidP="006455C0">
      <w:pPr>
        <w:pStyle w:val="FootnoteText"/>
      </w:pPr>
      <w:r>
        <w:rPr>
          <w:rStyle w:val="FootnoteReference"/>
        </w:rPr>
        <w:footnoteRef/>
      </w:r>
      <w:r>
        <w:t xml:space="preserve"> </w:t>
      </w:r>
      <w:r w:rsidRPr="009C4F73">
        <w:t>Complete.</w:t>
      </w:r>
    </w:p>
  </w:footnote>
  <w:footnote w:id="5">
    <w:p w14:paraId="66CB3DE8" w14:textId="77777777" w:rsidR="00F15461" w:rsidRPr="004E6F88" w:rsidRDefault="00F15461" w:rsidP="00F15461">
      <w:pPr>
        <w:pStyle w:val="FootnoteText"/>
      </w:pPr>
      <w:r>
        <w:rPr>
          <w:rStyle w:val="FootnoteReference"/>
        </w:rPr>
        <w:footnoteRef/>
      </w:r>
      <w:r>
        <w:t xml:space="preserve"> If approved at MSC106 in November 2022.</w:t>
      </w:r>
    </w:p>
  </w:footnote>
  <w:footnote w:id="6">
    <w:p w14:paraId="1E12D582" w14:textId="77777777" w:rsidR="00F15461" w:rsidRPr="00181C72" w:rsidRDefault="00F15461" w:rsidP="00F15461">
      <w:pPr>
        <w:pStyle w:val="FootnoteText"/>
        <w:rPr>
          <w:lang w:val="en-US"/>
        </w:rPr>
      </w:pPr>
      <w:r>
        <w:rPr>
          <w:rStyle w:val="FootnoteReference"/>
        </w:rPr>
        <w:footnoteRef/>
      </w:r>
      <w:r>
        <w:t xml:space="preserve"> </w:t>
      </w:r>
      <w:r>
        <w:rPr>
          <w:lang w:val="en-US"/>
        </w:rPr>
        <w:t>S-4</w:t>
      </w:r>
      <w:r w:rsidRPr="00181C72">
        <w:rPr>
          <w:lang w:val="en-US"/>
        </w:rPr>
        <w:t xml:space="preserve"> is already a standard for « minimum » chart content</w:t>
      </w:r>
      <w:r>
        <w:rPr>
          <w:lang w:val="en-US"/>
        </w:rPr>
        <w:t xml:space="preserve">. </w:t>
      </w:r>
    </w:p>
  </w:footnote>
  <w:footnote w:id="7">
    <w:p w14:paraId="5395A91A" w14:textId="77777777" w:rsidR="00F15461" w:rsidRPr="000601D8" w:rsidRDefault="00F15461" w:rsidP="00F15461">
      <w:pPr>
        <w:pStyle w:val="FootnoteText"/>
        <w:rPr>
          <w:lang w:val="fr-FR"/>
        </w:rPr>
      </w:pPr>
      <w:r>
        <w:rPr>
          <w:rStyle w:val="FootnoteReference"/>
        </w:rPr>
        <w:footnoteRef/>
      </w:r>
      <w:r>
        <w:t xml:space="preserve"> </w:t>
      </w:r>
      <w:r>
        <w:rPr>
          <w:lang w:val="fr-FR"/>
        </w:rPr>
        <w:t>Future of S-23.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E64BC" w14:textId="77777777" w:rsidR="00757FC0" w:rsidRPr="003E2420" w:rsidRDefault="00757FC0">
    <w:pPr>
      <w:pStyle w:val="Header"/>
      <w:pBdr>
        <w:top w:val="single" w:sz="4" w:space="0" w:color="000000"/>
        <w:left w:val="single" w:sz="4" w:space="0" w:color="000000"/>
        <w:bottom w:val="single" w:sz="4" w:space="0" w:color="000000"/>
        <w:right w:val="single" w:sz="4" w:space="0" w:color="000000"/>
      </w:pBdr>
      <w:ind w:left="7825"/>
      <w:jc w:val="center"/>
      <w:rPr>
        <w:rFonts w:ascii="Arial" w:hAnsi="Arial" w:cs="Arial"/>
      </w:rPr>
    </w:pPr>
    <w:r w:rsidRPr="003E2420">
      <w:rPr>
        <w:rFonts w:ascii="Arial" w:hAnsi="Arial" w:cs="Arial"/>
      </w:rPr>
      <w:t>C-</w:t>
    </w:r>
    <w:r>
      <w:rPr>
        <w:rFonts w:ascii="Arial" w:hAnsi="Arial" w:cs="Arial"/>
      </w:rPr>
      <w:t>6</w:t>
    </w:r>
    <w:r w:rsidRPr="003E2420">
      <w:rPr>
        <w:rFonts w:ascii="Arial" w:hAnsi="Arial" w:cs="Arial"/>
      </w:rPr>
      <w:t xml:space="preserve">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2D2F"/>
    <w:multiLevelType w:val="multilevel"/>
    <w:tmpl w:val="0C9C117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7D05C20"/>
    <w:multiLevelType w:val="multilevel"/>
    <w:tmpl w:val="A0F8B890"/>
    <w:lvl w:ilvl="0">
      <w:start w:val="2"/>
      <w:numFmt w:val="decimal"/>
      <w:lvlText w:val="%1"/>
      <w:lvlJc w:val="left"/>
      <w:pPr>
        <w:ind w:left="360" w:hanging="360"/>
      </w:pPr>
      <w:rPr>
        <w:rFonts w:hint="default"/>
      </w:rPr>
    </w:lvl>
    <w:lvl w:ilvl="1">
      <w:start w:val="5"/>
      <w:numFmt w:val="decimal"/>
      <w:lvlText w:val="%1.%2"/>
      <w:lvlJc w:val="left"/>
      <w:pPr>
        <w:ind w:left="862" w:hanging="36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
    <w:nsid w:val="0A91089A"/>
    <w:multiLevelType w:val="hybridMultilevel"/>
    <w:tmpl w:val="339C4F22"/>
    <w:lvl w:ilvl="0" w:tplc="D92E56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31DDB"/>
    <w:multiLevelType w:val="hybridMultilevel"/>
    <w:tmpl w:val="84C60004"/>
    <w:lvl w:ilvl="0" w:tplc="5E020B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91EA8"/>
    <w:multiLevelType w:val="hybridMultilevel"/>
    <w:tmpl w:val="022238AE"/>
    <w:lvl w:ilvl="0" w:tplc="73B0948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048C3"/>
    <w:multiLevelType w:val="multilevel"/>
    <w:tmpl w:val="A1E0ACA8"/>
    <w:lvl w:ilvl="0">
      <w:start w:val="1"/>
      <w:numFmt w:val="decimal"/>
      <w:lvlText w:val="%1."/>
      <w:lvlJc w:val="left"/>
      <w:pPr>
        <w:ind w:left="360" w:hanging="360"/>
      </w:pPr>
      <w:rPr>
        <w:rFonts w:hint="default"/>
      </w:rPr>
    </w:lvl>
    <w:lvl w:ilvl="1">
      <w:start w:val="2"/>
      <w:numFmt w:val="decimal"/>
      <w:lvlText w:val="%1.%2."/>
      <w:lvlJc w:val="left"/>
      <w:pPr>
        <w:ind w:left="128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9B35AD"/>
    <w:multiLevelType w:val="hybridMultilevel"/>
    <w:tmpl w:val="46F0EB20"/>
    <w:lvl w:ilvl="0" w:tplc="4F92EB1C">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834EB3"/>
    <w:multiLevelType w:val="hybridMultilevel"/>
    <w:tmpl w:val="33FE0B3C"/>
    <w:lvl w:ilvl="0" w:tplc="272E743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C71BF"/>
    <w:multiLevelType w:val="hybridMultilevel"/>
    <w:tmpl w:val="9DF2E7CA"/>
    <w:lvl w:ilvl="0" w:tplc="3E4E85C0">
      <w:start w:val="7"/>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048ED"/>
    <w:multiLevelType w:val="multilevel"/>
    <w:tmpl w:val="DDCA27E2"/>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4205FDC"/>
    <w:multiLevelType w:val="multilevel"/>
    <w:tmpl w:val="F2962726"/>
    <w:lvl w:ilvl="0">
      <w:start w:val="4"/>
      <w:numFmt w:val="decimal"/>
      <w:lvlText w:val="%1"/>
      <w:lvlJc w:val="left"/>
      <w:pPr>
        <w:ind w:left="360" w:hanging="360"/>
      </w:pPr>
      <w:rPr>
        <w:rFonts w:eastAsia="Calibri" w:hint="default"/>
      </w:rPr>
    </w:lvl>
    <w:lvl w:ilvl="1">
      <w:start w:val="3"/>
      <w:numFmt w:val="decimal"/>
      <w:lvlText w:val="%1.%2"/>
      <w:lvlJc w:val="left"/>
      <w:pPr>
        <w:ind w:left="502" w:hanging="360"/>
      </w:pPr>
      <w:rPr>
        <w:rFonts w:eastAsia="Calibri" w:hint="default"/>
        <w:b/>
        <w:strike w:val="0"/>
        <w:color w:val="auto"/>
      </w:rPr>
    </w:lvl>
    <w:lvl w:ilvl="2">
      <w:start w:val="1"/>
      <w:numFmt w:val="decimal"/>
      <w:lvlText w:val="%1.%2.%3"/>
      <w:lvlJc w:val="left"/>
      <w:pPr>
        <w:ind w:left="1004" w:hanging="720"/>
      </w:pPr>
      <w:rPr>
        <w:rFonts w:eastAsia="Calibri" w:hint="default"/>
      </w:rPr>
    </w:lvl>
    <w:lvl w:ilvl="3">
      <w:start w:val="1"/>
      <w:numFmt w:val="decimal"/>
      <w:lvlText w:val="%1.%2.%3.%4"/>
      <w:lvlJc w:val="left"/>
      <w:pPr>
        <w:ind w:left="1146" w:hanging="72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1790" w:hanging="108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794" w:hanging="1800"/>
      </w:pPr>
      <w:rPr>
        <w:rFonts w:eastAsia="Calibri" w:hint="default"/>
      </w:rPr>
    </w:lvl>
    <w:lvl w:ilvl="8">
      <w:start w:val="1"/>
      <w:numFmt w:val="decimal"/>
      <w:lvlText w:val="%1.%2.%3.%4.%5.%6.%7.%8.%9"/>
      <w:lvlJc w:val="left"/>
      <w:pPr>
        <w:ind w:left="2936" w:hanging="1800"/>
      </w:pPr>
      <w:rPr>
        <w:rFonts w:eastAsia="Calibri" w:hint="default"/>
      </w:rPr>
    </w:lvl>
  </w:abstractNum>
  <w:abstractNum w:abstractNumId="11">
    <w:nsid w:val="3C3576F3"/>
    <w:multiLevelType w:val="hybridMultilevel"/>
    <w:tmpl w:val="26F86514"/>
    <w:lvl w:ilvl="0" w:tplc="B28C52D4">
      <w:start w:val="1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B0744F"/>
    <w:multiLevelType w:val="multilevel"/>
    <w:tmpl w:val="9E36E9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3">
    <w:nsid w:val="403D207B"/>
    <w:multiLevelType w:val="multilevel"/>
    <w:tmpl w:val="98080250"/>
    <w:lvl w:ilvl="0">
      <w:start w:val="1"/>
      <w:numFmt w:val="decimal"/>
      <w:lvlText w:val="%1"/>
      <w:lvlJc w:val="left"/>
      <w:pPr>
        <w:ind w:left="36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4">
    <w:nsid w:val="421E3829"/>
    <w:multiLevelType w:val="hybridMultilevel"/>
    <w:tmpl w:val="7EA0555C"/>
    <w:styleLink w:val="ImportedStyle3"/>
    <w:lvl w:ilvl="0" w:tplc="FE9672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C4044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B045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6A8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9A7EA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6D69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03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619E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25D1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48F76CC7"/>
    <w:multiLevelType w:val="hybridMultilevel"/>
    <w:tmpl w:val="C5A04140"/>
    <w:lvl w:ilvl="0" w:tplc="CD86427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EC6152"/>
    <w:multiLevelType w:val="multilevel"/>
    <w:tmpl w:val="4464409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7">
    <w:nsid w:val="53220449"/>
    <w:multiLevelType w:val="hybridMultilevel"/>
    <w:tmpl w:val="33B4D7C0"/>
    <w:lvl w:ilvl="0" w:tplc="92FC5A96">
      <w:start w:val="1"/>
      <w:numFmt w:val="bullet"/>
      <w:lvlText w:val="•"/>
      <w:lvlJc w:val="left"/>
      <w:pPr>
        <w:tabs>
          <w:tab w:val="num" w:pos="720"/>
        </w:tabs>
        <w:ind w:left="720" w:hanging="360"/>
      </w:pPr>
      <w:rPr>
        <w:rFonts w:ascii="Arial" w:hAnsi="Arial" w:hint="default"/>
      </w:rPr>
    </w:lvl>
    <w:lvl w:ilvl="1" w:tplc="C7B02AE6">
      <w:start w:val="1"/>
      <w:numFmt w:val="bullet"/>
      <w:lvlText w:val="•"/>
      <w:lvlJc w:val="left"/>
      <w:pPr>
        <w:tabs>
          <w:tab w:val="num" w:pos="1440"/>
        </w:tabs>
        <w:ind w:left="1440" w:hanging="360"/>
      </w:pPr>
      <w:rPr>
        <w:rFonts w:ascii="Arial" w:hAnsi="Arial" w:hint="default"/>
      </w:rPr>
    </w:lvl>
    <w:lvl w:ilvl="2" w:tplc="251E7A6C" w:tentative="1">
      <w:start w:val="1"/>
      <w:numFmt w:val="bullet"/>
      <w:lvlText w:val="•"/>
      <w:lvlJc w:val="left"/>
      <w:pPr>
        <w:tabs>
          <w:tab w:val="num" w:pos="2160"/>
        </w:tabs>
        <w:ind w:left="2160" w:hanging="360"/>
      </w:pPr>
      <w:rPr>
        <w:rFonts w:ascii="Arial" w:hAnsi="Arial" w:hint="default"/>
      </w:rPr>
    </w:lvl>
    <w:lvl w:ilvl="3" w:tplc="E592B8B4" w:tentative="1">
      <w:start w:val="1"/>
      <w:numFmt w:val="bullet"/>
      <w:lvlText w:val="•"/>
      <w:lvlJc w:val="left"/>
      <w:pPr>
        <w:tabs>
          <w:tab w:val="num" w:pos="2880"/>
        </w:tabs>
        <w:ind w:left="2880" w:hanging="360"/>
      </w:pPr>
      <w:rPr>
        <w:rFonts w:ascii="Arial" w:hAnsi="Arial" w:hint="default"/>
      </w:rPr>
    </w:lvl>
    <w:lvl w:ilvl="4" w:tplc="6890E21C" w:tentative="1">
      <w:start w:val="1"/>
      <w:numFmt w:val="bullet"/>
      <w:lvlText w:val="•"/>
      <w:lvlJc w:val="left"/>
      <w:pPr>
        <w:tabs>
          <w:tab w:val="num" w:pos="3600"/>
        </w:tabs>
        <w:ind w:left="3600" w:hanging="360"/>
      </w:pPr>
      <w:rPr>
        <w:rFonts w:ascii="Arial" w:hAnsi="Arial" w:hint="default"/>
      </w:rPr>
    </w:lvl>
    <w:lvl w:ilvl="5" w:tplc="FB56D90A" w:tentative="1">
      <w:start w:val="1"/>
      <w:numFmt w:val="bullet"/>
      <w:lvlText w:val="•"/>
      <w:lvlJc w:val="left"/>
      <w:pPr>
        <w:tabs>
          <w:tab w:val="num" w:pos="4320"/>
        </w:tabs>
        <w:ind w:left="4320" w:hanging="360"/>
      </w:pPr>
      <w:rPr>
        <w:rFonts w:ascii="Arial" w:hAnsi="Arial" w:hint="default"/>
      </w:rPr>
    </w:lvl>
    <w:lvl w:ilvl="6" w:tplc="F11EC0A0" w:tentative="1">
      <w:start w:val="1"/>
      <w:numFmt w:val="bullet"/>
      <w:lvlText w:val="•"/>
      <w:lvlJc w:val="left"/>
      <w:pPr>
        <w:tabs>
          <w:tab w:val="num" w:pos="5040"/>
        </w:tabs>
        <w:ind w:left="5040" w:hanging="360"/>
      </w:pPr>
      <w:rPr>
        <w:rFonts w:ascii="Arial" w:hAnsi="Arial" w:hint="default"/>
      </w:rPr>
    </w:lvl>
    <w:lvl w:ilvl="7" w:tplc="6AAA5298" w:tentative="1">
      <w:start w:val="1"/>
      <w:numFmt w:val="bullet"/>
      <w:lvlText w:val="•"/>
      <w:lvlJc w:val="left"/>
      <w:pPr>
        <w:tabs>
          <w:tab w:val="num" w:pos="5760"/>
        </w:tabs>
        <w:ind w:left="5760" w:hanging="360"/>
      </w:pPr>
      <w:rPr>
        <w:rFonts w:ascii="Arial" w:hAnsi="Arial" w:hint="default"/>
      </w:rPr>
    </w:lvl>
    <w:lvl w:ilvl="8" w:tplc="1A0217EA" w:tentative="1">
      <w:start w:val="1"/>
      <w:numFmt w:val="bullet"/>
      <w:lvlText w:val="•"/>
      <w:lvlJc w:val="left"/>
      <w:pPr>
        <w:tabs>
          <w:tab w:val="num" w:pos="6480"/>
        </w:tabs>
        <w:ind w:left="6480" w:hanging="360"/>
      </w:pPr>
      <w:rPr>
        <w:rFonts w:ascii="Arial" w:hAnsi="Arial" w:hint="default"/>
      </w:rPr>
    </w:lvl>
  </w:abstractNum>
  <w:abstractNum w:abstractNumId="18">
    <w:nsid w:val="5EA47BF5"/>
    <w:multiLevelType w:val="hybridMultilevel"/>
    <w:tmpl w:val="411C4E72"/>
    <w:lvl w:ilvl="0" w:tplc="20E8E5D2">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674A5D"/>
    <w:multiLevelType w:val="hybridMultilevel"/>
    <w:tmpl w:val="777E83BC"/>
    <w:lvl w:ilvl="0" w:tplc="1178AE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E109C5"/>
    <w:multiLevelType w:val="hybridMultilevel"/>
    <w:tmpl w:val="058E60CA"/>
    <w:lvl w:ilvl="0" w:tplc="07C093AE">
      <w:start w:val="19"/>
      <w:numFmt w:val="bullet"/>
      <w:lvlText w:val="-"/>
      <w:lvlJc w:val="left"/>
      <w:pPr>
        <w:ind w:left="1494" w:hanging="360"/>
      </w:pPr>
      <w:rPr>
        <w:rFonts w:ascii="Arial" w:eastAsia="Calibri"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nsid w:val="69AD6F36"/>
    <w:multiLevelType w:val="multilevel"/>
    <w:tmpl w:val="5BF41CEC"/>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2">
    <w:nsid w:val="6F3C1867"/>
    <w:multiLevelType w:val="hybridMultilevel"/>
    <w:tmpl w:val="9DA2E448"/>
    <w:styleLink w:val="ImportedStyle2"/>
    <w:lvl w:ilvl="0" w:tplc="5082FC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81B5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54F254">
      <w:start w:val="1"/>
      <w:numFmt w:val="lowerRoman"/>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46B4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16C0">
      <w:start w:val="1"/>
      <w:numFmt w:val="lowerLetter"/>
      <w:suff w:val="nothing"/>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480B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D2160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A0EF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B88C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6F6F3F39"/>
    <w:multiLevelType w:val="hybridMultilevel"/>
    <w:tmpl w:val="4D148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92C5965"/>
    <w:multiLevelType w:val="hybridMultilevel"/>
    <w:tmpl w:val="9AA66566"/>
    <w:lvl w:ilvl="0" w:tplc="A04626D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495CC7"/>
    <w:multiLevelType w:val="multilevel"/>
    <w:tmpl w:val="3EFA5A24"/>
    <w:lvl w:ilvl="0">
      <w:start w:val="1"/>
      <w:numFmt w:val="decimal"/>
      <w:lvlText w:val="%1."/>
      <w:lvlJc w:val="left"/>
      <w:pPr>
        <w:ind w:left="760" w:hanging="360"/>
      </w:pPr>
      <w:rPr>
        <w:rFonts w:ascii="Arial" w:eastAsiaTheme="minorEastAsia" w:hAnsi="Arial" w:cs="Arial"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120" w:hanging="72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26">
    <w:nsid w:val="7C5B7308"/>
    <w:multiLevelType w:val="multilevel"/>
    <w:tmpl w:val="0C9C117E"/>
    <w:numStyleLink w:val="ImportedStyle1"/>
  </w:abstractNum>
  <w:abstractNum w:abstractNumId="27">
    <w:nsid w:val="7E803A4F"/>
    <w:multiLevelType w:val="multilevel"/>
    <w:tmpl w:val="5E2EA404"/>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0"/>
  </w:num>
  <w:num w:numId="2">
    <w:abstractNumId w:val="26"/>
    <w:lvlOverride w:ilvl="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22"/>
  </w:num>
  <w:num w:numId="4">
    <w:abstractNumId w:val="14"/>
  </w:num>
  <w:num w:numId="5">
    <w:abstractNumId w:val="26"/>
  </w:num>
  <w:num w:numId="6">
    <w:abstractNumId w:val="26"/>
  </w:num>
  <w:num w:numId="7">
    <w:abstractNumId w:val="26"/>
  </w:num>
  <w:num w:numId="8">
    <w:abstractNumId w:val="26"/>
    <w:lvlOverride w:ilvl="0">
      <w:startOverride w:val="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26"/>
    <w:lvlOverride w:ilvl="0">
      <w:startOverride w:val="3"/>
    </w:lvlOverride>
  </w:num>
  <w:num w:numId="10">
    <w:abstractNumId w:val="26"/>
    <w:lvlOverride w:ilvl="0">
      <w:startOverride w:val="5"/>
    </w:lvlOverride>
  </w:num>
  <w:num w:numId="11">
    <w:abstractNumId w:val="26"/>
  </w:num>
  <w:num w:numId="12">
    <w:abstractNumId w:val="26"/>
  </w:num>
  <w:num w:numId="13">
    <w:abstractNumId w:val="26"/>
    <w:lvlOverride w:ilvl="0">
      <w:startOverride w:val="6"/>
    </w:lvlOverride>
  </w:num>
  <w:num w:numId="14">
    <w:abstractNumId w:val="26"/>
    <w:lvlOverride w:ilvl="0">
      <w:startOverride w:val="7"/>
    </w:lvlOverride>
  </w:num>
  <w:num w:numId="15">
    <w:abstractNumId w:val="26"/>
  </w:num>
  <w:num w:numId="16">
    <w:abstractNumId w:val="26"/>
    <w:lvlOverride w:ilvl="0">
      <w:startOverride w:val="8"/>
    </w:lvlOverride>
  </w:num>
  <w:num w:numId="17">
    <w:abstractNumId w:val="18"/>
  </w:num>
  <w:num w:numId="18">
    <w:abstractNumId w:val="17"/>
  </w:num>
  <w:num w:numId="19">
    <w:abstractNumId w:val="25"/>
  </w:num>
  <w:num w:numId="20">
    <w:abstractNumId w:val="2"/>
  </w:num>
  <w:num w:numId="21">
    <w:abstractNumId w:val="11"/>
  </w:num>
  <w:num w:numId="22">
    <w:abstractNumId w:val="8"/>
  </w:num>
  <w:num w:numId="23">
    <w:abstractNumId w:val="4"/>
  </w:num>
  <w:num w:numId="24">
    <w:abstractNumId w:val="5"/>
  </w:num>
  <w:num w:numId="25">
    <w:abstractNumId w:val="13"/>
  </w:num>
  <w:num w:numId="26">
    <w:abstractNumId w:val="9"/>
  </w:num>
  <w:num w:numId="27">
    <w:abstractNumId w:val="10"/>
  </w:num>
  <w:num w:numId="28">
    <w:abstractNumId w:val="27"/>
  </w:num>
  <w:num w:numId="29">
    <w:abstractNumId w:val="20"/>
  </w:num>
  <w:num w:numId="30">
    <w:abstractNumId w:val="23"/>
  </w:num>
  <w:num w:numId="31">
    <w:abstractNumId w:val="19"/>
  </w:num>
  <w:num w:numId="32">
    <w:abstractNumId w:val="7"/>
  </w:num>
  <w:num w:numId="33">
    <w:abstractNumId w:val="24"/>
  </w:num>
  <w:num w:numId="34">
    <w:abstractNumId w:val="15"/>
  </w:num>
  <w:num w:numId="35">
    <w:abstractNumId w:val="12"/>
  </w:num>
  <w:num w:numId="36">
    <w:abstractNumId w:val="16"/>
  </w:num>
  <w:num w:numId="37">
    <w:abstractNumId w:val="1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3"/>
  </w:num>
  <w:num w:numId="40">
    <w:abstractNumId w:val="21"/>
  </w:num>
  <w:num w:numId="4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displayBackgroundShape/>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413"/>
    <w:rsid w:val="0000235F"/>
    <w:rsid w:val="0000358C"/>
    <w:rsid w:val="00003727"/>
    <w:rsid w:val="00006529"/>
    <w:rsid w:val="000076E9"/>
    <w:rsid w:val="00010FB2"/>
    <w:rsid w:val="000113C6"/>
    <w:rsid w:val="00016663"/>
    <w:rsid w:val="00021058"/>
    <w:rsid w:val="000232FE"/>
    <w:rsid w:val="00023E83"/>
    <w:rsid w:val="000249C7"/>
    <w:rsid w:val="000322E7"/>
    <w:rsid w:val="00033F86"/>
    <w:rsid w:val="00036CE1"/>
    <w:rsid w:val="00040991"/>
    <w:rsid w:val="00040C97"/>
    <w:rsid w:val="00041775"/>
    <w:rsid w:val="000505C1"/>
    <w:rsid w:val="0005165B"/>
    <w:rsid w:val="00054CC1"/>
    <w:rsid w:val="00055938"/>
    <w:rsid w:val="00056240"/>
    <w:rsid w:val="00062255"/>
    <w:rsid w:val="00067104"/>
    <w:rsid w:val="0007257D"/>
    <w:rsid w:val="00073D8B"/>
    <w:rsid w:val="000753BF"/>
    <w:rsid w:val="000765B7"/>
    <w:rsid w:val="00077DB2"/>
    <w:rsid w:val="0008290E"/>
    <w:rsid w:val="00083748"/>
    <w:rsid w:val="000907EC"/>
    <w:rsid w:val="00095C90"/>
    <w:rsid w:val="000A16F9"/>
    <w:rsid w:val="000A4E09"/>
    <w:rsid w:val="000A7356"/>
    <w:rsid w:val="000B5FCA"/>
    <w:rsid w:val="000C1F9F"/>
    <w:rsid w:val="000C2295"/>
    <w:rsid w:val="000D04BA"/>
    <w:rsid w:val="000E21D7"/>
    <w:rsid w:val="000E22C1"/>
    <w:rsid w:val="000E2806"/>
    <w:rsid w:val="000E3FED"/>
    <w:rsid w:val="000F4869"/>
    <w:rsid w:val="000F6367"/>
    <w:rsid w:val="000F7BD6"/>
    <w:rsid w:val="00101B6A"/>
    <w:rsid w:val="0010254D"/>
    <w:rsid w:val="001029CA"/>
    <w:rsid w:val="00102BBF"/>
    <w:rsid w:val="00103EC9"/>
    <w:rsid w:val="00105856"/>
    <w:rsid w:val="001110EB"/>
    <w:rsid w:val="00115571"/>
    <w:rsid w:val="00121624"/>
    <w:rsid w:val="0012458A"/>
    <w:rsid w:val="00124C51"/>
    <w:rsid w:val="0012664B"/>
    <w:rsid w:val="00135F80"/>
    <w:rsid w:val="00136171"/>
    <w:rsid w:val="0013716E"/>
    <w:rsid w:val="00137F9D"/>
    <w:rsid w:val="0014305D"/>
    <w:rsid w:val="00150D76"/>
    <w:rsid w:val="001536D9"/>
    <w:rsid w:val="00155CF9"/>
    <w:rsid w:val="00157060"/>
    <w:rsid w:val="00157104"/>
    <w:rsid w:val="0015771C"/>
    <w:rsid w:val="00162A17"/>
    <w:rsid w:val="001635DB"/>
    <w:rsid w:val="00170DD5"/>
    <w:rsid w:val="001721D0"/>
    <w:rsid w:val="001722AD"/>
    <w:rsid w:val="00173F4C"/>
    <w:rsid w:val="00177DDE"/>
    <w:rsid w:val="001810BD"/>
    <w:rsid w:val="0018422B"/>
    <w:rsid w:val="001B0DB2"/>
    <w:rsid w:val="001B643A"/>
    <w:rsid w:val="001C13A3"/>
    <w:rsid w:val="001C4F73"/>
    <w:rsid w:val="001C6D4B"/>
    <w:rsid w:val="001C70EA"/>
    <w:rsid w:val="001C7CB5"/>
    <w:rsid w:val="001D18BE"/>
    <w:rsid w:val="001D2630"/>
    <w:rsid w:val="001D359E"/>
    <w:rsid w:val="001D45AB"/>
    <w:rsid w:val="001E10FF"/>
    <w:rsid w:val="001E2BC2"/>
    <w:rsid w:val="001E4EA1"/>
    <w:rsid w:val="001E5540"/>
    <w:rsid w:val="001E7DD2"/>
    <w:rsid w:val="001F0D07"/>
    <w:rsid w:val="00201D36"/>
    <w:rsid w:val="0020753D"/>
    <w:rsid w:val="00217B66"/>
    <w:rsid w:val="00217B6C"/>
    <w:rsid w:val="00226204"/>
    <w:rsid w:val="00231A6F"/>
    <w:rsid w:val="00233337"/>
    <w:rsid w:val="00234815"/>
    <w:rsid w:val="002348D4"/>
    <w:rsid w:val="00235542"/>
    <w:rsid w:val="00240675"/>
    <w:rsid w:val="002446AB"/>
    <w:rsid w:val="002465A8"/>
    <w:rsid w:val="002542A2"/>
    <w:rsid w:val="002576AB"/>
    <w:rsid w:val="002740AE"/>
    <w:rsid w:val="00274AF9"/>
    <w:rsid w:val="00291210"/>
    <w:rsid w:val="00291E41"/>
    <w:rsid w:val="00292B04"/>
    <w:rsid w:val="002957D2"/>
    <w:rsid w:val="00296885"/>
    <w:rsid w:val="002A084E"/>
    <w:rsid w:val="002A3074"/>
    <w:rsid w:val="002A70B6"/>
    <w:rsid w:val="002B0C2C"/>
    <w:rsid w:val="002B2450"/>
    <w:rsid w:val="002B7AF0"/>
    <w:rsid w:val="002D185D"/>
    <w:rsid w:val="002D1A9D"/>
    <w:rsid w:val="002D3DBE"/>
    <w:rsid w:val="002D4487"/>
    <w:rsid w:val="00300776"/>
    <w:rsid w:val="00301577"/>
    <w:rsid w:val="00306590"/>
    <w:rsid w:val="00306CF6"/>
    <w:rsid w:val="003113F4"/>
    <w:rsid w:val="00313C69"/>
    <w:rsid w:val="0032019A"/>
    <w:rsid w:val="003329BA"/>
    <w:rsid w:val="00334992"/>
    <w:rsid w:val="003423BC"/>
    <w:rsid w:val="00345FF0"/>
    <w:rsid w:val="0034640B"/>
    <w:rsid w:val="00352800"/>
    <w:rsid w:val="00354F5F"/>
    <w:rsid w:val="003579D9"/>
    <w:rsid w:val="003604D4"/>
    <w:rsid w:val="003607D5"/>
    <w:rsid w:val="003663BF"/>
    <w:rsid w:val="00367690"/>
    <w:rsid w:val="00367E4F"/>
    <w:rsid w:val="003704D5"/>
    <w:rsid w:val="00375037"/>
    <w:rsid w:val="00376A34"/>
    <w:rsid w:val="003822A5"/>
    <w:rsid w:val="00382A10"/>
    <w:rsid w:val="00382D98"/>
    <w:rsid w:val="00382DF1"/>
    <w:rsid w:val="0038394C"/>
    <w:rsid w:val="00385505"/>
    <w:rsid w:val="00390E47"/>
    <w:rsid w:val="0039274A"/>
    <w:rsid w:val="00395636"/>
    <w:rsid w:val="003A090C"/>
    <w:rsid w:val="003A58A1"/>
    <w:rsid w:val="003B144E"/>
    <w:rsid w:val="003B1D5B"/>
    <w:rsid w:val="003B70FD"/>
    <w:rsid w:val="003C1BED"/>
    <w:rsid w:val="003C55D7"/>
    <w:rsid w:val="003D2CEC"/>
    <w:rsid w:val="003D2F9A"/>
    <w:rsid w:val="003D327E"/>
    <w:rsid w:val="003D6EAA"/>
    <w:rsid w:val="003E2043"/>
    <w:rsid w:val="003E2420"/>
    <w:rsid w:val="003E6553"/>
    <w:rsid w:val="003E7547"/>
    <w:rsid w:val="003F4351"/>
    <w:rsid w:val="003F58C7"/>
    <w:rsid w:val="003F5C41"/>
    <w:rsid w:val="0040137F"/>
    <w:rsid w:val="0040774E"/>
    <w:rsid w:val="00412023"/>
    <w:rsid w:val="00412A1E"/>
    <w:rsid w:val="00417BB6"/>
    <w:rsid w:val="00421381"/>
    <w:rsid w:val="00422630"/>
    <w:rsid w:val="004260FD"/>
    <w:rsid w:val="00443456"/>
    <w:rsid w:val="00443C96"/>
    <w:rsid w:val="00446D07"/>
    <w:rsid w:val="00446D16"/>
    <w:rsid w:val="00450117"/>
    <w:rsid w:val="00452899"/>
    <w:rsid w:val="004532BB"/>
    <w:rsid w:val="00460CD4"/>
    <w:rsid w:val="004617AF"/>
    <w:rsid w:val="00461B92"/>
    <w:rsid w:val="0046577D"/>
    <w:rsid w:val="0046605E"/>
    <w:rsid w:val="0047203C"/>
    <w:rsid w:val="0047490E"/>
    <w:rsid w:val="00474974"/>
    <w:rsid w:val="00474FC1"/>
    <w:rsid w:val="00475DD3"/>
    <w:rsid w:val="00476464"/>
    <w:rsid w:val="004767B7"/>
    <w:rsid w:val="00482A0C"/>
    <w:rsid w:val="00484DBF"/>
    <w:rsid w:val="004865C0"/>
    <w:rsid w:val="00486FF9"/>
    <w:rsid w:val="004870AC"/>
    <w:rsid w:val="00490537"/>
    <w:rsid w:val="004A06CF"/>
    <w:rsid w:val="004A06EA"/>
    <w:rsid w:val="004A49C4"/>
    <w:rsid w:val="004A569A"/>
    <w:rsid w:val="004A5E11"/>
    <w:rsid w:val="004B0CA0"/>
    <w:rsid w:val="004B4346"/>
    <w:rsid w:val="004B4D58"/>
    <w:rsid w:val="004B58B0"/>
    <w:rsid w:val="004B7777"/>
    <w:rsid w:val="004C0AA5"/>
    <w:rsid w:val="004C33A5"/>
    <w:rsid w:val="004C4517"/>
    <w:rsid w:val="004D2050"/>
    <w:rsid w:val="004D3055"/>
    <w:rsid w:val="004D5A10"/>
    <w:rsid w:val="004E61CC"/>
    <w:rsid w:val="004E697A"/>
    <w:rsid w:val="004E75C0"/>
    <w:rsid w:val="004F080D"/>
    <w:rsid w:val="004F1A46"/>
    <w:rsid w:val="004F5F70"/>
    <w:rsid w:val="005019EE"/>
    <w:rsid w:val="00502C47"/>
    <w:rsid w:val="005072B3"/>
    <w:rsid w:val="00507A54"/>
    <w:rsid w:val="00513621"/>
    <w:rsid w:val="00514A87"/>
    <w:rsid w:val="005255CB"/>
    <w:rsid w:val="0053150D"/>
    <w:rsid w:val="00534EFA"/>
    <w:rsid w:val="00536264"/>
    <w:rsid w:val="00536304"/>
    <w:rsid w:val="00540894"/>
    <w:rsid w:val="005433FE"/>
    <w:rsid w:val="0055277D"/>
    <w:rsid w:val="005565E7"/>
    <w:rsid w:val="00566983"/>
    <w:rsid w:val="00570BD5"/>
    <w:rsid w:val="00572440"/>
    <w:rsid w:val="0057271F"/>
    <w:rsid w:val="0058053D"/>
    <w:rsid w:val="005814DD"/>
    <w:rsid w:val="00584F3A"/>
    <w:rsid w:val="00587D8B"/>
    <w:rsid w:val="00590DF5"/>
    <w:rsid w:val="005971A1"/>
    <w:rsid w:val="005A1A9A"/>
    <w:rsid w:val="005A3295"/>
    <w:rsid w:val="005A348C"/>
    <w:rsid w:val="005A3E22"/>
    <w:rsid w:val="005B0281"/>
    <w:rsid w:val="005B263E"/>
    <w:rsid w:val="005B27B6"/>
    <w:rsid w:val="005B6143"/>
    <w:rsid w:val="005B6789"/>
    <w:rsid w:val="005C02C8"/>
    <w:rsid w:val="005C2451"/>
    <w:rsid w:val="005C28AE"/>
    <w:rsid w:val="005C32CE"/>
    <w:rsid w:val="005C4413"/>
    <w:rsid w:val="005C4A16"/>
    <w:rsid w:val="005C723E"/>
    <w:rsid w:val="005D0742"/>
    <w:rsid w:val="005D1BC6"/>
    <w:rsid w:val="005D2715"/>
    <w:rsid w:val="005D3B1A"/>
    <w:rsid w:val="005D55A3"/>
    <w:rsid w:val="005D6921"/>
    <w:rsid w:val="005E50B1"/>
    <w:rsid w:val="005F129D"/>
    <w:rsid w:val="005F1C18"/>
    <w:rsid w:val="005F3E6A"/>
    <w:rsid w:val="005F60F8"/>
    <w:rsid w:val="005F64E2"/>
    <w:rsid w:val="006061F6"/>
    <w:rsid w:val="006070BF"/>
    <w:rsid w:val="00615951"/>
    <w:rsid w:val="00615DDA"/>
    <w:rsid w:val="0061614F"/>
    <w:rsid w:val="00620708"/>
    <w:rsid w:val="0062770B"/>
    <w:rsid w:val="0063207B"/>
    <w:rsid w:val="0063264A"/>
    <w:rsid w:val="00633358"/>
    <w:rsid w:val="00633915"/>
    <w:rsid w:val="0064101A"/>
    <w:rsid w:val="00643478"/>
    <w:rsid w:val="00643AF9"/>
    <w:rsid w:val="006455C0"/>
    <w:rsid w:val="006512F6"/>
    <w:rsid w:val="00652464"/>
    <w:rsid w:val="00657E61"/>
    <w:rsid w:val="00661087"/>
    <w:rsid w:val="00667452"/>
    <w:rsid w:val="00672394"/>
    <w:rsid w:val="006734D0"/>
    <w:rsid w:val="00676D31"/>
    <w:rsid w:val="00677570"/>
    <w:rsid w:val="0068526F"/>
    <w:rsid w:val="00693A22"/>
    <w:rsid w:val="00695B16"/>
    <w:rsid w:val="00697E9B"/>
    <w:rsid w:val="006A2C66"/>
    <w:rsid w:val="006A6464"/>
    <w:rsid w:val="006A77F2"/>
    <w:rsid w:val="006B027D"/>
    <w:rsid w:val="006B7651"/>
    <w:rsid w:val="006C0C16"/>
    <w:rsid w:val="006C381F"/>
    <w:rsid w:val="006C7458"/>
    <w:rsid w:val="006C7473"/>
    <w:rsid w:val="006D31D0"/>
    <w:rsid w:val="006D4468"/>
    <w:rsid w:val="006E1E56"/>
    <w:rsid w:val="006F4538"/>
    <w:rsid w:val="00700C08"/>
    <w:rsid w:val="00704A2E"/>
    <w:rsid w:val="00715DBB"/>
    <w:rsid w:val="00724A0F"/>
    <w:rsid w:val="00733E16"/>
    <w:rsid w:val="0073737F"/>
    <w:rsid w:val="00740363"/>
    <w:rsid w:val="007425E9"/>
    <w:rsid w:val="007444C8"/>
    <w:rsid w:val="00745FA1"/>
    <w:rsid w:val="00752C30"/>
    <w:rsid w:val="007547F2"/>
    <w:rsid w:val="00754851"/>
    <w:rsid w:val="0075543A"/>
    <w:rsid w:val="00755609"/>
    <w:rsid w:val="00755EAE"/>
    <w:rsid w:val="0075626F"/>
    <w:rsid w:val="00757FC0"/>
    <w:rsid w:val="00763ED8"/>
    <w:rsid w:val="007662B7"/>
    <w:rsid w:val="00772565"/>
    <w:rsid w:val="007733A4"/>
    <w:rsid w:val="00773780"/>
    <w:rsid w:val="00773930"/>
    <w:rsid w:val="00781E05"/>
    <w:rsid w:val="00784C7A"/>
    <w:rsid w:val="007876D9"/>
    <w:rsid w:val="00797047"/>
    <w:rsid w:val="007A09BA"/>
    <w:rsid w:val="007A1133"/>
    <w:rsid w:val="007A69C7"/>
    <w:rsid w:val="007B164A"/>
    <w:rsid w:val="007B683B"/>
    <w:rsid w:val="007B7263"/>
    <w:rsid w:val="007C2577"/>
    <w:rsid w:val="007C3BB1"/>
    <w:rsid w:val="007C4489"/>
    <w:rsid w:val="007C53A8"/>
    <w:rsid w:val="007C779A"/>
    <w:rsid w:val="007D4463"/>
    <w:rsid w:val="007D6A66"/>
    <w:rsid w:val="007E30DE"/>
    <w:rsid w:val="007E4B91"/>
    <w:rsid w:val="007E5B32"/>
    <w:rsid w:val="007E69A2"/>
    <w:rsid w:val="007E74EC"/>
    <w:rsid w:val="007F1464"/>
    <w:rsid w:val="007F368E"/>
    <w:rsid w:val="00801A01"/>
    <w:rsid w:val="00802B4E"/>
    <w:rsid w:val="00805362"/>
    <w:rsid w:val="00806094"/>
    <w:rsid w:val="0081156C"/>
    <w:rsid w:val="008124C2"/>
    <w:rsid w:val="008130B1"/>
    <w:rsid w:val="00814827"/>
    <w:rsid w:val="0081595B"/>
    <w:rsid w:val="00815C81"/>
    <w:rsid w:val="00830A59"/>
    <w:rsid w:val="00836347"/>
    <w:rsid w:val="008411CB"/>
    <w:rsid w:val="00841641"/>
    <w:rsid w:val="00845113"/>
    <w:rsid w:val="008478A9"/>
    <w:rsid w:val="00854DA3"/>
    <w:rsid w:val="00855ECF"/>
    <w:rsid w:val="008562A6"/>
    <w:rsid w:val="008603AE"/>
    <w:rsid w:val="00860F9F"/>
    <w:rsid w:val="00862401"/>
    <w:rsid w:val="0086249B"/>
    <w:rsid w:val="0086254B"/>
    <w:rsid w:val="00863257"/>
    <w:rsid w:val="00865BFB"/>
    <w:rsid w:val="0086707D"/>
    <w:rsid w:val="00867BAA"/>
    <w:rsid w:val="0087177B"/>
    <w:rsid w:val="008737CA"/>
    <w:rsid w:val="00881BC2"/>
    <w:rsid w:val="00883AF8"/>
    <w:rsid w:val="008862CE"/>
    <w:rsid w:val="008921BC"/>
    <w:rsid w:val="00892804"/>
    <w:rsid w:val="00894997"/>
    <w:rsid w:val="008A0243"/>
    <w:rsid w:val="008A25A9"/>
    <w:rsid w:val="008A2EE0"/>
    <w:rsid w:val="008A34C7"/>
    <w:rsid w:val="008A7C98"/>
    <w:rsid w:val="008B120F"/>
    <w:rsid w:val="008B3F5B"/>
    <w:rsid w:val="008B6968"/>
    <w:rsid w:val="008C4986"/>
    <w:rsid w:val="008C5895"/>
    <w:rsid w:val="008C5A35"/>
    <w:rsid w:val="008C6459"/>
    <w:rsid w:val="008D166F"/>
    <w:rsid w:val="008D3727"/>
    <w:rsid w:val="008D5884"/>
    <w:rsid w:val="008D6D46"/>
    <w:rsid w:val="008D792E"/>
    <w:rsid w:val="008E0021"/>
    <w:rsid w:val="008E3846"/>
    <w:rsid w:val="008F36D1"/>
    <w:rsid w:val="008F3701"/>
    <w:rsid w:val="008F60A9"/>
    <w:rsid w:val="00901A39"/>
    <w:rsid w:val="00906D64"/>
    <w:rsid w:val="009153F5"/>
    <w:rsid w:val="00915B12"/>
    <w:rsid w:val="009207CE"/>
    <w:rsid w:val="00924451"/>
    <w:rsid w:val="009269C5"/>
    <w:rsid w:val="009274F1"/>
    <w:rsid w:val="009277E4"/>
    <w:rsid w:val="0093075A"/>
    <w:rsid w:val="009314A1"/>
    <w:rsid w:val="00940473"/>
    <w:rsid w:val="00940AB9"/>
    <w:rsid w:val="00941A28"/>
    <w:rsid w:val="00945057"/>
    <w:rsid w:val="009453E8"/>
    <w:rsid w:val="009473AF"/>
    <w:rsid w:val="00955023"/>
    <w:rsid w:val="00963DF1"/>
    <w:rsid w:val="00970753"/>
    <w:rsid w:val="00974B6C"/>
    <w:rsid w:val="009836C5"/>
    <w:rsid w:val="009843D9"/>
    <w:rsid w:val="00984E53"/>
    <w:rsid w:val="009867F0"/>
    <w:rsid w:val="00990757"/>
    <w:rsid w:val="0099267F"/>
    <w:rsid w:val="0099529C"/>
    <w:rsid w:val="00996D18"/>
    <w:rsid w:val="009A2A69"/>
    <w:rsid w:val="009A4E36"/>
    <w:rsid w:val="009A6F1D"/>
    <w:rsid w:val="009B07EC"/>
    <w:rsid w:val="009B0D9A"/>
    <w:rsid w:val="009B4063"/>
    <w:rsid w:val="009B6917"/>
    <w:rsid w:val="009C1DC8"/>
    <w:rsid w:val="009C4F73"/>
    <w:rsid w:val="009D39FF"/>
    <w:rsid w:val="009D5676"/>
    <w:rsid w:val="009E09F8"/>
    <w:rsid w:val="009E2AD3"/>
    <w:rsid w:val="009E57E0"/>
    <w:rsid w:val="009F444B"/>
    <w:rsid w:val="009F6348"/>
    <w:rsid w:val="00A01127"/>
    <w:rsid w:val="00A013A3"/>
    <w:rsid w:val="00A065D4"/>
    <w:rsid w:val="00A100CF"/>
    <w:rsid w:val="00A16BE2"/>
    <w:rsid w:val="00A26146"/>
    <w:rsid w:val="00A3606C"/>
    <w:rsid w:val="00A43D85"/>
    <w:rsid w:val="00A44700"/>
    <w:rsid w:val="00A47091"/>
    <w:rsid w:val="00A5276C"/>
    <w:rsid w:val="00A53F1C"/>
    <w:rsid w:val="00A561EA"/>
    <w:rsid w:val="00A562AD"/>
    <w:rsid w:val="00A60ECC"/>
    <w:rsid w:val="00A6174B"/>
    <w:rsid w:val="00A646CF"/>
    <w:rsid w:val="00A70D4A"/>
    <w:rsid w:val="00A71FEC"/>
    <w:rsid w:val="00A75DA1"/>
    <w:rsid w:val="00A846DD"/>
    <w:rsid w:val="00A91637"/>
    <w:rsid w:val="00A938FE"/>
    <w:rsid w:val="00A95D3B"/>
    <w:rsid w:val="00A96174"/>
    <w:rsid w:val="00A9679B"/>
    <w:rsid w:val="00AA17FD"/>
    <w:rsid w:val="00AA3CA2"/>
    <w:rsid w:val="00AA688A"/>
    <w:rsid w:val="00AA6938"/>
    <w:rsid w:val="00AB5F4C"/>
    <w:rsid w:val="00AB7FCC"/>
    <w:rsid w:val="00AC48E5"/>
    <w:rsid w:val="00AD15D0"/>
    <w:rsid w:val="00AD47DB"/>
    <w:rsid w:val="00AD550A"/>
    <w:rsid w:val="00AD5D18"/>
    <w:rsid w:val="00AD667E"/>
    <w:rsid w:val="00AD7678"/>
    <w:rsid w:val="00AE2A52"/>
    <w:rsid w:val="00AE69FC"/>
    <w:rsid w:val="00AF28FD"/>
    <w:rsid w:val="00AF2B3E"/>
    <w:rsid w:val="00AF5FD0"/>
    <w:rsid w:val="00AF6203"/>
    <w:rsid w:val="00AF6976"/>
    <w:rsid w:val="00AF7BB2"/>
    <w:rsid w:val="00B04C19"/>
    <w:rsid w:val="00B05543"/>
    <w:rsid w:val="00B11DC1"/>
    <w:rsid w:val="00B136A6"/>
    <w:rsid w:val="00B14478"/>
    <w:rsid w:val="00B1501D"/>
    <w:rsid w:val="00B17FFD"/>
    <w:rsid w:val="00B20875"/>
    <w:rsid w:val="00B249F6"/>
    <w:rsid w:val="00B30BAA"/>
    <w:rsid w:val="00B30D40"/>
    <w:rsid w:val="00B3127F"/>
    <w:rsid w:val="00B332E1"/>
    <w:rsid w:val="00B35B69"/>
    <w:rsid w:val="00B401FE"/>
    <w:rsid w:val="00B42430"/>
    <w:rsid w:val="00B46B4B"/>
    <w:rsid w:val="00B50AD8"/>
    <w:rsid w:val="00B52D57"/>
    <w:rsid w:val="00B553C5"/>
    <w:rsid w:val="00B5582F"/>
    <w:rsid w:val="00B57CB8"/>
    <w:rsid w:val="00B7721A"/>
    <w:rsid w:val="00B81C7D"/>
    <w:rsid w:val="00B830F5"/>
    <w:rsid w:val="00B85B2C"/>
    <w:rsid w:val="00B91C67"/>
    <w:rsid w:val="00B950A5"/>
    <w:rsid w:val="00BA7A17"/>
    <w:rsid w:val="00BB1799"/>
    <w:rsid w:val="00BB2D46"/>
    <w:rsid w:val="00BB4436"/>
    <w:rsid w:val="00BB4DA4"/>
    <w:rsid w:val="00BB786F"/>
    <w:rsid w:val="00BC130C"/>
    <w:rsid w:val="00BC1356"/>
    <w:rsid w:val="00BC1372"/>
    <w:rsid w:val="00BC33FD"/>
    <w:rsid w:val="00BC3DC4"/>
    <w:rsid w:val="00BC3E17"/>
    <w:rsid w:val="00BC44C2"/>
    <w:rsid w:val="00BC68B1"/>
    <w:rsid w:val="00BC7832"/>
    <w:rsid w:val="00BD0C6B"/>
    <w:rsid w:val="00BD2377"/>
    <w:rsid w:val="00BE05C9"/>
    <w:rsid w:val="00BE5CC0"/>
    <w:rsid w:val="00BF0FB9"/>
    <w:rsid w:val="00BF259C"/>
    <w:rsid w:val="00BF3775"/>
    <w:rsid w:val="00BF55C0"/>
    <w:rsid w:val="00BF7C21"/>
    <w:rsid w:val="00C0034E"/>
    <w:rsid w:val="00C014E8"/>
    <w:rsid w:val="00C046C4"/>
    <w:rsid w:val="00C0614E"/>
    <w:rsid w:val="00C11744"/>
    <w:rsid w:val="00C11BF4"/>
    <w:rsid w:val="00C2025B"/>
    <w:rsid w:val="00C2748D"/>
    <w:rsid w:val="00C3166C"/>
    <w:rsid w:val="00C32DF1"/>
    <w:rsid w:val="00C33B07"/>
    <w:rsid w:val="00C35B62"/>
    <w:rsid w:val="00C40F83"/>
    <w:rsid w:val="00C454D4"/>
    <w:rsid w:val="00C5261A"/>
    <w:rsid w:val="00C52D0B"/>
    <w:rsid w:val="00C568B1"/>
    <w:rsid w:val="00C57EE4"/>
    <w:rsid w:val="00C613EE"/>
    <w:rsid w:val="00C62A18"/>
    <w:rsid w:val="00C64983"/>
    <w:rsid w:val="00C74A67"/>
    <w:rsid w:val="00C77F14"/>
    <w:rsid w:val="00C85C52"/>
    <w:rsid w:val="00C87E46"/>
    <w:rsid w:val="00C90408"/>
    <w:rsid w:val="00C90E25"/>
    <w:rsid w:val="00C9501A"/>
    <w:rsid w:val="00C950CF"/>
    <w:rsid w:val="00C952E9"/>
    <w:rsid w:val="00C95F76"/>
    <w:rsid w:val="00C963F4"/>
    <w:rsid w:val="00CA587B"/>
    <w:rsid w:val="00CA7AC1"/>
    <w:rsid w:val="00CB595D"/>
    <w:rsid w:val="00CC0736"/>
    <w:rsid w:val="00CC2071"/>
    <w:rsid w:val="00CC2405"/>
    <w:rsid w:val="00CC4B6C"/>
    <w:rsid w:val="00CD25E7"/>
    <w:rsid w:val="00CD27E0"/>
    <w:rsid w:val="00CD4532"/>
    <w:rsid w:val="00CD7703"/>
    <w:rsid w:val="00CE102B"/>
    <w:rsid w:val="00CE44E0"/>
    <w:rsid w:val="00CE5590"/>
    <w:rsid w:val="00CE5D82"/>
    <w:rsid w:val="00CF18E1"/>
    <w:rsid w:val="00CF2225"/>
    <w:rsid w:val="00CF2970"/>
    <w:rsid w:val="00CF2E6E"/>
    <w:rsid w:val="00CF4F92"/>
    <w:rsid w:val="00D06A23"/>
    <w:rsid w:val="00D06D8D"/>
    <w:rsid w:val="00D1731B"/>
    <w:rsid w:val="00D242EB"/>
    <w:rsid w:val="00D263A4"/>
    <w:rsid w:val="00D3066F"/>
    <w:rsid w:val="00D3262A"/>
    <w:rsid w:val="00D34337"/>
    <w:rsid w:val="00D3493A"/>
    <w:rsid w:val="00D36BAD"/>
    <w:rsid w:val="00D37D16"/>
    <w:rsid w:val="00D41863"/>
    <w:rsid w:val="00D46E6F"/>
    <w:rsid w:val="00D50C9A"/>
    <w:rsid w:val="00D52B6C"/>
    <w:rsid w:val="00D53A80"/>
    <w:rsid w:val="00D564E2"/>
    <w:rsid w:val="00D61266"/>
    <w:rsid w:val="00D61D73"/>
    <w:rsid w:val="00D63950"/>
    <w:rsid w:val="00D73CEB"/>
    <w:rsid w:val="00D756A3"/>
    <w:rsid w:val="00D77E4E"/>
    <w:rsid w:val="00D83083"/>
    <w:rsid w:val="00D844FA"/>
    <w:rsid w:val="00D85180"/>
    <w:rsid w:val="00D87237"/>
    <w:rsid w:val="00D9181B"/>
    <w:rsid w:val="00D929B5"/>
    <w:rsid w:val="00DA0D18"/>
    <w:rsid w:val="00DA17E6"/>
    <w:rsid w:val="00DA4687"/>
    <w:rsid w:val="00DA53E6"/>
    <w:rsid w:val="00DA79EF"/>
    <w:rsid w:val="00DB0C84"/>
    <w:rsid w:val="00DB18DA"/>
    <w:rsid w:val="00DB21CC"/>
    <w:rsid w:val="00DB2F53"/>
    <w:rsid w:val="00DC1218"/>
    <w:rsid w:val="00DC58F5"/>
    <w:rsid w:val="00DD1A98"/>
    <w:rsid w:val="00DD2A92"/>
    <w:rsid w:val="00DD39C7"/>
    <w:rsid w:val="00DD7329"/>
    <w:rsid w:val="00DE2C3A"/>
    <w:rsid w:val="00DF7DA6"/>
    <w:rsid w:val="00E01A18"/>
    <w:rsid w:val="00E052E1"/>
    <w:rsid w:val="00E060A3"/>
    <w:rsid w:val="00E07061"/>
    <w:rsid w:val="00E16451"/>
    <w:rsid w:val="00E20870"/>
    <w:rsid w:val="00E24D0E"/>
    <w:rsid w:val="00E24D72"/>
    <w:rsid w:val="00E2527E"/>
    <w:rsid w:val="00E2542C"/>
    <w:rsid w:val="00E256EA"/>
    <w:rsid w:val="00E259CB"/>
    <w:rsid w:val="00E31E8C"/>
    <w:rsid w:val="00E358E6"/>
    <w:rsid w:val="00E40224"/>
    <w:rsid w:val="00E51A75"/>
    <w:rsid w:val="00E5249D"/>
    <w:rsid w:val="00E57969"/>
    <w:rsid w:val="00E62B22"/>
    <w:rsid w:val="00E62EB1"/>
    <w:rsid w:val="00E64332"/>
    <w:rsid w:val="00E658B4"/>
    <w:rsid w:val="00E6668B"/>
    <w:rsid w:val="00E67C05"/>
    <w:rsid w:val="00E71FA6"/>
    <w:rsid w:val="00E77344"/>
    <w:rsid w:val="00E8169A"/>
    <w:rsid w:val="00E87E0D"/>
    <w:rsid w:val="00E92219"/>
    <w:rsid w:val="00E97A9A"/>
    <w:rsid w:val="00EA3950"/>
    <w:rsid w:val="00EA5C48"/>
    <w:rsid w:val="00EA5F64"/>
    <w:rsid w:val="00EB5889"/>
    <w:rsid w:val="00EB752B"/>
    <w:rsid w:val="00EC5DC5"/>
    <w:rsid w:val="00EC72BD"/>
    <w:rsid w:val="00ED0088"/>
    <w:rsid w:val="00ED22AF"/>
    <w:rsid w:val="00ED3CEC"/>
    <w:rsid w:val="00EE6413"/>
    <w:rsid w:val="00EE691E"/>
    <w:rsid w:val="00EF19BE"/>
    <w:rsid w:val="00EF1D2C"/>
    <w:rsid w:val="00EF232F"/>
    <w:rsid w:val="00EF3419"/>
    <w:rsid w:val="00EF5CB4"/>
    <w:rsid w:val="00F009BA"/>
    <w:rsid w:val="00F015BC"/>
    <w:rsid w:val="00F0341C"/>
    <w:rsid w:val="00F0618D"/>
    <w:rsid w:val="00F12BB3"/>
    <w:rsid w:val="00F130CA"/>
    <w:rsid w:val="00F15461"/>
    <w:rsid w:val="00F155BE"/>
    <w:rsid w:val="00F16FA2"/>
    <w:rsid w:val="00F25188"/>
    <w:rsid w:val="00F27D9F"/>
    <w:rsid w:val="00F311F4"/>
    <w:rsid w:val="00F31469"/>
    <w:rsid w:val="00F314D1"/>
    <w:rsid w:val="00F34F60"/>
    <w:rsid w:val="00F36703"/>
    <w:rsid w:val="00F36883"/>
    <w:rsid w:val="00F40ACA"/>
    <w:rsid w:val="00F44337"/>
    <w:rsid w:val="00F4435C"/>
    <w:rsid w:val="00F456B4"/>
    <w:rsid w:val="00F46B46"/>
    <w:rsid w:val="00F46D4E"/>
    <w:rsid w:val="00F46D99"/>
    <w:rsid w:val="00F54B76"/>
    <w:rsid w:val="00F567EB"/>
    <w:rsid w:val="00F67C88"/>
    <w:rsid w:val="00F7069A"/>
    <w:rsid w:val="00F74F53"/>
    <w:rsid w:val="00F763D7"/>
    <w:rsid w:val="00F81D85"/>
    <w:rsid w:val="00FA3677"/>
    <w:rsid w:val="00FA541D"/>
    <w:rsid w:val="00FA6C95"/>
    <w:rsid w:val="00FB098C"/>
    <w:rsid w:val="00FB0FB5"/>
    <w:rsid w:val="00FB1F63"/>
    <w:rsid w:val="00FB3277"/>
    <w:rsid w:val="00FC11DE"/>
    <w:rsid w:val="00FC2E11"/>
    <w:rsid w:val="00FC2E5E"/>
    <w:rsid w:val="00FC3CA6"/>
    <w:rsid w:val="00FD4517"/>
    <w:rsid w:val="00FD48D6"/>
    <w:rsid w:val="00FF0CD6"/>
    <w:rsid w:val="00FF1132"/>
    <w:rsid w:val="00FF4541"/>
    <w:rsid w:val="00FF6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09BA4"/>
  <w15:docId w15:val="{6A7C4E24-BF60-4DA8-9A65-C95354D6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GB" w:eastAsia="en-US"/>
    </w:rPr>
  </w:style>
  <w:style w:type="paragraph" w:styleId="Heading1">
    <w:name w:val="heading 1"/>
    <w:basedOn w:val="Normal"/>
    <w:next w:val="Normal"/>
    <w:link w:val="Heading1Char"/>
    <w:uiPriority w:val="9"/>
    <w:qFormat/>
    <w:rsid w:val="00F31469"/>
    <w:pPr>
      <w:keepNext/>
      <w:numPr>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Theme="majorHAnsi" w:eastAsiaTheme="majorEastAsia" w:hAnsiTheme="majorHAnsi" w:cstheme="majorBidi"/>
      <w:b/>
      <w:bCs/>
      <w:kern w:val="32"/>
      <w:sz w:val="32"/>
      <w:szCs w:val="32"/>
      <w:bdr w:val="none" w:sz="0" w:space="0" w:color="auto"/>
      <w:lang w:val="en-US"/>
    </w:rPr>
  </w:style>
  <w:style w:type="paragraph" w:styleId="Heading2">
    <w:name w:val="heading 2"/>
    <w:basedOn w:val="Normal"/>
    <w:next w:val="Normal"/>
    <w:link w:val="Heading2Char"/>
    <w:uiPriority w:val="9"/>
    <w:semiHidden/>
    <w:unhideWhenUsed/>
    <w:qFormat/>
    <w:rsid w:val="00F31469"/>
    <w:pPr>
      <w:keepNext/>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Theme="majorHAnsi" w:eastAsiaTheme="majorEastAsia" w:hAnsiTheme="majorHAnsi" w:cstheme="majorBidi"/>
      <w:b/>
      <w:bCs/>
      <w:i/>
      <w:iCs/>
      <w:sz w:val="28"/>
      <w:szCs w:val="28"/>
      <w:bdr w:val="none" w:sz="0" w:space="0" w:color="auto"/>
      <w:lang w:val="en-US"/>
    </w:rPr>
  </w:style>
  <w:style w:type="paragraph" w:styleId="Heading3">
    <w:name w:val="heading 3"/>
    <w:basedOn w:val="Normal"/>
    <w:next w:val="Normal"/>
    <w:link w:val="Heading3Char"/>
    <w:uiPriority w:val="9"/>
    <w:semiHidden/>
    <w:unhideWhenUsed/>
    <w:qFormat/>
    <w:rsid w:val="00F31469"/>
    <w:pPr>
      <w:keepNext/>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360"/>
      </w:tabs>
      <w:spacing w:before="240" w:after="60"/>
      <w:ind w:left="0" w:firstLine="0"/>
      <w:outlineLvl w:val="2"/>
    </w:pPr>
    <w:rPr>
      <w:rFonts w:asciiTheme="majorHAnsi" w:eastAsiaTheme="majorEastAsia" w:hAnsiTheme="majorHAnsi" w:cstheme="majorBidi"/>
      <w:b/>
      <w:bCs/>
      <w:sz w:val="26"/>
      <w:szCs w:val="26"/>
      <w:bdr w:val="none" w:sz="0" w:space="0" w:color="auto"/>
      <w:lang w:val="en-US"/>
    </w:rPr>
  </w:style>
  <w:style w:type="paragraph" w:styleId="Heading4">
    <w:name w:val="heading 4"/>
    <w:basedOn w:val="Normal"/>
    <w:next w:val="Normal"/>
    <w:link w:val="Heading4Char"/>
    <w:uiPriority w:val="9"/>
    <w:semiHidden/>
    <w:unhideWhenUsed/>
    <w:qFormat/>
    <w:rsid w:val="00F31469"/>
    <w:pPr>
      <w:keepNext/>
      <w:numPr>
        <w:ilvl w:val="3"/>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Theme="minorHAnsi" w:eastAsiaTheme="minorEastAsia" w:hAnsiTheme="minorHAnsi" w:cstheme="minorBidi"/>
      <w:b/>
      <w:bCs/>
      <w:sz w:val="28"/>
      <w:szCs w:val="28"/>
      <w:bdr w:val="none" w:sz="0" w:space="0" w:color="auto"/>
      <w:lang w:val="en-US"/>
    </w:rPr>
  </w:style>
  <w:style w:type="paragraph" w:styleId="Heading5">
    <w:name w:val="heading 5"/>
    <w:basedOn w:val="Normal"/>
    <w:next w:val="Normal"/>
    <w:link w:val="Heading5Char"/>
    <w:uiPriority w:val="9"/>
    <w:semiHidden/>
    <w:unhideWhenUsed/>
    <w:qFormat/>
    <w:rsid w:val="00F31469"/>
    <w:pPr>
      <w:numPr>
        <w:ilvl w:val="4"/>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asciiTheme="minorHAnsi" w:eastAsiaTheme="minorEastAsia" w:hAnsiTheme="minorHAnsi" w:cstheme="minorBidi"/>
      <w:b/>
      <w:bCs/>
      <w:i/>
      <w:iCs/>
      <w:sz w:val="26"/>
      <w:szCs w:val="26"/>
      <w:bdr w:val="none" w:sz="0" w:space="0" w:color="auto"/>
      <w:lang w:val="en-US"/>
    </w:rPr>
  </w:style>
  <w:style w:type="paragraph" w:styleId="Heading6">
    <w:name w:val="heading 6"/>
    <w:basedOn w:val="Normal"/>
    <w:next w:val="Normal"/>
    <w:link w:val="Heading6Char"/>
    <w:qFormat/>
    <w:rsid w:val="00F31469"/>
    <w:pPr>
      <w:numPr>
        <w:ilvl w:val="5"/>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US"/>
    </w:rPr>
  </w:style>
  <w:style w:type="paragraph" w:styleId="Heading7">
    <w:name w:val="heading 7"/>
    <w:basedOn w:val="Normal"/>
    <w:next w:val="Normal"/>
    <w:link w:val="Heading7Char"/>
    <w:uiPriority w:val="9"/>
    <w:semiHidden/>
    <w:unhideWhenUsed/>
    <w:qFormat/>
    <w:rsid w:val="00F31469"/>
    <w:pPr>
      <w:numPr>
        <w:ilvl w:val="6"/>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Theme="minorHAnsi" w:eastAsiaTheme="minorEastAsia" w:hAnsiTheme="minorHAnsi" w:cstheme="minorBidi"/>
      <w:bdr w:val="none" w:sz="0" w:space="0" w:color="auto"/>
      <w:lang w:val="en-US"/>
    </w:rPr>
  </w:style>
  <w:style w:type="paragraph" w:styleId="Heading8">
    <w:name w:val="heading 8"/>
    <w:basedOn w:val="Normal"/>
    <w:next w:val="Normal"/>
    <w:link w:val="Heading8Char"/>
    <w:uiPriority w:val="9"/>
    <w:semiHidden/>
    <w:unhideWhenUsed/>
    <w:qFormat/>
    <w:rsid w:val="00F31469"/>
    <w:pPr>
      <w:numPr>
        <w:ilvl w:val="7"/>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Theme="minorHAnsi" w:eastAsiaTheme="minorEastAsia" w:hAnsiTheme="minorHAnsi" w:cstheme="minorBidi"/>
      <w:i/>
      <w:iCs/>
      <w:bdr w:val="none" w:sz="0" w:space="0" w:color="auto"/>
      <w:lang w:val="en-US"/>
    </w:rPr>
  </w:style>
  <w:style w:type="paragraph" w:styleId="Heading9">
    <w:name w:val="heading 9"/>
    <w:basedOn w:val="Normal"/>
    <w:next w:val="Normal"/>
    <w:link w:val="Heading9Char"/>
    <w:uiPriority w:val="9"/>
    <w:semiHidden/>
    <w:unhideWhenUsed/>
    <w:qFormat/>
    <w:rsid w:val="00F31469"/>
    <w:pPr>
      <w:numPr>
        <w:ilvl w:val="8"/>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Theme="majorHAnsi" w:eastAsiaTheme="majorEastAsia" w:hAnsiTheme="majorHAnsi" w:cstheme="majorBidi"/>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pPr>
      <w:tabs>
        <w:tab w:val="center" w:pos="4252"/>
        <w:tab w:val="right" w:pos="8504"/>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rPr>
      <w:rFonts w:cs="Arial Unicode MS"/>
      <w:color w:val="000000"/>
      <w:sz w:val="24"/>
      <w:szCs w:val="24"/>
      <w:u w:color="000000"/>
      <w:lang w:val="en-US"/>
    </w:rPr>
  </w:style>
  <w:style w:type="paragraph" w:styleId="ListParagraph">
    <w:name w:val="List Paragraph"/>
    <w:link w:val="ListParagraphChar"/>
    <w:uiPriority w:val="34"/>
    <w:qFormat/>
    <w:pPr>
      <w:widowControl w:val="0"/>
      <w:ind w:left="840"/>
      <w:jc w:val="both"/>
    </w:pPr>
    <w:rPr>
      <w:rFonts w:ascii="Calibri" w:eastAsia="Calibri" w:hAnsi="Calibri" w:cs="Calibri"/>
      <w:color w:val="000000"/>
      <w:kern w:val="2"/>
      <w:sz w:val="21"/>
      <w:szCs w:val="21"/>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character" w:styleId="FollowedHyperlink">
    <w:name w:val="FollowedHyperlink"/>
    <w:basedOn w:val="DefaultParagraphFont"/>
    <w:uiPriority w:val="99"/>
    <w:semiHidden/>
    <w:unhideWhenUsed/>
    <w:rsid w:val="00C40F83"/>
    <w:rPr>
      <w:color w:val="FF00FF" w:themeColor="followedHyperlink"/>
      <w:u w:val="single"/>
    </w:rPr>
  </w:style>
  <w:style w:type="paragraph" w:customStyle="1" w:styleId="BodyA">
    <w:name w:val="Body A"/>
    <w:rsid w:val="00B30D40"/>
    <w:rPr>
      <w:rFonts w:cs="Arial Unicode MS"/>
      <w:color w:val="000000"/>
      <w:sz w:val="24"/>
      <w:szCs w:val="24"/>
      <w:u w:color="000000"/>
      <w:lang w:val="en-US"/>
    </w:rPr>
  </w:style>
  <w:style w:type="character" w:styleId="CommentReference">
    <w:name w:val="annotation reference"/>
    <w:uiPriority w:val="99"/>
    <w:unhideWhenUsed/>
    <w:rsid w:val="00E71FA6"/>
    <w:rPr>
      <w:sz w:val="16"/>
      <w:szCs w:val="16"/>
    </w:rPr>
  </w:style>
  <w:style w:type="paragraph" w:styleId="CommentText">
    <w:name w:val="annotation text"/>
    <w:basedOn w:val="Normal"/>
    <w:link w:val="CommentTextChar"/>
    <w:uiPriority w:val="99"/>
    <w:unhideWhenUsed/>
    <w:rsid w:val="00E71FA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0"/>
      <w:szCs w:val="20"/>
      <w:bdr w:val="none" w:sz="0" w:space="0" w:color="auto"/>
    </w:rPr>
  </w:style>
  <w:style w:type="character" w:customStyle="1" w:styleId="CommentTextChar">
    <w:name w:val="Comment Text Char"/>
    <w:basedOn w:val="DefaultParagraphFont"/>
    <w:link w:val="CommentText"/>
    <w:uiPriority w:val="99"/>
    <w:rsid w:val="00E71FA6"/>
    <w:rPr>
      <w:rFonts w:eastAsia="MS Mincho"/>
      <w:bdr w:val="none" w:sz="0" w:space="0" w:color="auto"/>
      <w:lang w:val="en-GB" w:eastAsia="en-US"/>
    </w:rPr>
  </w:style>
  <w:style w:type="paragraph" w:styleId="NoSpacing">
    <w:name w:val="No Spacing"/>
    <w:uiPriority w:val="1"/>
    <w:qFormat/>
    <w:rsid w:val="00C9501A"/>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lang w:val="en-US" w:eastAsia="en-US"/>
    </w:rPr>
  </w:style>
  <w:style w:type="paragraph" w:customStyle="1" w:styleId="Default">
    <w:name w:val="Default"/>
    <w:rsid w:val="009867F0"/>
    <w:rPr>
      <w:rFonts w:ascii="Helvetica Neue" w:hAnsi="Helvetica Neue" w:cs="Arial Unicode MS"/>
      <w:color w:val="000000"/>
      <w:sz w:val="22"/>
      <w:szCs w:val="22"/>
      <w:lang w:val="en-US"/>
    </w:rPr>
  </w:style>
  <w:style w:type="paragraph" w:styleId="Footer">
    <w:name w:val="footer"/>
    <w:basedOn w:val="Normal"/>
    <w:link w:val="FooterChar"/>
    <w:uiPriority w:val="99"/>
    <w:unhideWhenUsed/>
    <w:rsid w:val="00F130CA"/>
    <w:pPr>
      <w:tabs>
        <w:tab w:val="center" w:pos="4536"/>
        <w:tab w:val="right" w:pos="9072"/>
      </w:tabs>
    </w:pPr>
  </w:style>
  <w:style w:type="character" w:customStyle="1" w:styleId="FooterChar">
    <w:name w:val="Footer Char"/>
    <w:basedOn w:val="DefaultParagraphFont"/>
    <w:link w:val="Footer"/>
    <w:uiPriority w:val="99"/>
    <w:rsid w:val="00F130C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105856"/>
    <w:pPr>
      <w:pBdr>
        <w:top w:val="nil"/>
        <w:left w:val="nil"/>
        <w:bottom w:val="nil"/>
        <w:right w:val="nil"/>
        <w:between w:val="nil"/>
        <w:bar w:val="nil"/>
      </w:pBdr>
    </w:pPr>
    <w:rPr>
      <w:rFonts w:eastAsia="Arial Unicode MS"/>
      <w:b/>
      <w:bCs/>
      <w:bdr w:val="nil"/>
      <w:lang w:val="en-US"/>
    </w:rPr>
  </w:style>
  <w:style w:type="character" w:customStyle="1" w:styleId="CommentSubjectChar">
    <w:name w:val="Comment Subject Char"/>
    <w:basedOn w:val="CommentTextChar"/>
    <w:link w:val="CommentSubject"/>
    <w:uiPriority w:val="99"/>
    <w:semiHidden/>
    <w:rsid w:val="00105856"/>
    <w:rPr>
      <w:rFonts w:eastAsia="MS Mincho"/>
      <w:b/>
      <w:bCs/>
      <w:bdr w:val="none" w:sz="0" w:space="0" w:color="auto"/>
      <w:lang w:val="en-US" w:eastAsia="en-US"/>
    </w:rPr>
  </w:style>
  <w:style w:type="paragraph" w:styleId="Revision">
    <w:name w:val="Revision"/>
    <w:hidden/>
    <w:uiPriority w:val="99"/>
    <w:semiHidden/>
    <w:rsid w:val="0010585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105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56"/>
    <w:rPr>
      <w:rFonts w:ascii="Segoe UI" w:hAnsi="Segoe UI" w:cs="Segoe UI"/>
      <w:sz w:val="18"/>
      <w:szCs w:val="18"/>
      <w:lang w:val="en-US" w:eastAsia="en-US"/>
    </w:rPr>
  </w:style>
  <w:style w:type="paragraph" w:styleId="FootnoteText">
    <w:name w:val="footnote text"/>
    <w:basedOn w:val="Normal"/>
    <w:link w:val="FootnoteTextChar"/>
    <w:uiPriority w:val="99"/>
    <w:semiHidden/>
    <w:unhideWhenUsed/>
    <w:rsid w:val="00996D18"/>
    <w:rPr>
      <w:sz w:val="20"/>
      <w:szCs w:val="20"/>
    </w:rPr>
  </w:style>
  <w:style w:type="character" w:customStyle="1" w:styleId="FootnoteTextChar">
    <w:name w:val="Footnote Text Char"/>
    <w:basedOn w:val="DefaultParagraphFont"/>
    <w:link w:val="FootnoteText"/>
    <w:uiPriority w:val="99"/>
    <w:semiHidden/>
    <w:rsid w:val="00996D18"/>
    <w:rPr>
      <w:lang w:val="en-GB" w:eastAsia="en-US"/>
    </w:rPr>
  </w:style>
  <w:style w:type="character" w:styleId="FootnoteReference">
    <w:name w:val="footnote reference"/>
    <w:basedOn w:val="DefaultParagraphFont"/>
    <w:uiPriority w:val="99"/>
    <w:semiHidden/>
    <w:unhideWhenUsed/>
    <w:rsid w:val="00996D18"/>
    <w:rPr>
      <w:vertAlign w:val="superscript"/>
    </w:rPr>
  </w:style>
  <w:style w:type="numbering" w:customStyle="1" w:styleId="NoList1">
    <w:name w:val="No List1"/>
    <w:next w:val="NoList"/>
    <w:uiPriority w:val="99"/>
    <w:semiHidden/>
    <w:unhideWhenUsed/>
    <w:rsid w:val="00F67C88"/>
  </w:style>
  <w:style w:type="character" w:customStyle="1" w:styleId="HeaderChar">
    <w:name w:val="Header Char"/>
    <w:basedOn w:val="DefaultParagraphFont"/>
    <w:link w:val="Header"/>
    <w:uiPriority w:val="99"/>
    <w:rsid w:val="00F67C88"/>
    <w:rPr>
      <w:rFonts w:cs="Arial Unicode MS"/>
      <w:color w:val="000000"/>
      <w:sz w:val="24"/>
      <w:szCs w:val="24"/>
      <w:u w:color="000000"/>
      <w:lang w:val="en-US"/>
    </w:rPr>
  </w:style>
  <w:style w:type="table" w:styleId="TableGrid">
    <w:name w:val="Table Grid"/>
    <w:basedOn w:val="TableNormal"/>
    <w:uiPriority w:val="39"/>
    <w:rsid w:val="00C0614E"/>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2770B"/>
    <w:rPr>
      <w:rFonts w:ascii="Calibri" w:eastAsia="Calibri" w:hAnsi="Calibri" w:cs="Calibri"/>
      <w:color w:val="000000"/>
      <w:kern w:val="2"/>
      <w:sz w:val="21"/>
      <w:szCs w:val="21"/>
      <w:u w:color="000000"/>
      <w:lang w:val="en-US"/>
    </w:rPr>
  </w:style>
  <w:style w:type="numbering" w:customStyle="1" w:styleId="NoList2">
    <w:name w:val="No List2"/>
    <w:next w:val="NoList"/>
    <w:uiPriority w:val="99"/>
    <w:semiHidden/>
    <w:unhideWhenUsed/>
    <w:rsid w:val="00E2527E"/>
  </w:style>
  <w:style w:type="paragraph" w:styleId="NormalWeb">
    <w:name w:val="Normal (Web)"/>
    <w:basedOn w:val="Normal"/>
    <w:uiPriority w:val="99"/>
    <w:semiHidden/>
    <w:unhideWhenUsed/>
    <w:rsid w:val="00E252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customStyle="1" w:styleId="Heading1Char">
    <w:name w:val="Heading 1 Char"/>
    <w:basedOn w:val="DefaultParagraphFont"/>
    <w:link w:val="Heading1"/>
    <w:uiPriority w:val="9"/>
    <w:rsid w:val="00F31469"/>
    <w:rPr>
      <w:rFonts w:asciiTheme="majorHAnsi" w:eastAsiaTheme="majorEastAsia" w:hAnsiTheme="majorHAnsi" w:cstheme="majorBidi"/>
      <w:b/>
      <w:bCs/>
      <w:kern w:val="32"/>
      <w:sz w:val="32"/>
      <w:szCs w:val="32"/>
      <w:bdr w:val="none" w:sz="0" w:space="0" w:color="auto"/>
      <w:lang w:val="en-US" w:eastAsia="en-US"/>
    </w:rPr>
  </w:style>
  <w:style w:type="character" w:customStyle="1" w:styleId="Heading2Char">
    <w:name w:val="Heading 2 Char"/>
    <w:basedOn w:val="DefaultParagraphFont"/>
    <w:link w:val="Heading2"/>
    <w:uiPriority w:val="9"/>
    <w:semiHidden/>
    <w:rsid w:val="00F31469"/>
    <w:rPr>
      <w:rFonts w:asciiTheme="majorHAnsi" w:eastAsiaTheme="majorEastAsia" w:hAnsiTheme="majorHAnsi" w:cstheme="majorBidi"/>
      <w:b/>
      <w:bCs/>
      <w:i/>
      <w:iCs/>
      <w:sz w:val="28"/>
      <w:szCs w:val="28"/>
      <w:bdr w:val="none" w:sz="0" w:space="0" w:color="auto"/>
      <w:lang w:val="en-US" w:eastAsia="en-US"/>
    </w:rPr>
  </w:style>
  <w:style w:type="character" w:customStyle="1" w:styleId="Heading3Char">
    <w:name w:val="Heading 3 Char"/>
    <w:basedOn w:val="DefaultParagraphFont"/>
    <w:link w:val="Heading3"/>
    <w:uiPriority w:val="9"/>
    <w:semiHidden/>
    <w:rsid w:val="00F31469"/>
    <w:rPr>
      <w:rFonts w:asciiTheme="majorHAnsi" w:eastAsiaTheme="majorEastAsia" w:hAnsiTheme="majorHAnsi" w:cstheme="majorBidi"/>
      <w:b/>
      <w:bCs/>
      <w:sz w:val="26"/>
      <w:szCs w:val="26"/>
      <w:bdr w:val="none" w:sz="0" w:space="0" w:color="auto"/>
      <w:lang w:val="en-US" w:eastAsia="en-US"/>
    </w:rPr>
  </w:style>
  <w:style w:type="character" w:customStyle="1" w:styleId="Heading4Char">
    <w:name w:val="Heading 4 Char"/>
    <w:basedOn w:val="DefaultParagraphFont"/>
    <w:link w:val="Heading4"/>
    <w:uiPriority w:val="9"/>
    <w:semiHidden/>
    <w:rsid w:val="00F31469"/>
    <w:rPr>
      <w:rFonts w:asciiTheme="minorHAnsi" w:eastAsiaTheme="minorEastAsia" w:hAnsiTheme="minorHAnsi" w:cstheme="minorBidi"/>
      <w:b/>
      <w:bCs/>
      <w:sz w:val="28"/>
      <w:szCs w:val="28"/>
      <w:bdr w:val="none" w:sz="0" w:space="0" w:color="auto"/>
      <w:lang w:val="en-US" w:eastAsia="en-US"/>
    </w:rPr>
  </w:style>
  <w:style w:type="character" w:customStyle="1" w:styleId="Heading5Char">
    <w:name w:val="Heading 5 Char"/>
    <w:basedOn w:val="DefaultParagraphFont"/>
    <w:link w:val="Heading5"/>
    <w:uiPriority w:val="9"/>
    <w:semiHidden/>
    <w:rsid w:val="00F31469"/>
    <w:rPr>
      <w:rFonts w:asciiTheme="minorHAnsi" w:eastAsiaTheme="minorEastAsia" w:hAnsiTheme="minorHAnsi" w:cstheme="minorBidi"/>
      <w:b/>
      <w:bCs/>
      <w:i/>
      <w:iCs/>
      <w:sz w:val="26"/>
      <w:szCs w:val="26"/>
      <w:bdr w:val="none" w:sz="0" w:space="0" w:color="auto"/>
      <w:lang w:val="en-US" w:eastAsia="en-US"/>
    </w:rPr>
  </w:style>
  <w:style w:type="character" w:customStyle="1" w:styleId="Heading6Char">
    <w:name w:val="Heading 6 Char"/>
    <w:basedOn w:val="DefaultParagraphFont"/>
    <w:link w:val="Heading6"/>
    <w:rsid w:val="00F31469"/>
    <w:rPr>
      <w:rFonts w:eastAsia="Times New Roman"/>
      <w:b/>
      <w:bCs/>
      <w:sz w:val="22"/>
      <w:szCs w:val="22"/>
      <w:bdr w:val="none" w:sz="0" w:space="0" w:color="auto"/>
      <w:lang w:val="en-US" w:eastAsia="en-US"/>
    </w:rPr>
  </w:style>
  <w:style w:type="character" w:customStyle="1" w:styleId="Heading7Char">
    <w:name w:val="Heading 7 Char"/>
    <w:basedOn w:val="DefaultParagraphFont"/>
    <w:link w:val="Heading7"/>
    <w:uiPriority w:val="9"/>
    <w:semiHidden/>
    <w:rsid w:val="00F31469"/>
    <w:rPr>
      <w:rFonts w:asciiTheme="minorHAnsi" w:eastAsiaTheme="minorEastAsia" w:hAnsiTheme="minorHAnsi" w:cstheme="minorBidi"/>
      <w:sz w:val="24"/>
      <w:szCs w:val="24"/>
      <w:bdr w:val="none" w:sz="0" w:space="0" w:color="auto"/>
      <w:lang w:val="en-US" w:eastAsia="en-US"/>
    </w:rPr>
  </w:style>
  <w:style w:type="character" w:customStyle="1" w:styleId="Heading8Char">
    <w:name w:val="Heading 8 Char"/>
    <w:basedOn w:val="DefaultParagraphFont"/>
    <w:link w:val="Heading8"/>
    <w:uiPriority w:val="9"/>
    <w:semiHidden/>
    <w:rsid w:val="00F31469"/>
    <w:rPr>
      <w:rFonts w:asciiTheme="minorHAnsi" w:eastAsiaTheme="minorEastAsia" w:hAnsiTheme="minorHAnsi" w:cstheme="minorBidi"/>
      <w:i/>
      <w:iCs/>
      <w:sz w:val="24"/>
      <w:szCs w:val="24"/>
      <w:bdr w:val="none" w:sz="0" w:space="0" w:color="auto"/>
      <w:lang w:val="en-US" w:eastAsia="en-US"/>
    </w:rPr>
  </w:style>
  <w:style w:type="character" w:customStyle="1" w:styleId="Heading9Char">
    <w:name w:val="Heading 9 Char"/>
    <w:basedOn w:val="DefaultParagraphFont"/>
    <w:link w:val="Heading9"/>
    <w:uiPriority w:val="9"/>
    <w:semiHidden/>
    <w:rsid w:val="00F31469"/>
    <w:rPr>
      <w:rFonts w:asciiTheme="majorHAnsi" w:eastAsiaTheme="majorEastAsia" w:hAnsiTheme="majorHAnsi" w:cstheme="majorBidi"/>
      <w:sz w:val="22"/>
      <w:szCs w:val="22"/>
      <w:bdr w:val="none" w:sz="0" w:space="0" w:color="auto"/>
      <w:lang w:val="en-US" w:eastAsia="en-US"/>
    </w:rPr>
  </w:style>
  <w:style w:type="numbering" w:customStyle="1" w:styleId="NoList3">
    <w:name w:val="No List3"/>
    <w:next w:val="NoList"/>
    <w:uiPriority w:val="99"/>
    <w:semiHidden/>
    <w:unhideWhenUsed/>
    <w:rsid w:val="00054CC1"/>
  </w:style>
  <w:style w:type="character" w:styleId="Emphasis">
    <w:name w:val="Emphasis"/>
    <w:basedOn w:val="DefaultParagraphFont"/>
    <w:uiPriority w:val="20"/>
    <w:qFormat/>
    <w:rsid w:val="00805362"/>
    <w:rPr>
      <w:i/>
      <w:iCs/>
    </w:rPr>
  </w:style>
  <w:style w:type="numbering" w:customStyle="1" w:styleId="NoList4">
    <w:name w:val="No List4"/>
    <w:next w:val="NoList"/>
    <w:uiPriority w:val="99"/>
    <w:semiHidden/>
    <w:unhideWhenUsed/>
    <w:rsid w:val="00F15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0155">
      <w:bodyDiv w:val="1"/>
      <w:marLeft w:val="0"/>
      <w:marRight w:val="0"/>
      <w:marTop w:val="0"/>
      <w:marBottom w:val="0"/>
      <w:divBdr>
        <w:top w:val="none" w:sz="0" w:space="0" w:color="auto"/>
        <w:left w:val="none" w:sz="0" w:space="0" w:color="auto"/>
        <w:bottom w:val="none" w:sz="0" w:space="0" w:color="auto"/>
        <w:right w:val="none" w:sz="0" w:space="0" w:color="auto"/>
      </w:divBdr>
    </w:div>
    <w:div w:id="46540510">
      <w:bodyDiv w:val="1"/>
      <w:marLeft w:val="0"/>
      <w:marRight w:val="0"/>
      <w:marTop w:val="0"/>
      <w:marBottom w:val="0"/>
      <w:divBdr>
        <w:top w:val="none" w:sz="0" w:space="0" w:color="auto"/>
        <w:left w:val="none" w:sz="0" w:space="0" w:color="auto"/>
        <w:bottom w:val="none" w:sz="0" w:space="0" w:color="auto"/>
        <w:right w:val="none" w:sz="0" w:space="0" w:color="auto"/>
      </w:divBdr>
    </w:div>
    <w:div w:id="187642868">
      <w:bodyDiv w:val="1"/>
      <w:marLeft w:val="0"/>
      <w:marRight w:val="0"/>
      <w:marTop w:val="0"/>
      <w:marBottom w:val="0"/>
      <w:divBdr>
        <w:top w:val="none" w:sz="0" w:space="0" w:color="auto"/>
        <w:left w:val="none" w:sz="0" w:space="0" w:color="auto"/>
        <w:bottom w:val="none" w:sz="0" w:space="0" w:color="auto"/>
        <w:right w:val="none" w:sz="0" w:space="0" w:color="auto"/>
      </w:divBdr>
    </w:div>
    <w:div w:id="216626850">
      <w:bodyDiv w:val="1"/>
      <w:marLeft w:val="0"/>
      <w:marRight w:val="0"/>
      <w:marTop w:val="0"/>
      <w:marBottom w:val="0"/>
      <w:divBdr>
        <w:top w:val="none" w:sz="0" w:space="0" w:color="auto"/>
        <w:left w:val="none" w:sz="0" w:space="0" w:color="auto"/>
        <w:bottom w:val="none" w:sz="0" w:space="0" w:color="auto"/>
        <w:right w:val="none" w:sz="0" w:space="0" w:color="auto"/>
      </w:divBdr>
    </w:div>
    <w:div w:id="294021588">
      <w:bodyDiv w:val="1"/>
      <w:marLeft w:val="0"/>
      <w:marRight w:val="0"/>
      <w:marTop w:val="0"/>
      <w:marBottom w:val="0"/>
      <w:divBdr>
        <w:top w:val="none" w:sz="0" w:space="0" w:color="auto"/>
        <w:left w:val="none" w:sz="0" w:space="0" w:color="auto"/>
        <w:bottom w:val="none" w:sz="0" w:space="0" w:color="auto"/>
        <w:right w:val="none" w:sz="0" w:space="0" w:color="auto"/>
      </w:divBdr>
    </w:div>
    <w:div w:id="314922181">
      <w:bodyDiv w:val="1"/>
      <w:marLeft w:val="0"/>
      <w:marRight w:val="0"/>
      <w:marTop w:val="0"/>
      <w:marBottom w:val="0"/>
      <w:divBdr>
        <w:top w:val="none" w:sz="0" w:space="0" w:color="auto"/>
        <w:left w:val="none" w:sz="0" w:space="0" w:color="auto"/>
        <w:bottom w:val="none" w:sz="0" w:space="0" w:color="auto"/>
        <w:right w:val="none" w:sz="0" w:space="0" w:color="auto"/>
      </w:divBdr>
    </w:div>
    <w:div w:id="369694553">
      <w:bodyDiv w:val="1"/>
      <w:marLeft w:val="0"/>
      <w:marRight w:val="0"/>
      <w:marTop w:val="0"/>
      <w:marBottom w:val="0"/>
      <w:divBdr>
        <w:top w:val="none" w:sz="0" w:space="0" w:color="auto"/>
        <w:left w:val="none" w:sz="0" w:space="0" w:color="auto"/>
        <w:bottom w:val="none" w:sz="0" w:space="0" w:color="auto"/>
        <w:right w:val="none" w:sz="0" w:space="0" w:color="auto"/>
      </w:divBdr>
    </w:div>
    <w:div w:id="418018031">
      <w:bodyDiv w:val="1"/>
      <w:marLeft w:val="0"/>
      <w:marRight w:val="0"/>
      <w:marTop w:val="0"/>
      <w:marBottom w:val="0"/>
      <w:divBdr>
        <w:top w:val="none" w:sz="0" w:space="0" w:color="auto"/>
        <w:left w:val="none" w:sz="0" w:space="0" w:color="auto"/>
        <w:bottom w:val="none" w:sz="0" w:space="0" w:color="auto"/>
        <w:right w:val="none" w:sz="0" w:space="0" w:color="auto"/>
      </w:divBdr>
    </w:div>
    <w:div w:id="458257511">
      <w:bodyDiv w:val="1"/>
      <w:marLeft w:val="0"/>
      <w:marRight w:val="0"/>
      <w:marTop w:val="0"/>
      <w:marBottom w:val="0"/>
      <w:divBdr>
        <w:top w:val="none" w:sz="0" w:space="0" w:color="auto"/>
        <w:left w:val="none" w:sz="0" w:space="0" w:color="auto"/>
        <w:bottom w:val="none" w:sz="0" w:space="0" w:color="auto"/>
        <w:right w:val="none" w:sz="0" w:space="0" w:color="auto"/>
      </w:divBdr>
    </w:div>
    <w:div w:id="618030018">
      <w:bodyDiv w:val="1"/>
      <w:marLeft w:val="0"/>
      <w:marRight w:val="0"/>
      <w:marTop w:val="0"/>
      <w:marBottom w:val="0"/>
      <w:divBdr>
        <w:top w:val="none" w:sz="0" w:space="0" w:color="auto"/>
        <w:left w:val="none" w:sz="0" w:space="0" w:color="auto"/>
        <w:bottom w:val="none" w:sz="0" w:space="0" w:color="auto"/>
        <w:right w:val="none" w:sz="0" w:space="0" w:color="auto"/>
      </w:divBdr>
    </w:div>
    <w:div w:id="629482168">
      <w:bodyDiv w:val="1"/>
      <w:marLeft w:val="0"/>
      <w:marRight w:val="0"/>
      <w:marTop w:val="0"/>
      <w:marBottom w:val="0"/>
      <w:divBdr>
        <w:top w:val="none" w:sz="0" w:space="0" w:color="auto"/>
        <w:left w:val="none" w:sz="0" w:space="0" w:color="auto"/>
        <w:bottom w:val="none" w:sz="0" w:space="0" w:color="auto"/>
        <w:right w:val="none" w:sz="0" w:space="0" w:color="auto"/>
      </w:divBdr>
    </w:div>
    <w:div w:id="661739530">
      <w:bodyDiv w:val="1"/>
      <w:marLeft w:val="0"/>
      <w:marRight w:val="0"/>
      <w:marTop w:val="0"/>
      <w:marBottom w:val="0"/>
      <w:divBdr>
        <w:top w:val="none" w:sz="0" w:space="0" w:color="auto"/>
        <w:left w:val="none" w:sz="0" w:space="0" w:color="auto"/>
        <w:bottom w:val="none" w:sz="0" w:space="0" w:color="auto"/>
        <w:right w:val="none" w:sz="0" w:space="0" w:color="auto"/>
      </w:divBdr>
    </w:div>
    <w:div w:id="742069993">
      <w:bodyDiv w:val="1"/>
      <w:marLeft w:val="0"/>
      <w:marRight w:val="0"/>
      <w:marTop w:val="0"/>
      <w:marBottom w:val="0"/>
      <w:divBdr>
        <w:top w:val="none" w:sz="0" w:space="0" w:color="auto"/>
        <w:left w:val="none" w:sz="0" w:space="0" w:color="auto"/>
        <w:bottom w:val="none" w:sz="0" w:space="0" w:color="auto"/>
        <w:right w:val="none" w:sz="0" w:space="0" w:color="auto"/>
      </w:divBdr>
    </w:div>
    <w:div w:id="823399210">
      <w:bodyDiv w:val="1"/>
      <w:marLeft w:val="0"/>
      <w:marRight w:val="0"/>
      <w:marTop w:val="0"/>
      <w:marBottom w:val="0"/>
      <w:divBdr>
        <w:top w:val="none" w:sz="0" w:space="0" w:color="auto"/>
        <w:left w:val="none" w:sz="0" w:space="0" w:color="auto"/>
        <w:bottom w:val="none" w:sz="0" w:space="0" w:color="auto"/>
        <w:right w:val="none" w:sz="0" w:space="0" w:color="auto"/>
      </w:divBdr>
    </w:div>
    <w:div w:id="1011371324">
      <w:bodyDiv w:val="1"/>
      <w:marLeft w:val="0"/>
      <w:marRight w:val="0"/>
      <w:marTop w:val="0"/>
      <w:marBottom w:val="0"/>
      <w:divBdr>
        <w:top w:val="none" w:sz="0" w:space="0" w:color="auto"/>
        <w:left w:val="none" w:sz="0" w:space="0" w:color="auto"/>
        <w:bottom w:val="none" w:sz="0" w:space="0" w:color="auto"/>
        <w:right w:val="none" w:sz="0" w:space="0" w:color="auto"/>
      </w:divBdr>
    </w:div>
    <w:div w:id="1080061629">
      <w:bodyDiv w:val="1"/>
      <w:marLeft w:val="0"/>
      <w:marRight w:val="0"/>
      <w:marTop w:val="0"/>
      <w:marBottom w:val="0"/>
      <w:divBdr>
        <w:top w:val="none" w:sz="0" w:space="0" w:color="auto"/>
        <w:left w:val="none" w:sz="0" w:space="0" w:color="auto"/>
        <w:bottom w:val="none" w:sz="0" w:space="0" w:color="auto"/>
        <w:right w:val="none" w:sz="0" w:space="0" w:color="auto"/>
      </w:divBdr>
    </w:div>
    <w:div w:id="1100181127">
      <w:bodyDiv w:val="1"/>
      <w:marLeft w:val="0"/>
      <w:marRight w:val="0"/>
      <w:marTop w:val="0"/>
      <w:marBottom w:val="0"/>
      <w:divBdr>
        <w:top w:val="none" w:sz="0" w:space="0" w:color="auto"/>
        <w:left w:val="none" w:sz="0" w:space="0" w:color="auto"/>
        <w:bottom w:val="none" w:sz="0" w:space="0" w:color="auto"/>
        <w:right w:val="none" w:sz="0" w:space="0" w:color="auto"/>
      </w:divBdr>
    </w:div>
    <w:div w:id="1126045261">
      <w:bodyDiv w:val="1"/>
      <w:marLeft w:val="0"/>
      <w:marRight w:val="0"/>
      <w:marTop w:val="0"/>
      <w:marBottom w:val="0"/>
      <w:divBdr>
        <w:top w:val="none" w:sz="0" w:space="0" w:color="auto"/>
        <w:left w:val="none" w:sz="0" w:space="0" w:color="auto"/>
        <w:bottom w:val="none" w:sz="0" w:space="0" w:color="auto"/>
        <w:right w:val="none" w:sz="0" w:space="0" w:color="auto"/>
      </w:divBdr>
    </w:div>
    <w:div w:id="1178888572">
      <w:bodyDiv w:val="1"/>
      <w:marLeft w:val="0"/>
      <w:marRight w:val="0"/>
      <w:marTop w:val="0"/>
      <w:marBottom w:val="0"/>
      <w:divBdr>
        <w:top w:val="none" w:sz="0" w:space="0" w:color="auto"/>
        <w:left w:val="none" w:sz="0" w:space="0" w:color="auto"/>
        <w:bottom w:val="none" w:sz="0" w:space="0" w:color="auto"/>
        <w:right w:val="none" w:sz="0" w:space="0" w:color="auto"/>
      </w:divBdr>
    </w:div>
    <w:div w:id="1211301915">
      <w:bodyDiv w:val="1"/>
      <w:marLeft w:val="0"/>
      <w:marRight w:val="0"/>
      <w:marTop w:val="0"/>
      <w:marBottom w:val="0"/>
      <w:divBdr>
        <w:top w:val="none" w:sz="0" w:space="0" w:color="auto"/>
        <w:left w:val="none" w:sz="0" w:space="0" w:color="auto"/>
        <w:bottom w:val="none" w:sz="0" w:space="0" w:color="auto"/>
        <w:right w:val="none" w:sz="0" w:space="0" w:color="auto"/>
      </w:divBdr>
    </w:div>
    <w:div w:id="1248730739">
      <w:bodyDiv w:val="1"/>
      <w:marLeft w:val="0"/>
      <w:marRight w:val="0"/>
      <w:marTop w:val="0"/>
      <w:marBottom w:val="0"/>
      <w:divBdr>
        <w:top w:val="none" w:sz="0" w:space="0" w:color="auto"/>
        <w:left w:val="none" w:sz="0" w:space="0" w:color="auto"/>
        <w:bottom w:val="none" w:sz="0" w:space="0" w:color="auto"/>
        <w:right w:val="none" w:sz="0" w:space="0" w:color="auto"/>
      </w:divBdr>
    </w:div>
    <w:div w:id="1272131256">
      <w:bodyDiv w:val="1"/>
      <w:marLeft w:val="0"/>
      <w:marRight w:val="0"/>
      <w:marTop w:val="0"/>
      <w:marBottom w:val="0"/>
      <w:divBdr>
        <w:top w:val="none" w:sz="0" w:space="0" w:color="auto"/>
        <w:left w:val="none" w:sz="0" w:space="0" w:color="auto"/>
        <w:bottom w:val="none" w:sz="0" w:space="0" w:color="auto"/>
        <w:right w:val="none" w:sz="0" w:space="0" w:color="auto"/>
      </w:divBdr>
    </w:div>
    <w:div w:id="1289358496">
      <w:bodyDiv w:val="1"/>
      <w:marLeft w:val="0"/>
      <w:marRight w:val="0"/>
      <w:marTop w:val="0"/>
      <w:marBottom w:val="0"/>
      <w:divBdr>
        <w:top w:val="none" w:sz="0" w:space="0" w:color="auto"/>
        <w:left w:val="none" w:sz="0" w:space="0" w:color="auto"/>
        <w:bottom w:val="none" w:sz="0" w:space="0" w:color="auto"/>
        <w:right w:val="none" w:sz="0" w:space="0" w:color="auto"/>
      </w:divBdr>
    </w:div>
    <w:div w:id="1399549546">
      <w:bodyDiv w:val="1"/>
      <w:marLeft w:val="0"/>
      <w:marRight w:val="0"/>
      <w:marTop w:val="0"/>
      <w:marBottom w:val="0"/>
      <w:divBdr>
        <w:top w:val="none" w:sz="0" w:space="0" w:color="auto"/>
        <w:left w:val="none" w:sz="0" w:space="0" w:color="auto"/>
        <w:bottom w:val="none" w:sz="0" w:space="0" w:color="auto"/>
        <w:right w:val="none" w:sz="0" w:space="0" w:color="auto"/>
      </w:divBdr>
    </w:div>
    <w:div w:id="1447888599">
      <w:bodyDiv w:val="1"/>
      <w:marLeft w:val="0"/>
      <w:marRight w:val="0"/>
      <w:marTop w:val="0"/>
      <w:marBottom w:val="0"/>
      <w:divBdr>
        <w:top w:val="none" w:sz="0" w:space="0" w:color="auto"/>
        <w:left w:val="none" w:sz="0" w:space="0" w:color="auto"/>
        <w:bottom w:val="none" w:sz="0" w:space="0" w:color="auto"/>
        <w:right w:val="none" w:sz="0" w:space="0" w:color="auto"/>
      </w:divBdr>
    </w:div>
    <w:div w:id="1467816560">
      <w:bodyDiv w:val="1"/>
      <w:marLeft w:val="0"/>
      <w:marRight w:val="0"/>
      <w:marTop w:val="0"/>
      <w:marBottom w:val="0"/>
      <w:divBdr>
        <w:top w:val="none" w:sz="0" w:space="0" w:color="auto"/>
        <w:left w:val="none" w:sz="0" w:space="0" w:color="auto"/>
        <w:bottom w:val="none" w:sz="0" w:space="0" w:color="auto"/>
        <w:right w:val="none" w:sz="0" w:space="0" w:color="auto"/>
      </w:divBdr>
    </w:div>
    <w:div w:id="1587375900">
      <w:bodyDiv w:val="1"/>
      <w:marLeft w:val="0"/>
      <w:marRight w:val="0"/>
      <w:marTop w:val="0"/>
      <w:marBottom w:val="0"/>
      <w:divBdr>
        <w:top w:val="none" w:sz="0" w:space="0" w:color="auto"/>
        <w:left w:val="none" w:sz="0" w:space="0" w:color="auto"/>
        <w:bottom w:val="none" w:sz="0" w:space="0" w:color="auto"/>
        <w:right w:val="none" w:sz="0" w:space="0" w:color="auto"/>
      </w:divBdr>
    </w:div>
    <w:div w:id="1600022496">
      <w:bodyDiv w:val="1"/>
      <w:marLeft w:val="0"/>
      <w:marRight w:val="0"/>
      <w:marTop w:val="0"/>
      <w:marBottom w:val="0"/>
      <w:divBdr>
        <w:top w:val="none" w:sz="0" w:space="0" w:color="auto"/>
        <w:left w:val="none" w:sz="0" w:space="0" w:color="auto"/>
        <w:bottom w:val="none" w:sz="0" w:space="0" w:color="auto"/>
        <w:right w:val="none" w:sz="0" w:space="0" w:color="auto"/>
      </w:divBdr>
    </w:div>
    <w:div w:id="1821605684">
      <w:bodyDiv w:val="1"/>
      <w:marLeft w:val="0"/>
      <w:marRight w:val="0"/>
      <w:marTop w:val="0"/>
      <w:marBottom w:val="0"/>
      <w:divBdr>
        <w:top w:val="none" w:sz="0" w:space="0" w:color="auto"/>
        <w:left w:val="none" w:sz="0" w:space="0" w:color="auto"/>
        <w:bottom w:val="none" w:sz="0" w:space="0" w:color="auto"/>
        <w:right w:val="none" w:sz="0" w:space="0" w:color="auto"/>
      </w:divBdr>
    </w:div>
    <w:div w:id="1839077873">
      <w:bodyDiv w:val="1"/>
      <w:marLeft w:val="0"/>
      <w:marRight w:val="0"/>
      <w:marTop w:val="0"/>
      <w:marBottom w:val="0"/>
      <w:divBdr>
        <w:top w:val="none" w:sz="0" w:space="0" w:color="auto"/>
        <w:left w:val="none" w:sz="0" w:space="0" w:color="auto"/>
        <w:bottom w:val="none" w:sz="0" w:space="0" w:color="auto"/>
        <w:right w:val="none" w:sz="0" w:space="0" w:color="auto"/>
      </w:divBdr>
    </w:div>
    <w:div w:id="1950969061">
      <w:bodyDiv w:val="1"/>
      <w:marLeft w:val="0"/>
      <w:marRight w:val="0"/>
      <w:marTop w:val="0"/>
      <w:marBottom w:val="0"/>
      <w:divBdr>
        <w:top w:val="none" w:sz="0" w:space="0" w:color="auto"/>
        <w:left w:val="none" w:sz="0" w:space="0" w:color="auto"/>
        <w:bottom w:val="none" w:sz="0" w:space="0" w:color="auto"/>
        <w:right w:val="none" w:sz="0" w:space="0" w:color="auto"/>
      </w:divBdr>
    </w:div>
    <w:div w:id="2112702428">
      <w:bodyDiv w:val="1"/>
      <w:marLeft w:val="0"/>
      <w:marRight w:val="0"/>
      <w:marTop w:val="0"/>
      <w:marBottom w:val="0"/>
      <w:divBdr>
        <w:top w:val="none" w:sz="0" w:space="0" w:color="auto"/>
        <w:left w:val="none" w:sz="0" w:space="0" w:color="auto"/>
        <w:bottom w:val="none" w:sz="0" w:space="0" w:color="auto"/>
        <w:right w:val="none" w:sz="0" w:space="0" w:color="auto"/>
      </w:divBdr>
    </w:div>
    <w:div w:id="2123186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iho.int/uploads/user/pubs/periodical/P6A2_2020_Vol1_ENG.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iho.int/en/s-100-based-product-specifications" TargetMode="External"/></Relationships>
</file>

<file path=word/theme/theme1.xml><?xml version="1.0" encoding="utf-8"?>
<a:theme xmlns:a="http://schemas.openxmlformats.org/drawingml/2006/main" name="Office Theme">
  <a:themeElements>
    <a:clrScheme name="Custom 4">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4057FE"/>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13E02-C1C0-473B-A6DC-5AB061CE5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1576</TotalTime>
  <Pages>49</Pages>
  <Words>17242</Words>
  <Characters>94832</Characters>
  <Application>Microsoft Office Word</Application>
  <DocSecurity>0</DocSecurity>
  <Lines>790</Lines>
  <Paragraphs>223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International Hydrographic Organization</Company>
  <LinksUpToDate>false</LinksUpToDate>
  <CharactersWithSpaces>111851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dsec</dc:creator>
  <cp:keywords/>
  <dc:description/>
  <cp:lastModifiedBy>Yves GUILLAM</cp:lastModifiedBy>
  <cp:revision>18</cp:revision>
  <cp:lastPrinted>2021-10-27T13:54:00Z</cp:lastPrinted>
  <dcterms:created xsi:type="dcterms:W3CDTF">2022-10-24T05:54:00Z</dcterms:created>
  <dcterms:modified xsi:type="dcterms:W3CDTF">2022-10-26T07:58:00Z</dcterms:modified>
</cp:coreProperties>
</file>