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DA1BE" w14:textId="6DB11FF2" w:rsidR="002F6E3A" w:rsidRPr="001B3935" w:rsidRDefault="6BA69BE1" w:rsidP="1C4BBB06">
      <w:pPr>
        <w:spacing w:line="257" w:lineRule="auto"/>
        <w:rPr>
          <w:rFonts w:ascii="Times New Roman" w:eastAsia="Times New Roman" w:hAnsi="Times New Roman" w:cs="Times New Roman"/>
          <w:b/>
          <w:sz w:val="32"/>
          <w:szCs w:val="28"/>
          <w:lang w:val="en-GB"/>
        </w:rPr>
      </w:pPr>
      <w:r w:rsidRPr="001B3935">
        <w:rPr>
          <w:rFonts w:ascii="Times New Roman" w:eastAsia="Times New Roman" w:hAnsi="Times New Roman" w:cs="Times New Roman"/>
          <w:b/>
          <w:sz w:val="32"/>
          <w:szCs w:val="28"/>
          <w:lang w:val="en-GB"/>
        </w:rPr>
        <w:t>Marine Harbour Infrastructure</w:t>
      </w:r>
      <w:r w:rsidR="00E40B61" w:rsidRPr="001B3935">
        <w:rPr>
          <w:rFonts w:ascii="Times New Roman" w:eastAsia="Times New Roman" w:hAnsi="Times New Roman" w:cs="Times New Roman"/>
          <w:b/>
          <w:sz w:val="32"/>
          <w:szCs w:val="28"/>
          <w:lang w:val="en-GB"/>
        </w:rPr>
        <w:t xml:space="preserve"> </w:t>
      </w:r>
      <w:r w:rsidR="00714DB4" w:rsidRPr="001B3935">
        <w:rPr>
          <w:rFonts w:ascii="Times New Roman" w:eastAsia="Times New Roman" w:hAnsi="Times New Roman" w:cs="Times New Roman"/>
          <w:b/>
          <w:sz w:val="32"/>
          <w:szCs w:val="28"/>
          <w:lang w:val="en-GB"/>
        </w:rPr>
        <w:t xml:space="preserve">Database </w:t>
      </w:r>
      <w:r w:rsidR="00E40B61" w:rsidRPr="001B3935">
        <w:rPr>
          <w:rFonts w:ascii="Times New Roman" w:eastAsia="Times New Roman" w:hAnsi="Times New Roman" w:cs="Times New Roman"/>
          <w:b/>
          <w:sz w:val="32"/>
          <w:szCs w:val="28"/>
          <w:lang w:val="en-GB"/>
        </w:rPr>
        <w:t>Project</w:t>
      </w:r>
    </w:p>
    <w:p w14:paraId="3F237AFA" w14:textId="77777777" w:rsidR="007160BA" w:rsidRPr="001B3935" w:rsidRDefault="007160BA" w:rsidP="1C4BBB06">
      <w:pPr>
        <w:spacing w:line="257" w:lineRule="auto"/>
        <w:rPr>
          <w:lang w:val="en-GB"/>
        </w:rPr>
      </w:pPr>
    </w:p>
    <w:p w14:paraId="2A423312" w14:textId="6C9733B1" w:rsidR="002F6E3A" w:rsidRPr="001B3935" w:rsidRDefault="6BA69BE1" w:rsidP="1C4BBB06">
      <w:pPr>
        <w:spacing w:line="257" w:lineRule="auto"/>
        <w:rPr>
          <w:lang w:val="en-GB"/>
        </w:rPr>
      </w:pPr>
      <w:r w:rsidRPr="001B3935">
        <w:rPr>
          <w:rFonts w:ascii="Times New Roman" w:eastAsia="Times New Roman" w:hAnsi="Times New Roman" w:cs="Times New Roman"/>
          <w:b/>
          <w:bCs/>
          <w:sz w:val="28"/>
          <w:szCs w:val="28"/>
          <w:lang w:val="en-GB"/>
        </w:rPr>
        <w:t>Project Overview</w:t>
      </w:r>
    </w:p>
    <w:p w14:paraId="784B9F89" w14:textId="223258BC" w:rsidR="001B4CC9" w:rsidRPr="001B3935" w:rsidRDefault="6BA69BE1" w:rsidP="004F75B6">
      <w:pPr>
        <w:spacing w:line="257" w:lineRule="auto"/>
        <w:jc w:val="both"/>
        <w:rPr>
          <w:rFonts w:ascii="Times New Roman" w:eastAsia="Times New Roman" w:hAnsi="Times New Roman" w:cs="Times New Roman"/>
          <w:sz w:val="24"/>
          <w:szCs w:val="24"/>
          <w:lang w:val="en-GB"/>
        </w:rPr>
      </w:pPr>
      <w:r w:rsidRPr="001B3935">
        <w:rPr>
          <w:rFonts w:ascii="Times New Roman" w:eastAsia="Times New Roman" w:hAnsi="Times New Roman" w:cs="Times New Roman"/>
          <w:sz w:val="24"/>
          <w:szCs w:val="24"/>
          <w:lang w:val="en-GB"/>
        </w:rPr>
        <w:t xml:space="preserve">The Marine Harbour Infrastructure </w:t>
      </w:r>
      <w:r w:rsidR="00CB1158" w:rsidRPr="001B3935">
        <w:rPr>
          <w:rFonts w:ascii="Times New Roman" w:eastAsia="Times New Roman" w:hAnsi="Times New Roman" w:cs="Times New Roman"/>
          <w:sz w:val="24"/>
          <w:szCs w:val="24"/>
          <w:lang w:val="en-GB"/>
        </w:rPr>
        <w:t xml:space="preserve">Database </w:t>
      </w:r>
      <w:r w:rsidR="00ED64FF" w:rsidRPr="001B3935">
        <w:rPr>
          <w:rFonts w:ascii="Times New Roman" w:eastAsia="Times New Roman" w:hAnsi="Times New Roman" w:cs="Times New Roman"/>
          <w:sz w:val="24"/>
          <w:szCs w:val="24"/>
          <w:lang w:val="en-GB"/>
        </w:rPr>
        <w:t>Project</w:t>
      </w:r>
      <w:r w:rsidRPr="001B3935">
        <w:rPr>
          <w:rFonts w:ascii="Times New Roman" w:eastAsia="Times New Roman" w:hAnsi="Times New Roman" w:cs="Times New Roman"/>
          <w:sz w:val="24"/>
          <w:szCs w:val="24"/>
          <w:lang w:val="en-GB"/>
        </w:rPr>
        <w:t xml:space="preserve"> aims to create a database that will improve the information exchange between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s and hydrographic offices</w:t>
      </w:r>
      <w:r w:rsidR="00DB3C91" w:rsidRPr="001B3935">
        <w:rPr>
          <w:rFonts w:ascii="Times New Roman" w:eastAsia="Times New Roman" w:hAnsi="Times New Roman" w:cs="Times New Roman"/>
          <w:sz w:val="24"/>
          <w:szCs w:val="24"/>
          <w:lang w:val="en-GB"/>
        </w:rPr>
        <w:t xml:space="preserve"> by acting as a neutral repository of harbour information</w:t>
      </w:r>
      <w:r w:rsidR="00B24449" w:rsidRPr="001B3935">
        <w:rPr>
          <w:rStyle w:val="FootnoteReference"/>
          <w:rFonts w:ascii="Times New Roman" w:eastAsia="Times New Roman" w:hAnsi="Times New Roman" w:cs="Times New Roman"/>
          <w:sz w:val="24"/>
          <w:szCs w:val="24"/>
          <w:lang w:val="en-GB"/>
        </w:rPr>
        <w:footnoteReference w:id="1"/>
      </w:r>
      <w:r w:rsidRPr="001B3935">
        <w:rPr>
          <w:rFonts w:ascii="Times New Roman" w:eastAsia="Times New Roman" w:hAnsi="Times New Roman" w:cs="Times New Roman"/>
          <w:sz w:val="24"/>
          <w:szCs w:val="24"/>
          <w:lang w:val="en-GB"/>
        </w:rPr>
        <w:t xml:space="preserve">.  The information shared through this database will aid in </w:t>
      </w:r>
      <w:r w:rsidR="00ED64FF" w:rsidRPr="001B3935">
        <w:rPr>
          <w:rFonts w:ascii="Times New Roman" w:eastAsia="Times New Roman" w:hAnsi="Times New Roman" w:cs="Times New Roman"/>
          <w:sz w:val="24"/>
          <w:szCs w:val="24"/>
          <w:lang w:val="en-GB"/>
        </w:rPr>
        <w:t>creating products that help execute</w:t>
      </w:r>
      <w:r w:rsidRPr="001B3935">
        <w:rPr>
          <w:rFonts w:ascii="Times New Roman" w:eastAsia="Times New Roman" w:hAnsi="Times New Roman" w:cs="Times New Roman"/>
          <w:sz w:val="24"/>
          <w:szCs w:val="24"/>
          <w:lang w:val="en-GB"/>
        </w:rPr>
        <w:t xml:space="preserve"> efficient </w:t>
      </w:r>
      <w:r w:rsidR="001B4CC9" w:rsidRPr="001B3935">
        <w:rPr>
          <w:rFonts w:ascii="Times New Roman" w:eastAsia="Times New Roman" w:hAnsi="Times New Roman" w:cs="Times New Roman"/>
          <w:sz w:val="24"/>
          <w:szCs w:val="24"/>
          <w:lang w:val="en-GB"/>
        </w:rPr>
        <w:t xml:space="preserve">port </w:t>
      </w:r>
      <w:r w:rsidRPr="001B3935">
        <w:rPr>
          <w:rFonts w:ascii="Times New Roman" w:eastAsia="Times New Roman" w:hAnsi="Times New Roman" w:cs="Times New Roman"/>
          <w:sz w:val="24"/>
          <w:szCs w:val="24"/>
          <w:lang w:val="en-GB"/>
        </w:rPr>
        <w:t xml:space="preserve">calls and berth-to-berth route </w:t>
      </w:r>
      <w:r w:rsidR="001B4CC9" w:rsidRPr="001B3935">
        <w:rPr>
          <w:rFonts w:ascii="Times New Roman" w:eastAsia="Times New Roman" w:hAnsi="Times New Roman" w:cs="Times New Roman"/>
          <w:sz w:val="24"/>
          <w:szCs w:val="24"/>
          <w:lang w:val="en-GB"/>
        </w:rPr>
        <w:t xml:space="preserve">creation </w:t>
      </w:r>
      <w:r w:rsidRPr="001B3935">
        <w:rPr>
          <w:rFonts w:ascii="Times New Roman" w:eastAsia="Times New Roman" w:hAnsi="Times New Roman" w:cs="Times New Roman"/>
          <w:sz w:val="24"/>
          <w:szCs w:val="24"/>
          <w:lang w:val="en-GB"/>
        </w:rPr>
        <w:t xml:space="preserve">by describing all the available and accessible services in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 xml:space="preserve">s.  </w:t>
      </w:r>
      <w:r w:rsidR="001B4CC9" w:rsidRPr="001B3935">
        <w:rPr>
          <w:rFonts w:ascii="Times New Roman" w:eastAsia="Times New Roman" w:hAnsi="Times New Roman" w:cs="Times New Roman"/>
          <w:sz w:val="24"/>
          <w:szCs w:val="24"/>
          <w:lang w:val="en-GB"/>
        </w:rPr>
        <w:t xml:space="preserve">The </w:t>
      </w:r>
      <w:r w:rsidR="00E40B61" w:rsidRPr="001B3935">
        <w:rPr>
          <w:rFonts w:ascii="Times New Roman" w:eastAsia="Times New Roman" w:hAnsi="Times New Roman" w:cs="Times New Roman"/>
          <w:sz w:val="24"/>
          <w:szCs w:val="24"/>
          <w:lang w:val="en-GB"/>
        </w:rPr>
        <w:t xml:space="preserve">Marine Harbour Infrastructure </w:t>
      </w:r>
      <w:r w:rsidR="00DB3C91" w:rsidRPr="001B3935">
        <w:rPr>
          <w:rFonts w:ascii="Times New Roman" w:eastAsia="Times New Roman" w:hAnsi="Times New Roman" w:cs="Times New Roman"/>
          <w:sz w:val="24"/>
          <w:szCs w:val="24"/>
          <w:lang w:val="en-GB"/>
        </w:rPr>
        <w:t xml:space="preserve">database </w:t>
      </w:r>
      <w:r w:rsidR="00E40B61" w:rsidRPr="001B3935">
        <w:rPr>
          <w:rFonts w:ascii="Times New Roman" w:eastAsia="Times New Roman" w:hAnsi="Times New Roman" w:cs="Times New Roman"/>
          <w:sz w:val="24"/>
          <w:szCs w:val="24"/>
          <w:lang w:val="en-GB"/>
        </w:rPr>
        <w:t xml:space="preserve">must have a Graphical User Interface (GUI) that permit the source originators, </w:t>
      </w:r>
      <w:r w:rsidR="00ED64FF" w:rsidRPr="001B3935">
        <w:rPr>
          <w:rFonts w:ascii="Times New Roman" w:eastAsia="Times New Roman" w:hAnsi="Times New Roman" w:cs="Times New Roman"/>
          <w:sz w:val="24"/>
          <w:szCs w:val="24"/>
          <w:lang w:val="en-GB"/>
        </w:rPr>
        <w:t xml:space="preserve">such as </w:t>
      </w:r>
      <w:r w:rsidR="00E40B61" w:rsidRPr="001B3935">
        <w:rPr>
          <w:rFonts w:ascii="Times New Roman" w:eastAsia="Times New Roman" w:hAnsi="Times New Roman" w:cs="Times New Roman"/>
          <w:sz w:val="24"/>
          <w:szCs w:val="24"/>
          <w:lang w:val="en-GB"/>
        </w:rPr>
        <w:t xml:space="preserve">harbour </w:t>
      </w:r>
      <w:r w:rsidR="00ED64FF" w:rsidRPr="001B3935">
        <w:rPr>
          <w:rFonts w:ascii="Times New Roman" w:eastAsia="Times New Roman" w:hAnsi="Times New Roman" w:cs="Times New Roman"/>
          <w:sz w:val="24"/>
          <w:szCs w:val="24"/>
          <w:lang w:val="en-GB"/>
        </w:rPr>
        <w:t>masters</w:t>
      </w:r>
      <w:r w:rsidR="00E40B61" w:rsidRPr="001B3935">
        <w:rPr>
          <w:rFonts w:ascii="Times New Roman" w:eastAsia="Times New Roman" w:hAnsi="Times New Roman" w:cs="Times New Roman"/>
          <w:sz w:val="24"/>
          <w:szCs w:val="24"/>
          <w:lang w:val="en-GB"/>
        </w:rPr>
        <w:t>, to easily input and validate information</w:t>
      </w:r>
      <w:r w:rsidR="009F67E6" w:rsidRPr="001B3935">
        <w:rPr>
          <w:rFonts w:ascii="Times New Roman" w:eastAsia="Times New Roman" w:hAnsi="Times New Roman" w:cs="Times New Roman"/>
          <w:sz w:val="24"/>
          <w:szCs w:val="24"/>
          <w:lang w:val="en-GB"/>
        </w:rPr>
        <w:t>, in a secure mode</w:t>
      </w:r>
      <w:r w:rsidR="00E40B61" w:rsidRPr="001B3935">
        <w:rPr>
          <w:rFonts w:ascii="Times New Roman" w:eastAsia="Times New Roman" w:hAnsi="Times New Roman" w:cs="Times New Roman"/>
          <w:sz w:val="24"/>
          <w:szCs w:val="24"/>
          <w:lang w:val="en-GB"/>
        </w:rPr>
        <w:t>, while also allowing hydrographic offices to review and extract needed information</w:t>
      </w:r>
      <w:r w:rsidR="00CB1158" w:rsidRPr="001B3935">
        <w:rPr>
          <w:lang w:val="en-GB"/>
        </w:rPr>
        <w:t xml:space="preserve"> </w:t>
      </w:r>
      <w:r w:rsidR="00CB1158" w:rsidRPr="001B3935">
        <w:rPr>
          <w:rFonts w:ascii="Times New Roman" w:eastAsia="Times New Roman" w:hAnsi="Times New Roman" w:cs="Times New Roman"/>
          <w:sz w:val="24"/>
          <w:szCs w:val="24"/>
          <w:lang w:val="en-GB"/>
        </w:rPr>
        <w:t>suitable for their products</w:t>
      </w:r>
      <w:r w:rsidR="009F67E6" w:rsidRPr="001B3935">
        <w:rPr>
          <w:rFonts w:ascii="Times New Roman" w:eastAsia="Times New Roman" w:hAnsi="Times New Roman" w:cs="Times New Roman"/>
          <w:sz w:val="24"/>
          <w:szCs w:val="24"/>
          <w:lang w:val="en-GB"/>
        </w:rPr>
        <w:t xml:space="preserve"> made available to end-users</w:t>
      </w:r>
      <w:r w:rsidR="00E40B61" w:rsidRPr="001B3935">
        <w:rPr>
          <w:rFonts w:ascii="Times New Roman" w:eastAsia="Times New Roman" w:hAnsi="Times New Roman" w:cs="Times New Roman"/>
          <w:sz w:val="24"/>
          <w:szCs w:val="24"/>
          <w:lang w:val="en-GB"/>
        </w:rPr>
        <w:t>. Where a harbour has a GIS system in place, exchanging information via Application Programming Interface (API) can simplify and expedite the information flow</w:t>
      </w:r>
      <w:r w:rsidR="00DB3C91" w:rsidRPr="001B3935">
        <w:rPr>
          <w:rFonts w:ascii="Times New Roman" w:eastAsia="Times New Roman" w:hAnsi="Times New Roman" w:cs="Times New Roman"/>
          <w:sz w:val="24"/>
          <w:szCs w:val="24"/>
          <w:lang w:val="en-GB"/>
        </w:rPr>
        <w:t xml:space="preserve">. </w:t>
      </w:r>
      <w:proofErr w:type="gramStart"/>
      <w:r w:rsidR="00DB3C91" w:rsidRPr="001B3935">
        <w:rPr>
          <w:rFonts w:ascii="Times New Roman" w:eastAsia="Times New Roman" w:hAnsi="Times New Roman" w:cs="Times New Roman"/>
          <w:sz w:val="24"/>
          <w:szCs w:val="24"/>
          <w:lang w:val="en-GB"/>
        </w:rPr>
        <w:t>Furthermore</w:t>
      </w:r>
      <w:r w:rsidR="00E40B61" w:rsidRPr="001B3935">
        <w:rPr>
          <w:rFonts w:ascii="Times New Roman" w:eastAsia="Times New Roman" w:hAnsi="Times New Roman" w:cs="Times New Roman"/>
          <w:sz w:val="24"/>
          <w:szCs w:val="24"/>
          <w:lang w:val="en-GB"/>
        </w:rPr>
        <w:t xml:space="preserve">, as the </w:t>
      </w:r>
      <w:r w:rsidR="00CB1158" w:rsidRPr="001B3935">
        <w:rPr>
          <w:rFonts w:ascii="Times New Roman" w:eastAsia="Times New Roman" w:hAnsi="Times New Roman" w:cs="Times New Roman"/>
          <w:sz w:val="24"/>
          <w:szCs w:val="24"/>
          <w:lang w:val="en-GB"/>
        </w:rPr>
        <w:t xml:space="preserve">users of the </w:t>
      </w:r>
      <w:r w:rsidR="00E40B61" w:rsidRPr="001B3935">
        <w:rPr>
          <w:rFonts w:ascii="Times New Roman" w:eastAsia="Times New Roman" w:hAnsi="Times New Roman" w:cs="Times New Roman"/>
          <w:sz w:val="24"/>
          <w:szCs w:val="24"/>
          <w:lang w:val="en-GB"/>
        </w:rPr>
        <w:t xml:space="preserve">source </w:t>
      </w:r>
      <w:r w:rsidR="00CB1158" w:rsidRPr="001B3935">
        <w:rPr>
          <w:rFonts w:ascii="Times New Roman" w:eastAsia="Times New Roman" w:hAnsi="Times New Roman" w:cs="Times New Roman"/>
          <w:sz w:val="24"/>
          <w:szCs w:val="24"/>
          <w:lang w:val="en-GB"/>
        </w:rPr>
        <w:t>data</w:t>
      </w:r>
      <w:r w:rsidR="00E40B61" w:rsidRPr="001B3935">
        <w:rPr>
          <w:rFonts w:ascii="Times New Roman" w:eastAsia="Times New Roman" w:hAnsi="Times New Roman" w:cs="Times New Roman"/>
          <w:sz w:val="24"/>
          <w:szCs w:val="24"/>
          <w:lang w:val="en-GB"/>
        </w:rPr>
        <w:t>, the</w:t>
      </w:r>
      <w:r w:rsidR="00CB1158" w:rsidRPr="001B3935">
        <w:rPr>
          <w:rFonts w:ascii="Times New Roman" w:eastAsia="Times New Roman" w:hAnsi="Times New Roman" w:cs="Times New Roman"/>
          <w:sz w:val="24"/>
          <w:szCs w:val="24"/>
          <w:lang w:val="en-GB"/>
        </w:rPr>
        <w:t xml:space="preserve"> authorised</w:t>
      </w:r>
      <w:r w:rsidR="00E40B61" w:rsidRPr="001B3935">
        <w:rPr>
          <w:rFonts w:ascii="Times New Roman" w:eastAsia="Times New Roman" w:hAnsi="Times New Roman" w:cs="Times New Roman"/>
          <w:sz w:val="24"/>
          <w:szCs w:val="24"/>
          <w:lang w:val="en-GB"/>
        </w:rPr>
        <w:t xml:space="preserve"> hydrographic office</w:t>
      </w:r>
      <w:proofErr w:type="gramEnd"/>
      <w:r w:rsidR="00E40B61" w:rsidRPr="001B3935">
        <w:rPr>
          <w:rFonts w:ascii="Times New Roman" w:eastAsia="Times New Roman" w:hAnsi="Times New Roman" w:cs="Times New Roman"/>
          <w:sz w:val="24"/>
          <w:szCs w:val="24"/>
          <w:lang w:val="en-GB"/>
        </w:rPr>
        <w:t xml:space="preserve"> could also connect their GIS systems to extract information</w:t>
      </w:r>
      <w:r w:rsidR="00DB3C91" w:rsidRPr="001B3935">
        <w:rPr>
          <w:rFonts w:ascii="Times New Roman" w:eastAsia="Times New Roman" w:hAnsi="Times New Roman" w:cs="Times New Roman"/>
          <w:sz w:val="24"/>
          <w:szCs w:val="24"/>
          <w:lang w:val="en-GB"/>
        </w:rPr>
        <w:t xml:space="preserve"> with the same API</w:t>
      </w:r>
      <w:r w:rsidR="00E40B61" w:rsidRPr="001B3935">
        <w:rPr>
          <w:rFonts w:ascii="Times New Roman" w:eastAsia="Times New Roman" w:hAnsi="Times New Roman" w:cs="Times New Roman"/>
          <w:sz w:val="24"/>
          <w:szCs w:val="24"/>
          <w:lang w:val="en-GB"/>
        </w:rPr>
        <w:t xml:space="preserve">. The Marine Harbour Infrastructure </w:t>
      </w:r>
      <w:r w:rsidR="00CB1158" w:rsidRPr="001B3935">
        <w:rPr>
          <w:rFonts w:ascii="Times New Roman" w:eastAsia="Times New Roman" w:hAnsi="Times New Roman" w:cs="Times New Roman"/>
          <w:sz w:val="24"/>
          <w:szCs w:val="24"/>
          <w:lang w:val="en-GB"/>
        </w:rPr>
        <w:t xml:space="preserve">Database </w:t>
      </w:r>
      <w:r w:rsidR="00E40B61" w:rsidRPr="001B3935">
        <w:rPr>
          <w:rFonts w:ascii="Times New Roman" w:eastAsia="Times New Roman" w:hAnsi="Times New Roman" w:cs="Times New Roman"/>
          <w:sz w:val="24"/>
          <w:szCs w:val="24"/>
          <w:lang w:val="en-GB"/>
        </w:rPr>
        <w:t>must therefore have such capabilities.</w:t>
      </w:r>
    </w:p>
    <w:p w14:paraId="32D9B86B" w14:textId="5A94ECAF" w:rsidR="002F6E3A" w:rsidRPr="001B3935" w:rsidRDefault="00E40B61" w:rsidP="004F75B6">
      <w:pPr>
        <w:spacing w:line="257" w:lineRule="auto"/>
        <w:jc w:val="both"/>
        <w:rPr>
          <w:rFonts w:ascii="Times New Roman" w:eastAsia="Times New Roman" w:hAnsi="Times New Roman" w:cs="Times New Roman"/>
          <w:sz w:val="24"/>
          <w:szCs w:val="24"/>
          <w:lang w:val="en-GB"/>
        </w:rPr>
      </w:pPr>
      <w:r w:rsidRPr="001B3935">
        <w:rPr>
          <w:rFonts w:ascii="Times New Roman" w:eastAsia="Times New Roman" w:hAnsi="Times New Roman" w:cs="Times New Roman"/>
          <w:sz w:val="24"/>
          <w:szCs w:val="24"/>
          <w:lang w:val="en-GB"/>
        </w:rPr>
        <w:t>The International Hydrographic Organization (IHO) operated database will be S-131</w:t>
      </w:r>
      <w:r w:rsidR="00714DB4" w:rsidRPr="001B3935">
        <w:rPr>
          <w:rFonts w:ascii="Times New Roman" w:eastAsia="Times New Roman" w:hAnsi="Times New Roman" w:cs="Times New Roman"/>
          <w:sz w:val="24"/>
          <w:szCs w:val="24"/>
          <w:lang w:val="en-GB"/>
        </w:rPr>
        <w:t xml:space="preserve"> (Marine Harbour Infrastructure product specification)</w:t>
      </w:r>
      <w:r w:rsidRPr="001B3935">
        <w:rPr>
          <w:rFonts w:ascii="Times New Roman" w:eastAsia="Times New Roman" w:hAnsi="Times New Roman" w:cs="Times New Roman"/>
          <w:sz w:val="24"/>
          <w:szCs w:val="24"/>
          <w:lang w:val="en-GB"/>
        </w:rPr>
        <w:t xml:space="preserve"> compatible and will serve as a neutral location for all stakeholders to exchange and share </w:t>
      </w:r>
      <w:r w:rsidR="009F67E6" w:rsidRPr="001B3935">
        <w:rPr>
          <w:rFonts w:ascii="Times New Roman" w:eastAsia="Times New Roman" w:hAnsi="Times New Roman" w:cs="Times New Roman"/>
          <w:sz w:val="24"/>
          <w:szCs w:val="24"/>
          <w:lang w:val="en-GB"/>
        </w:rPr>
        <w:t xml:space="preserve">unclassified but encrypted </w:t>
      </w:r>
      <w:r w:rsidRPr="001B3935">
        <w:rPr>
          <w:rFonts w:ascii="Times New Roman" w:eastAsia="Times New Roman" w:hAnsi="Times New Roman" w:cs="Times New Roman"/>
          <w:sz w:val="24"/>
          <w:szCs w:val="24"/>
          <w:lang w:val="en-GB"/>
        </w:rPr>
        <w:t xml:space="preserve">information.  </w:t>
      </w:r>
      <w:r w:rsidR="001B4CC9" w:rsidRPr="001B3935">
        <w:rPr>
          <w:rFonts w:ascii="Times New Roman" w:eastAsia="Times New Roman" w:hAnsi="Times New Roman" w:cs="Times New Roman"/>
          <w:sz w:val="24"/>
          <w:szCs w:val="24"/>
          <w:lang w:val="en-GB"/>
        </w:rPr>
        <w:t xml:space="preserve">The Marine Harbour Infrastructure </w:t>
      </w:r>
      <w:r w:rsidR="00CB1158" w:rsidRPr="001B3935">
        <w:rPr>
          <w:rFonts w:ascii="Times New Roman" w:eastAsia="Times New Roman" w:hAnsi="Times New Roman" w:cs="Times New Roman"/>
          <w:sz w:val="24"/>
          <w:szCs w:val="24"/>
          <w:lang w:val="en-GB"/>
        </w:rPr>
        <w:t xml:space="preserve">Database </w:t>
      </w:r>
      <w:r w:rsidR="001B4CC9" w:rsidRPr="001B3935">
        <w:rPr>
          <w:rFonts w:ascii="Times New Roman" w:eastAsia="Times New Roman" w:hAnsi="Times New Roman" w:cs="Times New Roman"/>
          <w:sz w:val="24"/>
          <w:szCs w:val="24"/>
          <w:lang w:val="en-GB"/>
        </w:rPr>
        <w:t xml:space="preserve">may act as an interim solution </w:t>
      </w:r>
      <w:r w:rsidR="00ED64FF" w:rsidRPr="001B3935">
        <w:rPr>
          <w:rFonts w:ascii="Times New Roman" w:eastAsia="Times New Roman" w:hAnsi="Times New Roman" w:cs="Times New Roman"/>
          <w:sz w:val="24"/>
          <w:szCs w:val="24"/>
          <w:lang w:val="en-GB"/>
        </w:rPr>
        <w:t xml:space="preserve">until </w:t>
      </w:r>
      <w:r w:rsidR="00CB1158" w:rsidRPr="001B3935">
        <w:rPr>
          <w:rFonts w:ascii="Times New Roman" w:eastAsia="Times New Roman" w:hAnsi="Times New Roman" w:cs="Times New Roman"/>
          <w:sz w:val="24"/>
          <w:szCs w:val="24"/>
          <w:lang w:val="en-GB"/>
        </w:rPr>
        <w:t xml:space="preserve">replaced by </w:t>
      </w:r>
      <w:r w:rsidR="001B4CC9" w:rsidRPr="001B3935">
        <w:rPr>
          <w:rFonts w:ascii="Times New Roman" w:eastAsia="Times New Roman" w:hAnsi="Times New Roman" w:cs="Times New Roman"/>
          <w:sz w:val="24"/>
          <w:szCs w:val="24"/>
          <w:lang w:val="en-GB"/>
        </w:rPr>
        <w:t xml:space="preserve">national solutions for </w:t>
      </w:r>
      <w:r w:rsidR="00714DB4" w:rsidRPr="001B3935">
        <w:rPr>
          <w:rFonts w:ascii="Times New Roman" w:eastAsia="Times New Roman" w:hAnsi="Times New Roman" w:cs="Times New Roman"/>
          <w:sz w:val="24"/>
          <w:szCs w:val="24"/>
          <w:lang w:val="en-GB"/>
        </w:rPr>
        <w:t>harbour</w:t>
      </w:r>
      <w:r w:rsidR="001B4CC9" w:rsidRPr="001B3935">
        <w:rPr>
          <w:rFonts w:ascii="Times New Roman" w:eastAsia="Times New Roman" w:hAnsi="Times New Roman" w:cs="Times New Roman"/>
          <w:sz w:val="24"/>
          <w:szCs w:val="24"/>
          <w:lang w:val="en-GB"/>
        </w:rPr>
        <w:t xml:space="preserve"> information exchange </w:t>
      </w:r>
      <w:r w:rsidR="00ED64FF" w:rsidRPr="001B3935">
        <w:rPr>
          <w:rFonts w:ascii="Times New Roman" w:eastAsia="Times New Roman" w:hAnsi="Times New Roman" w:cs="Times New Roman"/>
          <w:sz w:val="24"/>
          <w:szCs w:val="24"/>
          <w:lang w:val="en-GB"/>
        </w:rPr>
        <w:t>or, where beneficial, be</w:t>
      </w:r>
      <w:r w:rsidR="001B4CC9" w:rsidRPr="001B3935">
        <w:rPr>
          <w:rFonts w:ascii="Times New Roman" w:eastAsia="Times New Roman" w:hAnsi="Times New Roman" w:cs="Times New Roman"/>
          <w:sz w:val="24"/>
          <w:szCs w:val="24"/>
          <w:lang w:val="en-GB"/>
        </w:rPr>
        <w:t xml:space="preserve"> a perm</w:t>
      </w:r>
      <w:r w:rsidR="009F67E6" w:rsidRPr="001B3935">
        <w:rPr>
          <w:rFonts w:ascii="Times New Roman" w:eastAsia="Times New Roman" w:hAnsi="Times New Roman" w:cs="Times New Roman"/>
          <w:sz w:val="24"/>
          <w:szCs w:val="24"/>
          <w:lang w:val="en-GB"/>
        </w:rPr>
        <w:t>ane</w:t>
      </w:r>
      <w:r w:rsidR="001B4CC9" w:rsidRPr="001B3935">
        <w:rPr>
          <w:rFonts w:ascii="Times New Roman" w:eastAsia="Times New Roman" w:hAnsi="Times New Roman" w:cs="Times New Roman"/>
          <w:sz w:val="24"/>
          <w:szCs w:val="24"/>
          <w:lang w:val="en-GB"/>
        </w:rPr>
        <w:t xml:space="preserve">nt solution for the information exchange. </w:t>
      </w:r>
    </w:p>
    <w:p w14:paraId="3C377834" w14:textId="66AD3960" w:rsidR="00714DB4" w:rsidRPr="001B3935" w:rsidRDefault="00ED64FF" w:rsidP="004F75B6">
      <w:pPr>
        <w:spacing w:line="257" w:lineRule="auto"/>
        <w:jc w:val="both"/>
        <w:rPr>
          <w:lang w:val="en-GB"/>
        </w:rPr>
      </w:pPr>
      <w:r w:rsidRPr="001B3935">
        <w:rPr>
          <w:rFonts w:ascii="Times New Roman" w:eastAsia="Times New Roman" w:hAnsi="Times New Roman" w:cs="Times New Roman"/>
          <w:sz w:val="24"/>
          <w:szCs w:val="24"/>
          <w:lang w:val="en-GB"/>
        </w:rPr>
        <w:t xml:space="preserve">The </w:t>
      </w:r>
      <w:r w:rsidR="00714DB4" w:rsidRPr="001B3935">
        <w:rPr>
          <w:rFonts w:ascii="Times New Roman" w:eastAsia="Times New Roman" w:hAnsi="Times New Roman" w:cs="Times New Roman"/>
          <w:sz w:val="24"/>
          <w:szCs w:val="24"/>
          <w:lang w:val="en-GB"/>
        </w:rPr>
        <w:t>Nautical Information Provision Working Group (NIPWG) stands ready to assist in the development of a database model that is compatible with S-131</w:t>
      </w:r>
      <w:r w:rsidR="009F67E6" w:rsidRPr="001B3935">
        <w:rPr>
          <w:rFonts w:ascii="Times New Roman" w:eastAsia="Times New Roman" w:hAnsi="Times New Roman" w:cs="Times New Roman"/>
          <w:sz w:val="24"/>
          <w:szCs w:val="24"/>
          <w:lang w:val="en-GB"/>
        </w:rPr>
        <w:t xml:space="preserve"> and to support experimentation phases</w:t>
      </w:r>
      <w:r w:rsidR="00714DB4" w:rsidRPr="001B3935">
        <w:rPr>
          <w:rFonts w:ascii="Times New Roman" w:eastAsia="Times New Roman" w:hAnsi="Times New Roman" w:cs="Times New Roman"/>
          <w:sz w:val="24"/>
          <w:szCs w:val="24"/>
          <w:lang w:val="en-GB"/>
        </w:rPr>
        <w:t>.</w:t>
      </w:r>
    </w:p>
    <w:p w14:paraId="22954FD1" w14:textId="77777777" w:rsidR="001B4CC9" w:rsidRPr="001B3935" w:rsidRDefault="001B4CC9" w:rsidP="1C4BBB06">
      <w:pPr>
        <w:spacing w:line="257" w:lineRule="auto"/>
        <w:rPr>
          <w:rFonts w:ascii="Times New Roman" w:eastAsia="Times New Roman" w:hAnsi="Times New Roman" w:cs="Times New Roman"/>
          <w:b/>
          <w:bCs/>
          <w:sz w:val="28"/>
          <w:szCs w:val="28"/>
          <w:lang w:val="en-GB"/>
        </w:rPr>
      </w:pPr>
    </w:p>
    <w:p w14:paraId="16DC88BE" w14:textId="53594412" w:rsidR="002F6E3A" w:rsidRPr="001B3935" w:rsidRDefault="6BA69BE1" w:rsidP="1C4BBB06">
      <w:pPr>
        <w:spacing w:line="257" w:lineRule="auto"/>
        <w:rPr>
          <w:lang w:val="en-GB"/>
        </w:rPr>
      </w:pPr>
      <w:r w:rsidRPr="001B3935">
        <w:rPr>
          <w:rFonts w:ascii="Times New Roman" w:eastAsia="Times New Roman" w:hAnsi="Times New Roman" w:cs="Times New Roman"/>
          <w:b/>
          <w:bCs/>
          <w:sz w:val="28"/>
          <w:szCs w:val="28"/>
          <w:lang w:val="en-GB"/>
        </w:rPr>
        <w:t>Background and Purpose</w:t>
      </w:r>
    </w:p>
    <w:p w14:paraId="1D6F2073" w14:textId="2E940EC9" w:rsidR="001654C2" w:rsidRPr="001B3935" w:rsidRDefault="001B4CC9" w:rsidP="004F75B6">
      <w:pPr>
        <w:spacing w:line="257" w:lineRule="auto"/>
        <w:jc w:val="both"/>
        <w:rPr>
          <w:rFonts w:ascii="Times New Roman" w:eastAsia="Times New Roman" w:hAnsi="Times New Roman" w:cs="Times New Roman"/>
          <w:sz w:val="24"/>
          <w:szCs w:val="24"/>
          <w:lang w:val="en-GB"/>
        </w:rPr>
      </w:pPr>
      <w:r w:rsidRPr="001B3935">
        <w:rPr>
          <w:rFonts w:ascii="Times New Roman" w:eastAsia="Times New Roman" w:hAnsi="Times New Roman" w:cs="Times New Roman"/>
          <w:sz w:val="24"/>
          <w:szCs w:val="24"/>
          <w:lang w:val="en-GB"/>
        </w:rPr>
        <w:t xml:space="preserve">Mariners must currently collect </w:t>
      </w:r>
      <w:r w:rsidR="6BA69BE1" w:rsidRPr="001B3935">
        <w:rPr>
          <w:rFonts w:ascii="Times New Roman" w:eastAsia="Times New Roman" w:hAnsi="Times New Roman" w:cs="Times New Roman"/>
          <w:sz w:val="24"/>
          <w:szCs w:val="24"/>
          <w:lang w:val="en-GB"/>
        </w:rPr>
        <w:t xml:space="preserve">harbour information </w:t>
      </w:r>
      <w:r w:rsidRPr="001B3935">
        <w:rPr>
          <w:rFonts w:ascii="Times New Roman" w:eastAsia="Times New Roman" w:hAnsi="Times New Roman" w:cs="Times New Roman"/>
          <w:sz w:val="24"/>
          <w:szCs w:val="24"/>
          <w:lang w:val="en-GB"/>
        </w:rPr>
        <w:t>from</w:t>
      </w:r>
      <w:r w:rsidR="6BA69BE1" w:rsidRPr="001B3935">
        <w:rPr>
          <w:rFonts w:ascii="Times New Roman" w:eastAsia="Times New Roman" w:hAnsi="Times New Roman" w:cs="Times New Roman"/>
          <w:sz w:val="24"/>
          <w:szCs w:val="24"/>
          <w:lang w:val="en-GB"/>
        </w:rPr>
        <w:t xml:space="preserve"> many sources. Some information is </w:t>
      </w:r>
      <w:r w:rsidR="005A0EDA" w:rsidRPr="001B3935">
        <w:rPr>
          <w:rFonts w:ascii="Times New Roman" w:eastAsia="Times New Roman" w:hAnsi="Times New Roman" w:cs="Times New Roman"/>
          <w:sz w:val="24"/>
          <w:szCs w:val="24"/>
          <w:lang w:val="en-GB"/>
        </w:rPr>
        <w:t xml:space="preserve">provided </w:t>
      </w:r>
      <w:r w:rsidR="6BA69BE1" w:rsidRPr="001B3935">
        <w:rPr>
          <w:rFonts w:ascii="Times New Roman" w:eastAsia="Times New Roman" w:hAnsi="Times New Roman" w:cs="Times New Roman"/>
          <w:sz w:val="24"/>
          <w:szCs w:val="24"/>
          <w:lang w:val="en-GB"/>
        </w:rPr>
        <w:t>in navigational charts, which may not be updated with the latest</w:t>
      </w:r>
      <w:r w:rsidR="005A0EDA" w:rsidRPr="001B3935">
        <w:rPr>
          <w:rFonts w:ascii="Times New Roman" w:eastAsia="Times New Roman" w:hAnsi="Times New Roman" w:cs="Times New Roman"/>
          <w:sz w:val="24"/>
          <w:szCs w:val="24"/>
          <w:lang w:val="en-GB"/>
        </w:rPr>
        <w:t xml:space="preserve"> harbour</w:t>
      </w:r>
      <w:r w:rsidR="6BA69BE1" w:rsidRPr="001B3935">
        <w:rPr>
          <w:rFonts w:ascii="Times New Roman" w:eastAsia="Times New Roman" w:hAnsi="Times New Roman" w:cs="Times New Roman"/>
          <w:sz w:val="24"/>
          <w:szCs w:val="24"/>
          <w:lang w:val="en-GB"/>
        </w:rPr>
        <w:t xml:space="preserve"> information due to challenges in the information sharing between harbours and hydrographic offices. Other harbour information may be found in sailing directions or coast pilots, but these may suffer from the same challenges the navigational chart has. Therefore, it is common that a ship's agent acts as a</w:t>
      </w:r>
      <w:r w:rsidR="005A0EDA" w:rsidRPr="001B3935">
        <w:rPr>
          <w:rFonts w:ascii="Times New Roman" w:eastAsia="Times New Roman" w:hAnsi="Times New Roman" w:cs="Times New Roman"/>
          <w:sz w:val="24"/>
          <w:szCs w:val="24"/>
          <w:lang w:val="en-GB"/>
        </w:rPr>
        <w:t>n intermediary</w:t>
      </w:r>
      <w:r w:rsidR="6BA69BE1" w:rsidRPr="001B3935">
        <w:rPr>
          <w:rFonts w:ascii="Times New Roman" w:eastAsia="Times New Roman" w:hAnsi="Times New Roman" w:cs="Times New Roman"/>
          <w:sz w:val="24"/>
          <w:szCs w:val="24"/>
          <w:lang w:val="en-GB"/>
        </w:rPr>
        <w:t xml:space="preserve"> between the </w:t>
      </w:r>
      <w:r w:rsidR="00714DB4" w:rsidRPr="001B3935">
        <w:rPr>
          <w:rFonts w:ascii="Times New Roman" w:eastAsia="Times New Roman" w:hAnsi="Times New Roman" w:cs="Times New Roman"/>
          <w:sz w:val="24"/>
          <w:szCs w:val="24"/>
          <w:lang w:val="en-GB"/>
        </w:rPr>
        <w:t>harbour</w:t>
      </w:r>
      <w:r w:rsidR="6BA69BE1" w:rsidRPr="001B3935">
        <w:rPr>
          <w:rFonts w:ascii="Times New Roman" w:eastAsia="Times New Roman" w:hAnsi="Times New Roman" w:cs="Times New Roman"/>
          <w:sz w:val="24"/>
          <w:szCs w:val="24"/>
          <w:lang w:val="en-GB"/>
        </w:rPr>
        <w:t xml:space="preserve"> and the ship as to provide the ship with the necessary information to plan a berth-to-berth voyage. </w:t>
      </w:r>
    </w:p>
    <w:p w14:paraId="7A71CEB3" w14:textId="6A0395B9" w:rsidR="002F6E3A" w:rsidRPr="001B3935" w:rsidRDefault="00714DB4" w:rsidP="004F75B6">
      <w:pPr>
        <w:spacing w:line="257" w:lineRule="auto"/>
        <w:jc w:val="both"/>
        <w:rPr>
          <w:lang w:val="en-GB"/>
        </w:rPr>
      </w:pPr>
      <w:r w:rsidRPr="001B3935">
        <w:rPr>
          <w:rFonts w:ascii="Times New Roman" w:eastAsia="Times New Roman" w:hAnsi="Times New Roman" w:cs="Times New Roman"/>
          <w:sz w:val="24"/>
          <w:szCs w:val="24"/>
          <w:lang w:val="en-GB"/>
        </w:rPr>
        <w:lastRenderedPageBreak/>
        <w:t xml:space="preserve">The Marine Harbour Infrastructure product </w:t>
      </w:r>
      <w:r w:rsidR="007E2B7D" w:rsidRPr="001B3935">
        <w:rPr>
          <w:rFonts w:ascii="Times New Roman" w:eastAsia="Times New Roman" w:hAnsi="Times New Roman" w:cs="Times New Roman"/>
          <w:sz w:val="24"/>
          <w:szCs w:val="24"/>
          <w:lang w:val="en-GB"/>
        </w:rPr>
        <w:t>is intended to be used to</w:t>
      </w:r>
      <w:r w:rsidRPr="001B3935">
        <w:rPr>
          <w:rFonts w:ascii="Times New Roman" w:eastAsia="Times New Roman" w:hAnsi="Times New Roman" w:cs="Times New Roman"/>
          <w:sz w:val="24"/>
          <w:szCs w:val="24"/>
          <w:lang w:val="en-GB"/>
        </w:rPr>
        <w:t xml:space="preserve"> raise situational awareness before approaching a harbour.</w:t>
      </w:r>
      <w:r w:rsidRPr="001B3935" w:rsidDel="00E40B61">
        <w:rPr>
          <w:rFonts w:ascii="Times New Roman" w:eastAsia="Times New Roman" w:hAnsi="Times New Roman" w:cs="Times New Roman"/>
          <w:sz w:val="24"/>
          <w:szCs w:val="24"/>
          <w:lang w:val="en-GB"/>
        </w:rPr>
        <w:t xml:space="preserve"> </w:t>
      </w:r>
      <w:r w:rsidRPr="001B3935">
        <w:rPr>
          <w:rFonts w:ascii="Times New Roman" w:eastAsia="Times New Roman" w:hAnsi="Times New Roman" w:cs="Times New Roman"/>
          <w:sz w:val="24"/>
          <w:szCs w:val="24"/>
          <w:lang w:val="en-GB"/>
        </w:rPr>
        <w:t xml:space="preserve">S-131 </w:t>
      </w:r>
      <w:r w:rsidR="005A0EDA" w:rsidRPr="001B3935">
        <w:rPr>
          <w:rFonts w:ascii="Times New Roman" w:eastAsia="Times New Roman" w:hAnsi="Times New Roman" w:cs="Times New Roman"/>
          <w:sz w:val="24"/>
          <w:szCs w:val="24"/>
          <w:lang w:val="en-GB"/>
        </w:rPr>
        <w:t>will support</w:t>
      </w:r>
      <w:r w:rsidRPr="001B3935">
        <w:rPr>
          <w:rFonts w:ascii="Times New Roman" w:eastAsia="Times New Roman" w:hAnsi="Times New Roman" w:cs="Times New Roman"/>
          <w:sz w:val="24"/>
          <w:szCs w:val="24"/>
          <w:lang w:val="en-GB"/>
        </w:rPr>
        <w:t xml:space="preserve"> berth-to-berth planning and will offer possibilities to </w:t>
      </w:r>
      <w:r w:rsidR="005A0EDA" w:rsidRPr="001B3935">
        <w:rPr>
          <w:rFonts w:ascii="Times New Roman" w:eastAsia="Times New Roman" w:hAnsi="Times New Roman" w:cs="Times New Roman"/>
          <w:sz w:val="24"/>
          <w:szCs w:val="24"/>
          <w:lang w:val="en-GB"/>
        </w:rPr>
        <w:t xml:space="preserve">supply detailed contextual information and </w:t>
      </w:r>
      <w:r w:rsidRPr="001B3935">
        <w:rPr>
          <w:rFonts w:ascii="Times New Roman" w:eastAsia="Times New Roman" w:hAnsi="Times New Roman" w:cs="Times New Roman"/>
          <w:sz w:val="24"/>
          <w:szCs w:val="24"/>
          <w:lang w:val="en-GB"/>
        </w:rPr>
        <w:t xml:space="preserve">additional </w:t>
      </w:r>
      <w:r w:rsidR="005A0EDA" w:rsidRPr="001B3935">
        <w:rPr>
          <w:rFonts w:ascii="Times New Roman" w:eastAsia="Times New Roman" w:hAnsi="Times New Roman" w:cs="Times New Roman"/>
          <w:sz w:val="24"/>
          <w:szCs w:val="24"/>
          <w:lang w:val="en-GB"/>
        </w:rPr>
        <w:t xml:space="preserve">water </w:t>
      </w:r>
      <w:r w:rsidRPr="001B3935">
        <w:rPr>
          <w:rFonts w:ascii="Times New Roman" w:eastAsia="Times New Roman" w:hAnsi="Times New Roman" w:cs="Times New Roman"/>
          <w:sz w:val="24"/>
          <w:szCs w:val="24"/>
          <w:lang w:val="en-GB"/>
        </w:rPr>
        <w:t xml:space="preserve">depth information in water features beyond what is available in navigational charts (e.g. ENC </w:t>
      </w:r>
      <w:r w:rsidR="00ED64FF" w:rsidRPr="001B3935">
        <w:rPr>
          <w:rFonts w:ascii="Times New Roman" w:eastAsia="Times New Roman" w:hAnsi="Times New Roman" w:cs="Times New Roman"/>
          <w:sz w:val="24"/>
          <w:szCs w:val="24"/>
          <w:lang w:val="en-GB"/>
        </w:rPr>
        <w:t xml:space="preserve">and </w:t>
      </w:r>
      <w:r w:rsidRPr="001B3935">
        <w:rPr>
          <w:rFonts w:ascii="Times New Roman" w:eastAsia="Times New Roman" w:hAnsi="Times New Roman" w:cs="Times New Roman"/>
          <w:sz w:val="24"/>
          <w:szCs w:val="24"/>
          <w:lang w:val="en-GB"/>
        </w:rPr>
        <w:t xml:space="preserve">S-102). </w:t>
      </w:r>
    </w:p>
    <w:p w14:paraId="7564DE97" w14:textId="5F9D46B8" w:rsidR="002F6E3A" w:rsidRPr="001B3935" w:rsidRDefault="6BA69BE1" w:rsidP="004F75B6">
      <w:pPr>
        <w:spacing w:line="257" w:lineRule="auto"/>
        <w:jc w:val="both"/>
        <w:rPr>
          <w:lang w:val="en-GB"/>
        </w:rPr>
      </w:pPr>
      <w:r w:rsidRPr="001B3935">
        <w:rPr>
          <w:rFonts w:ascii="Times New Roman" w:eastAsia="Times New Roman" w:hAnsi="Times New Roman" w:cs="Times New Roman"/>
          <w:sz w:val="24"/>
          <w:szCs w:val="24"/>
          <w:lang w:val="en-GB"/>
        </w:rPr>
        <w:t xml:space="preserve">However, S-131 cannot by itself overcome challenges in information flow between harbours and hydrographic offices. </w:t>
      </w:r>
      <w:r w:rsidR="00DA7F67" w:rsidRPr="001B3935">
        <w:rPr>
          <w:rFonts w:ascii="Times New Roman" w:eastAsia="Times New Roman" w:hAnsi="Times New Roman" w:cs="Times New Roman"/>
          <w:sz w:val="24"/>
          <w:szCs w:val="24"/>
          <w:lang w:val="en-GB"/>
        </w:rPr>
        <w:t xml:space="preserve">NIPWG proposes a </w:t>
      </w:r>
      <w:r w:rsidRPr="001B3935">
        <w:rPr>
          <w:rFonts w:ascii="Times New Roman" w:eastAsia="Times New Roman" w:hAnsi="Times New Roman" w:cs="Times New Roman"/>
          <w:sz w:val="24"/>
          <w:szCs w:val="24"/>
          <w:lang w:val="en-GB"/>
        </w:rPr>
        <w:t xml:space="preserve">neutral location for information exchange has been proposed as a joint effort </w:t>
      </w:r>
      <w:r w:rsidR="0060153E" w:rsidRPr="001B3935">
        <w:rPr>
          <w:rFonts w:ascii="Times New Roman" w:eastAsia="Times New Roman" w:hAnsi="Times New Roman" w:cs="Times New Roman"/>
          <w:sz w:val="24"/>
          <w:szCs w:val="24"/>
          <w:lang w:val="en-GB"/>
        </w:rPr>
        <w:t xml:space="preserve">alongside </w:t>
      </w:r>
      <w:r w:rsidRPr="001B3935">
        <w:rPr>
          <w:rFonts w:ascii="Times New Roman" w:eastAsia="Times New Roman" w:hAnsi="Times New Roman" w:cs="Times New Roman"/>
          <w:sz w:val="24"/>
          <w:szCs w:val="24"/>
          <w:lang w:val="en-GB"/>
        </w:rPr>
        <w:t xml:space="preserve">S-131 development to improve information exchange between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s and hydrographic offices. This neutral location should be a database infrastructure accessible by all stakeholders</w:t>
      </w:r>
      <w:r w:rsidR="00DA7F67" w:rsidRPr="001B3935">
        <w:rPr>
          <w:rFonts w:ascii="Times New Roman" w:eastAsia="Times New Roman" w:hAnsi="Times New Roman" w:cs="Times New Roman"/>
          <w:sz w:val="24"/>
          <w:szCs w:val="24"/>
          <w:lang w:val="en-GB"/>
        </w:rPr>
        <w:t>.</w:t>
      </w:r>
      <w:r w:rsidRPr="001B3935">
        <w:rPr>
          <w:rFonts w:ascii="Times New Roman" w:eastAsia="Times New Roman" w:hAnsi="Times New Roman" w:cs="Times New Roman"/>
          <w:sz w:val="24"/>
          <w:szCs w:val="24"/>
          <w:lang w:val="en-GB"/>
        </w:rPr>
        <w:t xml:space="preserve"> </w:t>
      </w:r>
      <w:r w:rsidR="00DA7F67" w:rsidRPr="001B3935">
        <w:rPr>
          <w:rFonts w:ascii="Times New Roman" w:eastAsia="Times New Roman" w:hAnsi="Times New Roman" w:cs="Times New Roman"/>
          <w:sz w:val="24"/>
          <w:szCs w:val="24"/>
          <w:lang w:val="en-GB"/>
        </w:rPr>
        <w:t xml:space="preserve">This location offers </w:t>
      </w:r>
      <w:r w:rsidRPr="001B3935">
        <w:rPr>
          <w:rFonts w:ascii="Times New Roman" w:eastAsia="Times New Roman" w:hAnsi="Times New Roman" w:cs="Times New Roman"/>
          <w:sz w:val="24"/>
          <w:szCs w:val="24"/>
          <w:lang w:val="en-GB"/>
        </w:rPr>
        <w:t xml:space="preserve">transparency to the information exchange and permit harbours to choose what information they would like to share. </w:t>
      </w:r>
      <w:r w:rsidR="00E40B61" w:rsidRPr="001B3935">
        <w:rPr>
          <w:rFonts w:ascii="Times New Roman" w:eastAsia="Times New Roman" w:hAnsi="Times New Roman" w:cs="Times New Roman"/>
          <w:sz w:val="24"/>
          <w:szCs w:val="24"/>
          <w:lang w:val="en-GB"/>
        </w:rPr>
        <w:t xml:space="preserve">The database should be developed to act as a repository of harbour information </w:t>
      </w:r>
      <w:r w:rsidR="006C1F40" w:rsidRPr="001B3935">
        <w:rPr>
          <w:rFonts w:ascii="Times New Roman" w:eastAsia="Times New Roman" w:hAnsi="Times New Roman" w:cs="Times New Roman"/>
          <w:sz w:val="24"/>
          <w:szCs w:val="24"/>
          <w:lang w:val="en-GB"/>
        </w:rPr>
        <w:t xml:space="preserve">requested </w:t>
      </w:r>
      <w:r w:rsidR="00E40B61" w:rsidRPr="001B3935">
        <w:rPr>
          <w:rFonts w:ascii="Times New Roman" w:eastAsia="Times New Roman" w:hAnsi="Times New Roman" w:cs="Times New Roman"/>
          <w:sz w:val="24"/>
          <w:szCs w:val="24"/>
          <w:lang w:val="en-GB"/>
        </w:rPr>
        <w:t xml:space="preserve">for a berth-to-berth </w:t>
      </w:r>
      <w:r w:rsidR="00DA7F67" w:rsidRPr="001B3935">
        <w:rPr>
          <w:rFonts w:ascii="Times New Roman" w:eastAsia="Times New Roman" w:hAnsi="Times New Roman" w:cs="Times New Roman"/>
          <w:sz w:val="24"/>
          <w:szCs w:val="24"/>
          <w:lang w:val="en-GB"/>
        </w:rPr>
        <w:t xml:space="preserve">route planning and voyage execution </w:t>
      </w:r>
      <w:r w:rsidR="006C1F40" w:rsidRPr="001B3935">
        <w:rPr>
          <w:rFonts w:ascii="Times New Roman" w:eastAsia="Times New Roman" w:hAnsi="Times New Roman" w:cs="Times New Roman"/>
          <w:sz w:val="24"/>
          <w:szCs w:val="24"/>
          <w:lang w:val="en-GB"/>
        </w:rPr>
        <w:t>according to I</w:t>
      </w:r>
      <w:r w:rsidR="00D81D30" w:rsidRPr="001B3935">
        <w:rPr>
          <w:rFonts w:ascii="Times New Roman" w:eastAsia="Times New Roman" w:hAnsi="Times New Roman" w:cs="Times New Roman"/>
          <w:sz w:val="24"/>
          <w:szCs w:val="24"/>
          <w:lang w:val="en-GB"/>
        </w:rPr>
        <w:t xml:space="preserve">MO resolution A.893(21) and </w:t>
      </w:r>
      <w:r w:rsidR="006C1F40" w:rsidRPr="001B3935">
        <w:rPr>
          <w:rFonts w:ascii="Times New Roman" w:eastAsia="Times New Roman" w:hAnsi="Times New Roman" w:cs="Times New Roman"/>
          <w:sz w:val="24"/>
          <w:szCs w:val="24"/>
          <w:lang w:val="en-GB"/>
        </w:rPr>
        <w:t>to improve the quantity of data of charted features.</w:t>
      </w:r>
      <w:r w:rsidR="00E40B61" w:rsidRPr="001B3935">
        <w:rPr>
          <w:rFonts w:ascii="Times New Roman" w:eastAsia="Times New Roman" w:hAnsi="Times New Roman" w:cs="Times New Roman"/>
          <w:sz w:val="24"/>
          <w:szCs w:val="24"/>
          <w:lang w:val="en-GB"/>
        </w:rPr>
        <w:t xml:space="preserve">  </w:t>
      </w:r>
      <w:r w:rsidRPr="001B3935">
        <w:rPr>
          <w:rFonts w:ascii="Times New Roman" w:eastAsia="Times New Roman" w:hAnsi="Times New Roman" w:cs="Times New Roman"/>
          <w:sz w:val="24"/>
          <w:szCs w:val="24"/>
          <w:lang w:val="en-GB"/>
        </w:rPr>
        <w:t xml:space="preserve">The database must be compatible with S-131 to simplify the translation of information from harbours to hydrographic offices and </w:t>
      </w:r>
      <w:r w:rsidR="00DA7F67" w:rsidRPr="001B3935">
        <w:rPr>
          <w:rFonts w:ascii="Times New Roman" w:eastAsia="Times New Roman" w:hAnsi="Times New Roman" w:cs="Times New Roman"/>
          <w:sz w:val="24"/>
          <w:szCs w:val="24"/>
          <w:lang w:val="en-GB"/>
        </w:rPr>
        <w:t xml:space="preserve">must </w:t>
      </w:r>
      <w:r w:rsidRPr="001B3935">
        <w:rPr>
          <w:rFonts w:ascii="Times New Roman" w:eastAsia="Times New Roman" w:hAnsi="Times New Roman" w:cs="Times New Roman"/>
          <w:sz w:val="24"/>
          <w:szCs w:val="24"/>
          <w:lang w:val="en-GB"/>
        </w:rPr>
        <w:t xml:space="preserve">be constructed in such a way that it is not necessary for the harbour personnel to know the </w:t>
      </w:r>
      <w:r w:rsidR="00DA7F67" w:rsidRPr="001B3935">
        <w:rPr>
          <w:rFonts w:ascii="Times New Roman" w:eastAsia="Times New Roman" w:hAnsi="Times New Roman" w:cs="Times New Roman"/>
          <w:sz w:val="24"/>
          <w:szCs w:val="24"/>
          <w:lang w:val="en-GB"/>
        </w:rPr>
        <w:t>technical details</w:t>
      </w:r>
      <w:r w:rsidRPr="001B3935">
        <w:rPr>
          <w:rFonts w:ascii="Times New Roman" w:eastAsia="Times New Roman" w:hAnsi="Times New Roman" w:cs="Times New Roman"/>
          <w:sz w:val="24"/>
          <w:szCs w:val="24"/>
          <w:lang w:val="en-GB"/>
        </w:rPr>
        <w:t xml:space="preserve"> of S-131.</w:t>
      </w:r>
    </w:p>
    <w:p w14:paraId="3BBE7BA5" w14:textId="510DC19F" w:rsidR="002F6E3A" w:rsidRPr="001B3935" w:rsidRDefault="00ED64FF" w:rsidP="004F75B6">
      <w:pPr>
        <w:spacing w:line="257" w:lineRule="auto"/>
        <w:jc w:val="both"/>
        <w:rPr>
          <w:lang w:val="en-GB"/>
        </w:rPr>
      </w:pPr>
      <w:r w:rsidRPr="001B3935">
        <w:rPr>
          <w:rFonts w:ascii="Times New Roman" w:eastAsia="Times New Roman" w:hAnsi="Times New Roman" w:cs="Times New Roman"/>
          <w:sz w:val="24"/>
          <w:szCs w:val="24"/>
          <w:lang w:val="en-GB"/>
        </w:rPr>
        <w:t>Harbours would use the Marine Harbour Infrastructure</w:t>
      </w:r>
      <w:r w:rsidR="6BA69BE1" w:rsidRPr="001B3935">
        <w:rPr>
          <w:rFonts w:ascii="Times New Roman" w:eastAsia="Times New Roman" w:hAnsi="Times New Roman" w:cs="Times New Roman"/>
          <w:sz w:val="24"/>
          <w:szCs w:val="24"/>
          <w:lang w:val="en-GB"/>
        </w:rPr>
        <w:t xml:space="preserve"> database to submit information on a national basis</w:t>
      </w:r>
      <w:r w:rsidR="00D81D30" w:rsidRPr="001B3935">
        <w:rPr>
          <w:rFonts w:ascii="Times New Roman" w:eastAsia="Times New Roman" w:hAnsi="Times New Roman" w:cs="Times New Roman"/>
          <w:sz w:val="24"/>
          <w:szCs w:val="24"/>
          <w:lang w:val="en-GB"/>
        </w:rPr>
        <w:t>,</w:t>
      </w:r>
      <w:r w:rsidR="6BA69BE1" w:rsidRPr="001B3935">
        <w:rPr>
          <w:rFonts w:ascii="Times New Roman" w:eastAsia="Times New Roman" w:hAnsi="Times New Roman" w:cs="Times New Roman"/>
          <w:sz w:val="24"/>
          <w:szCs w:val="24"/>
          <w:lang w:val="en-GB"/>
        </w:rPr>
        <w:t xml:space="preserve"> which can be accessed by </w:t>
      </w:r>
      <w:r w:rsidR="00714DB4" w:rsidRPr="001B3935">
        <w:rPr>
          <w:rFonts w:ascii="Times New Roman" w:eastAsia="Times New Roman" w:hAnsi="Times New Roman" w:cs="Times New Roman"/>
          <w:sz w:val="24"/>
          <w:szCs w:val="24"/>
          <w:lang w:val="en-GB"/>
        </w:rPr>
        <w:t>harbour</w:t>
      </w:r>
      <w:r w:rsidR="6BA69BE1" w:rsidRPr="001B3935">
        <w:rPr>
          <w:rFonts w:ascii="Times New Roman" w:eastAsia="Times New Roman" w:hAnsi="Times New Roman" w:cs="Times New Roman"/>
          <w:sz w:val="24"/>
          <w:szCs w:val="24"/>
          <w:lang w:val="en-GB"/>
        </w:rPr>
        <w:t xml:space="preserve">s and hydrographic </w:t>
      </w:r>
      <w:r w:rsidR="008D728B" w:rsidRPr="001B3935">
        <w:rPr>
          <w:rFonts w:ascii="Times New Roman" w:eastAsia="Times New Roman" w:hAnsi="Times New Roman" w:cs="Times New Roman"/>
          <w:sz w:val="24"/>
          <w:szCs w:val="24"/>
          <w:lang w:val="en-GB"/>
        </w:rPr>
        <w:t xml:space="preserve">offices </w:t>
      </w:r>
      <w:r w:rsidR="6BA69BE1" w:rsidRPr="001B3935">
        <w:rPr>
          <w:rFonts w:ascii="Times New Roman" w:eastAsia="Times New Roman" w:hAnsi="Times New Roman" w:cs="Times New Roman"/>
          <w:sz w:val="24"/>
          <w:szCs w:val="24"/>
          <w:lang w:val="en-GB"/>
        </w:rPr>
        <w:t>and addresses current gaps in the ability to share information with</w:t>
      </w:r>
      <w:r w:rsidR="00714DB4" w:rsidRPr="001B3935">
        <w:rPr>
          <w:rFonts w:ascii="Times New Roman" w:eastAsia="Times New Roman" w:hAnsi="Times New Roman" w:cs="Times New Roman"/>
          <w:sz w:val="24"/>
          <w:szCs w:val="24"/>
          <w:lang w:val="en-GB"/>
        </w:rPr>
        <w:t xml:space="preserve"> hydrographic </w:t>
      </w:r>
      <w:r w:rsidR="008D728B" w:rsidRPr="001B3935">
        <w:rPr>
          <w:rFonts w:ascii="Times New Roman" w:eastAsia="Times New Roman" w:hAnsi="Times New Roman" w:cs="Times New Roman"/>
          <w:sz w:val="24"/>
          <w:szCs w:val="24"/>
          <w:lang w:val="en-GB"/>
        </w:rPr>
        <w:t>offices</w:t>
      </w:r>
      <w:r w:rsidR="6BA69BE1" w:rsidRPr="001B3935">
        <w:rPr>
          <w:rFonts w:ascii="Times New Roman" w:eastAsia="Times New Roman" w:hAnsi="Times New Roman" w:cs="Times New Roman"/>
          <w:sz w:val="24"/>
          <w:szCs w:val="24"/>
          <w:lang w:val="en-GB"/>
        </w:rPr>
        <w:t>.</w:t>
      </w:r>
    </w:p>
    <w:p w14:paraId="1BC97D43" w14:textId="7C98C094" w:rsidR="002F6E3A" w:rsidRPr="001B3935" w:rsidRDefault="6BA69BE1" w:rsidP="004F75B6">
      <w:pPr>
        <w:spacing w:line="257" w:lineRule="auto"/>
        <w:rPr>
          <w:lang w:val="en-GB"/>
        </w:rPr>
      </w:pPr>
      <w:r w:rsidRPr="001B3935">
        <w:rPr>
          <w:rFonts w:ascii="Times New Roman" w:eastAsia="Times New Roman" w:hAnsi="Times New Roman" w:cs="Times New Roman"/>
          <w:sz w:val="24"/>
          <w:szCs w:val="24"/>
          <w:lang w:val="en-GB"/>
        </w:rPr>
        <w:t>In implementing this infrastructure</w:t>
      </w:r>
      <w:r w:rsidR="00DA7F67" w:rsidRPr="001B3935">
        <w:rPr>
          <w:rFonts w:ascii="Times New Roman" w:eastAsia="Times New Roman" w:hAnsi="Times New Roman" w:cs="Times New Roman"/>
          <w:sz w:val="24"/>
          <w:szCs w:val="24"/>
          <w:lang w:val="en-GB"/>
        </w:rPr>
        <w:t>,</w:t>
      </w:r>
      <w:r w:rsidRPr="001B3935">
        <w:rPr>
          <w:rFonts w:ascii="Times New Roman" w:eastAsia="Times New Roman" w:hAnsi="Times New Roman" w:cs="Times New Roman"/>
          <w:sz w:val="24"/>
          <w:szCs w:val="24"/>
          <w:lang w:val="en-GB"/>
        </w:rPr>
        <w:t xml:space="preserve"> several benefits are created and issues in current processes are addressed:</w:t>
      </w:r>
    </w:p>
    <w:p w14:paraId="618396CD" w14:textId="0B5D604D" w:rsidR="002F6E3A" w:rsidRPr="001B3935" w:rsidRDefault="6BA69BE1" w:rsidP="1C4BBB06">
      <w:pPr>
        <w:pStyle w:val="ListParagraph"/>
        <w:numPr>
          <w:ilvl w:val="0"/>
          <w:numId w:val="1"/>
        </w:numPr>
        <w:spacing w:line="257" w:lineRule="auto"/>
        <w:rPr>
          <w:rFonts w:eastAsiaTheme="minorEastAsia"/>
          <w:sz w:val="24"/>
          <w:szCs w:val="24"/>
          <w:lang w:val="en-GB"/>
        </w:rPr>
      </w:pPr>
      <w:r w:rsidRPr="001B3935">
        <w:rPr>
          <w:rFonts w:ascii="Times New Roman" w:eastAsia="Times New Roman" w:hAnsi="Times New Roman" w:cs="Times New Roman"/>
          <w:sz w:val="24"/>
          <w:szCs w:val="24"/>
          <w:lang w:val="en-GB"/>
        </w:rPr>
        <w:t>There is one access point for both the contributors and users,</w:t>
      </w:r>
    </w:p>
    <w:p w14:paraId="34F43557" w14:textId="460590CD" w:rsidR="002F6E3A" w:rsidRPr="001B3935" w:rsidRDefault="00714DB4" w:rsidP="00714DB4">
      <w:pPr>
        <w:pStyle w:val="ListParagraph"/>
        <w:numPr>
          <w:ilvl w:val="0"/>
          <w:numId w:val="1"/>
        </w:numPr>
        <w:spacing w:line="257" w:lineRule="auto"/>
        <w:rPr>
          <w:rFonts w:eastAsiaTheme="minorEastAsia"/>
          <w:sz w:val="24"/>
          <w:szCs w:val="24"/>
          <w:lang w:val="en-GB"/>
        </w:rPr>
      </w:pPr>
      <w:r w:rsidRPr="001B3935">
        <w:rPr>
          <w:rFonts w:ascii="Times New Roman" w:eastAsia="Times New Roman" w:hAnsi="Times New Roman" w:cs="Times New Roman"/>
          <w:sz w:val="24"/>
          <w:szCs w:val="24"/>
          <w:lang w:val="en-GB"/>
        </w:rPr>
        <w:t>Harbour</w:t>
      </w:r>
      <w:r w:rsidR="6BA69BE1" w:rsidRPr="001B3935">
        <w:rPr>
          <w:rFonts w:ascii="Times New Roman" w:eastAsia="Times New Roman" w:hAnsi="Times New Roman" w:cs="Times New Roman"/>
          <w:sz w:val="24"/>
          <w:szCs w:val="24"/>
          <w:lang w:val="en-GB"/>
        </w:rPr>
        <w:t xml:space="preserve">s can define </w:t>
      </w:r>
      <w:r w:rsidR="008D728B" w:rsidRPr="001B3935">
        <w:rPr>
          <w:rFonts w:ascii="Times New Roman" w:eastAsia="Times New Roman" w:hAnsi="Times New Roman" w:cs="Times New Roman"/>
          <w:sz w:val="24"/>
          <w:szCs w:val="24"/>
          <w:lang w:val="en-GB"/>
        </w:rPr>
        <w:t xml:space="preserve">what </w:t>
      </w:r>
      <w:r w:rsidR="6BA69BE1" w:rsidRPr="001B3935">
        <w:rPr>
          <w:rFonts w:ascii="Times New Roman" w:eastAsia="Times New Roman" w:hAnsi="Times New Roman" w:cs="Times New Roman"/>
          <w:sz w:val="24"/>
          <w:szCs w:val="24"/>
          <w:lang w:val="en-GB"/>
        </w:rPr>
        <w:t xml:space="preserve">information they would like to share with </w:t>
      </w:r>
      <w:r w:rsidRPr="001B3935">
        <w:rPr>
          <w:rFonts w:ascii="Times New Roman" w:eastAsia="Times New Roman" w:hAnsi="Times New Roman" w:cs="Times New Roman"/>
          <w:sz w:val="24"/>
          <w:szCs w:val="24"/>
          <w:lang w:val="en-GB"/>
        </w:rPr>
        <w:t xml:space="preserve">hydrographic </w:t>
      </w:r>
      <w:r w:rsidR="008D728B" w:rsidRPr="001B3935">
        <w:rPr>
          <w:rFonts w:ascii="Times New Roman" w:eastAsia="Times New Roman" w:hAnsi="Times New Roman" w:cs="Times New Roman"/>
          <w:sz w:val="24"/>
          <w:szCs w:val="24"/>
          <w:lang w:val="en-GB"/>
        </w:rPr>
        <w:t>offices</w:t>
      </w:r>
      <w:r w:rsidR="6BA69BE1" w:rsidRPr="001B3935">
        <w:rPr>
          <w:rFonts w:ascii="Times New Roman" w:eastAsia="Times New Roman" w:hAnsi="Times New Roman" w:cs="Times New Roman"/>
          <w:sz w:val="24"/>
          <w:szCs w:val="24"/>
          <w:lang w:val="en-GB"/>
        </w:rPr>
        <w:t>,</w:t>
      </w:r>
    </w:p>
    <w:p w14:paraId="2EC42C07" w14:textId="3304832A" w:rsidR="002F6E3A" w:rsidRPr="001B3935" w:rsidRDefault="00714DB4" w:rsidP="00714DB4">
      <w:pPr>
        <w:pStyle w:val="ListParagraph"/>
        <w:numPr>
          <w:ilvl w:val="0"/>
          <w:numId w:val="1"/>
        </w:numPr>
        <w:spacing w:line="257" w:lineRule="auto"/>
        <w:rPr>
          <w:rFonts w:eastAsiaTheme="minorEastAsia"/>
          <w:sz w:val="24"/>
          <w:szCs w:val="24"/>
          <w:lang w:val="en-GB"/>
        </w:rPr>
      </w:pPr>
      <w:r w:rsidRPr="001B3935">
        <w:rPr>
          <w:rFonts w:ascii="Times New Roman" w:eastAsia="Times New Roman" w:hAnsi="Times New Roman" w:cs="Times New Roman"/>
          <w:sz w:val="24"/>
          <w:szCs w:val="24"/>
          <w:lang w:val="en-GB"/>
        </w:rPr>
        <w:t xml:space="preserve">Hydrographic </w:t>
      </w:r>
      <w:r w:rsidR="008D728B" w:rsidRPr="001B3935">
        <w:rPr>
          <w:rFonts w:ascii="Times New Roman" w:eastAsia="Times New Roman" w:hAnsi="Times New Roman" w:cs="Times New Roman"/>
          <w:sz w:val="24"/>
          <w:szCs w:val="24"/>
          <w:lang w:val="en-GB"/>
        </w:rPr>
        <w:t xml:space="preserve">offices </w:t>
      </w:r>
      <w:r w:rsidR="6BA69BE1" w:rsidRPr="001B3935">
        <w:rPr>
          <w:rFonts w:ascii="Times New Roman" w:eastAsia="Times New Roman" w:hAnsi="Times New Roman" w:cs="Times New Roman"/>
          <w:sz w:val="24"/>
          <w:szCs w:val="24"/>
          <w:lang w:val="en-GB"/>
        </w:rPr>
        <w:t xml:space="preserve">can harvest and </w:t>
      </w:r>
      <w:r w:rsidR="008D728B" w:rsidRPr="001B3935">
        <w:rPr>
          <w:rFonts w:ascii="Times New Roman" w:eastAsia="Times New Roman" w:hAnsi="Times New Roman" w:cs="Times New Roman"/>
          <w:sz w:val="24"/>
          <w:szCs w:val="24"/>
          <w:lang w:val="en-GB"/>
        </w:rPr>
        <w:t>further process</w:t>
      </w:r>
      <w:r w:rsidR="6BA69BE1" w:rsidRPr="001B3935">
        <w:rPr>
          <w:rFonts w:ascii="Times New Roman" w:eastAsia="Times New Roman" w:hAnsi="Times New Roman" w:cs="Times New Roman"/>
          <w:sz w:val="24"/>
          <w:szCs w:val="24"/>
          <w:lang w:val="en-GB"/>
        </w:rPr>
        <w:t xml:space="preserve"> the data,</w:t>
      </w:r>
    </w:p>
    <w:p w14:paraId="151B6ED7" w14:textId="7E4A1E4B" w:rsidR="002F6E3A" w:rsidRPr="001B3935" w:rsidRDefault="00DA7F67" w:rsidP="00DA7F67">
      <w:pPr>
        <w:pStyle w:val="ListParagraph"/>
        <w:numPr>
          <w:ilvl w:val="0"/>
          <w:numId w:val="1"/>
        </w:numPr>
        <w:spacing w:line="257" w:lineRule="auto"/>
        <w:rPr>
          <w:rFonts w:eastAsiaTheme="minorEastAsia"/>
          <w:sz w:val="24"/>
          <w:szCs w:val="24"/>
          <w:lang w:val="en-GB"/>
        </w:rPr>
      </w:pPr>
      <w:r w:rsidRPr="001B3935">
        <w:rPr>
          <w:rFonts w:ascii="Times New Roman" w:eastAsia="Times New Roman" w:hAnsi="Times New Roman" w:cs="Times New Roman"/>
          <w:sz w:val="24"/>
          <w:szCs w:val="24"/>
          <w:lang w:val="en-GB"/>
        </w:rPr>
        <w:t>Formally defined API based interchange enables automated data exchange for all stakeholders</w:t>
      </w:r>
      <w:r w:rsidR="6BA69BE1" w:rsidRPr="001B3935">
        <w:rPr>
          <w:rFonts w:ascii="Times New Roman" w:eastAsia="Times New Roman" w:hAnsi="Times New Roman" w:cs="Times New Roman"/>
          <w:sz w:val="24"/>
          <w:szCs w:val="24"/>
          <w:lang w:val="en-GB"/>
        </w:rPr>
        <w:t>,</w:t>
      </w:r>
    </w:p>
    <w:p w14:paraId="39F0ADA1" w14:textId="21E9F50A" w:rsidR="002F6E3A" w:rsidRPr="001B3935" w:rsidRDefault="6BA69BE1" w:rsidP="00A017C3">
      <w:pPr>
        <w:pStyle w:val="ListParagraph"/>
        <w:numPr>
          <w:ilvl w:val="0"/>
          <w:numId w:val="1"/>
        </w:numPr>
        <w:spacing w:line="257" w:lineRule="auto"/>
        <w:rPr>
          <w:rFonts w:eastAsiaTheme="minorEastAsia"/>
          <w:sz w:val="24"/>
          <w:szCs w:val="24"/>
          <w:lang w:val="en-GB"/>
        </w:rPr>
      </w:pPr>
      <w:r w:rsidRPr="001B3935">
        <w:rPr>
          <w:rFonts w:ascii="Times New Roman" w:eastAsia="Times New Roman" w:hAnsi="Times New Roman" w:cs="Times New Roman"/>
          <w:sz w:val="24"/>
          <w:szCs w:val="24"/>
          <w:lang w:val="en-GB"/>
        </w:rPr>
        <w:t xml:space="preserve">The International Maritime Organization (IMO) can be encouraged </w:t>
      </w:r>
      <w:r w:rsidR="00A017C3" w:rsidRPr="001B3935">
        <w:rPr>
          <w:rFonts w:ascii="Times New Roman" w:eastAsia="Times New Roman" w:hAnsi="Times New Roman" w:cs="Times New Roman"/>
          <w:sz w:val="24"/>
          <w:szCs w:val="24"/>
          <w:lang w:val="en-GB"/>
        </w:rPr>
        <w:t>Contracting Governments to reach out to ports and terminals</w:t>
      </w:r>
      <w:r w:rsidR="00A017C3" w:rsidRPr="001B3935" w:rsidDel="00A017C3">
        <w:rPr>
          <w:rFonts w:ascii="Times New Roman" w:eastAsia="Times New Roman" w:hAnsi="Times New Roman" w:cs="Times New Roman"/>
          <w:sz w:val="24"/>
          <w:szCs w:val="24"/>
          <w:lang w:val="en-GB"/>
        </w:rPr>
        <w:t xml:space="preserve"> </w:t>
      </w:r>
      <w:r w:rsidRPr="001B3935">
        <w:rPr>
          <w:rFonts w:ascii="Times New Roman" w:eastAsia="Times New Roman" w:hAnsi="Times New Roman" w:cs="Times New Roman"/>
          <w:sz w:val="24"/>
          <w:szCs w:val="24"/>
          <w:lang w:val="en-GB"/>
        </w:rPr>
        <w:t>that are not contributing, keeping in mind the harbour’s contribution to the fulfilment of the relevant IMO resolution on berth-to berth route planning, and</w:t>
      </w:r>
    </w:p>
    <w:p w14:paraId="0E028E53" w14:textId="7C79143C" w:rsidR="002F6E3A" w:rsidRPr="001B3935" w:rsidRDefault="008D728B" w:rsidP="1C4BBB06">
      <w:pPr>
        <w:pStyle w:val="ListParagraph"/>
        <w:numPr>
          <w:ilvl w:val="0"/>
          <w:numId w:val="1"/>
        </w:numPr>
        <w:spacing w:line="257" w:lineRule="auto"/>
        <w:rPr>
          <w:rFonts w:eastAsiaTheme="minorEastAsia"/>
          <w:sz w:val="24"/>
          <w:szCs w:val="24"/>
          <w:lang w:val="en-GB"/>
        </w:rPr>
      </w:pPr>
      <w:r w:rsidRPr="001B3935">
        <w:rPr>
          <w:rFonts w:ascii="Times New Roman" w:eastAsia="Times New Roman" w:hAnsi="Times New Roman" w:cs="Times New Roman"/>
          <w:sz w:val="24"/>
          <w:szCs w:val="24"/>
          <w:lang w:val="en-GB"/>
        </w:rPr>
        <w:t>An IHO-operated</w:t>
      </w:r>
      <w:r w:rsidR="6BA69BE1" w:rsidRPr="001B3935">
        <w:rPr>
          <w:rFonts w:ascii="Times New Roman" w:eastAsia="Times New Roman" w:hAnsi="Times New Roman" w:cs="Times New Roman"/>
          <w:sz w:val="24"/>
          <w:szCs w:val="24"/>
          <w:lang w:val="en-GB"/>
        </w:rPr>
        <w:t xml:space="preserve"> database </w:t>
      </w:r>
      <w:r w:rsidR="00DA7F67" w:rsidRPr="001B3935">
        <w:rPr>
          <w:rFonts w:ascii="Times New Roman" w:eastAsia="Times New Roman" w:hAnsi="Times New Roman" w:cs="Times New Roman"/>
          <w:sz w:val="24"/>
          <w:szCs w:val="24"/>
          <w:lang w:val="en-GB"/>
        </w:rPr>
        <w:t xml:space="preserve">will </w:t>
      </w:r>
      <w:r w:rsidR="6BA69BE1" w:rsidRPr="001B3935">
        <w:rPr>
          <w:rFonts w:ascii="Times New Roman" w:eastAsia="Times New Roman" w:hAnsi="Times New Roman" w:cs="Times New Roman"/>
          <w:sz w:val="24"/>
          <w:szCs w:val="24"/>
          <w:lang w:val="en-GB"/>
        </w:rPr>
        <w:t>help to build up a</w:t>
      </w:r>
      <w:r w:rsidR="00714DB4" w:rsidRPr="001B3935">
        <w:rPr>
          <w:rFonts w:ascii="Times New Roman" w:eastAsia="Times New Roman" w:hAnsi="Times New Roman" w:cs="Times New Roman"/>
          <w:sz w:val="24"/>
          <w:szCs w:val="24"/>
          <w:lang w:val="en-GB"/>
        </w:rPr>
        <w:t xml:space="preserve"> neutral and</w:t>
      </w:r>
      <w:r w:rsidR="6BA69BE1" w:rsidRPr="001B3935">
        <w:rPr>
          <w:rFonts w:ascii="Times New Roman" w:eastAsia="Times New Roman" w:hAnsi="Times New Roman" w:cs="Times New Roman"/>
          <w:sz w:val="24"/>
          <w:szCs w:val="24"/>
          <w:lang w:val="en-GB"/>
        </w:rPr>
        <w:t xml:space="preserve"> trusted environment.</w:t>
      </w:r>
    </w:p>
    <w:p w14:paraId="7FF8D53C" w14:textId="08195962" w:rsidR="00C47BEA" w:rsidRPr="001B3935" w:rsidRDefault="00C47BEA" w:rsidP="004F75B6">
      <w:pPr>
        <w:pStyle w:val="ListParagraph"/>
        <w:spacing w:line="257" w:lineRule="auto"/>
        <w:rPr>
          <w:rFonts w:eastAsiaTheme="minorEastAsia"/>
          <w:sz w:val="24"/>
          <w:szCs w:val="24"/>
          <w:lang w:val="en-GB"/>
        </w:rPr>
      </w:pPr>
    </w:p>
    <w:p w14:paraId="1D49311A" w14:textId="4C0A3EB4" w:rsidR="002F6E3A" w:rsidRPr="001B3935" w:rsidRDefault="6BA69BE1" w:rsidP="1C4BBB06">
      <w:pPr>
        <w:spacing w:line="257" w:lineRule="auto"/>
        <w:rPr>
          <w:lang w:val="en-GB"/>
        </w:rPr>
      </w:pPr>
      <w:r w:rsidRPr="001B3935">
        <w:rPr>
          <w:rFonts w:ascii="Times New Roman" w:eastAsia="Times New Roman" w:hAnsi="Times New Roman" w:cs="Times New Roman"/>
          <w:b/>
          <w:bCs/>
          <w:sz w:val="24"/>
          <w:szCs w:val="24"/>
          <w:lang w:val="en-GB"/>
        </w:rPr>
        <w:t xml:space="preserve">IMO </w:t>
      </w:r>
      <w:r w:rsidR="008D728B" w:rsidRPr="001B3935">
        <w:rPr>
          <w:rFonts w:ascii="Times New Roman" w:eastAsia="Times New Roman" w:hAnsi="Times New Roman" w:cs="Times New Roman"/>
          <w:b/>
          <w:bCs/>
          <w:sz w:val="24"/>
          <w:szCs w:val="24"/>
          <w:lang w:val="en-GB"/>
        </w:rPr>
        <w:t>Berth-to-Berth</w:t>
      </w:r>
      <w:r w:rsidRPr="001B3935">
        <w:rPr>
          <w:rFonts w:ascii="Times New Roman" w:eastAsia="Times New Roman" w:hAnsi="Times New Roman" w:cs="Times New Roman"/>
          <w:b/>
          <w:bCs/>
          <w:sz w:val="24"/>
          <w:szCs w:val="24"/>
          <w:lang w:val="en-GB"/>
        </w:rPr>
        <w:t xml:space="preserve"> Navigation</w:t>
      </w:r>
    </w:p>
    <w:p w14:paraId="5A19FFDA" w14:textId="33044953" w:rsidR="002F6E3A" w:rsidRPr="001B3935" w:rsidRDefault="6BA69BE1" w:rsidP="004F75B6">
      <w:pPr>
        <w:spacing w:line="257" w:lineRule="auto"/>
        <w:jc w:val="both"/>
        <w:rPr>
          <w:lang w:val="en-GB"/>
        </w:rPr>
      </w:pPr>
      <w:r w:rsidRPr="001B3935">
        <w:rPr>
          <w:rFonts w:ascii="Times New Roman" w:eastAsia="Times New Roman" w:hAnsi="Times New Roman" w:cs="Times New Roman"/>
          <w:sz w:val="24"/>
          <w:szCs w:val="24"/>
          <w:lang w:val="en-GB"/>
        </w:rPr>
        <w:t xml:space="preserve">As mentioned above </w:t>
      </w:r>
      <w:r w:rsidR="008D728B" w:rsidRPr="001B3935">
        <w:rPr>
          <w:rFonts w:ascii="Times New Roman" w:eastAsia="Times New Roman" w:hAnsi="Times New Roman" w:cs="Times New Roman"/>
          <w:sz w:val="24"/>
          <w:szCs w:val="24"/>
          <w:lang w:val="en-GB"/>
        </w:rPr>
        <w:t xml:space="preserve">the </w:t>
      </w:r>
      <w:r w:rsidRPr="001B3935">
        <w:rPr>
          <w:rFonts w:ascii="Times New Roman" w:eastAsia="Times New Roman" w:hAnsi="Times New Roman" w:cs="Times New Roman"/>
          <w:sz w:val="24"/>
          <w:szCs w:val="24"/>
          <w:lang w:val="en-GB"/>
        </w:rPr>
        <w:t xml:space="preserve">IMO can be </w:t>
      </w:r>
      <w:r w:rsidR="00DA7F67" w:rsidRPr="001B3935">
        <w:rPr>
          <w:rFonts w:ascii="Times New Roman" w:eastAsia="Times New Roman" w:hAnsi="Times New Roman" w:cs="Times New Roman"/>
          <w:sz w:val="24"/>
          <w:szCs w:val="24"/>
          <w:lang w:val="en-GB"/>
        </w:rPr>
        <w:t xml:space="preserve">encouraged </w:t>
      </w:r>
      <w:r w:rsidRPr="001B3935">
        <w:rPr>
          <w:rFonts w:ascii="Times New Roman" w:eastAsia="Times New Roman" w:hAnsi="Times New Roman" w:cs="Times New Roman"/>
          <w:sz w:val="24"/>
          <w:szCs w:val="24"/>
          <w:lang w:val="en-GB"/>
        </w:rPr>
        <w:t xml:space="preserve">to ensure </w:t>
      </w:r>
      <w:r w:rsidR="00A017C3" w:rsidRPr="001B3935">
        <w:rPr>
          <w:rFonts w:ascii="Times New Roman" w:eastAsia="Times New Roman" w:hAnsi="Times New Roman" w:cs="Times New Roman"/>
          <w:sz w:val="24"/>
          <w:szCs w:val="24"/>
          <w:lang w:val="en-GB"/>
        </w:rPr>
        <w:t xml:space="preserve">that Contracting Governments arrange for port authorities’ and terminal operators’ contribution </w:t>
      </w:r>
      <w:r w:rsidRPr="001B3935">
        <w:rPr>
          <w:rFonts w:ascii="Times New Roman" w:eastAsia="Times New Roman" w:hAnsi="Times New Roman" w:cs="Times New Roman"/>
          <w:sz w:val="24"/>
          <w:szCs w:val="24"/>
          <w:lang w:val="en-GB"/>
        </w:rPr>
        <w:t xml:space="preserve">to the fulfilment of the relevant IMO resolution on berth-to-berth route planning.  The </w:t>
      </w:r>
      <w:r w:rsidR="00DA7F67" w:rsidRPr="001B3935">
        <w:rPr>
          <w:rFonts w:ascii="Times New Roman" w:eastAsia="Times New Roman" w:hAnsi="Times New Roman" w:cs="Times New Roman"/>
          <w:sz w:val="24"/>
          <w:szCs w:val="24"/>
          <w:lang w:val="en-GB"/>
        </w:rPr>
        <w:t xml:space="preserve">database </w:t>
      </w:r>
      <w:r w:rsidRPr="001B3935">
        <w:rPr>
          <w:rFonts w:ascii="Times New Roman" w:eastAsia="Times New Roman" w:hAnsi="Times New Roman" w:cs="Times New Roman"/>
          <w:sz w:val="24"/>
          <w:szCs w:val="24"/>
          <w:lang w:val="en-GB"/>
        </w:rPr>
        <w:t xml:space="preserve">information </w:t>
      </w:r>
      <w:r w:rsidR="00DA7F67" w:rsidRPr="001B3935">
        <w:rPr>
          <w:rFonts w:ascii="Times New Roman" w:eastAsia="Times New Roman" w:hAnsi="Times New Roman" w:cs="Times New Roman"/>
          <w:sz w:val="24"/>
          <w:szCs w:val="24"/>
          <w:lang w:val="en-GB"/>
        </w:rPr>
        <w:t xml:space="preserve">content </w:t>
      </w:r>
      <w:r w:rsidRPr="001B3935">
        <w:rPr>
          <w:rFonts w:ascii="Times New Roman" w:eastAsia="Times New Roman" w:hAnsi="Times New Roman" w:cs="Times New Roman"/>
          <w:sz w:val="24"/>
          <w:szCs w:val="24"/>
          <w:lang w:val="en-GB"/>
        </w:rPr>
        <w:t xml:space="preserve">is IMO BLU CODE compliant and is needed for berth-to-berth planning.  </w:t>
      </w:r>
      <w:r w:rsidR="008D728B" w:rsidRPr="001B3935">
        <w:rPr>
          <w:rFonts w:ascii="Times New Roman" w:eastAsia="Times New Roman" w:hAnsi="Times New Roman" w:cs="Times New Roman"/>
          <w:sz w:val="24"/>
          <w:szCs w:val="24"/>
          <w:lang w:val="en-GB"/>
        </w:rPr>
        <w:t>The Marine Harbour Infrastructure</w:t>
      </w:r>
      <w:r w:rsidRPr="001B3935">
        <w:rPr>
          <w:rFonts w:ascii="Times New Roman" w:eastAsia="Times New Roman" w:hAnsi="Times New Roman" w:cs="Times New Roman"/>
          <w:sz w:val="24"/>
          <w:szCs w:val="24"/>
          <w:lang w:val="en-GB"/>
        </w:rPr>
        <w:t xml:space="preserve"> database enables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 xml:space="preserve">s to contribute data and information to a single international database which will </w:t>
      </w:r>
      <w:r w:rsidR="00C47BEA" w:rsidRPr="001B3935">
        <w:rPr>
          <w:rFonts w:ascii="Times New Roman" w:eastAsia="Times New Roman" w:hAnsi="Times New Roman" w:cs="Times New Roman"/>
          <w:sz w:val="24"/>
          <w:szCs w:val="24"/>
          <w:lang w:val="en-GB"/>
        </w:rPr>
        <w:t xml:space="preserve">support </w:t>
      </w:r>
      <w:r w:rsidRPr="001B3935">
        <w:rPr>
          <w:rFonts w:ascii="Times New Roman" w:eastAsia="Times New Roman" w:hAnsi="Times New Roman" w:cs="Times New Roman"/>
          <w:sz w:val="24"/>
          <w:szCs w:val="24"/>
          <w:lang w:val="en-GB"/>
        </w:rPr>
        <w:t xml:space="preserve">berth-to-berth planning </w:t>
      </w:r>
      <w:r w:rsidR="00C47BEA" w:rsidRPr="001B3935">
        <w:rPr>
          <w:rFonts w:ascii="Times New Roman" w:eastAsia="Times New Roman" w:hAnsi="Times New Roman" w:cs="Times New Roman"/>
          <w:sz w:val="24"/>
          <w:szCs w:val="24"/>
          <w:lang w:val="en-GB"/>
        </w:rPr>
        <w:t xml:space="preserve">operations </w:t>
      </w:r>
      <w:r w:rsidRPr="001B3935">
        <w:rPr>
          <w:rFonts w:ascii="Times New Roman" w:eastAsia="Times New Roman" w:hAnsi="Times New Roman" w:cs="Times New Roman"/>
          <w:sz w:val="24"/>
          <w:szCs w:val="24"/>
          <w:lang w:val="en-GB"/>
        </w:rPr>
        <w:t xml:space="preserve">and </w:t>
      </w:r>
      <w:r w:rsidR="008D728B" w:rsidRPr="001B3935">
        <w:rPr>
          <w:rFonts w:ascii="Times New Roman" w:eastAsia="Times New Roman" w:hAnsi="Times New Roman" w:cs="Times New Roman"/>
          <w:sz w:val="24"/>
          <w:szCs w:val="24"/>
          <w:lang w:val="en-GB"/>
        </w:rPr>
        <w:t xml:space="preserve">enable </w:t>
      </w:r>
      <w:r w:rsidRPr="001B3935">
        <w:rPr>
          <w:rFonts w:ascii="Times New Roman" w:eastAsia="Times New Roman" w:hAnsi="Times New Roman" w:cs="Times New Roman"/>
          <w:sz w:val="24"/>
          <w:szCs w:val="24"/>
          <w:lang w:val="en-GB"/>
        </w:rPr>
        <w:t xml:space="preserve">hydrographic offices to provide information needed to fulfil the </w:t>
      </w:r>
      <w:r w:rsidR="00C47BEA" w:rsidRPr="001B3935">
        <w:rPr>
          <w:rFonts w:ascii="Times New Roman" w:eastAsia="Times New Roman" w:hAnsi="Times New Roman" w:cs="Times New Roman"/>
          <w:sz w:val="24"/>
          <w:szCs w:val="24"/>
          <w:lang w:val="en-GB"/>
        </w:rPr>
        <w:t>vessel’s responsibilities under</w:t>
      </w:r>
      <w:r w:rsidRPr="001B3935">
        <w:rPr>
          <w:rFonts w:ascii="Times New Roman" w:eastAsia="Times New Roman" w:hAnsi="Times New Roman" w:cs="Times New Roman"/>
          <w:sz w:val="24"/>
          <w:szCs w:val="24"/>
          <w:lang w:val="en-GB"/>
        </w:rPr>
        <w:t xml:space="preserve"> IMO Resolution A.893 (21). In addition, </w:t>
      </w:r>
      <w:r w:rsidR="008D728B" w:rsidRPr="001B3935">
        <w:rPr>
          <w:rFonts w:ascii="Times New Roman" w:eastAsia="Times New Roman" w:hAnsi="Times New Roman" w:cs="Times New Roman"/>
          <w:sz w:val="24"/>
          <w:szCs w:val="24"/>
          <w:lang w:val="en-GB"/>
        </w:rPr>
        <w:t xml:space="preserve">the </w:t>
      </w:r>
      <w:r w:rsidRPr="001B3935">
        <w:rPr>
          <w:rFonts w:ascii="Times New Roman" w:eastAsia="Times New Roman" w:hAnsi="Times New Roman" w:cs="Times New Roman"/>
          <w:sz w:val="24"/>
          <w:szCs w:val="24"/>
          <w:lang w:val="en-GB"/>
        </w:rPr>
        <w:t xml:space="preserve">IMO could have an overview on which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 xml:space="preserve">s contribute to the database and could be more </w:t>
      </w:r>
      <w:r w:rsidRPr="001B3935">
        <w:rPr>
          <w:rFonts w:ascii="Times New Roman" w:eastAsia="Times New Roman" w:hAnsi="Times New Roman" w:cs="Times New Roman"/>
          <w:sz w:val="24"/>
          <w:szCs w:val="24"/>
          <w:lang w:val="en-GB"/>
        </w:rPr>
        <w:lastRenderedPageBreak/>
        <w:t xml:space="preserve">specific in the submission request.  IMO FAL convention </w:t>
      </w:r>
      <w:r w:rsidR="00A46953" w:rsidRPr="001B3935">
        <w:rPr>
          <w:rFonts w:ascii="Times New Roman" w:eastAsia="Times New Roman" w:hAnsi="Times New Roman" w:cs="Times New Roman"/>
          <w:sz w:val="24"/>
          <w:szCs w:val="24"/>
          <w:lang w:val="en-GB"/>
        </w:rPr>
        <w:t xml:space="preserve">initiatives </w:t>
      </w:r>
      <w:r w:rsidRPr="001B3935">
        <w:rPr>
          <w:rFonts w:ascii="Times New Roman" w:eastAsia="Times New Roman" w:hAnsi="Times New Roman" w:cs="Times New Roman"/>
          <w:sz w:val="24"/>
          <w:szCs w:val="24"/>
          <w:lang w:val="en-GB"/>
        </w:rPr>
        <w:t xml:space="preserve">may also benefit from the information provided due to the </w:t>
      </w:r>
      <w:r w:rsidR="00C47BEA" w:rsidRPr="001B3935">
        <w:rPr>
          <w:rFonts w:ascii="Times New Roman" w:eastAsia="Times New Roman" w:hAnsi="Times New Roman" w:cs="Times New Roman"/>
          <w:sz w:val="24"/>
          <w:szCs w:val="24"/>
          <w:lang w:val="en-GB"/>
        </w:rPr>
        <w:t xml:space="preserve">similarity of </w:t>
      </w:r>
      <w:r w:rsidRPr="001B3935">
        <w:rPr>
          <w:rFonts w:ascii="Times New Roman" w:eastAsia="Times New Roman" w:hAnsi="Times New Roman" w:cs="Times New Roman"/>
          <w:sz w:val="24"/>
          <w:szCs w:val="24"/>
          <w:lang w:val="en-GB"/>
        </w:rPr>
        <w:t xml:space="preserve">data elements. </w:t>
      </w:r>
    </w:p>
    <w:p w14:paraId="216A24E8" w14:textId="467DC10E" w:rsidR="00C47BEA" w:rsidRPr="001B3935" w:rsidRDefault="00C47BEA">
      <w:pPr>
        <w:rPr>
          <w:rFonts w:ascii="Times New Roman" w:eastAsia="Times New Roman" w:hAnsi="Times New Roman" w:cs="Times New Roman"/>
          <w:sz w:val="24"/>
          <w:szCs w:val="24"/>
          <w:lang w:val="en-GB"/>
        </w:rPr>
      </w:pPr>
    </w:p>
    <w:p w14:paraId="2341CE94" w14:textId="7400962B" w:rsidR="002F6E3A" w:rsidRPr="001B3935" w:rsidRDefault="6BA69BE1" w:rsidP="004229E3">
      <w:pPr>
        <w:rPr>
          <w:lang w:val="en-GB"/>
        </w:rPr>
      </w:pPr>
      <w:r w:rsidRPr="001B3935">
        <w:rPr>
          <w:rFonts w:ascii="Times New Roman" w:eastAsia="Times New Roman" w:hAnsi="Times New Roman" w:cs="Times New Roman"/>
          <w:b/>
          <w:bCs/>
          <w:sz w:val="28"/>
          <w:szCs w:val="28"/>
          <w:lang w:val="en-GB"/>
        </w:rPr>
        <w:t>Vision</w:t>
      </w:r>
    </w:p>
    <w:p w14:paraId="0AB6A740" w14:textId="0C750F9A" w:rsidR="002F6E3A" w:rsidRPr="001B3935" w:rsidRDefault="6BA69BE1" w:rsidP="1C4BBB06">
      <w:pPr>
        <w:spacing w:line="257" w:lineRule="auto"/>
        <w:rPr>
          <w:lang w:val="en-GB"/>
        </w:rPr>
      </w:pPr>
      <w:r w:rsidRPr="001B3935">
        <w:rPr>
          <w:rFonts w:ascii="Times New Roman" w:eastAsia="Times New Roman" w:hAnsi="Times New Roman" w:cs="Times New Roman"/>
          <w:b/>
          <w:bCs/>
          <w:sz w:val="24"/>
          <w:szCs w:val="24"/>
          <w:lang w:val="en-GB"/>
        </w:rPr>
        <w:t>General</w:t>
      </w:r>
    </w:p>
    <w:p w14:paraId="1B1B66A7" w14:textId="6E9F4BC5" w:rsidR="002F6E3A" w:rsidRPr="001B3935" w:rsidRDefault="6BA69BE1" w:rsidP="004F75B6">
      <w:pPr>
        <w:spacing w:line="257" w:lineRule="auto"/>
        <w:jc w:val="both"/>
        <w:rPr>
          <w:lang w:val="en-GB"/>
        </w:rPr>
      </w:pPr>
      <w:r w:rsidRPr="001B3935">
        <w:rPr>
          <w:rFonts w:ascii="Times New Roman" w:eastAsia="Times New Roman" w:hAnsi="Times New Roman" w:cs="Times New Roman"/>
          <w:sz w:val="24"/>
          <w:szCs w:val="24"/>
          <w:lang w:val="en-GB"/>
        </w:rPr>
        <w:t>The Marine Harbour Infrastructure</w:t>
      </w:r>
      <w:r w:rsidR="00A46953" w:rsidRPr="001B3935">
        <w:rPr>
          <w:rFonts w:ascii="Times New Roman" w:eastAsia="Times New Roman" w:hAnsi="Times New Roman" w:cs="Times New Roman"/>
          <w:sz w:val="24"/>
          <w:szCs w:val="24"/>
          <w:lang w:val="en-GB"/>
        </w:rPr>
        <w:t xml:space="preserve"> </w:t>
      </w:r>
      <w:r w:rsidR="00783319" w:rsidRPr="001B3935">
        <w:rPr>
          <w:rFonts w:ascii="Times New Roman" w:eastAsia="Times New Roman" w:hAnsi="Times New Roman" w:cs="Times New Roman"/>
          <w:sz w:val="24"/>
          <w:szCs w:val="24"/>
          <w:lang w:val="en-GB"/>
        </w:rPr>
        <w:t>Database Project</w:t>
      </w:r>
      <w:r w:rsidRPr="001B3935">
        <w:rPr>
          <w:rFonts w:ascii="Times New Roman" w:eastAsia="Times New Roman" w:hAnsi="Times New Roman" w:cs="Times New Roman"/>
          <w:sz w:val="24"/>
          <w:szCs w:val="24"/>
          <w:lang w:val="en-GB"/>
        </w:rPr>
        <w:t xml:space="preserve"> is intended to improve berth-to-berth planning by developing an </w:t>
      </w:r>
      <w:r w:rsidR="00783319" w:rsidRPr="001B3935">
        <w:rPr>
          <w:rFonts w:ascii="Times New Roman" w:eastAsia="Times New Roman" w:hAnsi="Times New Roman" w:cs="Times New Roman"/>
          <w:sz w:val="24"/>
          <w:szCs w:val="24"/>
          <w:lang w:val="en-GB"/>
        </w:rPr>
        <w:t>IHO-operated</w:t>
      </w:r>
      <w:r w:rsidRPr="001B3935">
        <w:rPr>
          <w:rFonts w:ascii="Times New Roman" w:eastAsia="Times New Roman" w:hAnsi="Times New Roman" w:cs="Times New Roman"/>
          <w:sz w:val="24"/>
          <w:szCs w:val="24"/>
          <w:lang w:val="en-GB"/>
        </w:rPr>
        <w:t xml:space="preserve"> database</w:t>
      </w:r>
      <w:r w:rsidR="00A46953" w:rsidRPr="001B3935">
        <w:rPr>
          <w:rFonts w:ascii="Times New Roman" w:eastAsia="Times New Roman" w:hAnsi="Times New Roman" w:cs="Times New Roman"/>
          <w:sz w:val="24"/>
          <w:szCs w:val="24"/>
          <w:lang w:val="en-GB"/>
        </w:rPr>
        <w:t xml:space="preserve"> for harbour information exchange</w:t>
      </w:r>
      <w:r w:rsidRPr="001B3935">
        <w:rPr>
          <w:rFonts w:ascii="Times New Roman" w:eastAsia="Times New Roman" w:hAnsi="Times New Roman" w:cs="Times New Roman"/>
          <w:sz w:val="24"/>
          <w:szCs w:val="24"/>
          <w:lang w:val="en-GB"/>
        </w:rPr>
        <w:t xml:space="preserve">.  Data needed for berth-to-berth planning will be </w:t>
      </w:r>
      <w:r w:rsidR="00A46953" w:rsidRPr="001B3935">
        <w:rPr>
          <w:rFonts w:ascii="Times New Roman" w:eastAsia="Times New Roman" w:hAnsi="Times New Roman" w:cs="Times New Roman"/>
          <w:sz w:val="24"/>
          <w:szCs w:val="24"/>
          <w:lang w:val="en-GB"/>
        </w:rPr>
        <w:t xml:space="preserve">submitted by </w:t>
      </w:r>
      <w:proofErr w:type="gramStart"/>
      <w:r w:rsidR="00A46953" w:rsidRPr="001B3935">
        <w:rPr>
          <w:rFonts w:ascii="Times New Roman" w:eastAsia="Times New Roman" w:hAnsi="Times New Roman" w:cs="Times New Roman"/>
          <w:sz w:val="24"/>
          <w:szCs w:val="24"/>
          <w:lang w:val="en-GB"/>
        </w:rPr>
        <w:t>harbours</w:t>
      </w:r>
      <w:r w:rsidR="0072043A" w:rsidRPr="001B3935">
        <w:rPr>
          <w:rFonts w:ascii="Times New Roman" w:eastAsia="Times New Roman" w:hAnsi="Times New Roman" w:cs="Times New Roman"/>
          <w:sz w:val="24"/>
          <w:szCs w:val="24"/>
          <w:lang w:val="en-GB"/>
        </w:rPr>
        <w:t>,</w:t>
      </w:r>
      <w:r w:rsidR="00A46953" w:rsidRPr="001B3935">
        <w:rPr>
          <w:rFonts w:ascii="Times New Roman" w:eastAsia="Times New Roman" w:hAnsi="Times New Roman" w:cs="Times New Roman"/>
          <w:sz w:val="24"/>
          <w:szCs w:val="24"/>
          <w:lang w:val="en-GB"/>
        </w:rPr>
        <w:t xml:space="preserve"> and</w:t>
      </w:r>
      <w:proofErr w:type="gramEnd"/>
      <w:r w:rsidR="00A46953" w:rsidRPr="001B3935">
        <w:rPr>
          <w:rFonts w:ascii="Times New Roman" w:eastAsia="Times New Roman" w:hAnsi="Times New Roman" w:cs="Times New Roman"/>
          <w:sz w:val="24"/>
          <w:szCs w:val="24"/>
          <w:lang w:val="en-GB"/>
        </w:rPr>
        <w:t xml:space="preserve"> </w:t>
      </w:r>
      <w:r w:rsidR="0072043A" w:rsidRPr="001B3935">
        <w:rPr>
          <w:rFonts w:ascii="Times New Roman" w:eastAsia="Times New Roman" w:hAnsi="Times New Roman" w:cs="Times New Roman"/>
          <w:sz w:val="24"/>
          <w:szCs w:val="24"/>
          <w:lang w:val="en-GB"/>
        </w:rPr>
        <w:t>can be harvested</w:t>
      </w:r>
      <w:r w:rsidR="00A46953" w:rsidRPr="001B3935">
        <w:rPr>
          <w:rFonts w:ascii="Times New Roman" w:eastAsia="Times New Roman" w:hAnsi="Times New Roman" w:cs="Times New Roman"/>
          <w:sz w:val="24"/>
          <w:szCs w:val="24"/>
          <w:lang w:val="en-GB"/>
        </w:rPr>
        <w:t xml:space="preserve"> by </w:t>
      </w:r>
      <w:r w:rsidR="0072043A" w:rsidRPr="001B3935">
        <w:rPr>
          <w:rFonts w:ascii="Times New Roman" w:eastAsia="Times New Roman" w:hAnsi="Times New Roman" w:cs="Times New Roman"/>
          <w:sz w:val="24"/>
          <w:szCs w:val="24"/>
          <w:lang w:val="en-GB"/>
        </w:rPr>
        <w:t xml:space="preserve">the interested </w:t>
      </w:r>
      <w:r w:rsidR="00A46953" w:rsidRPr="001B3935">
        <w:rPr>
          <w:rFonts w:ascii="Times New Roman" w:eastAsia="Times New Roman" w:hAnsi="Times New Roman" w:cs="Times New Roman"/>
          <w:sz w:val="24"/>
          <w:szCs w:val="24"/>
          <w:lang w:val="en-GB"/>
        </w:rPr>
        <w:t>hydrographic offices</w:t>
      </w:r>
      <w:r w:rsidRPr="001B3935">
        <w:rPr>
          <w:rFonts w:ascii="Times New Roman" w:eastAsia="Times New Roman" w:hAnsi="Times New Roman" w:cs="Times New Roman"/>
          <w:sz w:val="24"/>
          <w:szCs w:val="24"/>
          <w:lang w:val="en-GB"/>
        </w:rPr>
        <w:t>.  This</w:t>
      </w:r>
      <w:r w:rsidR="00D81D30" w:rsidRPr="001B3935">
        <w:rPr>
          <w:rFonts w:ascii="Times New Roman" w:eastAsia="Times New Roman" w:hAnsi="Times New Roman" w:cs="Times New Roman"/>
          <w:sz w:val="24"/>
          <w:szCs w:val="24"/>
          <w:lang w:val="en-GB"/>
        </w:rPr>
        <w:t xml:space="preserve"> function</w:t>
      </w:r>
      <w:r w:rsidRPr="001B3935">
        <w:rPr>
          <w:rFonts w:ascii="Times New Roman" w:eastAsia="Times New Roman" w:hAnsi="Times New Roman" w:cs="Times New Roman"/>
          <w:sz w:val="24"/>
          <w:szCs w:val="24"/>
          <w:lang w:val="en-GB"/>
        </w:rPr>
        <w:t xml:space="preserve"> will improve the efficiency of </w:t>
      </w:r>
      <w:r w:rsidR="00A46953" w:rsidRPr="001B3935">
        <w:rPr>
          <w:rFonts w:ascii="Times New Roman" w:eastAsia="Times New Roman" w:hAnsi="Times New Roman" w:cs="Times New Roman"/>
          <w:sz w:val="24"/>
          <w:szCs w:val="24"/>
          <w:lang w:val="en-GB"/>
        </w:rPr>
        <w:t xml:space="preserve">creating S-131 datasets </w:t>
      </w:r>
      <w:r w:rsidR="001831DA" w:rsidRPr="001B3935">
        <w:rPr>
          <w:rFonts w:ascii="Times New Roman" w:eastAsia="Times New Roman" w:hAnsi="Times New Roman" w:cs="Times New Roman"/>
          <w:sz w:val="24"/>
          <w:szCs w:val="24"/>
          <w:lang w:val="en-GB"/>
        </w:rPr>
        <w:t>that help</w:t>
      </w:r>
      <w:r w:rsidR="00A46953" w:rsidRPr="001B3935">
        <w:rPr>
          <w:rFonts w:ascii="Times New Roman" w:eastAsia="Times New Roman" w:hAnsi="Times New Roman" w:cs="Times New Roman"/>
          <w:sz w:val="24"/>
          <w:szCs w:val="24"/>
          <w:lang w:val="en-GB"/>
        </w:rPr>
        <w:t xml:space="preserve"> facilitate </w:t>
      </w:r>
      <w:r w:rsidRPr="001B3935">
        <w:rPr>
          <w:rFonts w:ascii="Times New Roman" w:eastAsia="Times New Roman" w:hAnsi="Times New Roman" w:cs="Times New Roman"/>
          <w:sz w:val="24"/>
          <w:szCs w:val="24"/>
          <w:lang w:val="en-GB"/>
        </w:rPr>
        <w:t xml:space="preserve">berth-to-berth route </w:t>
      </w:r>
      <w:r w:rsidR="00A46953" w:rsidRPr="001B3935">
        <w:rPr>
          <w:rFonts w:ascii="Times New Roman" w:eastAsia="Times New Roman" w:hAnsi="Times New Roman" w:cs="Times New Roman"/>
          <w:sz w:val="24"/>
          <w:szCs w:val="24"/>
          <w:lang w:val="en-GB"/>
        </w:rPr>
        <w:t xml:space="preserve">creation </w:t>
      </w:r>
      <w:r w:rsidRPr="001B3935">
        <w:rPr>
          <w:rFonts w:ascii="Times New Roman" w:eastAsia="Times New Roman" w:hAnsi="Times New Roman" w:cs="Times New Roman"/>
          <w:sz w:val="24"/>
          <w:szCs w:val="24"/>
          <w:lang w:val="en-GB"/>
        </w:rPr>
        <w:t xml:space="preserve">and harbour </w:t>
      </w:r>
      <w:proofErr w:type="gramStart"/>
      <w:r w:rsidRPr="001B3935">
        <w:rPr>
          <w:rFonts w:ascii="Times New Roman" w:eastAsia="Times New Roman" w:hAnsi="Times New Roman" w:cs="Times New Roman"/>
          <w:sz w:val="24"/>
          <w:szCs w:val="24"/>
          <w:lang w:val="en-GB"/>
        </w:rPr>
        <w:t>calls</w:t>
      </w:r>
      <w:r w:rsidR="00A46953" w:rsidRPr="001B3935">
        <w:rPr>
          <w:rFonts w:ascii="Times New Roman" w:eastAsia="Times New Roman" w:hAnsi="Times New Roman" w:cs="Times New Roman"/>
          <w:sz w:val="24"/>
          <w:szCs w:val="24"/>
          <w:lang w:val="en-GB"/>
        </w:rPr>
        <w:t>,</w:t>
      </w:r>
      <w:r w:rsidRPr="001B3935">
        <w:rPr>
          <w:rFonts w:ascii="Times New Roman" w:eastAsia="Times New Roman" w:hAnsi="Times New Roman" w:cs="Times New Roman"/>
          <w:sz w:val="24"/>
          <w:szCs w:val="24"/>
          <w:lang w:val="en-GB"/>
        </w:rPr>
        <w:t xml:space="preserve"> and</w:t>
      </w:r>
      <w:proofErr w:type="gramEnd"/>
      <w:r w:rsidRPr="001B3935">
        <w:rPr>
          <w:rFonts w:ascii="Times New Roman" w:eastAsia="Times New Roman" w:hAnsi="Times New Roman" w:cs="Times New Roman"/>
          <w:sz w:val="24"/>
          <w:szCs w:val="24"/>
          <w:lang w:val="en-GB"/>
        </w:rPr>
        <w:t xml:space="preserve"> enable smooth transitions between berthing positions. </w:t>
      </w:r>
      <w:r w:rsidR="00D81D30" w:rsidRPr="001B3935">
        <w:rPr>
          <w:rFonts w:ascii="Times New Roman" w:eastAsia="Times New Roman" w:hAnsi="Times New Roman" w:cs="Times New Roman"/>
          <w:sz w:val="24"/>
          <w:szCs w:val="24"/>
          <w:lang w:val="en-GB"/>
        </w:rPr>
        <w:t xml:space="preserve"> Hydrographic offices implementing the S-100 framework </w:t>
      </w:r>
      <w:r w:rsidR="004229E3" w:rsidRPr="001B3935">
        <w:rPr>
          <w:rFonts w:ascii="Times New Roman" w:eastAsia="Times New Roman" w:hAnsi="Times New Roman" w:cs="Times New Roman"/>
          <w:sz w:val="24"/>
          <w:szCs w:val="24"/>
          <w:lang w:val="en-GB"/>
        </w:rPr>
        <w:t>will benefit</w:t>
      </w:r>
      <w:r w:rsidR="00D81D30" w:rsidRPr="001B3935">
        <w:rPr>
          <w:rFonts w:ascii="Times New Roman" w:eastAsia="Times New Roman" w:hAnsi="Times New Roman" w:cs="Times New Roman"/>
          <w:sz w:val="24"/>
          <w:szCs w:val="24"/>
          <w:lang w:val="en-GB"/>
        </w:rPr>
        <w:t>.</w:t>
      </w:r>
      <w:r w:rsidR="004229E3" w:rsidRPr="001B3935">
        <w:rPr>
          <w:rFonts w:ascii="Times New Roman" w:eastAsia="Times New Roman" w:hAnsi="Times New Roman" w:cs="Times New Roman"/>
          <w:sz w:val="24"/>
          <w:szCs w:val="24"/>
          <w:lang w:val="en-GB"/>
        </w:rPr>
        <w:t xml:space="preserve"> </w:t>
      </w:r>
      <w:r w:rsidRPr="001B3935">
        <w:rPr>
          <w:rFonts w:ascii="Times New Roman" w:eastAsia="Times New Roman" w:hAnsi="Times New Roman" w:cs="Times New Roman"/>
          <w:sz w:val="24"/>
          <w:szCs w:val="24"/>
          <w:lang w:val="en-GB"/>
        </w:rPr>
        <w:t xml:space="preserve">The database </w:t>
      </w:r>
      <w:r w:rsidR="00A46953" w:rsidRPr="001B3935">
        <w:rPr>
          <w:rFonts w:ascii="Times New Roman" w:eastAsia="Times New Roman" w:hAnsi="Times New Roman" w:cs="Times New Roman"/>
          <w:sz w:val="24"/>
          <w:szCs w:val="24"/>
          <w:lang w:val="en-GB"/>
        </w:rPr>
        <w:t xml:space="preserve">could </w:t>
      </w:r>
      <w:r w:rsidRPr="001B3935">
        <w:rPr>
          <w:rFonts w:ascii="Times New Roman" w:eastAsia="Times New Roman" w:hAnsi="Times New Roman" w:cs="Times New Roman"/>
          <w:sz w:val="24"/>
          <w:szCs w:val="24"/>
          <w:lang w:val="en-GB"/>
        </w:rPr>
        <w:t xml:space="preserve">be an interim solution and should stay in operational mode until Coastal States or HOs are able to host and operate their own </w:t>
      </w:r>
      <w:r w:rsidR="00783319" w:rsidRPr="001B3935">
        <w:rPr>
          <w:rFonts w:ascii="Times New Roman" w:eastAsia="Times New Roman" w:hAnsi="Times New Roman" w:cs="Times New Roman"/>
          <w:sz w:val="24"/>
          <w:szCs w:val="24"/>
          <w:lang w:val="en-GB"/>
        </w:rPr>
        <w:t>systems to</w:t>
      </w:r>
      <w:r w:rsidRPr="001B3935">
        <w:rPr>
          <w:rFonts w:ascii="Times New Roman" w:eastAsia="Times New Roman" w:hAnsi="Times New Roman" w:cs="Times New Roman"/>
          <w:sz w:val="24"/>
          <w:szCs w:val="24"/>
          <w:lang w:val="en-GB"/>
        </w:rPr>
        <w:t xml:space="preserve"> collect marine harbour infrastructure information on </w:t>
      </w:r>
      <w:r w:rsidR="00783319" w:rsidRPr="001B3935">
        <w:rPr>
          <w:rFonts w:ascii="Times New Roman" w:eastAsia="Times New Roman" w:hAnsi="Times New Roman" w:cs="Times New Roman"/>
          <w:sz w:val="24"/>
          <w:szCs w:val="24"/>
          <w:lang w:val="en-GB"/>
        </w:rPr>
        <w:t xml:space="preserve">a </w:t>
      </w:r>
      <w:r w:rsidRPr="001B3935">
        <w:rPr>
          <w:rFonts w:ascii="Times New Roman" w:eastAsia="Times New Roman" w:hAnsi="Times New Roman" w:cs="Times New Roman"/>
          <w:sz w:val="24"/>
          <w:szCs w:val="24"/>
          <w:lang w:val="en-GB"/>
        </w:rPr>
        <w:t xml:space="preserve">national basis. </w:t>
      </w:r>
      <w:r w:rsidR="00A46953" w:rsidRPr="001B3935">
        <w:rPr>
          <w:rFonts w:ascii="Times New Roman" w:eastAsia="Times New Roman" w:hAnsi="Times New Roman" w:cs="Times New Roman"/>
          <w:sz w:val="24"/>
          <w:szCs w:val="24"/>
          <w:lang w:val="en-GB"/>
        </w:rPr>
        <w:t xml:space="preserve">If it is beneficial for stakeholders, the database may remain operational on a longer </w:t>
      </w:r>
      <w:proofErr w:type="gramStart"/>
      <w:r w:rsidR="004229E3" w:rsidRPr="001B3935">
        <w:rPr>
          <w:rFonts w:ascii="Times New Roman" w:eastAsia="Times New Roman" w:hAnsi="Times New Roman" w:cs="Times New Roman"/>
          <w:sz w:val="24"/>
          <w:szCs w:val="24"/>
          <w:lang w:val="en-GB"/>
        </w:rPr>
        <w:t>period of time</w:t>
      </w:r>
      <w:proofErr w:type="gramEnd"/>
      <w:r w:rsidR="00A46953" w:rsidRPr="001B3935">
        <w:rPr>
          <w:rFonts w:ascii="Times New Roman" w:eastAsia="Times New Roman" w:hAnsi="Times New Roman" w:cs="Times New Roman"/>
          <w:sz w:val="24"/>
          <w:szCs w:val="24"/>
          <w:lang w:val="en-GB"/>
        </w:rPr>
        <w:t>.</w:t>
      </w:r>
    </w:p>
    <w:p w14:paraId="4952E8E8" w14:textId="1CCB58CC" w:rsidR="002F6E3A" w:rsidRPr="001B3935" w:rsidRDefault="6BA69BE1" w:rsidP="004F75B6">
      <w:pPr>
        <w:spacing w:line="257" w:lineRule="auto"/>
        <w:jc w:val="both"/>
        <w:rPr>
          <w:lang w:val="en-GB"/>
        </w:rPr>
      </w:pPr>
      <w:r w:rsidRPr="001B3935">
        <w:rPr>
          <w:rFonts w:ascii="Times New Roman" w:eastAsia="Times New Roman" w:hAnsi="Times New Roman" w:cs="Times New Roman"/>
          <w:sz w:val="24"/>
          <w:szCs w:val="24"/>
          <w:lang w:val="en-GB"/>
        </w:rPr>
        <w:t xml:space="preserve">API and web interfaces </w:t>
      </w:r>
      <w:r w:rsidR="00AE5E21" w:rsidRPr="001B3935">
        <w:rPr>
          <w:rFonts w:ascii="Times New Roman" w:eastAsia="Times New Roman" w:hAnsi="Times New Roman" w:cs="Times New Roman"/>
          <w:sz w:val="24"/>
          <w:szCs w:val="24"/>
          <w:lang w:val="en-GB"/>
        </w:rPr>
        <w:t xml:space="preserve">to </w:t>
      </w:r>
      <w:r w:rsidRPr="001B3935">
        <w:rPr>
          <w:rFonts w:ascii="Times New Roman" w:eastAsia="Times New Roman" w:hAnsi="Times New Roman" w:cs="Times New Roman"/>
          <w:sz w:val="24"/>
          <w:szCs w:val="24"/>
          <w:lang w:val="en-GB"/>
        </w:rPr>
        <w:t xml:space="preserve">be developed and </w:t>
      </w:r>
      <w:r w:rsidR="009910E7" w:rsidRPr="001B3935">
        <w:rPr>
          <w:rFonts w:ascii="Times New Roman" w:eastAsia="Times New Roman" w:hAnsi="Times New Roman" w:cs="Times New Roman"/>
          <w:sz w:val="24"/>
          <w:szCs w:val="24"/>
          <w:lang w:val="en-GB"/>
        </w:rPr>
        <w:t xml:space="preserve">to </w:t>
      </w:r>
      <w:r w:rsidRPr="001B3935">
        <w:rPr>
          <w:rFonts w:ascii="Times New Roman" w:eastAsia="Times New Roman" w:hAnsi="Times New Roman" w:cs="Times New Roman"/>
          <w:sz w:val="24"/>
          <w:szCs w:val="24"/>
          <w:lang w:val="en-GB"/>
        </w:rPr>
        <w:t xml:space="preserve">be compatible with </w:t>
      </w:r>
      <w:r w:rsidR="004229E3" w:rsidRPr="001B3935">
        <w:rPr>
          <w:rFonts w:ascii="Times New Roman" w:eastAsia="Times New Roman" w:hAnsi="Times New Roman" w:cs="Times New Roman"/>
          <w:sz w:val="24"/>
          <w:szCs w:val="24"/>
          <w:lang w:val="en-GB"/>
        </w:rPr>
        <w:t xml:space="preserve">relevant </w:t>
      </w:r>
      <w:r w:rsidRPr="001B3935">
        <w:rPr>
          <w:rFonts w:ascii="Times New Roman" w:eastAsia="Times New Roman" w:hAnsi="Times New Roman" w:cs="Times New Roman"/>
          <w:sz w:val="24"/>
          <w:szCs w:val="24"/>
          <w:lang w:val="en-GB"/>
        </w:rPr>
        <w:t xml:space="preserve">industry standards.  The web interface </w:t>
      </w:r>
      <w:r w:rsidR="00AE5E21" w:rsidRPr="001B3935">
        <w:rPr>
          <w:rFonts w:ascii="Times New Roman" w:eastAsia="Times New Roman" w:hAnsi="Times New Roman" w:cs="Times New Roman"/>
          <w:sz w:val="24"/>
          <w:szCs w:val="24"/>
          <w:lang w:val="en-GB"/>
        </w:rPr>
        <w:t>should match the guidance set forth in</w:t>
      </w:r>
      <w:r w:rsidRPr="001B3935">
        <w:rPr>
          <w:rFonts w:ascii="Times New Roman" w:eastAsia="Times New Roman" w:hAnsi="Times New Roman" w:cs="Times New Roman"/>
          <w:sz w:val="24"/>
          <w:szCs w:val="24"/>
          <w:lang w:val="en-GB"/>
        </w:rPr>
        <w:t xml:space="preserve"> IMO Circ. 1512 in terms of software quality and its human-</w:t>
      </w:r>
      <w:proofErr w:type="spellStart"/>
      <w:r w:rsidRPr="001B3935">
        <w:rPr>
          <w:rFonts w:ascii="Times New Roman" w:eastAsia="Times New Roman" w:hAnsi="Times New Roman" w:cs="Times New Roman"/>
          <w:sz w:val="24"/>
          <w:szCs w:val="24"/>
          <w:lang w:val="en-GB"/>
        </w:rPr>
        <w:t>centered</w:t>
      </w:r>
      <w:proofErr w:type="spellEnd"/>
      <w:r w:rsidRPr="001B3935">
        <w:rPr>
          <w:rFonts w:ascii="Times New Roman" w:eastAsia="Times New Roman" w:hAnsi="Times New Roman" w:cs="Times New Roman"/>
          <w:sz w:val="24"/>
          <w:szCs w:val="24"/>
          <w:lang w:val="en-GB"/>
        </w:rPr>
        <w:t xml:space="preserve"> design</w:t>
      </w:r>
      <w:r w:rsidR="00783319" w:rsidRPr="001B3935">
        <w:rPr>
          <w:rFonts w:ascii="Times New Roman" w:eastAsia="Times New Roman" w:hAnsi="Times New Roman" w:cs="Times New Roman"/>
          <w:sz w:val="24"/>
          <w:szCs w:val="24"/>
          <w:lang w:val="en-GB"/>
        </w:rPr>
        <w:t>,</w:t>
      </w:r>
      <w:r w:rsidRPr="001B3935">
        <w:rPr>
          <w:rFonts w:ascii="Times New Roman" w:eastAsia="Times New Roman" w:hAnsi="Times New Roman" w:cs="Times New Roman"/>
          <w:sz w:val="24"/>
          <w:szCs w:val="24"/>
          <w:lang w:val="en-GB"/>
        </w:rPr>
        <w:t xml:space="preserve"> making </w:t>
      </w:r>
      <w:r w:rsidR="00AE5E21" w:rsidRPr="001B3935">
        <w:rPr>
          <w:rFonts w:ascii="Times New Roman" w:eastAsia="Times New Roman" w:hAnsi="Times New Roman" w:cs="Times New Roman"/>
          <w:sz w:val="24"/>
          <w:szCs w:val="24"/>
          <w:lang w:val="en-GB"/>
        </w:rPr>
        <w:t xml:space="preserve">the tool </w:t>
      </w:r>
      <w:r w:rsidRPr="001B3935">
        <w:rPr>
          <w:rFonts w:ascii="Times New Roman" w:eastAsia="Times New Roman" w:hAnsi="Times New Roman" w:cs="Times New Roman"/>
          <w:sz w:val="24"/>
          <w:szCs w:val="24"/>
          <w:lang w:val="en-GB"/>
        </w:rPr>
        <w:t xml:space="preserve">easy to use.  There </w:t>
      </w:r>
      <w:r w:rsidR="00AE5E21" w:rsidRPr="001B3935">
        <w:rPr>
          <w:rFonts w:ascii="Times New Roman" w:eastAsia="Times New Roman" w:hAnsi="Times New Roman" w:cs="Times New Roman"/>
          <w:sz w:val="24"/>
          <w:szCs w:val="24"/>
          <w:lang w:val="en-GB"/>
        </w:rPr>
        <w:t xml:space="preserve">should </w:t>
      </w:r>
      <w:r w:rsidRPr="001B3935">
        <w:rPr>
          <w:rFonts w:ascii="Times New Roman" w:eastAsia="Times New Roman" w:hAnsi="Times New Roman" w:cs="Times New Roman"/>
          <w:sz w:val="24"/>
          <w:szCs w:val="24"/>
          <w:lang w:val="en-GB"/>
        </w:rPr>
        <w:t>be an option to connect the database with geographic information systems (GIS)</w:t>
      </w:r>
      <w:r w:rsidR="00AE5E21" w:rsidRPr="001B3935">
        <w:rPr>
          <w:rFonts w:ascii="Times New Roman" w:eastAsia="Times New Roman" w:hAnsi="Times New Roman" w:cs="Times New Roman"/>
          <w:sz w:val="24"/>
          <w:szCs w:val="24"/>
          <w:lang w:val="en-GB"/>
        </w:rPr>
        <w:t xml:space="preserve"> through an API.</w:t>
      </w:r>
      <w:r w:rsidR="0072280E" w:rsidRPr="001B3935">
        <w:rPr>
          <w:rFonts w:ascii="Times New Roman" w:eastAsia="Times New Roman" w:hAnsi="Times New Roman" w:cs="Times New Roman"/>
          <w:sz w:val="24"/>
          <w:szCs w:val="24"/>
          <w:lang w:val="en-GB"/>
        </w:rPr>
        <w:t xml:space="preserve"> There should be a dialogue initiated with relevant port and terminal organization, like IHMA to establish processes around the data sharing beyond hydrographic offices once the database environment is fully functioning.</w:t>
      </w:r>
    </w:p>
    <w:p w14:paraId="6DA7B4E6" w14:textId="45BC78D4" w:rsidR="002F6E3A" w:rsidRPr="001B3935" w:rsidRDefault="00783319" w:rsidP="1C4BBB06">
      <w:pPr>
        <w:spacing w:line="257" w:lineRule="auto"/>
        <w:rPr>
          <w:lang w:val="en-GB"/>
        </w:rPr>
      </w:pPr>
      <w:r w:rsidRPr="001B3935">
        <w:rPr>
          <w:rFonts w:ascii="Times New Roman" w:eastAsia="Times New Roman" w:hAnsi="Times New Roman" w:cs="Times New Roman"/>
          <w:b/>
          <w:bCs/>
          <w:sz w:val="24"/>
          <w:szCs w:val="24"/>
          <w:lang w:val="en-GB"/>
        </w:rPr>
        <w:t>IHO-operated</w:t>
      </w:r>
      <w:r w:rsidR="6BA69BE1" w:rsidRPr="001B3935">
        <w:rPr>
          <w:rFonts w:ascii="Times New Roman" w:eastAsia="Times New Roman" w:hAnsi="Times New Roman" w:cs="Times New Roman"/>
          <w:b/>
          <w:bCs/>
          <w:sz w:val="24"/>
          <w:szCs w:val="24"/>
          <w:lang w:val="en-GB"/>
        </w:rPr>
        <w:t xml:space="preserve"> database</w:t>
      </w:r>
    </w:p>
    <w:p w14:paraId="4D9F3A89" w14:textId="4912BCAA" w:rsidR="002F6E3A" w:rsidRPr="001B3935" w:rsidRDefault="6BA69BE1" w:rsidP="004F75B6">
      <w:pPr>
        <w:spacing w:line="257" w:lineRule="auto"/>
        <w:jc w:val="both"/>
        <w:rPr>
          <w:lang w:val="en-GB"/>
        </w:rPr>
      </w:pPr>
      <w:r w:rsidRPr="001B3935">
        <w:rPr>
          <w:rFonts w:ascii="Times New Roman" w:eastAsia="Times New Roman" w:hAnsi="Times New Roman" w:cs="Times New Roman"/>
          <w:sz w:val="24"/>
          <w:szCs w:val="24"/>
          <w:lang w:val="en-GB"/>
        </w:rPr>
        <w:t>The Marine Harbour Infrastructure</w:t>
      </w:r>
      <w:r w:rsidR="00AE5E21" w:rsidRPr="001B3935">
        <w:rPr>
          <w:rFonts w:ascii="Times New Roman" w:eastAsia="Times New Roman" w:hAnsi="Times New Roman" w:cs="Times New Roman"/>
          <w:sz w:val="24"/>
          <w:szCs w:val="24"/>
          <w:lang w:val="en-GB"/>
        </w:rPr>
        <w:t xml:space="preserve"> database</w:t>
      </w:r>
      <w:r w:rsidRPr="001B3935">
        <w:rPr>
          <w:rFonts w:ascii="Times New Roman" w:eastAsia="Times New Roman" w:hAnsi="Times New Roman" w:cs="Times New Roman"/>
          <w:sz w:val="24"/>
          <w:szCs w:val="24"/>
          <w:lang w:val="en-GB"/>
        </w:rPr>
        <w:t xml:space="preserve"> will be </w:t>
      </w:r>
      <w:r w:rsidR="00783319" w:rsidRPr="001B3935">
        <w:rPr>
          <w:rFonts w:ascii="Times New Roman" w:eastAsia="Times New Roman" w:hAnsi="Times New Roman" w:cs="Times New Roman"/>
          <w:sz w:val="24"/>
          <w:szCs w:val="24"/>
          <w:lang w:val="en-GB"/>
        </w:rPr>
        <w:t>IHO-operated</w:t>
      </w:r>
      <w:r w:rsidRPr="001B3935">
        <w:rPr>
          <w:rFonts w:ascii="Times New Roman" w:eastAsia="Times New Roman" w:hAnsi="Times New Roman" w:cs="Times New Roman"/>
          <w:sz w:val="24"/>
          <w:szCs w:val="24"/>
          <w:lang w:val="en-GB"/>
        </w:rPr>
        <w:t xml:space="preserve"> database to collect harbour information </w:t>
      </w:r>
      <w:r w:rsidR="00AE5E21" w:rsidRPr="001B3935">
        <w:rPr>
          <w:rFonts w:ascii="Times New Roman" w:eastAsia="Times New Roman" w:hAnsi="Times New Roman" w:cs="Times New Roman"/>
          <w:sz w:val="24"/>
          <w:szCs w:val="24"/>
          <w:lang w:val="en-GB"/>
        </w:rPr>
        <w:t xml:space="preserve">in a form compatible with S-131 as </w:t>
      </w:r>
      <w:r w:rsidRPr="001B3935">
        <w:rPr>
          <w:rFonts w:ascii="Times New Roman" w:eastAsia="Times New Roman" w:hAnsi="Times New Roman" w:cs="Times New Roman"/>
          <w:sz w:val="24"/>
          <w:szCs w:val="24"/>
          <w:lang w:val="en-GB"/>
        </w:rPr>
        <w:t xml:space="preserve">developed by NIPWG. </w:t>
      </w:r>
      <w:proofErr w:type="gramStart"/>
      <w:r w:rsidRPr="001B3935">
        <w:rPr>
          <w:rFonts w:ascii="Times New Roman" w:eastAsia="Times New Roman" w:hAnsi="Times New Roman" w:cs="Times New Roman"/>
          <w:sz w:val="24"/>
          <w:szCs w:val="24"/>
          <w:lang w:val="en-GB"/>
        </w:rPr>
        <w:t>Taking into account</w:t>
      </w:r>
      <w:proofErr w:type="gramEnd"/>
      <w:r w:rsidRPr="001B3935">
        <w:rPr>
          <w:rFonts w:ascii="Times New Roman" w:eastAsia="Times New Roman" w:hAnsi="Times New Roman" w:cs="Times New Roman"/>
          <w:sz w:val="24"/>
          <w:szCs w:val="24"/>
          <w:lang w:val="en-GB"/>
        </w:rPr>
        <w:t xml:space="preserve"> </w:t>
      </w:r>
      <w:r w:rsidR="00783319" w:rsidRPr="001B3935">
        <w:rPr>
          <w:rFonts w:ascii="Times New Roman" w:eastAsia="Times New Roman" w:hAnsi="Times New Roman" w:cs="Times New Roman"/>
          <w:sz w:val="24"/>
          <w:szCs w:val="24"/>
          <w:lang w:val="en-GB"/>
        </w:rPr>
        <w:t xml:space="preserve">the </w:t>
      </w:r>
      <w:r w:rsidRPr="001B3935">
        <w:rPr>
          <w:rFonts w:ascii="Times New Roman" w:eastAsia="Times New Roman" w:hAnsi="Times New Roman" w:cs="Times New Roman"/>
          <w:sz w:val="24"/>
          <w:szCs w:val="24"/>
          <w:lang w:val="en-GB"/>
        </w:rPr>
        <w:t xml:space="preserve">IHO is an intergovernmental organisation, hosting such a </w:t>
      </w:r>
      <w:r w:rsidRPr="00E1707A">
        <w:rPr>
          <w:rFonts w:ascii="Times New Roman" w:eastAsia="Times New Roman" w:hAnsi="Times New Roman" w:cs="Times New Roman"/>
          <w:sz w:val="24"/>
          <w:szCs w:val="24"/>
          <w:highlight w:val="yellow"/>
          <w:lang w:val="en-GB"/>
        </w:rPr>
        <w:t>database by the IHO Secretariat could help to build up a trusted environment</w:t>
      </w:r>
      <w:r w:rsidRPr="001B3935">
        <w:rPr>
          <w:rFonts w:ascii="Times New Roman" w:eastAsia="Times New Roman" w:hAnsi="Times New Roman" w:cs="Times New Roman"/>
          <w:sz w:val="24"/>
          <w:szCs w:val="24"/>
          <w:lang w:val="en-GB"/>
        </w:rPr>
        <w:t>.</w:t>
      </w:r>
      <w:r w:rsidRPr="001B3935">
        <w:rPr>
          <w:rFonts w:ascii="Calibri" w:eastAsia="Calibri" w:hAnsi="Calibri" w:cs="Calibri"/>
          <w:lang w:val="en-GB"/>
        </w:rPr>
        <w:t xml:space="preserve">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 xml:space="preserve">s would know where their data </w:t>
      </w:r>
      <w:r w:rsidR="009910E7" w:rsidRPr="001B3935">
        <w:rPr>
          <w:rFonts w:ascii="Times New Roman" w:eastAsia="Times New Roman" w:hAnsi="Times New Roman" w:cs="Times New Roman"/>
          <w:sz w:val="24"/>
          <w:szCs w:val="24"/>
          <w:lang w:val="en-GB"/>
        </w:rPr>
        <w:t>are</w:t>
      </w:r>
      <w:r w:rsidRPr="001B3935">
        <w:rPr>
          <w:rFonts w:ascii="Times New Roman" w:eastAsia="Times New Roman" w:hAnsi="Times New Roman" w:cs="Times New Roman"/>
          <w:sz w:val="24"/>
          <w:szCs w:val="24"/>
          <w:lang w:val="en-GB"/>
        </w:rPr>
        <w:t>.  The data entered would be S-100</w:t>
      </w:r>
      <w:r w:rsidR="00AE5E21" w:rsidRPr="001B3935">
        <w:rPr>
          <w:rFonts w:ascii="Times New Roman" w:eastAsia="Times New Roman" w:hAnsi="Times New Roman" w:cs="Times New Roman"/>
          <w:sz w:val="24"/>
          <w:szCs w:val="24"/>
          <w:lang w:val="en-GB"/>
        </w:rPr>
        <w:t xml:space="preserve"> and </w:t>
      </w:r>
      <w:r w:rsidRPr="001B3935">
        <w:rPr>
          <w:rFonts w:ascii="Times New Roman" w:eastAsia="Times New Roman" w:hAnsi="Times New Roman" w:cs="Times New Roman"/>
          <w:sz w:val="24"/>
          <w:szCs w:val="24"/>
          <w:lang w:val="en-GB"/>
        </w:rPr>
        <w:t>S-131 compliant</w:t>
      </w:r>
      <w:r w:rsidR="00AE5E21" w:rsidRPr="001B3935">
        <w:rPr>
          <w:rFonts w:ascii="Times New Roman" w:eastAsia="Times New Roman" w:hAnsi="Times New Roman" w:cs="Times New Roman"/>
          <w:sz w:val="24"/>
          <w:szCs w:val="24"/>
          <w:lang w:val="en-GB"/>
        </w:rPr>
        <w:t>,</w:t>
      </w:r>
      <w:r w:rsidRPr="001B3935">
        <w:rPr>
          <w:rFonts w:ascii="Times New Roman" w:eastAsia="Times New Roman" w:hAnsi="Times New Roman" w:cs="Times New Roman"/>
          <w:sz w:val="24"/>
          <w:szCs w:val="24"/>
          <w:lang w:val="en-GB"/>
        </w:rPr>
        <w:t xml:space="preserve"> and </w:t>
      </w:r>
      <w:r w:rsidR="00714DB4" w:rsidRPr="001B3935">
        <w:rPr>
          <w:rFonts w:ascii="Times New Roman" w:eastAsia="Times New Roman" w:hAnsi="Times New Roman" w:cs="Times New Roman"/>
          <w:sz w:val="24"/>
          <w:szCs w:val="24"/>
          <w:lang w:val="en-GB"/>
        </w:rPr>
        <w:t>harbour</w:t>
      </w:r>
      <w:r w:rsidRPr="001B3935">
        <w:rPr>
          <w:rFonts w:ascii="Times New Roman" w:eastAsia="Times New Roman" w:hAnsi="Times New Roman" w:cs="Times New Roman"/>
          <w:sz w:val="24"/>
          <w:szCs w:val="24"/>
          <w:lang w:val="en-GB"/>
        </w:rPr>
        <w:t xml:space="preserve">s </w:t>
      </w:r>
      <w:r w:rsidR="009910E7" w:rsidRPr="001B3935">
        <w:rPr>
          <w:rFonts w:ascii="Times New Roman" w:eastAsia="Times New Roman" w:hAnsi="Times New Roman" w:cs="Times New Roman"/>
          <w:sz w:val="24"/>
          <w:szCs w:val="24"/>
          <w:lang w:val="en-GB"/>
        </w:rPr>
        <w:t>are not requested</w:t>
      </w:r>
      <w:r w:rsidRPr="001B3935">
        <w:rPr>
          <w:rFonts w:ascii="Times New Roman" w:eastAsia="Times New Roman" w:hAnsi="Times New Roman" w:cs="Times New Roman"/>
          <w:sz w:val="24"/>
          <w:szCs w:val="24"/>
          <w:lang w:val="en-GB"/>
        </w:rPr>
        <w:t xml:space="preserve"> to become familiar with </w:t>
      </w:r>
      <w:r w:rsidR="00F00E06" w:rsidRPr="001B3935">
        <w:rPr>
          <w:rFonts w:ascii="Times New Roman" w:eastAsia="Times New Roman" w:hAnsi="Times New Roman" w:cs="Times New Roman"/>
          <w:sz w:val="24"/>
          <w:szCs w:val="24"/>
          <w:lang w:val="en-GB"/>
        </w:rPr>
        <w:t xml:space="preserve">the technical details of </w:t>
      </w:r>
      <w:r w:rsidRPr="001B3935">
        <w:rPr>
          <w:rFonts w:ascii="Times New Roman" w:eastAsia="Times New Roman" w:hAnsi="Times New Roman" w:cs="Times New Roman"/>
          <w:sz w:val="24"/>
          <w:szCs w:val="24"/>
          <w:lang w:val="en-GB"/>
        </w:rPr>
        <w:t xml:space="preserve">S-131.  </w:t>
      </w:r>
      <w:r w:rsidR="00AE5E21" w:rsidRPr="001B3935">
        <w:rPr>
          <w:rFonts w:ascii="Times New Roman" w:eastAsia="Times New Roman" w:hAnsi="Times New Roman" w:cs="Times New Roman"/>
          <w:sz w:val="24"/>
          <w:szCs w:val="24"/>
          <w:lang w:val="en-GB"/>
        </w:rPr>
        <w:t xml:space="preserve">Hydrographic offices </w:t>
      </w:r>
      <w:r w:rsidRPr="00E1707A">
        <w:rPr>
          <w:rFonts w:ascii="Times New Roman" w:eastAsia="Times New Roman" w:hAnsi="Times New Roman" w:cs="Times New Roman"/>
          <w:sz w:val="24"/>
          <w:szCs w:val="24"/>
          <w:highlight w:val="yellow"/>
          <w:lang w:val="en-GB"/>
        </w:rPr>
        <w:t>can use the extracted S-131 compliant data and implement them easily in their S-100 based production platforms</w:t>
      </w:r>
      <w:r w:rsidRPr="001B3935">
        <w:rPr>
          <w:rFonts w:ascii="Times New Roman" w:eastAsia="Times New Roman" w:hAnsi="Times New Roman" w:cs="Times New Roman"/>
          <w:sz w:val="24"/>
          <w:szCs w:val="24"/>
          <w:lang w:val="en-GB"/>
        </w:rPr>
        <w:t xml:space="preserve">. </w:t>
      </w:r>
    </w:p>
    <w:p w14:paraId="40DC4949" w14:textId="600A76D1" w:rsidR="002F6E3A" w:rsidRPr="001B3935" w:rsidRDefault="6BA69BE1" w:rsidP="004F75B6">
      <w:pPr>
        <w:spacing w:line="257" w:lineRule="auto"/>
        <w:jc w:val="both"/>
        <w:rPr>
          <w:lang w:val="en-GB"/>
        </w:rPr>
      </w:pPr>
      <w:r w:rsidRPr="001B3935">
        <w:rPr>
          <w:rFonts w:ascii="Times New Roman" w:eastAsia="Times New Roman" w:hAnsi="Times New Roman" w:cs="Times New Roman"/>
          <w:b/>
          <w:bCs/>
          <w:sz w:val="24"/>
          <w:szCs w:val="24"/>
          <w:lang w:val="en-GB"/>
        </w:rPr>
        <w:t>Timeframe</w:t>
      </w:r>
    </w:p>
    <w:p w14:paraId="79750418" w14:textId="01C20D70" w:rsidR="007160BA" w:rsidRPr="001B3935" w:rsidRDefault="6BA69BE1" w:rsidP="007160BA">
      <w:pPr>
        <w:spacing w:line="257" w:lineRule="auto"/>
        <w:jc w:val="both"/>
        <w:rPr>
          <w:rFonts w:ascii="Times New Roman" w:eastAsia="Times New Roman" w:hAnsi="Times New Roman" w:cs="Times New Roman"/>
          <w:sz w:val="24"/>
          <w:szCs w:val="24"/>
          <w:lang w:val="en-GB"/>
        </w:rPr>
      </w:pPr>
      <w:r w:rsidRPr="001B3935">
        <w:rPr>
          <w:rFonts w:ascii="Times New Roman" w:eastAsia="Times New Roman" w:hAnsi="Times New Roman" w:cs="Times New Roman"/>
          <w:sz w:val="24"/>
          <w:szCs w:val="24"/>
          <w:lang w:val="en-GB"/>
        </w:rPr>
        <w:t xml:space="preserve">The plan is </w:t>
      </w:r>
      <w:r w:rsidR="00783319" w:rsidRPr="001B3935">
        <w:rPr>
          <w:rFonts w:ascii="Times New Roman" w:eastAsia="Times New Roman" w:hAnsi="Times New Roman" w:cs="Times New Roman"/>
          <w:sz w:val="24"/>
          <w:szCs w:val="24"/>
          <w:lang w:val="en-GB"/>
        </w:rPr>
        <w:t xml:space="preserve">to </w:t>
      </w:r>
      <w:r w:rsidRPr="001B3935">
        <w:rPr>
          <w:rFonts w:ascii="Times New Roman" w:eastAsia="Times New Roman" w:hAnsi="Times New Roman" w:cs="Times New Roman"/>
          <w:sz w:val="24"/>
          <w:szCs w:val="24"/>
          <w:lang w:val="en-GB"/>
        </w:rPr>
        <w:t xml:space="preserve">have the project started as soon as possible.  </w:t>
      </w:r>
      <w:r w:rsidR="00783319" w:rsidRPr="001B3935">
        <w:rPr>
          <w:rFonts w:ascii="Times New Roman" w:eastAsia="Times New Roman" w:hAnsi="Times New Roman" w:cs="Times New Roman"/>
          <w:sz w:val="24"/>
          <w:szCs w:val="24"/>
          <w:lang w:val="en-GB"/>
        </w:rPr>
        <w:t>There</w:t>
      </w:r>
      <w:r w:rsidRPr="001B3935">
        <w:rPr>
          <w:rFonts w:ascii="Times New Roman" w:eastAsia="Times New Roman" w:hAnsi="Times New Roman" w:cs="Times New Roman"/>
          <w:sz w:val="24"/>
          <w:szCs w:val="24"/>
          <w:lang w:val="en-GB"/>
        </w:rPr>
        <w:t xml:space="preserve"> is a </w:t>
      </w:r>
      <w:r w:rsidRPr="00D22970">
        <w:rPr>
          <w:rFonts w:ascii="Times New Roman" w:eastAsia="Times New Roman" w:hAnsi="Times New Roman" w:cs="Times New Roman"/>
          <w:sz w:val="24"/>
          <w:szCs w:val="24"/>
          <w:lang w:val="en-GB"/>
        </w:rPr>
        <w:t>need to first determine a common agreed upon set of information that harbour authorities are willing to share</w:t>
      </w:r>
      <w:r w:rsidRPr="001B3935">
        <w:rPr>
          <w:rFonts w:ascii="Times New Roman" w:eastAsia="Times New Roman" w:hAnsi="Times New Roman" w:cs="Times New Roman"/>
          <w:sz w:val="24"/>
          <w:szCs w:val="24"/>
          <w:lang w:val="en-GB"/>
        </w:rPr>
        <w:t xml:space="preserve">.  It was also agreed that the project </w:t>
      </w:r>
      <w:proofErr w:type="gramStart"/>
      <w:r w:rsidRPr="001B3935">
        <w:rPr>
          <w:rFonts w:ascii="Times New Roman" w:eastAsia="Times New Roman" w:hAnsi="Times New Roman" w:cs="Times New Roman"/>
          <w:sz w:val="24"/>
          <w:szCs w:val="24"/>
          <w:lang w:val="en-GB"/>
        </w:rPr>
        <w:t>has to</w:t>
      </w:r>
      <w:proofErr w:type="gramEnd"/>
      <w:r w:rsidRPr="001B3935">
        <w:rPr>
          <w:rFonts w:ascii="Times New Roman" w:eastAsia="Times New Roman" w:hAnsi="Times New Roman" w:cs="Times New Roman"/>
          <w:sz w:val="24"/>
          <w:szCs w:val="24"/>
          <w:lang w:val="en-GB"/>
        </w:rPr>
        <w:t xml:space="preserve"> adopt a global perspective. Therefore, it would be essential to identify like-minded harbours representing different regions</w:t>
      </w:r>
      <w:r w:rsidR="00575C07" w:rsidRPr="001B3935">
        <w:rPr>
          <w:rFonts w:ascii="Times New Roman" w:eastAsia="Times New Roman" w:hAnsi="Times New Roman" w:cs="Times New Roman"/>
          <w:sz w:val="24"/>
          <w:szCs w:val="24"/>
          <w:lang w:val="en-GB"/>
        </w:rPr>
        <w:t xml:space="preserve"> for </w:t>
      </w:r>
      <w:r w:rsidR="00783319" w:rsidRPr="001B3935">
        <w:rPr>
          <w:rFonts w:ascii="Times New Roman" w:eastAsia="Times New Roman" w:hAnsi="Times New Roman" w:cs="Times New Roman"/>
          <w:sz w:val="24"/>
          <w:szCs w:val="24"/>
          <w:lang w:val="en-GB"/>
        </w:rPr>
        <w:t xml:space="preserve">the </w:t>
      </w:r>
      <w:r w:rsidR="00575C07" w:rsidRPr="001B3935">
        <w:rPr>
          <w:rFonts w:ascii="Times New Roman" w:eastAsia="Times New Roman" w:hAnsi="Times New Roman" w:cs="Times New Roman"/>
          <w:sz w:val="24"/>
          <w:szCs w:val="24"/>
          <w:lang w:val="en-GB"/>
        </w:rPr>
        <w:t>testing phase of the development</w:t>
      </w:r>
      <w:r w:rsidRPr="001B3935">
        <w:rPr>
          <w:rFonts w:ascii="Times New Roman" w:eastAsia="Times New Roman" w:hAnsi="Times New Roman" w:cs="Times New Roman"/>
          <w:sz w:val="24"/>
          <w:szCs w:val="24"/>
          <w:lang w:val="en-GB"/>
        </w:rPr>
        <w:t xml:space="preserve">.   </w:t>
      </w:r>
      <w:r w:rsidR="00783319" w:rsidRPr="001B3935">
        <w:rPr>
          <w:rFonts w:ascii="Times New Roman" w:eastAsia="Times New Roman" w:hAnsi="Times New Roman" w:cs="Times New Roman"/>
          <w:sz w:val="24"/>
          <w:szCs w:val="24"/>
          <w:lang w:val="en-GB"/>
        </w:rPr>
        <w:t xml:space="preserve">NIPWG </w:t>
      </w:r>
      <w:r w:rsidRPr="001B3935">
        <w:rPr>
          <w:rFonts w:ascii="Times New Roman" w:eastAsia="Times New Roman" w:hAnsi="Times New Roman" w:cs="Times New Roman"/>
          <w:sz w:val="24"/>
          <w:szCs w:val="24"/>
          <w:lang w:val="en-GB"/>
        </w:rPr>
        <w:t xml:space="preserve">will meet in September to plan the road ahead for the product specification. </w:t>
      </w:r>
      <w:r w:rsidRPr="00E1707A">
        <w:rPr>
          <w:rFonts w:ascii="Times New Roman" w:eastAsia="Times New Roman" w:hAnsi="Times New Roman" w:cs="Times New Roman"/>
          <w:sz w:val="24"/>
          <w:szCs w:val="24"/>
          <w:highlight w:val="yellow"/>
          <w:lang w:val="en-GB"/>
        </w:rPr>
        <w:t xml:space="preserve">A contractor is tasked with finalizing the </w:t>
      </w:r>
      <w:r w:rsidR="00575C07" w:rsidRPr="00E1707A">
        <w:rPr>
          <w:rFonts w:ascii="Times New Roman" w:eastAsia="Times New Roman" w:hAnsi="Times New Roman" w:cs="Times New Roman"/>
          <w:sz w:val="24"/>
          <w:szCs w:val="24"/>
          <w:highlight w:val="yellow"/>
          <w:lang w:val="en-GB"/>
        </w:rPr>
        <w:t xml:space="preserve">product specification </w:t>
      </w:r>
      <w:r w:rsidRPr="00E1707A">
        <w:rPr>
          <w:rFonts w:ascii="Times New Roman" w:eastAsia="Times New Roman" w:hAnsi="Times New Roman" w:cs="Times New Roman"/>
          <w:sz w:val="24"/>
          <w:szCs w:val="24"/>
          <w:highlight w:val="yellow"/>
          <w:lang w:val="en-GB"/>
        </w:rPr>
        <w:t>package by mid-2022.</w:t>
      </w:r>
      <w:r w:rsidRPr="001B3935">
        <w:rPr>
          <w:rFonts w:ascii="Times New Roman" w:eastAsia="Times New Roman" w:hAnsi="Times New Roman" w:cs="Times New Roman"/>
          <w:sz w:val="24"/>
          <w:szCs w:val="24"/>
          <w:lang w:val="en-GB"/>
        </w:rPr>
        <w:t xml:space="preserve">  The expected delivery time is spring </w:t>
      </w:r>
      <w:r w:rsidR="00783319" w:rsidRPr="001B3935">
        <w:rPr>
          <w:rFonts w:ascii="Times New Roman" w:eastAsia="Times New Roman" w:hAnsi="Times New Roman" w:cs="Times New Roman"/>
          <w:sz w:val="24"/>
          <w:szCs w:val="24"/>
          <w:lang w:val="en-GB"/>
        </w:rPr>
        <w:t>2022</w:t>
      </w:r>
      <w:r w:rsidRPr="001B3935">
        <w:rPr>
          <w:rFonts w:ascii="Times New Roman" w:eastAsia="Times New Roman" w:hAnsi="Times New Roman" w:cs="Times New Roman"/>
          <w:sz w:val="24"/>
          <w:szCs w:val="24"/>
          <w:lang w:val="en-GB"/>
        </w:rPr>
        <w:t xml:space="preserve">, depending on the development status of the relevant </w:t>
      </w:r>
      <w:r w:rsidR="007160BA" w:rsidRPr="001B3935">
        <w:rPr>
          <w:rFonts w:ascii="Times New Roman" w:eastAsia="Times New Roman" w:hAnsi="Times New Roman" w:cs="Times New Roman"/>
          <w:sz w:val="24"/>
          <w:szCs w:val="24"/>
          <w:lang w:val="en-GB"/>
        </w:rPr>
        <w:t xml:space="preserve">components of </w:t>
      </w:r>
      <w:r w:rsidRPr="001B3935">
        <w:rPr>
          <w:rFonts w:ascii="Times New Roman" w:eastAsia="Times New Roman" w:hAnsi="Times New Roman" w:cs="Times New Roman"/>
          <w:sz w:val="24"/>
          <w:szCs w:val="24"/>
          <w:lang w:val="en-GB"/>
        </w:rPr>
        <w:t xml:space="preserve">S-100 </w:t>
      </w:r>
      <w:r w:rsidR="00783319" w:rsidRPr="001B3935">
        <w:rPr>
          <w:rFonts w:ascii="Times New Roman" w:eastAsia="Times New Roman" w:hAnsi="Times New Roman" w:cs="Times New Roman"/>
          <w:sz w:val="24"/>
          <w:szCs w:val="24"/>
          <w:lang w:val="en-GB"/>
        </w:rPr>
        <w:lastRenderedPageBreak/>
        <w:t xml:space="preserve">Edition </w:t>
      </w:r>
      <w:r w:rsidRPr="001B3935">
        <w:rPr>
          <w:rFonts w:ascii="Times New Roman" w:eastAsia="Times New Roman" w:hAnsi="Times New Roman" w:cs="Times New Roman"/>
          <w:sz w:val="24"/>
          <w:szCs w:val="24"/>
          <w:lang w:val="en-GB"/>
        </w:rPr>
        <w:t>5.0.0 on which it should rely on</w:t>
      </w:r>
      <w:r w:rsidR="00783319" w:rsidRPr="001B3935">
        <w:rPr>
          <w:rFonts w:ascii="Times New Roman" w:eastAsia="Times New Roman" w:hAnsi="Times New Roman" w:cs="Times New Roman"/>
          <w:sz w:val="24"/>
          <w:szCs w:val="24"/>
          <w:lang w:val="en-GB"/>
        </w:rPr>
        <w:t>;</w:t>
      </w:r>
      <w:r w:rsidRPr="001B3935">
        <w:rPr>
          <w:rFonts w:ascii="Times New Roman" w:eastAsia="Times New Roman" w:hAnsi="Times New Roman" w:cs="Times New Roman"/>
          <w:sz w:val="24"/>
          <w:szCs w:val="24"/>
          <w:lang w:val="en-GB"/>
        </w:rPr>
        <w:t xml:space="preserve"> </w:t>
      </w:r>
      <w:proofErr w:type="gramStart"/>
      <w:r w:rsidRPr="001B3935">
        <w:rPr>
          <w:rFonts w:ascii="Times New Roman" w:eastAsia="Times New Roman" w:hAnsi="Times New Roman" w:cs="Times New Roman"/>
          <w:sz w:val="24"/>
          <w:szCs w:val="24"/>
          <w:lang w:val="en-GB"/>
        </w:rPr>
        <w:t>thus</w:t>
      </w:r>
      <w:proofErr w:type="gramEnd"/>
      <w:r w:rsidRPr="001B3935">
        <w:rPr>
          <w:rFonts w:ascii="Times New Roman" w:eastAsia="Times New Roman" w:hAnsi="Times New Roman" w:cs="Times New Roman"/>
          <w:sz w:val="24"/>
          <w:szCs w:val="24"/>
          <w:lang w:val="en-GB"/>
        </w:rPr>
        <w:t xml:space="preserve"> a tentative date </w:t>
      </w:r>
      <w:r w:rsidR="00575C07" w:rsidRPr="001B3935">
        <w:rPr>
          <w:rFonts w:ascii="Times New Roman" w:eastAsia="Times New Roman" w:hAnsi="Times New Roman" w:cs="Times New Roman"/>
          <w:sz w:val="24"/>
          <w:szCs w:val="24"/>
          <w:lang w:val="en-GB"/>
        </w:rPr>
        <w:t xml:space="preserve">for S-131 Edition 1.0.0 is </w:t>
      </w:r>
      <w:r w:rsidRPr="001B3935">
        <w:rPr>
          <w:rFonts w:ascii="Times New Roman" w:eastAsia="Times New Roman" w:hAnsi="Times New Roman" w:cs="Times New Roman"/>
          <w:sz w:val="24"/>
          <w:szCs w:val="24"/>
          <w:lang w:val="en-GB"/>
        </w:rPr>
        <w:t>spring 2022.</w:t>
      </w:r>
      <w:r w:rsidR="007160BA" w:rsidRPr="001B3935">
        <w:rPr>
          <w:rFonts w:ascii="Times New Roman" w:eastAsia="Times New Roman" w:hAnsi="Times New Roman" w:cs="Times New Roman"/>
          <w:sz w:val="24"/>
          <w:szCs w:val="24"/>
          <w:lang w:val="en-GB"/>
        </w:rPr>
        <w:t xml:space="preserve"> Finalization of S-131 Edition 1.0 depends on HSSC approval.</w:t>
      </w:r>
      <w:r w:rsidR="00DE6255" w:rsidRPr="001B3935">
        <w:rPr>
          <w:rFonts w:ascii="Times New Roman" w:eastAsia="Times New Roman" w:hAnsi="Times New Roman" w:cs="Times New Roman"/>
          <w:sz w:val="24"/>
          <w:szCs w:val="24"/>
          <w:lang w:val="en-GB"/>
        </w:rPr>
        <w:t xml:space="preserve"> With S-131 Edition 1.0.0 finalized, the database can be set up and work commence with defining which source, </w:t>
      </w:r>
      <w:r w:rsidR="00AF4133">
        <w:rPr>
          <w:rFonts w:ascii="Times New Roman" w:eastAsia="Times New Roman" w:hAnsi="Times New Roman" w:cs="Times New Roman"/>
          <w:sz w:val="24"/>
          <w:szCs w:val="24"/>
          <w:lang w:val="en-GB"/>
        </w:rPr>
        <w:t>such as</w:t>
      </w:r>
      <w:r w:rsidR="00DE6255" w:rsidRPr="001B3935">
        <w:rPr>
          <w:rFonts w:ascii="Times New Roman" w:eastAsia="Times New Roman" w:hAnsi="Times New Roman" w:cs="Times New Roman"/>
          <w:sz w:val="24"/>
          <w:szCs w:val="24"/>
          <w:lang w:val="en-GB"/>
        </w:rPr>
        <w:t xml:space="preserve"> port</w:t>
      </w:r>
      <w:r w:rsidR="00AF4133">
        <w:rPr>
          <w:rFonts w:ascii="Times New Roman" w:eastAsia="Times New Roman" w:hAnsi="Times New Roman" w:cs="Times New Roman"/>
          <w:sz w:val="24"/>
          <w:szCs w:val="24"/>
          <w:lang w:val="en-GB"/>
        </w:rPr>
        <w:t xml:space="preserve"> administrations</w:t>
      </w:r>
      <w:r w:rsidR="00DE6255" w:rsidRPr="001B3935">
        <w:rPr>
          <w:rFonts w:ascii="Times New Roman" w:eastAsia="Times New Roman" w:hAnsi="Times New Roman" w:cs="Times New Roman"/>
          <w:sz w:val="24"/>
          <w:szCs w:val="24"/>
          <w:lang w:val="en-GB"/>
        </w:rPr>
        <w:t xml:space="preserve"> or terminal</w:t>
      </w:r>
      <w:r w:rsidR="00AF4133">
        <w:rPr>
          <w:rFonts w:ascii="Times New Roman" w:eastAsia="Times New Roman" w:hAnsi="Times New Roman" w:cs="Times New Roman"/>
          <w:sz w:val="24"/>
          <w:szCs w:val="24"/>
          <w:lang w:val="en-GB"/>
        </w:rPr>
        <w:t xml:space="preserve"> operators</w:t>
      </w:r>
      <w:r w:rsidR="00DE6255" w:rsidRPr="001B3935">
        <w:rPr>
          <w:rFonts w:ascii="Times New Roman" w:eastAsia="Times New Roman" w:hAnsi="Times New Roman" w:cs="Times New Roman"/>
          <w:sz w:val="24"/>
          <w:szCs w:val="24"/>
          <w:lang w:val="en-GB"/>
        </w:rPr>
        <w:t>, is responsible for providing what elements of data. Once this source division has been generally defined, test harbours should be identified to establish sufficient examples to encourage any harbour that are hesitant to join the efforts. With the testing phase completed the system should be viewed as operational. At this stage any subsequent improvements and extended data sharing options exploration can commence.</w:t>
      </w:r>
    </w:p>
    <w:p w14:paraId="3EF8E5DE" w14:textId="6D974718" w:rsidR="00E2763F" w:rsidRPr="001B3935" w:rsidRDefault="00E2763F" w:rsidP="007160BA">
      <w:pPr>
        <w:spacing w:line="257" w:lineRule="auto"/>
        <w:jc w:val="both"/>
        <w:rPr>
          <w:rFonts w:ascii="Times New Roman" w:eastAsia="Times New Roman" w:hAnsi="Times New Roman" w:cs="Times New Roman"/>
          <w:sz w:val="24"/>
          <w:szCs w:val="24"/>
          <w:lang w:val="en-GB"/>
        </w:rPr>
      </w:pPr>
    </w:p>
    <w:p w14:paraId="5F8F4E91" w14:textId="79653278" w:rsidR="000B7903" w:rsidRPr="001B3935" w:rsidRDefault="000B7903" w:rsidP="00451A3F">
      <w:pPr>
        <w:rPr>
          <w:lang w:val="en-GB"/>
        </w:rPr>
      </w:pPr>
      <w:r w:rsidRPr="001B3935">
        <w:rPr>
          <w:lang w:val="en-GB"/>
        </w:rPr>
        <w:br w:type="page"/>
      </w:r>
    </w:p>
    <w:p w14:paraId="3A4E1EAE" w14:textId="77777777" w:rsidR="00E2763F" w:rsidRPr="001B3935" w:rsidRDefault="00E2763F" w:rsidP="007160BA">
      <w:pPr>
        <w:spacing w:line="257" w:lineRule="auto"/>
        <w:jc w:val="both"/>
        <w:rPr>
          <w:rFonts w:ascii="Times New Roman" w:eastAsia="Times New Roman" w:hAnsi="Times New Roman" w:cs="Times New Roman"/>
          <w:sz w:val="24"/>
          <w:szCs w:val="24"/>
          <w:lang w:val="en-GB"/>
        </w:rPr>
      </w:pPr>
    </w:p>
    <w:p w14:paraId="42368BE7" w14:textId="30596D74" w:rsidR="002F6E3A" w:rsidRPr="001B3935" w:rsidRDefault="00E2763F" w:rsidP="00E2763F">
      <w:pPr>
        <w:rPr>
          <w:rFonts w:ascii="Times New Roman" w:eastAsia="Times New Roman" w:hAnsi="Times New Roman" w:cs="Times New Roman"/>
          <w:sz w:val="24"/>
          <w:szCs w:val="24"/>
          <w:lang w:val="en-GB"/>
        </w:rPr>
      </w:pPr>
      <w:r w:rsidRPr="001B3935">
        <w:rPr>
          <w:rFonts w:ascii="Times New Roman" w:eastAsia="Times New Roman" w:hAnsi="Times New Roman" w:cs="Times New Roman"/>
          <w:b/>
          <w:bCs/>
          <w:sz w:val="24"/>
          <w:szCs w:val="24"/>
          <w:lang w:val="en-GB"/>
        </w:rPr>
        <w:t>G</w:t>
      </w:r>
      <w:r w:rsidR="6BA69BE1" w:rsidRPr="001B3935">
        <w:rPr>
          <w:rFonts w:ascii="Times New Roman" w:eastAsia="Times New Roman" w:hAnsi="Times New Roman" w:cs="Times New Roman"/>
          <w:b/>
          <w:bCs/>
          <w:sz w:val="24"/>
          <w:szCs w:val="24"/>
          <w:lang w:val="en-GB"/>
        </w:rPr>
        <w:t>lossary</w:t>
      </w:r>
    </w:p>
    <w:tbl>
      <w:tblPr>
        <w:tblStyle w:val="TableGrid"/>
        <w:tblW w:w="9360" w:type="dxa"/>
        <w:tblLayout w:type="fixed"/>
        <w:tblLook w:val="04A0" w:firstRow="1" w:lastRow="0" w:firstColumn="1" w:lastColumn="0" w:noHBand="0" w:noVBand="1"/>
      </w:tblPr>
      <w:tblGrid>
        <w:gridCol w:w="2690"/>
        <w:gridCol w:w="6670"/>
      </w:tblGrid>
      <w:tr w:rsidR="1C4BBB06" w:rsidRPr="001B3935" w14:paraId="6E1616ED" w14:textId="77777777" w:rsidTr="004F75B6">
        <w:tc>
          <w:tcPr>
            <w:tcW w:w="269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076B9AA4" w14:textId="29B8A196" w:rsidR="1C4BBB06" w:rsidRPr="001B3935" w:rsidRDefault="1C4BBB06">
            <w:pPr>
              <w:rPr>
                <w:lang w:val="en-GB"/>
              </w:rPr>
            </w:pPr>
            <w:r w:rsidRPr="001B3935">
              <w:rPr>
                <w:rFonts w:ascii="Times New Roman" w:eastAsia="Times New Roman" w:hAnsi="Times New Roman" w:cs="Times New Roman"/>
                <w:sz w:val="24"/>
                <w:szCs w:val="24"/>
                <w:lang w:val="en-GB"/>
              </w:rPr>
              <w:t>Acronym</w:t>
            </w:r>
          </w:p>
        </w:tc>
        <w:tc>
          <w:tcPr>
            <w:tcW w:w="6670"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26DA42EB" w14:textId="4931FB09" w:rsidR="1C4BBB06" w:rsidRPr="001B3935" w:rsidRDefault="1C4BBB06">
            <w:pPr>
              <w:rPr>
                <w:lang w:val="en-GB"/>
              </w:rPr>
            </w:pPr>
            <w:r w:rsidRPr="001B3935">
              <w:rPr>
                <w:rFonts w:ascii="Times New Roman" w:eastAsia="Times New Roman" w:hAnsi="Times New Roman" w:cs="Times New Roman"/>
                <w:sz w:val="24"/>
                <w:szCs w:val="24"/>
                <w:lang w:val="en-GB"/>
              </w:rPr>
              <w:t>Definition</w:t>
            </w:r>
          </w:p>
        </w:tc>
      </w:tr>
      <w:tr w:rsidR="1C4BBB06" w:rsidRPr="001B3935" w14:paraId="39036E75" w14:textId="77777777" w:rsidTr="004F75B6">
        <w:tc>
          <w:tcPr>
            <w:tcW w:w="2690" w:type="dxa"/>
            <w:tcBorders>
              <w:top w:val="single" w:sz="8" w:space="0" w:color="auto"/>
              <w:left w:val="single" w:sz="8" w:space="0" w:color="auto"/>
              <w:bottom w:val="single" w:sz="8" w:space="0" w:color="auto"/>
              <w:right w:val="single" w:sz="8" w:space="0" w:color="auto"/>
            </w:tcBorders>
          </w:tcPr>
          <w:p w14:paraId="2AFCDD27" w14:textId="0BA20EB9" w:rsidR="1C4BBB06" w:rsidRPr="001B3935" w:rsidRDefault="1C4BBB06">
            <w:pPr>
              <w:rPr>
                <w:lang w:val="en-GB"/>
              </w:rPr>
            </w:pPr>
            <w:r w:rsidRPr="001B3935">
              <w:rPr>
                <w:rFonts w:ascii="Times New Roman" w:eastAsia="Times New Roman" w:hAnsi="Times New Roman" w:cs="Times New Roman"/>
                <w:sz w:val="24"/>
                <w:szCs w:val="24"/>
                <w:lang w:val="en-GB"/>
              </w:rPr>
              <w:t>API</w:t>
            </w:r>
          </w:p>
        </w:tc>
        <w:tc>
          <w:tcPr>
            <w:tcW w:w="6670" w:type="dxa"/>
            <w:tcBorders>
              <w:top w:val="single" w:sz="8" w:space="0" w:color="auto"/>
              <w:left w:val="single" w:sz="8" w:space="0" w:color="auto"/>
              <w:bottom w:val="single" w:sz="8" w:space="0" w:color="auto"/>
              <w:right w:val="single" w:sz="8" w:space="0" w:color="auto"/>
            </w:tcBorders>
          </w:tcPr>
          <w:p w14:paraId="30FE50DF" w14:textId="0EFF4453" w:rsidR="1C4BBB06" w:rsidRPr="001B3935" w:rsidRDefault="1C4BBB06">
            <w:pPr>
              <w:rPr>
                <w:lang w:val="en-GB"/>
              </w:rPr>
            </w:pPr>
            <w:r w:rsidRPr="001B3935">
              <w:rPr>
                <w:rFonts w:ascii="Times New Roman" w:eastAsia="Times New Roman" w:hAnsi="Times New Roman" w:cs="Times New Roman"/>
                <w:sz w:val="24"/>
                <w:szCs w:val="24"/>
                <w:lang w:val="en-GB"/>
              </w:rPr>
              <w:t>Application programming interface</w:t>
            </w:r>
          </w:p>
        </w:tc>
      </w:tr>
      <w:tr w:rsidR="1C4BBB06" w:rsidRPr="001B3935" w14:paraId="3AAFE2DC" w14:textId="77777777" w:rsidTr="004F75B6">
        <w:tc>
          <w:tcPr>
            <w:tcW w:w="2690" w:type="dxa"/>
            <w:tcBorders>
              <w:top w:val="single" w:sz="8" w:space="0" w:color="auto"/>
              <w:left w:val="single" w:sz="8" w:space="0" w:color="auto"/>
              <w:bottom w:val="single" w:sz="8" w:space="0" w:color="auto"/>
              <w:right w:val="single" w:sz="8" w:space="0" w:color="auto"/>
            </w:tcBorders>
          </w:tcPr>
          <w:p w14:paraId="51DCFE79" w14:textId="62F39621" w:rsidR="1C4BBB06" w:rsidRPr="001B3935" w:rsidRDefault="1C4BBB06">
            <w:pPr>
              <w:rPr>
                <w:lang w:val="en-GB"/>
              </w:rPr>
            </w:pPr>
            <w:r w:rsidRPr="001B3935">
              <w:rPr>
                <w:rFonts w:ascii="Times New Roman" w:eastAsia="Times New Roman" w:hAnsi="Times New Roman" w:cs="Times New Roman"/>
                <w:sz w:val="24"/>
                <w:szCs w:val="24"/>
                <w:lang w:val="en-GB"/>
              </w:rPr>
              <w:t>ENC</w:t>
            </w:r>
          </w:p>
        </w:tc>
        <w:tc>
          <w:tcPr>
            <w:tcW w:w="6670" w:type="dxa"/>
            <w:tcBorders>
              <w:top w:val="single" w:sz="8" w:space="0" w:color="auto"/>
              <w:left w:val="single" w:sz="8" w:space="0" w:color="auto"/>
              <w:bottom w:val="single" w:sz="8" w:space="0" w:color="auto"/>
              <w:right w:val="single" w:sz="8" w:space="0" w:color="auto"/>
            </w:tcBorders>
          </w:tcPr>
          <w:p w14:paraId="001B7D9D" w14:textId="3DE63341" w:rsidR="1C4BBB06" w:rsidRPr="001B3935" w:rsidRDefault="1C4BBB06">
            <w:pPr>
              <w:rPr>
                <w:lang w:val="en-GB"/>
              </w:rPr>
            </w:pPr>
            <w:r w:rsidRPr="001B3935">
              <w:rPr>
                <w:rFonts w:ascii="Times New Roman" w:eastAsia="Times New Roman" w:hAnsi="Times New Roman" w:cs="Times New Roman"/>
                <w:sz w:val="24"/>
                <w:szCs w:val="24"/>
                <w:lang w:val="en-GB"/>
              </w:rPr>
              <w:t>Electronic navigation chart</w:t>
            </w:r>
          </w:p>
        </w:tc>
      </w:tr>
      <w:tr w:rsidR="1C4BBB06" w:rsidRPr="001B3935" w14:paraId="4D12659D" w14:textId="77777777" w:rsidTr="004F75B6">
        <w:tc>
          <w:tcPr>
            <w:tcW w:w="2690" w:type="dxa"/>
            <w:tcBorders>
              <w:top w:val="single" w:sz="8" w:space="0" w:color="auto"/>
              <w:left w:val="single" w:sz="8" w:space="0" w:color="auto"/>
              <w:bottom w:val="single" w:sz="8" w:space="0" w:color="auto"/>
              <w:right w:val="single" w:sz="8" w:space="0" w:color="auto"/>
            </w:tcBorders>
          </w:tcPr>
          <w:p w14:paraId="60E3AFDD" w14:textId="31CC125A" w:rsidR="1C4BBB06" w:rsidRPr="001B3935" w:rsidRDefault="1C4BBB06">
            <w:pPr>
              <w:rPr>
                <w:lang w:val="en-GB"/>
              </w:rPr>
            </w:pPr>
            <w:r w:rsidRPr="001B3935">
              <w:rPr>
                <w:rFonts w:ascii="Times New Roman" w:eastAsia="Times New Roman" w:hAnsi="Times New Roman" w:cs="Times New Roman"/>
                <w:sz w:val="24"/>
                <w:szCs w:val="24"/>
                <w:lang w:val="en-GB"/>
              </w:rPr>
              <w:t>FAL convention</w:t>
            </w:r>
          </w:p>
        </w:tc>
        <w:tc>
          <w:tcPr>
            <w:tcW w:w="6670" w:type="dxa"/>
            <w:tcBorders>
              <w:top w:val="single" w:sz="8" w:space="0" w:color="auto"/>
              <w:left w:val="single" w:sz="8" w:space="0" w:color="auto"/>
              <w:bottom w:val="single" w:sz="8" w:space="0" w:color="auto"/>
              <w:right w:val="single" w:sz="8" w:space="0" w:color="auto"/>
            </w:tcBorders>
          </w:tcPr>
          <w:p w14:paraId="148311B7" w14:textId="775536B7" w:rsidR="1C4BBB06" w:rsidRPr="001B3935" w:rsidRDefault="1C4BBB06">
            <w:pPr>
              <w:rPr>
                <w:lang w:val="en-GB"/>
              </w:rPr>
            </w:pPr>
            <w:r w:rsidRPr="001B3935">
              <w:rPr>
                <w:rFonts w:ascii="Times New Roman" w:eastAsia="Times New Roman" w:hAnsi="Times New Roman" w:cs="Times New Roman"/>
                <w:sz w:val="24"/>
                <w:szCs w:val="24"/>
                <w:lang w:val="en-GB"/>
              </w:rPr>
              <w:t>Convention of facilitation</w:t>
            </w:r>
          </w:p>
        </w:tc>
      </w:tr>
      <w:tr w:rsidR="1C4BBB06" w:rsidRPr="001B3935" w14:paraId="0FFD8BF1" w14:textId="77777777" w:rsidTr="004F75B6">
        <w:tc>
          <w:tcPr>
            <w:tcW w:w="2690" w:type="dxa"/>
            <w:tcBorders>
              <w:top w:val="single" w:sz="8" w:space="0" w:color="auto"/>
              <w:left w:val="single" w:sz="8" w:space="0" w:color="auto"/>
              <w:bottom w:val="single" w:sz="8" w:space="0" w:color="auto"/>
              <w:right w:val="single" w:sz="8" w:space="0" w:color="auto"/>
            </w:tcBorders>
          </w:tcPr>
          <w:p w14:paraId="53C4F2DB" w14:textId="6ACD267C" w:rsidR="1C4BBB06" w:rsidRPr="001B3935" w:rsidRDefault="1C4BBB06">
            <w:pPr>
              <w:rPr>
                <w:lang w:val="en-GB"/>
              </w:rPr>
            </w:pPr>
            <w:r w:rsidRPr="001B3935">
              <w:rPr>
                <w:rFonts w:ascii="Times New Roman" w:eastAsia="Times New Roman" w:hAnsi="Times New Roman" w:cs="Times New Roman"/>
                <w:sz w:val="24"/>
                <w:szCs w:val="24"/>
                <w:lang w:val="en-GB"/>
              </w:rPr>
              <w:t>GIS</w:t>
            </w:r>
          </w:p>
        </w:tc>
        <w:tc>
          <w:tcPr>
            <w:tcW w:w="6670" w:type="dxa"/>
            <w:tcBorders>
              <w:top w:val="single" w:sz="8" w:space="0" w:color="auto"/>
              <w:left w:val="single" w:sz="8" w:space="0" w:color="auto"/>
              <w:bottom w:val="single" w:sz="8" w:space="0" w:color="auto"/>
              <w:right w:val="single" w:sz="8" w:space="0" w:color="auto"/>
            </w:tcBorders>
          </w:tcPr>
          <w:p w14:paraId="39FD0F37" w14:textId="76592624" w:rsidR="1C4BBB06" w:rsidRPr="001B3935" w:rsidRDefault="1C4BBB06">
            <w:pPr>
              <w:rPr>
                <w:lang w:val="en-GB"/>
              </w:rPr>
            </w:pPr>
            <w:r w:rsidRPr="001B3935">
              <w:rPr>
                <w:rFonts w:ascii="Times New Roman" w:eastAsia="Times New Roman" w:hAnsi="Times New Roman" w:cs="Times New Roman"/>
                <w:sz w:val="24"/>
                <w:szCs w:val="24"/>
                <w:lang w:val="en-GB"/>
              </w:rPr>
              <w:t>Geographic information systems</w:t>
            </w:r>
          </w:p>
        </w:tc>
      </w:tr>
      <w:tr w:rsidR="1C4BBB06" w:rsidRPr="001B3935" w14:paraId="05D8678F" w14:textId="77777777" w:rsidTr="004F75B6">
        <w:tc>
          <w:tcPr>
            <w:tcW w:w="2690" w:type="dxa"/>
            <w:tcBorders>
              <w:top w:val="single" w:sz="8" w:space="0" w:color="auto"/>
              <w:left w:val="single" w:sz="8" w:space="0" w:color="auto"/>
              <w:bottom w:val="single" w:sz="8" w:space="0" w:color="auto"/>
              <w:right w:val="single" w:sz="8" w:space="0" w:color="auto"/>
            </w:tcBorders>
          </w:tcPr>
          <w:p w14:paraId="29ED74A3" w14:textId="24D7F286" w:rsidR="1C4BBB06" w:rsidRPr="001B3935" w:rsidRDefault="1C4BBB06">
            <w:pPr>
              <w:rPr>
                <w:lang w:val="en-GB"/>
              </w:rPr>
            </w:pPr>
            <w:r w:rsidRPr="001B3935">
              <w:rPr>
                <w:rFonts w:ascii="Times New Roman" w:eastAsia="Times New Roman" w:hAnsi="Times New Roman" w:cs="Times New Roman"/>
                <w:sz w:val="24"/>
                <w:szCs w:val="24"/>
                <w:lang w:val="en-GB"/>
              </w:rPr>
              <w:t>GUI</w:t>
            </w:r>
          </w:p>
        </w:tc>
        <w:tc>
          <w:tcPr>
            <w:tcW w:w="6670" w:type="dxa"/>
            <w:tcBorders>
              <w:top w:val="single" w:sz="8" w:space="0" w:color="auto"/>
              <w:left w:val="single" w:sz="8" w:space="0" w:color="auto"/>
              <w:bottom w:val="single" w:sz="8" w:space="0" w:color="auto"/>
              <w:right w:val="single" w:sz="8" w:space="0" w:color="auto"/>
            </w:tcBorders>
          </w:tcPr>
          <w:p w14:paraId="4DE7FE68" w14:textId="18511319" w:rsidR="1C4BBB06" w:rsidRPr="001B3935" w:rsidRDefault="1C4BBB06">
            <w:pPr>
              <w:rPr>
                <w:lang w:val="en-GB"/>
              </w:rPr>
            </w:pPr>
            <w:r w:rsidRPr="001B3935">
              <w:rPr>
                <w:rFonts w:ascii="Times New Roman" w:eastAsia="Times New Roman" w:hAnsi="Times New Roman" w:cs="Times New Roman"/>
                <w:sz w:val="24"/>
                <w:szCs w:val="24"/>
                <w:lang w:val="en-GB"/>
              </w:rPr>
              <w:t>Graphical user interface</w:t>
            </w:r>
          </w:p>
        </w:tc>
      </w:tr>
      <w:tr w:rsidR="1C4BBB06" w:rsidRPr="001B3935" w14:paraId="453F11BF" w14:textId="77777777" w:rsidTr="004F75B6">
        <w:tc>
          <w:tcPr>
            <w:tcW w:w="2690" w:type="dxa"/>
            <w:tcBorders>
              <w:top w:val="single" w:sz="8" w:space="0" w:color="auto"/>
              <w:left w:val="single" w:sz="8" w:space="0" w:color="auto"/>
              <w:bottom w:val="single" w:sz="8" w:space="0" w:color="auto"/>
              <w:right w:val="single" w:sz="8" w:space="0" w:color="auto"/>
            </w:tcBorders>
          </w:tcPr>
          <w:p w14:paraId="236729C2" w14:textId="7F336B49" w:rsidR="1C4BBB06" w:rsidRPr="001B3935" w:rsidRDefault="1C4BBB06">
            <w:pPr>
              <w:rPr>
                <w:lang w:val="en-GB"/>
              </w:rPr>
            </w:pPr>
            <w:r w:rsidRPr="001B3935">
              <w:rPr>
                <w:rFonts w:ascii="Times New Roman" w:eastAsia="Times New Roman" w:hAnsi="Times New Roman" w:cs="Times New Roman"/>
                <w:sz w:val="24"/>
                <w:szCs w:val="24"/>
                <w:lang w:val="en-GB"/>
              </w:rPr>
              <w:t>HSSC</w:t>
            </w:r>
          </w:p>
        </w:tc>
        <w:tc>
          <w:tcPr>
            <w:tcW w:w="6670" w:type="dxa"/>
            <w:tcBorders>
              <w:top w:val="single" w:sz="8" w:space="0" w:color="auto"/>
              <w:left w:val="single" w:sz="8" w:space="0" w:color="auto"/>
              <w:bottom w:val="single" w:sz="8" w:space="0" w:color="auto"/>
              <w:right w:val="single" w:sz="8" w:space="0" w:color="auto"/>
            </w:tcBorders>
          </w:tcPr>
          <w:p w14:paraId="567827E5" w14:textId="67BDDA1B" w:rsidR="1C4BBB06" w:rsidRPr="001B3935" w:rsidRDefault="1C4BBB06">
            <w:pPr>
              <w:rPr>
                <w:lang w:val="en-GB"/>
              </w:rPr>
            </w:pPr>
            <w:r w:rsidRPr="001B3935">
              <w:rPr>
                <w:rFonts w:ascii="Times New Roman" w:eastAsia="Times New Roman" w:hAnsi="Times New Roman" w:cs="Times New Roman"/>
                <w:sz w:val="24"/>
                <w:szCs w:val="24"/>
                <w:lang w:val="en-GB"/>
              </w:rPr>
              <w:t xml:space="preserve">Hydrographic Services and </w:t>
            </w:r>
            <w:r w:rsidR="001B1F40" w:rsidRPr="001B3935">
              <w:rPr>
                <w:rFonts w:ascii="Times New Roman" w:eastAsia="Times New Roman" w:hAnsi="Times New Roman" w:cs="Times New Roman"/>
                <w:sz w:val="24"/>
                <w:szCs w:val="24"/>
                <w:lang w:val="en-GB"/>
              </w:rPr>
              <w:t xml:space="preserve">Standards </w:t>
            </w:r>
            <w:r w:rsidRPr="001B3935">
              <w:rPr>
                <w:rFonts w:ascii="Times New Roman" w:eastAsia="Times New Roman" w:hAnsi="Times New Roman" w:cs="Times New Roman"/>
                <w:sz w:val="24"/>
                <w:szCs w:val="24"/>
                <w:lang w:val="en-GB"/>
              </w:rPr>
              <w:t>Committee</w:t>
            </w:r>
          </w:p>
        </w:tc>
      </w:tr>
      <w:tr w:rsidR="1C4BBB06" w:rsidRPr="001B3935" w14:paraId="4174DA37" w14:textId="77777777" w:rsidTr="004F75B6">
        <w:tc>
          <w:tcPr>
            <w:tcW w:w="2690" w:type="dxa"/>
            <w:tcBorders>
              <w:top w:val="single" w:sz="8" w:space="0" w:color="auto"/>
              <w:left w:val="single" w:sz="8" w:space="0" w:color="auto"/>
              <w:bottom w:val="single" w:sz="8" w:space="0" w:color="auto"/>
              <w:right w:val="single" w:sz="8" w:space="0" w:color="auto"/>
            </w:tcBorders>
          </w:tcPr>
          <w:p w14:paraId="12157B7E" w14:textId="41BACB32" w:rsidR="1C4BBB06" w:rsidRPr="001B3935" w:rsidRDefault="1C4BBB06">
            <w:pPr>
              <w:rPr>
                <w:lang w:val="en-GB"/>
              </w:rPr>
            </w:pPr>
            <w:r w:rsidRPr="001B3935">
              <w:rPr>
                <w:rFonts w:ascii="Times New Roman" w:eastAsia="Times New Roman" w:hAnsi="Times New Roman" w:cs="Times New Roman"/>
                <w:sz w:val="24"/>
                <w:szCs w:val="24"/>
                <w:lang w:val="en-GB"/>
              </w:rPr>
              <w:t>IHMA</w:t>
            </w:r>
          </w:p>
        </w:tc>
        <w:tc>
          <w:tcPr>
            <w:tcW w:w="6670" w:type="dxa"/>
            <w:tcBorders>
              <w:top w:val="single" w:sz="8" w:space="0" w:color="auto"/>
              <w:left w:val="single" w:sz="8" w:space="0" w:color="auto"/>
              <w:bottom w:val="single" w:sz="8" w:space="0" w:color="auto"/>
              <w:right w:val="single" w:sz="8" w:space="0" w:color="auto"/>
            </w:tcBorders>
          </w:tcPr>
          <w:p w14:paraId="1B654407" w14:textId="581830EB" w:rsidR="1C4BBB06" w:rsidRPr="001B3935" w:rsidRDefault="1C4BBB06">
            <w:pPr>
              <w:rPr>
                <w:lang w:val="en-GB"/>
              </w:rPr>
            </w:pPr>
            <w:r w:rsidRPr="001B3935">
              <w:rPr>
                <w:rFonts w:ascii="Times New Roman" w:eastAsia="Times New Roman" w:hAnsi="Times New Roman" w:cs="Times New Roman"/>
                <w:sz w:val="24"/>
                <w:szCs w:val="24"/>
                <w:lang w:val="en-GB"/>
              </w:rPr>
              <w:t>International Harbour Masters Association</w:t>
            </w:r>
          </w:p>
        </w:tc>
      </w:tr>
      <w:tr w:rsidR="1C4BBB06" w:rsidRPr="001B3935" w14:paraId="0B2D401F" w14:textId="77777777" w:rsidTr="004F75B6">
        <w:tc>
          <w:tcPr>
            <w:tcW w:w="2690" w:type="dxa"/>
            <w:tcBorders>
              <w:top w:val="single" w:sz="8" w:space="0" w:color="auto"/>
              <w:left w:val="single" w:sz="8" w:space="0" w:color="auto"/>
              <w:bottom w:val="single" w:sz="8" w:space="0" w:color="auto"/>
              <w:right w:val="single" w:sz="8" w:space="0" w:color="auto"/>
            </w:tcBorders>
          </w:tcPr>
          <w:p w14:paraId="00D3EA9A" w14:textId="6A5D2ABA" w:rsidR="1C4BBB06" w:rsidRPr="001B3935" w:rsidRDefault="1C4BBB06">
            <w:pPr>
              <w:rPr>
                <w:lang w:val="en-GB"/>
              </w:rPr>
            </w:pPr>
            <w:r w:rsidRPr="001B3935">
              <w:rPr>
                <w:rFonts w:ascii="Times New Roman" w:eastAsia="Times New Roman" w:hAnsi="Times New Roman" w:cs="Times New Roman"/>
                <w:sz w:val="24"/>
                <w:szCs w:val="24"/>
                <w:lang w:val="en-GB"/>
              </w:rPr>
              <w:t>IHO</w:t>
            </w:r>
          </w:p>
        </w:tc>
        <w:tc>
          <w:tcPr>
            <w:tcW w:w="6670" w:type="dxa"/>
            <w:tcBorders>
              <w:top w:val="single" w:sz="8" w:space="0" w:color="auto"/>
              <w:left w:val="single" w:sz="8" w:space="0" w:color="auto"/>
              <w:bottom w:val="single" w:sz="8" w:space="0" w:color="auto"/>
              <w:right w:val="single" w:sz="8" w:space="0" w:color="auto"/>
            </w:tcBorders>
          </w:tcPr>
          <w:p w14:paraId="0C7D220E" w14:textId="44C61905" w:rsidR="1C4BBB06" w:rsidRPr="001B3935" w:rsidRDefault="1C4BBB06">
            <w:pPr>
              <w:rPr>
                <w:lang w:val="en-GB"/>
              </w:rPr>
            </w:pPr>
            <w:r w:rsidRPr="001B3935">
              <w:rPr>
                <w:rFonts w:ascii="Times New Roman" w:eastAsia="Times New Roman" w:hAnsi="Times New Roman" w:cs="Times New Roman"/>
                <w:sz w:val="24"/>
                <w:szCs w:val="24"/>
                <w:lang w:val="en-GB"/>
              </w:rPr>
              <w:t xml:space="preserve">International Hydrographic Organization </w:t>
            </w:r>
          </w:p>
        </w:tc>
      </w:tr>
      <w:tr w:rsidR="1C4BBB06" w:rsidRPr="001B3935" w14:paraId="06A4989A" w14:textId="77777777" w:rsidTr="004F75B6">
        <w:tc>
          <w:tcPr>
            <w:tcW w:w="2690" w:type="dxa"/>
            <w:tcBorders>
              <w:top w:val="single" w:sz="8" w:space="0" w:color="auto"/>
              <w:left w:val="single" w:sz="8" w:space="0" w:color="auto"/>
              <w:bottom w:val="single" w:sz="8" w:space="0" w:color="auto"/>
              <w:right w:val="single" w:sz="8" w:space="0" w:color="auto"/>
            </w:tcBorders>
          </w:tcPr>
          <w:p w14:paraId="4E576A70" w14:textId="78FDCAE4" w:rsidR="1C4BBB06" w:rsidRPr="001B3935" w:rsidRDefault="1C4BBB06">
            <w:pPr>
              <w:rPr>
                <w:lang w:val="en-GB"/>
              </w:rPr>
            </w:pPr>
            <w:r w:rsidRPr="001B3935">
              <w:rPr>
                <w:rFonts w:ascii="Times New Roman" w:eastAsia="Times New Roman" w:hAnsi="Times New Roman" w:cs="Times New Roman"/>
                <w:sz w:val="24"/>
                <w:szCs w:val="24"/>
                <w:lang w:val="en-GB"/>
              </w:rPr>
              <w:t>IMO</w:t>
            </w:r>
          </w:p>
        </w:tc>
        <w:tc>
          <w:tcPr>
            <w:tcW w:w="6670" w:type="dxa"/>
            <w:tcBorders>
              <w:top w:val="single" w:sz="8" w:space="0" w:color="auto"/>
              <w:left w:val="single" w:sz="8" w:space="0" w:color="auto"/>
              <w:bottom w:val="single" w:sz="8" w:space="0" w:color="auto"/>
              <w:right w:val="single" w:sz="8" w:space="0" w:color="auto"/>
            </w:tcBorders>
          </w:tcPr>
          <w:p w14:paraId="4AC38FCF" w14:textId="1412C13E" w:rsidR="1C4BBB06" w:rsidRPr="001B3935" w:rsidRDefault="1C4BBB06">
            <w:pPr>
              <w:rPr>
                <w:lang w:val="en-GB"/>
              </w:rPr>
            </w:pPr>
            <w:r w:rsidRPr="001B3935">
              <w:rPr>
                <w:rFonts w:ascii="Times New Roman" w:eastAsia="Times New Roman" w:hAnsi="Times New Roman" w:cs="Times New Roman"/>
                <w:sz w:val="24"/>
                <w:szCs w:val="24"/>
                <w:lang w:val="en-GB"/>
              </w:rPr>
              <w:t>International Maritime Organization</w:t>
            </w:r>
          </w:p>
        </w:tc>
      </w:tr>
      <w:tr w:rsidR="1C4BBB06" w:rsidRPr="001B3935" w14:paraId="7542B3F1" w14:textId="77777777" w:rsidTr="004F75B6">
        <w:tc>
          <w:tcPr>
            <w:tcW w:w="2690" w:type="dxa"/>
            <w:tcBorders>
              <w:top w:val="single" w:sz="8" w:space="0" w:color="auto"/>
              <w:left w:val="single" w:sz="8" w:space="0" w:color="auto"/>
              <w:bottom w:val="single" w:sz="8" w:space="0" w:color="auto"/>
              <w:right w:val="single" w:sz="8" w:space="0" w:color="auto"/>
            </w:tcBorders>
          </w:tcPr>
          <w:p w14:paraId="14A7BCB9" w14:textId="65896E01" w:rsidR="1C4BBB06" w:rsidRPr="001B3935" w:rsidRDefault="1C4BBB06">
            <w:pPr>
              <w:rPr>
                <w:lang w:val="en-GB"/>
              </w:rPr>
            </w:pPr>
            <w:r w:rsidRPr="001B3935">
              <w:rPr>
                <w:rFonts w:ascii="Times New Roman" w:eastAsia="Times New Roman" w:hAnsi="Times New Roman" w:cs="Times New Roman"/>
                <w:sz w:val="24"/>
                <w:szCs w:val="24"/>
                <w:lang w:val="en-GB"/>
              </w:rPr>
              <w:t>NIPWG</w:t>
            </w:r>
          </w:p>
        </w:tc>
        <w:tc>
          <w:tcPr>
            <w:tcW w:w="6670" w:type="dxa"/>
            <w:tcBorders>
              <w:top w:val="single" w:sz="8" w:space="0" w:color="auto"/>
              <w:left w:val="single" w:sz="8" w:space="0" w:color="auto"/>
              <w:bottom w:val="single" w:sz="8" w:space="0" w:color="auto"/>
              <w:right w:val="single" w:sz="8" w:space="0" w:color="auto"/>
            </w:tcBorders>
          </w:tcPr>
          <w:p w14:paraId="44F6FAEA" w14:textId="63163FD1" w:rsidR="1C4BBB06" w:rsidRPr="001B3935" w:rsidRDefault="1C4BBB06">
            <w:pPr>
              <w:rPr>
                <w:lang w:val="en-GB"/>
              </w:rPr>
            </w:pPr>
            <w:r w:rsidRPr="001B3935">
              <w:rPr>
                <w:rFonts w:ascii="Times New Roman" w:eastAsia="Times New Roman" w:hAnsi="Times New Roman" w:cs="Times New Roman"/>
                <w:sz w:val="24"/>
                <w:szCs w:val="24"/>
                <w:lang w:val="en-GB"/>
              </w:rPr>
              <w:t>Nautical Information Provision Working Group</w:t>
            </w:r>
          </w:p>
        </w:tc>
      </w:tr>
    </w:tbl>
    <w:p w14:paraId="2C078E63" w14:textId="265F1ABF" w:rsidR="002F6E3A" w:rsidRPr="001B3935" w:rsidRDefault="002F6E3A" w:rsidP="1C4BBB06">
      <w:pPr>
        <w:rPr>
          <w:lang w:val="en-GB"/>
        </w:rPr>
      </w:pPr>
    </w:p>
    <w:sectPr w:rsidR="002F6E3A" w:rsidRPr="001B39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FCA21" w14:textId="77777777" w:rsidR="00C8755A" w:rsidRDefault="00C8755A" w:rsidP="001623AE">
      <w:pPr>
        <w:spacing w:after="0" w:line="240" w:lineRule="auto"/>
      </w:pPr>
      <w:r>
        <w:separator/>
      </w:r>
    </w:p>
  </w:endnote>
  <w:endnote w:type="continuationSeparator" w:id="0">
    <w:p w14:paraId="00B5AE96" w14:textId="77777777" w:rsidR="00C8755A" w:rsidRDefault="00C8755A" w:rsidP="0016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64D0" w14:textId="77777777" w:rsidR="00C8755A" w:rsidRDefault="00C8755A" w:rsidP="001623AE">
      <w:pPr>
        <w:spacing w:after="0" w:line="240" w:lineRule="auto"/>
      </w:pPr>
      <w:r>
        <w:separator/>
      </w:r>
    </w:p>
  </w:footnote>
  <w:footnote w:type="continuationSeparator" w:id="0">
    <w:p w14:paraId="0A170717" w14:textId="77777777" w:rsidR="00C8755A" w:rsidRDefault="00C8755A" w:rsidP="001623AE">
      <w:pPr>
        <w:spacing w:after="0" w:line="240" w:lineRule="auto"/>
      </w:pPr>
      <w:r>
        <w:continuationSeparator/>
      </w:r>
    </w:p>
  </w:footnote>
  <w:footnote w:id="1">
    <w:p w14:paraId="3986B087" w14:textId="33882C5F" w:rsidR="00B24449" w:rsidRPr="001B3935" w:rsidRDefault="00B24449">
      <w:pPr>
        <w:pStyle w:val="FootnoteText"/>
        <w:rPr>
          <w:sz w:val="18"/>
          <w:szCs w:val="18"/>
        </w:rPr>
      </w:pPr>
      <w:r>
        <w:rPr>
          <w:rStyle w:val="FootnoteReference"/>
        </w:rPr>
        <w:footnoteRef/>
      </w:r>
      <w:r>
        <w:t xml:space="preserve"> </w:t>
      </w:r>
      <w:proofErr w:type="spellStart"/>
      <w:r>
        <w:rPr>
          <w:rFonts w:ascii="Arial" w:hAnsi="Arial" w:cs="Arial"/>
          <w:color w:val="666666"/>
          <w:sz w:val="18"/>
          <w:szCs w:val="18"/>
          <w:shd w:val="clear" w:color="auto" w:fill="FFFFFF"/>
        </w:rPr>
        <w:t>Harbour</w:t>
      </w:r>
      <w:proofErr w:type="spellEnd"/>
      <w:r>
        <w:rPr>
          <w:rFonts w:ascii="Arial" w:hAnsi="Arial" w:cs="Arial"/>
          <w:color w:val="666666"/>
          <w:sz w:val="18"/>
          <w:szCs w:val="18"/>
          <w:shd w:val="clear" w:color="auto" w:fill="FFFFFF"/>
        </w:rPr>
        <w:t xml:space="preserve"> information means l</w:t>
      </w:r>
      <w:r w:rsidRPr="001B3935">
        <w:rPr>
          <w:rFonts w:ascii="Arial" w:hAnsi="Arial" w:cs="Arial"/>
          <w:color w:val="666666"/>
          <w:sz w:val="18"/>
          <w:szCs w:val="18"/>
          <w:shd w:val="clear" w:color="auto" w:fill="FFFFFF"/>
        </w:rPr>
        <w:t xml:space="preserve">ocation and physical characteristics of, and the facilities and services offered by major </w:t>
      </w:r>
      <w:proofErr w:type="spellStart"/>
      <w:r>
        <w:rPr>
          <w:rFonts w:ascii="Arial" w:hAnsi="Arial" w:cs="Arial"/>
          <w:color w:val="666666"/>
          <w:sz w:val="18"/>
          <w:szCs w:val="18"/>
          <w:shd w:val="clear" w:color="auto" w:fill="FFFFFF"/>
        </w:rPr>
        <w:t>harbours</w:t>
      </w:r>
      <w:proofErr w:type="spellEnd"/>
      <w:r>
        <w:rPr>
          <w:rFonts w:ascii="Arial" w:hAnsi="Arial" w:cs="Arial"/>
          <w:color w:val="666666"/>
          <w:sz w:val="18"/>
          <w:szCs w:val="18"/>
          <w:shd w:val="clear" w:color="auto" w:fill="FFFFFF"/>
        </w:rPr>
        <w:t xml:space="preserve">, ports, </w:t>
      </w:r>
      <w:r w:rsidRPr="001B3935">
        <w:rPr>
          <w:rFonts w:ascii="Arial" w:hAnsi="Arial" w:cs="Arial"/>
          <w:color w:val="666666"/>
          <w:sz w:val="18"/>
          <w:szCs w:val="18"/>
          <w:shd w:val="clear" w:color="auto" w:fill="FFFFFF"/>
        </w:rPr>
        <w:t>terminals</w:t>
      </w:r>
      <w:r>
        <w:rPr>
          <w:rFonts w:ascii="Arial" w:hAnsi="Arial" w:cs="Arial"/>
          <w:color w:val="666666"/>
          <w:sz w:val="18"/>
          <w:szCs w:val="18"/>
          <w:shd w:val="clear" w:color="auto" w:fill="FFFFFF"/>
        </w:rPr>
        <w:t xml:space="preserve"> with priority given to information supporting safety of navigation.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30"/>
    <w:multiLevelType w:val="hybridMultilevel"/>
    <w:tmpl w:val="AEB49AE6"/>
    <w:lvl w:ilvl="0" w:tplc="DF08F4CC">
      <w:start w:val="1"/>
      <w:numFmt w:val="decimal"/>
      <w:lvlText w:val="%1."/>
      <w:lvlJc w:val="left"/>
      <w:pPr>
        <w:ind w:left="720" w:hanging="360"/>
      </w:pPr>
    </w:lvl>
    <w:lvl w:ilvl="1" w:tplc="D696BCB2">
      <w:start w:val="1"/>
      <w:numFmt w:val="lowerLetter"/>
      <w:lvlText w:val="%2."/>
      <w:lvlJc w:val="left"/>
      <w:pPr>
        <w:ind w:left="1440" w:hanging="360"/>
      </w:pPr>
    </w:lvl>
    <w:lvl w:ilvl="2" w:tplc="9E4C78D6">
      <w:start w:val="1"/>
      <w:numFmt w:val="lowerRoman"/>
      <w:lvlText w:val="%3."/>
      <w:lvlJc w:val="right"/>
      <w:pPr>
        <w:ind w:left="2160" w:hanging="180"/>
      </w:pPr>
    </w:lvl>
    <w:lvl w:ilvl="3" w:tplc="45CACEB2">
      <w:start w:val="1"/>
      <w:numFmt w:val="decimal"/>
      <w:lvlText w:val="%4."/>
      <w:lvlJc w:val="left"/>
      <w:pPr>
        <w:ind w:left="2880" w:hanging="360"/>
      </w:pPr>
    </w:lvl>
    <w:lvl w:ilvl="4" w:tplc="0DF4CD50">
      <w:start w:val="1"/>
      <w:numFmt w:val="lowerLetter"/>
      <w:lvlText w:val="%5."/>
      <w:lvlJc w:val="left"/>
      <w:pPr>
        <w:ind w:left="3600" w:hanging="360"/>
      </w:pPr>
    </w:lvl>
    <w:lvl w:ilvl="5" w:tplc="EE82A124">
      <w:start w:val="1"/>
      <w:numFmt w:val="lowerRoman"/>
      <w:lvlText w:val="%6."/>
      <w:lvlJc w:val="right"/>
      <w:pPr>
        <w:ind w:left="4320" w:hanging="180"/>
      </w:pPr>
    </w:lvl>
    <w:lvl w:ilvl="6" w:tplc="4F7013B4">
      <w:start w:val="1"/>
      <w:numFmt w:val="decimal"/>
      <w:lvlText w:val="%7."/>
      <w:lvlJc w:val="left"/>
      <w:pPr>
        <w:ind w:left="5040" w:hanging="360"/>
      </w:pPr>
    </w:lvl>
    <w:lvl w:ilvl="7" w:tplc="5F026270">
      <w:start w:val="1"/>
      <w:numFmt w:val="lowerLetter"/>
      <w:lvlText w:val="%8."/>
      <w:lvlJc w:val="left"/>
      <w:pPr>
        <w:ind w:left="5760" w:hanging="360"/>
      </w:pPr>
    </w:lvl>
    <w:lvl w:ilvl="8" w:tplc="EC7AB984">
      <w:start w:val="1"/>
      <w:numFmt w:val="lowerRoman"/>
      <w:lvlText w:val="%9."/>
      <w:lvlJc w:val="right"/>
      <w:pPr>
        <w:ind w:left="6480" w:hanging="180"/>
      </w:pPr>
    </w:lvl>
  </w:abstractNum>
  <w:abstractNum w:abstractNumId="1" w15:restartNumberingAfterBreak="0">
    <w:nsid w:val="202E3EB5"/>
    <w:multiLevelType w:val="hybridMultilevel"/>
    <w:tmpl w:val="BC34C690"/>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2" w15:restartNumberingAfterBreak="0">
    <w:nsid w:val="6F294912"/>
    <w:multiLevelType w:val="hybridMultilevel"/>
    <w:tmpl w:val="579ED3F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094C71"/>
    <w:rsid w:val="00054EF7"/>
    <w:rsid w:val="00081272"/>
    <w:rsid w:val="0009775F"/>
    <w:rsid w:val="000B7903"/>
    <w:rsid w:val="001126FA"/>
    <w:rsid w:val="001623AE"/>
    <w:rsid w:val="001654C2"/>
    <w:rsid w:val="001831DA"/>
    <w:rsid w:val="001B1F40"/>
    <w:rsid w:val="001B3935"/>
    <w:rsid w:val="001B4CC9"/>
    <w:rsid w:val="002B6272"/>
    <w:rsid w:val="002F6E3A"/>
    <w:rsid w:val="00395E77"/>
    <w:rsid w:val="004229E3"/>
    <w:rsid w:val="004418A9"/>
    <w:rsid w:val="00451A3F"/>
    <w:rsid w:val="004F75B6"/>
    <w:rsid w:val="00575C07"/>
    <w:rsid w:val="005A0EDA"/>
    <w:rsid w:val="0060153E"/>
    <w:rsid w:val="006C1F40"/>
    <w:rsid w:val="006E6E41"/>
    <w:rsid w:val="00714DB4"/>
    <w:rsid w:val="007160BA"/>
    <w:rsid w:val="0072043A"/>
    <w:rsid w:val="0072280E"/>
    <w:rsid w:val="00783319"/>
    <w:rsid w:val="007E2B7D"/>
    <w:rsid w:val="0086738F"/>
    <w:rsid w:val="008921B8"/>
    <w:rsid w:val="00897F7D"/>
    <w:rsid w:val="008D728B"/>
    <w:rsid w:val="009910E7"/>
    <w:rsid w:val="009F67E6"/>
    <w:rsid w:val="00A017C3"/>
    <w:rsid w:val="00A46953"/>
    <w:rsid w:val="00A97184"/>
    <w:rsid w:val="00A97B84"/>
    <w:rsid w:val="00AE5E21"/>
    <w:rsid w:val="00AF4133"/>
    <w:rsid w:val="00B24449"/>
    <w:rsid w:val="00C12761"/>
    <w:rsid w:val="00C47BEA"/>
    <w:rsid w:val="00C8755A"/>
    <w:rsid w:val="00CA0CC1"/>
    <w:rsid w:val="00CB1158"/>
    <w:rsid w:val="00D22970"/>
    <w:rsid w:val="00D81D30"/>
    <w:rsid w:val="00DA577E"/>
    <w:rsid w:val="00DA7F67"/>
    <w:rsid w:val="00DB3C91"/>
    <w:rsid w:val="00DC1120"/>
    <w:rsid w:val="00DE6255"/>
    <w:rsid w:val="00E1707A"/>
    <w:rsid w:val="00E2763F"/>
    <w:rsid w:val="00E40B61"/>
    <w:rsid w:val="00EA5EE5"/>
    <w:rsid w:val="00ED64FF"/>
    <w:rsid w:val="00F00E06"/>
    <w:rsid w:val="00F07C10"/>
    <w:rsid w:val="00F76B71"/>
    <w:rsid w:val="03094C71"/>
    <w:rsid w:val="1C4BBB06"/>
    <w:rsid w:val="6BA69B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94C71"/>
  <w15:chartTrackingRefBased/>
  <w15:docId w15:val="{7190ED31-F2C2-4796-A3B4-BA847D9B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61"/>
    <w:rPr>
      <w:rFonts w:ascii="Segoe UI" w:hAnsi="Segoe UI" w:cs="Segoe UI"/>
      <w:sz w:val="18"/>
      <w:szCs w:val="18"/>
    </w:rPr>
  </w:style>
  <w:style w:type="character" w:styleId="CommentReference">
    <w:name w:val="annotation reference"/>
    <w:basedOn w:val="DefaultParagraphFont"/>
    <w:uiPriority w:val="99"/>
    <w:semiHidden/>
    <w:unhideWhenUsed/>
    <w:rsid w:val="00ED64FF"/>
    <w:rPr>
      <w:sz w:val="16"/>
      <w:szCs w:val="16"/>
    </w:rPr>
  </w:style>
  <w:style w:type="paragraph" w:styleId="CommentText">
    <w:name w:val="annotation text"/>
    <w:basedOn w:val="Normal"/>
    <w:link w:val="CommentTextChar"/>
    <w:uiPriority w:val="99"/>
    <w:semiHidden/>
    <w:unhideWhenUsed/>
    <w:rsid w:val="00ED64FF"/>
    <w:pPr>
      <w:spacing w:line="240" w:lineRule="auto"/>
    </w:pPr>
    <w:rPr>
      <w:sz w:val="20"/>
      <w:szCs w:val="20"/>
    </w:rPr>
  </w:style>
  <w:style w:type="character" w:customStyle="1" w:styleId="CommentTextChar">
    <w:name w:val="Comment Text Char"/>
    <w:basedOn w:val="DefaultParagraphFont"/>
    <w:link w:val="CommentText"/>
    <w:uiPriority w:val="99"/>
    <w:semiHidden/>
    <w:rsid w:val="00ED64FF"/>
    <w:rPr>
      <w:sz w:val="20"/>
      <w:szCs w:val="20"/>
    </w:rPr>
  </w:style>
  <w:style w:type="paragraph" w:styleId="CommentSubject">
    <w:name w:val="annotation subject"/>
    <w:basedOn w:val="CommentText"/>
    <w:next w:val="CommentText"/>
    <w:link w:val="CommentSubjectChar"/>
    <w:uiPriority w:val="99"/>
    <w:semiHidden/>
    <w:unhideWhenUsed/>
    <w:rsid w:val="00ED64FF"/>
    <w:rPr>
      <w:b/>
      <w:bCs/>
    </w:rPr>
  </w:style>
  <w:style w:type="character" w:customStyle="1" w:styleId="CommentSubjectChar">
    <w:name w:val="Comment Subject Char"/>
    <w:basedOn w:val="CommentTextChar"/>
    <w:link w:val="CommentSubject"/>
    <w:uiPriority w:val="99"/>
    <w:semiHidden/>
    <w:rsid w:val="00ED64FF"/>
    <w:rPr>
      <w:b/>
      <w:bCs/>
      <w:sz w:val="20"/>
      <w:szCs w:val="20"/>
    </w:rPr>
  </w:style>
  <w:style w:type="paragraph" w:styleId="Revision">
    <w:name w:val="Revision"/>
    <w:hidden/>
    <w:uiPriority w:val="99"/>
    <w:semiHidden/>
    <w:rsid w:val="006C1F40"/>
    <w:pPr>
      <w:spacing w:after="0" w:line="240" w:lineRule="auto"/>
    </w:pPr>
  </w:style>
  <w:style w:type="paragraph" w:styleId="FootnoteText">
    <w:name w:val="footnote text"/>
    <w:basedOn w:val="Normal"/>
    <w:link w:val="FootnoteTextChar"/>
    <w:uiPriority w:val="99"/>
    <w:semiHidden/>
    <w:unhideWhenUsed/>
    <w:rsid w:val="00B244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449"/>
    <w:rPr>
      <w:sz w:val="20"/>
      <w:szCs w:val="20"/>
    </w:rPr>
  </w:style>
  <w:style w:type="character" w:styleId="FootnoteReference">
    <w:name w:val="footnote reference"/>
    <w:basedOn w:val="DefaultParagraphFont"/>
    <w:uiPriority w:val="99"/>
    <w:semiHidden/>
    <w:unhideWhenUsed/>
    <w:rsid w:val="00B24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10645C5488644E8F21AEDAF852D769" ma:contentTypeVersion="12" ma:contentTypeDescription="Create a new document." ma:contentTypeScope="" ma:versionID="2238d99ecf4f932bc1551031978c21e0">
  <xsd:schema xmlns:xsd="http://www.w3.org/2001/XMLSchema" xmlns:xs="http://www.w3.org/2001/XMLSchema" xmlns:p="http://schemas.microsoft.com/office/2006/metadata/properties" xmlns:ns3="a7406995-795d-4e6b-8f1c-43e4bc833d91" xmlns:ns4="ac775db5-82f1-4194-84f5-eb7d78addea1" targetNamespace="http://schemas.microsoft.com/office/2006/metadata/properties" ma:root="true" ma:fieldsID="6f83c6112bd1f8f6e774452673dbaa64" ns3:_="" ns4:_="">
    <xsd:import namespace="a7406995-795d-4e6b-8f1c-43e4bc833d91"/>
    <xsd:import namespace="ac775db5-82f1-4194-84f5-eb7d78adde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6995-795d-4e6b-8f1c-43e4bc833d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75db5-82f1-4194-84f5-eb7d78adde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D5835-15D3-44E1-A7E6-38C6A05E0236}">
  <ds:schemaRefs>
    <ds:schemaRef ds:uri="http://schemas.openxmlformats.org/officeDocument/2006/bibliography"/>
  </ds:schemaRefs>
</ds:datastoreItem>
</file>

<file path=customXml/itemProps2.xml><?xml version="1.0" encoding="utf-8"?>
<ds:datastoreItem xmlns:ds="http://schemas.openxmlformats.org/officeDocument/2006/customXml" ds:itemID="{165F25B9-7613-4AD4-908C-380B3134D526}">
  <ds:schemaRefs>
    <ds:schemaRef ds:uri="http://schemas.microsoft.com/sharepoint/v3/contenttype/forms"/>
  </ds:schemaRefs>
</ds:datastoreItem>
</file>

<file path=customXml/itemProps3.xml><?xml version="1.0" encoding="utf-8"?>
<ds:datastoreItem xmlns:ds="http://schemas.openxmlformats.org/officeDocument/2006/customXml" ds:itemID="{E9A98F10-07E5-4D8C-8CCF-CCAD6751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6995-795d-4e6b-8f1c-43e4bc833d91"/>
    <ds:schemaRef ds:uri="ac775db5-82f1-4194-84f5-eb7d78add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BFE0C3-A235-44E2-9205-32B6AE5D3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Jefferies, Robin</dc:creator>
  <cp:keywords/>
  <dc:description/>
  <cp:lastModifiedBy>Parry OEI (MPA)</cp:lastModifiedBy>
  <cp:revision>3</cp:revision>
  <cp:lastPrinted>2021-08-01T18:04:00Z</cp:lastPrinted>
  <dcterms:created xsi:type="dcterms:W3CDTF">2021-09-01T03:29:00Z</dcterms:created>
  <dcterms:modified xsi:type="dcterms:W3CDTF">2021-09-01T03:49:00Z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2021-07-15T17:52:03Z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670db778-ef89-4bd9-abff-ac177093fc26</vt:lpwstr>
  </property>
  <property fmtid="{D5CDD505-2E9C-101B-9397-08002B2CF9AE}" pid="8" name="MSIP_Label_1bfb733f-faef-464c-9b6d-731b56f94973_ContentBits">
    <vt:lpwstr>0</vt:lpwstr>
  </property>
  <property fmtid="{D5CDD505-2E9C-101B-9397-08002B2CF9AE}" pid="9" name="ContentTypeId">
    <vt:lpwstr>0x010100DE10645C5488644E8F21AEDAF852D769</vt:lpwstr>
  </property>
</Properties>
</file>