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1CB9F" w14:textId="76B11501" w:rsidR="00CA4318" w:rsidRPr="00AB546A" w:rsidRDefault="00AB546A" w:rsidP="00CA4318">
      <w:pPr>
        <w:spacing w:after="0"/>
        <w:rPr>
          <w:rFonts w:cstheme="minorHAnsi"/>
          <w:b/>
          <w:bCs/>
        </w:rPr>
      </w:pPr>
      <w:bookmarkStart w:id="0" w:name="_GoBack"/>
      <w:bookmarkEnd w:id="0"/>
      <w:r w:rsidRPr="00AB546A">
        <w:rPr>
          <w:rFonts w:cstheme="minorHAnsi"/>
          <w:b/>
          <w:bCs/>
        </w:rPr>
        <w:t xml:space="preserve">PART 2 SUBMISSION – S-57 TO S-101 CONVERSION PROJECT </w:t>
      </w:r>
    </w:p>
    <w:p w14:paraId="60357A17" w14:textId="77777777" w:rsidR="00AB546A" w:rsidRPr="00CA4318" w:rsidRDefault="00AB546A" w:rsidP="00CA4318">
      <w:pPr>
        <w:spacing w:after="0"/>
        <w:rPr>
          <w:rFonts w:cstheme="minorHAnsi"/>
        </w:rPr>
      </w:pPr>
    </w:p>
    <w:tbl>
      <w:tblPr>
        <w:tblStyle w:val="TableGrid"/>
        <w:tblW w:w="0" w:type="auto"/>
        <w:tblLook w:val="04A0" w:firstRow="1" w:lastRow="0" w:firstColumn="1" w:lastColumn="0" w:noHBand="0" w:noVBand="1"/>
      </w:tblPr>
      <w:tblGrid>
        <w:gridCol w:w="3005"/>
        <w:gridCol w:w="3005"/>
        <w:gridCol w:w="3006"/>
      </w:tblGrid>
      <w:tr w:rsidR="00CA4318" w14:paraId="5D8A31A9" w14:textId="77777777" w:rsidTr="00CA4318">
        <w:tc>
          <w:tcPr>
            <w:tcW w:w="9016" w:type="dxa"/>
            <w:gridSpan w:val="3"/>
          </w:tcPr>
          <w:p w14:paraId="6EAF287A" w14:textId="76D470AA" w:rsidR="00CA4318" w:rsidRDefault="00CA4318" w:rsidP="00CA4318">
            <w:pPr>
              <w:rPr>
                <w:rFonts w:cstheme="minorHAnsi"/>
              </w:rPr>
            </w:pPr>
            <w:bookmarkStart w:id="1" w:name="_Hlk94002355"/>
            <w:r w:rsidRPr="00002C49">
              <w:rPr>
                <w:rFonts w:cstheme="minorHAnsi"/>
                <w:b/>
              </w:rPr>
              <w:t>Project title</w:t>
            </w:r>
            <w:r>
              <w:rPr>
                <w:rFonts w:cstheme="minorHAnsi"/>
              </w:rPr>
              <w:t>:</w:t>
            </w:r>
            <w:r w:rsidR="00F412A5">
              <w:rPr>
                <w:rFonts w:cstheme="minorHAnsi"/>
              </w:rPr>
              <w:t xml:space="preserve"> </w:t>
            </w:r>
            <w:r w:rsidR="00185496">
              <w:rPr>
                <w:rFonts w:cstheme="minorHAnsi"/>
              </w:rPr>
              <w:t>S-57 to S-101 Conversion</w:t>
            </w:r>
          </w:p>
          <w:p w14:paraId="465F499E" w14:textId="77777777" w:rsidR="00E46D32" w:rsidRDefault="00E46D32" w:rsidP="00CA4318">
            <w:pPr>
              <w:rPr>
                <w:rFonts w:cstheme="minorHAnsi"/>
              </w:rPr>
            </w:pPr>
          </w:p>
          <w:p w14:paraId="2C8116D1" w14:textId="489DD3BB" w:rsidR="00116072" w:rsidRPr="00116072" w:rsidRDefault="00CA4318" w:rsidP="00116072">
            <w:pPr>
              <w:rPr>
                <w:rFonts w:cstheme="minorHAnsi"/>
              </w:rPr>
            </w:pPr>
            <w:r w:rsidRPr="00002C49">
              <w:rPr>
                <w:rFonts w:cstheme="minorHAnsi"/>
                <w:b/>
              </w:rPr>
              <w:t>Project description</w:t>
            </w:r>
            <w:r>
              <w:rPr>
                <w:rFonts w:cstheme="minorHAnsi"/>
              </w:rPr>
              <w:t>:</w:t>
            </w:r>
            <w:r w:rsidR="00F412A5">
              <w:rPr>
                <w:rFonts w:cstheme="minorHAnsi"/>
              </w:rPr>
              <w:t xml:space="preserve"> </w:t>
            </w:r>
            <w:r w:rsidR="00116072" w:rsidRPr="00116072">
              <w:rPr>
                <w:rFonts w:cstheme="minorHAnsi"/>
              </w:rPr>
              <w:t xml:space="preserve">The goal of the S-57 to S-101 Conversion Project is to thoroughly test, and propose refinements to, the "S-57 to S-101 Conversion Guidance" document, produced by the IHO ENC Working Group (ENCWG). </w:t>
            </w:r>
          </w:p>
          <w:p w14:paraId="69862C13" w14:textId="77777777" w:rsidR="00116072" w:rsidRDefault="00116072" w:rsidP="00116072">
            <w:pPr>
              <w:rPr>
                <w:rFonts w:cstheme="minorHAnsi"/>
              </w:rPr>
            </w:pPr>
          </w:p>
          <w:p w14:paraId="27D50046" w14:textId="2872159C" w:rsidR="000F3C38" w:rsidRDefault="00116072" w:rsidP="000F3C38">
            <w:pPr>
              <w:jc w:val="both"/>
              <w:rPr>
                <w:rFonts w:cstheme="minorHAnsi"/>
              </w:rPr>
            </w:pPr>
            <w:r>
              <w:rPr>
                <w:rFonts w:cstheme="minorHAnsi"/>
              </w:rPr>
              <w:t>U</w:t>
            </w:r>
            <w:r w:rsidRPr="00116072">
              <w:rPr>
                <w:rFonts w:cstheme="minorHAnsi"/>
              </w:rPr>
              <w:t>s</w:t>
            </w:r>
            <w:r>
              <w:rPr>
                <w:rFonts w:cstheme="minorHAnsi"/>
              </w:rPr>
              <w:t>ing</w:t>
            </w:r>
            <w:r w:rsidRPr="00116072">
              <w:rPr>
                <w:rFonts w:cstheme="minorHAnsi"/>
              </w:rPr>
              <w:t xml:space="preserve"> existing conversion tools test the Conversion Guidance document and produce outputs conformant to its contents. The goal of the project is not to compare technology offerings from different companies. Feedback will be produced for the companies involved</w:t>
            </w:r>
            <w:r>
              <w:rPr>
                <w:rFonts w:cstheme="minorHAnsi"/>
              </w:rPr>
              <w:t>,</w:t>
            </w:r>
            <w:r w:rsidRPr="00116072">
              <w:rPr>
                <w:rFonts w:cstheme="minorHAnsi"/>
              </w:rPr>
              <w:t xml:space="preserve"> but the primary aim is to test and quantify the content of the Guidance Document</w:t>
            </w:r>
            <w:r w:rsidR="000F3C38">
              <w:rPr>
                <w:rFonts w:cstheme="minorHAnsi"/>
              </w:rPr>
              <w:t xml:space="preserve">. The aim is to measure the overall conversion rate when the guidance is applied effectively and to validate </w:t>
            </w:r>
            <w:r w:rsidR="001773F8">
              <w:rPr>
                <w:rFonts w:cstheme="minorHAnsi"/>
              </w:rPr>
              <w:t>those results</w:t>
            </w:r>
            <w:r w:rsidR="000F3C38">
              <w:rPr>
                <w:rFonts w:cstheme="minorHAnsi"/>
              </w:rPr>
              <w:t xml:space="preserve"> are valid, correct and safe.</w:t>
            </w:r>
          </w:p>
          <w:p w14:paraId="317835ED" w14:textId="77777777" w:rsidR="000F3C38" w:rsidRDefault="000F3C38" w:rsidP="000F3C38">
            <w:pPr>
              <w:jc w:val="both"/>
              <w:rPr>
                <w:rFonts w:cstheme="minorHAnsi"/>
              </w:rPr>
            </w:pPr>
          </w:p>
          <w:p w14:paraId="6BB99D49" w14:textId="77777777" w:rsidR="000F3C38" w:rsidRDefault="000F3C38" w:rsidP="000F3C38">
            <w:pPr>
              <w:jc w:val="both"/>
              <w:rPr>
                <w:rFonts w:cstheme="minorHAnsi"/>
              </w:rPr>
            </w:pPr>
            <w:r>
              <w:rPr>
                <w:rFonts w:cstheme="minorHAnsi"/>
              </w:rPr>
              <w:t>A secondary objective is to also consider and propose methods by which ongoing co-production of S-57 and S-101 data and updates can be produced during the transition phase and any shortcomings or impacts this will have.</w:t>
            </w:r>
          </w:p>
          <w:p w14:paraId="0A64FBD3" w14:textId="4AD3F1B4" w:rsidR="00E46D32" w:rsidRDefault="00E46D32" w:rsidP="00116072">
            <w:pPr>
              <w:rPr>
                <w:rFonts w:cstheme="minorHAnsi"/>
              </w:rPr>
            </w:pPr>
          </w:p>
          <w:p w14:paraId="36A470DA" w14:textId="5F1D79B5" w:rsidR="00116072" w:rsidRDefault="00116072" w:rsidP="00116072">
            <w:pPr>
              <w:rPr>
                <w:rFonts w:cstheme="minorHAnsi"/>
              </w:rPr>
            </w:pPr>
          </w:p>
        </w:tc>
      </w:tr>
      <w:tr w:rsidR="00CA4318" w14:paraId="2CD638DD" w14:textId="77777777" w:rsidTr="00CA4318">
        <w:tc>
          <w:tcPr>
            <w:tcW w:w="9016" w:type="dxa"/>
            <w:gridSpan w:val="3"/>
          </w:tcPr>
          <w:p w14:paraId="587907B6" w14:textId="77777777" w:rsidR="000F3C38" w:rsidRDefault="000F3C38" w:rsidP="000F3C38">
            <w:pPr>
              <w:rPr>
                <w:rFonts w:cstheme="minorHAnsi"/>
                <w:sz w:val="24"/>
                <w:szCs w:val="24"/>
              </w:rPr>
            </w:pPr>
            <w:r>
              <w:rPr>
                <w:rFonts w:cstheme="minorHAnsi"/>
                <w:b/>
                <w:sz w:val="24"/>
                <w:szCs w:val="24"/>
              </w:rPr>
              <w:t>Summary of project objectives</w:t>
            </w:r>
            <w:r>
              <w:rPr>
                <w:rFonts w:cstheme="minorHAnsi"/>
                <w:sz w:val="24"/>
                <w:szCs w:val="24"/>
              </w:rPr>
              <w:t>:</w:t>
            </w:r>
          </w:p>
          <w:p w14:paraId="3629B7B2" w14:textId="77777777" w:rsidR="000F3C38" w:rsidRDefault="000F3C38" w:rsidP="000F3C38">
            <w:pPr>
              <w:pStyle w:val="ListParagraph"/>
              <w:numPr>
                <w:ilvl w:val="0"/>
                <w:numId w:val="21"/>
              </w:numPr>
              <w:rPr>
                <w:rFonts w:cstheme="minorHAnsi"/>
              </w:rPr>
            </w:pPr>
            <w:r>
              <w:rPr>
                <w:rFonts w:cstheme="minorHAnsi"/>
              </w:rPr>
              <w:t>Thorough testing of v1.0 Conversion Guidance Document against a broad set of representative ENCs and test datasets.</w:t>
            </w:r>
          </w:p>
          <w:p w14:paraId="7978F4B0" w14:textId="77777777" w:rsidR="000F3C38" w:rsidRDefault="000F3C38" w:rsidP="000F3C38">
            <w:pPr>
              <w:pStyle w:val="ListParagraph"/>
              <w:numPr>
                <w:ilvl w:val="0"/>
                <w:numId w:val="21"/>
              </w:numPr>
              <w:rPr>
                <w:rFonts w:cstheme="minorHAnsi"/>
              </w:rPr>
            </w:pPr>
            <w:r>
              <w:rPr>
                <w:rFonts w:cstheme="minorHAnsi"/>
              </w:rPr>
              <w:t>Impact analysis. This should detail for data producers</w:t>
            </w:r>
          </w:p>
          <w:p w14:paraId="304FF9A7" w14:textId="77777777" w:rsidR="000F3C38" w:rsidRDefault="000F3C38" w:rsidP="000F3C38">
            <w:pPr>
              <w:pStyle w:val="ListParagraph"/>
              <w:numPr>
                <w:ilvl w:val="1"/>
                <w:numId w:val="21"/>
              </w:numPr>
              <w:rPr>
                <w:rFonts w:cstheme="minorHAnsi"/>
              </w:rPr>
            </w:pPr>
            <w:r>
              <w:rPr>
                <w:rFonts w:cstheme="minorHAnsi"/>
              </w:rPr>
              <w:t>The scale of likely automated and manual effort required to prepare and execute migration of existing data holdings to a form suitable for production of S-101</w:t>
            </w:r>
          </w:p>
          <w:p w14:paraId="07293CEF" w14:textId="77777777" w:rsidR="000F3C38" w:rsidRDefault="000F3C38" w:rsidP="000F3C38">
            <w:pPr>
              <w:pStyle w:val="ListParagraph"/>
              <w:numPr>
                <w:ilvl w:val="1"/>
                <w:numId w:val="21"/>
              </w:numPr>
              <w:rPr>
                <w:rFonts w:cstheme="minorHAnsi"/>
              </w:rPr>
            </w:pPr>
            <w:r>
              <w:rPr>
                <w:rFonts w:cstheme="minorHAnsi"/>
              </w:rPr>
              <w:t>An initial examination of likely resource required for ongoing production during the transition period.</w:t>
            </w:r>
          </w:p>
          <w:p w14:paraId="54135851" w14:textId="3BB3D42B" w:rsidR="000F3C38" w:rsidRDefault="000F3C38" w:rsidP="000F3C38">
            <w:pPr>
              <w:pStyle w:val="ListParagraph"/>
              <w:numPr>
                <w:ilvl w:val="0"/>
                <w:numId w:val="21"/>
              </w:numPr>
              <w:rPr>
                <w:rFonts w:cstheme="minorHAnsi"/>
              </w:rPr>
            </w:pPr>
            <w:r>
              <w:rPr>
                <w:rFonts w:cstheme="minorHAnsi"/>
              </w:rPr>
              <w:t>Preparation of recommendations to guide version 2.0 of the Conversion Guidance Document</w:t>
            </w:r>
          </w:p>
          <w:p w14:paraId="7CDF4EEF" w14:textId="4ABB39A4" w:rsidR="001773F8" w:rsidRDefault="001773F8" w:rsidP="000F3C38">
            <w:pPr>
              <w:pStyle w:val="ListParagraph"/>
              <w:numPr>
                <w:ilvl w:val="0"/>
                <w:numId w:val="21"/>
              </w:numPr>
              <w:rPr>
                <w:rFonts w:cstheme="minorHAnsi"/>
              </w:rPr>
            </w:pPr>
            <w:r>
              <w:rPr>
                <w:rFonts w:cstheme="minorHAnsi"/>
              </w:rPr>
              <w:t>Suggested conversion tool refinements</w:t>
            </w:r>
          </w:p>
          <w:p w14:paraId="052FFDCF" w14:textId="77777777" w:rsidR="000F3C38" w:rsidRDefault="000F3C38" w:rsidP="000F3C38">
            <w:pPr>
              <w:ind w:left="360"/>
              <w:rPr>
                <w:rFonts w:cstheme="minorHAnsi"/>
              </w:rPr>
            </w:pPr>
          </w:p>
          <w:p w14:paraId="1D28B4A2" w14:textId="77777777" w:rsidR="000F3C38" w:rsidRDefault="000F3C38" w:rsidP="000F3C38">
            <w:pPr>
              <w:rPr>
                <w:rFonts w:cstheme="minorHAnsi"/>
              </w:rPr>
            </w:pPr>
            <w:r>
              <w:rPr>
                <w:rFonts w:cstheme="minorHAnsi"/>
                <w:b/>
              </w:rPr>
              <w:t>Summary of project deliverables</w:t>
            </w:r>
            <w:r>
              <w:rPr>
                <w:rFonts w:cstheme="minorHAnsi"/>
              </w:rPr>
              <w:t>:</w:t>
            </w:r>
          </w:p>
          <w:p w14:paraId="3DA67ACD" w14:textId="77777777" w:rsidR="000F3C38" w:rsidRDefault="000F3C38" w:rsidP="000F3C38">
            <w:pPr>
              <w:pStyle w:val="ListParagraph"/>
              <w:numPr>
                <w:ilvl w:val="0"/>
                <w:numId w:val="22"/>
              </w:numPr>
              <w:rPr>
                <w:rFonts w:cstheme="minorHAnsi"/>
              </w:rPr>
            </w:pPr>
            <w:r>
              <w:rPr>
                <w:rFonts w:cstheme="minorHAnsi"/>
              </w:rPr>
              <w:t>Full documentation on scope and content of testing performed within the project.</w:t>
            </w:r>
          </w:p>
          <w:p w14:paraId="36C1DD0B" w14:textId="7DB5829B" w:rsidR="000F3C38" w:rsidRDefault="000F3C38" w:rsidP="000F3C38">
            <w:pPr>
              <w:pStyle w:val="ListParagraph"/>
              <w:numPr>
                <w:ilvl w:val="0"/>
                <w:numId w:val="22"/>
              </w:numPr>
              <w:rPr>
                <w:rFonts w:cstheme="minorHAnsi"/>
              </w:rPr>
            </w:pPr>
            <w:r>
              <w:rPr>
                <w:rFonts w:cstheme="minorHAnsi"/>
              </w:rPr>
              <w:t xml:space="preserve">Commentary on the existing </w:t>
            </w:r>
            <w:r w:rsidR="001773F8">
              <w:rPr>
                <w:rFonts w:cstheme="minorHAnsi"/>
              </w:rPr>
              <w:t xml:space="preserve">S-57 to S-101 </w:t>
            </w:r>
            <w:r>
              <w:rPr>
                <w:rFonts w:cstheme="minorHAnsi"/>
              </w:rPr>
              <w:t xml:space="preserve">Conversion Guidance Document </w:t>
            </w:r>
            <w:r w:rsidR="001773F8">
              <w:rPr>
                <w:rFonts w:cstheme="minorHAnsi"/>
              </w:rPr>
              <w:t xml:space="preserve">1.0 </w:t>
            </w:r>
            <w:r>
              <w:rPr>
                <w:rFonts w:cstheme="minorHAnsi"/>
              </w:rPr>
              <w:t>and its recommendations</w:t>
            </w:r>
          </w:p>
          <w:p w14:paraId="4649CF47" w14:textId="77777777" w:rsidR="000F3C38" w:rsidRDefault="000F3C38" w:rsidP="000F3C38">
            <w:pPr>
              <w:pStyle w:val="ListParagraph"/>
              <w:numPr>
                <w:ilvl w:val="0"/>
                <w:numId w:val="22"/>
              </w:numPr>
              <w:rPr>
                <w:rFonts w:cstheme="minorHAnsi"/>
              </w:rPr>
            </w:pPr>
            <w:r>
              <w:rPr>
                <w:rFonts w:cstheme="minorHAnsi"/>
              </w:rPr>
              <w:t>Impact Analysis document</w:t>
            </w:r>
          </w:p>
          <w:p w14:paraId="18A1C04B" w14:textId="77777777" w:rsidR="000F3C38" w:rsidRDefault="000F3C38" w:rsidP="000F3C38">
            <w:pPr>
              <w:pStyle w:val="ListParagraph"/>
              <w:numPr>
                <w:ilvl w:val="0"/>
                <w:numId w:val="22"/>
              </w:numPr>
              <w:rPr>
                <w:rFonts w:cstheme="minorHAnsi"/>
              </w:rPr>
            </w:pPr>
            <w:r>
              <w:rPr>
                <w:rFonts w:cstheme="minorHAnsi"/>
              </w:rPr>
              <w:t>Sample datasets showing</w:t>
            </w:r>
          </w:p>
          <w:p w14:paraId="105ACD7F" w14:textId="77777777" w:rsidR="000F3C38" w:rsidRDefault="000F3C38" w:rsidP="000F3C38">
            <w:pPr>
              <w:pStyle w:val="ListParagraph"/>
              <w:numPr>
                <w:ilvl w:val="1"/>
                <w:numId w:val="22"/>
              </w:numPr>
              <w:rPr>
                <w:rFonts w:cstheme="minorHAnsi"/>
              </w:rPr>
            </w:pPr>
            <w:r>
              <w:rPr>
                <w:rFonts w:cstheme="minorHAnsi"/>
              </w:rPr>
              <w:t>Testing results, scope achieved</w:t>
            </w:r>
          </w:p>
          <w:p w14:paraId="068A4939" w14:textId="77777777" w:rsidR="000F3C38" w:rsidRDefault="000F3C38" w:rsidP="000F3C38">
            <w:pPr>
              <w:pStyle w:val="ListParagraph"/>
              <w:numPr>
                <w:ilvl w:val="1"/>
                <w:numId w:val="22"/>
              </w:numPr>
              <w:rPr>
                <w:rFonts w:cstheme="minorHAnsi"/>
              </w:rPr>
            </w:pPr>
            <w:r>
              <w:rPr>
                <w:rFonts w:cstheme="minorHAnsi"/>
              </w:rPr>
              <w:t>Any issues encountered together with recommendations for resolution</w:t>
            </w:r>
          </w:p>
          <w:p w14:paraId="0227B925" w14:textId="77777777" w:rsidR="000F3C38" w:rsidRDefault="000F3C38" w:rsidP="000F3C38">
            <w:pPr>
              <w:pStyle w:val="ListParagraph"/>
              <w:numPr>
                <w:ilvl w:val="1"/>
                <w:numId w:val="22"/>
              </w:numPr>
              <w:rPr>
                <w:rFonts w:cstheme="minorHAnsi"/>
              </w:rPr>
            </w:pPr>
            <w:r>
              <w:rPr>
                <w:rFonts w:cstheme="minorHAnsi"/>
              </w:rPr>
              <w:t>Results of validation testing carried out</w:t>
            </w:r>
          </w:p>
          <w:p w14:paraId="48F68513" w14:textId="77777777" w:rsidR="000F3C38" w:rsidRDefault="000F3C38" w:rsidP="000F3C38">
            <w:pPr>
              <w:pStyle w:val="ListParagraph"/>
              <w:numPr>
                <w:ilvl w:val="0"/>
                <w:numId w:val="22"/>
              </w:numPr>
              <w:rPr>
                <w:rFonts w:cstheme="minorHAnsi"/>
              </w:rPr>
            </w:pPr>
            <w:r>
              <w:rPr>
                <w:rFonts w:cstheme="minorHAnsi"/>
              </w:rPr>
              <w:t>Recommendations for production documentation.</w:t>
            </w:r>
          </w:p>
          <w:p w14:paraId="345C126E" w14:textId="77777777" w:rsidR="000F3C38" w:rsidRDefault="000F3C38" w:rsidP="000F3C38">
            <w:pPr>
              <w:pStyle w:val="ListParagraph"/>
              <w:numPr>
                <w:ilvl w:val="0"/>
                <w:numId w:val="22"/>
              </w:numPr>
              <w:rPr>
                <w:rFonts w:cstheme="minorHAnsi"/>
              </w:rPr>
            </w:pPr>
            <w:r>
              <w:rPr>
                <w:rFonts w:cstheme="minorHAnsi"/>
              </w:rPr>
              <w:t xml:space="preserve">Recommendations for tool providers on implementation of Guidance Document. </w:t>
            </w:r>
          </w:p>
          <w:p w14:paraId="19A011C4" w14:textId="271F3B92" w:rsidR="00E46D32" w:rsidRPr="00E46D32" w:rsidRDefault="00E46D32" w:rsidP="00E46D32">
            <w:pPr>
              <w:ind w:left="360"/>
              <w:rPr>
                <w:rFonts w:cstheme="minorHAnsi"/>
              </w:rPr>
            </w:pPr>
          </w:p>
        </w:tc>
      </w:tr>
      <w:tr w:rsidR="00CA4318" w14:paraId="6CDA5E70" w14:textId="77777777" w:rsidTr="00CA4318">
        <w:tc>
          <w:tcPr>
            <w:tcW w:w="9016" w:type="dxa"/>
            <w:gridSpan w:val="3"/>
          </w:tcPr>
          <w:p w14:paraId="051A577F" w14:textId="77777777" w:rsidR="000F3C38" w:rsidRDefault="000F3C38" w:rsidP="000F3C38">
            <w:pPr>
              <w:rPr>
                <w:rFonts w:cstheme="minorHAnsi"/>
                <w:sz w:val="24"/>
                <w:szCs w:val="24"/>
              </w:rPr>
            </w:pPr>
            <w:r>
              <w:rPr>
                <w:rFonts w:cstheme="minorHAnsi"/>
                <w:b/>
                <w:sz w:val="24"/>
                <w:szCs w:val="24"/>
              </w:rPr>
              <w:t>Practical relevance to Hydrographic Community/Industry</w:t>
            </w:r>
            <w:r>
              <w:rPr>
                <w:rFonts w:cstheme="minorHAnsi"/>
                <w:sz w:val="24"/>
                <w:szCs w:val="24"/>
              </w:rPr>
              <w:t>:</w:t>
            </w:r>
          </w:p>
          <w:p w14:paraId="5E9B684B" w14:textId="77777777" w:rsidR="000F3C38" w:rsidRDefault="000F3C38" w:rsidP="000F3C38">
            <w:pPr>
              <w:pStyle w:val="Heading1"/>
              <w:numPr>
                <w:ilvl w:val="0"/>
                <w:numId w:val="0"/>
              </w:numPr>
              <w:spacing w:line="240" w:lineRule="auto"/>
              <w:ind w:left="360" w:hanging="360"/>
              <w:outlineLvl w:val="0"/>
              <w:rPr>
                <w:rFonts w:asciiTheme="minorHAnsi" w:hAnsiTheme="minorHAnsi" w:cstheme="minorHAnsi"/>
                <w:b/>
                <w:bCs/>
                <w:color w:val="auto"/>
                <w:sz w:val="22"/>
                <w:szCs w:val="22"/>
                <w:lang w:val="en-SG"/>
              </w:rPr>
            </w:pPr>
            <w:r>
              <w:rPr>
                <w:rFonts w:asciiTheme="minorHAnsi" w:hAnsiTheme="minorHAnsi" w:cstheme="minorHAnsi"/>
                <w:b/>
                <w:bCs/>
                <w:color w:val="auto"/>
                <w:sz w:val="22"/>
                <w:szCs w:val="22"/>
                <w:lang w:val="en-SG"/>
              </w:rPr>
              <w:t>Implementation of IHO Strategic Plan for S-100 transition</w:t>
            </w:r>
          </w:p>
          <w:p w14:paraId="0AFCF831" w14:textId="77777777" w:rsidR="000F3C38" w:rsidRPr="002244CF" w:rsidRDefault="000F3C38" w:rsidP="000F3C38">
            <w:pPr>
              <w:pStyle w:val="BodyText"/>
              <w:numPr>
                <w:ilvl w:val="0"/>
                <w:numId w:val="23"/>
              </w:numPr>
              <w:ind w:right="831"/>
              <w:rPr>
                <w:rFonts w:asciiTheme="minorHAnsi" w:hAnsiTheme="minorHAnsi" w:cstheme="minorHAnsi"/>
                <w:lang w:val="en-GB"/>
              </w:rPr>
            </w:pPr>
            <w:r w:rsidRPr="002244CF">
              <w:rPr>
                <w:rFonts w:asciiTheme="minorHAnsi" w:hAnsiTheme="minorHAnsi" w:cstheme="minorHAnsi"/>
              </w:rPr>
              <w:t xml:space="preserve">The current IHO plan is </w:t>
            </w:r>
            <w:bookmarkStart w:id="2" w:name="_Toc91858952"/>
            <w:r w:rsidRPr="002244CF">
              <w:rPr>
                <w:rFonts w:asciiTheme="minorHAnsi" w:hAnsiTheme="minorHAnsi" w:cstheme="minorHAnsi"/>
              </w:rPr>
              <w:t xml:space="preserve">strongly focused on S-100 </w:t>
            </w:r>
            <w:proofErr w:type="spellStart"/>
            <w:r w:rsidRPr="002244CF">
              <w:rPr>
                <w:rFonts w:asciiTheme="minorHAnsi" w:hAnsiTheme="minorHAnsi" w:cstheme="minorHAnsi"/>
              </w:rPr>
              <w:t>takeup</w:t>
            </w:r>
            <w:proofErr w:type="spellEnd"/>
            <w:r w:rsidRPr="002244CF">
              <w:rPr>
                <w:rFonts w:asciiTheme="minorHAnsi" w:hAnsiTheme="minorHAnsi" w:cstheme="minorHAnsi"/>
              </w:rPr>
              <w:t xml:space="preserve"> and rollout of S-101 as a priority in order to tie in with development of S-100 based systems for primary navigation of SOLAS vessels. </w:t>
            </w:r>
          </w:p>
          <w:p w14:paraId="25CA1557" w14:textId="77777777" w:rsidR="000F3C38" w:rsidRPr="002244CF" w:rsidRDefault="000F3C38" w:rsidP="000F3C38">
            <w:pPr>
              <w:pStyle w:val="BodyText"/>
              <w:numPr>
                <w:ilvl w:val="0"/>
                <w:numId w:val="23"/>
              </w:numPr>
              <w:ind w:right="831"/>
              <w:rPr>
                <w:rFonts w:asciiTheme="minorHAnsi" w:hAnsiTheme="minorHAnsi" w:cstheme="minorHAnsi"/>
                <w:lang w:val="en-GB"/>
              </w:rPr>
            </w:pPr>
            <w:r w:rsidRPr="002244CF">
              <w:rPr>
                <w:rFonts w:asciiTheme="minorHAnsi" w:hAnsiTheme="minorHAnsi" w:cstheme="minorHAnsi"/>
              </w:rPr>
              <w:t xml:space="preserve">In order to implement the IHO Strategic plan Goal 1, implementation of the </w:t>
            </w:r>
            <w:r w:rsidRPr="002244CF">
              <w:rPr>
                <w:rFonts w:asciiTheme="minorHAnsi" w:hAnsiTheme="minorHAnsi" w:cstheme="minorHAnsi"/>
              </w:rPr>
              <w:lastRenderedPageBreak/>
              <w:t>Universal Hydrographic Data Model is a priority. The vast majority of output from IHO member states, and its primary deliverable is production of updated Nautical Charts in an appropriate format.</w:t>
            </w:r>
          </w:p>
          <w:p w14:paraId="54A18485" w14:textId="77777777" w:rsidR="000F3C38" w:rsidRPr="002244CF" w:rsidRDefault="000F3C38" w:rsidP="000F3C38">
            <w:pPr>
              <w:pStyle w:val="BodyText"/>
              <w:numPr>
                <w:ilvl w:val="0"/>
                <w:numId w:val="23"/>
              </w:numPr>
              <w:ind w:right="831"/>
              <w:rPr>
                <w:rFonts w:asciiTheme="minorHAnsi" w:hAnsiTheme="minorHAnsi" w:cstheme="minorHAnsi"/>
                <w:lang w:val="en-GB"/>
              </w:rPr>
            </w:pPr>
            <w:r w:rsidRPr="002244CF">
              <w:rPr>
                <w:rFonts w:asciiTheme="minorHAnsi" w:hAnsiTheme="minorHAnsi" w:cstheme="minorHAnsi"/>
              </w:rPr>
              <w:t>ENC requires particular consideration for migration to S-100 in the form of the S-101 product specification and in order to meet Goal 1, SPI 1.1.1 “operationalized production” a secure foundation for migration of existing ENC production systems and a roadmap for ongoing production must be in place for producing agencies.</w:t>
            </w:r>
          </w:p>
          <w:bookmarkEnd w:id="2"/>
          <w:p w14:paraId="5365BAF5" w14:textId="77777777" w:rsidR="000F3C38" w:rsidRDefault="000F3C38" w:rsidP="000F3C38">
            <w:pPr>
              <w:pStyle w:val="BodyText"/>
              <w:ind w:right="831"/>
              <w:rPr>
                <w:rFonts w:cstheme="minorHAnsi"/>
                <w:lang w:val="en-GB"/>
              </w:rPr>
            </w:pPr>
          </w:p>
          <w:p w14:paraId="00C21E47" w14:textId="77777777" w:rsidR="000F3C38" w:rsidRDefault="000F3C38" w:rsidP="000F3C38">
            <w:pPr>
              <w:rPr>
                <w:rFonts w:cstheme="minorHAnsi"/>
                <w:b/>
                <w:bCs/>
              </w:rPr>
            </w:pPr>
            <w:r>
              <w:rPr>
                <w:rFonts w:cstheme="minorHAnsi"/>
                <w:b/>
                <w:bCs/>
              </w:rPr>
              <w:t>Conformance with International Standards</w:t>
            </w:r>
          </w:p>
          <w:p w14:paraId="32103208" w14:textId="77777777" w:rsidR="000F3C38" w:rsidRDefault="000F3C38" w:rsidP="000F3C38">
            <w:pPr>
              <w:pStyle w:val="ListParagraph"/>
              <w:numPr>
                <w:ilvl w:val="0"/>
                <w:numId w:val="23"/>
              </w:numPr>
              <w:rPr>
                <w:rFonts w:cstheme="minorHAnsi"/>
                <w:lang w:eastAsia="nl-NL"/>
              </w:rPr>
            </w:pPr>
            <w:r>
              <w:rPr>
                <w:rFonts w:cstheme="minorHAnsi"/>
                <w:color w:val="000000"/>
              </w:rPr>
              <w:t>Official Nautical Charts currently satisfy SOLAS carriage requirements globally for many SOLAS vessels. With the submission of S-100 into a revision of the IMO Performance Standard, the process of introducing live operation of S-100 to the bridge of commercial vessels has begun.</w:t>
            </w:r>
          </w:p>
          <w:p w14:paraId="325C2524" w14:textId="77777777" w:rsidR="000F3C38" w:rsidRDefault="000F3C38" w:rsidP="000F3C38">
            <w:pPr>
              <w:pStyle w:val="ListParagraph"/>
              <w:numPr>
                <w:ilvl w:val="0"/>
                <w:numId w:val="23"/>
              </w:numPr>
              <w:rPr>
                <w:rFonts w:cstheme="minorHAnsi"/>
                <w:lang w:eastAsia="nl-NL"/>
              </w:rPr>
            </w:pPr>
            <w:r>
              <w:rPr>
                <w:rFonts w:cstheme="minorHAnsi"/>
                <w:lang w:eastAsia="nl-NL"/>
              </w:rPr>
              <w:t xml:space="preserve">As part of conformance to such standards, data producers will be compelled to support S-101 production </w:t>
            </w:r>
          </w:p>
          <w:p w14:paraId="140998F4" w14:textId="77777777" w:rsidR="000F3C38" w:rsidRDefault="000F3C38" w:rsidP="000F3C38">
            <w:pPr>
              <w:pStyle w:val="Heading1"/>
              <w:numPr>
                <w:ilvl w:val="0"/>
                <w:numId w:val="0"/>
              </w:numPr>
              <w:spacing w:line="240" w:lineRule="auto"/>
              <w:ind w:left="360" w:hanging="360"/>
              <w:outlineLvl w:val="0"/>
              <w:rPr>
                <w:rFonts w:asciiTheme="minorHAnsi" w:hAnsiTheme="minorHAnsi" w:cstheme="minorHAnsi"/>
                <w:b/>
                <w:bCs/>
                <w:color w:val="auto"/>
                <w:sz w:val="22"/>
                <w:szCs w:val="22"/>
                <w:lang w:val="en-SG"/>
              </w:rPr>
            </w:pPr>
            <w:r>
              <w:rPr>
                <w:rFonts w:asciiTheme="minorHAnsi" w:hAnsiTheme="minorHAnsi" w:cstheme="minorHAnsi"/>
                <w:b/>
                <w:bCs/>
                <w:color w:val="auto"/>
                <w:sz w:val="22"/>
                <w:szCs w:val="22"/>
                <w:lang w:val="en-SG"/>
              </w:rPr>
              <w:t>Roadmap for ongoing production.</w:t>
            </w:r>
          </w:p>
          <w:p w14:paraId="4F3D93AE" w14:textId="77777777" w:rsidR="000F3C38" w:rsidRDefault="000F3C38" w:rsidP="000F3C38">
            <w:pPr>
              <w:pStyle w:val="ListParagraph"/>
              <w:numPr>
                <w:ilvl w:val="0"/>
                <w:numId w:val="23"/>
              </w:numPr>
              <w:rPr>
                <w:rFonts w:cstheme="minorHAnsi"/>
                <w:color w:val="000000"/>
                <w:lang w:val="en-US"/>
              </w:rPr>
            </w:pPr>
            <w:r>
              <w:rPr>
                <w:rFonts w:cstheme="minorHAnsi"/>
                <w:color w:val="000000"/>
                <w:lang w:val="en-US"/>
              </w:rPr>
              <w:t xml:space="preserve">The conversion guidance developed relates solely to the initial development of a database capable of supporting S-101 ENC. Little practical advice exists for data producers in terms of ongoing support for production of data in both S-57 and S-101 forms simultaneously during the dual fuel transition period. </w:t>
            </w:r>
          </w:p>
          <w:p w14:paraId="085763E7" w14:textId="77777777" w:rsidR="000F3C38" w:rsidRDefault="000F3C38" w:rsidP="000F3C38">
            <w:pPr>
              <w:pStyle w:val="ListParagraph"/>
              <w:numPr>
                <w:ilvl w:val="0"/>
                <w:numId w:val="23"/>
              </w:numPr>
              <w:rPr>
                <w:rFonts w:cstheme="minorHAnsi"/>
                <w:color w:val="000000"/>
                <w:lang w:val="en-US"/>
              </w:rPr>
            </w:pPr>
            <w:r>
              <w:rPr>
                <w:rFonts w:cstheme="minorHAnsi"/>
                <w:color w:val="000000"/>
                <w:lang w:val="en-US"/>
              </w:rPr>
              <w:t>Therefore, of particular relevance, and in pursuit of IHO Strategic Plan SPI 1.1.1 (“operationalized production”) is the development of advice for producers on how to implement infrastructure for such production, and to minimize rework for ongoing production of updates and new editions of ENCs in both forms.</w:t>
            </w:r>
          </w:p>
          <w:p w14:paraId="1BA03D15" w14:textId="77777777" w:rsidR="000F3C38" w:rsidRDefault="000F3C38" w:rsidP="000F3C38">
            <w:pPr>
              <w:rPr>
                <w:rFonts w:cstheme="minorHAnsi"/>
                <w:color w:val="000000"/>
                <w:lang w:val="en-US"/>
              </w:rPr>
            </w:pPr>
          </w:p>
          <w:p w14:paraId="6D540FE4" w14:textId="77777777" w:rsidR="000F3C38" w:rsidRDefault="000F3C38" w:rsidP="000F3C38">
            <w:pPr>
              <w:rPr>
                <w:rFonts w:cstheme="minorHAnsi"/>
                <w:color w:val="000000"/>
                <w:lang w:val="en-US"/>
              </w:rPr>
            </w:pPr>
            <w:r>
              <w:rPr>
                <w:rFonts w:cstheme="minorHAnsi"/>
                <w:color w:val="000000"/>
                <w:lang w:val="en-US"/>
              </w:rPr>
              <w:t>Current thinking (from discussions in the ENC conversion subgroup, and from the workshops for the ECDIS Dual Fuel Governance Document in 2021) have proposed broad options relating to conversion and hybrid models for ongoing production. These are illustrated in the following diagrams. The following is an ongoing “conversion” based model.</w:t>
            </w:r>
          </w:p>
          <w:p w14:paraId="4CF27FAF" w14:textId="77777777" w:rsidR="000F3C38" w:rsidRDefault="000F3C38" w:rsidP="000F3C38">
            <w:pPr>
              <w:rPr>
                <w:rFonts w:cstheme="minorHAnsi"/>
                <w:color w:val="000000"/>
                <w:lang w:val="en-US"/>
              </w:rPr>
            </w:pPr>
          </w:p>
          <w:p w14:paraId="0E193F1C" w14:textId="1ADE0097" w:rsidR="000F3C38" w:rsidRDefault="000F3C38" w:rsidP="000F3C38">
            <w:pPr>
              <w:keepNext/>
            </w:pPr>
            <w:r>
              <w:rPr>
                <w:rFonts w:cstheme="minorHAnsi"/>
                <w:noProof/>
                <w:lang w:val="en-US" w:eastAsia="ko-KR"/>
              </w:rPr>
              <w:drawing>
                <wp:inline distT="0" distB="0" distL="0" distR="0" wp14:anchorId="3C7BEECE" wp14:editId="31E78B76">
                  <wp:extent cx="5128895" cy="2321560"/>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895" cy="2321560"/>
                          </a:xfrm>
                          <a:prstGeom prst="rect">
                            <a:avLst/>
                          </a:prstGeom>
                          <a:noFill/>
                          <a:ln>
                            <a:noFill/>
                          </a:ln>
                        </pic:spPr>
                      </pic:pic>
                    </a:graphicData>
                  </a:graphic>
                </wp:inline>
              </w:drawing>
            </w:r>
          </w:p>
          <w:p w14:paraId="7996C32D" w14:textId="77777777" w:rsidR="000F3C38" w:rsidRDefault="000F3C38" w:rsidP="000F3C38">
            <w:pPr>
              <w:pStyle w:val="Caption"/>
              <w:rPr>
                <w:rFonts w:cstheme="minorHAnsi"/>
              </w:rPr>
            </w:pPr>
            <w:r>
              <w:t>Figur: A "conversion" based model for ongoing production</w:t>
            </w:r>
          </w:p>
          <w:p w14:paraId="27CA836B" w14:textId="77777777" w:rsidR="000F3C38" w:rsidRDefault="000F3C38" w:rsidP="000F3C38"/>
          <w:p w14:paraId="1F207345" w14:textId="77777777" w:rsidR="000F3C38" w:rsidRDefault="000F3C38" w:rsidP="000F3C38">
            <w:pPr>
              <w:rPr>
                <w:rFonts w:cstheme="minorHAnsi"/>
              </w:rPr>
            </w:pPr>
            <w:r>
              <w:rPr>
                <w:rFonts w:cstheme="minorHAnsi"/>
              </w:rPr>
              <w:t xml:space="preserve">A hybrid model, aggregating S-57 and S-101 catalogues to co-produce ENCs and their updates is shown in the following diagram. </w:t>
            </w:r>
          </w:p>
          <w:p w14:paraId="3AF2D7E9" w14:textId="77777777" w:rsidR="000F3C38" w:rsidRDefault="000F3C38" w:rsidP="000F3C38">
            <w:pPr>
              <w:rPr>
                <w:rFonts w:cstheme="minorHAnsi"/>
              </w:rPr>
            </w:pPr>
          </w:p>
          <w:p w14:paraId="1151E82E" w14:textId="11DEE999" w:rsidR="000F3C38" w:rsidRDefault="000F3C38" w:rsidP="000F3C38">
            <w:pPr>
              <w:keepNext/>
            </w:pPr>
            <w:r>
              <w:rPr>
                <w:rFonts w:cstheme="minorHAnsi"/>
                <w:noProof/>
                <w:lang w:val="en-US" w:eastAsia="ko-KR"/>
              </w:rPr>
              <w:lastRenderedPageBreak/>
              <w:drawing>
                <wp:inline distT="0" distB="0" distL="0" distR="0" wp14:anchorId="79852CF3" wp14:editId="1BB535D5">
                  <wp:extent cx="1860550" cy="2472690"/>
                  <wp:effectExtent l="0" t="0" r="6350" b="3810"/>
                  <wp:docPr id="35" name="Picture 3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2472690"/>
                          </a:xfrm>
                          <a:prstGeom prst="rect">
                            <a:avLst/>
                          </a:prstGeom>
                          <a:noFill/>
                          <a:ln>
                            <a:noFill/>
                          </a:ln>
                        </pic:spPr>
                      </pic:pic>
                    </a:graphicData>
                  </a:graphic>
                </wp:inline>
              </w:drawing>
            </w:r>
          </w:p>
          <w:p w14:paraId="0E44DAB8" w14:textId="77777777" w:rsidR="000F3C38" w:rsidRDefault="000F3C38" w:rsidP="000F3C38">
            <w:pPr>
              <w:pStyle w:val="Caption"/>
              <w:rPr>
                <w:rFonts w:cstheme="minorHAnsi"/>
              </w:rPr>
            </w:pPr>
            <w:r>
              <w:t xml:space="preserve">Figure </w:t>
            </w:r>
            <w:r w:rsidR="00007E5C">
              <w:fldChar w:fldCharType="begin"/>
            </w:r>
            <w:r w:rsidR="00007E5C">
              <w:instrText xml:space="preserve"> SEQ Figure \* ARABIC </w:instrText>
            </w:r>
            <w:r w:rsidR="00007E5C">
              <w:fldChar w:fldCharType="separate"/>
            </w:r>
            <w:r w:rsidR="00D83209">
              <w:rPr>
                <w:noProof/>
              </w:rPr>
              <w:t>1</w:t>
            </w:r>
            <w:r w:rsidR="00007E5C">
              <w:rPr>
                <w:noProof/>
              </w:rPr>
              <w:fldChar w:fldCharType="end"/>
            </w:r>
            <w:r>
              <w:t>: A Hybrid data model co-producing S-57 and S-101</w:t>
            </w:r>
          </w:p>
          <w:p w14:paraId="02878C8E" w14:textId="1EA52F76" w:rsidR="000F3C38" w:rsidRDefault="000F3C38" w:rsidP="000F3C38">
            <w:pPr>
              <w:rPr>
                <w:rFonts w:cstheme="minorHAnsi"/>
              </w:rPr>
            </w:pPr>
            <w:r>
              <w:rPr>
                <w:noProof/>
                <w:lang w:val="en-US" w:eastAsia="ko-KR"/>
              </w:rPr>
              <mc:AlternateContent>
                <mc:Choice Requires="wps">
                  <w:drawing>
                    <wp:anchor distT="0" distB="0" distL="114300" distR="114300" simplePos="0" relativeHeight="251699200" behindDoc="0" locked="0" layoutInCell="1" allowOverlap="1" wp14:anchorId="36963BAB" wp14:editId="3822806A">
                      <wp:simplePos x="0" y="0"/>
                      <wp:positionH relativeFrom="column">
                        <wp:posOffset>4365625</wp:posOffset>
                      </wp:positionH>
                      <wp:positionV relativeFrom="paragraph">
                        <wp:posOffset>116205</wp:posOffset>
                      </wp:positionV>
                      <wp:extent cx="149225" cy="194310"/>
                      <wp:effectExtent l="0" t="0" r="3175" b="0"/>
                      <wp:wrapNone/>
                      <wp:docPr id="37" name="Freeform: Shape 37" descr="Verrouiller"/>
                      <wp:cNvGraphicFramePr/>
                      <a:graphic xmlns:a="http://schemas.openxmlformats.org/drawingml/2006/main">
                        <a:graphicData uri="http://schemas.microsoft.com/office/word/2010/wordprocessingShape">
                          <wps:wsp>
                            <wps:cNvSpPr/>
                            <wps:spPr>
                              <a:xfrm>
                                <a:off x="0" y="0"/>
                                <a:ext cx="149225" cy="194310"/>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EFC04" id="Freeform: Shape 37" o:spid="_x0000_s1026" alt="Verrouiller" style="position:absolute;margin-left:343.75pt;margin-top:9.15pt;width:11.75pt;height:1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42,153586;79942,167693;69284,167693;69284,153586;58625,138413;74613,122442;90601,138413;79942,153586;34642,55897;74613,15971;114584,55897;114584,85443;74613,82515;34642,85443;34642,55897;130572,86509;130572,55897;74613,0;18653,55897;18653,86509;0,87839;0,188987;74613,194310;149226,188987;149226,87839;130572,86509" o:connectangles="0,0,0,0,0,0,0,0,0,0,0,0,0,0,0,0,0,0,0,0,0,0,0,0,0,0"/>
                    </v:shape>
                  </w:pict>
                </mc:Fallback>
              </mc:AlternateContent>
            </w:r>
          </w:p>
          <w:p w14:paraId="2527D08B" w14:textId="77777777" w:rsidR="000F3C38" w:rsidRDefault="000F3C38" w:rsidP="000F3C38">
            <w:pPr>
              <w:rPr>
                <w:rFonts w:cstheme="minorHAnsi"/>
              </w:rPr>
            </w:pPr>
          </w:p>
          <w:p w14:paraId="03783DBE" w14:textId="77777777" w:rsidR="000F3C38" w:rsidRDefault="000F3C38" w:rsidP="000F3C38">
            <w:pPr>
              <w:rPr>
                <w:rFonts w:cstheme="minorHAnsi"/>
              </w:rPr>
            </w:pPr>
          </w:p>
          <w:p w14:paraId="36E552F4" w14:textId="77777777" w:rsidR="000F3C38" w:rsidRDefault="000F3C38" w:rsidP="000F3C38">
            <w:pPr>
              <w:rPr>
                <w:rFonts w:cstheme="minorHAnsi"/>
              </w:rPr>
            </w:pPr>
          </w:p>
          <w:p w14:paraId="16AC2592" w14:textId="77777777" w:rsidR="000F3C38" w:rsidRDefault="000F3C38" w:rsidP="000F3C38">
            <w:pPr>
              <w:rPr>
                <w:rFonts w:cstheme="minorHAnsi"/>
              </w:rPr>
            </w:pPr>
          </w:p>
          <w:p w14:paraId="652A1E17" w14:textId="77777777" w:rsidR="000F3C38" w:rsidRDefault="000F3C38" w:rsidP="000F3C38">
            <w:pPr>
              <w:rPr>
                <w:rFonts w:cstheme="minorHAnsi"/>
              </w:rPr>
            </w:pPr>
          </w:p>
          <w:p w14:paraId="1BD14035" w14:textId="77777777" w:rsidR="000F3C38" w:rsidRDefault="000F3C38" w:rsidP="000F3C38">
            <w:pPr>
              <w:rPr>
                <w:rFonts w:cstheme="minorHAnsi"/>
              </w:rPr>
            </w:pPr>
          </w:p>
          <w:p w14:paraId="459901A7" w14:textId="77777777" w:rsidR="000F3C38" w:rsidRDefault="000F3C38" w:rsidP="000F3C38">
            <w:pPr>
              <w:rPr>
                <w:rFonts w:cstheme="minorHAnsi"/>
              </w:rPr>
            </w:pPr>
          </w:p>
          <w:p w14:paraId="19E139B0" w14:textId="77777777" w:rsidR="000F3C38" w:rsidRDefault="000F3C38" w:rsidP="000F3C38">
            <w:pPr>
              <w:rPr>
                <w:rFonts w:cstheme="minorHAnsi"/>
              </w:rPr>
            </w:pPr>
          </w:p>
          <w:p w14:paraId="706EDC7E" w14:textId="77777777" w:rsidR="000F3C38" w:rsidRDefault="000F3C38" w:rsidP="000F3C38">
            <w:pPr>
              <w:rPr>
                <w:rFonts w:cstheme="minorHAnsi"/>
              </w:rPr>
            </w:pPr>
          </w:p>
          <w:p w14:paraId="680DB985" w14:textId="77777777" w:rsidR="000F3C38" w:rsidRDefault="000F3C38" w:rsidP="000F3C38">
            <w:pPr>
              <w:rPr>
                <w:rFonts w:cstheme="minorHAnsi"/>
              </w:rPr>
            </w:pPr>
          </w:p>
          <w:p w14:paraId="719304F2" w14:textId="77777777" w:rsidR="000F3C38" w:rsidRDefault="000F3C38" w:rsidP="000F3C38">
            <w:pPr>
              <w:rPr>
                <w:rFonts w:cstheme="minorHAnsi"/>
              </w:rPr>
            </w:pPr>
          </w:p>
          <w:p w14:paraId="3031ABC1" w14:textId="77777777" w:rsidR="000F3C38" w:rsidRDefault="000F3C38" w:rsidP="000F3C38">
            <w:pPr>
              <w:rPr>
                <w:rFonts w:cstheme="minorHAnsi"/>
              </w:rPr>
            </w:pPr>
          </w:p>
          <w:p w14:paraId="7C96DE0E" w14:textId="77777777" w:rsidR="000F3C38" w:rsidRDefault="000F3C38" w:rsidP="000F3C38">
            <w:pPr>
              <w:rPr>
                <w:rFonts w:cstheme="minorHAnsi"/>
              </w:rPr>
            </w:pPr>
          </w:p>
          <w:p w14:paraId="42D1C236" w14:textId="77777777" w:rsidR="000F3C38" w:rsidRDefault="000F3C38" w:rsidP="000F3C38">
            <w:pPr>
              <w:rPr>
                <w:rFonts w:cstheme="minorHAnsi"/>
              </w:rPr>
            </w:pPr>
          </w:p>
          <w:p w14:paraId="041466AA" w14:textId="77777777" w:rsidR="000F3C38" w:rsidRDefault="000F3C38" w:rsidP="000F3C38">
            <w:pPr>
              <w:rPr>
                <w:rFonts w:cstheme="minorHAnsi"/>
              </w:rPr>
            </w:pPr>
          </w:p>
          <w:p w14:paraId="1DB34174" w14:textId="77777777" w:rsidR="000F3C38" w:rsidRDefault="000F3C38" w:rsidP="000F3C38">
            <w:pPr>
              <w:rPr>
                <w:rFonts w:cstheme="minorHAnsi"/>
              </w:rPr>
            </w:pPr>
          </w:p>
          <w:p w14:paraId="00E2D3BD" w14:textId="77777777" w:rsidR="000F3C38" w:rsidRDefault="000F3C38" w:rsidP="000F3C38">
            <w:pPr>
              <w:rPr>
                <w:rFonts w:cstheme="minorHAnsi"/>
              </w:rPr>
            </w:pPr>
          </w:p>
          <w:p w14:paraId="18E1AFE9" w14:textId="77777777" w:rsidR="000F3C38" w:rsidRDefault="000F3C38" w:rsidP="000F3C38">
            <w:pPr>
              <w:rPr>
                <w:rFonts w:cstheme="minorHAnsi"/>
              </w:rPr>
            </w:pPr>
          </w:p>
          <w:p w14:paraId="2526449B" w14:textId="77777777" w:rsidR="000F3C38" w:rsidRDefault="000F3C38" w:rsidP="000F3C38">
            <w:pPr>
              <w:rPr>
                <w:rFonts w:cstheme="minorHAnsi"/>
              </w:rPr>
            </w:pPr>
          </w:p>
          <w:p w14:paraId="4822ADCF" w14:textId="77777777" w:rsidR="000F3C38" w:rsidRDefault="000F3C38" w:rsidP="000F3C38">
            <w:pPr>
              <w:rPr>
                <w:rFonts w:cstheme="minorHAnsi"/>
              </w:rPr>
            </w:pPr>
          </w:p>
          <w:p w14:paraId="7572C8EE" w14:textId="77777777" w:rsidR="000F3C38" w:rsidRDefault="000F3C38" w:rsidP="000F3C38">
            <w:pPr>
              <w:rPr>
                <w:rFonts w:cstheme="minorHAnsi"/>
              </w:rPr>
            </w:pPr>
          </w:p>
          <w:p w14:paraId="4F935C2E" w14:textId="77777777" w:rsidR="000F3C38" w:rsidRDefault="000F3C38" w:rsidP="000F3C38">
            <w:pPr>
              <w:rPr>
                <w:rFonts w:cstheme="minorHAnsi"/>
              </w:rPr>
            </w:pPr>
          </w:p>
          <w:p w14:paraId="63442527" w14:textId="77777777" w:rsidR="000F3C38" w:rsidRDefault="000F3C38" w:rsidP="000F3C38">
            <w:pPr>
              <w:rPr>
                <w:rFonts w:cstheme="minorHAnsi"/>
              </w:rPr>
            </w:pPr>
          </w:p>
          <w:p w14:paraId="48523E35" w14:textId="77777777" w:rsidR="000F3C38" w:rsidRDefault="000F3C38" w:rsidP="000F3C38">
            <w:pPr>
              <w:rPr>
                <w:rFonts w:cstheme="minorHAnsi"/>
              </w:rPr>
            </w:pPr>
          </w:p>
          <w:p w14:paraId="16294675" w14:textId="77777777" w:rsidR="000F3C38" w:rsidRDefault="000F3C38" w:rsidP="000F3C38">
            <w:pPr>
              <w:rPr>
                <w:rFonts w:cstheme="minorHAnsi"/>
              </w:rPr>
            </w:pPr>
          </w:p>
          <w:p w14:paraId="4880A9C1" w14:textId="77777777" w:rsidR="000F3C38" w:rsidRDefault="000F3C38" w:rsidP="000F3C38">
            <w:pPr>
              <w:rPr>
                <w:rFonts w:cstheme="minorHAnsi"/>
              </w:rPr>
            </w:pPr>
          </w:p>
          <w:p w14:paraId="0AFD343F" w14:textId="77777777" w:rsidR="000F3C38" w:rsidRDefault="000F3C38" w:rsidP="000F3C38">
            <w:pPr>
              <w:rPr>
                <w:rFonts w:cstheme="minorHAnsi"/>
              </w:rPr>
            </w:pPr>
          </w:p>
          <w:p w14:paraId="2ECA1447" w14:textId="37607171" w:rsidR="000F3C38" w:rsidRDefault="000F3C38" w:rsidP="000F3C38">
            <w:pPr>
              <w:rPr>
                <w:rFonts w:cstheme="minorHAnsi"/>
              </w:rPr>
            </w:pPr>
          </w:p>
          <w:p w14:paraId="09ECBCB8" w14:textId="5A1088F4" w:rsidR="001773F8" w:rsidRDefault="001773F8" w:rsidP="000F3C38">
            <w:pPr>
              <w:rPr>
                <w:rFonts w:cstheme="minorHAnsi"/>
              </w:rPr>
            </w:pPr>
          </w:p>
          <w:p w14:paraId="4762D5A0" w14:textId="35AA44ED" w:rsidR="001773F8" w:rsidRDefault="001773F8" w:rsidP="000F3C38">
            <w:pPr>
              <w:rPr>
                <w:rFonts w:cstheme="minorHAnsi"/>
              </w:rPr>
            </w:pPr>
          </w:p>
          <w:p w14:paraId="6022FDDB" w14:textId="39719885" w:rsidR="001773F8" w:rsidRDefault="001773F8" w:rsidP="000F3C38">
            <w:pPr>
              <w:rPr>
                <w:rFonts w:cstheme="minorHAnsi"/>
              </w:rPr>
            </w:pPr>
          </w:p>
          <w:p w14:paraId="55F4F79D" w14:textId="77777777" w:rsidR="001773F8" w:rsidRDefault="001773F8" w:rsidP="000F3C38">
            <w:pPr>
              <w:rPr>
                <w:rFonts w:cstheme="minorHAnsi"/>
              </w:rPr>
            </w:pPr>
          </w:p>
          <w:p w14:paraId="1978B4E6" w14:textId="77777777" w:rsidR="000F3C38" w:rsidRDefault="000F3C38" w:rsidP="000F3C38">
            <w:pPr>
              <w:rPr>
                <w:rFonts w:cstheme="minorHAnsi"/>
              </w:rPr>
            </w:pPr>
          </w:p>
          <w:p w14:paraId="315033A7" w14:textId="7D583476" w:rsidR="0048761D" w:rsidRDefault="0048761D" w:rsidP="00D76806">
            <w:pPr>
              <w:rPr>
                <w:rFonts w:cstheme="minorHAnsi"/>
              </w:rPr>
            </w:pPr>
          </w:p>
        </w:tc>
      </w:tr>
      <w:tr w:rsidR="00CA4318" w14:paraId="3070BF40" w14:textId="77777777" w:rsidTr="00CA4318">
        <w:tc>
          <w:tcPr>
            <w:tcW w:w="9016" w:type="dxa"/>
            <w:gridSpan w:val="3"/>
          </w:tcPr>
          <w:p w14:paraId="5CB6A804" w14:textId="456B64B9" w:rsidR="00CA4318" w:rsidRDefault="00CA4318" w:rsidP="00CA4318">
            <w:pPr>
              <w:rPr>
                <w:rFonts w:cstheme="minorHAnsi"/>
              </w:rPr>
            </w:pPr>
            <w:r w:rsidRPr="00002C49">
              <w:rPr>
                <w:rFonts w:cstheme="minorHAnsi"/>
                <w:b/>
              </w:rPr>
              <w:lastRenderedPageBreak/>
              <w:t>Project team</w:t>
            </w:r>
            <w:r>
              <w:rPr>
                <w:rFonts w:cstheme="minorHAnsi"/>
              </w:rPr>
              <w:t xml:space="preserve"> (Please include details of all team members in Appendix 1)</w:t>
            </w:r>
          </w:p>
          <w:p w14:paraId="022AED36" w14:textId="61448875" w:rsidR="00EB1A78" w:rsidRDefault="00EB1A78" w:rsidP="00CA4318">
            <w:pPr>
              <w:rPr>
                <w:rFonts w:cstheme="minorHAnsi"/>
                <w:b/>
                <w:bCs/>
              </w:rPr>
            </w:pPr>
          </w:p>
          <w:p w14:paraId="2E85C775" w14:textId="0EE8324E" w:rsidR="00EB1A78" w:rsidRPr="00F248A2" w:rsidRDefault="00EB1A78" w:rsidP="00CA4318">
            <w:pPr>
              <w:rPr>
                <w:rFonts w:cstheme="minorHAnsi"/>
                <w:b/>
                <w:bCs/>
              </w:rPr>
            </w:pPr>
            <w:r w:rsidRPr="00F248A2">
              <w:rPr>
                <w:rFonts w:cstheme="minorHAnsi"/>
                <w:b/>
                <w:bCs/>
              </w:rPr>
              <w:t>IHO Lab</w:t>
            </w:r>
            <w:r w:rsidR="004501DE" w:rsidRPr="00F248A2">
              <w:rPr>
                <w:rFonts w:cstheme="minorHAnsi"/>
                <w:b/>
                <w:bCs/>
              </w:rPr>
              <w:t xml:space="preserve"> </w:t>
            </w:r>
          </w:p>
          <w:p w14:paraId="39A3A4A5" w14:textId="64FF7613" w:rsidR="004501DE" w:rsidRPr="004501DE" w:rsidRDefault="00CC4F5B" w:rsidP="00CA4318">
            <w:pPr>
              <w:rPr>
                <w:rFonts w:cstheme="minorHAnsi"/>
              </w:rPr>
            </w:pPr>
            <w:r>
              <w:rPr>
                <w:rFonts w:cstheme="minorHAnsi"/>
              </w:rPr>
              <w:t xml:space="preserve">Testing team, </w:t>
            </w:r>
            <w:r w:rsidR="004501DE" w:rsidRPr="00F248A2">
              <w:rPr>
                <w:rFonts w:cstheme="minorHAnsi"/>
              </w:rPr>
              <w:t>technical support</w:t>
            </w:r>
            <w:r>
              <w:rPr>
                <w:rFonts w:cstheme="minorHAnsi"/>
              </w:rPr>
              <w:t xml:space="preserve"> and </w:t>
            </w:r>
            <w:r w:rsidR="00CE77F1">
              <w:rPr>
                <w:rFonts w:cstheme="minorHAnsi"/>
              </w:rPr>
              <w:t xml:space="preserve">documenting results </w:t>
            </w:r>
          </w:p>
          <w:p w14:paraId="4B58B80A" w14:textId="77777777" w:rsidR="00EB1A78" w:rsidRDefault="00EB1A78" w:rsidP="00CA4318">
            <w:pPr>
              <w:rPr>
                <w:rFonts w:cstheme="minorHAnsi"/>
                <w:b/>
                <w:bCs/>
              </w:rPr>
            </w:pPr>
          </w:p>
          <w:p w14:paraId="6EBD062B" w14:textId="32D8222D" w:rsidR="003D4774" w:rsidRDefault="003D4774" w:rsidP="00CA4318">
            <w:pPr>
              <w:rPr>
                <w:rFonts w:cstheme="minorHAnsi"/>
                <w:b/>
                <w:bCs/>
              </w:rPr>
            </w:pPr>
            <w:r>
              <w:rPr>
                <w:rFonts w:cstheme="minorHAnsi"/>
                <w:b/>
                <w:bCs/>
              </w:rPr>
              <w:t>Project governance:</w:t>
            </w:r>
          </w:p>
          <w:p w14:paraId="28A3E1EE" w14:textId="130229A0" w:rsidR="003D4774" w:rsidRPr="003D4774" w:rsidRDefault="00CC4F5B" w:rsidP="00CA4318">
            <w:pPr>
              <w:rPr>
                <w:rFonts w:cstheme="minorHAnsi"/>
              </w:rPr>
            </w:pPr>
            <w:r>
              <w:rPr>
                <w:rFonts w:cstheme="minorHAnsi"/>
              </w:rPr>
              <w:t>Thomas Mellor, ENCWG Chairman</w:t>
            </w:r>
          </w:p>
          <w:p w14:paraId="0D9121C5" w14:textId="77777777" w:rsidR="003D4774" w:rsidRDefault="003D4774" w:rsidP="00CA4318">
            <w:pPr>
              <w:rPr>
                <w:rFonts w:cstheme="minorHAnsi"/>
                <w:b/>
                <w:bCs/>
              </w:rPr>
            </w:pPr>
          </w:p>
          <w:p w14:paraId="136EB70D" w14:textId="7A42C537" w:rsidR="0020060A" w:rsidRDefault="00E46D32" w:rsidP="00CA4318">
            <w:pPr>
              <w:rPr>
                <w:rFonts w:cstheme="minorHAnsi"/>
              </w:rPr>
            </w:pPr>
            <w:r w:rsidRPr="00B45C54">
              <w:rPr>
                <w:rFonts w:cstheme="minorHAnsi"/>
                <w:b/>
                <w:bCs/>
              </w:rPr>
              <w:t>Team leader</w:t>
            </w:r>
            <w:r w:rsidR="00CC4F5B">
              <w:rPr>
                <w:rFonts w:cstheme="minorHAnsi"/>
                <w:b/>
                <w:bCs/>
              </w:rPr>
              <w:t>s</w:t>
            </w:r>
            <w:r>
              <w:rPr>
                <w:rFonts w:cstheme="minorHAnsi"/>
              </w:rPr>
              <w:t>:</w:t>
            </w:r>
          </w:p>
          <w:p w14:paraId="59FD3A40" w14:textId="261F5155" w:rsidR="003D4774" w:rsidRDefault="00CC4F5B" w:rsidP="00EB1A78">
            <w:pPr>
              <w:rPr>
                <w:rFonts w:cstheme="minorHAnsi"/>
              </w:rPr>
            </w:pPr>
            <w:r w:rsidRPr="00CC4F5B">
              <w:rPr>
                <w:rFonts w:cstheme="minorHAnsi"/>
              </w:rPr>
              <w:t xml:space="preserve">Christian Mouden </w:t>
            </w:r>
            <w:hyperlink r:id="rId12" w:history="1">
              <w:r w:rsidRPr="000D08F3">
                <w:rPr>
                  <w:rStyle w:val="Hyperlink"/>
                  <w:rFonts w:cstheme="minorHAnsi"/>
                </w:rPr>
                <w:t>christian.mouden@shom.fr</w:t>
              </w:r>
            </w:hyperlink>
            <w:r>
              <w:t xml:space="preserve">  Head of </w:t>
            </w:r>
            <w:r w:rsidRPr="00CC4F5B">
              <w:rPr>
                <w:rFonts w:cstheme="minorHAnsi"/>
              </w:rPr>
              <w:t>S-101</w:t>
            </w:r>
            <w:r>
              <w:rPr>
                <w:rFonts w:cstheme="minorHAnsi"/>
              </w:rPr>
              <w:t xml:space="preserve"> development, </w:t>
            </w:r>
            <w:proofErr w:type="spellStart"/>
            <w:r>
              <w:rPr>
                <w:rFonts w:cstheme="minorHAnsi"/>
              </w:rPr>
              <w:t>Shom</w:t>
            </w:r>
            <w:proofErr w:type="spellEnd"/>
            <w:r>
              <w:rPr>
                <w:rFonts w:cstheme="minorHAnsi"/>
              </w:rPr>
              <w:t xml:space="preserve">, ENCWG </w:t>
            </w:r>
            <w:r w:rsidR="00281C9B">
              <w:rPr>
                <w:rFonts w:cstheme="minorHAnsi"/>
              </w:rPr>
              <w:t>m</w:t>
            </w:r>
            <w:r>
              <w:rPr>
                <w:rFonts w:cstheme="minorHAnsi"/>
              </w:rPr>
              <w:t>ember</w:t>
            </w:r>
          </w:p>
          <w:p w14:paraId="71B24954" w14:textId="77777777" w:rsidR="00CC4F5B" w:rsidRDefault="00CC4F5B" w:rsidP="00EB1A78">
            <w:pPr>
              <w:rPr>
                <w:rFonts w:cstheme="minorHAnsi"/>
              </w:rPr>
            </w:pPr>
          </w:p>
          <w:p w14:paraId="130C2D69" w14:textId="25B45C8E" w:rsidR="00EB1A78" w:rsidRDefault="00CC4F5B" w:rsidP="00EB1A78">
            <w:pPr>
              <w:rPr>
                <w:rFonts w:cstheme="minorHAnsi"/>
              </w:rPr>
            </w:pPr>
            <w:r w:rsidRPr="00CC4F5B">
              <w:rPr>
                <w:rFonts w:cstheme="minorHAnsi"/>
              </w:rPr>
              <w:t xml:space="preserve">Jonathan Pritchard </w:t>
            </w:r>
            <w:hyperlink r:id="rId13" w:history="1">
              <w:r w:rsidRPr="000D08F3">
                <w:rPr>
                  <w:rStyle w:val="Hyperlink"/>
                  <w:rFonts w:cstheme="minorHAnsi"/>
                </w:rPr>
                <w:t>jonathan.pritchard@iictechnologies.com</w:t>
              </w:r>
            </w:hyperlink>
            <w:r>
              <w:rPr>
                <w:rFonts w:cstheme="minorHAnsi"/>
              </w:rPr>
              <w:t xml:space="preserve"> </w:t>
            </w:r>
            <w:r w:rsidR="00EB1A78" w:rsidRPr="00A27C48">
              <w:rPr>
                <w:rFonts w:cstheme="minorHAnsi"/>
              </w:rPr>
              <w:t>Senior Technical Manager at IIC Technologies</w:t>
            </w:r>
            <w:r w:rsidR="00EB1A78">
              <w:rPr>
                <w:rFonts w:cstheme="minorHAnsi"/>
              </w:rPr>
              <w:t xml:space="preserve">, </w:t>
            </w:r>
            <w:r>
              <w:rPr>
                <w:rFonts w:cstheme="minorHAnsi"/>
              </w:rPr>
              <w:t>ENCWG</w:t>
            </w:r>
            <w:r w:rsidR="00EB1A78">
              <w:rPr>
                <w:rFonts w:cstheme="minorHAnsi"/>
              </w:rPr>
              <w:t xml:space="preserve"> member</w:t>
            </w:r>
          </w:p>
          <w:p w14:paraId="2B6ABAF5" w14:textId="77777777" w:rsidR="003D4774" w:rsidRDefault="003D4774" w:rsidP="00EB1A78">
            <w:pPr>
              <w:rPr>
                <w:rFonts w:cstheme="minorHAnsi"/>
                <w:b/>
                <w:bCs/>
              </w:rPr>
            </w:pPr>
          </w:p>
          <w:p w14:paraId="5F0FB239" w14:textId="389309D1" w:rsidR="00A27C48" w:rsidRDefault="00F248A2" w:rsidP="00CA4318">
            <w:pPr>
              <w:rPr>
                <w:rFonts w:cstheme="minorHAnsi"/>
              </w:rPr>
            </w:pPr>
            <w:r>
              <w:rPr>
                <w:rFonts w:cstheme="minorHAnsi"/>
                <w:b/>
                <w:bCs/>
              </w:rPr>
              <w:t>Team members</w:t>
            </w:r>
            <w:r w:rsidR="00A27C48">
              <w:rPr>
                <w:rFonts w:cstheme="minorHAnsi"/>
              </w:rPr>
              <w:t>:</w:t>
            </w:r>
          </w:p>
          <w:p w14:paraId="1065E78D" w14:textId="0C8F905A" w:rsidR="00CA4318" w:rsidRDefault="00CC4F5B" w:rsidP="00CC4F5B">
            <w:pPr>
              <w:rPr>
                <w:rFonts w:cstheme="minorHAnsi"/>
              </w:rPr>
            </w:pPr>
            <w:r>
              <w:rPr>
                <w:rFonts w:cstheme="minorHAnsi"/>
              </w:rPr>
              <w:t xml:space="preserve">ENCWG S-57 to S-101 subgroup </w:t>
            </w:r>
            <w:r w:rsidR="001773F8">
              <w:rPr>
                <w:rFonts w:cstheme="minorHAnsi"/>
              </w:rPr>
              <w:t>(IHO ENCWG Sec to supply full participation list if required)</w:t>
            </w:r>
          </w:p>
        </w:tc>
      </w:tr>
      <w:tr w:rsidR="00CA4318" w14:paraId="0BC8BC14" w14:textId="77777777" w:rsidTr="00CA4318">
        <w:tc>
          <w:tcPr>
            <w:tcW w:w="9016" w:type="dxa"/>
            <w:gridSpan w:val="3"/>
          </w:tcPr>
          <w:p w14:paraId="576526F3" w14:textId="64160BA5" w:rsidR="00CA4318" w:rsidRDefault="000F3C38" w:rsidP="00CA4318">
            <w:pPr>
              <w:rPr>
                <w:rFonts w:cstheme="minorHAnsi"/>
              </w:rPr>
            </w:pPr>
            <w:r w:rsidRPr="00002C49">
              <w:rPr>
                <w:rFonts w:cstheme="minorHAnsi"/>
                <w:b/>
              </w:rPr>
              <w:t>Collaborator’s</w:t>
            </w:r>
            <w:r w:rsidR="00CA4318" w:rsidRPr="00002C49">
              <w:rPr>
                <w:rFonts w:cstheme="minorHAnsi"/>
                <w:b/>
              </w:rPr>
              <w:t xml:space="preserve"> information</w:t>
            </w:r>
            <w:r w:rsidR="00002C49">
              <w:rPr>
                <w:rFonts w:cstheme="minorHAnsi"/>
              </w:rPr>
              <w:t>:</w:t>
            </w:r>
          </w:p>
          <w:p w14:paraId="385B5DE7" w14:textId="242E40C2" w:rsidR="00767E60" w:rsidRDefault="00767E60" w:rsidP="00CA4318">
            <w:pPr>
              <w:rPr>
                <w:rFonts w:cstheme="minorHAnsi"/>
              </w:rPr>
            </w:pPr>
          </w:p>
          <w:p w14:paraId="66298E77" w14:textId="60FF519B" w:rsidR="00CC4F5B" w:rsidRPr="00CC4F5B" w:rsidRDefault="00CC4F5B" w:rsidP="00CA4318">
            <w:pPr>
              <w:rPr>
                <w:rFonts w:cstheme="minorHAnsi"/>
                <w:b/>
                <w:bCs/>
              </w:rPr>
            </w:pPr>
            <w:r w:rsidRPr="00CC4F5B">
              <w:rPr>
                <w:rFonts w:cstheme="minorHAnsi"/>
                <w:b/>
                <w:bCs/>
              </w:rPr>
              <w:t>S-57 to S-101 Converters</w:t>
            </w:r>
          </w:p>
          <w:p w14:paraId="08DC1273" w14:textId="5B082B71" w:rsidR="0099487B" w:rsidRDefault="00CC4F5B" w:rsidP="00CE77F1">
            <w:pPr>
              <w:rPr>
                <w:rFonts w:cstheme="minorHAnsi"/>
              </w:rPr>
            </w:pPr>
            <w:r>
              <w:rPr>
                <w:rFonts w:cstheme="minorHAnsi"/>
              </w:rPr>
              <w:t>7Cs</w:t>
            </w:r>
            <w:r w:rsidR="00CE77F1">
              <w:t xml:space="preserve"> - </w:t>
            </w:r>
            <w:proofErr w:type="spellStart"/>
            <w:r w:rsidR="00CE77F1" w:rsidRPr="00CE77F1">
              <w:rPr>
                <w:rFonts w:cstheme="minorHAnsi"/>
              </w:rPr>
              <w:t>Friedhelm</w:t>
            </w:r>
            <w:proofErr w:type="spellEnd"/>
            <w:r w:rsidR="00CE77F1" w:rsidRPr="00CE77F1">
              <w:rPr>
                <w:rFonts w:cstheme="minorHAnsi"/>
              </w:rPr>
              <w:t xml:space="preserve"> </w:t>
            </w:r>
            <w:proofErr w:type="spellStart"/>
            <w:r w:rsidR="00CE77F1" w:rsidRPr="00CE77F1">
              <w:rPr>
                <w:rFonts w:cstheme="minorHAnsi"/>
              </w:rPr>
              <w:t>Moggert-Kägeler</w:t>
            </w:r>
            <w:proofErr w:type="spellEnd"/>
            <w:r w:rsidR="00CE77F1">
              <w:rPr>
                <w:rFonts w:cstheme="minorHAnsi"/>
              </w:rPr>
              <w:t xml:space="preserve">, </w:t>
            </w:r>
            <w:hyperlink r:id="rId14" w:history="1">
              <w:r w:rsidR="00CE77F1" w:rsidRPr="000D08F3">
                <w:rPr>
                  <w:rStyle w:val="Hyperlink"/>
                  <w:rFonts w:cstheme="minorHAnsi"/>
                </w:rPr>
                <w:t>mo@sevencs.com</w:t>
              </w:r>
            </w:hyperlink>
            <w:r w:rsidR="00CE77F1">
              <w:rPr>
                <w:rFonts w:cstheme="minorHAnsi"/>
              </w:rPr>
              <w:t xml:space="preserve">, </w:t>
            </w:r>
            <w:r w:rsidR="00CE77F1" w:rsidRPr="00CE77F1">
              <w:rPr>
                <w:rFonts w:cstheme="minorHAnsi"/>
              </w:rPr>
              <w:t>Solutions Director</w:t>
            </w:r>
            <w:r w:rsidR="00CE77F1">
              <w:rPr>
                <w:rFonts w:cstheme="minorHAnsi"/>
              </w:rPr>
              <w:t xml:space="preserve">, </w:t>
            </w:r>
            <w:r w:rsidR="00CE77F1" w:rsidRPr="00CE77F1">
              <w:rPr>
                <w:rFonts w:cstheme="minorHAnsi"/>
              </w:rPr>
              <w:t>Maritime Spatial Data</w:t>
            </w:r>
          </w:p>
          <w:p w14:paraId="12F1132D" w14:textId="6BF5B22B" w:rsidR="00CC4F5B" w:rsidRPr="006B4FDD" w:rsidRDefault="00CC4F5B" w:rsidP="00CA4318">
            <w:pPr>
              <w:rPr>
                <w:rFonts w:cstheme="minorHAnsi"/>
                <w:lang w:val="fr-FR"/>
              </w:rPr>
            </w:pPr>
            <w:r w:rsidRPr="006B4FDD">
              <w:rPr>
                <w:rFonts w:cstheme="minorHAnsi"/>
                <w:lang w:val="fr-FR"/>
              </w:rPr>
              <w:t xml:space="preserve">Dkart </w:t>
            </w:r>
            <w:r w:rsidR="008F4FD9" w:rsidRPr="006B4FDD">
              <w:rPr>
                <w:rFonts w:cstheme="minorHAnsi"/>
                <w:lang w:val="fr-FR"/>
              </w:rPr>
              <w:t xml:space="preserve">- </w:t>
            </w:r>
            <w:r w:rsidR="00CE77F1" w:rsidRPr="006B4FDD">
              <w:rPr>
                <w:rFonts w:cstheme="minorHAnsi"/>
                <w:lang w:val="fr-FR"/>
              </w:rPr>
              <w:t xml:space="preserve">Inga </w:t>
            </w:r>
            <w:proofErr w:type="spellStart"/>
            <w:r w:rsidR="00CE77F1" w:rsidRPr="006B4FDD">
              <w:rPr>
                <w:rFonts w:cstheme="minorHAnsi"/>
                <w:lang w:val="fr-FR"/>
              </w:rPr>
              <w:t>Fjellange</w:t>
            </w:r>
            <w:r w:rsidR="008F4FD9" w:rsidRPr="006B4FDD">
              <w:rPr>
                <w:rFonts w:cstheme="minorHAnsi"/>
                <w:lang w:val="fr-FR"/>
              </w:rPr>
              <w:t>r</w:t>
            </w:r>
            <w:proofErr w:type="spellEnd"/>
            <w:r w:rsidR="008F4FD9" w:rsidRPr="006B4FDD">
              <w:rPr>
                <w:rFonts w:cstheme="minorHAnsi"/>
                <w:lang w:val="fr-FR"/>
              </w:rPr>
              <w:t xml:space="preserve">, </w:t>
            </w:r>
            <w:hyperlink r:id="rId15" w:history="1">
              <w:r w:rsidR="008F4FD9" w:rsidRPr="006B4FDD">
                <w:rPr>
                  <w:rStyle w:val="Hyperlink"/>
                  <w:rFonts w:cstheme="minorHAnsi"/>
                  <w:lang w:val="fr-FR"/>
                </w:rPr>
                <w:t>inga.Fjellanger@i4-insight.com</w:t>
              </w:r>
            </w:hyperlink>
            <w:r w:rsidR="008F4FD9" w:rsidRPr="006B4FDD">
              <w:rPr>
                <w:rFonts w:cstheme="minorHAnsi"/>
                <w:lang w:val="fr-FR"/>
              </w:rPr>
              <w:t xml:space="preserve">, </w:t>
            </w:r>
          </w:p>
          <w:p w14:paraId="5DDB98B0" w14:textId="3B150965" w:rsidR="00CC4F5B" w:rsidRPr="006B4FDD" w:rsidRDefault="00CC4F5B" w:rsidP="00CA4318">
            <w:pPr>
              <w:rPr>
                <w:rFonts w:cstheme="minorHAnsi"/>
                <w:lang w:val="fr-FR"/>
              </w:rPr>
            </w:pPr>
            <w:r w:rsidRPr="006B4FDD">
              <w:rPr>
                <w:rFonts w:cstheme="minorHAnsi"/>
                <w:lang w:val="fr-FR"/>
              </w:rPr>
              <w:t>ESRI</w:t>
            </w:r>
            <w:r w:rsidR="008F4FD9" w:rsidRPr="006B4FDD">
              <w:rPr>
                <w:rFonts w:cstheme="minorHAnsi"/>
                <w:lang w:val="fr-FR"/>
              </w:rPr>
              <w:t xml:space="preserve"> - Tom De Puyt, </w:t>
            </w:r>
            <w:hyperlink r:id="rId16" w:history="1">
              <w:r w:rsidR="008F4FD9" w:rsidRPr="006B4FDD">
                <w:rPr>
                  <w:rStyle w:val="Hyperlink"/>
                  <w:rFonts w:cstheme="minorHAnsi"/>
                  <w:lang w:val="fr-FR"/>
                </w:rPr>
                <w:t>tdepuyt@esri.com</w:t>
              </w:r>
            </w:hyperlink>
            <w:r w:rsidR="008F4FD9" w:rsidRPr="006B4FDD">
              <w:rPr>
                <w:rFonts w:cstheme="minorHAnsi"/>
                <w:lang w:val="fr-FR"/>
              </w:rPr>
              <w:t>, Maritime Standards</w:t>
            </w:r>
          </w:p>
          <w:p w14:paraId="1108AB14" w14:textId="6FC47569" w:rsidR="00CC4F5B" w:rsidRDefault="00CC4F5B" w:rsidP="00CA4318">
            <w:pPr>
              <w:rPr>
                <w:rFonts w:cstheme="minorHAnsi"/>
              </w:rPr>
            </w:pPr>
            <w:r>
              <w:rPr>
                <w:rFonts w:cstheme="minorHAnsi"/>
              </w:rPr>
              <w:t>Caris</w:t>
            </w:r>
            <w:r w:rsidR="00C03933">
              <w:rPr>
                <w:rFonts w:cstheme="minorHAnsi"/>
              </w:rPr>
              <w:t xml:space="preserve"> - </w:t>
            </w:r>
            <w:r w:rsidR="008F4FD9">
              <w:rPr>
                <w:rFonts w:cstheme="minorHAnsi"/>
              </w:rPr>
              <w:t xml:space="preserve">Hugh Astle, </w:t>
            </w:r>
            <w:r w:rsidR="00C03933" w:rsidRPr="00C03933">
              <w:rPr>
                <w:rFonts w:cstheme="minorHAnsi"/>
              </w:rPr>
              <w:t>Astle,</w:t>
            </w:r>
            <w:r w:rsidR="00C03933">
              <w:rPr>
                <w:rFonts w:cstheme="minorHAnsi"/>
              </w:rPr>
              <w:t xml:space="preserve"> </w:t>
            </w:r>
            <w:hyperlink r:id="rId17" w:history="1">
              <w:r w:rsidR="00C03933" w:rsidRPr="000D08F3">
                <w:rPr>
                  <w:rStyle w:val="Hyperlink"/>
                  <w:rFonts w:cstheme="minorHAnsi"/>
                </w:rPr>
                <w:t>Hugh.Astle@Teledyne.com</w:t>
              </w:r>
            </w:hyperlink>
            <w:r w:rsidR="00C03933">
              <w:rPr>
                <w:rFonts w:cstheme="minorHAnsi"/>
              </w:rPr>
              <w:t xml:space="preserve">, </w:t>
            </w:r>
            <w:r w:rsidR="00C03933" w:rsidRPr="00C03933">
              <w:rPr>
                <w:rFonts w:cstheme="minorHAnsi"/>
              </w:rPr>
              <w:t>Senior Development Manager</w:t>
            </w:r>
          </w:p>
          <w:p w14:paraId="6482CAF3" w14:textId="08B0BE66" w:rsidR="00CC4F5B" w:rsidRDefault="00CC4F5B" w:rsidP="00CA4318">
            <w:pPr>
              <w:rPr>
                <w:rFonts w:cstheme="minorHAnsi"/>
              </w:rPr>
            </w:pPr>
          </w:p>
          <w:p w14:paraId="190AB404" w14:textId="24CE7AA5" w:rsidR="00CC4F5B" w:rsidRPr="00CC4F5B" w:rsidRDefault="00CC4F5B" w:rsidP="00CA4318">
            <w:pPr>
              <w:rPr>
                <w:rFonts w:cstheme="minorHAnsi"/>
                <w:b/>
                <w:bCs/>
              </w:rPr>
            </w:pPr>
            <w:r w:rsidRPr="00CC4F5B">
              <w:rPr>
                <w:rFonts w:cstheme="minorHAnsi"/>
                <w:b/>
                <w:bCs/>
              </w:rPr>
              <w:t>S-100 Viewers</w:t>
            </w:r>
          </w:p>
          <w:p w14:paraId="7F84F4AA" w14:textId="2473DA8C" w:rsidR="00CC4F5B" w:rsidRDefault="00CC4F5B" w:rsidP="00CA4318">
            <w:pPr>
              <w:rPr>
                <w:rFonts w:cstheme="minorHAnsi"/>
              </w:rPr>
            </w:pPr>
            <w:r>
              <w:rPr>
                <w:rFonts w:cstheme="minorHAnsi"/>
              </w:rPr>
              <w:t>S-1OOP</w:t>
            </w:r>
            <w:r w:rsidR="00C03933">
              <w:rPr>
                <w:rFonts w:cstheme="minorHAnsi"/>
              </w:rPr>
              <w:t xml:space="preserve"> - </w:t>
            </w:r>
            <w:r>
              <w:rPr>
                <w:rFonts w:cstheme="minorHAnsi"/>
              </w:rPr>
              <w:t xml:space="preserve">Izzy Kim </w:t>
            </w:r>
            <w:hyperlink r:id="rId18" w:history="1">
              <w:r w:rsidRPr="000D08F3">
                <w:rPr>
                  <w:rStyle w:val="Hyperlink"/>
                  <w:rFonts w:cstheme="minorHAnsi"/>
                </w:rPr>
                <w:t>izzykim@korea.kr</w:t>
              </w:r>
            </w:hyperlink>
          </w:p>
          <w:p w14:paraId="2982A673" w14:textId="4C2734E5" w:rsidR="00CC4F5B" w:rsidRDefault="00CC4F5B" w:rsidP="00CA4318">
            <w:pPr>
              <w:rPr>
                <w:rFonts w:cstheme="minorHAnsi"/>
              </w:rPr>
            </w:pPr>
            <w:r>
              <w:rPr>
                <w:rFonts w:cstheme="minorHAnsi"/>
              </w:rPr>
              <w:t>NIWC</w:t>
            </w:r>
            <w:r w:rsidR="00C03933">
              <w:rPr>
                <w:rFonts w:cstheme="minorHAnsi"/>
              </w:rPr>
              <w:t xml:space="preserve"> - </w:t>
            </w:r>
            <w:r w:rsidR="00C03933" w:rsidRPr="00C03933">
              <w:rPr>
                <w:rFonts w:cstheme="minorHAnsi"/>
              </w:rPr>
              <w:t>Miroslav Stamenkovich</w:t>
            </w:r>
            <w:r w:rsidR="00C03933">
              <w:rPr>
                <w:rFonts w:cstheme="minorHAnsi"/>
              </w:rPr>
              <w:t xml:space="preserve"> (Mikan), </w:t>
            </w:r>
            <w:hyperlink r:id="rId19" w:history="1">
              <w:r w:rsidR="00C03933" w:rsidRPr="000D08F3">
                <w:rPr>
                  <w:rStyle w:val="Hyperlink"/>
                  <w:rFonts w:cstheme="minorHAnsi"/>
                </w:rPr>
                <w:t>mikan.stamenkovich@navy.mil</w:t>
              </w:r>
            </w:hyperlink>
            <w:r w:rsidR="00C03933">
              <w:rPr>
                <w:rFonts w:cstheme="minorHAnsi"/>
              </w:rPr>
              <w:t xml:space="preserve"> </w:t>
            </w:r>
          </w:p>
          <w:p w14:paraId="7065C879" w14:textId="7DAD9FE5" w:rsidR="0088723D" w:rsidRDefault="0088723D" w:rsidP="00CA4318">
            <w:pPr>
              <w:rPr>
                <w:rFonts w:cstheme="minorHAnsi"/>
              </w:rPr>
            </w:pPr>
          </w:p>
        </w:tc>
      </w:tr>
      <w:tr w:rsidR="00CA4318" w14:paraId="799FA87D" w14:textId="77777777" w:rsidTr="00CA4318">
        <w:tc>
          <w:tcPr>
            <w:tcW w:w="9016" w:type="dxa"/>
            <w:gridSpan w:val="3"/>
          </w:tcPr>
          <w:p w14:paraId="60BAF1EC" w14:textId="63F76ABC" w:rsidR="0099487B" w:rsidRDefault="003401EC" w:rsidP="00CA4318">
            <w:pPr>
              <w:rPr>
                <w:rFonts w:cstheme="minorHAnsi"/>
              </w:rPr>
            </w:pPr>
            <w:r w:rsidRPr="00002C49">
              <w:rPr>
                <w:rFonts w:cstheme="minorHAnsi"/>
                <w:b/>
              </w:rPr>
              <w:t>Summary of project cost</w:t>
            </w:r>
            <w:r>
              <w:rPr>
                <w:rFonts w:cstheme="minorHAnsi"/>
              </w:rPr>
              <w:t xml:space="preserve"> (</w:t>
            </w:r>
            <w:r w:rsidRPr="00587C19">
              <w:rPr>
                <w:rFonts w:cstheme="minorHAnsi"/>
              </w:rPr>
              <w:t>Please provide detailed breakdown of budget estimates and description of costs in Appendix 3</w:t>
            </w:r>
          </w:p>
          <w:p w14:paraId="1041340D" w14:textId="3D51B935" w:rsidR="00F50265" w:rsidRDefault="00F50265" w:rsidP="00CA4318">
            <w:pPr>
              <w:rPr>
                <w:rFonts w:cstheme="minorHAnsi"/>
                <w:b/>
                <w:bCs/>
              </w:rPr>
            </w:pPr>
          </w:p>
          <w:tbl>
            <w:tblPr>
              <w:tblStyle w:val="TableGrid"/>
              <w:tblW w:w="0" w:type="auto"/>
              <w:tblLook w:val="04A0" w:firstRow="1" w:lastRow="0" w:firstColumn="1" w:lastColumn="0" w:noHBand="0" w:noVBand="1"/>
            </w:tblPr>
            <w:tblGrid>
              <w:gridCol w:w="2292"/>
              <w:gridCol w:w="2428"/>
              <w:gridCol w:w="2104"/>
              <w:gridCol w:w="1966"/>
            </w:tblGrid>
            <w:tr w:rsidR="002244CF" w14:paraId="2D00AE57" w14:textId="6051A19F" w:rsidTr="002244CF">
              <w:tc>
                <w:tcPr>
                  <w:tcW w:w="2292" w:type="dxa"/>
                </w:tcPr>
                <w:p w14:paraId="4727A167" w14:textId="08DE71A3" w:rsidR="002244CF" w:rsidRPr="002244CF" w:rsidRDefault="002244CF" w:rsidP="002244CF">
                  <w:pPr>
                    <w:rPr>
                      <w:rFonts w:cstheme="minorHAnsi"/>
                      <w:b/>
                      <w:bCs/>
                    </w:rPr>
                  </w:pPr>
                  <w:r>
                    <w:rPr>
                      <w:rFonts w:cstheme="minorHAnsi"/>
                      <w:b/>
                      <w:bCs/>
                    </w:rPr>
                    <w:t xml:space="preserve">Resource </w:t>
                  </w:r>
                </w:p>
              </w:tc>
              <w:tc>
                <w:tcPr>
                  <w:tcW w:w="2428" w:type="dxa"/>
                </w:tcPr>
                <w:p w14:paraId="5667CEB9" w14:textId="727980F8" w:rsidR="002244CF" w:rsidRDefault="002244CF" w:rsidP="00CA4318">
                  <w:pPr>
                    <w:rPr>
                      <w:rFonts w:cstheme="minorHAnsi"/>
                    </w:rPr>
                  </w:pPr>
                  <w:r w:rsidRPr="002244CF">
                    <w:rPr>
                      <w:rFonts w:cstheme="minorHAnsi"/>
                      <w:b/>
                      <w:bCs/>
                    </w:rPr>
                    <w:t>Description</w:t>
                  </w:r>
                </w:p>
              </w:tc>
              <w:tc>
                <w:tcPr>
                  <w:tcW w:w="2104" w:type="dxa"/>
                </w:tcPr>
                <w:p w14:paraId="67727508" w14:textId="0AD70C72" w:rsidR="002244CF" w:rsidRDefault="002244CF" w:rsidP="00CA4318">
                  <w:pPr>
                    <w:rPr>
                      <w:rFonts w:cstheme="minorHAnsi"/>
                    </w:rPr>
                  </w:pPr>
                  <w:r>
                    <w:rPr>
                      <w:rFonts w:cstheme="minorHAnsi"/>
                    </w:rPr>
                    <w:t>Period</w:t>
                  </w:r>
                </w:p>
              </w:tc>
              <w:tc>
                <w:tcPr>
                  <w:tcW w:w="1966" w:type="dxa"/>
                </w:tcPr>
                <w:p w14:paraId="36B231CB" w14:textId="03A5CB2A" w:rsidR="002244CF" w:rsidRDefault="002244CF" w:rsidP="00CA4318">
                  <w:pPr>
                    <w:rPr>
                      <w:rFonts w:cstheme="minorHAnsi"/>
                    </w:rPr>
                  </w:pPr>
                  <w:r>
                    <w:rPr>
                      <w:rFonts w:cstheme="minorHAnsi"/>
                    </w:rPr>
                    <w:t>Cost</w:t>
                  </w:r>
                </w:p>
              </w:tc>
            </w:tr>
            <w:tr w:rsidR="002244CF" w14:paraId="4A6E7525" w14:textId="2A7C7426" w:rsidTr="002244CF">
              <w:tc>
                <w:tcPr>
                  <w:tcW w:w="2292" w:type="dxa"/>
                </w:tcPr>
                <w:p w14:paraId="4550B6B5" w14:textId="77777777" w:rsidR="002244CF" w:rsidRPr="002244CF" w:rsidRDefault="002244CF" w:rsidP="002244CF">
                  <w:pPr>
                    <w:rPr>
                      <w:rFonts w:cstheme="minorHAnsi"/>
                    </w:rPr>
                  </w:pPr>
                  <w:r w:rsidRPr="002244CF">
                    <w:rPr>
                      <w:rFonts w:cstheme="minorHAnsi"/>
                    </w:rPr>
                    <w:t xml:space="preserve">IHO lab technician </w:t>
                  </w:r>
                  <w:r>
                    <w:rPr>
                      <w:rFonts w:cstheme="minorHAnsi"/>
                    </w:rPr>
                    <w:t xml:space="preserve">x 3 </w:t>
                  </w:r>
                </w:p>
                <w:p w14:paraId="3D822739" w14:textId="77777777" w:rsidR="002244CF" w:rsidRDefault="002244CF" w:rsidP="00CA4318">
                  <w:pPr>
                    <w:rPr>
                      <w:rFonts w:cstheme="minorHAnsi"/>
                    </w:rPr>
                  </w:pPr>
                </w:p>
              </w:tc>
              <w:tc>
                <w:tcPr>
                  <w:tcW w:w="2428" w:type="dxa"/>
                </w:tcPr>
                <w:p w14:paraId="452778B1" w14:textId="530B572A" w:rsidR="002244CF" w:rsidRDefault="002244CF" w:rsidP="00CA4318">
                  <w:pPr>
                    <w:rPr>
                      <w:rFonts w:cstheme="minorHAnsi"/>
                    </w:rPr>
                  </w:pPr>
                  <w:r>
                    <w:rPr>
                      <w:rFonts w:cstheme="minorHAnsi"/>
                    </w:rPr>
                    <w:t>Develop test data and agree testing scenarios, document results and suggest improvements to conversion tools and data encoding</w:t>
                  </w:r>
                </w:p>
              </w:tc>
              <w:tc>
                <w:tcPr>
                  <w:tcW w:w="2104" w:type="dxa"/>
                </w:tcPr>
                <w:p w14:paraId="164E06FA" w14:textId="5DBF2793" w:rsidR="002244CF" w:rsidRDefault="002244CF" w:rsidP="00CA4318">
                  <w:pPr>
                    <w:rPr>
                      <w:rFonts w:cstheme="minorHAnsi"/>
                    </w:rPr>
                  </w:pPr>
                  <w:r>
                    <w:rPr>
                      <w:rFonts w:cstheme="minorHAnsi"/>
                    </w:rPr>
                    <w:t>9 months</w:t>
                  </w:r>
                </w:p>
              </w:tc>
              <w:tc>
                <w:tcPr>
                  <w:tcW w:w="1966" w:type="dxa"/>
                </w:tcPr>
                <w:p w14:paraId="0380AFCC" w14:textId="3E633636" w:rsidR="002244CF" w:rsidRDefault="001F10A3" w:rsidP="00CA4318">
                  <w:pPr>
                    <w:rPr>
                      <w:rFonts w:cstheme="minorHAnsi"/>
                    </w:rPr>
                  </w:pPr>
                  <w:r w:rsidRPr="001F10A3">
                    <w:rPr>
                      <w:rFonts w:cstheme="minorHAnsi"/>
                    </w:rPr>
                    <w:t>€</w:t>
                  </w:r>
                  <w:r>
                    <w:rPr>
                      <w:rFonts w:cstheme="minorHAnsi"/>
                    </w:rPr>
                    <w:t>50</w:t>
                  </w:r>
                  <w:r w:rsidRPr="001F10A3">
                    <w:rPr>
                      <w:rFonts w:cstheme="minorHAnsi"/>
                    </w:rPr>
                    <w:t>K</w:t>
                  </w:r>
                </w:p>
              </w:tc>
            </w:tr>
            <w:tr w:rsidR="002244CF" w14:paraId="0100CBDF" w14:textId="77777777" w:rsidTr="002244CF">
              <w:tc>
                <w:tcPr>
                  <w:tcW w:w="2292" w:type="dxa"/>
                </w:tcPr>
                <w:p w14:paraId="275D7E33" w14:textId="539D97A1" w:rsidR="002244CF" w:rsidRPr="002244CF" w:rsidRDefault="002244CF" w:rsidP="002244CF">
                  <w:pPr>
                    <w:rPr>
                      <w:rFonts w:cstheme="minorHAnsi"/>
                    </w:rPr>
                  </w:pPr>
                  <w:r>
                    <w:rPr>
                      <w:rFonts w:cstheme="minorHAnsi"/>
                    </w:rPr>
                    <w:t>Hardware – PCs x 3</w:t>
                  </w:r>
                </w:p>
              </w:tc>
              <w:tc>
                <w:tcPr>
                  <w:tcW w:w="2428" w:type="dxa"/>
                </w:tcPr>
                <w:p w14:paraId="48BF24BF" w14:textId="0EBA2082" w:rsidR="002244CF" w:rsidRDefault="001F10A3" w:rsidP="00CA4318">
                  <w:pPr>
                    <w:rPr>
                      <w:rFonts w:cstheme="minorHAnsi"/>
                    </w:rPr>
                  </w:pPr>
                  <w:r>
                    <w:rPr>
                      <w:rFonts w:cstheme="minorHAnsi"/>
                    </w:rPr>
                    <w:t>Standard desktop PCs to run testing and write reports</w:t>
                  </w:r>
                </w:p>
              </w:tc>
              <w:tc>
                <w:tcPr>
                  <w:tcW w:w="2104" w:type="dxa"/>
                </w:tcPr>
                <w:p w14:paraId="67F19265" w14:textId="7A1F76E6" w:rsidR="002244CF" w:rsidRDefault="001F10A3" w:rsidP="00CA4318">
                  <w:pPr>
                    <w:rPr>
                      <w:rFonts w:cstheme="minorHAnsi"/>
                    </w:rPr>
                  </w:pPr>
                  <w:r>
                    <w:rPr>
                      <w:rFonts w:cstheme="minorHAnsi"/>
                    </w:rPr>
                    <w:t>12 months</w:t>
                  </w:r>
                </w:p>
              </w:tc>
              <w:tc>
                <w:tcPr>
                  <w:tcW w:w="1966" w:type="dxa"/>
                </w:tcPr>
                <w:p w14:paraId="398A12D2" w14:textId="053CCE4D" w:rsidR="002244CF" w:rsidRDefault="001F10A3" w:rsidP="00CA4318">
                  <w:pPr>
                    <w:rPr>
                      <w:rFonts w:cstheme="minorHAnsi"/>
                    </w:rPr>
                  </w:pPr>
                  <w:r w:rsidRPr="001F10A3">
                    <w:rPr>
                      <w:rFonts w:cstheme="minorHAnsi"/>
                    </w:rPr>
                    <w:t>€</w:t>
                  </w:r>
                  <w:r>
                    <w:rPr>
                      <w:rFonts w:cstheme="minorHAnsi"/>
                    </w:rPr>
                    <w:t>3</w:t>
                  </w:r>
                  <w:r w:rsidRPr="001F10A3">
                    <w:rPr>
                      <w:rFonts w:cstheme="minorHAnsi"/>
                    </w:rPr>
                    <w:t>K</w:t>
                  </w:r>
                </w:p>
              </w:tc>
            </w:tr>
            <w:tr w:rsidR="002244CF" w14:paraId="79B8E1A6" w14:textId="77777777" w:rsidTr="002244CF">
              <w:tc>
                <w:tcPr>
                  <w:tcW w:w="2292" w:type="dxa"/>
                </w:tcPr>
                <w:p w14:paraId="242A28D8" w14:textId="77777777" w:rsidR="002244CF" w:rsidRDefault="002244CF" w:rsidP="002244CF">
                  <w:pPr>
                    <w:tabs>
                      <w:tab w:val="left" w:pos="682"/>
                    </w:tabs>
                    <w:rPr>
                      <w:rFonts w:cstheme="minorHAnsi"/>
                    </w:rPr>
                  </w:pPr>
                  <w:r>
                    <w:rPr>
                      <w:rFonts w:cstheme="minorHAnsi"/>
                    </w:rPr>
                    <w:t xml:space="preserve">Software </w:t>
                  </w:r>
                </w:p>
                <w:p w14:paraId="2CC7C30A" w14:textId="77777777" w:rsidR="002244CF" w:rsidRPr="002244CF" w:rsidRDefault="002244CF" w:rsidP="002244CF">
                  <w:pPr>
                    <w:rPr>
                      <w:rFonts w:cstheme="minorHAnsi"/>
                    </w:rPr>
                  </w:pPr>
                </w:p>
              </w:tc>
              <w:tc>
                <w:tcPr>
                  <w:tcW w:w="2428" w:type="dxa"/>
                </w:tcPr>
                <w:p w14:paraId="06921D25" w14:textId="528C22FF" w:rsidR="002244CF" w:rsidRDefault="002244CF" w:rsidP="00CA4318">
                  <w:pPr>
                    <w:rPr>
                      <w:rFonts w:cstheme="minorHAnsi"/>
                    </w:rPr>
                  </w:pPr>
                  <w:r>
                    <w:rPr>
                      <w:rFonts w:cstheme="minorHAnsi"/>
                    </w:rPr>
                    <w:t xml:space="preserve">S-57 to S-101 conversion software </w:t>
                  </w:r>
                </w:p>
              </w:tc>
              <w:tc>
                <w:tcPr>
                  <w:tcW w:w="2104" w:type="dxa"/>
                </w:tcPr>
                <w:p w14:paraId="2E74C4FF" w14:textId="16C8BD0E" w:rsidR="002244CF" w:rsidRDefault="001F10A3" w:rsidP="00CA4318">
                  <w:pPr>
                    <w:rPr>
                      <w:rFonts w:cstheme="minorHAnsi"/>
                    </w:rPr>
                  </w:pPr>
                  <w:r>
                    <w:rPr>
                      <w:rFonts w:cstheme="minorHAnsi"/>
                    </w:rPr>
                    <w:t>NA</w:t>
                  </w:r>
                </w:p>
              </w:tc>
              <w:tc>
                <w:tcPr>
                  <w:tcW w:w="1966" w:type="dxa"/>
                </w:tcPr>
                <w:p w14:paraId="50B63916" w14:textId="2A07F237" w:rsidR="002244CF" w:rsidRDefault="001F10A3" w:rsidP="00CA4318">
                  <w:pPr>
                    <w:rPr>
                      <w:rFonts w:cstheme="minorHAnsi"/>
                    </w:rPr>
                  </w:pPr>
                  <w:r>
                    <w:rPr>
                      <w:rFonts w:cstheme="minorHAnsi"/>
                    </w:rPr>
                    <w:t xml:space="preserve">Expected in kind support </w:t>
                  </w:r>
                </w:p>
              </w:tc>
            </w:tr>
          </w:tbl>
          <w:p w14:paraId="2BC54D71" w14:textId="77777777" w:rsidR="00F50265" w:rsidRDefault="00F50265" w:rsidP="00F50265">
            <w:pPr>
              <w:tabs>
                <w:tab w:val="left" w:pos="682"/>
              </w:tabs>
              <w:rPr>
                <w:rFonts w:cstheme="minorHAnsi"/>
              </w:rPr>
            </w:pPr>
          </w:p>
          <w:p w14:paraId="621DB719" w14:textId="77777777" w:rsidR="00F50265" w:rsidRDefault="00F50265" w:rsidP="00F50265">
            <w:pPr>
              <w:tabs>
                <w:tab w:val="left" w:pos="682"/>
              </w:tabs>
              <w:rPr>
                <w:rFonts w:cstheme="minorHAnsi"/>
              </w:rPr>
            </w:pPr>
          </w:p>
          <w:p w14:paraId="6629EFC7" w14:textId="3CE3B608" w:rsidR="00F50265" w:rsidRDefault="00F50265" w:rsidP="00F50265">
            <w:pPr>
              <w:tabs>
                <w:tab w:val="left" w:pos="682"/>
              </w:tabs>
              <w:rPr>
                <w:rFonts w:cstheme="minorHAnsi"/>
              </w:rPr>
            </w:pPr>
          </w:p>
          <w:p w14:paraId="06CB3863" w14:textId="3D3EDB86" w:rsidR="00384174" w:rsidRDefault="00384174" w:rsidP="00F50265">
            <w:pPr>
              <w:tabs>
                <w:tab w:val="left" w:pos="682"/>
              </w:tabs>
              <w:rPr>
                <w:rFonts w:cstheme="minorHAnsi"/>
              </w:rPr>
            </w:pPr>
          </w:p>
          <w:p w14:paraId="2F7867F1" w14:textId="77777777" w:rsidR="00384174" w:rsidRDefault="00384174" w:rsidP="00F50265">
            <w:pPr>
              <w:tabs>
                <w:tab w:val="left" w:pos="682"/>
              </w:tabs>
              <w:rPr>
                <w:rFonts w:cstheme="minorHAnsi"/>
              </w:rPr>
            </w:pPr>
          </w:p>
          <w:p w14:paraId="2EE3F0F5" w14:textId="51312A20" w:rsidR="00F50265" w:rsidRDefault="00F50265" w:rsidP="00F50265">
            <w:pPr>
              <w:tabs>
                <w:tab w:val="left" w:pos="682"/>
              </w:tabs>
              <w:rPr>
                <w:rFonts w:cstheme="minorHAnsi"/>
              </w:rPr>
            </w:pPr>
          </w:p>
        </w:tc>
      </w:tr>
      <w:tr w:rsidR="003401EC" w14:paraId="5F660013" w14:textId="77777777" w:rsidTr="00C44A4C">
        <w:trPr>
          <w:trHeight w:val="54"/>
        </w:trPr>
        <w:tc>
          <w:tcPr>
            <w:tcW w:w="3005" w:type="dxa"/>
          </w:tcPr>
          <w:p w14:paraId="43BF8A9C" w14:textId="59E4C5E3" w:rsidR="003401EC" w:rsidRPr="00002C49" w:rsidRDefault="003401EC" w:rsidP="00CA4318">
            <w:pPr>
              <w:rPr>
                <w:rFonts w:cstheme="minorHAnsi"/>
                <w:b/>
              </w:rPr>
            </w:pPr>
            <w:r w:rsidRPr="00002C49">
              <w:rPr>
                <w:rFonts w:cstheme="minorHAnsi"/>
                <w:b/>
              </w:rPr>
              <w:t>Project items</w:t>
            </w:r>
          </w:p>
        </w:tc>
        <w:tc>
          <w:tcPr>
            <w:tcW w:w="3005" w:type="dxa"/>
          </w:tcPr>
          <w:p w14:paraId="263569DA" w14:textId="4DA25232" w:rsidR="003401EC" w:rsidRPr="00002C49" w:rsidRDefault="003401EC" w:rsidP="00CA4318">
            <w:pPr>
              <w:rPr>
                <w:rFonts w:cstheme="minorHAnsi"/>
                <w:b/>
              </w:rPr>
            </w:pPr>
            <w:r w:rsidRPr="00002C49">
              <w:rPr>
                <w:rFonts w:cstheme="minorHAnsi"/>
                <w:b/>
              </w:rPr>
              <w:t>Project costs</w:t>
            </w:r>
          </w:p>
        </w:tc>
        <w:tc>
          <w:tcPr>
            <w:tcW w:w="3006" w:type="dxa"/>
          </w:tcPr>
          <w:p w14:paraId="7D0FBA2B" w14:textId="7A736E80" w:rsidR="003401EC" w:rsidRPr="00002C49" w:rsidRDefault="003401EC" w:rsidP="00CA4318">
            <w:pPr>
              <w:rPr>
                <w:rFonts w:cstheme="minorHAnsi"/>
                <w:b/>
              </w:rPr>
            </w:pPr>
            <w:r w:rsidRPr="00002C49">
              <w:rPr>
                <w:rFonts w:cstheme="minorHAnsi"/>
                <w:b/>
              </w:rPr>
              <w:t>Funding support required</w:t>
            </w:r>
          </w:p>
        </w:tc>
      </w:tr>
      <w:tr w:rsidR="003401EC" w14:paraId="0700E2E2" w14:textId="77777777" w:rsidTr="00C44A4C">
        <w:trPr>
          <w:trHeight w:val="54"/>
        </w:trPr>
        <w:tc>
          <w:tcPr>
            <w:tcW w:w="3005" w:type="dxa"/>
          </w:tcPr>
          <w:p w14:paraId="6D60E085" w14:textId="0FDB9174" w:rsidR="003401EC" w:rsidRDefault="003401EC" w:rsidP="00CA4318">
            <w:pPr>
              <w:rPr>
                <w:rFonts w:cstheme="minorHAnsi"/>
              </w:rPr>
            </w:pPr>
            <w:r>
              <w:rPr>
                <w:rFonts w:cstheme="minorHAnsi"/>
              </w:rPr>
              <w:lastRenderedPageBreak/>
              <w:t>Manpower</w:t>
            </w:r>
          </w:p>
        </w:tc>
        <w:tc>
          <w:tcPr>
            <w:tcW w:w="3005" w:type="dxa"/>
          </w:tcPr>
          <w:p w14:paraId="389240A9" w14:textId="70F8C3F3" w:rsidR="003D4774" w:rsidRDefault="00371FF7" w:rsidP="00767E60">
            <w:pPr>
              <w:rPr>
                <w:rFonts w:cstheme="minorHAnsi"/>
              </w:rPr>
            </w:pPr>
            <w:r>
              <w:rPr>
                <w:rFonts w:cstheme="minorHAnsi"/>
              </w:rPr>
              <w:t>3 technical staff</w:t>
            </w:r>
          </w:p>
        </w:tc>
        <w:tc>
          <w:tcPr>
            <w:tcW w:w="3006" w:type="dxa"/>
          </w:tcPr>
          <w:p w14:paraId="675A1C69" w14:textId="1F7F2A52" w:rsidR="003D4774" w:rsidRPr="003D4774" w:rsidRDefault="00371FF7" w:rsidP="003D4774">
            <w:pPr>
              <w:jc w:val="right"/>
              <w:rPr>
                <w:rFonts w:eastAsia="Times New Roman" w:cstheme="minorHAnsi"/>
                <w:bCs/>
              </w:rPr>
            </w:pPr>
            <w:r w:rsidRPr="00371FF7">
              <w:rPr>
                <w:rFonts w:eastAsia="Times New Roman" w:cstheme="minorHAnsi"/>
                <w:bCs/>
              </w:rPr>
              <w:t>€</w:t>
            </w:r>
            <w:r>
              <w:rPr>
                <w:rFonts w:eastAsia="Times New Roman" w:cstheme="minorHAnsi"/>
                <w:bCs/>
              </w:rPr>
              <w:t>50k</w:t>
            </w:r>
          </w:p>
        </w:tc>
      </w:tr>
      <w:tr w:rsidR="003401EC" w14:paraId="26677DBC" w14:textId="77777777" w:rsidTr="00C44A4C">
        <w:trPr>
          <w:trHeight w:val="54"/>
        </w:trPr>
        <w:tc>
          <w:tcPr>
            <w:tcW w:w="3005" w:type="dxa"/>
          </w:tcPr>
          <w:p w14:paraId="485623A3" w14:textId="16A687C2" w:rsidR="003401EC" w:rsidRDefault="003401EC" w:rsidP="00CA4318">
            <w:pPr>
              <w:rPr>
                <w:rFonts w:cstheme="minorHAnsi"/>
              </w:rPr>
            </w:pPr>
            <w:r>
              <w:rPr>
                <w:rFonts w:cstheme="minorHAnsi"/>
              </w:rPr>
              <w:t>Equipment</w:t>
            </w:r>
          </w:p>
        </w:tc>
        <w:tc>
          <w:tcPr>
            <w:tcW w:w="3005" w:type="dxa"/>
          </w:tcPr>
          <w:p w14:paraId="2BA1FD9B" w14:textId="08BE0351" w:rsidR="003401EC" w:rsidRDefault="003401EC" w:rsidP="00CA4318">
            <w:pPr>
              <w:rPr>
                <w:rFonts w:cstheme="minorHAnsi"/>
              </w:rPr>
            </w:pPr>
          </w:p>
        </w:tc>
        <w:tc>
          <w:tcPr>
            <w:tcW w:w="3006" w:type="dxa"/>
          </w:tcPr>
          <w:p w14:paraId="480C9972" w14:textId="0B821E96" w:rsidR="003401EC" w:rsidRDefault="00C50512" w:rsidP="003D4774">
            <w:pPr>
              <w:jc w:val="right"/>
              <w:rPr>
                <w:rFonts w:cstheme="minorHAnsi"/>
              </w:rPr>
            </w:pPr>
            <w:r w:rsidRPr="004501DE">
              <w:rPr>
                <w:rFonts w:eastAsia="Times New Roman" w:cstheme="minorHAnsi"/>
                <w:bCs/>
              </w:rPr>
              <w:t>€</w:t>
            </w:r>
            <w:r w:rsidR="005A1D9B">
              <w:rPr>
                <w:rFonts w:eastAsia="Times New Roman" w:cstheme="minorHAnsi"/>
                <w:bCs/>
              </w:rPr>
              <w:t>1</w:t>
            </w:r>
            <w:r w:rsidR="004501DE" w:rsidRPr="004501DE">
              <w:rPr>
                <w:rFonts w:eastAsia="Times New Roman" w:cstheme="minorHAnsi"/>
                <w:bCs/>
              </w:rPr>
              <w:t>K</w:t>
            </w:r>
          </w:p>
        </w:tc>
      </w:tr>
      <w:tr w:rsidR="003401EC" w14:paraId="6150646B" w14:textId="77777777" w:rsidTr="00C44A4C">
        <w:trPr>
          <w:trHeight w:val="54"/>
        </w:trPr>
        <w:tc>
          <w:tcPr>
            <w:tcW w:w="3005" w:type="dxa"/>
          </w:tcPr>
          <w:p w14:paraId="69FD1429" w14:textId="2202F237" w:rsidR="003401EC" w:rsidRPr="005A1D9B" w:rsidRDefault="003401EC" w:rsidP="00CA4318">
            <w:pPr>
              <w:rPr>
                <w:rFonts w:cstheme="minorHAnsi"/>
              </w:rPr>
            </w:pPr>
            <w:r w:rsidRPr="005A1D9B">
              <w:rPr>
                <w:rFonts w:cstheme="minorHAnsi"/>
              </w:rPr>
              <w:t>Other operating expenditure</w:t>
            </w:r>
          </w:p>
        </w:tc>
        <w:tc>
          <w:tcPr>
            <w:tcW w:w="3005" w:type="dxa"/>
          </w:tcPr>
          <w:p w14:paraId="2CFB5BFC" w14:textId="3759BD40" w:rsidR="003401EC" w:rsidRDefault="003401EC" w:rsidP="00CA4318">
            <w:pPr>
              <w:rPr>
                <w:rFonts w:cstheme="minorHAnsi"/>
              </w:rPr>
            </w:pPr>
          </w:p>
        </w:tc>
        <w:tc>
          <w:tcPr>
            <w:tcW w:w="3006" w:type="dxa"/>
          </w:tcPr>
          <w:p w14:paraId="6B4F6E89" w14:textId="1D089491" w:rsidR="003401EC" w:rsidRDefault="00371FF7" w:rsidP="003D4774">
            <w:pPr>
              <w:jc w:val="right"/>
              <w:rPr>
                <w:rFonts w:cstheme="minorHAnsi"/>
              </w:rPr>
            </w:pPr>
            <w:r>
              <w:rPr>
                <w:rFonts w:cstheme="minorHAnsi"/>
              </w:rPr>
              <w:t>NA</w:t>
            </w:r>
          </w:p>
        </w:tc>
      </w:tr>
      <w:tr w:rsidR="003401EC" w14:paraId="2109FD68" w14:textId="77777777" w:rsidTr="00C44A4C">
        <w:trPr>
          <w:trHeight w:val="54"/>
        </w:trPr>
        <w:tc>
          <w:tcPr>
            <w:tcW w:w="3005" w:type="dxa"/>
          </w:tcPr>
          <w:p w14:paraId="20E656D0" w14:textId="1CAF9810" w:rsidR="003401EC" w:rsidRDefault="003401EC" w:rsidP="00CA4318">
            <w:pPr>
              <w:rPr>
                <w:rFonts w:cstheme="minorHAnsi"/>
              </w:rPr>
            </w:pPr>
            <w:r>
              <w:rPr>
                <w:rFonts w:cstheme="minorHAnsi"/>
              </w:rPr>
              <w:t>Total costs</w:t>
            </w:r>
          </w:p>
        </w:tc>
        <w:tc>
          <w:tcPr>
            <w:tcW w:w="3005" w:type="dxa"/>
          </w:tcPr>
          <w:p w14:paraId="3F9D1CBD" w14:textId="77777777" w:rsidR="003401EC" w:rsidRDefault="003401EC" w:rsidP="00CA4318">
            <w:pPr>
              <w:rPr>
                <w:rFonts w:cstheme="minorHAnsi"/>
              </w:rPr>
            </w:pPr>
          </w:p>
        </w:tc>
        <w:tc>
          <w:tcPr>
            <w:tcW w:w="3006" w:type="dxa"/>
          </w:tcPr>
          <w:p w14:paraId="64295761" w14:textId="17FC0DA3" w:rsidR="003401EC" w:rsidRPr="005A1D9B" w:rsidRDefault="005A1D9B" w:rsidP="003D4774">
            <w:pPr>
              <w:jc w:val="right"/>
              <w:rPr>
                <w:rFonts w:cstheme="minorHAnsi"/>
                <w:b/>
              </w:rPr>
            </w:pPr>
            <w:r w:rsidRPr="005A1D9B">
              <w:rPr>
                <w:rFonts w:eastAsia="Times New Roman" w:cstheme="minorHAnsi"/>
                <w:b/>
              </w:rPr>
              <w:t>€</w:t>
            </w:r>
            <w:r w:rsidR="00371FF7">
              <w:rPr>
                <w:rFonts w:eastAsia="Times New Roman" w:cstheme="minorHAnsi"/>
                <w:b/>
              </w:rPr>
              <w:t>53</w:t>
            </w:r>
            <w:r w:rsidRPr="005A1D9B">
              <w:rPr>
                <w:rFonts w:cstheme="minorHAnsi"/>
                <w:b/>
              </w:rPr>
              <w:t>K</w:t>
            </w:r>
          </w:p>
        </w:tc>
      </w:tr>
      <w:tr w:rsidR="00CA4318" w14:paraId="718EFE70" w14:textId="77777777" w:rsidTr="00CA4318">
        <w:tc>
          <w:tcPr>
            <w:tcW w:w="9016" w:type="dxa"/>
            <w:gridSpan w:val="3"/>
          </w:tcPr>
          <w:p w14:paraId="605C5CCD" w14:textId="77777777" w:rsidR="00520F42" w:rsidRDefault="003401EC" w:rsidP="00384174">
            <w:pPr>
              <w:rPr>
                <w:rFonts w:cstheme="minorHAnsi"/>
              </w:rPr>
            </w:pPr>
            <w:r w:rsidRPr="00002C49">
              <w:rPr>
                <w:rFonts w:cstheme="minorHAnsi"/>
                <w:b/>
              </w:rPr>
              <w:t>Other source of funding</w:t>
            </w:r>
            <w:r w:rsidR="004427B8">
              <w:rPr>
                <w:rFonts w:cstheme="minorHAnsi"/>
              </w:rPr>
              <w:t xml:space="preserve"> </w:t>
            </w:r>
          </w:p>
          <w:p w14:paraId="6E709013" w14:textId="77777777" w:rsidR="00384174" w:rsidRDefault="00384174" w:rsidP="00384174">
            <w:pPr>
              <w:rPr>
                <w:rFonts w:cstheme="minorHAnsi"/>
              </w:rPr>
            </w:pPr>
          </w:p>
          <w:p w14:paraId="57521E60" w14:textId="77777777" w:rsidR="00384174" w:rsidRDefault="00384174" w:rsidP="00384174">
            <w:pPr>
              <w:rPr>
                <w:rFonts w:cstheme="minorHAnsi"/>
              </w:rPr>
            </w:pPr>
            <w:r>
              <w:rPr>
                <w:rFonts w:cstheme="minorHAnsi"/>
              </w:rPr>
              <w:t>No other funding for the project has been sought</w:t>
            </w:r>
          </w:p>
          <w:p w14:paraId="3EF2540B" w14:textId="1EB315A5" w:rsidR="00384174" w:rsidRDefault="00384174" w:rsidP="00384174">
            <w:pPr>
              <w:rPr>
                <w:rFonts w:cstheme="minorHAnsi"/>
              </w:rPr>
            </w:pPr>
          </w:p>
        </w:tc>
      </w:tr>
      <w:tr w:rsidR="00CA4318" w14:paraId="1BCFC5EC" w14:textId="77777777" w:rsidTr="00CA4318">
        <w:tc>
          <w:tcPr>
            <w:tcW w:w="9016" w:type="dxa"/>
            <w:gridSpan w:val="3"/>
          </w:tcPr>
          <w:p w14:paraId="7BF299D3" w14:textId="77777777" w:rsidR="00CA4318" w:rsidRDefault="004427B8" w:rsidP="00CA4318">
            <w:pPr>
              <w:rPr>
                <w:rFonts w:cstheme="minorHAnsi"/>
              </w:rPr>
            </w:pPr>
            <w:r w:rsidRPr="00002C49">
              <w:rPr>
                <w:rFonts w:cstheme="minorHAnsi"/>
                <w:b/>
              </w:rPr>
              <w:t>Do you require a Workspace at IHO Lab? If so please provide</w:t>
            </w:r>
            <w:r>
              <w:rPr>
                <w:rFonts w:cstheme="minorHAnsi"/>
              </w:rPr>
              <w:t>:</w:t>
            </w:r>
          </w:p>
          <w:p w14:paraId="4E4C4FC2" w14:textId="40B6A06F" w:rsidR="004942D9" w:rsidRDefault="004427B8" w:rsidP="00CA4318">
            <w:pPr>
              <w:rPr>
                <w:rFonts w:cstheme="minorHAnsi"/>
              </w:rPr>
            </w:pPr>
            <w:r>
              <w:rPr>
                <w:rFonts w:cstheme="minorHAnsi"/>
              </w:rPr>
              <w:t>Work area needed (m</w:t>
            </w:r>
            <w:r w:rsidRPr="004427B8">
              <w:rPr>
                <w:rFonts w:cstheme="minorHAnsi"/>
                <w:vertAlign w:val="superscript"/>
              </w:rPr>
              <w:t>3</w:t>
            </w:r>
            <w:r>
              <w:rPr>
                <w:rFonts w:cstheme="minorHAnsi"/>
              </w:rPr>
              <w:t>)</w:t>
            </w:r>
            <w:r w:rsidR="004942D9">
              <w:rPr>
                <w:rFonts w:cstheme="minorHAnsi"/>
              </w:rPr>
              <w:t>:</w:t>
            </w:r>
          </w:p>
          <w:p w14:paraId="39359EDD" w14:textId="77777777" w:rsidR="00F50265" w:rsidRDefault="00F50265" w:rsidP="00CA4318">
            <w:pPr>
              <w:rPr>
                <w:rFonts w:cstheme="minorHAnsi"/>
              </w:rPr>
            </w:pPr>
          </w:p>
          <w:p w14:paraId="6BD12A9D" w14:textId="13D9DDE6" w:rsidR="004942D9" w:rsidRPr="00371FF7" w:rsidRDefault="004942D9" w:rsidP="00371FF7">
            <w:pPr>
              <w:rPr>
                <w:rFonts w:cstheme="minorHAnsi"/>
              </w:rPr>
            </w:pPr>
            <w:r w:rsidRPr="00371FF7">
              <w:rPr>
                <w:rFonts w:cstheme="minorHAnsi"/>
              </w:rPr>
              <w:t>3 desk office spaces</w:t>
            </w:r>
            <w:r w:rsidR="00384174" w:rsidRPr="00371FF7">
              <w:rPr>
                <w:rFonts w:cstheme="minorHAnsi"/>
              </w:rPr>
              <w:t xml:space="preserve"> to host PCs </w:t>
            </w:r>
          </w:p>
          <w:p w14:paraId="76DDD232" w14:textId="77777777" w:rsidR="004942D9" w:rsidRDefault="004942D9" w:rsidP="00CA4318">
            <w:pPr>
              <w:rPr>
                <w:rFonts w:cstheme="minorHAnsi"/>
              </w:rPr>
            </w:pPr>
          </w:p>
          <w:p w14:paraId="2978C86C" w14:textId="5A45BED4" w:rsidR="004942D9" w:rsidRDefault="004942D9" w:rsidP="00CA4318">
            <w:pPr>
              <w:rPr>
                <w:rFonts w:cstheme="minorHAnsi"/>
              </w:rPr>
            </w:pPr>
          </w:p>
          <w:p w14:paraId="53A2BB11" w14:textId="77777777" w:rsidR="004427B8" w:rsidRDefault="004427B8" w:rsidP="00CA4318">
            <w:pPr>
              <w:rPr>
                <w:rFonts w:cstheme="minorHAnsi"/>
              </w:rPr>
            </w:pPr>
          </w:p>
          <w:p w14:paraId="1D103425" w14:textId="220C9A96" w:rsidR="004427B8" w:rsidRDefault="00002C49" w:rsidP="00CA4318">
            <w:pPr>
              <w:rPr>
                <w:rFonts w:cstheme="minorHAnsi"/>
              </w:rPr>
            </w:pPr>
            <w:r w:rsidRPr="00002C49">
              <w:rPr>
                <w:rFonts w:cstheme="minorHAnsi"/>
                <w:b/>
              </w:rPr>
              <w:t>Declaration by appli</w:t>
            </w:r>
            <w:r w:rsidR="004427B8" w:rsidRPr="00002C49">
              <w:rPr>
                <w:rFonts w:cstheme="minorHAnsi"/>
                <w:b/>
              </w:rPr>
              <w:t>cants</w:t>
            </w:r>
            <w:r w:rsidR="004427B8">
              <w:rPr>
                <w:rFonts w:cstheme="minorHAnsi"/>
              </w:rPr>
              <w:t>:</w:t>
            </w:r>
          </w:p>
          <w:p w14:paraId="29A9E52F" w14:textId="77777777" w:rsidR="004427B8" w:rsidRDefault="004427B8" w:rsidP="00CA4318">
            <w:pPr>
              <w:rPr>
                <w:rFonts w:cstheme="minorHAnsi"/>
              </w:rPr>
            </w:pPr>
            <w:r>
              <w:rPr>
                <w:rFonts w:cstheme="minorHAnsi"/>
              </w:rPr>
              <w:t>We the Applicants hereby declare that the information provided in this Application form, including the supporting documents attached hereto, are true and correct. We have read and understood</w:t>
            </w:r>
            <w:r w:rsidR="00002C49">
              <w:rPr>
                <w:rFonts w:cstheme="minorHAnsi"/>
              </w:rPr>
              <w:t xml:space="preserve"> the terms set out herein, including the Terms of Funding and we agree to be bound thereby.</w:t>
            </w:r>
          </w:p>
          <w:p w14:paraId="612B2C8C" w14:textId="77777777" w:rsidR="00002C49" w:rsidRDefault="00002C49" w:rsidP="00CA4318">
            <w:pPr>
              <w:rPr>
                <w:rFonts w:cstheme="minorHAnsi"/>
              </w:rPr>
            </w:pPr>
          </w:p>
          <w:p w14:paraId="0FCA442E" w14:textId="016BC251" w:rsidR="00002C49" w:rsidRDefault="00002C49" w:rsidP="00CA4318">
            <w:pPr>
              <w:rPr>
                <w:rFonts w:cstheme="minorHAnsi"/>
              </w:rPr>
            </w:pPr>
            <w:r w:rsidRPr="00002C49">
              <w:rPr>
                <w:rFonts w:cstheme="minorHAnsi"/>
                <w:b/>
              </w:rPr>
              <w:t>Name of Applicant</w:t>
            </w:r>
            <w:r>
              <w:rPr>
                <w:rFonts w:cstheme="minorHAnsi"/>
              </w:rPr>
              <w:t>:</w:t>
            </w:r>
            <w:r w:rsidR="00C765BF">
              <w:rPr>
                <w:rFonts w:cstheme="minorHAnsi"/>
              </w:rPr>
              <w:t xml:space="preserve"> </w:t>
            </w:r>
          </w:p>
          <w:p w14:paraId="0705D1D2" w14:textId="4D342515" w:rsidR="00F50265" w:rsidRDefault="00F50265" w:rsidP="00C765BF">
            <w:pPr>
              <w:rPr>
                <w:rFonts w:cstheme="minorHAnsi"/>
              </w:rPr>
            </w:pPr>
            <w:r>
              <w:rPr>
                <w:rFonts w:cstheme="minorHAnsi"/>
              </w:rPr>
              <w:t xml:space="preserve">ENCWG - </w:t>
            </w:r>
            <w:r w:rsidRPr="00F50265">
              <w:rPr>
                <w:rFonts w:cstheme="minorHAnsi"/>
              </w:rPr>
              <w:t>ENC STANDARDS MAINTENANCE WORKING GROUP</w:t>
            </w:r>
          </w:p>
          <w:p w14:paraId="444841F7" w14:textId="77777777" w:rsidR="00F50265" w:rsidRDefault="00F50265" w:rsidP="00C765BF">
            <w:pPr>
              <w:rPr>
                <w:rFonts w:cstheme="minorHAnsi"/>
              </w:rPr>
            </w:pPr>
          </w:p>
          <w:p w14:paraId="1BA56CAF" w14:textId="647F6FCB" w:rsidR="00F50265" w:rsidRDefault="00F50265" w:rsidP="00C765BF">
            <w:pPr>
              <w:rPr>
                <w:rFonts w:cstheme="minorHAnsi"/>
              </w:rPr>
            </w:pPr>
            <w:r>
              <w:rPr>
                <w:rFonts w:cstheme="minorHAnsi"/>
              </w:rPr>
              <w:t>Thomas Mellor, UKHO, ENCWG Chair</w:t>
            </w:r>
          </w:p>
          <w:p w14:paraId="07F09E6F" w14:textId="2AD20F88" w:rsidR="00F50265" w:rsidRDefault="00F50265" w:rsidP="00C765BF">
            <w:pPr>
              <w:rPr>
                <w:rFonts w:cstheme="minorHAnsi"/>
              </w:rPr>
            </w:pPr>
            <w:r>
              <w:rPr>
                <w:rFonts w:cstheme="minorHAnsi"/>
              </w:rPr>
              <w:t xml:space="preserve">Christian </w:t>
            </w:r>
            <w:proofErr w:type="spellStart"/>
            <w:r>
              <w:rPr>
                <w:rFonts w:cstheme="minorHAnsi"/>
              </w:rPr>
              <w:t>Mouden</w:t>
            </w:r>
            <w:proofErr w:type="spellEnd"/>
            <w:r>
              <w:rPr>
                <w:rFonts w:cstheme="minorHAnsi"/>
              </w:rPr>
              <w:t xml:space="preserve">, </w:t>
            </w:r>
            <w:proofErr w:type="spellStart"/>
            <w:r>
              <w:rPr>
                <w:rFonts w:cstheme="minorHAnsi"/>
              </w:rPr>
              <w:t>Shom</w:t>
            </w:r>
            <w:proofErr w:type="spellEnd"/>
            <w:r>
              <w:rPr>
                <w:rFonts w:cstheme="minorHAnsi"/>
              </w:rPr>
              <w:t>, S-57 to S-101 Project Lead</w:t>
            </w:r>
          </w:p>
          <w:p w14:paraId="3D94E01D" w14:textId="119D22FB" w:rsidR="00F50265" w:rsidRDefault="00F50265" w:rsidP="00C765BF">
            <w:pPr>
              <w:rPr>
                <w:rFonts w:cstheme="minorHAnsi"/>
              </w:rPr>
            </w:pPr>
            <w:r>
              <w:rPr>
                <w:rFonts w:cstheme="minorHAnsi"/>
              </w:rPr>
              <w:t xml:space="preserve">Jon Pritchard, IIC, </w:t>
            </w:r>
            <w:r w:rsidRPr="00F50265">
              <w:rPr>
                <w:rFonts w:cstheme="minorHAnsi"/>
              </w:rPr>
              <w:t xml:space="preserve">S-57 to S-101 Project </w:t>
            </w:r>
            <w:r>
              <w:rPr>
                <w:rFonts w:cstheme="minorHAnsi"/>
              </w:rPr>
              <w:t>L</w:t>
            </w:r>
            <w:r w:rsidRPr="00F50265">
              <w:rPr>
                <w:rFonts w:cstheme="minorHAnsi"/>
              </w:rPr>
              <w:t>ead</w:t>
            </w:r>
          </w:p>
          <w:p w14:paraId="288BAE92" w14:textId="77777777" w:rsidR="00F50265" w:rsidRDefault="00F50265" w:rsidP="00C765BF">
            <w:pPr>
              <w:rPr>
                <w:rFonts w:cstheme="minorHAnsi"/>
              </w:rPr>
            </w:pPr>
          </w:p>
          <w:p w14:paraId="5A97C294" w14:textId="77777777" w:rsidR="00002C49" w:rsidRDefault="00002C49" w:rsidP="00CA4318">
            <w:pPr>
              <w:rPr>
                <w:rFonts w:cstheme="minorHAnsi"/>
              </w:rPr>
            </w:pPr>
            <w:r w:rsidRPr="00002C49">
              <w:rPr>
                <w:rFonts w:cstheme="minorHAnsi"/>
                <w:b/>
              </w:rPr>
              <w:t>Date</w:t>
            </w:r>
            <w:r>
              <w:rPr>
                <w:rFonts w:cstheme="minorHAnsi"/>
              </w:rPr>
              <w:t>:</w:t>
            </w:r>
          </w:p>
          <w:p w14:paraId="15A48DD3" w14:textId="406245CC" w:rsidR="00C765BF" w:rsidRDefault="00C765BF" w:rsidP="00CA4318">
            <w:pPr>
              <w:rPr>
                <w:rFonts w:cstheme="minorHAnsi"/>
              </w:rPr>
            </w:pPr>
          </w:p>
          <w:p w14:paraId="15C403BA" w14:textId="61A01D62" w:rsidR="00403CE4" w:rsidRPr="00C765BF" w:rsidRDefault="00403CE4" w:rsidP="00CA4318">
            <w:pPr>
              <w:rPr>
                <w:rFonts w:cstheme="minorHAnsi"/>
              </w:rPr>
            </w:pPr>
          </w:p>
        </w:tc>
      </w:tr>
      <w:bookmarkEnd w:id="1"/>
    </w:tbl>
    <w:p w14:paraId="5EAD41E7" w14:textId="27F8C5AB" w:rsidR="00CA4318" w:rsidRDefault="00CA4318" w:rsidP="00CA4318">
      <w:pPr>
        <w:spacing w:after="0"/>
        <w:rPr>
          <w:rFonts w:cstheme="minorHAnsi"/>
        </w:rPr>
      </w:pPr>
    </w:p>
    <w:p w14:paraId="54E652DF" w14:textId="3E3A676A" w:rsidR="00002C49" w:rsidRDefault="00002C49" w:rsidP="00CA4318">
      <w:pPr>
        <w:spacing w:after="0"/>
        <w:rPr>
          <w:rFonts w:cstheme="minorHAnsi"/>
        </w:rPr>
      </w:pPr>
      <w:r>
        <w:rPr>
          <w:rFonts w:cstheme="minorHAnsi"/>
        </w:rPr>
        <w:br w:type="page"/>
      </w:r>
    </w:p>
    <w:p w14:paraId="76B49309" w14:textId="77777777" w:rsidR="00B937C9" w:rsidRPr="00C765BF" w:rsidRDefault="00B937C9" w:rsidP="00B937C9">
      <w:pPr>
        <w:jc w:val="right"/>
        <w:rPr>
          <w:rFonts w:cstheme="minorHAnsi"/>
          <w:b/>
        </w:rPr>
      </w:pPr>
      <w:r w:rsidRPr="00C765BF">
        <w:rPr>
          <w:rFonts w:cstheme="minorHAnsi"/>
          <w:b/>
        </w:rPr>
        <w:lastRenderedPageBreak/>
        <w:t>Appendix 1</w:t>
      </w:r>
    </w:p>
    <w:p w14:paraId="0879AC18" w14:textId="77777777" w:rsidR="00B937C9" w:rsidRPr="00C765BF" w:rsidRDefault="00B937C9" w:rsidP="00B937C9">
      <w:pPr>
        <w:jc w:val="right"/>
        <w:rPr>
          <w:rFonts w:cstheme="minorHAnsi"/>
          <w:b/>
        </w:rPr>
      </w:pPr>
    </w:p>
    <w:p w14:paraId="713334C2" w14:textId="06A52C98" w:rsidR="00520F42" w:rsidRPr="00C765BF" w:rsidRDefault="00520F42" w:rsidP="00831CE1">
      <w:pPr>
        <w:jc w:val="both"/>
        <w:rPr>
          <w:rFonts w:cstheme="minorHAnsi"/>
          <w:b/>
        </w:rPr>
      </w:pPr>
      <w:r w:rsidRPr="00C765BF">
        <w:rPr>
          <w:rFonts w:cstheme="minorHAnsi"/>
          <w:b/>
        </w:rPr>
        <w:t>PROJECT TEAM AND MEMBERS</w:t>
      </w:r>
    </w:p>
    <w:p w14:paraId="5A751760" w14:textId="79B085B8" w:rsidR="00831CE1" w:rsidRPr="00C765BF" w:rsidRDefault="00DE2E7C" w:rsidP="00831CE1">
      <w:pPr>
        <w:jc w:val="both"/>
        <w:rPr>
          <w:rFonts w:cstheme="minorHAnsi"/>
          <w:b/>
          <w:bCs/>
          <w:sz w:val="24"/>
          <w:szCs w:val="24"/>
          <w:lang w:eastAsia="zh-TW"/>
        </w:rPr>
      </w:pPr>
      <w:r>
        <w:rPr>
          <w:rFonts w:cstheme="minorHAnsi"/>
          <w:b/>
          <w:bCs/>
          <w:lang w:eastAsia="zh-TW"/>
        </w:rPr>
        <w:t xml:space="preserve">United Kingdom </w:t>
      </w:r>
      <w:r w:rsidR="00903FFD" w:rsidRPr="00C765BF">
        <w:rPr>
          <w:rFonts w:cstheme="minorHAnsi"/>
          <w:b/>
          <w:bCs/>
          <w:lang w:eastAsia="zh-TW"/>
        </w:rPr>
        <w:t>Hydrographic Office</w:t>
      </w:r>
    </w:p>
    <w:tbl>
      <w:tblPr>
        <w:tblStyle w:val="TableGrid"/>
        <w:tblW w:w="9067" w:type="dxa"/>
        <w:tblLook w:val="04A0" w:firstRow="1" w:lastRow="0" w:firstColumn="1" w:lastColumn="0" w:noHBand="0" w:noVBand="1"/>
      </w:tblPr>
      <w:tblGrid>
        <w:gridCol w:w="562"/>
        <w:gridCol w:w="3969"/>
        <w:gridCol w:w="4536"/>
      </w:tblGrid>
      <w:tr w:rsidR="00831CE1" w:rsidRPr="00C765BF" w14:paraId="1D9379A0"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590EA93F" w14:textId="77777777" w:rsidR="00831CE1" w:rsidRPr="00C765BF" w:rsidRDefault="00831CE1">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227FBAE4" w14:textId="77777777" w:rsidR="00831CE1" w:rsidRPr="00C765BF" w:rsidRDefault="00831CE1">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193190FA" w14:textId="156B559D" w:rsidR="00831CE1" w:rsidRPr="00C765BF" w:rsidRDefault="00DE2E7C">
            <w:pPr>
              <w:jc w:val="both"/>
              <w:rPr>
                <w:rFonts w:cstheme="minorHAnsi"/>
                <w:lang w:eastAsia="zh-TW"/>
              </w:rPr>
            </w:pPr>
            <w:r>
              <w:rPr>
                <w:rFonts w:cstheme="minorHAnsi"/>
                <w:lang w:eastAsia="zh-TW"/>
              </w:rPr>
              <w:t>Thomas Mellor</w:t>
            </w:r>
          </w:p>
        </w:tc>
      </w:tr>
      <w:tr w:rsidR="00831CE1" w:rsidRPr="00C765BF" w14:paraId="6CC3A334"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3DADA872" w14:textId="77777777" w:rsidR="00831CE1" w:rsidRPr="00C765BF" w:rsidRDefault="00831CE1">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4A23F588" w14:textId="77777777" w:rsidR="00831CE1" w:rsidRPr="00C765BF" w:rsidRDefault="00831CE1">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6FC8286C" w14:textId="465CD0DC" w:rsidR="00831CE1" w:rsidRPr="00C765BF" w:rsidRDefault="00DE2E7C">
            <w:pPr>
              <w:jc w:val="both"/>
              <w:rPr>
                <w:rFonts w:cstheme="minorHAnsi"/>
                <w:lang w:eastAsia="zh-TW"/>
              </w:rPr>
            </w:pPr>
            <w:r>
              <w:rPr>
                <w:rFonts w:cstheme="minorHAnsi"/>
                <w:lang w:eastAsia="zh-TW"/>
              </w:rPr>
              <w:t>Project lead</w:t>
            </w:r>
          </w:p>
        </w:tc>
      </w:tr>
      <w:tr w:rsidR="00831CE1" w:rsidRPr="00C765BF" w14:paraId="44DAB59A"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2858F85B" w14:textId="77777777" w:rsidR="00831CE1" w:rsidRPr="00C765BF" w:rsidRDefault="00831CE1">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783C7546" w14:textId="77777777" w:rsidR="00831CE1" w:rsidRPr="00C765BF" w:rsidRDefault="00831CE1">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426C03CD" w14:textId="57B8D118" w:rsidR="00831CE1" w:rsidRPr="00C765BF" w:rsidRDefault="00DE2E7C">
            <w:pPr>
              <w:jc w:val="both"/>
              <w:rPr>
                <w:rFonts w:cstheme="minorHAnsi"/>
                <w:lang w:eastAsia="zh-TW"/>
              </w:rPr>
            </w:pPr>
            <w:r>
              <w:rPr>
                <w:rFonts w:cstheme="minorHAnsi"/>
                <w:lang w:eastAsia="zh-TW"/>
              </w:rPr>
              <w:t xml:space="preserve">IHO ENCWG Chairman, BSc Surveying &amp; Mapping Science, </w:t>
            </w:r>
            <w:proofErr w:type="spellStart"/>
            <w:r w:rsidRPr="00DE2E7C">
              <w:rPr>
                <w:rFonts w:cstheme="minorHAnsi"/>
                <w:lang w:eastAsia="zh-TW"/>
              </w:rPr>
              <w:t>CMarTech</w:t>
            </w:r>
            <w:proofErr w:type="spellEnd"/>
            <w:r w:rsidRPr="00DE2E7C">
              <w:rPr>
                <w:rFonts w:cstheme="minorHAnsi"/>
                <w:lang w:eastAsia="zh-TW"/>
              </w:rPr>
              <w:t xml:space="preserve">, </w:t>
            </w:r>
            <w:proofErr w:type="spellStart"/>
            <w:r w:rsidRPr="00DE2E7C">
              <w:rPr>
                <w:rFonts w:cstheme="minorHAnsi"/>
                <w:lang w:eastAsia="zh-TW"/>
              </w:rPr>
              <w:t>FIMarEST</w:t>
            </w:r>
            <w:proofErr w:type="spellEnd"/>
          </w:p>
        </w:tc>
      </w:tr>
      <w:tr w:rsidR="00831CE1" w:rsidRPr="00C765BF" w14:paraId="6201B186"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15759E87" w14:textId="77777777" w:rsidR="00831CE1" w:rsidRPr="00C765BF" w:rsidRDefault="00831CE1">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5C4F62C1" w14:textId="77777777" w:rsidR="00831CE1" w:rsidRPr="00C765BF" w:rsidRDefault="00831CE1">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tcPr>
          <w:p w14:paraId="6C8C6B6A" w14:textId="062BA147" w:rsidR="00831CE1" w:rsidRPr="00C765BF" w:rsidRDefault="00DE2E7C">
            <w:pPr>
              <w:jc w:val="both"/>
              <w:rPr>
                <w:rFonts w:cstheme="minorHAnsi"/>
                <w:lang w:eastAsia="zh-TW"/>
              </w:rPr>
            </w:pPr>
            <w:r w:rsidRPr="00DE2E7C">
              <w:rPr>
                <w:rFonts w:cstheme="minorHAnsi"/>
                <w:lang w:eastAsia="zh-TW"/>
              </w:rPr>
              <w:t>Head of OEM Technical Support and Digital Standards</w:t>
            </w:r>
          </w:p>
        </w:tc>
      </w:tr>
      <w:tr w:rsidR="00831CE1" w:rsidRPr="00C765BF" w14:paraId="66100686"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760450CC" w14:textId="77777777" w:rsidR="00831CE1" w:rsidRPr="00C765BF" w:rsidRDefault="00831CE1">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1E9C8A43" w14:textId="77777777" w:rsidR="00831CE1" w:rsidRPr="00C765BF" w:rsidRDefault="00831CE1">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tcPr>
          <w:p w14:paraId="7670F265" w14:textId="06135626" w:rsidR="00831CE1" w:rsidRPr="00C765BF" w:rsidRDefault="00DE2E7C">
            <w:pPr>
              <w:jc w:val="both"/>
              <w:rPr>
                <w:rFonts w:cstheme="minorHAnsi"/>
                <w:lang w:eastAsia="zh-TW"/>
              </w:rPr>
            </w:pPr>
            <w:r>
              <w:rPr>
                <w:rFonts w:cstheme="minorHAnsi"/>
                <w:lang w:eastAsia="zh-TW"/>
              </w:rPr>
              <w:t>UKHO</w:t>
            </w:r>
          </w:p>
        </w:tc>
      </w:tr>
      <w:tr w:rsidR="00831CE1" w:rsidRPr="00C765BF" w14:paraId="42F016B2"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0FD72A02" w14:textId="77777777" w:rsidR="00831CE1" w:rsidRPr="00C765BF" w:rsidRDefault="00831CE1">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4C7354B6" w14:textId="77777777" w:rsidR="00831CE1" w:rsidRPr="00C765BF" w:rsidRDefault="00831CE1">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tcPr>
          <w:p w14:paraId="7273C097" w14:textId="77777777" w:rsidR="00DE2E7C" w:rsidRPr="00DE2E7C" w:rsidRDefault="00DE2E7C" w:rsidP="00DE2E7C">
            <w:pPr>
              <w:rPr>
                <w:rFonts w:ascii="Calibri" w:eastAsia="Times New Roman" w:hAnsi="Calibri" w:cs="Calibri"/>
                <w:lang w:val="en-GB" w:eastAsia="en-GB"/>
              </w:rPr>
            </w:pPr>
            <w:r w:rsidRPr="00DE2E7C">
              <w:rPr>
                <w:rFonts w:ascii="Calibri" w:eastAsia="Times New Roman" w:hAnsi="Calibri" w:cs="Calibri"/>
                <w:lang w:val="en-GB" w:eastAsia="en-GB"/>
              </w:rPr>
              <w:t>UK Hydrographic Office</w:t>
            </w:r>
          </w:p>
          <w:p w14:paraId="5DB06866" w14:textId="77777777" w:rsidR="00DE2E7C" w:rsidRPr="00DE2E7C" w:rsidRDefault="00DE2E7C" w:rsidP="00DE2E7C">
            <w:pPr>
              <w:rPr>
                <w:rFonts w:ascii="Calibri" w:eastAsia="Times New Roman" w:hAnsi="Calibri" w:cs="Calibri"/>
                <w:lang w:val="en-GB" w:eastAsia="en-GB"/>
              </w:rPr>
            </w:pPr>
            <w:r w:rsidRPr="00DE2E7C">
              <w:rPr>
                <w:rFonts w:ascii="Calibri" w:eastAsia="Times New Roman" w:hAnsi="Calibri" w:cs="Calibri"/>
                <w:lang w:val="en-GB" w:eastAsia="en-GB"/>
              </w:rPr>
              <w:t xml:space="preserve">Admiralty Way </w:t>
            </w:r>
          </w:p>
          <w:p w14:paraId="53A20185" w14:textId="77777777" w:rsidR="00DE2E7C" w:rsidRPr="00DE2E7C" w:rsidRDefault="00DE2E7C" w:rsidP="00DE2E7C">
            <w:pPr>
              <w:rPr>
                <w:rFonts w:ascii="Calibri" w:eastAsia="Times New Roman" w:hAnsi="Calibri" w:cs="Calibri"/>
                <w:lang w:val="en-GB" w:eastAsia="en-GB"/>
              </w:rPr>
            </w:pPr>
            <w:r w:rsidRPr="00DE2E7C">
              <w:rPr>
                <w:rFonts w:ascii="Calibri" w:eastAsia="Times New Roman" w:hAnsi="Calibri" w:cs="Calibri"/>
                <w:lang w:val="en-GB" w:eastAsia="en-GB"/>
              </w:rPr>
              <w:t xml:space="preserve">TAUNTON </w:t>
            </w:r>
          </w:p>
          <w:p w14:paraId="09213DCF" w14:textId="77777777" w:rsidR="00DE2E7C" w:rsidRPr="00DE2E7C" w:rsidRDefault="00DE2E7C" w:rsidP="00DE2E7C">
            <w:pPr>
              <w:rPr>
                <w:rFonts w:ascii="Calibri" w:eastAsia="Times New Roman" w:hAnsi="Calibri" w:cs="Calibri"/>
                <w:lang w:val="en-GB" w:eastAsia="en-GB"/>
              </w:rPr>
            </w:pPr>
            <w:r w:rsidRPr="00DE2E7C">
              <w:rPr>
                <w:rFonts w:ascii="Calibri" w:eastAsia="Times New Roman" w:hAnsi="Calibri" w:cs="Calibri"/>
                <w:lang w:val="en-GB" w:eastAsia="en-GB"/>
              </w:rPr>
              <w:t xml:space="preserve">Somerset </w:t>
            </w:r>
          </w:p>
          <w:p w14:paraId="7F85969E" w14:textId="0D89BEB2" w:rsidR="00831CE1" w:rsidRPr="00DE2E7C" w:rsidRDefault="00DE2E7C">
            <w:pPr>
              <w:rPr>
                <w:rFonts w:ascii="Calibri" w:eastAsia="Times New Roman" w:hAnsi="Calibri" w:cs="Calibri"/>
                <w:lang w:val="en-GB" w:eastAsia="en-GB"/>
              </w:rPr>
            </w:pPr>
            <w:r w:rsidRPr="00DE2E7C">
              <w:rPr>
                <w:rFonts w:ascii="Calibri" w:eastAsia="Times New Roman" w:hAnsi="Calibri" w:cs="Calibri"/>
                <w:lang w:val="en-GB" w:eastAsia="en-GB"/>
              </w:rPr>
              <w:t>TA1 2DN</w:t>
            </w:r>
          </w:p>
        </w:tc>
      </w:tr>
      <w:tr w:rsidR="00831CE1" w:rsidRPr="00C765BF" w14:paraId="5EE82579"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0FA388B4" w14:textId="77777777" w:rsidR="00831CE1" w:rsidRPr="00C765BF" w:rsidRDefault="00831CE1">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0FC0134C" w14:textId="77777777" w:rsidR="00831CE1" w:rsidRPr="00C765BF" w:rsidRDefault="00831CE1">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tcPr>
          <w:p w14:paraId="56B0FD09" w14:textId="15220464" w:rsidR="00831CE1" w:rsidRPr="00C765BF" w:rsidRDefault="00360D88">
            <w:pPr>
              <w:jc w:val="both"/>
              <w:rPr>
                <w:rFonts w:cstheme="minorHAnsi"/>
                <w:lang w:eastAsia="zh-TW"/>
              </w:rPr>
            </w:pPr>
            <w:r w:rsidRPr="00360D88">
              <w:rPr>
                <w:rFonts w:cstheme="minorHAnsi"/>
                <w:lang w:eastAsia="zh-TW"/>
              </w:rPr>
              <w:t>+44 (0)1823 484444</w:t>
            </w:r>
          </w:p>
        </w:tc>
      </w:tr>
      <w:tr w:rsidR="00831CE1" w:rsidRPr="00C765BF" w14:paraId="6D2BAEAE"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0AF27FAE" w14:textId="77777777" w:rsidR="00831CE1" w:rsidRPr="00C765BF" w:rsidRDefault="00831CE1">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1418FF32" w14:textId="77777777" w:rsidR="00831CE1" w:rsidRPr="00C765BF" w:rsidRDefault="00831CE1">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tcPr>
          <w:p w14:paraId="1E02D17F" w14:textId="3837F734" w:rsidR="00831CE1" w:rsidRPr="00C765BF" w:rsidRDefault="00360D88">
            <w:pPr>
              <w:jc w:val="both"/>
              <w:rPr>
                <w:rFonts w:cstheme="minorHAnsi"/>
                <w:lang w:eastAsia="zh-TW"/>
              </w:rPr>
            </w:pPr>
            <w:r>
              <w:rPr>
                <w:rFonts w:cstheme="minorHAnsi"/>
                <w:lang w:eastAsia="zh-TW"/>
              </w:rPr>
              <w:t>Thomas.Mellor@ukho.gov.uk</w:t>
            </w:r>
          </w:p>
        </w:tc>
      </w:tr>
    </w:tbl>
    <w:p w14:paraId="5A344BEE" w14:textId="77777777" w:rsidR="00831CE1" w:rsidRPr="00C765BF" w:rsidRDefault="00831CE1">
      <w:pPr>
        <w:rPr>
          <w:rFonts w:cstheme="minorHAnsi"/>
          <w:b/>
          <w:sz w:val="24"/>
          <w:szCs w:val="24"/>
        </w:rPr>
      </w:pPr>
    </w:p>
    <w:p w14:paraId="2351C4BA" w14:textId="17F2405E" w:rsidR="00831CE1" w:rsidRPr="00C765BF" w:rsidRDefault="00DE2E7C" w:rsidP="00831CE1">
      <w:pPr>
        <w:jc w:val="both"/>
        <w:rPr>
          <w:rFonts w:cstheme="minorHAnsi"/>
          <w:b/>
          <w:sz w:val="24"/>
          <w:szCs w:val="24"/>
          <w:lang w:eastAsia="zh-TW"/>
        </w:rPr>
      </w:pPr>
      <w:proofErr w:type="spellStart"/>
      <w:r>
        <w:rPr>
          <w:rFonts w:cstheme="minorHAnsi"/>
          <w:b/>
        </w:rPr>
        <w:t>Shom</w:t>
      </w:r>
      <w:proofErr w:type="spellEnd"/>
    </w:p>
    <w:tbl>
      <w:tblPr>
        <w:tblStyle w:val="TableGrid"/>
        <w:tblW w:w="9067" w:type="dxa"/>
        <w:tblLook w:val="04A0" w:firstRow="1" w:lastRow="0" w:firstColumn="1" w:lastColumn="0" w:noHBand="0" w:noVBand="1"/>
      </w:tblPr>
      <w:tblGrid>
        <w:gridCol w:w="562"/>
        <w:gridCol w:w="3969"/>
        <w:gridCol w:w="4536"/>
      </w:tblGrid>
      <w:tr w:rsidR="00831CE1" w:rsidRPr="00C765BF" w14:paraId="21B8B793"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12F4D031" w14:textId="77777777" w:rsidR="00831CE1" w:rsidRPr="00C765BF" w:rsidRDefault="00831CE1" w:rsidP="00520F42">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54E39941" w14:textId="77777777" w:rsidR="00831CE1" w:rsidRPr="00C765BF" w:rsidRDefault="00831CE1" w:rsidP="00520F42">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3A7B27F5" w14:textId="69441849" w:rsidR="00831CE1" w:rsidRPr="00C765BF" w:rsidRDefault="00360D88" w:rsidP="00520F42">
            <w:pPr>
              <w:jc w:val="both"/>
              <w:rPr>
                <w:rFonts w:cstheme="minorHAnsi"/>
                <w:lang w:eastAsia="zh-TW"/>
              </w:rPr>
            </w:pPr>
            <w:r>
              <w:rPr>
                <w:rFonts w:cstheme="minorHAnsi"/>
                <w:lang w:eastAsia="zh-TW"/>
              </w:rPr>
              <w:t>C</w:t>
            </w:r>
            <w:r w:rsidRPr="00360D88">
              <w:rPr>
                <w:rFonts w:cstheme="minorHAnsi"/>
                <w:lang w:eastAsia="zh-TW"/>
              </w:rPr>
              <w:t>hristian</w:t>
            </w:r>
            <w:r>
              <w:rPr>
                <w:rFonts w:cstheme="minorHAnsi"/>
                <w:lang w:eastAsia="zh-TW"/>
              </w:rPr>
              <w:t xml:space="preserve"> M</w:t>
            </w:r>
            <w:r w:rsidRPr="00360D88">
              <w:rPr>
                <w:rFonts w:cstheme="minorHAnsi"/>
                <w:lang w:eastAsia="zh-TW"/>
              </w:rPr>
              <w:t>ouden</w:t>
            </w:r>
          </w:p>
        </w:tc>
      </w:tr>
      <w:tr w:rsidR="00831CE1" w:rsidRPr="00C765BF" w14:paraId="255FAD4D"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46674683" w14:textId="77777777" w:rsidR="00831CE1" w:rsidRPr="00C765BF" w:rsidRDefault="00831CE1" w:rsidP="00520F42">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0308EDB4" w14:textId="77777777" w:rsidR="00831CE1" w:rsidRPr="00C765BF" w:rsidRDefault="00831CE1" w:rsidP="00520F42">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28E99E03" w14:textId="3F1E65BE" w:rsidR="00831CE1" w:rsidRPr="00C765BF" w:rsidRDefault="00360D88" w:rsidP="00520F42">
            <w:pPr>
              <w:jc w:val="both"/>
              <w:rPr>
                <w:rFonts w:cstheme="minorHAnsi"/>
                <w:lang w:eastAsia="zh-TW"/>
              </w:rPr>
            </w:pPr>
            <w:r>
              <w:rPr>
                <w:rFonts w:cstheme="minorHAnsi"/>
                <w:lang w:eastAsia="zh-TW"/>
              </w:rPr>
              <w:t xml:space="preserve">Technical Lead </w:t>
            </w:r>
          </w:p>
        </w:tc>
      </w:tr>
      <w:tr w:rsidR="00831CE1" w:rsidRPr="00C765BF" w14:paraId="47AAEB5E"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628833DB" w14:textId="77777777" w:rsidR="00831CE1" w:rsidRPr="00C765BF" w:rsidRDefault="00831CE1" w:rsidP="00520F42">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1E3A48B1" w14:textId="77777777" w:rsidR="00831CE1" w:rsidRPr="00C765BF" w:rsidRDefault="00831CE1" w:rsidP="00520F42">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3D036E4A" w14:textId="2892390B" w:rsidR="00831CE1" w:rsidRPr="00C765BF" w:rsidRDefault="006B4FDD" w:rsidP="00520F42">
            <w:pPr>
              <w:jc w:val="both"/>
              <w:rPr>
                <w:rFonts w:cstheme="minorHAnsi"/>
                <w:lang w:eastAsia="zh-TW"/>
              </w:rPr>
            </w:pPr>
            <w:r>
              <w:rPr>
                <w:rFonts w:cstheme="minorHAnsi"/>
                <w:lang w:eastAsia="zh-TW"/>
              </w:rPr>
              <w:t>Cartographic engineer</w:t>
            </w:r>
          </w:p>
        </w:tc>
      </w:tr>
      <w:tr w:rsidR="00831CE1" w:rsidRPr="00C765BF" w14:paraId="0C435A9E"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31450DD" w14:textId="77777777" w:rsidR="00831CE1" w:rsidRPr="00C765BF" w:rsidRDefault="00831CE1" w:rsidP="00520F42">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3D6EEE59" w14:textId="77777777" w:rsidR="00831CE1" w:rsidRPr="00C765BF" w:rsidRDefault="00831CE1" w:rsidP="00520F42">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tcPr>
          <w:p w14:paraId="63BAB1C9" w14:textId="647F6197" w:rsidR="00831CE1" w:rsidRPr="00C765BF" w:rsidRDefault="006B4FDD" w:rsidP="00520F42">
            <w:pPr>
              <w:jc w:val="both"/>
              <w:rPr>
                <w:rFonts w:cstheme="minorHAnsi"/>
                <w:lang w:eastAsia="zh-TW"/>
              </w:rPr>
            </w:pPr>
            <w:r>
              <w:rPr>
                <w:rFonts w:cstheme="minorHAnsi"/>
                <w:lang w:eastAsia="zh-TW"/>
              </w:rPr>
              <w:t>Cartography</w:t>
            </w:r>
          </w:p>
        </w:tc>
      </w:tr>
      <w:tr w:rsidR="00831CE1" w:rsidRPr="00C765BF" w14:paraId="29E4E485"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0EF816C6" w14:textId="77777777" w:rsidR="00831CE1" w:rsidRPr="00C765BF" w:rsidRDefault="00831CE1" w:rsidP="00520F42">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5E8E6652" w14:textId="77777777" w:rsidR="00831CE1" w:rsidRPr="00C765BF" w:rsidRDefault="00831CE1" w:rsidP="00520F42">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tcPr>
          <w:p w14:paraId="17F84111" w14:textId="10999973" w:rsidR="00831CE1" w:rsidRPr="00C765BF" w:rsidRDefault="00360D88" w:rsidP="00520F42">
            <w:pPr>
              <w:jc w:val="both"/>
              <w:rPr>
                <w:rFonts w:cstheme="minorHAnsi"/>
                <w:lang w:eastAsia="zh-TW"/>
              </w:rPr>
            </w:pPr>
            <w:proofErr w:type="spellStart"/>
            <w:r>
              <w:rPr>
                <w:rFonts w:cstheme="minorHAnsi"/>
                <w:lang w:eastAsia="zh-TW"/>
              </w:rPr>
              <w:t>Shom</w:t>
            </w:r>
            <w:proofErr w:type="spellEnd"/>
          </w:p>
        </w:tc>
      </w:tr>
      <w:tr w:rsidR="00831CE1" w:rsidRPr="006B4FDD" w14:paraId="314BF9C9"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4D1F96C3" w14:textId="77777777" w:rsidR="00831CE1" w:rsidRPr="00C765BF" w:rsidRDefault="00831CE1" w:rsidP="00520F42">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4FE78584" w14:textId="77777777" w:rsidR="00831CE1" w:rsidRPr="00C765BF" w:rsidRDefault="00831CE1" w:rsidP="00520F42">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tcPr>
          <w:p w14:paraId="7FF9E826" w14:textId="4CD3D517" w:rsidR="00831CE1" w:rsidRPr="00C765BF" w:rsidRDefault="006B4FDD" w:rsidP="00520F42">
            <w:pPr>
              <w:rPr>
                <w:rFonts w:cstheme="minorHAnsi"/>
                <w:lang w:val="nb-NO"/>
              </w:rPr>
            </w:pPr>
            <w:r>
              <w:rPr>
                <w:rFonts w:cstheme="minorHAnsi"/>
                <w:lang w:val="nb-NO"/>
              </w:rPr>
              <w:t>13 rue du Chatellier – 29200 Brest - FRANCE</w:t>
            </w:r>
          </w:p>
        </w:tc>
      </w:tr>
      <w:tr w:rsidR="00831CE1" w:rsidRPr="00C765BF" w14:paraId="4E4FB239"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4ABA50C9" w14:textId="77777777" w:rsidR="00831CE1" w:rsidRPr="00C765BF" w:rsidRDefault="00831CE1" w:rsidP="00520F42">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68BA14C5" w14:textId="77777777" w:rsidR="00831CE1" w:rsidRPr="00C765BF" w:rsidRDefault="00831CE1" w:rsidP="00520F42">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tcPr>
          <w:p w14:paraId="45BBBD08" w14:textId="3E9235BB" w:rsidR="00831CE1" w:rsidRPr="00C765BF" w:rsidRDefault="006B4FDD" w:rsidP="00520F42">
            <w:pPr>
              <w:jc w:val="both"/>
              <w:rPr>
                <w:rFonts w:cstheme="minorHAnsi"/>
                <w:lang w:eastAsia="zh-TW"/>
              </w:rPr>
            </w:pPr>
            <w:r>
              <w:rPr>
                <w:rFonts w:cstheme="minorHAnsi"/>
                <w:lang w:eastAsia="zh-TW"/>
              </w:rPr>
              <w:t>+33 256 312 531</w:t>
            </w:r>
          </w:p>
        </w:tc>
      </w:tr>
      <w:tr w:rsidR="00831CE1" w:rsidRPr="00C765BF" w14:paraId="695FFE49" w14:textId="77777777" w:rsidTr="00DE2E7C">
        <w:tc>
          <w:tcPr>
            <w:tcW w:w="562" w:type="dxa"/>
            <w:tcBorders>
              <w:top w:val="single" w:sz="4" w:space="0" w:color="auto"/>
              <w:left w:val="single" w:sz="4" w:space="0" w:color="auto"/>
              <w:bottom w:val="single" w:sz="4" w:space="0" w:color="auto"/>
              <w:right w:val="single" w:sz="4" w:space="0" w:color="auto"/>
            </w:tcBorders>
            <w:hideMark/>
          </w:tcPr>
          <w:p w14:paraId="62751823" w14:textId="77777777" w:rsidR="00831CE1" w:rsidRPr="00C765BF" w:rsidRDefault="00831CE1" w:rsidP="00520F42">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412BD1FA" w14:textId="77777777" w:rsidR="00831CE1" w:rsidRPr="00C765BF" w:rsidRDefault="00831CE1" w:rsidP="00520F42">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tcPr>
          <w:p w14:paraId="492346CD" w14:textId="54A998EA" w:rsidR="00831CE1" w:rsidRPr="00C765BF" w:rsidRDefault="00360D88" w:rsidP="00520F42">
            <w:pPr>
              <w:jc w:val="both"/>
              <w:rPr>
                <w:rFonts w:cstheme="minorHAnsi"/>
                <w:lang w:eastAsia="zh-TW"/>
              </w:rPr>
            </w:pPr>
            <w:r w:rsidRPr="00360D88">
              <w:rPr>
                <w:rFonts w:cstheme="minorHAnsi"/>
                <w:lang w:eastAsia="zh-TW"/>
              </w:rPr>
              <w:t>christian.mouden@shom.fr</w:t>
            </w:r>
          </w:p>
        </w:tc>
      </w:tr>
    </w:tbl>
    <w:p w14:paraId="1E1A6B4B" w14:textId="77777777" w:rsidR="00831CE1" w:rsidRPr="00C765BF" w:rsidRDefault="00831CE1">
      <w:pPr>
        <w:rPr>
          <w:rFonts w:cstheme="minorHAnsi"/>
          <w:b/>
          <w:sz w:val="24"/>
          <w:szCs w:val="24"/>
        </w:rPr>
      </w:pPr>
    </w:p>
    <w:p w14:paraId="19850F1C" w14:textId="5D0311CA" w:rsidR="00903FFD" w:rsidRPr="00C765BF" w:rsidRDefault="00DE2E7C" w:rsidP="00903FFD">
      <w:pPr>
        <w:jc w:val="both"/>
        <w:rPr>
          <w:rFonts w:cstheme="minorHAnsi"/>
          <w:b/>
          <w:sz w:val="24"/>
          <w:szCs w:val="24"/>
          <w:lang w:eastAsia="zh-TW"/>
        </w:rPr>
      </w:pPr>
      <w:r>
        <w:rPr>
          <w:rFonts w:cstheme="minorHAnsi"/>
          <w:b/>
          <w:sz w:val="24"/>
          <w:szCs w:val="24"/>
          <w:lang w:eastAsia="zh-TW"/>
        </w:rPr>
        <w:t>IIC</w:t>
      </w:r>
    </w:p>
    <w:tbl>
      <w:tblPr>
        <w:tblStyle w:val="TableGrid"/>
        <w:tblW w:w="9067" w:type="dxa"/>
        <w:tblLook w:val="04A0" w:firstRow="1" w:lastRow="0" w:firstColumn="1" w:lastColumn="0" w:noHBand="0" w:noVBand="1"/>
      </w:tblPr>
      <w:tblGrid>
        <w:gridCol w:w="562"/>
        <w:gridCol w:w="3969"/>
        <w:gridCol w:w="4536"/>
      </w:tblGrid>
      <w:tr w:rsidR="0020685F" w:rsidRPr="00C765BF" w14:paraId="49985827" w14:textId="77777777" w:rsidTr="007B664B">
        <w:tc>
          <w:tcPr>
            <w:tcW w:w="562" w:type="dxa"/>
            <w:tcBorders>
              <w:top w:val="single" w:sz="4" w:space="0" w:color="auto"/>
              <w:left w:val="single" w:sz="4" w:space="0" w:color="auto"/>
              <w:bottom w:val="single" w:sz="4" w:space="0" w:color="auto"/>
              <w:right w:val="single" w:sz="4" w:space="0" w:color="auto"/>
            </w:tcBorders>
            <w:hideMark/>
          </w:tcPr>
          <w:p w14:paraId="053E0C01" w14:textId="77777777" w:rsidR="0020685F" w:rsidRPr="00C765BF" w:rsidRDefault="0020685F" w:rsidP="007B664B">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385F36E4" w14:textId="77777777" w:rsidR="0020685F" w:rsidRPr="00C765BF" w:rsidRDefault="0020685F" w:rsidP="007B664B">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tcPr>
          <w:p w14:paraId="37C988F8" w14:textId="77777777" w:rsidR="0020685F" w:rsidRPr="00C765BF" w:rsidRDefault="0020685F" w:rsidP="007B664B">
            <w:pPr>
              <w:jc w:val="both"/>
              <w:rPr>
                <w:rFonts w:cstheme="minorHAnsi"/>
                <w:lang w:eastAsia="zh-TW"/>
              </w:rPr>
            </w:pPr>
            <w:r w:rsidRPr="00360D88">
              <w:rPr>
                <w:rFonts w:cstheme="minorHAnsi"/>
                <w:lang w:eastAsia="zh-TW"/>
              </w:rPr>
              <w:t>Jonathan</w:t>
            </w:r>
            <w:r>
              <w:rPr>
                <w:rFonts w:cstheme="minorHAnsi"/>
                <w:lang w:eastAsia="zh-TW"/>
              </w:rPr>
              <w:t xml:space="preserve"> </w:t>
            </w:r>
            <w:r w:rsidRPr="00360D88">
              <w:rPr>
                <w:rFonts w:cstheme="minorHAnsi"/>
                <w:lang w:eastAsia="zh-TW"/>
              </w:rPr>
              <w:t>Pritchard</w:t>
            </w:r>
          </w:p>
        </w:tc>
      </w:tr>
      <w:tr w:rsidR="0020685F" w:rsidRPr="00C765BF" w14:paraId="10B65C47" w14:textId="77777777" w:rsidTr="007B664B">
        <w:tc>
          <w:tcPr>
            <w:tcW w:w="562" w:type="dxa"/>
            <w:tcBorders>
              <w:top w:val="single" w:sz="4" w:space="0" w:color="auto"/>
              <w:left w:val="single" w:sz="4" w:space="0" w:color="auto"/>
              <w:bottom w:val="single" w:sz="4" w:space="0" w:color="auto"/>
              <w:right w:val="single" w:sz="4" w:space="0" w:color="auto"/>
            </w:tcBorders>
            <w:hideMark/>
          </w:tcPr>
          <w:p w14:paraId="747AA3A3" w14:textId="77777777" w:rsidR="0020685F" w:rsidRPr="00C765BF" w:rsidRDefault="0020685F" w:rsidP="007B664B">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1FE48B65" w14:textId="77777777" w:rsidR="0020685F" w:rsidRPr="00C765BF" w:rsidRDefault="0020685F" w:rsidP="007B664B">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tcPr>
          <w:p w14:paraId="1DC459D1" w14:textId="77777777" w:rsidR="0020685F" w:rsidRPr="00C765BF" w:rsidRDefault="0020685F" w:rsidP="007B664B">
            <w:pPr>
              <w:jc w:val="both"/>
              <w:rPr>
                <w:rFonts w:cstheme="minorHAnsi"/>
                <w:lang w:eastAsia="zh-TW"/>
              </w:rPr>
            </w:pPr>
            <w:r w:rsidRPr="00360D88">
              <w:rPr>
                <w:rFonts w:cstheme="minorHAnsi"/>
                <w:lang w:eastAsia="zh-TW"/>
              </w:rPr>
              <w:t>Technical Lead</w:t>
            </w:r>
          </w:p>
        </w:tc>
      </w:tr>
      <w:tr w:rsidR="0020685F" w:rsidRPr="00C765BF" w14:paraId="71A89603" w14:textId="77777777" w:rsidTr="007B664B">
        <w:tc>
          <w:tcPr>
            <w:tcW w:w="562" w:type="dxa"/>
            <w:tcBorders>
              <w:top w:val="single" w:sz="4" w:space="0" w:color="auto"/>
              <w:left w:val="single" w:sz="4" w:space="0" w:color="auto"/>
              <w:bottom w:val="single" w:sz="4" w:space="0" w:color="auto"/>
              <w:right w:val="single" w:sz="4" w:space="0" w:color="auto"/>
            </w:tcBorders>
            <w:hideMark/>
          </w:tcPr>
          <w:p w14:paraId="3EFECFDB" w14:textId="77777777" w:rsidR="0020685F" w:rsidRPr="00C765BF" w:rsidRDefault="0020685F" w:rsidP="007B664B">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5078EA03" w14:textId="77777777" w:rsidR="0020685F" w:rsidRPr="00C765BF" w:rsidRDefault="0020685F" w:rsidP="007B664B">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tcPr>
          <w:p w14:paraId="49B64CAE" w14:textId="77777777" w:rsidR="0020685F" w:rsidRPr="00C765BF" w:rsidRDefault="0020685F" w:rsidP="007B664B">
            <w:pPr>
              <w:jc w:val="both"/>
              <w:rPr>
                <w:rFonts w:cstheme="minorHAnsi"/>
                <w:lang w:eastAsia="zh-TW"/>
              </w:rPr>
            </w:pPr>
            <w:r>
              <w:rPr>
                <w:rFonts w:cstheme="minorHAnsi"/>
                <w:lang w:eastAsia="zh-TW"/>
              </w:rPr>
              <w:t xml:space="preserve">BSc Mathematics, </w:t>
            </w:r>
            <w:proofErr w:type="spellStart"/>
            <w:r>
              <w:rPr>
                <w:rFonts w:cstheme="minorHAnsi"/>
                <w:lang w:eastAsia="zh-TW"/>
              </w:rPr>
              <w:t>CMarTech</w:t>
            </w:r>
            <w:proofErr w:type="spellEnd"/>
            <w:r>
              <w:rPr>
                <w:rFonts w:cstheme="minorHAnsi"/>
                <w:lang w:eastAsia="zh-TW"/>
              </w:rPr>
              <w:t xml:space="preserve">, </w:t>
            </w:r>
            <w:proofErr w:type="spellStart"/>
            <w:r>
              <w:rPr>
                <w:rFonts w:cstheme="minorHAnsi"/>
                <w:lang w:eastAsia="zh-TW"/>
              </w:rPr>
              <w:t>FIMarEST</w:t>
            </w:r>
            <w:proofErr w:type="spellEnd"/>
            <w:r>
              <w:rPr>
                <w:rFonts w:cstheme="minorHAnsi"/>
                <w:lang w:eastAsia="zh-TW"/>
              </w:rPr>
              <w:t>, Industry Subject Matter Expert</w:t>
            </w:r>
          </w:p>
        </w:tc>
      </w:tr>
      <w:tr w:rsidR="0020685F" w:rsidRPr="00C765BF" w14:paraId="032B41EA" w14:textId="77777777" w:rsidTr="007B664B">
        <w:tc>
          <w:tcPr>
            <w:tcW w:w="562" w:type="dxa"/>
            <w:tcBorders>
              <w:top w:val="single" w:sz="4" w:space="0" w:color="auto"/>
              <w:left w:val="single" w:sz="4" w:space="0" w:color="auto"/>
              <w:bottom w:val="single" w:sz="4" w:space="0" w:color="auto"/>
              <w:right w:val="single" w:sz="4" w:space="0" w:color="auto"/>
            </w:tcBorders>
            <w:hideMark/>
          </w:tcPr>
          <w:p w14:paraId="6B8FD305" w14:textId="77777777" w:rsidR="0020685F" w:rsidRPr="00C765BF" w:rsidRDefault="0020685F" w:rsidP="007B664B">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079F503F" w14:textId="77777777" w:rsidR="0020685F" w:rsidRPr="00C765BF" w:rsidRDefault="0020685F" w:rsidP="007B664B">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tcPr>
          <w:p w14:paraId="05D623E2" w14:textId="77777777" w:rsidR="0020685F" w:rsidRPr="00C765BF" w:rsidRDefault="0020685F" w:rsidP="007B664B">
            <w:pPr>
              <w:jc w:val="both"/>
              <w:rPr>
                <w:rFonts w:cstheme="minorHAnsi"/>
                <w:lang w:eastAsia="zh-TW"/>
              </w:rPr>
            </w:pPr>
            <w:r>
              <w:rPr>
                <w:rFonts w:cstheme="minorHAnsi"/>
                <w:lang w:eastAsia="zh-TW"/>
              </w:rPr>
              <w:t>Senior Technical Manager</w:t>
            </w:r>
          </w:p>
        </w:tc>
      </w:tr>
      <w:tr w:rsidR="0020685F" w:rsidRPr="00C765BF" w14:paraId="12E5B423" w14:textId="77777777" w:rsidTr="007B664B">
        <w:tc>
          <w:tcPr>
            <w:tcW w:w="562" w:type="dxa"/>
            <w:tcBorders>
              <w:top w:val="single" w:sz="4" w:space="0" w:color="auto"/>
              <w:left w:val="single" w:sz="4" w:space="0" w:color="auto"/>
              <w:bottom w:val="single" w:sz="4" w:space="0" w:color="auto"/>
              <w:right w:val="single" w:sz="4" w:space="0" w:color="auto"/>
            </w:tcBorders>
            <w:hideMark/>
          </w:tcPr>
          <w:p w14:paraId="2D8C52F3" w14:textId="77777777" w:rsidR="0020685F" w:rsidRPr="00C765BF" w:rsidRDefault="0020685F" w:rsidP="007B664B">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7B56FCCF" w14:textId="77777777" w:rsidR="0020685F" w:rsidRPr="00C765BF" w:rsidRDefault="0020685F" w:rsidP="007B664B">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tcPr>
          <w:p w14:paraId="532D7B72" w14:textId="77777777" w:rsidR="0020685F" w:rsidRPr="00C765BF" w:rsidRDefault="0020685F" w:rsidP="007B664B">
            <w:pPr>
              <w:jc w:val="both"/>
              <w:rPr>
                <w:rFonts w:cstheme="minorHAnsi"/>
                <w:lang w:eastAsia="zh-TW"/>
              </w:rPr>
            </w:pPr>
            <w:r>
              <w:rPr>
                <w:rFonts w:cstheme="minorHAnsi"/>
                <w:lang w:eastAsia="zh-TW"/>
              </w:rPr>
              <w:t>IIC Technologies UK</w:t>
            </w:r>
          </w:p>
        </w:tc>
      </w:tr>
      <w:tr w:rsidR="0020685F" w:rsidRPr="000A0DC0" w14:paraId="008C5084" w14:textId="77777777" w:rsidTr="007B664B">
        <w:tc>
          <w:tcPr>
            <w:tcW w:w="562" w:type="dxa"/>
            <w:tcBorders>
              <w:top w:val="single" w:sz="4" w:space="0" w:color="auto"/>
              <w:left w:val="single" w:sz="4" w:space="0" w:color="auto"/>
              <w:bottom w:val="single" w:sz="4" w:space="0" w:color="auto"/>
              <w:right w:val="single" w:sz="4" w:space="0" w:color="auto"/>
            </w:tcBorders>
            <w:hideMark/>
          </w:tcPr>
          <w:p w14:paraId="113C4F86" w14:textId="77777777" w:rsidR="0020685F" w:rsidRPr="00C765BF" w:rsidRDefault="0020685F" w:rsidP="007B664B">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51C392FB" w14:textId="77777777" w:rsidR="0020685F" w:rsidRPr="00C765BF" w:rsidRDefault="0020685F" w:rsidP="007B664B">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tcPr>
          <w:p w14:paraId="56EA9614" w14:textId="77777777" w:rsidR="0020685F" w:rsidRPr="00C765BF" w:rsidRDefault="0020685F" w:rsidP="007B664B">
            <w:pPr>
              <w:rPr>
                <w:rFonts w:cstheme="minorHAnsi"/>
                <w:lang w:val="nb-NO"/>
              </w:rPr>
            </w:pPr>
            <w:r w:rsidRPr="002C4645">
              <w:rPr>
                <w:rFonts w:cstheme="minorHAnsi"/>
                <w:lang w:val="nb-NO"/>
              </w:rPr>
              <w:t>The Catalyst, York Science Park, Baird Lane, York, YO10 5GA, United Kingdom</w:t>
            </w:r>
          </w:p>
        </w:tc>
      </w:tr>
      <w:tr w:rsidR="0020685F" w:rsidRPr="00C765BF" w14:paraId="3D427C75" w14:textId="77777777" w:rsidTr="007B664B">
        <w:tc>
          <w:tcPr>
            <w:tcW w:w="562" w:type="dxa"/>
            <w:tcBorders>
              <w:top w:val="single" w:sz="4" w:space="0" w:color="auto"/>
              <w:left w:val="single" w:sz="4" w:space="0" w:color="auto"/>
              <w:bottom w:val="single" w:sz="4" w:space="0" w:color="auto"/>
              <w:right w:val="single" w:sz="4" w:space="0" w:color="auto"/>
            </w:tcBorders>
            <w:hideMark/>
          </w:tcPr>
          <w:p w14:paraId="21F983DD" w14:textId="77777777" w:rsidR="0020685F" w:rsidRPr="00C765BF" w:rsidRDefault="0020685F" w:rsidP="007B664B">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7C4479B1" w14:textId="77777777" w:rsidR="0020685F" w:rsidRPr="00C765BF" w:rsidRDefault="0020685F" w:rsidP="007B664B">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tcPr>
          <w:p w14:paraId="69FD80C9" w14:textId="77777777" w:rsidR="0020685F" w:rsidRPr="00C765BF" w:rsidRDefault="0020685F" w:rsidP="007B664B">
            <w:pPr>
              <w:jc w:val="both"/>
              <w:rPr>
                <w:rFonts w:cstheme="minorHAnsi"/>
                <w:lang w:eastAsia="zh-TW"/>
              </w:rPr>
            </w:pPr>
            <w:r>
              <w:rPr>
                <w:rFonts w:cstheme="minorHAnsi"/>
                <w:lang w:eastAsia="zh-TW"/>
              </w:rPr>
              <w:t>+44 7464 371 695</w:t>
            </w:r>
          </w:p>
        </w:tc>
      </w:tr>
      <w:tr w:rsidR="0020685F" w:rsidRPr="00C765BF" w14:paraId="49E1E005" w14:textId="77777777" w:rsidTr="007B664B">
        <w:tc>
          <w:tcPr>
            <w:tcW w:w="562" w:type="dxa"/>
            <w:tcBorders>
              <w:top w:val="single" w:sz="4" w:space="0" w:color="auto"/>
              <w:left w:val="single" w:sz="4" w:space="0" w:color="auto"/>
              <w:bottom w:val="single" w:sz="4" w:space="0" w:color="auto"/>
              <w:right w:val="single" w:sz="4" w:space="0" w:color="auto"/>
            </w:tcBorders>
            <w:hideMark/>
          </w:tcPr>
          <w:p w14:paraId="3AAD5B63" w14:textId="77777777" w:rsidR="0020685F" w:rsidRPr="00C765BF" w:rsidRDefault="0020685F" w:rsidP="007B664B">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2797B85D" w14:textId="77777777" w:rsidR="0020685F" w:rsidRPr="00C765BF" w:rsidRDefault="0020685F" w:rsidP="007B664B">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tcPr>
          <w:p w14:paraId="028881A2" w14:textId="77777777" w:rsidR="0020685F" w:rsidRPr="00C765BF" w:rsidRDefault="0020685F" w:rsidP="007B664B">
            <w:pPr>
              <w:jc w:val="both"/>
              <w:rPr>
                <w:rFonts w:cstheme="minorHAnsi"/>
                <w:lang w:eastAsia="zh-TW"/>
              </w:rPr>
            </w:pPr>
            <w:r w:rsidRPr="00360D88">
              <w:rPr>
                <w:rFonts w:cstheme="minorHAnsi"/>
                <w:lang w:eastAsia="zh-TW"/>
              </w:rPr>
              <w:t>jonathan.pritchard@iictechnologies.com</w:t>
            </w:r>
          </w:p>
        </w:tc>
      </w:tr>
    </w:tbl>
    <w:p w14:paraId="6F505F99" w14:textId="74FA19A0" w:rsidR="00831CE1" w:rsidRDefault="00B937C9">
      <w:pPr>
        <w:rPr>
          <w:rFonts w:ascii="Arial" w:hAnsi="Arial" w:cs="Arial"/>
          <w:b/>
          <w:sz w:val="24"/>
          <w:szCs w:val="24"/>
        </w:rPr>
      </w:pPr>
      <w:r>
        <w:rPr>
          <w:rFonts w:ascii="Arial" w:hAnsi="Arial" w:cs="Arial"/>
          <w:b/>
          <w:sz w:val="24"/>
          <w:szCs w:val="24"/>
        </w:rPr>
        <w:br w:type="page"/>
      </w:r>
    </w:p>
    <w:p w14:paraId="598B3656" w14:textId="77777777" w:rsidR="00B937C9" w:rsidRPr="00290328" w:rsidRDefault="00B937C9" w:rsidP="00B937C9">
      <w:pPr>
        <w:jc w:val="right"/>
        <w:rPr>
          <w:rFonts w:ascii="Arial" w:hAnsi="Arial" w:cs="Arial"/>
          <w:b/>
        </w:rPr>
      </w:pPr>
      <w:r w:rsidRPr="00290328">
        <w:rPr>
          <w:rFonts w:ascii="Arial" w:hAnsi="Arial" w:cs="Arial"/>
          <w:b/>
        </w:rPr>
        <w:lastRenderedPageBreak/>
        <w:t>Appendix 2</w:t>
      </w:r>
    </w:p>
    <w:p w14:paraId="4CB0577C" w14:textId="77777777" w:rsidR="009D17B0" w:rsidRPr="00290328" w:rsidRDefault="009D17B0" w:rsidP="00692D8E">
      <w:pPr>
        <w:rPr>
          <w:rFonts w:ascii="Arial" w:hAnsi="Arial" w:cs="Arial"/>
          <w:b/>
        </w:rPr>
      </w:pPr>
    </w:p>
    <w:p w14:paraId="24190C83" w14:textId="77777777" w:rsidR="0070034C" w:rsidRPr="00290328" w:rsidRDefault="00692D8E" w:rsidP="00692D8E">
      <w:pPr>
        <w:rPr>
          <w:rFonts w:ascii="Arial" w:hAnsi="Arial" w:cs="Arial"/>
          <w:b/>
        </w:rPr>
      </w:pPr>
      <w:r w:rsidRPr="00290328">
        <w:rPr>
          <w:rFonts w:ascii="Arial" w:hAnsi="Arial" w:cs="Arial"/>
          <w:b/>
        </w:rPr>
        <w:t>PROJECT SCHEDULE</w:t>
      </w:r>
    </w:p>
    <w:tbl>
      <w:tblPr>
        <w:tblStyle w:val="TableGrid"/>
        <w:tblW w:w="0" w:type="auto"/>
        <w:tblLook w:val="04A0" w:firstRow="1" w:lastRow="0" w:firstColumn="1" w:lastColumn="0" w:noHBand="0" w:noVBand="1"/>
      </w:tblPr>
      <w:tblGrid>
        <w:gridCol w:w="9016"/>
      </w:tblGrid>
      <w:tr w:rsidR="0070034C" w14:paraId="526FB9DF" w14:textId="77777777" w:rsidTr="0070034C">
        <w:tc>
          <w:tcPr>
            <w:tcW w:w="9016" w:type="dxa"/>
          </w:tcPr>
          <w:p w14:paraId="3E9AD758" w14:textId="77777777" w:rsidR="000F3C38" w:rsidRDefault="000F3C38" w:rsidP="000F3C38">
            <w:pPr>
              <w:numPr>
                <w:ilvl w:val="0"/>
                <w:numId w:val="24"/>
              </w:numPr>
              <w:spacing w:line="256" w:lineRule="auto"/>
              <w:rPr>
                <w:rFonts w:ascii="Arial" w:eastAsia="Times New Roman" w:hAnsi="Arial" w:cs="Arial"/>
              </w:rPr>
            </w:pPr>
            <w:r>
              <w:rPr>
                <w:rFonts w:ascii="Arial" w:eastAsia="Times New Roman" w:hAnsi="Arial" w:cs="Arial"/>
              </w:rPr>
              <w:t>Detailed project work plan</w:t>
            </w:r>
          </w:p>
          <w:tbl>
            <w:tblPr>
              <w:tblStyle w:val="TableGrid"/>
              <w:tblpPr w:leftFromText="180" w:rightFromText="180" w:vertAnchor="text" w:horzAnchor="margin" w:tblpY="186"/>
              <w:tblW w:w="0" w:type="auto"/>
              <w:tblLook w:val="04A0" w:firstRow="1" w:lastRow="0" w:firstColumn="1" w:lastColumn="0" w:noHBand="0" w:noVBand="1"/>
            </w:tblPr>
            <w:tblGrid>
              <w:gridCol w:w="759"/>
              <w:gridCol w:w="4839"/>
              <w:gridCol w:w="1179"/>
              <w:gridCol w:w="2013"/>
            </w:tblGrid>
            <w:tr w:rsidR="000F3C38" w14:paraId="244A8905" w14:textId="77777777" w:rsidTr="000F3C38">
              <w:tc>
                <w:tcPr>
                  <w:tcW w:w="759" w:type="dxa"/>
                  <w:tcBorders>
                    <w:top w:val="single" w:sz="4" w:space="0" w:color="auto"/>
                    <w:left w:val="single" w:sz="4" w:space="0" w:color="auto"/>
                    <w:bottom w:val="single" w:sz="4" w:space="0" w:color="auto"/>
                    <w:right w:val="single" w:sz="4" w:space="0" w:color="auto"/>
                  </w:tcBorders>
                  <w:hideMark/>
                </w:tcPr>
                <w:p w14:paraId="5544337E" w14:textId="77777777" w:rsidR="000F3C38" w:rsidRDefault="000F3C38" w:rsidP="000F3C38">
                  <w:pPr>
                    <w:rPr>
                      <w:b/>
                      <w:bCs/>
                    </w:rPr>
                  </w:pPr>
                  <w:bookmarkStart w:id="3" w:name="_Hlk98156973"/>
                  <w:r>
                    <w:rPr>
                      <w:b/>
                      <w:bCs/>
                    </w:rPr>
                    <w:t xml:space="preserve">Phase </w:t>
                  </w:r>
                </w:p>
              </w:tc>
              <w:tc>
                <w:tcPr>
                  <w:tcW w:w="4989" w:type="dxa"/>
                  <w:tcBorders>
                    <w:top w:val="single" w:sz="4" w:space="0" w:color="auto"/>
                    <w:left w:val="single" w:sz="4" w:space="0" w:color="auto"/>
                    <w:bottom w:val="single" w:sz="4" w:space="0" w:color="auto"/>
                    <w:right w:val="single" w:sz="4" w:space="0" w:color="auto"/>
                  </w:tcBorders>
                  <w:hideMark/>
                </w:tcPr>
                <w:p w14:paraId="34785186" w14:textId="77777777" w:rsidR="000F3C38" w:rsidRDefault="000F3C38" w:rsidP="000F3C38">
                  <w:pPr>
                    <w:rPr>
                      <w:b/>
                      <w:bCs/>
                    </w:rPr>
                  </w:pPr>
                  <w:r>
                    <w:rPr>
                      <w:b/>
                      <w:bCs/>
                    </w:rPr>
                    <w:t xml:space="preserve">Activity </w:t>
                  </w:r>
                </w:p>
              </w:tc>
              <w:tc>
                <w:tcPr>
                  <w:tcW w:w="1193" w:type="dxa"/>
                  <w:tcBorders>
                    <w:top w:val="single" w:sz="4" w:space="0" w:color="auto"/>
                    <w:left w:val="single" w:sz="4" w:space="0" w:color="auto"/>
                    <w:bottom w:val="single" w:sz="4" w:space="0" w:color="auto"/>
                    <w:right w:val="single" w:sz="4" w:space="0" w:color="auto"/>
                  </w:tcBorders>
                  <w:hideMark/>
                </w:tcPr>
                <w:p w14:paraId="06DC58FA" w14:textId="77777777" w:rsidR="000F3C38" w:rsidRDefault="000F3C38" w:rsidP="000F3C38">
                  <w:pPr>
                    <w:rPr>
                      <w:b/>
                      <w:bCs/>
                    </w:rPr>
                  </w:pPr>
                  <w:r>
                    <w:rPr>
                      <w:b/>
                      <w:bCs/>
                    </w:rPr>
                    <w:t>Time required</w:t>
                  </w:r>
                </w:p>
              </w:tc>
              <w:tc>
                <w:tcPr>
                  <w:tcW w:w="2075" w:type="dxa"/>
                  <w:tcBorders>
                    <w:top w:val="single" w:sz="4" w:space="0" w:color="auto"/>
                    <w:left w:val="single" w:sz="4" w:space="0" w:color="auto"/>
                    <w:bottom w:val="single" w:sz="4" w:space="0" w:color="auto"/>
                    <w:right w:val="single" w:sz="4" w:space="0" w:color="auto"/>
                  </w:tcBorders>
                  <w:hideMark/>
                </w:tcPr>
                <w:p w14:paraId="4E4E1363" w14:textId="77777777" w:rsidR="000F3C38" w:rsidRDefault="000F3C38" w:rsidP="000F3C38">
                  <w:pPr>
                    <w:rPr>
                      <w:b/>
                      <w:bCs/>
                    </w:rPr>
                  </w:pPr>
                  <w:r>
                    <w:rPr>
                      <w:b/>
                      <w:bCs/>
                    </w:rPr>
                    <w:t xml:space="preserve">Resources </w:t>
                  </w:r>
                </w:p>
              </w:tc>
            </w:tr>
            <w:tr w:rsidR="000F3C38" w14:paraId="4A53D475" w14:textId="77777777" w:rsidTr="000F3C38">
              <w:tc>
                <w:tcPr>
                  <w:tcW w:w="759" w:type="dxa"/>
                  <w:tcBorders>
                    <w:top w:val="single" w:sz="4" w:space="0" w:color="auto"/>
                    <w:left w:val="single" w:sz="4" w:space="0" w:color="auto"/>
                    <w:bottom w:val="nil"/>
                    <w:right w:val="single" w:sz="4" w:space="0" w:color="auto"/>
                  </w:tcBorders>
                  <w:hideMark/>
                </w:tcPr>
                <w:p w14:paraId="5A77464D" w14:textId="77777777" w:rsidR="000F3C38" w:rsidRDefault="000F3C38" w:rsidP="000F3C38">
                  <w:pPr>
                    <w:jc w:val="center"/>
                    <w:rPr>
                      <w:b/>
                    </w:rPr>
                  </w:pPr>
                  <w:r>
                    <w:rPr>
                      <w:b/>
                    </w:rPr>
                    <w:t>1</w:t>
                  </w:r>
                </w:p>
              </w:tc>
              <w:tc>
                <w:tcPr>
                  <w:tcW w:w="4989" w:type="dxa"/>
                  <w:tcBorders>
                    <w:top w:val="single" w:sz="4" w:space="0" w:color="auto"/>
                    <w:left w:val="single" w:sz="4" w:space="0" w:color="auto"/>
                    <w:bottom w:val="nil"/>
                    <w:right w:val="single" w:sz="4" w:space="0" w:color="auto"/>
                  </w:tcBorders>
                </w:tcPr>
                <w:p w14:paraId="2CD0EEBC" w14:textId="77777777" w:rsidR="000F3C38" w:rsidRDefault="000F3C38" w:rsidP="000F3C38">
                  <w:pPr>
                    <w:ind w:left="360"/>
                    <w:jc w:val="center"/>
                    <w:rPr>
                      <w:b/>
                    </w:rPr>
                  </w:pPr>
                  <w:r>
                    <w:rPr>
                      <w:b/>
                    </w:rPr>
                    <w:t>Work preparation - Specifications</w:t>
                  </w:r>
                </w:p>
                <w:p w14:paraId="66637850" w14:textId="77777777" w:rsidR="000F3C38" w:rsidRDefault="000F3C38" w:rsidP="000F3C38">
                  <w:pPr>
                    <w:ind w:left="360"/>
                    <w:jc w:val="center"/>
                    <w:rPr>
                      <w:b/>
                    </w:rPr>
                  </w:pPr>
                </w:p>
              </w:tc>
              <w:tc>
                <w:tcPr>
                  <w:tcW w:w="1193" w:type="dxa"/>
                  <w:vMerge w:val="restart"/>
                  <w:tcBorders>
                    <w:top w:val="single" w:sz="4" w:space="0" w:color="auto"/>
                    <w:left w:val="single" w:sz="4" w:space="0" w:color="auto"/>
                    <w:bottom w:val="single" w:sz="4" w:space="0" w:color="auto"/>
                    <w:right w:val="single" w:sz="4" w:space="0" w:color="auto"/>
                  </w:tcBorders>
                  <w:hideMark/>
                </w:tcPr>
                <w:p w14:paraId="110B82FC" w14:textId="77777777" w:rsidR="000F3C38" w:rsidRDefault="000F3C38" w:rsidP="000F3C38">
                  <w:pPr>
                    <w:rPr>
                      <w:b/>
                    </w:rPr>
                  </w:pPr>
                  <w:r>
                    <w:t>1 month</w:t>
                  </w:r>
                </w:p>
              </w:tc>
              <w:tc>
                <w:tcPr>
                  <w:tcW w:w="2075" w:type="dxa"/>
                  <w:vMerge w:val="restart"/>
                  <w:tcBorders>
                    <w:top w:val="single" w:sz="4" w:space="0" w:color="auto"/>
                    <w:left w:val="single" w:sz="4" w:space="0" w:color="auto"/>
                    <w:bottom w:val="single" w:sz="4" w:space="0" w:color="auto"/>
                    <w:right w:val="single" w:sz="4" w:space="0" w:color="auto"/>
                  </w:tcBorders>
                  <w:hideMark/>
                </w:tcPr>
                <w:p w14:paraId="01ACC2EF" w14:textId="77777777" w:rsidR="000F3C38" w:rsidRDefault="000F3C38" w:rsidP="000F3C38">
                  <w:pPr>
                    <w:rPr>
                      <w:b/>
                    </w:rPr>
                  </w:pPr>
                  <w:r>
                    <w:rPr>
                      <w:b/>
                    </w:rPr>
                    <w:t>Project team Lead and Members / IHO Lab</w:t>
                  </w:r>
                </w:p>
                <w:p w14:paraId="5BBF05F1" w14:textId="77777777" w:rsidR="000F3C38" w:rsidRDefault="000F3C38" w:rsidP="000F3C38">
                  <w:pPr>
                    <w:rPr>
                      <w:b/>
                    </w:rPr>
                  </w:pPr>
                  <w:r>
                    <w:t>(possibly with the support of the IHO Conversion sub-group)</w:t>
                  </w:r>
                </w:p>
              </w:tc>
            </w:tr>
            <w:tr w:rsidR="000F3C38" w14:paraId="5069D683" w14:textId="77777777" w:rsidTr="000F3C38">
              <w:tc>
                <w:tcPr>
                  <w:tcW w:w="759" w:type="dxa"/>
                  <w:tcBorders>
                    <w:top w:val="nil"/>
                    <w:left w:val="single" w:sz="4" w:space="0" w:color="auto"/>
                    <w:bottom w:val="single" w:sz="4" w:space="0" w:color="auto"/>
                    <w:right w:val="single" w:sz="4" w:space="0" w:color="auto"/>
                  </w:tcBorders>
                </w:tcPr>
                <w:p w14:paraId="0D0A582F" w14:textId="77777777" w:rsidR="000F3C38" w:rsidRDefault="000F3C38" w:rsidP="000F3C38">
                  <w:pPr>
                    <w:jc w:val="center"/>
                    <w:rPr>
                      <w:b/>
                    </w:rPr>
                  </w:pPr>
                </w:p>
              </w:tc>
              <w:tc>
                <w:tcPr>
                  <w:tcW w:w="4989" w:type="dxa"/>
                  <w:tcBorders>
                    <w:top w:val="nil"/>
                    <w:left w:val="single" w:sz="4" w:space="0" w:color="auto"/>
                    <w:bottom w:val="single" w:sz="4" w:space="0" w:color="auto"/>
                    <w:right w:val="single" w:sz="4" w:space="0" w:color="auto"/>
                  </w:tcBorders>
                  <w:hideMark/>
                </w:tcPr>
                <w:p w14:paraId="60E5C815" w14:textId="77777777" w:rsidR="000F3C38" w:rsidRDefault="000F3C38" w:rsidP="000F3C38">
                  <w:pPr>
                    <w:pStyle w:val="ListParagraph"/>
                    <w:numPr>
                      <w:ilvl w:val="0"/>
                      <w:numId w:val="25"/>
                    </w:numPr>
                    <w:jc w:val="both"/>
                  </w:pPr>
                  <w:r>
                    <w:t>Shared workspace organization schema for collaboration (data and results).</w:t>
                  </w:r>
                </w:p>
                <w:p w14:paraId="6A39B2A1" w14:textId="77777777" w:rsidR="000F3C38" w:rsidRDefault="000F3C38" w:rsidP="000F3C38">
                  <w:pPr>
                    <w:pStyle w:val="ListParagraph"/>
                    <w:numPr>
                      <w:ilvl w:val="0"/>
                      <w:numId w:val="25"/>
                    </w:numPr>
                    <w:jc w:val="both"/>
                  </w:pPr>
                  <w:r>
                    <w:t>Contact the converter and visualisation and validation tools providers for their interest in participating in the project this includes agreement on the licence terms (cost, duration, etc.).</w:t>
                  </w:r>
                </w:p>
                <w:p w14:paraId="4286C4FF" w14:textId="77777777" w:rsidR="000F3C38" w:rsidRDefault="000F3C38" w:rsidP="000F3C38">
                  <w:pPr>
                    <w:pStyle w:val="ListParagraph"/>
                    <w:numPr>
                      <w:ilvl w:val="0"/>
                      <w:numId w:val="25"/>
                    </w:numPr>
                    <w:jc w:val="both"/>
                  </w:pPr>
                  <w:r>
                    <w:t>Infrastructure to be set up for hosting the various tools.</w:t>
                  </w:r>
                </w:p>
                <w:p w14:paraId="474043CD" w14:textId="77777777" w:rsidR="000F3C38" w:rsidRDefault="000F3C38" w:rsidP="000F3C38">
                  <w:pPr>
                    <w:pStyle w:val="ListParagraph"/>
                    <w:numPr>
                      <w:ilvl w:val="0"/>
                      <w:numId w:val="25"/>
                    </w:numPr>
                    <w:jc w:val="both"/>
                  </w:pPr>
                  <w:r>
                    <w:t xml:space="preserve">Specification of the test datasets (geographical area, S-57 objects, etc.). </w:t>
                  </w:r>
                </w:p>
                <w:p w14:paraId="0775EF29" w14:textId="77777777" w:rsidR="000F3C38" w:rsidRDefault="000F3C38" w:rsidP="000F3C38">
                  <w:pPr>
                    <w:pStyle w:val="ListParagraph"/>
                    <w:numPr>
                      <w:ilvl w:val="0"/>
                      <w:numId w:val="25"/>
                    </w:numPr>
                    <w:jc w:val="both"/>
                  </w:pPr>
                  <w:r>
                    <w:t>Prepare a draft of the document that will contain the results of the conversions and the proposals for edition 2.0 of the “</w:t>
                  </w:r>
                  <w:r>
                    <w:rPr>
                      <w:i/>
                    </w:rPr>
                    <w:t>S-57 to S-101 conversion guidance</w:t>
                  </w:r>
                  <w:r>
                    <w:t>”.</w:t>
                  </w:r>
                </w:p>
                <w:p w14:paraId="5264A9A5" w14:textId="77777777" w:rsidR="000F3C38" w:rsidRDefault="000F3C38" w:rsidP="000F3C38">
                  <w:pPr>
                    <w:pStyle w:val="ListParagraph"/>
                    <w:numPr>
                      <w:ilvl w:val="0"/>
                      <w:numId w:val="25"/>
                    </w:numPr>
                    <w:jc w:val="both"/>
                  </w:pPr>
                  <w:r>
                    <w:t>It is recommended to split the test datasets in line with the S-57 UOC chapters (groupings to be defined) and to take account of the recommendations in the conversion document (S-64 and S-101 test datasets can also be examples).</w:t>
                  </w:r>
                </w:p>
                <w:p w14:paraId="7ACD1028" w14:textId="77777777" w:rsidR="000F3C38" w:rsidRDefault="000F3C38" w:rsidP="000F3C38">
                  <w:pPr>
                    <w:pStyle w:val="ListParagraph"/>
                    <w:numPr>
                      <w:ilvl w:val="0"/>
                      <w:numId w:val="25"/>
                    </w:numPr>
                    <w:jc w:val="both"/>
                  </w:pPr>
                  <w:r>
                    <w:t>Test data sets will have to be pass to S-58 validation checks (validation reports to be stored).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1B9FB" w14:textId="77777777" w:rsidR="000F3C38" w:rsidRDefault="000F3C38" w:rsidP="000F3C3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897F0" w14:textId="77777777" w:rsidR="000F3C38" w:rsidRDefault="000F3C38" w:rsidP="000F3C38">
                  <w:pPr>
                    <w:rPr>
                      <w:b/>
                    </w:rPr>
                  </w:pPr>
                </w:p>
              </w:tc>
            </w:tr>
            <w:tr w:rsidR="000F3C38" w14:paraId="6797065A" w14:textId="77777777" w:rsidTr="000F3C38">
              <w:trPr>
                <w:trHeight w:val="3534"/>
              </w:trPr>
              <w:tc>
                <w:tcPr>
                  <w:tcW w:w="759" w:type="dxa"/>
                  <w:tcBorders>
                    <w:top w:val="single" w:sz="4" w:space="0" w:color="auto"/>
                    <w:left w:val="single" w:sz="4" w:space="0" w:color="auto"/>
                    <w:bottom w:val="single" w:sz="4" w:space="0" w:color="auto"/>
                    <w:right w:val="single" w:sz="4" w:space="0" w:color="auto"/>
                  </w:tcBorders>
                  <w:hideMark/>
                </w:tcPr>
                <w:p w14:paraId="0757310A" w14:textId="77777777" w:rsidR="000F3C38" w:rsidRDefault="000F3C38" w:rsidP="000F3C38">
                  <w:pPr>
                    <w:jc w:val="center"/>
                    <w:rPr>
                      <w:b/>
                    </w:rPr>
                  </w:pPr>
                  <w:r>
                    <w:rPr>
                      <w:b/>
                    </w:rPr>
                    <w:t>2</w:t>
                  </w:r>
                </w:p>
              </w:tc>
              <w:tc>
                <w:tcPr>
                  <w:tcW w:w="4989" w:type="dxa"/>
                  <w:tcBorders>
                    <w:top w:val="single" w:sz="4" w:space="0" w:color="auto"/>
                    <w:left w:val="single" w:sz="4" w:space="0" w:color="auto"/>
                    <w:bottom w:val="single" w:sz="4" w:space="0" w:color="auto"/>
                    <w:right w:val="single" w:sz="4" w:space="0" w:color="auto"/>
                  </w:tcBorders>
                  <w:hideMark/>
                </w:tcPr>
                <w:p w14:paraId="3701111E" w14:textId="77777777" w:rsidR="000F3C38" w:rsidRDefault="000F3C38" w:rsidP="000F3C38">
                  <w:pPr>
                    <w:ind w:left="360"/>
                    <w:jc w:val="center"/>
                    <w:rPr>
                      <w:b/>
                    </w:rPr>
                  </w:pPr>
                  <w:r>
                    <w:rPr>
                      <w:b/>
                    </w:rPr>
                    <w:t>Test datasets creation</w:t>
                  </w:r>
                </w:p>
                <w:p w14:paraId="3EFA867D" w14:textId="77777777" w:rsidR="000F3C38" w:rsidRDefault="000F3C38" w:rsidP="000F3C38">
                  <w:pPr>
                    <w:pStyle w:val="ListParagraph"/>
                    <w:numPr>
                      <w:ilvl w:val="0"/>
                      <w:numId w:val="25"/>
                    </w:numPr>
                    <w:jc w:val="both"/>
                  </w:pPr>
                  <w:r>
                    <w:t>Creation of test datasets in line with the specifications.</w:t>
                  </w:r>
                </w:p>
                <w:p w14:paraId="2C06340A" w14:textId="77777777" w:rsidR="000F3C38" w:rsidRDefault="000F3C38" w:rsidP="000F3C38">
                  <w:pPr>
                    <w:pStyle w:val="ListParagraph"/>
                    <w:numPr>
                      <w:ilvl w:val="0"/>
                      <w:numId w:val="25"/>
                    </w:numPr>
                    <w:jc w:val="both"/>
                  </w:pPr>
                  <w:r>
                    <w:t>Review of the datasets by the project team.</w:t>
                  </w:r>
                </w:p>
                <w:p w14:paraId="05073A2E" w14:textId="77777777" w:rsidR="000F3C38" w:rsidRDefault="000F3C38" w:rsidP="000F3C38">
                  <w:pPr>
                    <w:pStyle w:val="ListParagraph"/>
                    <w:numPr>
                      <w:ilvl w:val="0"/>
                      <w:numId w:val="25"/>
                    </w:numPr>
                    <w:jc w:val="both"/>
                  </w:pPr>
                  <w:r>
                    <w:t>Individual cells to test each element in the guidance documents. Establish groupings and note features/attributes.</w:t>
                  </w:r>
                </w:p>
                <w:p w14:paraId="014FA253" w14:textId="77777777" w:rsidR="000F3C38" w:rsidRDefault="000F3C38" w:rsidP="000F3C38">
                  <w:pPr>
                    <w:pStyle w:val="ListParagraph"/>
                    <w:numPr>
                      <w:ilvl w:val="0"/>
                      <w:numId w:val="25"/>
                    </w:numPr>
                    <w:jc w:val="both"/>
                  </w:pPr>
                  <w:r>
                    <w:t>S-58 validation of ENCs supplied to the project.</w:t>
                  </w:r>
                </w:p>
                <w:p w14:paraId="6712F2B0" w14:textId="77777777" w:rsidR="000F3C38" w:rsidRDefault="000F3C38" w:rsidP="000F3C38">
                  <w:pPr>
                    <w:pStyle w:val="ListParagraph"/>
                    <w:numPr>
                      <w:ilvl w:val="0"/>
                      <w:numId w:val="25"/>
                    </w:numPr>
                    <w:jc w:val="both"/>
                    <w:rPr>
                      <w:b/>
                    </w:rPr>
                  </w:pPr>
                  <w:r>
                    <w:t>All test datasets created must also pass S-58 tests.</w:t>
                  </w:r>
                </w:p>
              </w:tc>
              <w:tc>
                <w:tcPr>
                  <w:tcW w:w="1193" w:type="dxa"/>
                  <w:tcBorders>
                    <w:top w:val="single" w:sz="4" w:space="0" w:color="auto"/>
                    <w:left w:val="single" w:sz="4" w:space="0" w:color="auto"/>
                    <w:bottom w:val="single" w:sz="4" w:space="0" w:color="auto"/>
                    <w:right w:val="single" w:sz="4" w:space="0" w:color="auto"/>
                  </w:tcBorders>
                  <w:hideMark/>
                </w:tcPr>
                <w:p w14:paraId="5CF52E0B" w14:textId="77777777" w:rsidR="000F3C38" w:rsidRDefault="000F3C38" w:rsidP="000F3C38">
                  <w:r>
                    <w:t>2 months</w:t>
                  </w:r>
                </w:p>
              </w:tc>
              <w:tc>
                <w:tcPr>
                  <w:tcW w:w="2075" w:type="dxa"/>
                  <w:tcBorders>
                    <w:top w:val="single" w:sz="4" w:space="0" w:color="auto"/>
                    <w:left w:val="single" w:sz="4" w:space="0" w:color="auto"/>
                    <w:bottom w:val="single" w:sz="4" w:space="0" w:color="auto"/>
                    <w:right w:val="single" w:sz="4" w:space="0" w:color="auto"/>
                  </w:tcBorders>
                  <w:hideMark/>
                </w:tcPr>
                <w:p w14:paraId="44F434B6" w14:textId="77777777" w:rsidR="000F3C38" w:rsidRDefault="000F3C38" w:rsidP="000F3C38">
                  <w:pPr>
                    <w:rPr>
                      <w:b/>
                    </w:rPr>
                  </w:pPr>
                  <w:r>
                    <w:rPr>
                      <w:b/>
                    </w:rPr>
                    <w:t>IHO Lab + Project team</w:t>
                  </w:r>
                </w:p>
              </w:tc>
            </w:tr>
            <w:tr w:rsidR="000F3C38" w14:paraId="4D7C2FD0" w14:textId="77777777" w:rsidTr="000F3C38">
              <w:trPr>
                <w:trHeight w:val="3830"/>
              </w:trPr>
              <w:tc>
                <w:tcPr>
                  <w:tcW w:w="759" w:type="dxa"/>
                  <w:tcBorders>
                    <w:top w:val="single" w:sz="4" w:space="0" w:color="auto"/>
                    <w:left w:val="single" w:sz="4" w:space="0" w:color="auto"/>
                    <w:bottom w:val="single" w:sz="4" w:space="0" w:color="auto"/>
                    <w:right w:val="single" w:sz="4" w:space="0" w:color="auto"/>
                  </w:tcBorders>
                  <w:hideMark/>
                </w:tcPr>
                <w:p w14:paraId="27DB9B8A" w14:textId="77777777" w:rsidR="000F3C38" w:rsidRDefault="000F3C38" w:rsidP="000F3C38">
                  <w:pPr>
                    <w:jc w:val="center"/>
                    <w:rPr>
                      <w:b/>
                    </w:rPr>
                  </w:pPr>
                  <w:r>
                    <w:rPr>
                      <w:b/>
                    </w:rPr>
                    <w:lastRenderedPageBreak/>
                    <w:t>3</w:t>
                  </w:r>
                </w:p>
              </w:tc>
              <w:tc>
                <w:tcPr>
                  <w:tcW w:w="4989" w:type="dxa"/>
                  <w:tcBorders>
                    <w:top w:val="single" w:sz="4" w:space="0" w:color="auto"/>
                    <w:left w:val="single" w:sz="4" w:space="0" w:color="auto"/>
                    <w:bottom w:val="single" w:sz="4" w:space="0" w:color="auto"/>
                    <w:right w:val="single" w:sz="4" w:space="0" w:color="auto"/>
                  </w:tcBorders>
                </w:tcPr>
                <w:p w14:paraId="2EEAC5BD" w14:textId="77777777" w:rsidR="000F3C38" w:rsidRDefault="000F3C38" w:rsidP="000F3C38">
                  <w:pPr>
                    <w:ind w:left="360"/>
                    <w:jc w:val="center"/>
                    <w:rPr>
                      <w:b/>
                    </w:rPr>
                  </w:pPr>
                  <w:r>
                    <w:rPr>
                      <w:b/>
                    </w:rPr>
                    <w:t>Conversion</w:t>
                  </w:r>
                </w:p>
                <w:p w14:paraId="7FB0BDDF" w14:textId="77777777" w:rsidR="000F3C38" w:rsidRDefault="000F3C38" w:rsidP="000F3C38">
                  <w:pPr>
                    <w:pStyle w:val="ListParagraph"/>
                    <w:numPr>
                      <w:ilvl w:val="0"/>
                      <w:numId w:val="26"/>
                    </w:numPr>
                    <w:jc w:val="both"/>
                  </w:pPr>
                  <w:r>
                    <w:t>The first phase of the conversions will be based on edition 1.0.2 of the S-101 Feature Catalogue and DCEG.</w:t>
                  </w:r>
                </w:p>
                <w:p w14:paraId="3A710887" w14:textId="77777777" w:rsidR="000F3C38" w:rsidRDefault="000F3C38" w:rsidP="000F3C38">
                  <w:pPr>
                    <w:pStyle w:val="ListParagraph"/>
                    <w:numPr>
                      <w:ilvl w:val="0"/>
                      <w:numId w:val="26"/>
                    </w:numPr>
                    <w:jc w:val="both"/>
                  </w:pPr>
                  <w:r>
                    <w:t>Convert test datasets with the various tools available for the project.</w:t>
                  </w:r>
                </w:p>
                <w:p w14:paraId="1D60E7E8" w14:textId="77777777" w:rsidR="000F3C38" w:rsidRDefault="000F3C38" w:rsidP="000F3C38">
                  <w:pPr>
                    <w:pStyle w:val="ListParagraph"/>
                    <w:numPr>
                      <w:ilvl w:val="0"/>
                      <w:numId w:val="26"/>
                    </w:numPr>
                    <w:jc w:val="both"/>
                  </w:pPr>
                  <w:r>
                    <w:t>Analyse of each conversion log file.</w:t>
                  </w:r>
                </w:p>
                <w:p w14:paraId="29AD5FFD" w14:textId="77777777" w:rsidR="000F3C38" w:rsidRDefault="000F3C38" w:rsidP="000F3C38">
                  <w:pPr>
                    <w:pStyle w:val="ListParagraph"/>
                    <w:numPr>
                      <w:ilvl w:val="0"/>
                      <w:numId w:val="26"/>
                    </w:numPr>
                    <w:jc w:val="both"/>
                  </w:pPr>
                  <w:r>
                    <w:t>Validate S-101 content with the tools available.</w:t>
                  </w:r>
                </w:p>
                <w:p w14:paraId="7B4822EE" w14:textId="77777777" w:rsidR="000F3C38" w:rsidRDefault="000F3C38" w:rsidP="000F3C38">
                  <w:pPr>
                    <w:pStyle w:val="ListParagraph"/>
                    <w:numPr>
                      <w:ilvl w:val="0"/>
                      <w:numId w:val="26"/>
                    </w:numPr>
                    <w:jc w:val="both"/>
                  </w:pPr>
                  <w:r>
                    <w:t>Analysis of results against the conversion document.</w:t>
                  </w:r>
                </w:p>
                <w:p w14:paraId="1971033E" w14:textId="77777777" w:rsidR="000F3C38" w:rsidRDefault="000F3C38" w:rsidP="000F3C38">
                  <w:pPr>
                    <w:pStyle w:val="ListParagraph"/>
                    <w:numPr>
                      <w:ilvl w:val="0"/>
                      <w:numId w:val="26"/>
                    </w:numPr>
                    <w:jc w:val="both"/>
                  </w:pPr>
                  <w:r>
                    <w:t>Detail and calculate the amount of manual effort required to “finalise” S-101 datasets (“finalise” includes cross-validation of S-57 and S-101 and assessment whether they are navigationally equivalent).</w:t>
                  </w:r>
                </w:p>
                <w:p w14:paraId="1F9621E4" w14:textId="77777777" w:rsidR="000F3C38" w:rsidRDefault="000F3C38" w:rsidP="000F3C38">
                  <w:pPr>
                    <w:pStyle w:val="ListParagraph"/>
                    <w:numPr>
                      <w:ilvl w:val="0"/>
                      <w:numId w:val="26"/>
                    </w:numPr>
                    <w:jc w:val="both"/>
                  </w:pPr>
                  <w:r>
                    <w:t xml:space="preserve">Report recommendations on possible conversion tool improvements, S-101 validation checks and guidance document improvements. </w:t>
                  </w:r>
                </w:p>
                <w:p w14:paraId="5D9EDC6D" w14:textId="77777777" w:rsidR="000F3C38" w:rsidRDefault="000F3C38" w:rsidP="000F3C38">
                  <w:pPr>
                    <w:pStyle w:val="ListParagraph"/>
                    <w:numPr>
                      <w:ilvl w:val="0"/>
                      <w:numId w:val="26"/>
                    </w:numPr>
                    <w:jc w:val="both"/>
                  </w:pPr>
                  <w:r>
                    <w:t>Consider how automation of incremental updates and ongoing co-production of S-57 and S-101 can best be achieved within the boundaries of the conversion guidance document and the S-101 DCEG.</w:t>
                  </w:r>
                </w:p>
                <w:p w14:paraId="327B2F12" w14:textId="77777777" w:rsidR="000F3C38" w:rsidRDefault="000F3C38" w:rsidP="000F3C38">
                  <w:pPr>
                    <w:pStyle w:val="ListParagraph"/>
                    <w:numPr>
                      <w:ilvl w:val="0"/>
                      <w:numId w:val="26"/>
                    </w:numPr>
                    <w:jc w:val="both"/>
                  </w:pPr>
                  <w:r>
                    <w:t>Re-compile S-57 source data based on the rules in the guidance document and proceed with a second conversion and check the results.</w:t>
                  </w:r>
                </w:p>
                <w:p w14:paraId="3AC9877A" w14:textId="77777777" w:rsidR="000F3C38" w:rsidRDefault="000F3C38" w:rsidP="000F3C38">
                  <w:pPr>
                    <w:ind w:left="720"/>
                    <w:jc w:val="both"/>
                  </w:pPr>
                </w:p>
              </w:tc>
              <w:tc>
                <w:tcPr>
                  <w:tcW w:w="1193" w:type="dxa"/>
                  <w:tcBorders>
                    <w:top w:val="single" w:sz="4" w:space="0" w:color="auto"/>
                    <w:left w:val="single" w:sz="4" w:space="0" w:color="auto"/>
                    <w:bottom w:val="single" w:sz="4" w:space="0" w:color="auto"/>
                    <w:right w:val="single" w:sz="4" w:space="0" w:color="auto"/>
                  </w:tcBorders>
                  <w:hideMark/>
                </w:tcPr>
                <w:p w14:paraId="605F272A" w14:textId="77777777" w:rsidR="000F3C38" w:rsidRDefault="000F3C38" w:rsidP="000F3C38">
                  <w:r>
                    <w:t>6 months</w:t>
                  </w:r>
                </w:p>
              </w:tc>
              <w:tc>
                <w:tcPr>
                  <w:tcW w:w="2075" w:type="dxa"/>
                  <w:tcBorders>
                    <w:top w:val="single" w:sz="4" w:space="0" w:color="auto"/>
                    <w:left w:val="single" w:sz="4" w:space="0" w:color="auto"/>
                    <w:bottom w:val="single" w:sz="4" w:space="0" w:color="auto"/>
                    <w:right w:val="single" w:sz="4" w:space="0" w:color="auto"/>
                  </w:tcBorders>
                  <w:hideMark/>
                </w:tcPr>
                <w:p w14:paraId="3D6E59EA" w14:textId="77777777" w:rsidR="000F3C38" w:rsidRDefault="000F3C38" w:rsidP="000F3C38">
                  <w:pPr>
                    <w:rPr>
                      <w:b/>
                    </w:rPr>
                  </w:pPr>
                  <w:r>
                    <w:rPr>
                      <w:b/>
                    </w:rPr>
                    <w:t>IHO Lab</w:t>
                  </w:r>
                </w:p>
              </w:tc>
            </w:tr>
            <w:tr w:rsidR="000F3C38" w14:paraId="69813D8D" w14:textId="77777777" w:rsidTr="000F3C38">
              <w:trPr>
                <w:trHeight w:val="1354"/>
              </w:trPr>
              <w:tc>
                <w:tcPr>
                  <w:tcW w:w="759" w:type="dxa"/>
                  <w:tcBorders>
                    <w:top w:val="single" w:sz="4" w:space="0" w:color="auto"/>
                    <w:left w:val="single" w:sz="4" w:space="0" w:color="auto"/>
                    <w:bottom w:val="single" w:sz="4" w:space="0" w:color="auto"/>
                    <w:right w:val="single" w:sz="4" w:space="0" w:color="auto"/>
                  </w:tcBorders>
                  <w:hideMark/>
                </w:tcPr>
                <w:p w14:paraId="3043152E" w14:textId="77777777" w:rsidR="000F3C38" w:rsidRDefault="000F3C38" w:rsidP="000F3C38">
                  <w:pPr>
                    <w:jc w:val="center"/>
                    <w:rPr>
                      <w:b/>
                    </w:rPr>
                  </w:pPr>
                  <w:r>
                    <w:rPr>
                      <w:b/>
                    </w:rPr>
                    <w:t>4</w:t>
                  </w:r>
                </w:p>
              </w:tc>
              <w:tc>
                <w:tcPr>
                  <w:tcW w:w="4989" w:type="dxa"/>
                  <w:tcBorders>
                    <w:top w:val="single" w:sz="4" w:space="0" w:color="auto"/>
                    <w:left w:val="single" w:sz="4" w:space="0" w:color="auto"/>
                    <w:bottom w:val="single" w:sz="4" w:space="0" w:color="auto"/>
                    <w:right w:val="single" w:sz="4" w:space="0" w:color="auto"/>
                  </w:tcBorders>
                  <w:hideMark/>
                </w:tcPr>
                <w:p w14:paraId="18905EA7" w14:textId="77777777" w:rsidR="000F3C38" w:rsidRDefault="000F3C38" w:rsidP="000F3C38">
                  <w:pPr>
                    <w:ind w:left="360"/>
                    <w:jc w:val="center"/>
                    <w:rPr>
                      <w:b/>
                    </w:rPr>
                  </w:pPr>
                  <w:r>
                    <w:rPr>
                      <w:b/>
                    </w:rPr>
                    <w:t>Results</w:t>
                  </w:r>
                </w:p>
                <w:p w14:paraId="758BF772" w14:textId="77777777" w:rsidR="000F3C38" w:rsidRDefault="000F3C38" w:rsidP="000F3C38">
                  <w:pPr>
                    <w:pStyle w:val="ListParagraph"/>
                    <w:numPr>
                      <w:ilvl w:val="0"/>
                      <w:numId w:val="27"/>
                    </w:numPr>
                    <w:jc w:val="both"/>
                    <w:rPr>
                      <w:b/>
                    </w:rPr>
                  </w:pPr>
                  <w:r>
                    <w:t>Review the recommendations based on the conversions and apply necessary changes to the guidance document (in view of edition 2.0.0).</w:t>
                  </w:r>
                </w:p>
                <w:p w14:paraId="15A0B4E5" w14:textId="77777777" w:rsidR="000F3C38" w:rsidRDefault="000F3C38" w:rsidP="000F3C38">
                  <w:pPr>
                    <w:pStyle w:val="ListParagraph"/>
                    <w:numPr>
                      <w:ilvl w:val="0"/>
                      <w:numId w:val="27"/>
                    </w:numPr>
                    <w:jc w:val="both"/>
                    <w:rPr>
                      <w:b/>
                    </w:rPr>
                  </w:pPr>
                  <w:r>
                    <w:t>Liaise with the conversion tool providers to modify their software based on the recommendations.</w:t>
                  </w:r>
                </w:p>
              </w:tc>
              <w:tc>
                <w:tcPr>
                  <w:tcW w:w="1193" w:type="dxa"/>
                  <w:tcBorders>
                    <w:top w:val="single" w:sz="4" w:space="0" w:color="auto"/>
                    <w:left w:val="single" w:sz="4" w:space="0" w:color="auto"/>
                    <w:bottom w:val="single" w:sz="4" w:space="0" w:color="auto"/>
                    <w:right w:val="single" w:sz="4" w:space="0" w:color="auto"/>
                  </w:tcBorders>
                  <w:hideMark/>
                </w:tcPr>
                <w:p w14:paraId="51487EFF" w14:textId="77777777" w:rsidR="000F3C38" w:rsidRDefault="000F3C38" w:rsidP="000F3C38">
                  <w:pPr>
                    <w:jc w:val="center"/>
                  </w:pPr>
                  <w:r>
                    <w:t>1 month</w:t>
                  </w:r>
                </w:p>
              </w:tc>
              <w:tc>
                <w:tcPr>
                  <w:tcW w:w="2075" w:type="dxa"/>
                  <w:tcBorders>
                    <w:top w:val="single" w:sz="4" w:space="0" w:color="auto"/>
                    <w:left w:val="single" w:sz="4" w:space="0" w:color="auto"/>
                    <w:bottom w:val="single" w:sz="4" w:space="0" w:color="auto"/>
                    <w:right w:val="single" w:sz="4" w:space="0" w:color="auto"/>
                  </w:tcBorders>
                  <w:hideMark/>
                </w:tcPr>
                <w:p w14:paraId="653CD340" w14:textId="77777777" w:rsidR="000F3C38" w:rsidRDefault="000F3C38" w:rsidP="000F3C38">
                  <w:pPr>
                    <w:ind w:left="360"/>
                    <w:rPr>
                      <w:b/>
                    </w:rPr>
                  </w:pPr>
                  <w:r>
                    <w:rPr>
                      <w:b/>
                    </w:rPr>
                    <w:t>Project team + IHO Lab</w:t>
                  </w:r>
                </w:p>
              </w:tc>
            </w:tr>
            <w:bookmarkEnd w:id="3"/>
          </w:tbl>
          <w:p w14:paraId="1E233B5E" w14:textId="10693743" w:rsidR="000F3C38" w:rsidRDefault="000F3C38" w:rsidP="000F3C38">
            <w:pPr>
              <w:ind w:left="720"/>
              <w:rPr>
                <w:rFonts w:ascii="Arial" w:eastAsia="Times New Roman" w:hAnsi="Arial" w:cs="Arial"/>
              </w:rPr>
            </w:pPr>
          </w:p>
          <w:p w14:paraId="2F79CB8D" w14:textId="6E829B43" w:rsidR="000F3C38" w:rsidRDefault="000F3C38" w:rsidP="000F3C38">
            <w:pPr>
              <w:ind w:left="720"/>
              <w:rPr>
                <w:rFonts w:ascii="Arial" w:eastAsia="Times New Roman" w:hAnsi="Arial" w:cs="Arial"/>
              </w:rPr>
            </w:pPr>
          </w:p>
          <w:p w14:paraId="238B5EA4" w14:textId="34BA7273" w:rsidR="000F3C38" w:rsidRDefault="000F3C38" w:rsidP="000F3C38">
            <w:pPr>
              <w:ind w:left="720"/>
              <w:rPr>
                <w:rFonts w:ascii="Arial" w:eastAsia="Times New Roman" w:hAnsi="Arial" w:cs="Arial"/>
              </w:rPr>
            </w:pPr>
          </w:p>
          <w:p w14:paraId="6FC57A72" w14:textId="05F74AFF" w:rsidR="000F3C38" w:rsidRDefault="000F3C38" w:rsidP="000F3C38">
            <w:pPr>
              <w:ind w:left="720"/>
              <w:rPr>
                <w:rFonts w:ascii="Arial" w:eastAsia="Times New Roman" w:hAnsi="Arial" w:cs="Arial"/>
              </w:rPr>
            </w:pPr>
          </w:p>
          <w:p w14:paraId="7B04DB8B" w14:textId="04676B92" w:rsidR="000F3C38" w:rsidRDefault="000F3C38" w:rsidP="000F3C38">
            <w:pPr>
              <w:ind w:left="720"/>
              <w:rPr>
                <w:rFonts w:ascii="Arial" w:eastAsia="Times New Roman" w:hAnsi="Arial" w:cs="Arial"/>
              </w:rPr>
            </w:pPr>
          </w:p>
          <w:p w14:paraId="0E966E20" w14:textId="3C0B69F0" w:rsidR="000F3C38" w:rsidRDefault="000F3C38" w:rsidP="000F3C38">
            <w:pPr>
              <w:ind w:left="720"/>
              <w:rPr>
                <w:rFonts w:ascii="Arial" w:eastAsia="Times New Roman" w:hAnsi="Arial" w:cs="Arial"/>
              </w:rPr>
            </w:pPr>
          </w:p>
          <w:p w14:paraId="1CEBEB64" w14:textId="21B20E95" w:rsidR="000F3C38" w:rsidRDefault="000F3C38" w:rsidP="000F3C38">
            <w:pPr>
              <w:ind w:left="720"/>
              <w:rPr>
                <w:rFonts w:ascii="Arial" w:eastAsia="Times New Roman" w:hAnsi="Arial" w:cs="Arial"/>
              </w:rPr>
            </w:pPr>
          </w:p>
          <w:p w14:paraId="46E626E5" w14:textId="066F04F3" w:rsidR="000F3C38" w:rsidRDefault="000F3C38" w:rsidP="000F3C38">
            <w:pPr>
              <w:ind w:left="720"/>
              <w:rPr>
                <w:rFonts w:ascii="Arial" w:eastAsia="Times New Roman" w:hAnsi="Arial" w:cs="Arial"/>
              </w:rPr>
            </w:pPr>
          </w:p>
          <w:p w14:paraId="6C1D8503" w14:textId="4384C0C5" w:rsidR="000F3C38" w:rsidRDefault="000F3C38" w:rsidP="000F3C38">
            <w:pPr>
              <w:ind w:left="720"/>
              <w:rPr>
                <w:rFonts w:ascii="Arial" w:eastAsia="Times New Roman" w:hAnsi="Arial" w:cs="Arial"/>
              </w:rPr>
            </w:pPr>
          </w:p>
          <w:p w14:paraId="56E428FF" w14:textId="77777777" w:rsidR="000F3C38" w:rsidRDefault="000F3C38" w:rsidP="000F3C38">
            <w:pPr>
              <w:ind w:left="720"/>
              <w:rPr>
                <w:rFonts w:ascii="Arial" w:eastAsia="Times New Roman" w:hAnsi="Arial" w:cs="Arial"/>
              </w:rPr>
            </w:pPr>
          </w:p>
          <w:p w14:paraId="48A94344" w14:textId="77777777" w:rsidR="000F3C38" w:rsidRDefault="000F3C38" w:rsidP="000F3C38">
            <w:pPr>
              <w:ind w:left="1080"/>
              <w:rPr>
                <w:rFonts w:ascii="Arial" w:eastAsia="Times New Roman" w:hAnsi="Arial" w:cs="Arial"/>
              </w:rPr>
            </w:pPr>
          </w:p>
          <w:p w14:paraId="2086516F" w14:textId="77777777" w:rsidR="000F3C38" w:rsidRDefault="000F3C38" w:rsidP="000F3C38">
            <w:pPr>
              <w:numPr>
                <w:ilvl w:val="0"/>
                <w:numId w:val="24"/>
              </w:numPr>
              <w:spacing w:line="256" w:lineRule="auto"/>
              <w:rPr>
                <w:rFonts w:ascii="Arial" w:eastAsia="Times New Roman" w:hAnsi="Arial" w:cs="Arial"/>
              </w:rPr>
            </w:pPr>
            <w:r>
              <w:rPr>
                <w:rFonts w:ascii="Arial" w:eastAsia="Times New Roman" w:hAnsi="Arial" w:cs="Arial"/>
              </w:rPr>
              <w:t>Overview in Gantt Chart format</w:t>
            </w:r>
          </w:p>
          <w:p w14:paraId="5BEEDEF9" w14:textId="77777777" w:rsidR="000F3C38" w:rsidRDefault="000F3C38" w:rsidP="000F3C38">
            <w:pPr>
              <w:rPr>
                <w:rFonts w:ascii="Arial" w:hAnsi="Arial" w:cs="Arial"/>
                <w:b/>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27"/>
              <w:gridCol w:w="598"/>
              <w:gridCol w:w="598"/>
              <w:gridCol w:w="598"/>
              <w:gridCol w:w="601"/>
              <w:gridCol w:w="598"/>
              <w:gridCol w:w="598"/>
              <w:gridCol w:w="598"/>
              <w:gridCol w:w="516"/>
              <w:gridCol w:w="628"/>
              <w:gridCol w:w="1601"/>
            </w:tblGrid>
            <w:tr w:rsidR="000F3C38" w14:paraId="2333F885" w14:textId="77777777" w:rsidTr="000F3C38">
              <w:trPr>
                <w:trHeight w:val="758"/>
                <w:jc w:val="center"/>
              </w:trPr>
              <w:tc>
                <w:tcPr>
                  <w:tcW w:w="1555" w:type="dxa"/>
                  <w:tcBorders>
                    <w:top w:val="single" w:sz="4" w:space="0" w:color="auto"/>
                    <w:left w:val="single" w:sz="4" w:space="0" w:color="auto"/>
                    <w:bottom w:val="single" w:sz="4" w:space="0" w:color="auto"/>
                    <w:right w:val="single" w:sz="4" w:space="0" w:color="auto"/>
                  </w:tcBorders>
                  <w:vAlign w:val="center"/>
                </w:tcPr>
                <w:p w14:paraId="75ECD384" w14:textId="77777777" w:rsidR="000F3C38" w:rsidRDefault="000F3C38" w:rsidP="000F3C38">
                  <w:pPr>
                    <w:spacing w:after="0" w:line="240" w:lineRule="auto"/>
                    <w:jc w:val="center"/>
                    <w:rPr>
                      <w:rFonts w:eastAsia="SimSun" w:cstheme="minorHAnsi"/>
                    </w:rPr>
                  </w:pPr>
                </w:p>
              </w:tc>
              <w:tc>
                <w:tcPr>
                  <w:tcW w:w="527" w:type="dxa"/>
                  <w:tcBorders>
                    <w:top w:val="single" w:sz="4" w:space="0" w:color="auto"/>
                    <w:left w:val="single" w:sz="4" w:space="0" w:color="auto"/>
                    <w:bottom w:val="single" w:sz="4" w:space="0" w:color="auto"/>
                    <w:right w:val="single" w:sz="4" w:space="0" w:color="auto"/>
                  </w:tcBorders>
                  <w:vAlign w:val="center"/>
                  <w:hideMark/>
                </w:tcPr>
                <w:p w14:paraId="197B5FB9" w14:textId="77777777" w:rsidR="000F3C38" w:rsidRDefault="000F3C38" w:rsidP="000F3C38">
                  <w:pPr>
                    <w:spacing w:after="0" w:line="240" w:lineRule="auto"/>
                    <w:jc w:val="center"/>
                    <w:rPr>
                      <w:rFonts w:eastAsia="SimSun" w:cstheme="minorHAnsi"/>
                    </w:rPr>
                  </w:pPr>
                  <w:r>
                    <w:rPr>
                      <w:rFonts w:eastAsia="SimSun" w:cstheme="minorHAnsi"/>
                    </w:rPr>
                    <w:t>Y1 M1</w:t>
                  </w:r>
                </w:p>
              </w:tc>
              <w:tc>
                <w:tcPr>
                  <w:tcW w:w="598" w:type="dxa"/>
                  <w:tcBorders>
                    <w:top w:val="single" w:sz="4" w:space="0" w:color="auto"/>
                    <w:left w:val="single" w:sz="4" w:space="0" w:color="auto"/>
                    <w:bottom w:val="single" w:sz="4" w:space="0" w:color="auto"/>
                    <w:right w:val="single" w:sz="4" w:space="0" w:color="auto"/>
                  </w:tcBorders>
                  <w:vAlign w:val="center"/>
                  <w:hideMark/>
                </w:tcPr>
                <w:p w14:paraId="2D13FDEC" w14:textId="77777777" w:rsidR="000F3C38" w:rsidRDefault="000F3C38" w:rsidP="000F3C38">
                  <w:pPr>
                    <w:spacing w:after="0" w:line="240" w:lineRule="auto"/>
                    <w:jc w:val="center"/>
                    <w:rPr>
                      <w:rFonts w:eastAsia="SimSun" w:cstheme="minorHAnsi"/>
                    </w:rPr>
                  </w:pPr>
                  <w:r>
                    <w:rPr>
                      <w:rFonts w:eastAsia="SimSun" w:cstheme="minorHAnsi"/>
                    </w:rPr>
                    <w:t>Y1 M2</w:t>
                  </w:r>
                </w:p>
              </w:tc>
              <w:tc>
                <w:tcPr>
                  <w:tcW w:w="598" w:type="dxa"/>
                  <w:tcBorders>
                    <w:top w:val="single" w:sz="4" w:space="0" w:color="auto"/>
                    <w:left w:val="single" w:sz="4" w:space="0" w:color="auto"/>
                    <w:bottom w:val="single" w:sz="4" w:space="0" w:color="auto"/>
                    <w:right w:val="single" w:sz="4" w:space="0" w:color="auto"/>
                  </w:tcBorders>
                  <w:vAlign w:val="center"/>
                  <w:hideMark/>
                </w:tcPr>
                <w:p w14:paraId="730105AC" w14:textId="77777777" w:rsidR="000F3C38" w:rsidRDefault="000F3C38" w:rsidP="000F3C38">
                  <w:pPr>
                    <w:spacing w:after="0" w:line="240" w:lineRule="auto"/>
                    <w:jc w:val="center"/>
                    <w:rPr>
                      <w:rFonts w:eastAsia="SimSun" w:cstheme="minorHAnsi"/>
                    </w:rPr>
                  </w:pPr>
                  <w:r>
                    <w:rPr>
                      <w:rFonts w:eastAsia="SimSun" w:cstheme="minorHAnsi"/>
                    </w:rPr>
                    <w:t>Y1 M3</w:t>
                  </w:r>
                </w:p>
              </w:tc>
              <w:tc>
                <w:tcPr>
                  <w:tcW w:w="598" w:type="dxa"/>
                  <w:tcBorders>
                    <w:top w:val="single" w:sz="4" w:space="0" w:color="auto"/>
                    <w:left w:val="single" w:sz="4" w:space="0" w:color="auto"/>
                    <w:bottom w:val="single" w:sz="4" w:space="0" w:color="auto"/>
                    <w:right w:val="single" w:sz="4" w:space="0" w:color="auto"/>
                  </w:tcBorders>
                  <w:vAlign w:val="center"/>
                  <w:hideMark/>
                </w:tcPr>
                <w:p w14:paraId="09438781" w14:textId="77777777" w:rsidR="000F3C38" w:rsidRDefault="000F3C38" w:rsidP="000F3C38">
                  <w:pPr>
                    <w:spacing w:after="0" w:line="240" w:lineRule="auto"/>
                    <w:jc w:val="center"/>
                    <w:rPr>
                      <w:rFonts w:eastAsia="SimSun" w:cstheme="minorHAnsi"/>
                    </w:rPr>
                  </w:pPr>
                  <w:r>
                    <w:rPr>
                      <w:rFonts w:eastAsia="SimSun" w:cstheme="minorHAnsi"/>
                    </w:rPr>
                    <w:t>Y1 M4</w:t>
                  </w:r>
                </w:p>
              </w:tc>
              <w:tc>
                <w:tcPr>
                  <w:tcW w:w="601" w:type="dxa"/>
                  <w:tcBorders>
                    <w:top w:val="single" w:sz="4" w:space="0" w:color="auto"/>
                    <w:left w:val="single" w:sz="4" w:space="0" w:color="auto"/>
                    <w:bottom w:val="single" w:sz="4" w:space="0" w:color="auto"/>
                    <w:right w:val="single" w:sz="4" w:space="0" w:color="auto"/>
                  </w:tcBorders>
                  <w:vAlign w:val="center"/>
                  <w:hideMark/>
                </w:tcPr>
                <w:p w14:paraId="7EB2289D" w14:textId="77777777" w:rsidR="000F3C38" w:rsidRDefault="000F3C38" w:rsidP="000F3C38">
                  <w:pPr>
                    <w:spacing w:after="0" w:line="240" w:lineRule="auto"/>
                    <w:jc w:val="center"/>
                    <w:rPr>
                      <w:rFonts w:eastAsia="SimSun" w:cstheme="minorHAnsi"/>
                    </w:rPr>
                  </w:pPr>
                  <w:r>
                    <w:rPr>
                      <w:rFonts w:eastAsia="SimSun" w:cstheme="minorHAnsi"/>
                    </w:rPr>
                    <w:t>Y1 M5</w:t>
                  </w:r>
                </w:p>
              </w:tc>
              <w:tc>
                <w:tcPr>
                  <w:tcW w:w="598" w:type="dxa"/>
                  <w:tcBorders>
                    <w:top w:val="single" w:sz="4" w:space="0" w:color="auto"/>
                    <w:left w:val="single" w:sz="4" w:space="0" w:color="auto"/>
                    <w:bottom w:val="single" w:sz="4" w:space="0" w:color="auto"/>
                    <w:right w:val="single" w:sz="4" w:space="0" w:color="auto"/>
                  </w:tcBorders>
                  <w:vAlign w:val="center"/>
                  <w:hideMark/>
                </w:tcPr>
                <w:p w14:paraId="13CD1D8D" w14:textId="77777777" w:rsidR="000F3C38" w:rsidRDefault="000F3C38" w:rsidP="000F3C38">
                  <w:pPr>
                    <w:spacing w:after="0" w:line="240" w:lineRule="auto"/>
                    <w:jc w:val="center"/>
                    <w:rPr>
                      <w:rFonts w:eastAsia="SimSun" w:cstheme="minorHAnsi"/>
                    </w:rPr>
                  </w:pPr>
                  <w:r>
                    <w:rPr>
                      <w:rFonts w:eastAsia="SimSun" w:cstheme="minorHAnsi"/>
                    </w:rPr>
                    <w:t>Y1 M6</w:t>
                  </w:r>
                </w:p>
              </w:tc>
              <w:tc>
                <w:tcPr>
                  <w:tcW w:w="598" w:type="dxa"/>
                  <w:tcBorders>
                    <w:top w:val="single" w:sz="4" w:space="0" w:color="auto"/>
                    <w:left w:val="single" w:sz="4" w:space="0" w:color="auto"/>
                    <w:bottom w:val="single" w:sz="4" w:space="0" w:color="auto"/>
                    <w:right w:val="single" w:sz="4" w:space="0" w:color="auto"/>
                  </w:tcBorders>
                  <w:vAlign w:val="center"/>
                  <w:hideMark/>
                </w:tcPr>
                <w:p w14:paraId="3EF37048" w14:textId="77777777" w:rsidR="000F3C38" w:rsidRDefault="000F3C38" w:rsidP="000F3C38">
                  <w:pPr>
                    <w:spacing w:after="0" w:line="240" w:lineRule="auto"/>
                    <w:jc w:val="center"/>
                    <w:rPr>
                      <w:rFonts w:eastAsia="SimSun" w:cstheme="minorHAnsi"/>
                    </w:rPr>
                  </w:pPr>
                  <w:r>
                    <w:rPr>
                      <w:rFonts w:eastAsia="SimSun" w:cstheme="minorHAnsi"/>
                    </w:rPr>
                    <w:t>Y1 M7</w:t>
                  </w:r>
                </w:p>
              </w:tc>
              <w:tc>
                <w:tcPr>
                  <w:tcW w:w="598" w:type="dxa"/>
                  <w:tcBorders>
                    <w:top w:val="single" w:sz="4" w:space="0" w:color="auto"/>
                    <w:left w:val="single" w:sz="4" w:space="0" w:color="auto"/>
                    <w:bottom w:val="single" w:sz="4" w:space="0" w:color="auto"/>
                    <w:right w:val="single" w:sz="4" w:space="0" w:color="auto"/>
                  </w:tcBorders>
                  <w:vAlign w:val="center"/>
                  <w:hideMark/>
                </w:tcPr>
                <w:p w14:paraId="1C274DA1" w14:textId="77777777" w:rsidR="000F3C38" w:rsidRDefault="000F3C38" w:rsidP="000F3C38">
                  <w:pPr>
                    <w:spacing w:after="0" w:line="240" w:lineRule="auto"/>
                    <w:jc w:val="center"/>
                    <w:rPr>
                      <w:rFonts w:eastAsia="SimSun" w:cstheme="minorHAnsi"/>
                    </w:rPr>
                  </w:pPr>
                  <w:r>
                    <w:rPr>
                      <w:rFonts w:eastAsia="SimSun" w:cstheme="minorHAnsi"/>
                    </w:rPr>
                    <w:t>Y1 M8</w:t>
                  </w:r>
                </w:p>
              </w:tc>
              <w:tc>
                <w:tcPr>
                  <w:tcW w:w="516" w:type="dxa"/>
                  <w:tcBorders>
                    <w:top w:val="single" w:sz="4" w:space="0" w:color="auto"/>
                    <w:left w:val="single" w:sz="4" w:space="0" w:color="auto"/>
                    <w:bottom w:val="single" w:sz="4" w:space="0" w:color="auto"/>
                    <w:right w:val="single" w:sz="4" w:space="0" w:color="auto"/>
                  </w:tcBorders>
                  <w:vAlign w:val="center"/>
                  <w:hideMark/>
                </w:tcPr>
                <w:p w14:paraId="2AD9DA4E" w14:textId="77777777" w:rsidR="000F3C38" w:rsidRDefault="000F3C38" w:rsidP="000F3C38">
                  <w:pPr>
                    <w:spacing w:after="0" w:line="240" w:lineRule="auto"/>
                    <w:jc w:val="center"/>
                    <w:rPr>
                      <w:rFonts w:eastAsia="SimSun" w:cstheme="minorHAnsi"/>
                    </w:rPr>
                  </w:pPr>
                  <w:r>
                    <w:rPr>
                      <w:rFonts w:eastAsia="SimSun" w:cstheme="minorHAnsi"/>
                    </w:rPr>
                    <w:t>Y M9</w:t>
                  </w:r>
                </w:p>
              </w:tc>
              <w:tc>
                <w:tcPr>
                  <w:tcW w:w="628" w:type="dxa"/>
                  <w:tcBorders>
                    <w:top w:val="single" w:sz="4" w:space="0" w:color="auto"/>
                    <w:left w:val="single" w:sz="4" w:space="0" w:color="auto"/>
                    <w:bottom w:val="single" w:sz="4" w:space="0" w:color="auto"/>
                    <w:right w:val="single" w:sz="4" w:space="0" w:color="auto"/>
                  </w:tcBorders>
                  <w:vAlign w:val="center"/>
                  <w:hideMark/>
                </w:tcPr>
                <w:p w14:paraId="02989A63" w14:textId="77777777" w:rsidR="000F3C38" w:rsidRDefault="000F3C38" w:rsidP="000F3C38">
                  <w:pPr>
                    <w:spacing w:after="0" w:line="240" w:lineRule="auto"/>
                    <w:jc w:val="center"/>
                    <w:rPr>
                      <w:rFonts w:eastAsia="SimSun" w:cstheme="minorHAnsi"/>
                    </w:rPr>
                  </w:pPr>
                  <w:r>
                    <w:rPr>
                      <w:rFonts w:eastAsia="SimSun" w:cstheme="minorHAnsi"/>
                    </w:rPr>
                    <w:t>Y1 M10</w:t>
                  </w:r>
                </w:p>
              </w:tc>
              <w:tc>
                <w:tcPr>
                  <w:tcW w:w="1601" w:type="dxa"/>
                  <w:tcBorders>
                    <w:top w:val="single" w:sz="4" w:space="0" w:color="auto"/>
                    <w:left w:val="single" w:sz="4" w:space="0" w:color="auto"/>
                    <w:bottom w:val="single" w:sz="4" w:space="0" w:color="auto"/>
                    <w:right w:val="single" w:sz="4" w:space="0" w:color="auto"/>
                  </w:tcBorders>
                  <w:vAlign w:val="center"/>
                  <w:hideMark/>
                </w:tcPr>
                <w:p w14:paraId="33677659" w14:textId="77777777" w:rsidR="000F3C38" w:rsidRDefault="000F3C38" w:rsidP="000F3C38">
                  <w:pPr>
                    <w:spacing w:after="0" w:line="240" w:lineRule="auto"/>
                    <w:jc w:val="center"/>
                    <w:rPr>
                      <w:rFonts w:eastAsia="SimSun" w:cstheme="minorHAnsi"/>
                    </w:rPr>
                  </w:pPr>
                  <w:r>
                    <w:rPr>
                      <w:rFonts w:eastAsia="SimSun" w:cstheme="minorHAnsi"/>
                    </w:rPr>
                    <w:t>Parties Involved</w:t>
                  </w:r>
                </w:p>
              </w:tc>
            </w:tr>
            <w:tr w:rsidR="000F3C38" w14:paraId="6FCD8332" w14:textId="77777777" w:rsidTr="000F3C38">
              <w:trPr>
                <w:trHeight w:val="252"/>
                <w:jc w:val="center"/>
              </w:trPr>
              <w:tc>
                <w:tcPr>
                  <w:tcW w:w="1555" w:type="dxa"/>
                  <w:tcBorders>
                    <w:top w:val="single" w:sz="4" w:space="0" w:color="auto"/>
                    <w:left w:val="single" w:sz="4" w:space="0" w:color="auto"/>
                    <w:bottom w:val="single" w:sz="4" w:space="0" w:color="auto"/>
                    <w:right w:val="single" w:sz="4" w:space="0" w:color="auto"/>
                  </w:tcBorders>
                  <w:hideMark/>
                </w:tcPr>
                <w:p w14:paraId="1BD1DC09" w14:textId="77777777" w:rsidR="000F3C38" w:rsidRDefault="000F3C38" w:rsidP="000F3C38">
                  <w:pPr>
                    <w:spacing w:after="0" w:line="240" w:lineRule="auto"/>
                    <w:rPr>
                      <w:rFonts w:eastAsia="SimSun" w:cstheme="minorHAnsi"/>
                      <w:b/>
                    </w:rPr>
                  </w:pPr>
                  <w:r>
                    <w:rPr>
                      <w:b/>
                    </w:rPr>
                    <w:t>1 - Work preparation - Specifications</w:t>
                  </w:r>
                </w:p>
              </w:tc>
              <w:tc>
                <w:tcPr>
                  <w:tcW w:w="527" w:type="dxa"/>
                  <w:tcBorders>
                    <w:top w:val="single" w:sz="4" w:space="0" w:color="auto"/>
                    <w:left w:val="single" w:sz="4" w:space="0" w:color="auto"/>
                    <w:bottom w:val="single" w:sz="4" w:space="0" w:color="auto"/>
                    <w:right w:val="single" w:sz="4" w:space="0" w:color="auto"/>
                  </w:tcBorders>
                  <w:shd w:val="clear" w:color="auto" w:fill="F79646"/>
                </w:tcPr>
                <w:p w14:paraId="5CF31751"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74D2544A"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43F8A13B"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344E2223" w14:textId="77777777" w:rsidR="000F3C38" w:rsidRDefault="000F3C38" w:rsidP="000F3C38">
                  <w:pPr>
                    <w:spacing w:after="0" w:line="240" w:lineRule="auto"/>
                    <w:rPr>
                      <w:rFonts w:eastAsia="SimSun" w:cstheme="minorHAnsi"/>
                    </w:rPr>
                  </w:pPr>
                </w:p>
              </w:tc>
              <w:tc>
                <w:tcPr>
                  <w:tcW w:w="601" w:type="dxa"/>
                  <w:tcBorders>
                    <w:top w:val="single" w:sz="4" w:space="0" w:color="auto"/>
                    <w:left w:val="single" w:sz="4" w:space="0" w:color="auto"/>
                    <w:bottom w:val="single" w:sz="4" w:space="0" w:color="auto"/>
                    <w:right w:val="single" w:sz="4" w:space="0" w:color="auto"/>
                  </w:tcBorders>
                </w:tcPr>
                <w:p w14:paraId="34805A0E"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3B0B8D8C"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4542121F"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12BDF612" w14:textId="77777777" w:rsidR="000F3C38" w:rsidRDefault="000F3C38" w:rsidP="000F3C38">
                  <w:pPr>
                    <w:spacing w:after="0" w:line="240" w:lineRule="auto"/>
                    <w:rPr>
                      <w:rFonts w:eastAsia="SimSun" w:cstheme="minorHAnsi"/>
                    </w:rPr>
                  </w:pPr>
                </w:p>
              </w:tc>
              <w:tc>
                <w:tcPr>
                  <w:tcW w:w="516" w:type="dxa"/>
                  <w:tcBorders>
                    <w:top w:val="single" w:sz="4" w:space="0" w:color="auto"/>
                    <w:left w:val="single" w:sz="4" w:space="0" w:color="auto"/>
                    <w:bottom w:val="single" w:sz="4" w:space="0" w:color="auto"/>
                    <w:right w:val="single" w:sz="4" w:space="0" w:color="auto"/>
                  </w:tcBorders>
                </w:tcPr>
                <w:p w14:paraId="1C95DCF8" w14:textId="77777777" w:rsidR="000F3C38" w:rsidRDefault="000F3C38" w:rsidP="000F3C38">
                  <w:pPr>
                    <w:spacing w:after="0" w:line="240" w:lineRule="auto"/>
                    <w:rPr>
                      <w:rFonts w:eastAsia="SimSun" w:cstheme="minorHAnsi"/>
                    </w:rPr>
                  </w:pPr>
                </w:p>
              </w:tc>
              <w:tc>
                <w:tcPr>
                  <w:tcW w:w="628" w:type="dxa"/>
                  <w:tcBorders>
                    <w:top w:val="single" w:sz="4" w:space="0" w:color="auto"/>
                    <w:left w:val="single" w:sz="4" w:space="0" w:color="auto"/>
                    <w:bottom w:val="single" w:sz="4" w:space="0" w:color="auto"/>
                    <w:right w:val="single" w:sz="4" w:space="0" w:color="auto"/>
                  </w:tcBorders>
                </w:tcPr>
                <w:p w14:paraId="3C4AD40F" w14:textId="77777777" w:rsidR="000F3C38" w:rsidRDefault="000F3C38" w:rsidP="000F3C38">
                  <w:pPr>
                    <w:spacing w:after="0" w:line="240" w:lineRule="auto"/>
                    <w:rPr>
                      <w:rFonts w:eastAsia="SimSun" w:cstheme="minorHAnsi"/>
                    </w:rPr>
                  </w:pPr>
                </w:p>
              </w:tc>
              <w:tc>
                <w:tcPr>
                  <w:tcW w:w="1601" w:type="dxa"/>
                  <w:tcBorders>
                    <w:top w:val="single" w:sz="4" w:space="0" w:color="auto"/>
                    <w:left w:val="single" w:sz="4" w:space="0" w:color="auto"/>
                    <w:bottom w:val="single" w:sz="4" w:space="0" w:color="auto"/>
                    <w:right w:val="single" w:sz="4" w:space="0" w:color="auto"/>
                  </w:tcBorders>
                  <w:hideMark/>
                </w:tcPr>
                <w:p w14:paraId="1DB6259C" w14:textId="77777777" w:rsidR="000F3C38" w:rsidRDefault="000F3C38" w:rsidP="000F3C38">
                  <w:pPr>
                    <w:spacing w:after="0" w:line="240" w:lineRule="auto"/>
                    <w:rPr>
                      <w:rFonts w:eastAsia="SimSun" w:cstheme="minorHAnsi"/>
                    </w:rPr>
                  </w:pPr>
                  <w:r>
                    <w:t>Project team + IHO Lab</w:t>
                  </w:r>
                </w:p>
              </w:tc>
            </w:tr>
            <w:tr w:rsidR="000F3C38" w14:paraId="4980AC29" w14:textId="77777777" w:rsidTr="000F3C38">
              <w:trPr>
                <w:trHeight w:val="252"/>
                <w:jc w:val="center"/>
              </w:trPr>
              <w:tc>
                <w:tcPr>
                  <w:tcW w:w="1555" w:type="dxa"/>
                  <w:tcBorders>
                    <w:top w:val="single" w:sz="4" w:space="0" w:color="auto"/>
                    <w:left w:val="single" w:sz="4" w:space="0" w:color="auto"/>
                    <w:bottom w:val="single" w:sz="4" w:space="0" w:color="auto"/>
                    <w:right w:val="single" w:sz="4" w:space="0" w:color="auto"/>
                  </w:tcBorders>
                  <w:hideMark/>
                </w:tcPr>
                <w:p w14:paraId="3A2F17D7" w14:textId="77777777" w:rsidR="000F3C38" w:rsidRDefault="000F3C38" w:rsidP="000F3C38">
                  <w:pPr>
                    <w:rPr>
                      <w:b/>
                    </w:rPr>
                  </w:pPr>
                  <w:r>
                    <w:rPr>
                      <w:rFonts w:cstheme="minorHAnsi"/>
                      <w:b/>
                    </w:rPr>
                    <w:t xml:space="preserve">2 - </w:t>
                  </w:r>
                  <w:r>
                    <w:rPr>
                      <w:b/>
                    </w:rPr>
                    <w:t>Test datasets creation</w:t>
                  </w:r>
                </w:p>
              </w:tc>
              <w:tc>
                <w:tcPr>
                  <w:tcW w:w="527" w:type="dxa"/>
                  <w:tcBorders>
                    <w:top w:val="single" w:sz="4" w:space="0" w:color="auto"/>
                    <w:left w:val="single" w:sz="4" w:space="0" w:color="auto"/>
                    <w:bottom w:val="single" w:sz="4" w:space="0" w:color="auto"/>
                    <w:right w:val="single" w:sz="4" w:space="0" w:color="auto"/>
                  </w:tcBorders>
                </w:tcPr>
                <w:p w14:paraId="3BB2648E"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shd w:val="clear" w:color="auto" w:fill="F79646"/>
                </w:tcPr>
                <w:p w14:paraId="45C86012"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shd w:val="clear" w:color="auto" w:fill="F79646"/>
                </w:tcPr>
                <w:p w14:paraId="331A6D21"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17D9559F" w14:textId="77777777" w:rsidR="000F3C38" w:rsidRDefault="000F3C38" w:rsidP="000F3C38">
                  <w:pPr>
                    <w:spacing w:after="0" w:line="240" w:lineRule="auto"/>
                    <w:rPr>
                      <w:rFonts w:eastAsia="SimSun" w:cstheme="minorHAnsi"/>
                    </w:rPr>
                  </w:pPr>
                </w:p>
              </w:tc>
              <w:tc>
                <w:tcPr>
                  <w:tcW w:w="601" w:type="dxa"/>
                  <w:tcBorders>
                    <w:top w:val="single" w:sz="4" w:space="0" w:color="auto"/>
                    <w:left w:val="single" w:sz="4" w:space="0" w:color="auto"/>
                    <w:bottom w:val="single" w:sz="4" w:space="0" w:color="auto"/>
                    <w:right w:val="single" w:sz="4" w:space="0" w:color="auto"/>
                  </w:tcBorders>
                </w:tcPr>
                <w:p w14:paraId="07B664F2"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7B4B4385"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116A3A95"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335623F2" w14:textId="77777777" w:rsidR="000F3C38" w:rsidRDefault="000F3C38" w:rsidP="000F3C38">
                  <w:pPr>
                    <w:spacing w:after="0" w:line="240" w:lineRule="auto"/>
                    <w:rPr>
                      <w:rFonts w:eastAsia="SimSun" w:cstheme="minorHAnsi"/>
                    </w:rPr>
                  </w:pPr>
                </w:p>
              </w:tc>
              <w:tc>
                <w:tcPr>
                  <w:tcW w:w="516" w:type="dxa"/>
                  <w:tcBorders>
                    <w:top w:val="single" w:sz="4" w:space="0" w:color="auto"/>
                    <w:left w:val="single" w:sz="4" w:space="0" w:color="auto"/>
                    <w:bottom w:val="single" w:sz="4" w:space="0" w:color="auto"/>
                    <w:right w:val="single" w:sz="4" w:space="0" w:color="auto"/>
                  </w:tcBorders>
                </w:tcPr>
                <w:p w14:paraId="0AADCF23" w14:textId="77777777" w:rsidR="000F3C38" w:rsidRDefault="000F3C38" w:rsidP="000F3C38">
                  <w:pPr>
                    <w:spacing w:after="0" w:line="240" w:lineRule="auto"/>
                    <w:rPr>
                      <w:rFonts w:eastAsia="SimSun" w:cstheme="minorHAnsi"/>
                    </w:rPr>
                  </w:pPr>
                </w:p>
              </w:tc>
              <w:tc>
                <w:tcPr>
                  <w:tcW w:w="628" w:type="dxa"/>
                  <w:tcBorders>
                    <w:top w:val="single" w:sz="4" w:space="0" w:color="auto"/>
                    <w:left w:val="single" w:sz="4" w:space="0" w:color="auto"/>
                    <w:bottom w:val="single" w:sz="4" w:space="0" w:color="auto"/>
                    <w:right w:val="single" w:sz="4" w:space="0" w:color="auto"/>
                  </w:tcBorders>
                </w:tcPr>
                <w:p w14:paraId="48F02B7C" w14:textId="77777777" w:rsidR="000F3C38" w:rsidRDefault="000F3C38" w:rsidP="000F3C38">
                  <w:pPr>
                    <w:spacing w:after="0" w:line="240" w:lineRule="auto"/>
                    <w:rPr>
                      <w:rFonts w:eastAsia="SimSun" w:cstheme="minorHAnsi"/>
                    </w:rPr>
                  </w:pPr>
                </w:p>
              </w:tc>
              <w:tc>
                <w:tcPr>
                  <w:tcW w:w="1601" w:type="dxa"/>
                  <w:tcBorders>
                    <w:top w:val="single" w:sz="4" w:space="0" w:color="auto"/>
                    <w:left w:val="single" w:sz="4" w:space="0" w:color="auto"/>
                    <w:bottom w:val="single" w:sz="4" w:space="0" w:color="auto"/>
                    <w:right w:val="single" w:sz="4" w:space="0" w:color="auto"/>
                  </w:tcBorders>
                  <w:hideMark/>
                </w:tcPr>
                <w:p w14:paraId="40C10F9C" w14:textId="77777777" w:rsidR="000F3C38" w:rsidRDefault="000F3C38" w:rsidP="000F3C38">
                  <w:pPr>
                    <w:spacing w:after="0" w:line="240" w:lineRule="auto"/>
                    <w:rPr>
                      <w:rFonts w:eastAsia="SimSun" w:cstheme="minorHAnsi"/>
                    </w:rPr>
                  </w:pPr>
                  <w:r>
                    <w:t>Project team + IHO Lab</w:t>
                  </w:r>
                </w:p>
              </w:tc>
            </w:tr>
            <w:tr w:rsidR="000F3C38" w14:paraId="26949E77" w14:textId="77777777" w:rsidTr="000F3C38">
              <w:trPr>
                <w:trHeight w:val="252"/>
                <w:jc w:val="center"/>
              </w:trPr>
              <w:tc>
                <w:tcPr>
                  <w:tcW w:w="1555" w:type="dxa"/>
                  <w:tcBorders>
                    <w:top w:val="single" w:sz="4" w:space="0" w:color="auto"/>
                    <w:left w:val="single" w:sz="4" w:space="0" w:color="auto"/>
                    <w:bottom w:val="single" w:sz="4" w:space="0" w:color="auto"/>
                    <w:right w:val="single" w:sz="4" w:space="0" w:color="auto"/>
                  </w:tcBorders>
                  <w:hideMark/>
                </w:tcPr>
                <w:p w14:paraId="68598E96" w14:textId="77777777" w:rsidR="000F3C38" w:rsidRDefault="000F3C38" w:rsidP="000F3C38">
                  <w:pPr>
                    <w:rPr>
                      <w:b/>
                    </w:rPr>
                  </w:pPr>
                  <w:r>
                    <w:rPr>
                      <w:rFonts w:cstheme="minorHAnsi"/>
                      <w:b/>
                    </w:rPr>
                    <w:t xml:space="preserve">3 - </w:t>
                  </w:r>
                  <w:r>
                    <w:rPr>
                      <w:b/>
                    </w:rPr>
                    <w:t>Conversion</w:t>
                  </w:r>
                </w:p>
              </w:tc>
              <w:tc>
                <w:tcPr>
                  <w:tcW w:w="527" w:type="dxa"/>
                  <w:tcBorders>
                    <w:top w:val="single" w:sz="4" w:space="0" w:color="auto"/>
                    <w:left w:val="single" w:sz="4" w:space="0" w:color="auto"/>
                    <w:bottom w:val="single" w:sz="4" w:space="0" w:color="auto"/>
                    <w:right w:val="single" w:sz="4" w:space="0" w:color="auto"/>
                  </w:tcBorders>
                </w:tcPr>
                <w:p w14:paraId="4EC00DB2"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38DA5382"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2AC28702"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shd w:val="clear" w:color="auto" w:fill="F79646"/>
                </w:tcPr>
                <w:p w14:paraId="03C216F8" w14:textId="77777777" w:rsidR="000F3C38" w:rsidRDefault="000F3C38" w:rsidP="000F3C38">
                  <w:pPr>
                    <w:spacing w:after="0" w:line="240" w:lineRule="auto"/>
                    <w:rPr>
                      <w:rFonts w:eastAsia="SimSun" w:cstheme="minorHAnsi"/>
                    </w:rPr>
                  </w:pPr>
                </w:p>
              </w:tc>
              <w:tc>
                <w:tcPr>
                  <w:tcW w:w="601" w:type="dxa"/>
                  <w:tcBorders>
                    <w:top w:val="single" w:sz="4" w:space="0" w:color="auto"/>
                    <w:left w:val="single" w:sz="4" w:space="0" w:color="auto"/>
                    <w:bottom w:val="single" w:sz="4" w:space="0" w:color="auto"/>
                    <w:right w:val="single" w:sz="4" w:space="0" w:color="auto"/>
                  </w:tcBorders>
                  <w:shd w:val="clear" w:color="auto" w:fill="F79646"/>
                </w:tcPr>
                <w:p w14:paraId="47F7E742"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shd w:val="clear" w:color="auto" w:fill="F79646"/>
                </w:tcPr>
                <w:p w14:paraId="0C6FAD8A"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shd w:val="clear" w:color="auto" w:fill="F79646"/>
                </w:tcPr>
                <w:p w14:paraId="33614374"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shd w:val="clear" w:color="auto" w:fill="F79646"/>
                </w:tcPr>
                <w:p w14:paraId="35657516" w14:textId="77777777" w:rsidR="000F3C38" w:rsidRDefault="000F3C38" w:rsidP="000F3C38">
                  <w:pPr>
                    <w:spacing w:after="0" w:line="240" w:lineRule="auto"/>
                    <w:rPr>
                      <w:rFonts w:eastAsia="SimSun" w:cstheme="minorHAnsi"/>
                    </w:rPr>
                  </w:pPr>
                </w:p>
              </w:tc>
              <w:tc>
                <w:tcPr>
                  <w:tcW w:w="516" w:type="dxa"/>
                  <w:tcBorders>
                    <w:top w:val="single" w:sz="4" w:space="0" w:color="auto"/>
                    <w:left w:val="single" w:sz="4" w:space="0" w:color="auto"/>
                    <w:bottom w:val="single" w:sz="4" w:space="0" w:color="auto"/>
                    <w:right w:val="single" w:sz="4" w:space="0" w:color="auto"/>
                  </w:tcBorders>
                  <w:shd w:val="clear" w:color="auto" w:fill="F79646"/>
                </w:tcPr>
                <w:p w14:paraId="10498C76" w14:textId="77777777" w:rsidR="000F3C38" w:rsidRDefault="000F3C38" w:rsidP="000F3C38">
                  <w:pPr>
                    <w:spacing w:after="0" w:line="240" w:lineRule="auto"/>
                    <w:rPr>
                      <w:rFonts w:eastAsia="SimSun" w:cstheme="minorHAnsi"/>
                    </w:rPr>
                  </w:pPr>
                </w:p>
              </w:tc>
              <w:tc>
                <w:tcPr>
                  <w:tcW w:w="628" w:type="dxa"/>
                  <w:tcBorders>
                    <w:top w:val="single" w:sz="4" w:space="0" w:color="auto"/>
                    <w:left w:val="single" w:sz="4" w:space="0" w:color="auto"/>
                    <w:bottom w:val="single" w:sz="4" w:space="0" w:color="auto"/>
                    <w:right w:val="single" w:sz="4" w:space="0" w:color="auto"/>
                  </w:tcBorders>
                </w:tcPr>
                <w:p w14:paraId="709E3892" w14:textId="77777777" w:rsidR="000F3C38" w:rsidRDefault="000F3C38" w:rsidP="000F3C38">
                  <w:pPr>
                    <w:spacing w:after="0" w:line="240" w:lineRule="auto"/>
                    <w:rPr>
                      <w:rFonts w:eastAsia="SimSun" w:cstheme="minorHAnsi"/>
                    </w:rPr>
                  </w:pPr>
                </w:p>
              </w:tc>
              <w:tc>
                <w:tcPr>
                  <w:tcW w:w="1601" w:type="dxa"/>
                  <w:tcBorders>
                    <w:top w:val="single" w:sz="4" w:space="0" w:color="auto"/>
                    <w:left w:val="single" w:sz="4" w:space="0" w:color="auto"/>
                    <w:bottom w:val="single" w:sz="4" w:space="0" w:color="auto"/>
                    <w:right w:val="single" w:sz="4" w:space="0" w:color="auto"/>
                  </w:tcBorders>
                  <w:hideMark/>
                </w:tcPr>
                <w:p w14:paraId="00ED319A" w14:textId="77777777" w:rsidR="000F3C38" w:rsidRDefault="000F3C38" w:rsidP="000F3C38">
                  <w:pPr>
                    <w:spacing w:after="0" w:line="240" w:lineRule="auto"/>
                    <w:rPr>
                      <w:rFonts w:eastAsia="SimSun" w:cstheme="minorHAnsi"/>
                    </w:rPr>
                  </w:pPr>
                  <w:r>
                    <w:t>IHO Lab</w:t>
                  </w:r>
                </w:p>
              </w:tc>
            </w:tr>
            <w:tr w:rsidR="000F3C38" w14:paraId="74A18A98" w14:textId="77777777" w:rsidTr="000F3C38">
              <w:trPr>
                <w:trHeight w:val="252"/>
                <w:jc w:val="center"/>
              </w:trPr>
              <w:tc>
                <w:tcPr>
                  <w:tcW w:w="1555" w:type="dxa"/>
                  <w:tcBorders>
                    <w:top w:val="single" w:sz="4" w:space="0" w:color="auto"/>
                    <w:left w:val="single" w:sz="4" w:space="0" w:color="auto"/>
                    <w:bottom w:val="single" w:sz="4" w:space="0" w:color="auto"/>
                    <w:right w:val="single" w:sz="4" w:space="0" w:color="auto"/>
                  </w:tcBorders>
                  <w:hideMark/>
                </w:tcPr>
                <w:p w14:paraId="2E8FF394" w14:textId="77777777" w:rsidR="000F3C38" w:rsidRDefault="000F3C38" w:rsidP="000F3C38">
                  <w:pPr>
                    <w:rPr>
                      <w:b/>
                    </w:rPr>
                  </w:pPr>
                  <w:r>
                    <w:rPr>
                      <w:rFonts w:cstheme="minorHAnsi"/>
                      <w:b/>
                    </w:rPr>
                    <w:t xml:space="preserve">4 - </w:t>
                  </w:r>
                  <w:r>
                    <w:rPr>
                      <w:b/>
                    </w:rPr>
                    <w:t>Results</w:t>
                  </w:r>
                </w:p>
              </w:tc>
              <w:tc>
                <w:tcPr>
                  <w:tcW w:w="527" w:type="dxa"/>
                  <w:tcBorders>
                    <w:top w:val="single" w:sz="4" w:space="0" w:color="auto"/>
                    <w:left w:val="single" w:sz="4" w:space="0" w:color="auto"/>
                    <w:bottom w:val="single" w:sz="4" w:space="0" w:color="auto"/>
                    <w:right w:val="single" w:sz="4" w:space="0" w:color="auto"/>
                  </w:tcBorders>
                </w:tcPr>
                <w:p w14:paraId="63804A85"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4BB7B907"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6242287E"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1F1859A5" w14:textId="77777777" w:rsidR="000F3C38" w:rsidRDefault="000F3C38" w:rsidP="000F3C38">
                  <w:pPr>
                    <w:spacing w:after="0" w:line="240" w:lineRule="auto"/>
                    <w:rPr>
                      <w:rFonts w:eastAsia="SimSun" w:cstheme="minorHAnsi"/>
                    </w:rPr>
                  </w:pPr>
                </w:p>
              </w:tc>
              <w:tc>
                <w:tcPr>
                  <w:tcW w:w="601" w:type="dxa"/>
                  <w:tcBorders>
                    <w:top w:val="single" w:sz="4" w:space="0" w:color="auto"/>
                    <w:left w:val="single" w:sz="4" w:space="0" w:color="auto"/>
                    <w:bottom w:val="single" w:sz="4" w:space="0" w:color="auto"/>
                    <w:right w:val="single" w:sz="4" w:space="0" w:color="auto"/>
                  </w:tcBorders>
                </w:tcPr>
                <w:p w14:paraId="0433C9B0"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51CD27FF"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46845148" w14:textId="77777777" w:rsidR="000F3C38" w:rsidRDefault="000F3C38" w:rsidP="000F3C38">
                  <w:pPr>
                    <w:spacing w:after="0" w:line="240" w:lineRule="auto"/>
                    <w:rPr>
                      <w:rFonts w:eastAsia="SimSun" w:cstheme="minorHAnsi"/>
                    </w:rPr>
                  </w:pPr>
                </w:p>
              </w:tc>
              <w:tc>
                <w:tcPr>
                  <w:tcW w:w="598" w:type="dxa"/>
                  <w:tcBorders>
                    <w:top w:val="single" w:sz="4" w:space="0" w:color="auto"/>
                    <w:left w:val="single" w:sz="4" w:space="0" w:color="auto"/>
                    <w:bottom w:val="single" w:sz="4" w:space="0" w:color="auto"/>
                    <w:right w:val="single" w:sz="4" w:space="0" w:color="auto"/>
                  </w:tcBorders>
                </w:tcPr>
                <w:p w14:paraId="5D2F035B" w14:textId="77777777" w:rsidR="000F3C38" w:rsidRDefault="000F3C38" w:rsidP="000F3C38">
                  <w:pPr>
                    <w:spacing w:after="0" w:line="240" w:lineRule="auto"/>
                    <w:rPr>
                      <w:rFonts w:eastAsia="SimSun" w:cstheme="minorHAnsi"/>
                    </w:rPr>
                  </w:pPr>
                </w:p>
              </w:tc>
              <w:tc>
                <w:tcPr>
                  <w:tcW w:w="516" w:type="dxa"/>
                  <w:tcBorders>
                    <w:top w:val="single" w:sz="4" w:space="0" w:color="auto"/>
                    <w:left w:val="single" w:sz="4" w:space="0" w:color="auto"/>
                    <w:bottom w:val="single" w:sz="4" w:space="0" w:color="auto"/>
                    <w:right w:val="single" w:sz="4" w:space="0" w:color="auto"/>
                  </w:tcBorders>
                </w:tcPr>
                <w:p w14:paraId="6FA0AFD8" w14:textId="77777777" w:rsidR="000F3C38" w:rsidRDefault="000F3C38" w:rsidP="000F3C38">
                  <w:pPr>
                    <w:spacing w:after="0" w:line="240" w:lineRule="auto"/>
                    <w:rPr>
                      <w:rFonts w:eastAsia="SimSun" w:cstheme="minorHAnsi"/>
                    </w:rPr>
                  </w:pPr>
                </w:p>
              </w:tc>
              <w:tc>
                <w:tcPr>
                  <w:tcW w:w="628" w:type="dxa"/>
                  <w:tcBorders>
                    <w:top w:val="single" w:sz="4" w:space="0" w:color="auto"/>
                    <w:left w:val="single" w:sz="4" w:space="0" w:color="auto"/>
                    <w:bottom w:val="single" w:sz="4" w:space="0" w:color="auto"/>
                    <w:right w:val="single" w:sz="4" w:space="0" w:color="auto"/>
                  </w:tcBorders>
                  <w:shd w:val="clear" w:color="auto" w:fill="ED7D31" w:themeFill="accent2"/>
                </w:tcPr>
                <w:p w14:paraId="0286DFFE" w14:textId="77777777" w:rsidR="000F3C38" w:rsidRDefault="000F3C38" w:rsidP="000F3C38">
                  <w:pPr>
                    <w:spacing w:after="0" w:line="240" w:lineRule="auto"/>
                    <w:rPr>
                      <w:rFonts w:eastAsia="SimSun" w:cstheme="minorHAnsi"/>
                    </w:rPr>
                  </w:pPr>
                </w:p>
              </w:tc>
              <w:tc>
                <w:tcPr>
                  <w:tcW w:w="1601" w:type="dxa"/>
                  <w:tcBorders>
                    <w:top w:val="single" w:sz="4" w:space="0" w:color="auto"/>
                    <w:left w:val="single" w:sz="4" w:space="0" w:color="auto"/>
                    <w:bottom w:val="single" w:sz="4" w:space="0" w:color="auto"/>
                    <w:right w:val="single" w:sz="4" w:space="0" w:color="auto"/>
                  </w:tcBorders>
                  <w:hideMark/>
                </w:tcPr>
                <w:p w14:paraId="0B4BC3C1" w14:textId="77777777" w:rsidR="000F3C38" w:rsidRDefault="000F3C38" w:rsidP="000F3C38">
                  <w:pPr>
                    <w:spacing w:after="0" w:line="240" w:lineRule="auto"/>
                    <w:rPr>
                      <w:rFonts w:eastAsia="SimSun" w:cstheme="minorHAnsi"/>
                    </w:rPr>
                  </w:pPr>
                  <w:r>
                    <w:t>Project team + IHO Lab</w:t>
                  </w:r>
                </w:p>
              </w:tc>
            </w:tr>
          </w:tbl>
          <w:p w14:paraId="744EE4FD" w14:textId="77777777" w:rsidR="000F3C38" w:rsidRDefault="000F3C38" w:rsidP="000F3C38">
            <w:pPr>
              <w:rPr>
                <w:rFonts w:ascii="Arial" w:hAnsi="Arial" w:cs="Arial"/>
                <w:b/>
                <w:sz w:val="24"/>
                <w:szCs w:val="24"/>
              </w:rPr>
            </w:pPr>
          </w:p>
          <w:p w14:paraId="6CDF6D44" w14:textId="77777777" w:rsidR="0070034C" w:rsidRPr="00420C3D" w:rsidRDefault="0070034C" w:rsidP="0070034C">
            <w:pPr>
              <w:ind w:left="1080"/>
              <w:rPr>
                <w:rFonts w:ascii="Arial" w:eastAsia="Times New Roman" w:hAnsi="Arial" w:cs="Arial"/>
              </w:rPr>
            </w:pPr>
          </w:p>
        </w:tc>
      </w:tr>
    </w:tbl>
    <w:p w14:paraId="1EAC6211" w14:textId="77777777" w:rsidR="007136F0" w:rsidRDefault="007136F0" w:rsidP="007136F0">
      <w:pPr>
        <w:tabs>
          <w:tab w:val="center" w:pos="4513"/>
        </w:tabs>
        <w:jc w:val="center"/>
        <w:rPr>
          <w:rFonts w:ascii="Arial" w:hAnsi="Arial" w:cs="Arial"/>
          <w:b/>
          <w:sz w:val="24"/>
          <w:szCs w:val="24"/>
        </w:rPr>
      </w:pPr>
    </w:p>
    <w:p w14:paraId="233A76B5" w14:textId="5B6DCF09" w:rsidR="0070034C" w:rsidRDefault="0070034C" w:rsidP="007136F0">
      <w:pPr>
        <w:tabs>
          <w:tab w:val="center" w:pos="4513"/>
        </w:tabs>
        <w:rPr>
          <w:rFonts w:ascii="Arial" w:hAnsi="Arial" w:cs="Arial"/>
          <w:b/>
          <w:sz w:val="24"/>
          <w:szCs w:val="24"/>
        </w:rPr>
      </w:pPr>
      <w:r w:rsidRPr="007136F0">
        <w:rPr>
          <w:rFonts w:ascii="Arial" w:hAnsi="Arial" w:cs="Arial"/>
          <w:sz w:val="24"/>
          <w:szCs w:val="24"/>
        </w:rPr>
        <w:br w:type="page"/>
      </w:r>
      <w:r w:rsidR="007136F0">
        <w:rPr>
          <w:rFonts w:ascii="Arial" w:hAnsi="Arial" w:cs="Arial"/>
          <w:b/>
          <w:sz w:val="24"/>
          <w:szCs w:val="24"/>
        </w:rPr>
        <w:lastRenderedPageBreak/>
        <w:tab/>
      </w:r>
    </w:p>
    <w:p w14:paraId="2AA2ADDD" w14:textId="77777777" w:rsidR="00692D8E" w:rsidRPr="003F698C" w:rsidRDefault="00692D8E" w:rsidP="00692D8E">
      <w:pPr>
        <w:rPr>
          <w:rFonts w:ascii="Arial" w:hAnsi="Arial" w:cs="Arial"/>
          <w:b/>
          <w:sz w:val="24"/>
          <w:szCs w:val="24"/>
        </w:rPr>
      </w:pPr>
    </w:p>
    <w:p w14:paraId="3ECCCBA1" w14:textId="55D25F79" w:rsidR="00B937C9" w:rsidRPr="0088723D" w:rsidRDefault="00B937C9" w:rsidP="00B937C9">
      <w:pPr>
        <w:jc w:val="right"/>
        <w:rPr>
          <w:rFonts w:ascii="Arial" w:hAnsi="Arial" w:cs="Arial"/>
          <w:b/>
        </w:rPr>
      </w:pPr>
      <w:r w:rsidRPr="0088723D">
        <w:rPr>
          <w:rFonts w:ascii="Arial" w:hAnsi="Arial" w:cs="Arial"/>
          <w:b/>
        </w:rPr>
        <w:t>Appendix 3</w:t>
      </w:r>
    </w:p>
    <w:p w14:paraId="51ACC457" w14:textId="77777777" w:rsidR="00B937C9" w:rsidRPr="0088723D" w:rsidRDefault="00B937C9" w:rsidP="00B937C9">
      <w:pPr>
        <w:jc w:val="right"/>
        <w:rPr>
          <w:rFonts w:ascii="Arial" w:hAnsi="Arial" w:cs="Arial"/>
          <w:b/>
        </w:rPr>
      </w:pPr>
    </w:p>
    <w:p w14:paraId="6BF52A2D" w14:textId="77777777" w:rsidR="00692D8E" w:rsidRPr="00290328" w:rsidRDefault="00B937C9" w:rsidP="00692D8E">
      <w:pPr>
        <w:rPr>
          <w:rFonts w:ascii="Arial" w:hAnsi="Arial" w:cs="Arial"/>
          <w:b/>
        </w:rPr>
      </w:pPr>
      <w:r w:rsidRPr="0088723D">
        <w:rPr>
          <w:rFonts w:ascii="Arial" w:hAnsi="Arial" w:cs="Arial"/>
          <w:b/>
        </w:rPr>
        <w:t xml:space="preserve">SUMMARY OF </w:t>
      </w:r>
      <w:r w:rsidR="00692D8E" w:rsidRPr="0088723D">
        <w:rPr>
          <w:rFonts w:ascii="Arial" w:hAnsi="Arial" w:cs="Arial"/>
          <w:b/>
        </w:rPr>
        <w:t>PROJECT COST</w:t>
      </w:r>
      <w:r w:rsidRPr="0088723D">
        <w:rPr>
          <w:rFonts w:ascii="Arial" w:hAnsi="Arial" w:cs="Arial"/>
          <w:b/>
        </w:rPr>
        <w:t>S</w:t>
      </w:r>
      <w:r w:rsidR="00692D8E" w:rsidRPr="0088723D">
        <w:rPr>
          <w:rFonts w:ascii="Arial" w:hAnsi="Arial" w:cs="Arial"/>
          <w:b/>
        </w:rPr>
        <w:t xml:space="preserve"> (To Indicate Cash or In-Kind)</w:t>
      </w:r>
    </w:p>
    <w:tbl>
      <w:tblPr>
        <w:tblStyle w:val="TableGrid"/>
        <w:tblW w:w="0" w:type="auto"/>
        <w:tblLook w:val="04A0" w:firstRow="1" w:lastRow="0" w:firstColumn="1" w:lastColumn="0" w:noHBand="0" w:noVBand="1"/>
      </w:tblPr>
      <w:tblGrid>
        <w:gridCol w:w="2254"/>
        <w:gridCol w:w="2254"/>
        <w:gridCol w:w="2254"/>
        <w:gridCol w:w="2254"/>
      </w:tblGrid>
      <w:tr w:rsidR="0070034C" w:rsidRPr="0020060A" w14:paraId="6ED96CC5" w14:textId="77777777" w:rsidTr="00C44A4C">
        <w:tc>
          <w:tcPr>
            <w:tcW w:w="4508" w:type="dxa"/>
            <w:gridSpan w:val="2"/>
          </w:tcPr>
          <w:p w14:paraId="375FE1C1" w14:textId="77777777" w:rsidR="0070034C" w:rsidRPr="0020060A" w:rsidRDefault="0070034C" w:rsidP="0070034C">
            <w:pPr>
              <w:jc w:val="center"/>
              <w:rPr>
                <w:rFonts w:eastAsia="Times New Roman" w:cstheme="minorHAnsi"/>
                <w:b/>
              </w:rPr>
            </w:pPr>
            <w:r w:rsidRPr="0020060A">
              <w:rPr>
                <w:rFonts w:eastAsia="Times New Roman" w:cstheme="minorHAnsi"/>
                <w:b/>
              </w:rPr>
              <w:t xml:space="preserve">Qualifying Project Costs </w:t>
            </w:r>
          </w:p>
        </w:tc>
        <w:tc>
          <w:tcPr>
            <w:tcW w:w="2254" w:type="dxa"/>
            <w:vMerge w:val="restart"/>
          </w:tcPr>
          <w:p w14:paraId="7464880B" w14:textId="77777777" w:rsidR="0070034C" w:rsidRPr="0020060A" w:rsidRDefault="0070034C" w:rsidP="00B17067">
            <w:pPr>
              <w:jc w:val="center"/>
              <w:rPr>
                <w:rFonts w:eastAsia="Times New Roman" w:cstheme="minorHAnsi"/>
                <w:b/>
              </w:rPr>
            </w:pPr>
            <w:r w:rsidRPr="0020060A">
              <w:rPr>
                <w:rFonts w:eastAsia="Times New Roman" w:cstheme="minorHAnsi"/>
                <w:b/>
              </w:rPr>
              <w:t>Cost of Item</w:t>
            </w:r>
          </w:p>
          <w:p w14:paraId="4FC41385" w14:textId="77777777" w:rsidR="0070034C" w:rsidRPr="0020060A" w:rsidRDefault="0070034C" w:rsidP="00B17067">
            <w:pPr>
              <w:jc w:val="center"/>
              <w:rPr>
                <w:rFonts w:cstheme="minorHAnsi"/>
                <w:b/>
                <w:sz w:val="24"/>
                <w:szCs w:val="24"/>
              </w:rPr>
            </w:pPr>
            <w:r w:rsidRPr="0020060A">
              <w:rPr>
                <w:rFonts w:eastAsia="Times New Roman" w:cstheme="minorHAnsi"/>
                <w:b/>
              </w:rPr>
              <w:t>€K</w:t>
            </w:r>
          </w:p>
        </w:tc>
        <w:tc>
          <w:tcPr>
            <w:tcW w:w="2254" w:type="dxa"/>
            <w:vMerge w:val="restart"/>
          </w:tcPr>
          <w:p w14:paraId="302DA32B" w14:textId="77777777" w:rsidR="0070034C" w:rsidRPr="0020060A" w:rsidRDefault="0070034C" w:rsidP="00B17067">
            <w:pPr>
              <w:jc w:val="center"/>
              <w:rPr>
                <w:rFonts w:eastAsia="Times New Roman" w:cstheme="minorHAnsi"/>
                <w:b/>
              </w:rPr>
            </w:pPr>
            <w:r w:rsidRPr="0020060A">
              <w:rPr>
                <w:rFonts w:eastAsia="Times New Roman" w:cstheme="minorHAnsi"/>
                <w:b/>
              </w:rPr>
              <w:t>Collaborator Contribution (If Any)</w:t>
            </w:r>
          </w:p>
          <w:p w14:paraId="61D977E5" w14:textId="77777777" w:rsidR="0070034C" w:rsidRPr="0020060A" w:rsidRDefault="0070034C" w:rsidP="00B17067">
            <w:pPr>
              <w:jc w:val="center"/>
              <w:rPr>
                <w:rFonts w:cstheme="minorHAnsi"/>
                <w:b/>
                <w:sz w:val="24"/>
                <w:szCs w:val="24"/>
              </w:rPr>
            </w:pPr>
            <w:r w:rsidRPr="0020060A">
              <w:rPr>
                <w:rFonts w:eastAsia="Times New Roman" w:cstheme="minorHAnsi"/>
                <w:b/>
              </w:rPr>
              <w:t>€K</w:t>
            </w:r>
          </w:p>
        </w:tc>
      </w:tr>
      <w:tr w:rsidR="0070034C" w:rsidRPr="0020060A" w14:paraId="78F68FCE" w14:textId="77777777" w:rsidTr="0070034C">
        <w:tc>
          <w:tcPr>
            <w:tcW w:w="2254" w:type="dxa"/>
          </w:tcPr>
          <w:p w14:paraId="262EC6F1" w14:textId="77777777" w:rsidR="0070034C" w:rsidRPr="0020060A" w:rsidRDefault="0070034C" w:rsidP="00D82A3E">
            <w:pPr>
              <w:jc w:val="center"/>
              <w:rPr>
                <w:rFonts w:cstheme="minorHAnsi"/>
                <w:b/>
                <w:sz w:val="24"/>
                <w:szCs w:val="24"/>
              </w:rPr>
            </w:pPr>
            <w:r w:rsidRPr="0020060A">
              <w:rPr>
                <w:rFonts w:eastAsia="Times New Roman" w:cstheme="minorHAnsi"/>
                <w:b/>
              </w:rPr>
              <w:t>Category*</w:t>
            </w:r>
          </w:p>
        </w:tc>
        <w:tc>
          <w:tcPr>
            <w:tcW w:w="2254" w:type="dxa"/>
          </w:tcPr>
          <w:p w14:paraId="6B92CB50" w14:textId="77777777" w:rsidR="0070034C" w:rsidRPr="0020060A" w:rsidRDefault="0070034C" w:rsidP="00D82A3E">
            <w:pPr>
              <w:jc w:val="center"/>
              <w:rPr>
                <w:rFonts w:cstheme="minorHAnsi"/>
                <w:b/>
                <w:sz w:val="24"/>
                <w:szCs w:val="24"/>
              </w:rPr>
            </w:pPr>
            <w:r w:rsidRPr="0020060A">
              <w:rPr>
                <w:rFonts w:eastAsia="Times New Roman" w:cstheme="minorHAnsi"/>
                <w:b/>
              </w:rPr>
              <w:t>Details of Items</w:t>
            </w:r>
          </w:p>
        </w:tc>
        <w:tc>
          <w:tcPr>
            <w:tcW w:w="2254" w:type="dxa"/>
            <w:vMerge/>
          </w:tcPr>
          <w:p w14:paraId="798EAC01" w14:textId="77777777" w:rsidR="0070034C" w:rsidRPr="0020060A" w:rsidRDefault="0070034C" w:rsidP="0070034C">
            <w:pPr>
              <w:rPr>
                <w:rFonts w:cstheme="minorHAnsi"/>
                <w:b/>
                <w:sz w:val="24"/>
                <w:szCs w:val="24"/>
              </w:rPr>
            </w:pPr>
          </w:p>
        </w:tc>
        <w:tc>
          <w:tcPr>
            <w:tcW w:w="2254" w:type="dxa"/>
            <w:vMerge/>
          </w:tcPr>
          <w:p w14:paraId="71698A96" w14:textId="77777777" w:rsidR="0070034C" w:rsidRPr="0020060A" w:rsidRDefault="0070034C" w:rsidP="0070034C">
            <w:pPr>
              <w:rPr>
                <w:rFonts w:cstheme="minorHAnsi"/>
                <w:b/>
                <w:sz w:val="24"/>
                <w:szCs w:val="24"/>
              </w:rPr>
            </w:pPr>
          </w:p>
        </w:tc>
      </w:tr>
      <w:tr w:rsidR="0070034C" w:rsidRPr="0020060A" w14:paraId="38C8F557" w14:textId="77777777" w:rsidTr="0070034C">
        <w:tc>
          <w:tcPr>
            <w:tcW w:w="2254" w:type="dxa"/>
          </w:tcPr>
          <w:p w14:paraId="25F7C0A8" w14:textId="77777777" w:rsidR="0070034C" w:rsidRPr="0020060A" w:rsidRDefault="0070034C" w:rsidP="0070034C">
            <w:pPr>
              <w:jc w:val="center"/>
              <w:rPr>
                <w:rFonts w:eastAsia="Times New Roman" w:cstheme="minorHAnsi"/>
                <w:b/>
              </w:rPr>
            </w:pPr>
            <w:r w:rsidRPr="0020060A">
              <w:rPr>
                <w:rFonts w:eastAsia="Times New Roman" w:cstheme="minorHAnsi"/>
                <w:b/>
              </w:rPr>
              <w:t>Manpower</w:t>
            </w:r>
          </w:p>
          <w:p w14:paraId="2CA6B962" w14:textId="77777777" w:rsidR="0070034C" w:rsidRPr="0020060A" w:rsidRDefault="0070034C" w:rsidP="0070034C">
            <w:pPr>
              <w:rPr>
                <w:rFonts w:cstheme="minorHAnsi"/>
                <w:bCs/>
                <w:sz w:val="24"/>
                <w:szCs w:val="24"/>
              </w:rPr>
            </w:pPr>
            <w:r w:rsidRPr="0020060A">
              <w:rPr>
                <w:rFonts w:eastAsia="Times New Roman" w:cstheme="minorHAnsi"/>
              </w:rPr>
              <w:t>(Please provide itemised details and budget breakdown)</w:t>
            </w:r>
          </w:p>
        </w:tc>
        <w:tc>
          <w:tcPr>
            <w:tcW w:w="2254" w:type="dxa"/>
          </w:tcPr>
          <w:p w14:paraId="1322C1F7" w14:textId="03AD43F2" w:rsidR="00337E33" w:rsidRPr="0020060A" w:rsidRDefault="00CC72E7" w:rsidP="0070034C">
            <w:pPr>
              <w:rPr>
                <w:rFonts w:cstheme="minorHAnsi"/>
                <w:iCs/>
                <w:sz w:val="24"/>
                <w:szCs w:val="24"/>
              </w:rPr>
            </w:pPr>
            <w:r>
              <w:rPr>
                <w:rFonts w:cstheme="minorHAnsi"/>
                <w:iCs/>
                <w:sz w:val="24"/>
                <w:szCs w:val="24"/>
              </w:rPr>
              <w:t>3 technical staff</w:t>
            </w:r>
          </w:p>
        </w:tc>
        <w:tc>
          <w:tcPr>
            <w:tcW w:w="2254" w:type="dxa"/>
          </w:tcPr>
          <w:p w14:paraId="3777E0A5" w14:textId="41421695" w:rsidR="00337E33" w:rsidRPr="00337E33" w:rsidRDefault="00CC72E7" w:rsidP="0088723D">
            <w:pPr>
              <w:jc w:val="right"/>
              <w:rPr>
                <w:rFonts w:cstheme="minorHAnsi"/>
                <w:bCs/>
                <w:sz w:val="24"/>
                <w:szCs w:val="24"/>
                <w:highlight w:val="yellow"/>
              </w:rPr>
            </w:pPr>
            <w:r w:rsidRPr="0088723D">
              <w:rPr>
                <w:rFonts w:eastAsia="Times New Roman" w:cstheme="minorHAnsi"/>
                <w:bCs/>
                <w:sz w:val="24"/>
                <w:szCs w:val="24"/>
              </w:rPr>
              <w:t>€</w:t>
            </w:r>
            <w:r>
              <w:rPr>
                <w:rFonts w:eastAsia="Times New Roman" w:cstheme="minorHAnsi"/>
                <w:bCs/>
                <w:sz w:val="24"/>
                <w:szCs w:val="24"/>
              </w:rPr>
              <w:t>50,000</w:t>
            </w:r>
          </w:p>
        </w:tc>
        <w:tc>
          <w:tcPr>
            <w:tcW w:w="2254" w:type="dxa"/>
          </w:tcPr>
          <w:p w14:paraId="0CF1F176" w14:textId="1BCABA48" w:rsidR="00337E33" w:rsidRPr="00CC72E7" w:rsidRDefault="00CC72E7" w:rsidP="0070034C">
            <w:pPr>
              <w:rPr>
                <w:rFonts w:cstheme="minorHAnsi"/>
                <w:bCs/>
                <w:sz w:val="24"/>
                <w:szCs w:val="24"/>
              </w:rPr>
            </w:pPr>
            <w:r w:rsidRPr="00CC72E7">
              <w:rPr>
                <w:rFonts w:cstheme="minorHAnsi"/>
                <w:bCs/>
                <w:sz w:val="24"/>
                <w:szCs w:val="24"/>
              </w:rPr>
              <w:t>Request to IHO Lab</w:t>
            </w:r>
          </w:p>
        </w:tc>
      </w:tr>
      <w:tr w:rsidR="0088723D" w:rsidRPr="0020060A" w14:paraId="691DF432" w14:textId="77777777" w:rsidTr="0070034C">
        <w:tc>
          <w:tcPr>
            <w:tcW w:w="2254" w:type="dxa"/>
          </w:tcPr>
          <w:p w14:paraId="1078CA4C" w14:textId="77777777" w:rsidR="0088723D" w:rsidRPr="0020060A" w:rsidRDefault="0088723D" w:rsidP="0088723D">
            <w:pPr>
              <w:jc w:val="center"/>
              <w:rPr>
                <w:rFonts w:eastAsia="Times New Roman" w:cstheme="minorHAnsi"/>
                <w:b/>
              </w:rPr>
            </w:pPr>
            <w:r w:rsidRPr="0020060A">
              <w:rPr>
                <w:rFonts w:eastAsia="Times New Roman" w:cstheme="minorHAnsi"/>
                <w:b/>
              </w:rPr>
              <w:t>Equipment</w:t>
            </w:r>
          </w:p>
          <w:p w14:paraId="04F58839" w14:textId="77777777" w:rsidR="0088723D" w:rsidRPr="0020060A" w:rsidRDefault="0088723D" w:rsidP="0088723D">
            <w:pPr>
              <w:rPr>
                <w:rFonts w:cstheme="minorHAnsi"/>
                <w:bCs/>
                <w:sz w:val="24"/>
                <w:szCs w:val="24"/>
              </w:rPr>
            </w:pPr>
            <w:r w:rsidRPr="0020060A">
              <w:rPr>
                <w:rFonts w:eastAsia="Times New Roman" w:cstheme="minorHAnsi"/>
              </w:rPr>
              <w:t>(Please provide itemised details and budget breakdown)</w:t>
            </w:r>
          </w:p>
        </w:tc>
        <w:tc>
          <w:tcPr>
            <w:tcW w:w="2254" w:type="dxa"/>
          </w:tcPr>
          <w:p w14:paraId="5A77B88A" w14:textId="20ABF172" w:rsidR="0088723D" w:rsidRPr="00CC72E7" w:rsidRDefault="00CC72E7" w:rsidP="0088723D">
            <w:pPr>
              <w:rPr>
                <w:rFonts w:cstheme="minorHAnsi"/>
                <w:bCs/>
                <w:sz w:val="24"/>
                <w:szCs w:val="24"/>
              </w:rPr>
            </w:pPr>
            <w:r w:rsidRPr="00CC72E7">
              <w:rPr>
                <w:rFonts w:cstheme="minorHAnsi"/>
                <w:bCs/>
                <w:sz w:val="24"/>
                <w:szCs w:val="24"/>
              </w:rPr>
              <w:t>3 PCs</w:t>
            </w:r>
          </w:p>
        </w:tc>
        <w:tc>
          <w:tcPr>
            <w:tcW w:w="2254" w:type="dxa"/>
          </w:tcPr>
          <w:p w14:paraId="3DEF6B10" w14:textId="6DF5615D" w:rsidR="0088723D" w:rsidRPr="0088723D" w:rsidRDefault="0088723D" w:rsidP="0088723D">
            <w:pPr>
              <w:jc w:val="right"/>
              <w:rPr>
                <w:rFonts w:cstheme="minorHAnsi"/>
                <w:bCs/>
                <w:sz w:val="24"/>
                <w:szCs w:val="24"/>
              </w:rPr>
            </w:pPr>
            <w:r w:rsidRPr="0088723D">
              <w:rPr>
                <w:rFonts w:eastAsia="Times New Roman" w:cstheme="minorHAnsi"/>
                <w:bCs/>
                <w:sz w:val="24"/>
                <w:szCs w:val="24"/>
              </w:rPr>
              <w:t>€</w:t>
            </w:r>
            <w:r w:rsidR="00CC72E7">
              <w:rPr>
                <w:rFonts w:eastAsia="Times New Roman" w:cstheme="minorHAnsi"/>
                <w:bCs/>
                <w:sz w:val="24"/>
                <w:szCs w:val="24"/>
              </w:rPr>
              <w:t>3,000</w:t>
            </w:r>
          </w:p>
        </w:tc>
        <w:tc>
          <w:tcPr>
            <w:tcW w:w="2254" w:type="dxa"/>
          </w:tcPr>
          <w:p w14:paraId="24EB11FE" w14:textId="5B21CA67" w:rsidR="0088723D" w:rsidRPr="00CC72E7" w:rsidRDefault="0088723D" w:rsidP="0088723D">
            <w:pPr>
              <w:rPr>
                <w:rFonts w:cstheme="minorHAnsi"/>
                <w:bCs/>
                <w:sz w:val="24"/>
                <w:szCs w:val="24"/>
              </w:rPr>
            </w:pPr>
            <w:r w:rsidRPr="00CC72E7">
              <w:rPr>
                <w:rFonts w:cstheme="minorHAnsi"/>
                <w:bCs/>
                <w:sz w:val="24"/>
                <w:szCs w:val="24"/>
              </w:rPr>
              <w:t>Request to IHO Lab</w:t>
            </w:r>
          </w:p>
        </w:tc>
      </w:tr>
      <w:tr w:rsidR="0088723D" w:rsidRPr="0020060A" w14:paraId="74D61219" w14:textId="77777777" w:rsidTr="0070034C">
        <w:tc>
          <w:tcPr>
            <w:tcW w:w="2254" w:type="dxa"/>
          </w:tcPr>
          <w:p w14:paraId="3D2E0179" w14:textId="77777777" w:rsidR="0088723D" w:rsidRPr="0020060A" w:rsidRDefault="0088723D" w:rsidP="0088723D">
            <w:pPr>
              <w:jc w:val="center"/>
              <w:rPr>
                <w:rFonts w:eastAsia="Times New Roman" w:cstheme="minorHAnsi"/>
                <w:b/>
              </w:rPr>
            </w:pPr>
            <w:r w:rsidRPr="0020060A">
              <w:rPr>
                <w:rFonts w:eastAsia="Times New Roman" w:cstheme="minorHAnsi"/>
                <w:b/>
              </w:rPr>
              <w:t>Other Operating Expenditure</w:t>
            </w:r>
          </w:p>
          <w:p w14:paraId="28FB5A99" w14:textId="77777777" w:rsidR="0088723D" w:rsidRPr="0020060A" w:rsidRDefault="0088723D" w:rsidP="0088723D">
            <w:pPr>
              <w:rPr>
                <w:rFonts w:cstheme="minorHAnsi"/>
                <w:b/>
                <w:sz w:val="24"/>
                <w:szCs w:val="24"/>
              </w:rPr>
            </w:pPr>
            <w:r w:rsidRPr="0020060A">
              <w:rPr>
                <w:rFonts w:eastAsia="Times New Roman" w:cstheme="minorHAnsi"/>
              </w:rPr>
              <w:t>(Please provide itemised details and budget breakdown)</w:t>
            </w:r>
          </w:p>
        </w:tc>
        <w:tc>
          <w:tcPr>
            <w:tcW w:w="2254" w:type="dxa"/>
          </w:tcPr>
          <w:p w14:paraId="4DCF58AD" w14:textId="2AB79CC0" w:rsidR="0088723D" w:rsidRPr="0020060A" w:rsidRDefault="0088723D" w:rsidP="0088723D">
            <w:pPr>
              <w:spacing w:before="120"/>
              <w:rPr>
                <w:rFonts w:eastAsia="Times New Roman" w:cstheme="minorHAnsi"/>
                <w:i/>
              </w:rPr>
            </w:pPr>
          </w:p>
        </w:tc>
        <w:tc>
          <w:tcPr>
            <w:tcW w:w="2254" w:type="dxa"/>
          </w:tcPr>
          <w:p w14:paraId="2689CE6C" w14:textId="6ED3D73B" w:rsidR="0088723D" w:rsidRPr="0088723D" w:rsidRDefault="0088723D" w:rsidP="0088723D">
            <w:pPr>
              <w:jc w:val="right"/>
              <w:rPr>
                <w:rFonts w:cstheme="minorHAnsi"/>
                <w:b/>
                <w:sz w:val="24"/>
                <w:szCs w:val="24"/>
              </w:rPr>
            </w:pPr>
          </w:p>
        </w:tc>
        <w:tc>
          <w:tcPr>
            <w:tcW w:w="2254" w:type="dxa"/>
          </w:tcPr>
          <w:p w14:paraId="0FC0DC74" w14:textId="493E1C63" w:rsidR="0088723D" w:rsidRPr="00CC72E7" w:rsidRDefault="0088723D" w:rsidP="0088723D">
            <w:pPr>
              <w:rPr>
                <w:rFonts w:cstheme="minorHAnsi"/>
                <w:bCs/>
                <w:sz w:val="24"/>
                <w:szCs w:val="24"/>
              </w:rPr>
            </w:pPr>
          </w:p>
        </w:tc>
      </w:tr>
      <w:tr w:rsidR="0088723D" w:rsidRPr="0020060A" w14:paraId="7F381BA6" w14:textId="77777777" w:rsidTr="00C44A4C">
        <w:tc>
          <w:tcPr>
            <w:tcW w:w="4508" w:type="dxa"/>
            <w:gridSpan w:val="2"/>
          </w:tcPr>
          <w:p w14:paraId="53813F9E" w14:textId="77777777" w:rsidR="0088723D" w:rsidRPr="0020060A" w:rsidRDefault="0088723D" w:rsidP="0088723D">
            <w:pPr>
              <w:jc w:val="center"/>
              <w:rPr>
                <w:rFonts w:cstheme="minorHAnsi"/>
                <w:b/>
                <w:sz w:val="24"/>
                <w:szCs w:val="24"/>
              </w:rPr>
            </w:pPr>
            <w:r w:rsidRPr="0020060A">
              <w:rPr>
                <w:rFonts w:eastAsia="Times New Roman" w:cstheme="minorHAnsi"/>
                <w:b/>
              </w:rPr>
              <w:t>Total €K</w:t>
            </w:r>
          </w:p>
        </w:tc>
        <w:tc>
          <w:tcPr>
            <w:tcW w:w="2254" w:type="dxa"/>
          </w:tcPr>
          <w:p w14:paraId="20727807" w14:textId="440DA6FD" w:rsidR="0088723D" w:rsidRPr="0020060A" w:rsidRDefault="0088723D" w:rsidP="0088723D">
            <w:pPr>
              <w:jc w:val="right"/>
              <w:rPr>
                <w:rFonts w:cstheme="minorHAnsi"/>
                <w:b/>
                <w:sz w:val="24"/>
                <w:szCs w:val="24"/>
              </w:rPr>
            </w:pPr>
            <w:r w:rsidRPr="0088723D">
              <w:rPr>
                <w:rFonts w:eastAsia="Times New Roman" w:cstheme="minorHAnsi"/>
                <w:b/>
                <w:sz w:val="24"/>
                <w:szCs w:val="24"/>
              </w:rPr>
              <w:t>€</w:t>
            </w:r>
          </w:p>
        </w:tc>
        <w:tc>
          <w:tcPr>
            <w:tcW w:w="2254" w:type="dxa"/>
          </w:tcPr>
          <w:p w14:paraId="62736009" w14:textId="2F89296C" w:rsidR="0088723D" w:rsidRPr="0020060A" w:rsidRDefault="00CC72E7" w:rsidP="0088723D">
            <w:pPr>
              <w:rPr>
                <w:rFonts w:cstheme="minorHAnsi"/>
                <w:b/>
                <w:sz w:val="24"/>
                <w:szCs w:val="24"/>
              </w:rPr>
            </w:pPr>
            <w:r>
              <w:rPr>
                <w:rFonts w:cstheme="minorHAnsi"/>
                <w:b/>
                <w:sz w:val="24"/>
                <w:szCs w:val="24"/>
              </w:rPr>
              <w:t>53,000</w:t>
            </w:r>
          </w:p>
        </w:tc>
      </w:tr>
    </w:tbl>
    <w:p w14:paraId="26899C1A" w14:textId="77777777" w:rsidR="0070034C" w:rsidRPr="0020060A" w:rsidRDefault="00290328" w:rsidP="00692D8E">
      <w:pPr>
        <w:rPr>
          <w:rFonts w:cstheme="minorHAnsi"/>
          <w:bCs/>
          <w:sz w:val="16"/>
          <w:szCs w:val="16"/>
        </w:rPr>
      </w:pPr>
      <w:r w:rsidRPr="0020060A">
        <w:rPr>
          <w:rFonts w:cstheme="minorHAnsi"/>
          <w:bCs/>
          <w:sz w:val="16"/>
          <w:szCs w:val="16"/>
        </w:rPr>
        <w:t>*The Cost of Item indicated shall include any Collaborator Contribution(s) obtained for the same item.</w:t>
      </w:r>
    </w:p>
    <w:p w14:paraId="08366166" w14:textId="04AA929C" w:rsidR="0070034C" w:rsidRDefault="00D82A3E" w:rsidP="00692D8E">
      <w:pPr>
        <w:rPr>
          <w:rFonts w:cstheme="minorHAnsi"/>
          <w:sz w:val="20"/>
          <w:szCs w:val="20"/>
        </w:rPr>
      </w:pPr>
      <w:r w:rsidRPr="0020060A">
        <w:rPr>
          <w:rFonts w:cstheme="minorHAnsi"/>
          <w:sz w:val="20"/>
          <w:szCs w:val="20"/>
        </w:rPr>
        <w:t>*The Governing Board needs to d</w:t>
      </w:r>
      <w:r w:rsidR="004D7616" w:rsidRPr="0020060A">
        <w:rPr>
          <w:rFonts w:cstheme="minorHAnsi"/>
          <w:sz w:val="20"/>
          <w:szCs w:val="20"/>
        </w:rPr>
        <w:t>isc</w:t>
      </w:r>
      <w:r w:rsidRPr="0020060A">
        <w:rPr>
          <w:rFonts w:cstheme="minorHAnsi"/>
          <w:sz w:val="20"/>
          <w:szCs w:val="20"/>
        </w:rPr>
        <w:t>uss what are the qualifying expenses eligible for co-funding.</w:t>
      </w:r>
    </w:p>
    <w:p w14:paraId="1EC70F2A" w14:textId="559D8357" w:rsidR="00EF2CCE" w:rsidRDefault="00EF2CCE" w:rsidP="00692D8E">
      <w:pPr>
        <w:rPr>
          <w:rFonts w:cstheme="minorHAnsi"/>
          <w:sz w:val="20"/>
          <w:szCs w:val="20"/>
        </w:rPr>
      </w:pPr>
    </w:p>
    <w:p w14:paraId="16C48C94" w14:textId="77777777" w:rsidR="00EF2CCE" w:rsidRPr="00EF2CCE" w:rsidRDefault="00EF2CCE" w:rsidP="00692D8E">
      <w:pPr>
        <w:rPr>
          <w:rFonts w:cstheme="minorHAnsi"/>
          <w:sz w:val="20"/>
          <w:szCs w:val="20"/>
          <w:lang w:val="en-GB"/>
        </w:rPr>
      </w:pPr>
    </w:p>
    <w:p w14:paraId="29433244" w14:textId="77777777" w:rsidR="00D82A3E" w:rsidRPr="00D82A3E" w:rsidRDefault="00D82A3E">
      <w:pPr>
        <w:rPr>
          <w:rFonts w:ascii="Arial" w:hAnsi="Arial" w:cs="Arial"/>
          <w:sz w:val="16"/>
          <w:szCs w:val="16"/>
        </w:rPr>
      </w:pPr>
    </w:p>
    <w:sectPr w:rsidR="00D82A3E" w:rsidRPr="00D82A3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9F68A" w14:textId="77777777" w:rsidR="00007E5C" w:rsidRDefault="00007E5C" w:rsidP="00692D8E">
      <w:pPr>
        <w:spacing w:after="0" w:line="240" w:lineRule="auto"/>
      </w:pPr>
      <w:r>
        <w:separator/>
      </w:r>
    </w:p>
  </w:endnote>
  <w:endnote w:type="continuationSeparator" w:id="0">
    <w:p w14:paraId="567CB25E" w14:textId="77777777" w:rsidR="00007E5C" w:rsidRDefault="00007E5C" w:rsidP="00692D8E">
      <w:pPr>
        <w:spacing w:after="0" w:line="240" w:lineRule="auto"/>
      </w:pPr>
      <w:r>
        <w:continuationSeparator/>
      </w:r>
    </w:p>
  </w:endnote>
  <w:endnote w:type="continuationNotice" w:id="1">
    <w:p w14:paraId="3BC10E50" w14:textId="77777777" w:rsidR="00007E5C" w:rsidRDefault="00007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8FF7" w14:textId="77777777" w:rsidR="000A0DC0" w:rsidRDefault="000A0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86C5" w14:textId="77777777" w:rsidR="00007E5C" w:rsidRDefault="00007E5C" w:rsidP="00692D8E">
      <w:pPr>
        <w:spacing w:after="0" w:line="240" w:lineRule="auto"/>
      </w:pPr>
      <w:r>
        <w:separator/>
      </w:r>
    </w:p>
  </w:footnote>
  <w:footnote w:type="continuationSeparator" w:id="0">
    <w:p w14:paraId="7EE4FC3D" w14:textId="77777777" w:rsidR="00007E5C" w:rsidRDefault="00007E5C" w:rsidP="00692D8E">
      <w:pPr>
        <w:spacing w:after="0" w:line="240" w:lineRule="auto"/>
      </w:pPr>
      <w:r>
        <w:continuationSeparator/>
      </w:r>
    </w:p>
  </w:footnote>
  <w:footnote w:type="continuationNotice" w:id="1">
    <w:p w14:paraId="6ED53738" w14:textId="77777777" w:rsidR="00007E5C" w:rsidRDefault="00007E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4F1D" w14:textId="77777777" w:rsidR="000A0DC0" w:rsidRDefault="000A0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3CF"/>
    <w:multiLevelType w:val="hybridMultilevel"/>
    <w:tmpl w:val="A3301B64"/>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nsid w:val="10AD7F18"/>
    <w:multiLevelType w:val="hybridMultilevel"/>
    <w:tmpl w:val="38FC9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E6557D"/>
    <w:multiLevelType w:val="hybridMultilevel"/>
    <w:tmpl w:val="ECB45F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19237729"/>
    <w:multiLevelType w:val="hybridMultilevel"/>
    <w:tmpl w:val="89A4C8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67C2B32"/>
    <w:multiLevelType w:val="hybridMultilevel"/>
    <w:tmpl w:val="2F5AE1B6"/>
    <w:lvl w:ilvl="0" w:tplc="C6C276C0">
      <w:start w:val="1"/>
      <w:numFmt w:val="decimal"/>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nsid w:val="29393601"/>
    <w:multiLevelType w:val="hybridMultilevel"/>
    <w:tmpl w:val="34646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D5B449F"/>
    <w:multiLevelType w:val="hybridMultilevel"/>
    <w:tmpl w:val="5A583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3964007"/>
    <w:multiLevelType w:val="hybridMultilevel"/>
    <w:tmpl w:val="1934466C"/>
    <w:lvl w:ilvl="0" w:tplc="0413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EB3204F"/>
    <w:multiLevelType w:val="hybridMultilevel"/>
    <w:tmpl w:val="130E61D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nsid w:val="3F2E04E3"/>
    <w:multiLevelType w:val="hybridMultilevel"/>
    <w:tmpl w:val="2C8E88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41BD26E7"/>
    <w:multiLevelType w:val="multilevel"/>
    <w:tmpl w:val="53ECFD94"/>
    <w:lvl w:ilvl="0">
      <w:start w:val="1"/>
      <w:numFmt w:val="decimal"/>
      <w:pStyle w:val="Heading1"/>
      <w:lvlText w:val="%1."/>
      <w:lvlJc w:val="left"/>
      <w:pPr>
        <w:ind w:left="360" w:hanging="360"/>
      </w:pPr>
    </w:lvl>
    <w:lvl w:ilvl="1">
      <w:start w:val="1"/>
      <w:numFmt w:val="decimal"/>
      <w:pStyle w:val="Heading2"/>
      <w:lvlText w:val="%1.%2."/>
      <w:lvlJc w:val="left"/>
      <w:pPr>
        <w:ind w:left="22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632674"/>
    <w:multiLevelType w:val="hybridMultilevel"/>
    <w:tmpl w:val="C50E2B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4A526E34"/>
    <w:multiLevelType w:val="hybridMultilevel"/>
    <w:tmpl w:val="2834DDD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nsid w:val="4B292C8C"/>
    <w:multiLevelType w:val="hybridMultilevel"/>
    <w:tmpl w:val="49C68C9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nsid w:val="54E2284B"/>
    <w:multiLevelType w:val="hybridMultilevel"/>
    <w:tmpl w:val="F2E00E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557F372C"/>
    <w:multiLevelType w:val="hybridMultilevel"/>
    <w:tmpl w:val="4B1CCD58"/>
    <w:lvl w:ilvl="0" w:tplc="F912E200">
      <w:start w:val="1"/>
      <w:numFmt w:val="upperLetter"/>
      <w:lvlText w:val="%1)"/>
      <w:lvlJc w:val="left"/>
      <w:pPr>
        <w:tabs>
          <w:tab w:val="num" w:pos="1080"/>
        </w:tabs>
        <w:ind w:left="1080" w:hanging="360"/>
      </w:pPr>
      <w:rPr>
        <w:rFonts w:hint="default"/>
      </w:rPr>
    </w:lvl>
    <w:lvl w:ilvl="1" w:tplc="B5121C40" w:tentative="1">
      <w:start w:val="1"/>
      <w:numFmt w:val="lowerLetter"/>
      <w:lvlText w:val="%2."/>
      <w:lvlJc w:val="left"/>
      <w:pPr>
        <w:tabs>
          <w:tab w:val="num" w:pos="1800"/>
        </w:tabs>
        <w:ind w:left="1800" w:hanging="360"/>
      </w:pPr>
    </w:lvl>
    <w:lvl w:ilvl="2" w:tplc="3488C2DE" w:tentative="1">
      <w:start w:val="1"/>
      <w:numFmt w:val="lowerRoman"/>
      <w:lvlText w:val="%3."/>
      <w:lvlJc w:val="right"/>
      <w:pPr>
        <w:tabs>
          <w:tab w:val="num" w:pos="2520"/>
        </w:tabs>
        <w:ind w:left="2520" w:hanging="180"/>
      </w:pPr>
    </w:lvl>
    <w:lvl w:ilvl="3" w:tplc="52307FC2" w:tentative="1">
      <w:start w:val="1"/>
      <w:numFmt w:val="decimal"/>
      <w:lvlText w:val="%4."/>
      <w:lvlJc w:val="left"/>
      <w:pPr>
        <w:tabs>
          <w:tab w:val="num" w:pos="3240"/>
        </w:tabs>
        <w:ind w:left="3240" w:hanging="360"/>
      </w:pPr>
    </w:lvl>
    <w:lvl w:ilvl="4" w:tplc="D12AC788" w:tentative="1">
      <w:start w:val="1"/>
      <w:numFmt w:val="lowerLetter"/>
      <w:lvlText w:val="%5."/>
      <w:lvlJc w:val="left"/>
      <w:pPr>
        <w:tabs>
          <w:tab w:val="num" w:pos="3960"/>
        </w:tabs>
        <w:ind w:left="3960" w:hanging="360"/>
      </w:pPr>
    </w:lvl>
    <w:lvl w:ilvl="5" w:tplc="5E623718" w:tentative="1">
      <w:start w:val="1"/>
      <w:numFmt w:val="lowerRoman"/>
      <w:lvlText w:val="%6."/>
      <w:lvlJc w:val="right"/>
      <w:pPr>
        <w:tabs>
          <w:tab w:val="num" w:pos="4680"/>
        </w:tabs>
        <w:ind w:left="4680" w:hanging="180"/>
      </w:pPr>
    </w:lvl>
    <w:lvl w:ilvl="6" w:tplc="20827684" w:tentative="1">
      <w:start w:val="1"/>
      <w:numFmt w:val="decimal"/>
      <w:lvlText w:val="%7."/>
      <w:lvlJc w:val="left"/>
      <w:pPr>
        <w:tabs>
          <w:tab w:val="num" w:pos="5400"/>
        </w:tabs>
        <w:ind w:left="5400" w:hanging="360"/>
      </w:pPr>
    </w:lvl>
    <w:lvl w:ilvl="7" w:tplc="1626FE50" w:tentative="1">
      <w:start w:val="1"/>
      <w:numFmt w:val="lowerLetter"/>
      <w:lvlText w:val="%8."/>
      <w:lvlJc w:val="left"/>
      <w:pPr>
        <w:tabs>
          <w:tab w:val="num" w:pos="6120"/>
        </w:tabs>
        <w:ind w:left="6120" w:hanging="360"/>
      </w:pPr>
    </w:lvl>
    <w:lvl w:ilvl="8" w:tplc="0DCE0838" w:tentative="1">
      <w:start w:val="1"/>
      <w:numFmt w:val="lowerRoman"/>
      <w:lvlText w:val="%9."/>
      <w:lvlJc w:val="right"/>
      <w:pPr>
        <w:tabs>
          <w:tab w:val="num" w:pos="6840"/>
        </w:tabs>
        <w:ind w:left="6840" w:hanging="180"/>
      </w:pPr>
    </w:lvl>
  </w:abstractNum>
  <w:abstractNum w:abstractNumId="16">
    <w:nsid w:val="56D02ABC"/>
    <w:multiLevelType w:val="hybridMultilevel"/>
    <w:tmpl w:val="5FD048AA"/>
    <w:lvl w:ilvl="0" w:tplc="019AD55A">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nsid w:val="5D0426E4"/>
    <w:multiLevelType w:val="hybridMultilevel"/>
    <w:tmpl w:val="64F8F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09B72C8"/>
    <w:multiLevelType w:val="hybridMultilevel"/>
    <w:tmpl w:val="821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41686"/>
    <w:multiLevelType w:val="hybridMultilevel"/>
    <w:tmpl w:val="77EA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6A62EA"/>
    <w:multiLevelType w:val="hybridMultilevel"/>
    <w:tmpl w:val="31A6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06B6D"/>
    <w:multiLevelType w:val="hybridMultilevel"/>
    <w:tmpl w:val="5CE2B5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1"/>
  </w:num>
  <w:num w:numId="2">
    <w:abstractNumId w:val="8"/>
  </w:num>
  <w:num w:numId="3">
    <w:abstractNumId w:val="2"/>
  </w:num>
  <w:num w:numId="4">
    <w:abstractNumId w:val="12"/>
  </w:num>
  <w:num w:numId="5">
    <w:abstractNumId w:val="16"/>
  </w:num>
  <w:num w:numId="6">
    <w:abstractNumId w:val="13"/>
  </w:num>
  <w:num w:numId="7">
    <w:abstractNumId w:val="4"/>
  </w:num>
  <w:num w:numId="8">
    <w:abstractNumId w:val="15"/>
  </w:num>
  <w:num w:numId="9">
    <w:abstractNumId w:val="19"/>
  </w:num>
  <w:num w:numId="10">
    <w:abstractNumId w:val="20"/>
  </w:num>
  <w:num w:numId="11">
    <w:abstractNumId w:val="18"/>
  </w:num>
  <w:num w:numId="12">
    <w:abstractNumId w:val="17"/>
  </w:num>
  <w:num w:numId="13">
    <w:abstractNumId w:val="20"/>
  </w:num>
  <w:num w:numId="14">
    <w:abstractNumId w:val="7"/>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3"/>
  </w:num>
  <w:num w:numId="20">
    <w:abstractNumId w:val="5"/>
  </w:num>
  <w:num w:numId="21">
    <w:abstractNumId w:val="20"/>
  </w:num>
  <w:num w:numId="22">
    <w:abstractNumId w:val="17"/>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E"/>
    <w:rsid w:val="00002C49"/>
    <w:rsid w:val="000073A3"/>
    <w:rsid w:val="00007E5C"/>
    <w:rsid w:val="00035673"/>
    <w:rsid w:val="00071A34"/>
    <w:rsid w:val="00094AF2"/>
    <w:rsid w:val="000A0DC0"/>
    <w:rsid w:val="000C1367"/>
    <w:rsid w:val="000F06F7"/>
    <w:rsid w:val="000F3C38"/>
    <w:rsid w:val="001013C1"/>
    <w:rsid w:val="00110B01"/>
    <w:rsid w:val="00116072"/>
    <w:rsid w:val="00153027"/>
    <w:rsid w:val="001773F8"/>
    <w:rsid w:val="00185496"/>
    <w:rsid w:val="001C2E8F"/>
    <w:rsid w:val="001C5903"/>
    <w:rsid w:val="001E3C57"/>
    <w:rsid w:val="001E3C98"/>
    <w:rsid w:val="001F10A3"/>
    <w:rsid w:val="0020060A"/>
    <w:rsid w:val="00200FB2"/>
    <w:rsid w:val="0020685F"/>
    <w:rsid w:val="00221B77"/>
    <w:rsid w:val="002244CF"/>
    <w:rsid w:val="00226D1D"/>
    <w:rsid w:val="00233DE2"/>
    <w:rsid w:val="00244D9F"/>
    <w:rsid w:val="00281C9B"/>
    <w:rsid w:val="00290328"/>
    <w:rsid w:val="002A41E7"/>
    <w:rsid w:val="002B6B83"/>
    <w:rsid w:val="002D59F6"/>
    <w:rsid w:val="002F32F7"/>
    <w:rsid w:val="0031472D"/>
    <w:rsid w:val="0033208C"/>
    <w:rsid w:val="00337E33"/>
    <w:rsid w:val="003401EC"/>
    <w:rsid w:val="00351916"/>
    <w:rsid w:val="00360D88"/>
    <w:rsid w:val="00371FF7"/>
    <w:rsid w:val="00382C6A"/>
    <w:rsid w:val="00384174"/>
    <w:rsid w:val="00391485"/>
    <w:rsid w:val="00397694"/>
    <w:rsid w:val="003B51C6"/>
    <w:rsid w:val="003D4774"/>
    <w:rsid w:val="003F348E"/>
    <w:rsid w:val="003F698C"/>
    <w:rsid w:val="00403CE4"/>
    <w:rsid w:val="00416C07"/>
    <w:rsid w:val="00420C3D"/>
    <w:rsid w:val="00430FE5"/>
    <w:rsid w:val="00437590"/>
    <w:rsid w:val="004427B8"/>
    <w:rsid w:val="0044703B"/>
    <w:rsid w:val="004501DE"/>
    <w:rsid w:val="0046687E"/>
    <w:rsid w:val="00476B78"/>
    <w:rsid w:val="00477344"/>
    <w:rsid w:val="0048761D"/>
    <w:rsid w:val="00487F68"/>
    <w:rsid w:val="004942D9"/>
    <w:rsid w:val="004B545B"/>
    <w:rsid w:val="004C199D"/>
    <w:rsid w:val="004D71E6"/>
    <w:rsid w:val="004D7616"/>
    <w:rsid w:val="00517CCF"/>
    <w:rsid w:val="0052082D"/>
    <w:rsid w:val="00520F42"/>
    <w:rsid w:val="00524345"/>
    <w:rsid w:val="00587C19"/>
    <w:rsid w:val="005A1D9B"/>
    <w:rsid w:val="005B5E0F"/>
    <w:rsid w:val="005D00EA"/>
    <w:rsid w:val="00611BB0"/>
    <w:rsid w:val="0061688C"/>
    <w:rsid w:val="006425D0"/>
    <w:rsid w:val="00661A66"/>
    <w:rsid w:val="00664BE5"/>
    <w:rsid w:val="00667C63"/>
    <w:rsid w:val="00671D73"/>
    <w:rsid w:val="00681550"/>
    <w:rsid w:val="006823CA"/>
    <w:rsid w:val="006837C6"/>
    <w:rsid w:val="00692D8E"/>
    <w:rsid w:val="006A1215"/>
    <w:rsid w:val="006B4FDD"/>
    <w:rsid w:val="006D24B1"/>
    <w:rsid w:val="006E020E"/>
    <w:rsid w:val="0070034C"/>
    <w:rsid w:val="007136F0"/>
    <w:rsid w:val="00721E72"/>
    <w:rsid w:val="00724E42"/>
    <w:rsid w:val="007519D7"/>
    <w:rsid w:val="00762FA7"/>
    <w:rsid w:val="00767E60"/>
    <w:rsid w:val="00796B31"/>
    <w:rsid w:val="007B7F1E"/>
    <w:rsid w:val="007C222A"/>
    <w:rsid w:val="007C576E"/>
    <w:rsid w:val="007D2143"/>
    <w:rsid w:val="007E4A2D"/>
    <w:rsid w:val="007F02B6"/>
    <w:rsid w:val="007F4D91"/>
    <w:rsid w:val="00806715"/>
    <w:rsid w:val="00831CE1"/>
    <w:rsid w:val="008361D6"/>
    <w:rsid w:val="00844B2F"/>
    <w:rsid w:val="0088723D"/>
    <w:rsid w:val="008A4C5F"/>
    <w:rsid w:val="008B7858"/>
    <w:rsid w:val="008F4FD9"/>
    <w:rsid w:val="00903FFD"/>
    <w:rsid w:val="009153EF"/>
    <w:rsid w:val="009607A4"/>
    <w:rsid w:val="009641DC"/>
    <w:rsid w:val="00980A46"/>
    <w:rsid w:val="0098522A"/>
    <w:rsid w:val="0099487B"/>
    <w:rsid w:val="009D17B0"/>
    <w:rsid w:val="009D1D1F"/>
    <w:rsid w:val="009F1734"/>
    <w:rsid w:val="00A27C48"/>
    <w:rsid w:val="00A3199C"/>
    <w:rsid w:val="00A36AAC"/>
    <w:rsid w:val="00A44B35"/>
    <w:rsid w:val="00A72EA8"/>
    <w:rsid w:val="00A87B83"/>
    <w:rsid w:val="00AB546A"/>
    <w:rsid w:val="00AD087D"/>
    <w:rsid w:val="00AF396D"/>
    <w:rsid w:val="00B17067"/>
    <w:rsid w:val="00B45C54"/>
    <w:rsid w:val="00B66F7F"/>
    <w:rsid w:val="00B7080E"/>
    <w:rsid w:val="00B937C9"/>
    <w:rsid w:val="00B97E89"/>
    <w:rsid w:val="00B97EC6"/>
    <w:rsid w:val="00BE2049"/>
    <w:rsid w:val="00C03933"/>
    <w:rsid w:val="00C13C85"/>
    <w:rsid w:val="00C30248"/>
    <w:rsid w:val="00C354ED"/>
    <w:rsid w:val="00C44A4C"/>
    <w:rsid w:val="00C50512"/>
    <w:rsid w:val="00C66762"/>
    <w:rsid w:val="00C765BF"/>
    <w:rsid w:val="00C94DE9"/>
    <w:rsid w:val="00CA4318"/>
    <w:rsid w:val="00CB08DB"/>
    <w:rsid w:val="00CB28BC"/>
    <w:rsid w:val="00CC4F5B"/>
    <w:rsid w:val="00CC57DD"/>
    <w:rsid w:val="00CC72E7"/>
    <w:rsid w:val="00CD3620"/>
    <w:rsid w:val="00CD529D"/>
    <w:rsid w:val="00CD6D2E"/>
    <w:rsid w:val="00CE77F1"/>
    <w:rsid w:val="00D33174"/>
    <w:rsid w:val="00D46DE3"/>
    <w:rsid w:val="00D71FE6"/>
    <w:rsid w:val="00D76806"/>
    <w:rsid w:val="00D82A3E"/>
    <w:rsid w:val="00D83209"/>
    <w:rsid w:val="00DD2337"/>
    <w:rsid w:val="00DE2E7C"/>
    <w:rsid w:val="00DE45CF"/>
    <w:rsid w:val="00E20161"/>
    <w:rsid w:val="00E23010"/>
    <w:rsid w:val="00E46D32"/>
    <w:rsid w:val="00E71DC4"/>
    <w:rsid w:val="00E93634"/>
    <w:rsid w:val="00EA30D7"/>
    <w:rsid w:val="00EB1A78"/>
    <w:rsid w:val="00ED34B4"/>
    <w:rsid w:val="00ED7F1F"/>
    <w:rsid w:val="00EF2CCE"/>
    <w:rsid w:val="00F01526"/>
    <w:rsid w:val="00F224C0"/>
    <w:rsid w:val="00F248A2"/>
    <w:rsid w:val="00F342AF"/>
    <w:rsid w:val="00F412A5"/>
    <w:rsid w:val="00F50265"/>
    <w:rsid w:val="00F5478A"/>
    <w:rsid w:val="00F6427E"/>
    <w:rsid w:val="00F87757"/>
    <w:rsid w:val="00F965ED"/>
    <w:rsid w:val="00FA1526"/>
    <w:rsid w:val="00FD51CD"/>
    <w:rsid w:val="00FD553C"/>
    <w:rsid w:val="00FE0D5A"/>
    <w:rsid w:val="00FF1ACA"/>
    <w:rsid w:val="00FF6472"/>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10E1"/>
  <w15:chartTrackingRefBased/>
  <w15:docId w15:val="{794E1122-1421-4B7A-9FA2-1102ADC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522A"/>
    <w:pPr>
      <w:keepNext/>
      <w:keepLines/>
      <w:numPr>
        <w:numId w:val="16"/>
      </w:numPr>
      <w:spacing w:before="240" w:after="0" w:line="360" w:lineRule="auto"/>
      <w:outlineLvl w:val="0"/>
    </w:pPr>
    <w:rPr>
      <w:rFonts w:asciiTheme="majorHAnsi" w:eastAsiaTheme="majorEastAsia" w:hAnsiTheme="majorHAnsi" w:cstheme="majorBidi"/>
      <w:color w:val="2F5496" w:themeColor="accent1" w:themeShade="BF"/>
      <w:sz w:val="32"/>
      <w:szCs w:val="32"/>
      <w:lang w:val="en-GB" w:eastAsia="nl-NL"/>
    </w:rPr>
  </w:style>
  <w:style w:type="paragraph" w:styleId="Heading2">
    <w:name w:val="heading 2"/>
    <w:basedOn w:val="Normal"/>
    <w:next w:val="Normal"/>
    <w:link w:val="Heading2Char"/>
    <w:uiPriority w:val="9"/>
    <w:semiHidden/>
    <w:unhideWhenUsed/>
    <w:qFormat/>
    <w:rsid w:val="0098522A"/>
    <w:pPr>
      <w:keepNext/>
      <w:keepLines/>
      <w:numPr>
        <w:ilvl w:val="1"/>
        <w:numId w:val="16"/>
      </w:numPr>
      <w:spacing w:before="40" w:after="0" w:line="360" w:lineRule="auto"/>
      <w:ind w:left="792"/>
      <w:outlineLvl w:val="1"/>
    </w:pPr>
    <w:rPr>
      <w:rFonts w:asciiTheme="majorHAnsi" w:eastAsiaTheme="majorEastAsia" w:hAnsiTheme="majorHAnsi" w:cstheme="majorBidi"/>
      <w:color w:val="2F5496" w:themeColor="accent1" w:themeShade="BF"/>
      <w:sz w:val="26"/>
      <w:szCs w:val="26"/>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FA7"/>
    <w:pPr>
      <w:ind w:left="720"/>
      <w:contextualSpacing/>
    </w:pPr>
  </w:style>
  <w:style w:type="table" w:styleId="TableGrid">
    <w:name w:val="Table Grid"/>
    <w:basedOn w:val="TableNormal"/>
    <w:uiPriority w:val="39"/>
    <w:rsid w:val="0070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4B2F"/>
    <w:rPr>
      <w:sz w:val="16"/>
      <w:szCs w:val="16"/>
    </w:rPr>
  </w:style>
  <w:style w:type="paragraph" w:styleId="CommentText">
    <w:name w:val="annotation text"/>
    <w:basedOn w:val="Normal"/>
    <w:link w:val="CommentTextChar"/>
    <w:uiPriority w:val="99"/>
    <w:semiHidden/>
    <w:unhideWhenUsed/>
    <w:rsid w:val="00844B2F"/>
    <w:pPr>
      <w:spacing w:line="240" w:lineRule="auto"/>
    </w:pPr>
    <w:rPr>
      <w:sz w:val="20"/>
      <w:szCs w:val="20"/>
    </w:rPr>
  </w:style>
  <w:style w:type="character" w:customStyle="1" w:styleId="CommentTextChar">
    <w:name w:val="Comment Text Char"/>
    <w:basedOn w:val="DefaultParagraphFont"/>
    <w:link w:val="CommentText"/>
    <w:uiPriority w:val="99"/>
    <w:semiHidden/>
    <w:rsid w:val="00844B2F"/>
    <w:rPr>
      <w:sz w:val="20"/>
      <w:szCs w:val="20"/>
    </w:rPr>
  </w:style>
  <w:style w:type="paragraph" w:styleId="CommentSubject">
    <w:name w:val="annotation subject"/>
    <w:basedOn w:val="CommentText"/>
    <w:next w:val="CommentText"/>
    <w:link w:val="CommentSubjectChar"/>
    <w:uiPriority w:val="99"/>
    <w:semiHidden/>
    <w:unhideWhenUsed/>
    <w:rsid w:val="00844B2F"/>
    <w:rPr>
      <w:b/>
      <w:bCs/>
    </w:rPr>
  </w:style>
  <w:style w:type="character" w:customStyle="1" w:styleId="CommentSubjectChar">
    <w:name w:val="Comment Subject Char"/>
    <w:basedOn w:val="CommentTextChar"/>
    <w:link w:val="CommentSubject"/>
    <w:uiPriority w:val="99"/>
    <w:semiHidden/>
    <w:rsid w:val="00844B2F"/>
    <w:rPr>
      <w:b/>
      <w:bCs/>
      <w:sz w:val="20"/>
      <w:szCs w:val="20"/>
    </w:rPr>
  </w:style>
  <w:style w:type="paragraph" w:styleId="BalloonText">
    <w:name w:val="Balloon Text"/>
    <w:basedOn w:val="Normal"/>
    <w:link w:val="BalloonTextChar"/>
    <w:uiPriority w:val="99"/>
    <w:semiHidden/>
    <w:unhideWhenUsed/>
    <w:rsid w:val="00844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2F"/>
    <w:rPr>
      <w:rFonts w:ascii="Segoe UI" w:hAnsi="Segoe UI" w:cs="Segoe UI"/>
      <w:sz w:val="18"/>
      <w:szCs w:val="18"/>
    </w:rPr>
  </w:style>
  <w:style w:type="character" w:customStyle="1" w:styleId="Heading1Char">
    <w:name w:val="Heading 1 Char"/>
    <w:basedOn w:val="DefaultParagraphFont"/>
    <w:link w:val="Heading1"/>
    <w:uiPriority w:val="9"/>
    <w:rsid w:val="0098522A"/>
    <w:rPr>
      <w:rFonts w:asciiTheme="majorHAnsi" w:eastAsiaTheme="majorEastAsia" w:hAnsiTheme="majorHAnsi" w:cstheme="majorBidi"/>
      <w:color w:val="2F5496" w:themeColor="accent1" w:themeShade="BF"/>
      <w:sz w:val="32"/>
      <w:szCs w:val="32"/>
      <w:lang w:val="en-GB" w:eastAsia="nl-NL"/>
    </w:rPr>
  </w:style>
  <w:style w:type="character" w:customStyle="1" w:styleId="Heading2Char">
    <w:name w:val="Heading 2 Char"/>
    <w:basedOn w:val="DefaultParagraphFont"/>
    <w:link w:val="Heading2"/>
    <w:uiPriority w:val="9"/>
    <w:semiHidden/>
    <w:rsid w:val="0098522A"/>
    <w:rPr>
      <w:rFonts w:asciiTheme="majorHAnsi" w:eastAsiaTheme="majorEastAsia" w:hAnsiTheme="majorHAnsi" w:cstheme="majorBidi"/>
      <w:color w:val="2F5496" w:themeColor="accent1" w:themeShade="BF"/>
      <w:sz w:val="26"/>
      <w:szCs w:val="26"/>
      <w:lang w:val="en-GB" w:eastAsia="nl-NL"/>
    </w:rPr>
  </w:style>
  <w:style w:type="paragraph" w:styleId="BodyText">
    <w:name w:val="Body Text"/>
    <w:basedOn w:val="Normal"/>
    <w:link w:val="BodyTextChar"/>
    <w:uiPriority w:val="1"/>
    <w:semiHidden/>
    <w:unhideWhenUsed/>
    <w:qFormat/>
    <w:rsid w:val="0098522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semiHidden/>
    <w:rsid w:val="0098522A"/>
    <w:rPr>
      <w:rFonts w:ascii="Arial" w:eastAsia="Arial" w:hAnsi="Arial" w:cs="Arial"/>
      <w:lang w:val="en-US"/>
    </w:rPr>
  </w:style>
  <w:style w:type="paragraph" w:styleId="Header">
    <w:name w:val="header"/>
    <w:basedOn w:val="Normal"/>
    <w:link w:val="HeaderChar"/>
    <w:uiPriority w:val="99"/>
    <w:unhideWhenUsed/>
    <w:rsid w:val="000A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C0"/>
  </w:style>
  <w:style w:type="paragraph" w:styleId="Footer">
    <w:name w:val="footer"/>
    <w:basedOn w:val="Normal"/>
    <w:link w:val="FooterChar"/>
    <w:uiPriority w:val="99"/>
    <w:unhideWhenUsed/>
    <w:rsid w:val="000A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C0"/>
  </w:style>
  <w:style w:type="paragraph" w:styleId="Revision">
    <w:name w:val="Revision"/>
    <w:hidden/>
    <w:uiPriority w:val="99"/>
    <w:semiHidden/>
    <w:rsid w:val="000A0DC0"/>
    <w:pPr>
      <w:spacing w:after="0" w:line="240" w:lineRule="auto"/>
    </w:pPr>
  </w:style>
  <w:style w:type="character" w:styleId="Hyperlink">
    <w:name w:val="Hyperlink"/>
    <w:basedOn w:val="DefaultParagraphFont"/>
    <w:uiPriority w:val="99"/>
    <w:unhideWhenUsed/>
    <w:rsid w:val="00CC4F5B"/>
    <w:rPr>
      <w:color w:val="0563C1" w:themeColor="hyperlink"/>
      <w:u w:val="single"/>
    </w:rPr>
  </w:style>
  <w:style w:type="character" w:customStyle="1" w:styleId="UnresolvedMention">
    <w:name w:val="Unresolved Mention"/>
    <w:basedOn w:val="DefaultParagraphFont"/>
    <w:uiPriority w:val="99"/>
    <w:semiHidden/>
    <w:unhideWhenUsed/>
    <w:rsid w:val="00CC4F5B"/>
    <w:rPr>
      <w:color w:val="605E5C"/>
      <w:shd w:val="clear" w:color="auto" w:fill="E1DFDD"/>
    </w:rPr>
  </w:style>
  <w:style w:type="paragraph" w:styleId="Caption">
    <w:name w:val="caption"/>
    <w:basedOn w:val="Normal"/>
    <w:next w:val="Normal"/>
    <w:uiPriority w:val="35"/>
    <w:semiHidden/>
    <w:unhideWhenUsed/>
    <w:qFormat/>
    <w:rsid w:val="000F3C38"/>
    <w:pPr>
      <w:spacing w:after="200" w:line="240" w:lineRule="auto"/>
    </w:pPr>
    <w:rPr>
      <w:i/>
      <w:iCs/>
      <w:color w:val="44546A" w:themeColor="text2"/>
      <w:sz w:val="18"/>
      <w:szCs w:val="18"/>
    </w:rPr>
  </w:style>
  <w:style w:type="paragraph" w:customStyle="1" w:styleId="xmsonormal">
    <w:name w:val="x_msonormal"/>
    <w:basedOn w:val="Normal"/>
    <w:rsid w:val="00DE2E7C"/>
    <w:pPr>
      <w:spacing w:after="0" w:line="240" w:lineRule="auto"/>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7099">
      <w:bodyDiv w:val="1"/>
      <w:marLeft w:val="0"/>
      <w:marRight w:val="0"/>
      <w:marTop w:val="0"/>
      <w:marBottom w:val="0"/>
      <w:divBdr>
        <w:top w:val="none" w:sz="0" w:space="0" w:color="auto"/>
        <w:left w:val="none" w:sz="0" w:space="0" w:color="auto"/>
        <w:bottom w:val="none" w:sz="0" w:space="0" w:color="auto"/>
        <w:right w:val="none" w:sz="0" w:space="0" w:color="auto"/>
      </w:divBdr>
    </w:div>
    <w:div w:id="260115758">
      <w:bodyDiv w:val="1"/>
      <w:marLeft w:val="0"/>
      <w:marRight w:val="0"/>
      <w:marTop w:val="0"/>
      <w:marBottom w:val="0"/>
      <w:divBdr>
        <w:top w:val="none" w:sz="0" w:space="0" w:color="auto"/>
        <w:left w:val="none" w:sz="0" w:space="0" w:color="auto"/>
        <w:bottom w:val="none" w:sz="0" w:space="0" w:color="auto"/>
        <w:right w:val="none" w:sz="0" w:space="0" w:color="auto"/>
      </w:divBdr>
    </w:div>
    <w:div w:id="918446570">
      <w:bodyDiv w:val="1"/>
      <w:marLeft w:val="0"/>
      <w:marRight w:val="0"/>
      <w:marTop w:val="0"/>
      <w:marBottom w:val="0"/>
      <w:divBdr>
        <w:top w:val="none" w:sz="0" w:space="0" w:color="auto"/>
        <w:left w:val="none" w:sz="0" w:space="0" w:color="auto"/>
        <w:bottom w:val="none" w:sz="0" w:space="0" w:color="auto"/>
        <w:right w:val="none" w:sz="0" w:space="0" w:color="auto"/>
      </w:divBdr>
    </w:div>
    <w:div w:id="960570278">
      <w:bodyDiv w:val="1"/>
      <w:marLeft w:val="0"/>
      <w:marRight w:val="0"/>
      <w:marTop w:val="0"/>
      <w:marBottom w:val="0"/>
      <w:divBdr>
        <w:top w:val="none" w:sz="0" w:space="0" w:color="auto"/>
        <w:left w:val="none" w:sz="0" w:space="0" w:color="auto"/>
        <w:bottom w:val="none" w:sz="0" w:space="0" w:color="auto"/>
        <w:right w:val="none" w:sz="0" w:space="0" w:color="auto"/>
      </w:divBdr>
    </w:div>
    <w:div w:id="1003779626">
      <w:bodyDiv w:val="1"/>
      <w:marLeft w:val="0"/>
      <w:marRight w:val="0"/>
      <w:marTop w:val="0"/>
      <w:marBottom w:val="0"/>
      <w:divBdr>
        <w:top w:val="none" w:sz="0" w:space="0" w:color="auto"/>
        <w:left w:val="none" w:sz="0" w:space="0" w:color="auto"/>
        <w:bottom w:val="none" w:sz="0" w:space="0" w:color="auto"/>
        <w:right w:val="none" w:sz="0" w:space="0" w:color="auto"/>
      </w:divBdr>
    </w:div>
    <w:div w:id="1061902164">
      <w:bodyDiv w:val="1"/>
      <w:marLeft w:val="0"/>
      <w:marRight w:val="0"/>
      <w:marTop w:val="0"/>
      <w:marBottom w:val="0"/>
      <w:divBdr>
        <w:top w:val="none" w:sz="0" w:space="0" w:color="auto"/>
        <w:left w:val="none" w:sz="0" w:space="0" w:color="auto"/>
        <w:bottom w:val="none" w:sz="0" w:space="0" w:color="auto"/>
        <w:right w:val="none" w:sz="0" w:space="0" w:color="auto"/>
      </w:divBdr>
    </w:div>
    <w:div w:id="1281184474">
      <w:bodyDiv w:val="1"/>
      <w:marLeft w:val="0"/>
      <w:marRight w:val="0"/>
      <w:marTop w:val="0"/>
      <w:marBottom w:val="0"/>
      <w:divBdr>
        <w:top w:val="none" w:sz="0" w:space="0" w:color="auto"/>
        <w:left w:val="none" w:sz="0" w:space="0" w:color="auto"/>
        <w:bottom w:val="none" w:sz="0" w:space="0" w:color="auto"/>
        <w:right w:val="none" w:sz="0" w:space="0" w:color="auto"/>
      </w:divBdr>
    </w:div>
    <w:div w:id="1321732510">
      <w:bodyDiv w:val="1"/>
      <w:marLeft w:val="0"/>
      <w:marRight w:val="0"/>
      <w:marTop w:val="0"/>
      <w:marBottom w:val="0"/>
      <w:divBdr>
        <w:top w:val="none" w:sz="0" w:space="0" w:color="auto"/>
        <w:left w:val="none" w:sz="0" w:space="0" w:color="auto"/>
        <w:bottom w:val="none" w:sz="0" w:space="0" w:color="auto"/>
        <w:right w:val="none" w:sz="0" w:space="0" w:color="auto"/>
      </w:divBdr>
    </w:div>
    <w:div w:id="1411733083">
      <w:bodyDiv w:val="1"/>
      <w:marLeft w:val="0"/>
      <w:marRight w:val="0"/>
      <w:marTop w:val="0"/>
      <w:marBottom w:val="0"/>
      <w:divBdr>
        <w:top w:val="none" w:sz="0" w:space="0" w:color="auto"/>
        <w:left w:val="none" w:sz="0" w:space="0" w:color="auto"/>
        <w:bottom w:val="none" w:sz="0" w:space="0" w:color="auto"/>
        <w:right w:val="none" w:sz="0" w:space="0" w:color="auto"/>
      </w:divBdr>
    </w:div>
    <w:div w:id="1508864848">
      <w:bodyDiv w:val="1"/>
      <w:marLeft w:val="0"/>
      <w:marRight w:val="0"/>
      <w:marTop w:val="0"/>
      <w:marBottom w:val="0"/>
      <w:divBdr>
        <w:top w:val="none" w:sz="0" w:space="0" w:color="auto"/>
        <w:left w:val="none" w:sz="0" w:space="0" w:color="auto"/>
        <w:bottom w:val="none" w:sz="0" w:space="0" w:color="auto"/>
        <w:right w:val="none" w:sz="0" w:space="0" w:color="auto"/>
      </w:divBdr>
    </w:div>
    <w:div w:id="1616864440">
      <w:bodyDiv w:val="1"/>
      <w:marLeft w:val="0"/>
      <w:marRight w:val="0"/>
      <w:marTop w:val="0"/>
      <w:marBottom w:val="0"/>
      <w:divBdr>
        <w:top w:val="none" w:sz="0" w:space="0" w:color="auto"/>
        <w:left w:val="none" w:sz="0" w:space="0" w:color="auto"/>
        <w:bottom w:val="none" w:sz="0" w:space="0" w:color="auto"/>
        <w:right w:val="none" w:sz="0" w:space="0" w:color="auto"/>
      </w:divBdr>
    </w:div>
    <w:div w:id="1865365242">
      <w:bodyDiv w:val="1"/>
      <w:marLeft w:val="0"/>
      <w:marRight w:val="0"/>
      <w:marTop w:val="0"/>
      <w:marBottom w:val="0"/>
      <w:divBdr>
        <w:top w:val="none" w:sz="0" w:space="0" w:color="auto"/>
        <w:left w:val="none" w:sz="0" w:space="0" w:color="auto"/>
        <w:bottom w:val="none" w:sz="0" w:space="0" w:color="auto"/>
        <w:right w:val="none" w:sz="0" w:space="0" w:color="auto"/>
      </w:divBdr>
    </w:div>
    <w:div w:id="1899247757">
      <w:bodyDiv w:val="1"/>
      <w:marLeft w:val="0"/>
      <w:marRight w:val="0"/>
      <w:marTop w:val="0"/>
      <w:marBottom w:val="0"/>
      <w:divBdr>
        <w:top w:val="none" w:sz="0" w:space="0" w:color="auto"/>
        <w:left w:val="none" w:sz="0" w:space="0" w:color="auto"/>
        <w:bottom w:val="none" w:sz="0" w:space="0" w:color="auto"/>
        <w:right w:val="none" w:sz="0" w:space="0" w:color="auto"/>
      </w:divBdr>
    </w:div>
    <w:div w:id="206826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nathan.pritchard@iictechnologies.com" TargetMode="External"/><Relationship Id="rId18" Type="http://schemas.openxmlformats.org/officeDocument/2006/relationships/hyperlink" Target="mailto:izzykim@korea.k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christian.mouden@shom.fr" TargetMode="External"/><Relationship Id="rId17" Type="http://schemas.openxmlformats.org/officeDocument/2006/relationships/hyperlink" Target="mailto:Hugh.Astle@Teledyne.com" TargetMode="External"/><Relationship Id="rId2" Type="http://schemas.openxmlformats.org/officeDocument/2006/relationships/customXml" Target="../customXml/item2.xml"/><Relationship Id="rId16" Type="http://schemas.openxmlformats.org/officeDocument/2006/relationships/hyperlink" Target="mailto:tdepuyt@es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ga.Fjellanger@i4-insight.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ikan.stamenkovich@navy.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o@sevenc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E8D228636994580BC4E13CF39A406" ma:contentTypeVersion="14" ma:contentTypeDescription="Create a new document." ma:contentTypeScope="" ma:versionID="5dc51e4dbd2e87254a34616e03a9143f">
  <xsd:schema xmlns:xsd="http://www.w3.org/2001/XMLSchema" xmlns:xs="http://www.w3.org/2001/XMLSchema" xmlns:p="http://schemas.microsoft.com/office/2006/metadata/properties" xmlns:ns3="739370f6-6834-429a-8c5f-6d9979972bfa" xmlns:ns4="8a8acd43-3018-441a-a205-8b9aa96147f9" targetNamespace="http://schemas.microsoft.com/office/2006/metadata/properties" ma:root="true" ma:fieldsID="7b3c7324e686ab19a3cacc174a54d93e" ns3:_="" ns4:_="">
    <xsd:import namespace="739370f6-6834-429a-8c5f-6d9979972bfa"/>
    <xsd:import namespace="8a8acd43-3018-441a-a205-8b9aa96147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70f6-6834-429a-8c5f-6d9979972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8acd43-3018-441a-a205-8b9aa9614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83B88-317F-44A9-86D4-AD483DE25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370f6-6834-429a-8c5f-6d9979972bfa"/>
    <ds:schemaRef ds:uri="8a8acd43-3018-441a-a205-8b9aa9614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00E2F-DCF1-4913-947C-1D395E3FD9B5}">
  <ds:schemaRefs>
    <ds:schemaRef ds:uri="http://schemas.microsoft.com/sharepoint/v3/contenttype/forms"/>
  </ds:schemaRefs>
</ds:datastoreItem>
</file>

<file path=customXml/itemProps3.xml><?xml version="1.0" encoding="utf-8"?>
<ds:datastoreItem xmlns:ds="http://schemas.openxmlformats.org/officeDocument/2006/customXml" ds:itemID="{D0A61333-6D71-49A9-B279-D3E1E82987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1876</Words>
  <Characters>10698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OEI</dc:creator>
  <cp:keywords/>
  <dc:description/>
  <cp:lastModifiedBy>Yong</cp:lastModifiedBy>
  <cp:revision>4</cp:revision>
  <cp:lastPrinted>2022-03-16T08:22:00Z</cp:lastPrinted>
  <dcterms:created xsi:type="dcterms:W3CDTF">2022-03-15T23:49:00Z</dcterms:created>
  <dcterms:modified xsi:type="dcterms:W3CDTF">2022-03-16T08:22:00Z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2021-11-01T19:17:02Z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9ef3fb3a-f40f-465b-ac62-3d697a7976dc</vt:lpwstr>
  </property>
  <property fmtid="{D5CDD505-2E9C-101B-9397-08002B2CF9AE}" pid="8" name="MSIP_Label_1bfb733f-faef-464c-9b6d-731b56f94973_ContentBits">
    <vt:lpwstr>0</vt:lpwstr>
  </property>
  <property fmtid="{D5CDD505-2E9C-101B-9397-08002B2CF9AE}" pid="9" name="ContentTypeId">
    <vt:lpwstr>0x0101005B1E8D228636994580BC4E13CF39A406</vt:lpwstr>
  </property>
  <property fmtid="{D5CDD505-2E9C-101B-9397-08002B2CF9AE}" pid="10" name="MSIP_Label_4f288355-fb4c-44cd-b9ca-40cfc2aee5f8_Enabled">
    <vt:lpwstr>true</vt:lpwstr>
  </property>
  <property fmtid="{D5CDD505-2E9C-101B-9397-08002B2CF9AE}" pid="11" name="MSIP_Label_4f288355-fb4c-44cd-b9ca-40cfc2aee5f8_SetDate">
    <vt:lpwstr>2022-03-15T23:45:05Z</vt:lpwstr>
  </property>
  <property fmtid="{D5CDD505-2E9C-101B-9397-08002B2CF9AE}" pid="12" name="MSIP_Label_4f288355-fb4c-44cd-b9ca-40cfc2aee5f8_Method">
    <vt:lpwstr>Standard</vt:lpwstr>
  </property>
  <property fmtid="{D5CDD505-2E9C-101B-9397-08002B2CF9AE}" pid="13" name="MSIP_Label_4f288355-fb4c-44cd-b9ca-40cfc2aee5f8_Name">
    <vt:lpwstr>Non Sensitive_1</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ActionId">
    <vt:lpwstr>41860fc7-7c3f-4e74-a11d-3fda71cf9807</vt:lpwstr>
  </property>
  <property fmtid="{D5CDD505-2E9C-101B-9397-08002B2CF9AE}" pid="16" name="MSIP_Label_4f288355-fb4c-44cd-b9ca-40cfc2aee5f8_ContentBits">
    <vt:lpwstr>0</vt:lpwstr>
  </property>
</Properties>
</file>