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A3064" w14:textId="77777777" w:rsidR="00972A3C" w:rsidRPr="00972A3C" w:rsidRDefault="00972A3C" w:rsidP="00972A3C">
      <w:pPr>
        <w:spacing w:after="0" w:line="240" w:lineRule="auto"/>
        <w:ind w:left="-567" w:right="-531"/>
        <w:jc w:val="center"/>
        <w:rPr>
          <w:rFonts w:ascii="Arial" w:eastAsia="MS Mincho" w:hAnsi="Arial" w:cs="Arial"/>
          <w:b/>
          <w:bCs/>
          <w:spacing w:val="4"/>
          <w:lang w:val="en-US" w:eastAsia="en-US"/>
        </w:rPr>
      </w:pPr>
      <w:r w:rsidRPr="00972A3C">
        <w:rPr>
          <w:rFonts w:ascii="Arial" w:eastAsia="MS Mincho" w:hAnsi="Arial" w:cs="Arial"/>
          <w:b/>
          <w:bCs/>
          <w:spacing w:val="4"/>
          <w:lang w:val="en-US" w:eastAsia="en-US"/>
        </w:rPr>
        <w:t>22</w:t>
      </w:r>
      <w:r w:rsidRPr="00972A3C">
        <w:rPr>
          <w:rFonts w:ascii="Arial" w:eastAsia="MS Mincho" w:hAnsi="Arial" w:cs="Arial"/>
          <w:b/>
          <w:bCs/>
          <w:spacing w:val="4"/>
          <w:vertAlign w:val="superscript"/>
          <w:lang w:val="en-US" w:eastAsia="en-US"/>
        </w:rPr>
        <w:t>nd</w:t>
      </w:r>
      <w:r w:rsidRPr="00972A3C">
        <w:rPr>
          <w:rFonts w:ascii="Arial" w:eastAsia="MS Mincho" w:hAnsi="Arial" w:cs="Arial"/>
          <w:b/>
          <w:bCs/>
          <w:spacing w:val="4"/>
          <w:lang w:val="en-US" w:eastAsia="en-US"/>
        </w:rPr>
        <w:t xml:space="preserve"> MEETING OF THE IHO CAPACITY BUILDING SUB-COMMITTEE</w:t>
      </w:r>
    </w:p>
    <w:p w14:paraId="406F3B61" w14:textId="77777777" w:rsidR="00972A3C" w:rsidRPr="00972A3C" w:rsidRDefault="00972A3C" w:rsidP="00972A3C">
      <w:pPr>
        <w:spacing w:after="0" w:line="240" w:lineRule="auto"/>
        <w:jc w:val="center"/>
        <w:rPr>
          <w:rFonts w:ascii="Arial" w:eastAsia="MS Mincho" w:hAnsi="Arial" w:cs="Arial"/>
          <w:b/>
          <w:bCs/>
          <w:spacing w:val="4"/>
          <w:lang w:val="pt-PT" w:eastAsia="en-US"/>
        </w:rPr>
      </w:pPr>
      <w:r w:rsidRPr="00972A3C">
        <w:rPr>
          <w:rFonts w:ascii="Arial" w:eastAsia="MS Mincho" w:hAnsi="Arial" w:cs="Arial"/>
          <w:b/>
          <w:bCs/>
          <w:spacing w:val="4"/>
          <w:lang w:val="pt-PT" w:eastAsia="en-US"/>
        </w:rPr>
        <w:t>IHO-CBSC22</w:t>
      </w:r>
    </w:p>
    <w:p w14:paraId="0645C3EB" w14:textId="77777777" w:rsidR="00972A3C" w:rsidRPr="00972A3C" w:rsidRDefault="00972A3C" w:rsidP="00972A3C">
      <w:pPr>
        <w:spacing w:after="0" w:line="240" w:lineRule="auto"/>
        <w:jc w:val="center"/>
        <w:rPr>
          <w:rFonts w:ascii="Arial" w:eastAsia="MS Mincho" w:hAnsi="Arial" w:cs="Arial"/>
          <w:b/>
          <w:lang w:val="pt-PT" w:eastAsia="en-US"/>
        </w:rPr>
      </w:pPr>
      <w:r w:rsidRPr="00972A3C">
        <w:rPr>
          <w:rFonts w:ascii="Arial" w:eastAsia="MS Mincho" w:hAnsi="Arial" w:cs="Arial"/>
          <w:b/>
          <w:lang w:val="pt-PT" w:eastAsia="en-US"/>
        </w:rPr>
        <w:t xml:space="preserve">Santa Cruz Island - Galapagos, Ecuador </w:t>
      </w:r>
    </w:p>
    <w:p w14:paraId="3D79D361" w14:textId="77777777" w:rsidR="00972A3C" w:rsidRPr="00972A3C" w:rsidRDefault="00972A3C" w:rsidP="00972A3C">
      <w:pPr>
        <w:spacing w:after="0" w:line="240" w:lineRule="auto"/>
        <w:jc w:val="center"/>
        <w:rPr>
          <w:rFonts w:ascii="Arial" w:eastAsia="MS Mincho" w:hAnsi="Arial" w:cs="Arial"/>
          <w:b/>
          <w:lang w:val="en-US" w:eastAsia="en-US"/>
        </w:rPr>
      </w:pPr>
      <w:r w:rsidRPr="00972A3C">
        <w:rPr>
          <w:rFonts w:ascii="Arial" w:eastAsia="MS Mincho" w:hAnsi="Arial" w:cs="Arial"/>
          <w:b/>
          <w:lang w:val="en-US" w:eastAsia="en-US"/>
        </w:rPr>
        <w:t>5-7 June 2024</w:t>
      </w:r>
    </w:p>
    <w:p w14:paraId="05AF153F" w14:textId="77777777" w:rsidR="00972A3C" w:rsidRPr="00972A3C" w:rsidRDefault="00972A3C" w:rsidP="00972A3C">
      <w:pPr>
        <w:spacing w:after="0" w:line="240" w:lineRule="auto"/>
        <w:jc w:val="center"/>
        <w:rPr>
          <w:rFonts w:ascii="Arial" w:eastAsia="MS Mincho" w:hAnsi="Arial" w:cs="Arial"/>
          <w:b/>
          <w:lang w:val="en-US" w:eastAsia="en-US"/>
        </w:rPr>
      </w:pPr>
    </w:p>
    <w:p w14:paraId="28CEBFAB" w14:textId="6120B91B" w:rsidR="00972A3C" w:rsidRDefault="00972A3C" w:rsidP="00972A3C">
      <w:pPr>
        <w:spacing w:after="0" w:line="240" w:lineRule="auto"/>
        <w:jc w:val="center"/>
        <w:rPr>
          <w:rFonts w:ascii="Arial" w:eastAsia="MS Mincho" w:hAnsi="Arial" w:cs="Arial"/>
          <w:b/>
          <w:lang w:val="en-US" w:eastAsia="en-US"/>
        </w:rPr>
      </w:pPr>
      <w:r w:rsidRPr="00972A3C">
        <w:rPr>
          <w:rFonts w:ascii="Arial" w:eastAsia="MS Mincho" w:hAnsi="Arial" w:cs="Arial"/>
          <w:b/>
          <w:lang w:val="en-US" w:eastAsia="en-US"/>
        </w:rPr>
        <w:t xml:space="preserve">DRAFT </w:t>
      </w:r>
      <w:r w:rsidR="000F2ADB">
        <w:rPr>
          <w:rFonts w:ascii="Arial" w:eastAsia="MS Mincho" w:hAnsi="Arial" w:cs="Arial"/>
          <w:b/>
          <w:lang w:val="en-US" w:eastAsia="en-US"/>
        </w:rPr>
        <w:t>Report</w:t>
      </w:r>
      <w:r w:rsidRPr="00972A3C">
        <w:rPr>
          <w:rFonts w:ascii="Arial" w:eastAsia="MS Mincho" w:hAnsi="Arial" w:cs="Arial"/>
          <w:b/>
          <w:lang w:val="en-US" w:eastAsia="en-US"/>
        </w:rPr>
        <w:t xml:space="preserve"> V1</w:t>
      </w:r>
    </w:p>
    <w:p w14:paraId="6DED7E1A" w14:textId="77777777" w:rsidR="000F2ADB" w:rsidRDefault="000F2ADB" w:rsidP="00972A3C">
      <w:pPr>
        <w:spacing w:after="0" w:line="240" w:lineRule="auto"/>
        <w:jc w:val="center"/>
        <w:rPr>
          <w:rFonts w:ascii="Arial" w:eastAsia="MS Mincho" w:hAnsi="Arial" w:cs="Arial"/>
          <w:b/>
          <w:lang w:val="en-US" w:eastAsia="en-US"/>
        </w:rPr>
      </w:pPr>
    </w:p>
    <w:p w14:paraId="154704C9" w14:textId="77777777" w:rsidR="000F2ADB" w:rsidRPr="00972A3C" w:rsidRDefault="000F2ADB" w:rsidP="00972A3C">
      <w:pPr>
        <w:spacing w:after="0" w:line="240" w:lineRule="auto"/>
        <w:jc w:val="center"/>
        <w:rPr>
          <w:rFonts w:ascii="Arial" w:eastAsia="MS Mincho" w:hAnsi="Arial" w:cs="Arial"/>
          <w:b/>
          <w:lang w:val="en-US" w:eastAsia="en-US"/>
        </w:rPr>
      </w:pPr>
    </w:p>
    <w:p w14:paraId="2D6DC9D0" w14:textId="21DB3C4A" w:rsidR="000F2ADB" w:rsidRPr="00972A3C" w:rsidRDefault="000F2ADB" w:rsidP="000F2ADB">
      <w:pPr>
        <w:widowControl w:val="0"/>
        <w:tabs>
          <w:tab w:val="left" w:pos="680"/>
        </w:tabs>
        <w:spacing w:before="60" w:after="60" w:line="240" w:lineRule="auto"/>
        <w:rPr>
          <w:rFonts w:ascii="Arial" w:eastAsia="MS Mincho" w:hAnsi="Arial" w:cs="Arial"/>
          <w:b/>
          <w:bCs/>
          <w:lang w:val="en-US" w:eastAsia="en-US"/>
        </w:rPr>
      </w:pPr>
      <w:r w:rsidRPr="00972A3C">
        <w:rPr>
          <w:rFonts w:ascii="Arial" w:eastAsia="MS Mincho" w:hAnsi="Arial" w:cs="Arial"/>
          <w:b/>
          <w:bCs/>
          <w:lang w:val="en-US" w:eastAsia="en-US"/>
        </w:rPr>
        <w:t>1. a.</w:t>
      </w:r>
      <w:r w:rsidRPr="00972A3C">
        <w:rPr>
          <w:rFonts w:ascii="Arial" w:eastAsia="MS Mincho" w:hAnsi="Arial" w:cs="Arial"/>
          <w:b/>
          <w:bCs/>
          <w:lang w:val="en-US" w:eastAsia="en-US"/>
        </w:rPr>
        <w:tab/>
        <w:t>Opening Remarks</w:t>
      </w:r>
      <w:r w:rsidR="00DC3603">
        <w:rPr>
          <w:rFonts w:ascii="Arial" w:eastAsia="MS Mincho" w:hAnsi="Arial" w:cs="Arial"/>
          <w:b/>
          <w:bCs/>
          <w:lang w:val="en-US" w:eastAsia="en-US"/>
        </w:rPr>
        <w:t>, Introductions and Administrative Arrangements</w:t>
      </w:r>
    </w:p>
    <w:p w14:paraId="736350D1" w14:textId="77777777" w:rsidR="00DC3603" w:rsidRPr="00972A3C" w:rsidRDefault="00DC3603" w:rsidP="00987E9A">
      <w:pPr>
        <w:spacing w:after="0" w:line="240" w:lineRule="auto"/>
        <w:ind w:left="720" w:hanging="720"/>
        <w:rPr>
          <w:rFonts w:ascii="Arial" w:eastAsia="MS Mincho" w:hAnsi="Arial" w:cs="Arial"/>
          <w:i/>
          <w:iCs/>
          <w:lang w:val="en-US" w:eastAsia="en-US"/>
        </w:rPr>
      </w:pPr>
      <w:r w:rsidRPr="00972A3C">
        <w:rPr>
          <w:rFonts w:ascii="Arial" w:eastAsia="MS Mincho" w:hAnsi="Arial" w:cs="Arial"/>
          <w:i/>
          <w:iCs/>
          <w:lang w:val="en-US" w:eastAsia="en-US"/>
        </w:rPr>
        <w:t>Docs:</w:t>
      </w:r>
      <w:r w:rsidRPr="00972A3C">
        <w:rPr>
          <w:rFonts w:ascii="Arial" w:eastAsia="MS Mincho" w:hAnsi="Arial" w:cs="Arial"/>
          <w:i/>
          <w:iCs/>
          <w:lang w:val="en-US" w:eastAsia="en-US"/>
        </w:rPr>
        <w:tab/>
        <w:t>CBSC22-01A</w:t>
      </w:r>
      <w:r w:rsidRPr="00972A3C">
        <w:rPr>
          <w:rFonts w:ascii="Arial" w:eastAsia="MS Mincho" w:hAnsi="Arial" w:cs="Arial"/>
          <w:i/>
          <w:iCs/>
          <w:lang w:val="en-US" w:eastAsia="en-US"/>
        </w:rPr>
        <w:tab/>
        <w:t>List of Documents (Chair)</w:t>
      </w:r>
    </w:p>
    <w:p w14:paraId="442048E1" w14:textId="77777777" w:rsidR="00DC3603" w:rsidRPr="00972A3C" w:rsidRDefault="00DC3603" w:rsidP="00987E9A">
      <w:pPr>
        <w:spacing w:after="0" w:line="240" w:lineRule="auto"/>
        <w:ind w:left="1440" w:hanging="720"/>
        <w:rPr>
          <w:rFonts w:ascii="Arial" w:eastAsia="MS Mincho" w:hAnsi="Arial" w:cs="Arial"/>
          <w:i/>
          <w:iCs/>
          <w:lang w:val="en-US" w:eastAsia="en-US"/>
        </w:rPr>
      </w:pPr>
      <w:r w:rsidRPr="00972A3C">
        <w:rPr>
          <w:rFonts w:ascii="Arial" w:eastAsia="MS Mincho" w:hAnsi="Arial" w:cs="Arial"/>
          <w:i/>
          <w:iCs/>
          <w:lang w:val="en-US" w:eastAsia="en-US"/>
        </w:rPr>
        <w:t>CBSC22-01B</w:t>
      </w:r>
      <w:r w:rsidRPr="00972A3C">
        <w:rPr>
          <w:rFonts w:ascii="Arial" w:eastAsia="MS Mincho" w:hAnsi="Arial" w:cs="Arial"/>
          <w:i/>
          <w:iCs/>
          <w:lang w:val="en-US" w:eastAsia="en-US"/>
        </w:rPr>
        <w:tab/>
        <w:t>List of Participants (Chair)</w:t>
      </w:r>
    </w:p>
    <w:p w14:paraId="2598A965" w14:textId="77777777" w:rsidR="00DC3603" w:rsidRPr="00972A3C" w:rsidRDefault="00DC3603" w:rsidP="00987E9A">
      <w:pPr>
        <w:spacing w:after="0" w:line="240" w:lineRule="auto"/>
        <w:ind w:left="1440" w:hanging="720"/>
        <w:rPr>
          <w:rFonts w:ascii="Arial" w:eastAsia="MS Mincho" w:hAnsi="Arial" w:cs="Arial"/>
          <w:i/>
          <w:iCs/>
          <w:lang w:val="en-US" w:eastAsia="en-US"/>
        </w:rPr>
      </w:pPr>
      <w:r w:rsidRPr="00972A3C">
        <w:rPr>
          <w:rFonts w:ascii="Arial" w:eastAsia="MS Mincho" w:hAnsi="Arial" w:cs="Arial"/>
          <w:i/>
          <w:iCs/>
          <w:lang w:val="en-US" w:eastAsia="en-US"/>
        </w:rPr>
        <w:t>CBSC22-01C</w:t>
      </w:r>
      <w:r w:rsidRPr="00972A3C">
        <w:rPr>
          <w:rFonts w:ascii="Arial" w:eastAsia="MS Mincho" w:hAnsi="Arial" w:cs="Arial"/>
          <w:i/>
          <w:iCs/>
          <w:lang w:val="en-US" w:eastAsia="en-US"/>
        </w:rPr>
        <w:tab/>
        <w:t>CBSC Membership (Chair)</w:t>
      </w:r>
    </w:p>
    <w:p w14:paraId="6CA7505F" w14:textId="77777777" w:rsidR="00DC3603" w:rsidRPr="00972A3C" w:rsidRDefault="00DC3603" w:rsidP="00987E9A">
      <w:pPr>
        <w:spacing w:after="0" w:line="240" w:lineRule="auto"/>
        <w:ind w:left="1440" w:hanging="720"/>
        <w:rPr>
          <w:rFonts w:ascii="Arial" w:eastAsia="MS Mincho" w:hAnsi="Arial" w:cs="Arial"/>
          <w:i/>
          <w:iCs/>
          <w:lang w:val="en-US" w:eastAsia="en-US"/>
        </w:rPr>
      </w:pPr>
      <w:r w:rsidRPr="00972A3C">
        <w:rPr>
          <w:rFonts w:ascii="Arial" w:eastAsia="MS Mincho" w:hAnsi="Arial" w:cs="Arial"/>
          <w:i/>
          <w:iCs/>
          <w:lang w:val="en-US" w:eastAsia="en-US"/>
        </w:rPr>
        <w:t>CBSC22-01D</w:t>
      </w:r>
      <w:r w:rsidRPr="00972A3C">
        <w:rPr>
          <w:rFonts w:ascii="Arial" w:eastAsia="MS Mincho" w:hAnsi="Arial" w:cs="Arial"/>
          <w:i/>
          <w:iCs/>
          <w:lang w:val="en-US" w:eastAsia="en-US"/>
        </w:rPr>
        <w:tab/>
      </w:r>
      <w:proofErr w:type="spellStart"/>
      <w:r w:rsidRPr="00972A3C">
        <w:rPr>
          <w:rFonts w:ascii="Arial" w:eastAsia="MS Mincho" w:hAnsi="Arial" w:cs="Arial"/>
          <w:i/>
          <w:iCs/>
          <w:lang w:val="en-US" w:eastAsia="en-US"/>
        </w:rPr>
        <w:t>ToR</w:t>
      </w:r>
      <w:proofErr w:type="spellEnd"/>
      <w:r w:rsidRPr="00972A3C">
        <w:rPr>
          <w:rFonts w:ascii="Arial" w:eastAsia="MS Mincho" w:hAnsi="Arial" w:cs="Arial"/>
          <w:i/>
          <w:iCs/>
          <w:lang w:val="en-US" w:eastAsia="en-US"/>
        </w:rPr>
        <w:t xml:space="preserve"> and </w:t>
      </w:r>
      <w:proofErr w:type="spellStart"/>
      <w:r w:rsidRPr="00972A3C">
        <w:rPr>
          <w:rFonts w:ascii="Arial" w:eastAsia="MS Mincho" w:hAnsi="Arial" w:cs="Arial"/>
          <w:i/>
          <w:iCs/>
          <w:lang w:val="en-US" w:eastAsia="en-US"/>
        </w:rPr>
        <w:t>RoP</w:t>
      </w:r>
      <w:proofErr w:type="spellEnd"/>
      <w:r w:rsidRPr="00972A3C">
        <w:rPr>
          <w:rFonts w:ascii="Arial" w:eastAsia="MS Mincho" w:hAnsi="Arial" w:cs="Arial"/>
          <w:i/>
          <w:iCs/>
          <w:lang w:val="en-US" w:eastAsia="en-US"/>
        </w:rPr>
        <w:t xml:space="preserve"> (Chair)</w:t>
      </w:r>
    </w:p>
    <w:p w14:paraId="69C32DB1" w14:textId="77777777" w:rsidR="00DC3603" w:rsidRDefault="00DC3603" w:rsidP="00987E9A">
      <w:pPr>
        <w:spacing w:after="0" w:line="240" w:lineRule="auto"/>
        <w:ind w:left="1440" w:hanging="720"/>
        <w:rPr>
          <w:rFonts w:ascii="Arial" w:eastAsia="MS Mincho" w:hAnsi="Arial" w:cs="Arial"/>
          <w:i/>
          <w:iCs/>
          <w:lang w:val="en-US" w:eastAsia="en-US"/>
        </w:rPr>
      </w:pPr>
      <w:r w:rsidRPr="00972A3C">
        <w:rPr>
          <w:rFonts w:ascii="Arial" w:eastAsia="MS Mincho" w:hAnsi="Arial" w:cs="Arial"/>
          <w:i/>
          <w:iCs/>
          <w:lang w:val="en-US" w:eastAsia="en-US"/>
        </w:rPr>
        <w:t>CBSC22-01E</w:t>
      </w:r>
      <w:r w:rsidRPr="00972A3C">
        <w:rPr>
          <w:rFonts w:ascii="Arial" w:eastAsia="MS Mincho" w:hAnsi="Arial" w:cs="Arial"/>
          <w:i/>
          <w:iCs/>
          <w:lang w:val="en-US" w:eastAsia="en-US"/>
        </w:rPr>
        <w:tab/>
      </w:r>
      <w:proofErr w:type="spellStart"/>
      <w:r w:rsidRPr="00972A3C">
        <w:rPr>
          <w:rFonts w:ascii="Arial" w:eastAsia="MS Mincho" w:hAnsi="Arial" w:cs="Arial"/>
          <w:i/>
          <w:iCs/>
          <w:lang w:val="en-US" w:eastAsia="en-US"/>
        </w:rPr>
        <w:t>ToR</w:t>
      </w:r>
      <w:proofErr w:type="spellEnd"/>
      <w:r w:rsidRPr="00972A3C">
        <w:rPr>
          <w:rFonts w:ascii="Arial" w:eastAsia="MS Mincho" w:hAnsi="Arial" w:cs="Arial"/>
          <w:i/>
          <w:iCs/>
          <w:lang w:val="en-US" w:eastAsia="en-US"/>
        </w:rPr>
        <w:t xml:space="preserve"> for the CB Coordinators (Chair)</w:t>
      </w:r>
    </w:p>
    <w:p w14:paraId="1E9BDC4A" w14:textId="77777777" w:rsidR="00972A3C" w:rsidRDefault="00972A3C" w:rsidP="00972A3C">
      <w:pPr>
        <w:spacing w:after="0" w:line="240" w:lineRule="auto"/>
        <w:jc w:val="center"/>
        <w:rPr>
          <w:rFonts w:ascii="Arial" w:eastAsia="MS Mincho" w:hAnsi="Arial" w:cs="Arial"/>
          <w:b/>
          <w:lang w:val="en-US" w:eastAsia="en-US"/>
        </w:rPr>
      </w:pPr>
    </w:p>
    <w:p w14:paraId="515B886F" w14:textId="77777777" w:rsidR="00987E9A" w:rsidRPr="00987E9A" w:rsidRDefault="00987E9A" w:rsidP="00041DC5">
      <w:pPr>
        <w:shd w:val="clear" w:color="auto" w:fill="FFFFFF"/>
        <w:spacing w:after="240" w:line="240" w:lineRule="auto"/>
        <w:jc w:val="both"/>
        <w:rPr>
          <w:rFonts w:ascii="Arial" w:eastAsia="Times New Roman" w:hAnsi="Arial" w:cs="Arial"/>
          <w:color w:val="242424"/>
          <w:lang w:eastAsia="en-GB"/>
        </w:rPr>
      </w:pPr>
      <w:r w:rsidRPr="00987E9A">
        <w:rPr>
          <w:rFonts w:ascii="Arial" w:eastAsia="Times New Roman" w:hAnsi="Arial" w:cs="Arial"/>
          <w:color w:val="242424"/>
          <w:lang w:eastAsia="en-GB"/>
        </w:rPr>
        <w:t>The 22</w:t>
      </w:r>
      <w:r w:rsidRPr="00041DC5">
        <w:rPr>
          <w:rFonts w:ascii="Arial" w:eastAsia="Times New Roman" w:hAnsi="Arial" w:cs="Arial"/>
          <w:color w:val="242424"/>
          <w:vertAlign w:val="superscript"/>
          <w:lang w:eastAsia="en-GB"/>
        </w:rPr>
        <w:t>nd</w:t>
      </w:r>
      <w:r w:rsidRPr="00987E9A">
        <w:rPr>
          <w:rFonts w:ascii="Arial" w:eastAsia="Times New Roman" w:hAnsi="Arial" w:cs="Arial"/>
          <w:color w:val="242424"/>
          <w:lang w:eastAsia="en-GB"/>
        </w:rPr>
        <w:t xml:space="preserve"> meeting of the IHO Capacity Building Sub-Committee (CBSC) was held from June 5-7, 2024, on Santa Cruz Island, Galapagos, Ecuador, hosted by INOCAR. The meeting was chaired by Mr. Evert Flier.</w:t>
      </w:r>
    </w:p>
    <w:p w14:paraId="4248C77D" w14:textId="77777777" w:rsidR="00987E9A" w:rsidRPr="00987E9A" w:rsidRDefault="00987E9A" w:rsidP="00041DC5">
      <w:pPr>
        <w:shd w:val="clear" w:color="auto" w:fill="FFFFFF"/>
        <w:spacing w:before="100" w:beforeAutospacing="1" w:after="100" w:afterAutospacing="1" w:line="240" w:lineRule="auto"/>
        <w:jc w:val="both"/>
        <w:rPr>
          <w:rFonts w:ascii="Arial" w:eastAsia="Times New Roman" w:hAnsi="Arial" w:cs="Arial"/>
          <w:color w:val="242424"/>
          <w:lang w:eastAsia="en-GB"/>
        </w:rPr>
      </w:pPr>
      <w:r w:rsidRPr="00987E9A">
        <w:rPr>
          <w:rFonts w:ascii="Arial" w:eastAsia="Times New Roman" w:hAnsi="Arial" w:cs="Arial"/>
          <w:b/>
          <w:bCs/>
          <w:color w:val="242424"/>
          <w:lang w:eastAsia="en-GB"/>
        </w:rPr>
        <w:t>Welcome Address:</w:t>
      </w:r>
      <w:r w:rsidRPr="00987E9A">
        <w:rPr>
          <w:rFonts w:ascii="Arial" w:eastAsia="Times New Roman" w:hAnsi="Arial" w:cs="Arial"/>
          <w:color w:val="242424"/>
          <w:lang w:eastAsia="en-GB"/>
        </w:rPr>
        <w:t xml:space="preserve"> Captain Andrés </w:t>
      </w:r>
      <w:proofErr w:type="spellStart"/>
      <w:r w:rsidRPr="00987E9A">
        <w:rPr>
          <w:rFonts w:ascii="Arial" w:eastAsia="Times New Roman" w:hAnsi="Arial" w:cs="Arial"/>
          <w:color w:val="242424"/>
          <w:lang w:eastAsia="en-GB"/>
        </w:rPr>
        <w:t>Pazmiño</w:t>
      </w:r>
      <w:proofErr w:type="spellEnd"/>
      <w:r w:rsidRPr="00987E9A">
        <w:rPr>
          <w:rFonts w:ascii="Arial" w:eastAsia="Times New Roman" w:hAnsi="Arial" w:cs="Arial"/>
          <w:color w:val="242424"/>
          <w:lang w:eastAsia="en-GB"/>
        </w:rPr>
        <w:t xml:space="preserve"> Manrique, Director of INOCAR, emphasized the importance of Capacity Building (CB) for enhancing navigation safety and marine domain protection. He also highlighted Ecuador's commitment to environmental protection and the Galápagos Islands' role in marine research and sustainable tourism.</w:t>
      </w:r>
    </w:p>
    <w:p w14:paraId="7D19E5DE" w14:textId="77777777" w:rsidR="00987E9A" w:rsidRPr="00987E9A" w:rsidRDefault="00987E9A" w:rsidP="00041DC5">
      <w:pPr>
        <w:shd w:val="clear" w:color="auto" w:fill="FFFFFF"/>
        <w:spacing w:before="100" w:beforeAutospacing="1" w:after="100" w:afterAutospacing="1" w:line="240" w:lineRule="auto"/>
        <w:jc w:val="both"/>
        <w:rPr>
          <w:rFonts w:ascii="Arial" w:eastAsia="Times New Roman" w:hAnsi="Arial" w:cs="Arial"/>
          <w:color w:val="242424"/>
          <w:lang w:eastAsia="en-GB"/>
        </w:rPr>
      </w:pPr>
      <w:r w:rsidRPr="00987E9A">
        <w:rPr>
          <w:rFonts w:ascii="Arial" w:eastAsia="Times New Roman" w:hAnsi="Arial" w:cs="Arial"/>
          <w:b/>
          <w:bCs/>
          <w:color w:val="242424"/>
          <w:lang w:eastAsia="en-GB"/>
        </w:rPr>
        <w:t>Chair's Remarks:</w:t>
      </w:r>
      <w:r w:rsidRPr="00987E9A">
        <w:rPr>
          <w:rFonts w:ascii="Arial" w:eastAsia="Times New Roman" w:hAnsi="Arial" w:cs="Arial"/>
          <w:color w:val="242424"/>
          <w:lang w:eastAsia="en-GB"/>
        </w:rPr>
        <w:t> Mr. Evert Flier expressed gratitude to INOCAR for hosting the meeting in a location exemplifying sustainable management. He discussed ongoing initiatives to secure additional funding for the CB Work Programme, including the creation of a Project Team for Funding Generation and support from the RENCs, Nippon Foundation, and Republic of Korea.</w:t>
      </w:r>
    </w:p>
    <w:p w14:paraId="65945F38" w14:textId="77777777" w:rsidR="00987E9A" w:rsidRPr="00987E9A" w:rsidRDefault="00987E9A" w:rsidP="00041DC5">
      <w:pPr>
        <w:shd w:val="clear" w:color="auto" w:fill="FFFFFF"/>
        <w:spacing w:before="100" w:beforeAutospacing="1" w:after="100" w:afterAutospacing="1" w:line="240" w:lineRule="auto"/>
        <w:jc w:val="both"/>
        <w:rPr>
          <w:rFonts w:ascii="Arial" w:eastAsia="Times New Roman" w:hAnsi="Arial" w:cs="Arial"/>
          <w:color w:val="242424"/>
          <w:lang w:eastAsia="en-GB"/>
        </w:rPr>
      </w:pPr>
      <w:r w:rsidRPr="00987E9A">
        <w:rPr>
          <w:rFonts w:ascii="Arial" w:eastAsia="Times New Roman" w:hAnsi="Arial" w:cs="Arial"/>
          <w:b/>
          <w:bCs/>
          <w:color w:val="242424"/>
          <w:lang w:eastAsia="en-GB"/>
        </w:rPr>
        <w:t>Director's Insights:</w:t>
      </w:r>
      <w:r w:rsidRPr="00987E9A">
        <w:rPr>
          <w:rFonts w:ascii="Arial" w:eastAsia="Times New Roman" w:hAnsi="Arial" w:cs="Arial"/>
          <w:color w:val="242424"/>
          <w:lang w:eastAsia="en-GB"/>
        </w:rPr>
        <w:t> Director Luigi Sinapi noted the meeting's significance in addressing IHO challenges, implementing the new Capacity Building Strategy, supporting the S-100 implementation roadmap, and developing hydrographic capacities in coastal states lacking Hydrographic Services.</w:t>
      </w:r>
    </w:p>
    <w:p w14:paraId="0815E501" w14:textId="77777777" w:rsidR="00987E9A" w:rsidRPr="00987E9A" w:rsidRDefault="00987E9A" w:rsidP="00041DC5">
      <w:pPr>
        <w:shd w:val="clear" w:color="auto" w:fill="FFFFFF"/>
        <w:spacing w:after="0" w:line="240" w:lineRule="auto"/>
        <w:jc w:val="both"/>
        <w:rPr>
          <w:rFonts w:ascii="Arial" w:eastAsia="Times New Roman" w:hAnsi="Arial" w:cs="Arial"/>
          <w:color w:val="242424"/>
          <w:lang w:eastAsia="en-GB"/>
        </w:rPr>
      </w:pPr>
      <w:r w:rsidRPr="00987E9A">
        <w:rPr>
          <w:rFonts w:ascii="Arial" w:eastAsia="Times New Roman" w:hAnsi="Arial" w:cs="Arial"/>
          <w:color w:val="242424"/>
          <w:lang w:eastAsia="en-GB"/>
        </w:rPr>
        <w:t>This meeting underscored the importance of international collaboration and funding in advancing hydrographic capacity building efforts.</w:t>
      </w:r>
    </w:p>
    <w:p w14:paraId="35F09B60" w14:textId="77777777" w:rsidR="006E77A5" w:rsidRDefault="006E77A5" w:rsidP="00041DC5">
      <w:pPr>
        <w:spacing w:after="0" w:line="240" w:lineRule="auto"/>
        <w:jc w:val="both"/>
        <w:rPr>
          <w:rFonts w:ascii="Arial" w:eastAsia="MS Mincho" w:hAnsi="Arial" w:cs="Arial"/>
          <w:i/>
          <w:iCs/>
          <w:lang w:val="en-US" w:eastAsia="en-US"/>
        </w:rPr>
      </w:pPr>
    </w:p>
    <w:p w14:paraId="2542CC00" w14:textId="77777777" w:rsidR="008277D9" w:rsidRPr="00972A3C" w:rsidRDefault="008277D9" w:rsidP="00041DC5">
      <w:pPr>
        <w:spacing w:after="0" w:line="240" w:lineRule="auto"/>
        <w:jc w:val="both"/>
        <w:rPr>
          <w:rFonts w:ascii="Arial" w:eastAsia="MS Mincho" w:hAnsi="Arial" w:cs="Arial"/>
          <w:i/>
          <w:iCs/>
          <w:lang w:val="en-US" w:eastAsia="en-US"/>
        </w:rPr>
      </w:pPr>
    </w:p>
    <w:p w14:paraId="5F289F0B" w14:textId="77777777" w:rsidR="00862586" w:rsidRPr="00862586" w:rsidRDefault="00862586" w:rsidP="00862586">
      <w:pPr>
        <w:spacing w:after="0" w:line="240" w:lineRule="auto"/>
        <w:rPr>
          <w:rFonts w:ascii="Arial" w:eastAsia="MS Mincho" w:hAnsi="Arial" w:cs="Arial"/>
          <w:b/>
          <w:bCs/>
          <w:iCs/>
          <w:lang w:val="en-US" w:eastAsia="en-US"/>
        </w:rPr>
      </w:pPr>
      <w:r w:rsidRPr="00862586">
        <w:rPr>
          <w:rFonts w:ascii="Arial" w:eastAsia="MS Mincho" w:hAnsi="Arial" w:cs="Arial"/>
          <w:b/>
          <w:bCs/>
          <w:iCs/>
          <w:lang w:val="en-US" w:eastAsia="en-US"/>
        </w:rPr>
        <w:t>2.</w:t>
      </w:r>
      <w:r w:rsidRPr="00862586">
        <w:rPr>
          <w:rFonts w:ascii="Arial" w:eastAsia="MS Mincho" w:hAnsi="Arial" w:cs="Arial"/>
          <w:b/>
          <w:bCs/>
          <w:iCs/>
          <w:lang w:val="en-US" w:eastAsia="en-US"/>
        </w:rPr>
        <w:tab/>
        <w:t>Approval of Agenda</w:t>
      </w:r>
    </w:p>
    <w:p w14:paraId="346A5844" w14:textId="77777777" w:rsidR="00862586" w:rsidRDefault="00862586" w:rsidP="00987E9A">
      <w:pPr>
        <w:spacing w:after="0" w:line="240" w:lineRule="auto"/>
        <w:rPr>
          <w:rFonts w:ascii="Arial" w:eastAsia="MS Mincho" w:hAnsi="Arial" w:cs="Arial"/>
          <w:i/>
          <w:iCs/>
          <w:lang w:val="en-US" w:eastAsia="en-US"/>
        </w:rPr>
      </w:pPr>
      <w:r w:rsidRPr="006E77A5">
        <w:rPr>
          <w:rFonts w:ascii="Arial" w:eastAsia="MS Mincho" w:hAnsi="Arial" w:cs="Arial"/>
          <w:i/>
          <w:iCs/>
          <w:lang w:val="en-US" w:eastAsia="en-US"/>
        </w:rPr>
        <w:t>Doc:</w:t>
      </w:r>
      <w:r w:rsidRPr="006E77A5">
        <w:rPr>
          <w:rFonts w:ascii="Arial" w:eastAsia="MS Mincho" w:hAnsi="Arial" w:cs="Arial"/>
          <w:i/>
          <w:iCs/>
          <w:lang w:val="en-US" w:eastAsia="en-US"/>
        </w:rPr>
        <w:tab/>
        <w:t>CBSC22-02</w:t>
      </w:r>
      <w:r w:rsidRPr="006E77A5">
        <w:rPr>
          <w:rFonts w:ascii="Arial" w:eastAsia="MS Mincho" w:hAnsi="Arial" w:cs="Arial"/>
          <w:i/>
          <w:iCs/>
          <w:lang w:val="en-US" w:eastAsia="en-US"/>
        </w:rPr>
        <w:tab/>
        <w:t>Agenda and Timetable (Chair)</w:t>
      </w:r>
    </w:p>
    <w:p w14:paraId="0E683341" w14:textId="77777777" w:rsidR="006E77A5" w:rsidRPr="006E77A5" w:rsidRDefault="006E77A5" w:rsidP="006E77A5">
      <w:pPr>
        <w:spacing w:after="0" w:line="240" w:lineRule="auto"/>
        <w:ind w:left="720"/>
        <w:rPr>
          <w:rFonts w:ascii="Arial" w:eastAsia="MS Mincho" w:hAnsi="Arial" w:cs="Arial"/>
          <w:i/>
          <w:iCs/>
          <w:lang w:val="en-US" w:eastAsia="en-US"/>
        </w:rPr>
      </w:pPr>
    </w:p>
    <w:p w14:paraId="7EF73A90" w14:textId="1F044D6F" w:rsidR="0025488F" w:rsidRDefault="0025488F" w:rsidP="008277D9">
      <w:pPr>
        <w:shd w:val="clear" w:color="auto" w:fill="FFFFFF"/>
        <w:spacing w:after="0" w:line="240" w:lineRule="auto"/>
        <w:jc w:val="both"/>
        <w:rPr>
          <w:rFonts w:ascii="Arial" w:eastAsia="Times New Roman" w:hAnsi="Arial" w:cs="Arial"/>
          <w:color w:val="242424"/>
          <w:lang w:eastAsia="en-GB"/>
        </w:rPr>
      </w:pPr>
      <w:r w:rsidRPr="0025488F">
        <w:rPr>
          <w:rFonts w:ascii="Arial" w:eastAsia="Times New Roman" w:hAnsi="Arial" w:cs="Arial"/>
          <w:color w:val="242424"/>
          <w:lang w:eastAsia="en-GB"/>
        </w:rPr>
        <w:t xml:space="preserve">Participants were invited to comment on the agenda. The Chair proposed </w:t>
      </w:r>
      <w:r w:rsidR="00601D71">
        <w:rPr>
          <w:rFonts w:ascii="Arial" w:eastAsia="Times New Roman" w:hAnsi="Arial" w:cs="Arial"/>
          <w:color w:val="242424"/>
          <w:lang w:eastAsia="en-GB"/>
        </w:rPr>
        <w:t>2</w:t>
      </w:r>
      <w:r w:rsidRPr="0025488F">
        <w:rPr>
          <w:rFonts w:ascii="Arial" w:eastAsia="Times New Roman" w:hAnsi="Arial" w:cs="Arial"/>
          <w:color w:val="242424"/>
          <w:lang w:eastAsia="en-GB"/>
        </w:rPr>
        <w:t xml:space="preserve"> amendments:</w:t>
      </w:r>
    </w:p>
    <w:p w14:paraId="348420D9" w14:textId="29C30FC7" w:rsidR="0025488F" w:rsidRPr="0025488F" w:rsidRDefault="0025488F" w:rsidP="008277D9">
      <w:pPr>
        <w:pStyle w:val="ListParagraph"/>
        <w:numPr>
          <w:ilvl w:val="0"/>
          <w:numId w:val="4"/>
        </w:numPr>
        <w:shd w:val="clear" w:color="auto" w:fill="FFFFFF"/>
        <w:tabs>
          <w:tab w:val="clear" w:pos="720"/>
          <w:tab w:val="left" w:pos="1134"/>
        </w:tabs>
        <w:spacing w:after="0" w:line="240" w:lineRule="auto"/>
        <w:ind w:left="567" w:firstLine="0"/>
        <w:jc w:val="both"/>
        <w:rPr>
          <w:rFonts w:ascii="Arial" w:eastAsia="Times New Roman" w:hAnsi="Arial" w:cs="Arial"/>
          <w:color w:val="242424"/>
          <w:lang w:eastAsia="en-GB"/>
        </w:rPr>
      </w:pPr>
      <w:r w:rsidRPr="0025488F">
        <w:rPr>
          <w:rFonts w:ascii="Arial" w:eastAsia="Times New Roman" w:hAnsi="Arial" w:cs="Arial"/>
          <w:color w:val="242424"/>
          <w:lang w:eastAsia="en-GB"/>
        </w:rPr>
        <w:t>Include an update on the Fund Generation Project Team in agenda item 6, with information also in the IHO Report.</w:t>
      </w:r>
    </w:p>
    <w:p w14:paraId="77ADAA26" w14:textId="77777777" w:rsidR="0025488F" w:rsidRDefault="0025488F" w:rsidP="008277D9">
      <w:pPr>
        <w:numPr>
          <w:ilvl w:val="0"/>
          <w:numId w:val="4"/>
        </w:numPr>
        <w:shd w:val="clear" w:color="auto" w:fill="FFFFFF"/>
        <w:tabs>
          <w:tab w:val="clear" w:pos="720"/>
          <w:tab w:val="left" w:pos="1134"/>
        </w:tabs>
        <w:spacing w:before="100" w:beforeAutospacing="1" w:after="100" w:afterAutospacing="1" w:line="240" w:lineRule="auto"/>
        <w:ind w:left="567" w:firstLine="0"/>
        <w:jc w:val="both"/>
        <w:rPr>
          <w:rFonts w:ascii="Arial" w:eastAsia="Times New Roman" w:hAnsi="Arial" w:cs="Arial"/>
          <w:color w:val="242424"/>
          <w:lang w:eastAsia="en-GB"/>
        </w:rPr>
      </w:pPr>
      <w:r w:rsidRPr="0025488F">
        <w:rPr>
          <w:rFonts w:ascii="Arial" w:eastAsia="Times New Roman" w:hAnsi="Arial" w:cs="Arial"/>
          <w:color w:val="242424"/>
          <w:lang w:eastAsia="en-GB"/>
        </w:rPr>
        <w:t>Discuss the paper submitted by the MBSHC CB Coordinator, recently received and available on the meeting webpage under agenda item 11.</w:t>
      </w:r>
    </w:p>
    <w:p w14:paraId="7BDB3C25" w14:textId="77777777" w:rsidR="0025488F" w:rsidRDefault="0025488F" w:rsidP="0025488F">
      <w:pPr>
        <w:rPr>
          <w:rFonts w:ascii="Arial" w:eastAsia="MS Mincho" w:hAnsi="Arial" w:cs="Arial"/>
          <w:iCs/>
          <w:color w:val="FF0000"/>
          <w:lang w:val="en-US" w:eastAsia="en-US"/>
        </w:rPr>
      </w:pPr>
      <w:r w:rsidRPr="0025488F">
        <w:rPr>
          <w:rFonts w:ascii="Arial" w:eastAsia="Times New Roman" w:hAnsi="Arial" w:cs="Arial"/>
          <w:color w:val="242424"/>
          <w:lang w:eastAsia="en-GB"/>
        </w:rPr>
        <w:t>With these amendments, the agenda was approved.</w:t>
      </w:r>
      <w:r w:rsidRPr="0025488F">
        <w:rPr>
          <w:rFonts w:ascii="Arial" w:eastAsia="MS Mincho" w:hAnsi="Arial" w:cs="Arial"/>
          <w:iCs/>
          <w:color w:val="FF0000"/>
          <w:lang w:val="en-US" w:eastAsia="en-US"/>
        </w:rPr>
        <w:t xml:space="preserve"> </w:t>
      </w:r>
    </w:p>
    <w:p w14:paraId="03B4F3F3" w14:textId="7AB75352" w:rsidR="001D7CCC" w:rsidRDefault="0025488F" w:rsidP="00CB7248">
      <w:pPr>
        <w:rPr>
          <w:rFonts w:ascii="Arial" w:eastAsia="MS Mincho" w:hAnsi="Arial" w:cs="Arial"/>
          <w:iCs/>
          <w:color w:val="FF0000"/>
          <w:lang w:val="en-US" w:eastAsia="en-US"/>
        </w:rPr>
      </w:pPr>
      <w:r w:rsidRPr="00354301">
        <w:rPr>
          <w:rFonts w:ascii="Arial" w:eastAsia="MS Mincho" w:hAnsi="Arial" w:cs="Arial"/>
          <w:iCs/>
          <w:color w:val="FF0000"/>
          <w:lang w:val="en-US" w:eastAsia="en-US"/>
        </w:rPr>
        <w:t>Decision 01 – The agenda was approved.</w:t>
      </w:r>
    </w:p>
    <w:p w14:paraId="18480264" w14:textId="77777777" w:rsidR="008277D9" w:rsidRDefault="008277D9" w:rsidP="00CB7248">
      <w:pPr>
        <w:rPr>
          <w:rFonts w:ascii="Arial" w:eastAsia="MS Mincho" w:hAnsi="Arial" w:cs="Arial"/>
          <w:iCs/>
          <w:color w:val="FF0000"/>
          <w:lang w:val="en-US" w:eastAsia="en-US"/>
        </w:rPr>
      </w:pPr>
    </w:p>
    <w:p w14:paraId="4940499C" w14:textId="77777777" w:rsidR="008277D9" w:rsidRDefault="008277D9" w:rsidP="00CB7248">
      <w:pPr>
        <w:rPr>
          <w:rFonts w:ascii="Arial" w:eastAsia="MS Mincho" w:hAnsi="Arial" w:cs="Arial"/>
          <w:iCs/>
          <w:color w:val="FF0000"/>
          <w:lang w:val="en-US" w:eastAsia="en-US"/>
        </w:rPr>
      </w:pPr>
    </w:p>
    <w:p w14:paraId="48DF0F47" w14:textId="77777777" w:rsidR="008277D9" w:rsidRDefault="008277D9" w:rsidP="00CB7248">
      <w:pPr>
        <w:rPr>
          <w:rFonts w:ascii="Arial" w:eastAsia="MS Mincho" w:hAnsi="Arial" w:cs="Arial"/>
          <w:iCs/>
          <w:color w:val="FF0000"/>
          <w:lang w:val="en-US" w:eastAsia="en-US"/>
        </w:rPr>
      </w:pPr>
    </w:p>
    <w:p w14:paraId="6C70C4C4" w14:textId="77777777" w:rsidR="00284AEC" w:rsidRPr="00284AEC" w:rsidRDefault="00284AEC" w:rsidP="00284AEC">
      <w:pPr>
        <w:spacing w:after="0" w:line="240" w:lineRule="auto"/>
        <w:rPr>
          <w:rFonts w:ascii="Arial" w:eastAsia="MS Mincho" w:hAnsi="Arial" w:cs="Arial"/>
          <w:b/>
          <w:bCs/>
          <w:iCs/>
          <w:lang w:val="en-US" w:eastAsia="en-US"/>
        </w:rPr>
      </w:pPr>
      <w:r w:rsidRPr="00284AEC">
        <w:rPr>
          <w:rFonts w:ascii="Arial" w:eastAsia="MS Mincho" w:hAnsi="Arial" w:cs="Arial"/>
          <w:b/>
          <w:bCs/>
          <w:iCs/>
          <w:lang w:val="en-US" w:eastAsia="en-US"/>
        </w:rPr>
        <w:lastRenderedPageBreak/>
        <w:t>3.</w:t>
      </w:r>
      <w:r w:rsidRPr="00284AEC">
        <w:rPr>
          <w:rFonts w:ascii="Arial" w:eastAsia="MS Mincho" w:hAnsi="Arial" w:cs="Arial"/>
          <w:b/>
          <w:bCs/>
          <w:iCs/>
          <w:lang w:val="en-US" w:eastAsia="en-US"/>
        </w:rPr>
        <w:tab/>
        <w:t>Matters arising from Minutes of CBSC21 and CBSC22 Intersessional (CBSC22 Int) Meetings</w:t>
      </w:r>
    </w:p>
    <w:p w14:paraId="3D398FBC" w14:textId="46118F5A" w:rsidR="00284AEC" w:rsidRPr="00752029" w:rsidRDefault="00284AEC" w:rsidP="00987E9A">
      <w:pPr>
        <w:spacing w:after="0" w:line="240" w:lineRule="auto"/>
        <w:rPr>
          <w:rFonts w:ascii="Arial" w:eastAsia="MS Mincho" w:hAnsi="Arial" w:cs="Arial"/>
          <w:i/>
          <w:iCs/>
          <w:lang w:val="en-US" w:eastAsia="en-US"/>
        </w:rPr>
      </w:pPr>
      <w:r w:rsidRPr="00752029">
        <w:rPr>
          <w:rFonts w:ascii="Arial" w:eastAsia="MS Mincho" w:hAnsi="Arial" w:cs="Arial"/>
          <w:i/>
          <w:iCs/>
          <w:lang w:val="en-US" w:eastAsia="en-US"/>
        </w:rPr>
        <w:t>Docs:</w:t>
      </w:r>
      <w:r w:rsidRPr="00752029">
        <w:rPr>
          <w:rFonts w:ascii="Arial" w:eastAsia="MS Mincho" w:hAnsi="Arial" w:cs="Arial"/>
          <w:i/>
          <w:iCs/>
          <w:lang w:val="en-US" w:eastAsia="en-US"/>
        </w:rPr>
        <w:tab/>
        <w:t>CBSC22-03A</w:t>
      </w:r>
      <w:r w:rsidRPr="00752029">
        <w:rPr>
          <w:rFonts w:ascii="Arial" w:eastAsia="MS Mincho" w:hAnsi="Arial" w:cs="Arial"/>
          <w:i/>
          <w:iCs/>
          <w:lang w:val="en-US" w:eastAsia="en-US"/>
        </w:rPr>
        <w:tab/>
        <w:t>Minutes of CBSC21</w:t>
      </w:r>
    </w:p>
    <w:p w14:paraId="644BF4F0" w14:textId="03A987DE" w:rsidR="00284AEC" w:rsidRPr="00752029" w:rsidRDefault="00284AEC" w:rsidP="00987E9A">
      <w:pPr>
        <w:spacing w:after="0" w:line="240" w:lineRule="auto"/>
        <w:ind w:left="1440" w:hanging="731"/>
        <w:rPr>
          <w:rFonts w:ascii="Arial" w:eastAsia="MS Mincho" w:hAnsi="Arial" w:cs="Arial"/>
          <w:i/>
          <w:iCs/>
          <w:lang w:val="en-US" w:eastAsia="en-US"/>
        </w:rPr>
      </w:pPr>
      <w:r w:rsidRPr="00752029">
        <w:rPr>
          <w:rFonts w:ascii="Arial" w:eastAsia="MS Mincho" w:hAnsi="Arial" w:cs="Arial"/>
          <w:i/>
          <w:iCs/>
          <w:lang w:val="en-US" w:eastAsia="en-US"/>
        </w:rPr>
        <w:t>CBSC22-03B</w:t>
      </w:r>
      <w:r w:rsidRPr="00752029">
        <w:rPr>
          <w:rFonts w:ascii="Arial" w:eastAsia="MS Mincho" w:hAnsi="Arial" w:cs="Arial"/>
          <w:i/>
          <w:iCs/>
          <w:lang w:val="en-US" w:eastAsia="en-US"/>
        </w:rPr>
        <w:tab/>
        <w:t>Minutes of CBSC22Int</w:t>
      </w:r>
    </w:p>
    <w:p w14:paraId="51008CA1" w14:textId="19CE0E37" w:rsidR="00284AEC" w:rsidRPr="00752029" w:rsidRDefault="00284AEC" w:rsidP="00987E9A">
      <w:pPr>
        <w:spacing w:after="0" w:line="240" w:lineRule="auto"/>
        <w:ind w:left="1440" w:hanging="731"/>
        <w:rPr>
          <w:rFonts w:ascii="Arial" w:eastAsia="MS Mincho" w:hAnsi="Arial" w:cs="Arial"/>
          <w:i/>
          <w:iCs/>
          <w:lang w:val="en-US" w:eastAsia="en-US"/>
        </w:rPr>
      </w:pPr>
      <w:r w:rsidRPr="00752029">
        <w:rPr>
          <w:rFonts w:ascii="Arial" w:eastAsia="MS Mincho" w:hAnsi="Arial" w:cs="Arial"/>
          <w:i/>
          <w:iCs/>
          <w:lang w:val="en-US" w:eastAsia="en-US"/>
        </w:rPr>
        <w:t>CBSC22-03C</w:t>
      </w:r>
      <w:r w:rsidRPr="00752029">
        <w:rPr>
          <w:rFonts w:ascii="Arial" w:eastAsia="MS Mincho" w:hAnsi="Arial" w:cs="Arial"/>
          <w:i/>
          <w:iCs/>
          <w:lang w:val="en-US" w:eastAsia="en-US"/>
        </w:rPr>
        <w:tab/>
        <w:t xml:space="preserve">Status of Action List from CBSC21 </w:t>
      </w:r>
    </w:p>
    <w:p w14:paraId="1D1FD67B" w14:textId="44FBC5F5" w:rsidR="00284AEC" w:rsidRPr="00752029" w:rsidRDefault="00284AEC" w:rsidP="00987E9A">
      <w:pPr>
        <w:spacing w:after="0" w:line="240" w:lineRule="auto"/>
        <w:ind w:left="1440" w:hanging="731"/>
        <w:rPr>
          <w:rFonts w:ascii="Arial" w:eastAsia="MS Mincho" w:hAnsi="Arial" w:cs="Arial"/>
          <w:i/>
          <w:iCs/>
          <w:lang w:val="en-US" w:eastAsia="en-US"/>
        </w:rPr>
      </w:pPr>
      <w:r w:rsidRPr="00752029">
        <w:rPr>
          <w:rFonts w:ascii="Arial" w:eastAsia="MS Mincho" w:hAnsi="Arial" w:cs="Arial"/>
          <w:i/>
          <w:iCs/>
          <w:lang w:val="en-US" w:eastAsia="en-US"/>
        </w:rPr>
        <w:t>CBSC22-03D</w:t>
      </w:r>
      <w:r w:rsidRPr="00752029">
        <w:rPr>
          <w:rFonts w:ascii="Arial" w:eastAsia="MS Mincho" w:hAnsi="Arial" w:cs="Arial"/>
          <w:i/>
          <w:iCs/>
          <w:lang w:val="en-US" w:eastAsia="en-US"/>
        </w:rPr>
        <w:tab/>
        <w:t xml:space="preserve">Status of Action List from CBSC22 Int </w:t>
      </w:r>
    </w:p>
    <w:p w14:paraId="7E07454A" w14:textId="77777777" w:rsidR="0025488F" w:rsidRPr="0025488F" w:rsidRDefault="0025488F" w:rsidP="0025488F">
      <w:pPr>
        <w:shd w:val="clear" w:color="auto" w:fill="FFFFFF"/>
        <w:spacing w:before="100" w:beforeAutospacing="1" w:after="100" w:afterAutospacing="1" w:line="240" w:lineRule="auto"/>
        <w:rPr>
          <w:rFonts w:ascii="Arial" w:eastAsia="MS Mincho" w:hAnsi="Arial" w:cs="Arial"/>
          <w:iCs/>
          <w:lang w:val="en-US" w:eastAsia="en-US"/>
        </w:rPr>
      </w:pPr>
      <w:r w:rsidRPr="0025488F">
        <w:rPr>
          <w:rFonts w:ascii="Arial" w:eastAsia="MS Mincho" w:hAnsi="Arial" w:cs="Arial"/>
          <w:iCs/>
          <w:lang w:val="en-US" w:eastAsia="en-US"/>
        </w:rPr>
        <w:t>The minutes from CBSC21 and CBSC22Int were approved.</w:t>
      </w:r>
    </w:p>
    <w:p w14:paraId="09D68316" w14:textId="77777777" w:rsidR="00297279" w:rsidRDefault="0025488F" w:rsidP="00297279">
      <w:pPr>
        <w:shd w:val="clear" w:color="auto" w:fill="FFFFFF"/>
        <w:spacing w:before="100" w:beforeAutospacing="1" w:after="100" w:afterAutospacing="1" w:line="240" w:lineRule="auto"/>
        <w:rPr>
          <w:rFonts w:ascii="Arial" w:eastAsia="MS Mincho" w:hAnsi="Arial" w:cs="Arial"/>
          <w:iCs/>
          <w:lang w:val="en-US" w:eastAsia="en-US"/>
        </w:rPr>
      </w:pPr>
      <w:r w:rsidRPr="00297279">
        <w:rPr>
          <w:rFonts w:ascii="Arial" w:eastAsia="MS Mincho" w:hAnsi="Arial" w:cs="Arial"/>
          <w:iCs/>
          <w:u w:val="single"/>
          <w:lang w:val="en-US" w:eastAsia="en-US"/>
        </w:rPr>
        <w:t>Review and Update of Actions</w:t>
      </w:r>
      <w:r w:rsidRPr="0025488F">
        <w:rPr>
          <w:rFonts w:ascii="Arial" w:eastAsia="MS Mincho" w:hAnsi="Arial" w:cs="Arial"/>
          <w:iCs/>
          <w:lang w:val="en-US" w:eastAsia="en-US"/>
        </w:rPr>
        <w:t>:</w:t>
      </w:r>
    </w:p>
    <w:p w14:paraId="16464112" w14:textId="6698AA9F" w:rsidR="0025488F" w:rsidRPr="0025488F" w:rsidRDefault="0025488F" w:rsidP="008277D9">
      <w:pPr>
        <w:shd w:val="clear" w:color="auto" w:fill="FFFFFF"/>
        <w:spacing w:before="100" w:beforeAutospacing="1" w:after="100" w:afterAutospacing="1" w:line="240" w:lineRule="auto"/>
        <w:jc w:val="both"/>
        <w:rPr>
          <w:rFonts w:ascii="Arial" w:eastAsia="MS Mincho" w:hAnsi="Arial" w:cs="Arial"/>
          <w:iCs/>
          <w:lang w:val="en-US" w:eastAsia="en-US"/>
        </w:rPr>
      </w:pPr>
      <w:r w:rsidRPr="006A5A05">
        <w:rPr>
          <w:rFonts w:ascii="Arial" w:eastAsia="MS Mincho" w:hAnsi="Arial" w:cs="Arial"/>
          <w:iCs/>
          <w:lang w:val="en-US" w:eastAsia="en-US"/>
        </w:rPr>
        <w:t>CBSC 21/Action 1: The e-Learning Center has been implemented and is ongoing. USCHC materials are available for the e-Learning Centre</w:t>
      </w:r>
      <w:r>
        <w:rPr>
          <w:rFonts w:ascii="Arial" w:eastAsia="MS Mincho" w:hAnsi="Arial" w:cs="Arial"/>
          <w:iCs/>
          <w:lang w:val="en-US" w:eastAsia="en-US"/>
        </w:rPr>
        <w:t>.</w:t>
      </w:r>
    </w:p>
    <w:p w14:paraId="17AB9642" w14:textId="45BD2D10" w:rsidR="0025488F" w:rsidRPr="0025488F" w:rsidRDefault="0025488F" w:rsidP="008277D9">
      <w:pPr>
        <w:shd w:val="clear" w:color="auto" w:fill="FFFFFF"/>
        <w:spacing w:before="100" w:beforeAutospacing="1" w:after="240" w:line="240" w:lineRule="auto"/>
        <w:jc w:val="both"/>
        <w:rPr>
          <w:rFonts w:ascii="Arial" w:eastAsia="MS Mincho" w:hAnsi="Arial" w:cs="Arial"/>
          <w:iCs/>
          <w:lang w:val="en-US" w:eastAsia="en-US"/>
        </w:rPr>
      </w:pPr>
      <w:r w:rsidRPr="006A5A05">
        <w:rPr>
          <w:rFonts w:ascii="Arial" w:eastAsia="MS Mincho" w:hAnsi="Arial" w:cs="Arial"/>
          <w:iCs/>
          <w:lang w:val="en-US" w:eastAsia="en-US"/>
        </w:rPr>
        <w:t>CBSC 21/Action 2 (Permanent): SWPHC conducted workshops on S100. MSDIWG is very active, and meeting recordings are available on the SWPHC Events &amp; Recordings webpage.</w:t>
      </w:r>
    </w:p>
    <w:p w14:paraId="276608E2" w14:textId="1B72D3EC" w:rsidR="0025488F" w:rsidRPr="0025488F" w:rsidRDefault="0025488F" w:rsidP="008277D9">
      <w:pPr>
        <w:shd w:val="clear" w:color="auto" w:fill="FFFFFF"/>
        <w:spacing w:before="100" w:beforeAutospacing="1" w:after="240" w:line="240" w:lineRule="auto"/>
        <w:jc w:val="both"/>
        <w:rPr>
          <w:rFonts w:ascii="Arial" w:eastAsia="MS Mincho" w:hAnsi="Arial" w:cs="Arial"/>
          <w:iCs/>
          <w:lang w:val="en-US" w:eastAsia="en-US"/>
        </w:rPr>
      </w:pPr>
      <w:r w:rsidRPr="006A5A05">
        <w:rPr>
          <w:rFonts w:ascii="Arial" w:eastAsia="MS Mincho" w:hAnsi="Arial" w:cs="Arial"/>
          <w:iCs/>
          <w:lang w:val="en-US" w:eastAsia="en-US"/>
        </w:rPr>
        <w:t xml:space="preserve">CBSC21/Decision 4: The Secretary reported on the 13th </w:t>
      </w:r>
      <w:r w:rsidRPr="0025488F">
        <w:rPr>
          <w:rFonts w:ascii="Arial" w:eastAsia="MS Mincho" w:hAnsi="Arial" w:cs="Arial"/>
          <w:iCs/>
          <w:lang w:val="en-US" w:eastAsia="en-US"/>
        </w:rPr>
        <w:t xml:space="preserve">(IHO/IMO/WMO/IOC/IALA/IAEA/FIG/IMPA) </w:t>
      </w:r>
      <w:r w:rsidRPr="006A5A05">
        <w:rPr>
          <w:rFonts w:ascii="Arial" w:eastAsia="MS Mincho" w:hAnsi="Arial" w:cs="Arial"/>
          <w:iCs/>
          <w:lang w:val="en-US" w:eastAsia="en-US"/>
        </w:rPr>
        <w:t xml:space="preserve">Joint </w:t>
      </w:r>
      <w:r w:rsidR="007939A0">
        <w:rPr>
          <w:rFonts w:ascii="Arial" w:eastAsia="MS Mincho" w:hAnsi="Arial" w:cs="Arial"/>
          <w:iCs/>
          <w:lang w:val="en-US" w:eastAsia="en-US"/>
        </w:rPr>
        <w:t xml:space="preserve">CB </w:t>
      </w:r>
      <w:r w:rsidRPr="006A5A05">
        <w:rPr>
          <w:rFonts w:ascii="Arial" w:eastAsia="MS Mincho" w:hAnsi="Arial" w:cs="Arial"/>
          <w:iCs/>
          <w:lang w:val="en-US" w:eastAsia="en-US"/>
        </w:rPr>
        <w:t>Coordination Meeting held on 13-14 May 2024. A VTC will be held in September to discuss activities, with the annual 1.5-day meeting scheduled for early September 2025 in Ostend. The CBSC Chair is encouraged to attend if possible.</w:t>
      </w:r>
    </w:p>
    <w:p w14:paraId="4D5A2E98" w14:textId="77777777" w:rsidR="0025488F" w:rsidRPr="006A5A05" w:rsidRDefault="0025488F" w:rsidP="008277D9">
      <w:pPr>
        <w:shd w:val="clear" w:color="auto" w:fill="FFFFFF"/>
        <w:spacing w:before="100" w:beforeAutospacing="1" w:after="240" w:line="240" w:lineRule="auto"/>
        <w:jc w:val="both"/>
        <w:rPr>
          <w:rFonts w:ascii="Arial" w:eastAsia="MS Mincho" w:hAnsi="Arial" w:cs="Arial"/>
          <w:iCs/>
          <w:lang w:val="en-US" w:eastAsia="en-US"/>
        </w:rPr>
      </w:pPr>
      <w:r w:rsidRPr="006A5A05">
        <w:rPr>
          <w:rFonts w:ascii="Arial" w:eastAsia="MS Mincho" w:hAnsi="Arial" w:cs="Arial"/>
          <w:iCs/>
          <w:lang w:val="en-US" w:eastAsia="en-US"/>
        </w:rPr>
        <w:t>CBSC 21/Action 3: Norio Baba from Japan provided information on the JICA course. It is recommended to contact JHOD for assistance with the application process. The SWPHC Chair shared information on applying for the JICA Course.</w:t>
      </w:r>
    </w:p>
    <w:p w14:paraId="78A17336" w14:textId="77777777" w:rsidR="000D4090" w:rsidRPr="003A2BBE" w:rsidRDefault="000D4090" w:rsidP="008277D9">
      <w:pPr>
        <w:spacing w:after="0" w:line="240" w:lineRule="auto"/>
        <w:jc w:val="both"/>
        <w:rPr>
          <w:rFonts w:ascii="Arial" w:eastAsia="MS Mincho" w:hAnsi="Arial" w:cs="Arial"/>
          <w:color w:val="FF0000"/>
          <w:lang w:val="en-US" w:eastAsia="en-US"/>
        </w:rPr>
      </w:pPr>
      <w:r w:rsidRPr="003A2BBE">
        <w:rPr>
          <w:rFonts w:ascii="Arial" w:eastAsia="MS Mincho" w:hAnsi="Arial" w:cs="Arial"/>
          <w:color w:val="FF0000"/>
          <w:lang w:val="en-US" w:eastAsia="en-US"/>
        </w:rPr>
        <w:t xml:space="preserve">Action </w:t>
      </w:r>
      <w:r>
        <w:rPr>
          <w:rFonts w:ascii="Arial" w:eastAsia="MS Mincho" w:hAnsi="Arial" w:cs="Arial"/>
          <w:color w:val="FF0000"/>
          <w:lang w:val="en-US" w:eastAsia="en-US"/>
        </w:rPr>
        <w:t>01</w:t>
      </w:r>
      <w:r w:rsidRPr="003A2BBE">
        <w:rPr>
          <w:rFonts w:ascii="Arial" w:eastAsia="MS Mincho" w:hAnsi="Arial" w:cs="Arial"/>
          <w:color w:val="FF0000"/>
          <w:lang w:val="en-US" w:eastAsia="en-US"/>
        </w:rPr>
        <w:t xml:space="preserve"> – SWPHC to </w:t>
      </w:r>
      <w:r>
        <w:rPr>
          <w:rFonts w:ascii="Arial" w:eastAsia="MS Mincho" w:hAnsi="Arial" w:cs="Arial"/>
          <w:color w:val="FF0000"/>
          <w:lang w:val="en-US" w:eastAsia="en-US"/>
        </w:rPr>
        <w:t xml:space="preserve">provide the </w:t>
      </w:r>
      <w:r w:rsidRPr="003A2BBE">
        <w:rPr>
          <w:rFonts w:ascii="Arial" w:eastAsia="MS Mincho" w:hAnsi="Arial" w:cs="Arial"/>
          <w:color w:val="FF0000"/>
          <w:lang w:val="en-US" w:eastAsia="en-US"/>
        </w:rPr>
        <w:t>information received f</w:t>
      </w:r>
      <w:r>
        <w:rPr>
          <w:rFonts w:ascii="Arial" w:eastAsia="MS Mincho" w:hAnsi="Arial" w:cs="Arial"/>
          <w:color w:val="FF0000"/>
          <w:lang w:val="en-US" w:eastAsia="en-US"/>
        </w:rPr>
        <w:t>rom</w:t>
      </w:r>
      <w:r w:rsidRPr="003A2BBE">
        <w:rPr>
          <w:rFonts w:ascii="Arial" w:eastAsia="MS Mincho" w:hAnsi="Arial" w:cs="Arial"/>
          <w:color w:val="FF0000"/>
          <w:lang w:val="en-US" w:eastAsia="en-US"/>
        </w:rPr>
        <w:t xml:space="preserve"> JICA on how to apply</w:t>
      </w:r>
      <w:r>
        <w:rPr>
          <w:rFonts w:ascii="Arial" w:eastAsia="MS Mincho" w:hAnsi="Arial" w:cs="Arial"/>
          <w:color w:val="FF0000"/>
          <w:lang w:val="en-US" w:eastAsia="en-US"/>
        </w:rPr>
        <w:t xml:space="preserve"> to the JICA Hydrographic Surveying Cat. B courses</w:t>
      </w:r>
      <w:r w:rsidRPr="003A2BBE">
        <w:rPr>
          <w:rFonts w:ascii="Arial" w:eastAsia="MS Mincho" w:hAnsi="Arial" w:cs="Arial"/>
          <w:color w:val="FF0000"/>
          <w:lang w:val="en-US" w:eastAsia="en-US"/>
        </w:rPr>
        <w:t>.</w:t>
      </w:r>
    </w:p>
    <w:p w14:paraId="5FE140AD" w14:textId="77777777" w:rsidR="00FE20DA" w:rsidRDefault="00FE20DA" w:rsidP="008277D9">
      <w:pPr>
        <w:spacing w:after="0" w:line="240" w:lineRule="auto"/>
        <w:jc w:val="both"/>
        <w:rPr>
          <w:rFonts w:ascii="Arial" w:eastAsia="MS Mincho" w:hAnsi="Arial" w:cs="Arial"/>
          <w:lang w:val="en-US" w:eastAsia="en-US"/>
        </w:rPr>
      </w:pPr>
    </w:p>
    <w:p w14:paraId="2DB3F787" w14:textId="77777777" w:rsidR="00BB4855" w:rsidRPr="006A5A05" w:rsidRDefault="00BB4855" w:rsidP="008277D9">
      <w:pPr>
        <w:shd w:val="clear" w:color="auto" w:fill="FFFFFF"/>
        <w:spacing w:after="240" w:line="240" w:lineRule="auto"/>
        <w:jc w:val="both"/>
        <w:rPr>
          <w:rFonts w:ascii="Arial" w:eastAsia="MS Mincho" w:hAnsi="Arial" w:cs="Arial"/>
          <w:iCs/>
          <w:lang w:val="en-US" w:eastAsia="en-US"/>
        </w:rPr>
      </w:pPr>
      <w:r w:rsidRPr="006A5A05">
        <w:rPr>
          <w:rFonts w:ascii="Arial" w:eastAsia="MS Mincho" w:hAnsi="Arial" w:cs="Arial"/>
          <w:iCs/>
          <w:lang w:val="en-US" w:eastAsia="en-US"/>
        </w:rPr>
        <w:t>CBSC21 / Decision 19:</w:t>
      </w:r>
      <w:r w:rsidRPr="00BB4855">
        <w:rPr>
          <w:rFonts w:ascii="Arial" w:eastAsia="MS Mincho" w:hAnsi="Arial" w:cs="Arial"/>
          <w:iCs/>
          <w:lang w:val="en-US" w:eastAsia="en-US"/>
        </w:rPr>
        <w:t xml:space="preserve"> </w:t>
      </w:r>
      <w:r w:rsidRPr="006A5A05">
        <w:rPr>
          <w:rFonts w:ascii="Arial" w:eastAsia="MS Mincho" w:hAnsi="Arial" w:cs="Arial"/>
          <w:iCs/>
          <w:lang w:val="en-US" w:eastAsia="en-US"/>
        </w:rPr>
        <w:t>IHO Director Sinapi informed that the IHO Secretariat has Project Officers and interns available to support studies requested by the Committee.</w:t>
      </w:r>
    </w:p>
    <w:p w14:paraId="6C2BD13A" w14:textId="77777777" w:rsidR="00BB4855" w:rsidRPr="006A5A05" w:rsidRDefault="00BB4855" w:rsidP="008277D9">
      <w:pPr>
        <w:shd w:val="clear" w:color="auto" w:fill="FFFFFF"/>
        <w:spacing w:after="240" w:line="240" w:lineRule="auto"/>
        <w:jc w:val="both"/>
        <w:rPr>
          <w:rFonts w:ascii="Arial" w:eastAsia="MS Mincho" w:hAnsi="Arial" w:cs="Arial"/>
          <w:iCs/>
          <w:lang w:val="en-US" w:eastAsia="en-US"/>
        </w:rPr>
      </w:pPr>
      <w:r w:rsidRPr="006A5A05">
        <w:rPr>
          <w:rFonts w:ascii="Arial" w:eastAsia="MS Mincho" w:hAnsi="Arial" w:cs="Arial"/>
          <w:iCs/>
          <w:lang w:val="en-US" w:eastAsia="en-US"/>
        </w:rPr>
        <w:t>CBSC23 (2025) Meeting Location:</w:t>
      </w:r>
      <w:r w:rsidRPr="00BB4855">
        <w:rPr>
          <w:rFonts w:ascii="Arial" w:eastAsia="MS Mincho" w:hAnsi="Arial" w:cs="Arial"/>
          <w:iCs/>
          <w:lang w:val="en-US" w:eastAsia="en-US"/>
        </w:rPr>
        <w:t xml:space="preserve"> </w:t>
      </w:r>
      <w:r w:rsidRPr="006A5A05">
        <w:rPr>
          <w:rFonts w:ascii="Arial" w:eastAsia="MS Mincho" w:hAnsi="Arial" w:cs="Arial"/>
          <w:iCs/>
          <w:lang w:val="en-US" w:eastAsia="en-US"/>
        </w:rPr>
        <w:t>The meeting initially planned for Nigeria will now be held in Monaco alongside IRCC17, allowing participants to attend the UN Ocean Conference in Nice. Nigeria's offer to host the meeting should be considered for 2027, as Peru is confirmed to host in 2026.</w:t>
      </w:r>
    </w:p>
    <w:p w14:paraId="6806A072" w14:textId="3641F1C1" w:rsidR="00BB4855" w:rsidRPr="006A5A05" w:rsidRDefault="00BB4855" w:rsidP="008277D9">
      <w:pPr>
        <w:shd w:val="clear" w:color="auto" w:fill="FFFFFF"/>
        <w:spacing w:after="240" w:line="240" w:lineRule="auto"/>
        <w:jc w:val="both"/>
        <w:rPr>
          <w:rFonts w:ascii="Arial" w:eastAsia="MS Mincho" w:hAnsi="Arial" w:cs="Arial"/>
          <w:iCs/>
          <w:lang w:val="en-US" w:eastAsia="en-US"/>
        </w:rPr>
      </w:pPr>
      <w:r w:rsidRPr="006A5A05">
        <w:rPr>
          <w:rFonts w:ascii="Arial" w:eastAsia="MS Mincho" w:hAnsi="Arial" w:cs="Arial"/>
          <w:iCs/>
          <w:lang w:val="en-US" w:eastAsia="en-US"/>
        </w:rPr>
        <w:t>CBSC22Int / Action 1:</w:t>
      </w:r>
      <w:r w:rsidRPr="00BB4855">
        <w:rPr>
          <w:rFonts w:ascii="Arial" w:eastAsia="MS Mincho" w:hAnsi="Arial" w:cs="Arial"/>
          <w:iCs/>
          <w:lang w:val="en-US" w:eastAsia="en-US"/>
        </w:rPr>
        <w:t xml:space="preserve"> </w:t>
      </w:r>
      <w:r w:rsidRPr="006A5A05">
        <w:rPr>
          <w:rFonts w:ascii="Arial" w:eastAsia="MS Mincho" w:hAnsi="Arial" w:cs="Arial"/>
          <w:iCs/>
          <w:lang w:val="en-US" w:eastAsia="en-US"/>
        </w:rPr>
        <w:t xml:space="preserve">Only </w:t>
      </w:r>
      <w:r w:rsidR="00314B0C">
        <w:rPr>
          <w:rFonts w:ascii="Arial" w:eastAsia="MS Mincho" w:hAnsi="Arial" w:cs="Arial"/>
          <w:iCs/>
          <w:lang w:val="en-US" w:eastAsia="en-US"/>
        </w:rPr>
        <w:t>2</w:t>
      </w:r>
      <w:r w:rsidRPr="006A5A05">
        <w:rPr>
          <w:rFonts w:ascii="Arial" w:eastAsia="MS Mincho" w:hAnsi="Arial" w:cs="Arial"/>
          <w:iCs/>
          <w:lang w:val="en-US" w:eastAsia="en-US"/>
        </w:rPr>
        <w:t xml:space="preserve"> requests were received to access PRIMAR’s Training portal.</w:t>
      </w:r>
    </w:p>
    <w:p w14:paraId="61461159" w14:textId="77777777" w:rsidR="00BB4855" w:rsidRPr="006A5A05" w:rsidRDefault="00BB4855" w:rsidP="008277D9">
      <w:pPr>
        <w:shd w:val="clear" w:color="auto" w:fill="FFFFFF"/>
        <w:spacing w:after="240" w:line="240" w:lineRule="auto"/>
        <w:jc w:val="both"/>
        <w:rPr>
          <w:rFonts w:ascii="Arial" w:eastAsia="MS Mincho" w:hAnsi="Arial" w:cs="Arial"/>
          <w:iCs/>
          <w:lang w:val="en-US" w:eastAsia="en-US"/>
        </w:rPr>
      </w:pPr>
      <w:r w:rsidRPr="006A5A05">
        <w:rPr>
          <w:rFonts w:ascii="Arial" w:eastAsia="MS Mincho" w:hAnsi="Arial" w:cs="Arial"/>
          <w:iCs/>
          <w:lang w:val="en-US" w:eastAsia="en-US"/>
        </w:rPr>
        <w:t>CBSC22Int / Action 2:</w:t>
      </w:r>
      <w:r w:rsidRPr="00BB4855">
        <w:rPr>
          <w:rFonts w:ascii="Arial" w:eastAsia="MS Mincho" w:hAnsi="Arial" w:cs="Arial"/>
          <w:iCs/>
          <w:lang w:val="en-US" w:eastAsia="en-US"/>
        </w:rPr>
        <w:t xml:space="preserve"> </w:t>
      </w:r>
      <w:r w:rsidRPr="006A5A05">
        <w:rPr>
          <w:rFonts w:ascii="Arial" w:eastAsia="MS Mincho" w:hAnsi="Arial" w:cs="Arial"/>
          <w:iCs/>
          <w:lang w:val="en-US" w:eastAsia="en-US"/>
        </w:rPr>
        <w:t>Good phase 3 submissions on ENCs, S-57 to S-101 conversion, and S-100 production were received from CB coordinators for presentation to IC-ENC. Coordinators are encouraged to send submissions as soon as they are developed, rather than waiting for CBSC deadlines. The IC-ENC Steering Committee</w:t>
      </w:r>
      <w:r w:rsidRPr="006A5A05">
        <w:rPr>
          <w:rFonts w:ascii="Segoe UI" w:eastAsia="Times New Roman" w:hAnsi="Segoe UI" w:cs="Segoe UI"/>
          <w:color w:val="242424"/>
          <w:sz w:val="21"/>
          <w:szCs w:val="21"/>
          <w:lang w:eastAsia="en-GB"/>
        </w:rPr>
        <w:t xml:space="preserve"> </w:t>
      </w:r>
      <w:r w:rsidRPr="006A5A05">
        <w:rPr>
          <w:rFonts w:ascii="Arial" w:eastAsia="MS Mincho" w:hAnsi="Arial" w:cs="Arial"/>
          <w:iCs/>
          <w:lang w:val="en-US" w:eastAsia="en-US"/>
        </w:rPr>
        <w:t>will provide more information on support in July. PRIMAR may also offer similar support.</w:t>
      </w:r>
    </w:p>
    <w:p w14:paraId="58147EAA" w14:textId="77777777" w:rsidR="00BB4855" w:rsidRPr="006A5A05" w:rsidRDefault="00BB4855" w:rsidP="008277D9">
      <w:pPr>
        <w:shd w:val="clear" w:color="auto" w:fill="FFFFFF"/>
        <w:spacing w:before="100" w:beforeAutospacing="1" w:after="100" w:afterAutospacing="1" w:line="240" w:lineRule="auto"/>
        <w:jc w:val="both"/>
        <w:rPr>
          <w:rFonts w:ascii="Arial" w:eastAsia="MS Mincho" w:hAnsi="Arial" w:cs="Arial"/>
          <w:iCs/>
          <w:lang w:val="en-US" w:eastAsia="en-US"/>
        </w:rPr>
      </w:pPr>
      <w:r w:rsidRPr="006A5A05">
        <w:rPr>
          <w:rFonts w:ascii="Arial" w:eastAsia="MS Mincho" w:hAnsi="Arial" w:cs="Arial"/>
          <w:iCs/>
          <w:lang w:val="en-US" w:eastAsia="en-US"/>
        </w:rPr>
        <w:t>Helber Carvalho (</w:t>
      </w:r>
      <w:proofErr w:type="spellStart"/>
      <w:r w:rsidRPr="006A5A05">
        <w:rPr>
          <w:rFonts w:ascii="Arial" w:eastAsia="MS Mincho" w:hAnsi="Arial" w:cs="Arial"/>
          <w:iCs/>
          <w:lang w:val="en-US" w:eastAsia="en-US"/>
        </w:rPr>
        <w:t>SWAtHC</w:t>
      </w:r>
      <w:proofErr w:type="spellEnd"/>
      <w:r w:rsidRPr="006A5A05">
        <w:rPr>
          <w:rFonts w:ascii="Arial" w:eastAsia="MS Mincho" w:hAnsi="Arial" w:cs="Arial"/>
          <w:iCs/>
          <w:lang w:val="en-US" w:eastAsia="en-US"/>
        </w:rPr>
        <w:t xml:space="preserve"> Coordinator) inquired about changing the priority of regional submissions for IC-ENC "opt in" funds. The Chair clarified that this offer does not affect the ranking of regions.</w:t>
      </w:r>
    </w:p>
    <w:p w14:paraId="254C18D9" w14:textId="77777777" w:rsidR="00BB4855" w:rsidRPr="006A5A05" w:rsidRDefault="00BB4855" w:rsidP="008277D9">
      <w:pPr>
        <w:shd w:val="clear" w:color="auto" w:fill="FFFFFF"/>
        <w:spacing w:before="100" w:beforeAutospacing="1" w:after="100" w:afterAutospacing="1" w:line="240" w:lineRule="auto"/>
        <w:jc w:val="both"/>
        <w:rPr>
          <w:rFonts w:ascii="Arial" w:eastAsia="MS Mincho" w:hAnsi="Arial" w:cs="Arial"/>
          <w:iCs/>
          <w:lang w:val="en-US" w:eastAsia="en-US"/>
        </w:rPr>
      </w:pPr>
      <w:r w:rsidRPr="006A5A05">
        <w:rPr>
          <w:rFonts w:ascii="Arial" w:eastAsia="MS Mincho" w:hAnsi="Arial" w:cs="Arial"/>
          <w:iCs/>
          <w:lang w:val="en-US" w:eastAsia="en-US"/>
        </w:rPr>
        <w:t>Rebecca Cusack emphasized the need for an overview of needs to find appropriate support. The Chair stressed the importance of good proposals. Lucy Fieldhouse noted the challenges in getting some submissions approved and suggested finding alternative ways to collect information for good phase 3 projects.</w:t>
      </w:r>
    </w:p>
    <w:p w14:paraId="7362158B" w14:textId="77777777" w:rsidR="00BB4855" w:rsidRDefault="00BB4855" w:rsidP="008277D9">
      <w:pPr>
        <w:shd w:val="clear" w:color="auto" w:fill="FFFFFF"/>
        <w:spacing w:before="100" w:beforeAutospacing="1" w:after="100" w:afterAutospacing="1" w:line="240" w:lineRule="auto"/>
        <w:jc w:val="both"/>
        <w:rPr>
          <w:rFonts w:ascii="Arial" w:eastAsia="MS Mincho" w:hAnsi="Arial" w:cs="Arial"/>
          <w:iCs/>
          <w:lang w:val="en-US" w:eastAsia="en-US"/>
        </w:rPr>
      </w:pPr>
      <w:r w:rsidRPr="006A5A05">
        <w:rPr>
          <w:rFonts w:ascii="Arial" w:eastAsia="MS Mincho" w:hAnsi="Arial" w:cs="Arial"/>
          <w:iCs/>
          <w:lang w:val="en-US" w:eastAsia="en-US"/>
        </w:rPr>
        <w:t xml:space="preserve">The Secretary </w:t>
      </w:r>
      <w:proofErr w:type="gramStart"/>
      <w:r w:rsidRPr="006A5A05">
        <w:rPr>
          <w:rFonts w:ascii="Arial" w:eastAsia="MS Mincho" w:hAnsi="Arial" w:cs="Arial"/>
          <w:iCs/>
          <w:lang w:val="en-US" w:eastAsia="en-US"/>
        </w:rPr>
        <w:t>informed</w:t>
      </w:r>
      <w:proofErr w:type="gramEnd"/>
      <w:r w:rsidRPr="006A5A05">
        <w:rPr>
          <w:rFonts w:ascii="Arial" w:eastAsia="MS Mincho" w:hAnsi="Arial" w:cs="Arial"/>
          <w:iCs/>
          <w:lang w:val="en-US" w:eastAsia="en-US"/>
        </w:rPr>
        <w:t xml:space="preserve"> that the IHO Secretariat seeks to participate in larger projects with the IMO to support the CB Work </w:t>
      </w:r>
      <w:proofErr w:type="spellStart"/>
      <w:r w:rsidRPr="006A5A05">
        <w:rPr>
          <w:rFonts w:ascii="Arial" w:eastAsia="MS Mincho" w:hAnsi="Arial" w:cs="Arial"/>
          <w:iCs/>
          <w:lang w:val="en-US" w:eastAsia="en-US"/>
        </w:rPr>
        <w:t>Programme</w:t>
      </w:r>
      <w:proofErr w:type="spellEnd"/>
      <w:r w:rsidRPr="006A5A05">
        <w:rPr>
          <w:rFonts w:ascii="Arial" w:eastAsia="MS Mincho" w:hAnsi="Arial" w:cs="Arial"/>
          <w:iCs/>
          <w:lang w:val="en-US" w:eastAsia="en-US"/>
        </w:rPr>
        <w:t>.</w:t>
      </w:r>
    </w:p>
    <w:p w14:paraId="3FFDBA6E" w14:textId="77777777" w:rsidR="00284AEC" w:rsidRPr="00972A3C" w:rsidRDefault="00284AEC" w:rsidP="00284AEC">
      <w:pPr>
        <w:widowControl w:val="0"/>
        <w:tabs>
          <w:tab w:val="left" w:pos="680"/>
        </w:tabs>
        <w:spacing w:before="60" w:after="60" w:line="240" w:lineRule="auto"/>
        <w:rPr>
          <w:rFonts w:ascii="Arial" w:eastAsia="MS Mincho" w:hAnsi="Arial" w:cs="Arial"/>
          <w:i/>
          <w:iCs/>
          <w:lang w:val="en-US" w:eastAsia="en-US"/>
        </w:rPr>
      </w:pPr>
      <w:r w:rsidRPr="005D4739">
        <w:rPr>
          <w:rFonts w:ascii="Arial" w:eastAsia="MS Mincho" w:hAnsi="Arial" w:cs="Arial"/>
          <w:b/>
          <w:bCs/>
          <w:lang w:val="en-US" w:eastAsia="en-US"/>
        </w:rPr>
        <w:lastRenderedPageBreak/>
        <w:t>4.</w:t>
      </w:r>
      <w:r w:rsidRPr="00972A3C">
        <w:rPr>
          <w:rFonts w:ascii="Arial" w:eastAsia="MS Mincho" w:hAnsi="Arial" w:cs="Arial"/>
          <w:b/>
          <w:bCs/>
          <w:lang w:val="en-US" w:eastAsia="en-US"/>
        </w:rPr>
        <w:tab/>
        <w:t>Reports by the Chair and the IHO Secretariat</w:t>
      </w:r>
    </w:p>
    <w:p w14:paraId="03E5EDF3" w14:textId="77777777" w:rsidR="00284AEC" w:rsidRPr="00972A3C" w:rsidRDefault="00284AEC" w:rsidP="00987E9A">
      <w:pPr>
        <w:spacing w:after="0" w:line="240" w:lineRule="auto"/>
        <w:ind w:left="720" w:hanging="720"/>
        <w:rPr>
          <w:rFonts w:ascii="Arial" w:eastAsia="MS Mincho" w:hAnsi="Arial" w:cs="Arial"/>
          <w:i/>
          <w:iCs/>
          <w:lang w:val="en-US" w:eastAsia="en-US"/>
        </w:rPr>
      </w:pPr>
      <w:r w:rsidRPr="00972A3C">
        <w:rPr>
          <w:rFonts w:ascii="Arial" w:eastAsia="MS Mincho" w:hAnsi="Arial" w:cs="Arial"/>
          <w:i/>
          <w:iCs/>
          <w:lang w:val="en-US" w:eastAsia="en-US"/>
        </w:rPr>
        <w:t>Docs:</w:t>
      </w:r>
      <w:r w:rsidRPr="00972A3C">
        <w:rPr>
          <w:rFonts w:ascii="Arial" w:eastAsia="MS Mincho" w:hAnsi="Arial" w:cs="Arial"/>
          <w:i/>
          <w:iCs/>
          <w:lang w:val="en-US" w:eastAsia="en-US"/>
        </w:rPr>
        <w:tab/>
        <w:t>CBSC22-04A</w:t>
      </w:r>
      <w:r w:rsidRPr="00972A3C">
        <w:rPr>
          <w:rFonts w:ascii="Arial" w:eastAsia="MS Mincho" w:hAnsi="Arial" w:cs="Arial"/>
          <w:i/>
          <w:iCs/>
          <w:lang w:val="en-US" w:eastAsia="en-US"/>
        </w:rPr>
        <w:tab/>
        <w:t>Report by the Chair (Chair)</w:t>
      </w:r>
    </w:p>
    <w:p w14:paraId="79523172" w14:textId="47C55B75" w:rsidR="00BB4855" w:rsidRPr="00BB4855" w:rsidRDefault="00284AEC" w:rsidP="00BB4855">
      <w:pPr>
        <w:spacing w:after="0" w:line="240" w:lineRule="auto"/>
        <w:ind w:left="709"/>
        <w:rPr>
          <w:rFonts w:ascii="Arial" w:eastAsia="MS Mincho" w:hAnsi="Arial" w:cs="Arial"/>
          <w:i/>
          <w:iCs/>
          <w:lang w:val="en-US" w:eastAsia="en-US"/>
        </w:rPr>
      </w:pPr>
      <w:r w:rsidRPr="00972A3C">
        <w:rPr>
          <w:rFonts w:ascii="Arial" w:eastAsia="MS Mincho" w:hAnsi="Arial" w:cs="Arial"/>
          <w:i/>
          <w:iCs/>
          <w:lang w:val="en-US" w:eastAsia="en-US"/>
        </w:rPr>
        <w:t>CBSC22-04B</w:t>
      </w:r>
      <w:r w:rsidRPr="00972A3C">
        <w:rPr>
          <w:rFonts w:ascii="Arial" w:eastAsia="MS Mincho" w:hAnsi="Arial" w:cs="Arial"/>
          <w:i/>
          <w:iCs/>
          <w:lang w:val="en-US" w:eastAsia="en-US"/>
        </w:rPr>
        <w:tab/>
        <w:t>Report by the IHO Secretariat (IHO Secretariat)</w:t>
      </w:r>
    </w:p>
    <w:p w14:paraId="4FBE1B0F" w14:textId="2F50A63D" w:rsidR="00BB4855" w:rsidRPr="00297279" w:rsidRDefault="00BB4855" w:rsidP="00F87FAE">
      <w:pPr>
        <w:numPr>
          <w:ilvl w:val="1"/>
          <w:numId w:val="9"/>
        </w:numPr>
        <w:shd w:val="clear" w:color="auto" w:fill="FFFFFF"/>
        <w:tabs>
          <w:tab w:val="clear" w:pos="1440"/>
        </w:tabs>
        <w:spacing w:before="100" w:beforeAutospacing="1" w:after="100" w:afterAutospacing="1" w:line="240" w:lineRule="auto"/>
        <w:ind w:left="0" w:hanging="1413"/>
        <w:jc w:val="both"/>
        <w:rPr>
          <w:rFonts w:ascii="Arial" w:eastAsia="MS Mincho" w:hAnsi="Arial" w:cs="Arial"/>
          <w:iCs/>
          <w:lang w:val="en-US" w:eastAsia="en-US"/>
        </w:rPr>
      </w:pPr>
      <w:r w:rsidRPr="007F2D3E">
        <w:rPr>
          <w:rFonts w:ascii="Arial" w:eastAsia="MS Mincho" w:hAnsi="Arial" w:cs="Arial"/>
          <w:iCs/>
          <w:lang w:val="en-US" w:eastAsia="en-US"/>
        </w:rPr>
        <w:t>The Chair acknowledged concerns about low funding for Capacity Building (CB) and mentioned ongoing efforts to raise funds. The CBSC should be prepared to utilize additional funding when available.</w:t>
      </w:r>
      <w:r w:rsidR="00297279">
        <w:rPr>
          <w:rFonts w:ascii="Arial" w:eastAsia="MS Mincho" w:hAnsi="Arial" w:cs="Arial"/>
          <w:iCs/>
          <w:lang w:val="en-US" w:eastAsia="en-US"/>
        </w:rPr>
        <w:t xml:space="preserve"> </w:t>
      </w:r>
      <w:r w:rsidRPr="00297279">
        <w:rPr>
          <w:rFonts w:ascii="Arial" w:eastAsia="MS Mincho" w:hAnsi="Arial" w:cs="Arial"/>
          <w:iCs/>
          <w:lang w:val="en-US" w:eastAsia="en-US"/>
        </w:rPr>
        <w:t xml:space="preserve">Developments in the Fund Generation Project Team and the Empowering Women in Hydrography </w:t>
      </w:r>
      <w:r w:rsidR="00B67534" w:rsidRPr="00297279">
        <w:rPr>
          <w:rFonts w:ascii="Arial" w:eastAsia="MS Mincho" w:hAnsi="Arial" w:cs="Arial"/>
          <w:iCs/>
          <w:lang w:val="en-US" w:eastAsia="en-US"/>
        </w:rPr>
        <w:t xml:space="preserve">(EWH) </w:t>
      </w:r>
      <w:r w:rsidRPr="00297279">
        <w:rPr>
          <w:rFonts w:ascii="Arial" w:eastAsia="MS Mincho" w:hAnsi="Arial" w:cs="Arial"/>
          <w:iCs/>
          <w:lang w:val="en-US" w:eastAsia="en-US"/>
        </w:rPr>
        <w:t>initiative were discussed. The latter is proposed to become a permanent IHO program on gender balance. Additional funding may bring new challenges and changes in the role of CB coordinators, which the CBSC will address.</w:t>
      </w:r>
    </w:p>
    <w:p w14:paraId="06D7999A" w14:textId="1A60B0DD" w:rsidR="00BB4855" w:rsidRPr="007F2D3E" w:rsidRDefault="00BB4855" w:rsidP="00F87FAE">
      <w:pPr>
        <w:shd w:val="clear" w:color="auto" w:fill="FFFFFF"/>
        <w:spacing w:before="100" w:beforeAutospacing="1" w:after="100" w:afterAutospacing="1" w:line="240" w:lineRule="auto"/>
        <w:jc w:val="both"/>
        <w:rPr>
          <w:rFonts w:ascii="Arial" w:eastAsia="MS Mincho" w:hAnsi="Arial" w:cs="Arial"/>
          <w:iCs/>
          <w:lang w:val="en-US" w:eastAsia="en-US"/>
        </w:rPr>
      </w:pPr>
      <w:r w:rsidRPr="007F2D3E">
        <w:rPr>
          <w:rFonts w:ascii="Arial" w:eastAsia="MS Mincho" w:hAnsi="Arial" w:cs="Arial"/>
          <w:iCs/>
          <w:lang w:val="en-US" w:eastAsia="en-US"/>
        </w:rPr>
        <w:t>Director Sinapi reported that</w:t>
      </w:r>
      <w:r w:rsidR="00011FAE">
        <w:rPr>
          <w:rFonts w:ascii="Arial" w:eastAsia="MS Mincho" w:hAnsi="Arial" w:cs="Arial"/>
          <w:iCs/>
          <w:lang w:val="en-US" w:eastAsia="en-US"/>
        </w:rPr>
        <w:t xml:space="preserve"> on and stated</w:t>
      </w:r>
      <w:r w:rsidRPr="007F2D3E">
        <w:rPr>
          <w:rFonts w:ascii="Arial" w:eastAsia="MS Mincho" w:hAnsi="Arial" w:cs="Arial"/>
          <w:iCs/>
          <w:lang w:val="en-US" w:eastAsia="en-US"/>
        </w:rPr>
        <w:t xml:space="preserve"> </w:t>
      </w:r>
      <w:r w:rsidR="00011FAE">
        <w:rPr>
          <w:rFonts w:ascii="Arial" w:eastAsia="MS Mincho" w:hAnsi="Arial" w:cs="Arial"/>
          <w:iCs/>
          <w:lang w:val="en-US" w:eastAsia="en-US"/>
        </w:rPr>
        <w:t>t</w:t>
      </w:r>
      <w:r w:rsidRPr="007F2D3E">
        <w:rPr>
          <w:rFonts w:ascii="Arial" w:eastAsia="MS Mincho" w:hAnsi="Arial" w:cs="Arial"/>
          <w:iCs/>
          <w:lang w:val="en-US" w:eastAsia="en-US"/>
        </w:rPr>
        <w:t>he IHO Secretariat is ready to assist non-member States in all 15 Regional Hydrographic Commissions (RHCs) to become members.</w:t>
      </w:r>
    </w:p>
    <w:p w14:paraId="472D8553" w14:textId="74F468A1" w:rsidR="00B67534" w:rsidRDefault="00B67534" w:rsidP="00F87FAE">
      <w:pPr>
        <w:spacing w:after="240" w:line="300" w:lineRule="atLeast"/>
        <w:jc w:val="both"/>
        <w:rPr>
          <w:rFonts w:ascii="Arial" w:eastAsia="MS Mincho" w:hAnsi="Arial" w:cs="Arial"/>
          <w:iCs/>
          <w:lang w:val="en-US" w:eastAsia="en-US"/>
        </w:rPr>
      </w:pPr>
      <w:r w:rsidRPr="000053EF">
        <w:rPr>
          <w:rFonts w:ascii="Arial" w:eastAsia="MS Mincho" w:hAnsi="Arial" w:cs="Arial"/>
          <w:iCs/>
          <w:lang w:val="en-US" w:eastAsia="en-US"/>
        </w:rPr>
        <w:t xml:space="preserve">From </w:t>
      </w:r>
      <w:r w:rsidR="00011FAE">
        <w:rPr>
          <w:rFonts w:ascii="Arial" w:eastAsia="MS Mincho" w:hAnsi="Arial" w:cs="Arial"/>
          <w:iCs/>
          <w:lang w:val="en-US" w:eastAsia="en-US"/>
        </w:rPr>
        <w:t>C-7</w:t>
      </w:r>
      <w:r w:rsidRPr="000053EF">
        <w:rPr>
          <w:rFonts w:ascii="Arial" w:eastAsia="MS Mincho" w:hAnsi="Arial" w:cs="Arial"/>
          <w:iCs/>
          <w:lang w:val="en-US" w:eastAsia="en-US"/>
        </w:rPr>
        <w:t>, key highlights included the Champion of Hydrography Award, the PT on Fund Generation of IHO project initiatives under the IRCC, gender balance in hydrography, the Strategic Plan Working Group's new timeline for submitting the plan for A-4, and IHO Resolution Guidelines for making events more inclusive, with the IHO Secretariat ready to issue a questionnaire.</w:t>
      </w:r>
    </w:p>
    <w:p w14:paraId="17821DD2" w14:textId="407E8038" w:rsidR="00B67534" w:rsidRPr="000053EF" w:rsidRDefault="00B67534" w:rsidP="00F87FAE">
      <w:pPr>
        <w:spacing w:after="240" w:line="300" w:lineRule="atLeast"/>
        <w:jc w:val="both"/>
        <w:rPr>
          <w:rFonts w:ascii="Arial" w:eastAsia="MS Mincho" w:hAnsi="Arial" w:cs="Arial"/>
          <w:iCs/>
          <w:lang w:val="en-US" w:eastAsia="en-US"/>
        </w:rPr>
      </w:pPr>
      <w:r w:rsidRPr="000053EF">
        <w:rPr>
          <w:rFonts w:ascii="Arial" w:eastAsia="MS Mincho" w:hAnsi="Arial" w:cs="Arial"/>
          <w:iCs/>
          <w:lang w:val="en-US" w:eastAsia="en-US"/>
        </w:rPr>
        <w:t xml:space="preserve">For </w:t>
      </w:r>
      <w:r w:rsidR="00011FAE">
        <w:rPr>
          <w:rFonts w:ascii="Arial" w:eastAsia="MS Mincho" w:hAnsi="Arial" w:cs="Arial"/>
          <w:iCs/>
          <w:lang w:val="en-US" w:eastAsia="en-US"/>
        </w:rPr>
        <w:t>C-8</w:t>
      </w:r>
      <w:r w:rsidRPr="000053EF">
        <w:rPr>
          <w:rFonts w:ascii="Arial" w:eastAsia="MS Mincho" w:hAnsi="Arial" w:cs="Arial"/>
          <w:iCs/>
          <w:lang w:val="en-US" w:eastAsia="en-US"/>
        </w:rPr>
        <w:t xml:space="preserve"> in Monaco (15-17 October 2024), expected updates include activities of the IHO Fund Generation Project Team, the future of Empowering Women in Hydrography (EWH), contributions to the UN Ocean Decade, efforts to acquire new IHO Member States</w:t>
      </w:r>
      <w:r w:rsidR="00011FAE">
        <w:rPr>
          <w:rFonts w:ascii="Arial" w:eastAsia="MS Mincho" w:hAnsi="Arial" w:cs="Arial"/>
          <w:iCs/>
          <w:lang w:val="en-US" w:eastAsia="en-US"/>
        </w:rPr>
        <w:t xml:space="preserve"> (MS)</w:t>
      </w:r>
      <w:r w:rsidRPr="000053EF">
        <w:rPr>
          <w:rFonts w:ascii="Arial" w:eastAsia="MS Mincho" w:hAnsi="Arial" w:cs="Arial"/>
          <w:iCs/>
          <w:lang w:val="en-US" w:eastAsia="en-US"/>
        </w:rPr>
        <w:t xml:space="preserve">, and the IHO Annual Report and Finance Report for 2023. The budget surplus for 2023 is proposed to be allocated, with 40k€ going to the </w:t>
      </w:r>
      <w:r>
        <w:rPr>
          <w:rFonts w:ascii="Arial" w:eastAsia="MS Mincho" w:hAnsi="Arial" w:cs="Arial"/>
          <w:iCs/>
          <w:lang w:val="en-US" w:eastAsia="en-US"/>
        </w:rPr>
        <w:t>CB</w:t>
      </w:r>
      <w:r w:rsidRPr="000053EF">
        <w:rPr>
          <w:rFonts w:ascii="Arial" w:eastAsia="MS Mincho" w:hAnsi="Arial" w:cs="Arial"/>
          <w:iCs/>
          <w:lang w:val="en-US" w:eastAsia="en-US"/>
        </w:rPr>
        <w:t xml:space="preserve"> Fund for 2024. The deadline for proposal submissions by IHO </w:t>
      </w:r>
      <w:r w:rsidR="00011FAE">
        <w:rPr>
          <w:rFonts w:ascii="Arial" w:eastAsia="MS Mincho" w:hAnsi="Arial" w:cs="Arial"/>
          <w:iCs/>
          <w:lang w:val="en-US" w:eastAsia="en-US"/>
        </w:rPr>
        <w:t>MS</w:t>
      </w:r>
      <w:r w:rsidRPr="000053EF">
        <w:rPr>
          <w:rFonts w:ascii="Arial" w:eastAsia="MS Mincho" w:hAnsi="Arial" w:cs="Arial"/>
          <w:iCs/>
          <w:lang w:val="en-US" w:eastAsia="en-US"/>
        </w:rPr>
        <w:t xml:space="preserve"> is 15 July 2024.</w:t>
      </w:r>
    </w:p>
    <w:p w14:paraId="55202F72" w14:textId="3EC432AB" w:rsidR="00B67534" w:rsidRPr="000053EF" w:rsidRDefault="00B67534" w:rsidP="00F87FAE">
      <w:pPr>
        <w:spacing w:after="240" w:line="300" w:lineRule="atLeast"/>
        <w:jc w:val="both"/>
        <w:rPr>
          <w:rFonts w:ascii="Arial" w:eastAsia="MS Mincho" w:hAnsi="Arial" w:cs="Arial"/>
          <w:iCs/>
          <w:lang w:val="en-US" w:eastAsia="en-US"/>
        </w:rPr>
      </w:pPr>
      <w:r w:rsidRPr="000053EF">
        <w:rPr>
          <w:rFonts w:ascii="Arial" w:eastAsia="MS Mincho" w:hAnsi="Arial" w:cs="Arial"/>
          <w:iCs/>
          <w:lang w:val="en-US" w:eastAsia="en-US"/>
        </w:rPr>
        <w:t xml:space="preserve">The 2024 CBWP has </w:t>
      </w:r>
      <w:r w:rsidR="00314B0C" w:rsidRPr="000053EF">
        <w:rPr>
          <w:rFonts w:ascii="Arial" w:eastAsia="MS Mincho" w:hAnsi="Arial" w:cs="Arial"/>
          <w:iCs/>
          <w:lang w:val="en-US" w:eastAsia="en-US"/>
        </w:rPr>
        <w:t>€</w:t>
      </w:r>
      <w:r w:rsidRPr="000053EF">
        <w:rPr>
          <w:rFonts w:ascii="Arial" w:eastAsia="MS Mincho" w:hAnsi="Arial" w:cs="Arial"/>
          <w:iCs/>
          <w:lang w:val="en-US" w:eastAsia="en-US"/>
        </w:rPr>
        <w:t xml:space="preserve">293,265 for non-earmarked projects and </w:t>
      </w:r>
      <w:r w:rsidR="00314B0C" w:rsidRPr="000053EF">
        <w:rPr>
          <w:rFonts w:ascii="Arial" w:eastAsia="MS Mincho" w:hAnsi="Arial" w:cs="Arial"/>
          <w:iCs/>
          <w:lang w:val="en-US" w:eastAsia="en-US"/>
        </w:rPr>
        <w:t>€</w:t>
      </w:r>
      <w:r w:rsidRPr="000053EF">
        <w:rPr>
          <w:rFonts w:ascii="Arial" w:eastAsia="MS Mincho" w:hAnsi="Arial" w:cs="Arial"/>
          <w:iCs/>
          <w:lang w:val="en-US" w:eastAsia="en-US"/>
        </w:rPr>
        <w:t xml:space="preserve">790,223 for earmarked projects, totaling </w:t>
      </w:r>
      <w:r w:rsidR="00314B0C" w:rsidRPr="000053EF">
        <w:rPr>
          <w:rFonts w:ascii="Arial" w:eastAsia="MS Mincho" w:hAnsi="Arial" w:cs="Arial"/>
          <w:iCs/>
          <w:lang w:val="en-US" w:eastAsia="en-US"/>
        </w:rPr>
        <w:t>€</w:t>
      </w:r>
      <w:r w:rsidRPr="000053EF">
        <w:rPr>
          <w:rFonts w:ascii="Arial" w:eastAsia="MS Mincho" w:hAnsi="Arial" w:cs="Arial"/>
          <w:iCs/>
          <w:lang w:val="en-US" w:eastAsia="en-US"/>
        </w:rPr>
        <w:t>1,083,488. Significant funding increases from the Republic of Korea were noted for 2024 and 2025. The IHO Secretariat is working with the Nippon Foundation and UKHO on a questionnaire for the GEOMAC Project.</w:t>
      </w:r>
    </w:p>
    <w:p w14:paraId="78A5A910" w14:textId="4BBF7173" w:rsidR="00B67534" w:rsidRPr="000053EF" w:rsidRDefault="00B67534" w:rsidP="00F87FAE">
      <w:pPr>
        <w:spacing w:after="0" w:line="300" w:lineRule="atLeast"/>
        <w:jc w:val="both"/>
        <w:rPr>
          <w:rFonts w:ascii="Arial" w:eastAsia="MS Mincho" w:hAnsi="Arial" w:cs="Arial"/>
          <w:iCs/>
          <w:lang w:val="en-US" w:eastAsia="en-US"/>
        </w:rPr>
      </w:pPr>
      <w:r w:rsidRPr="000053EF">
        <w:rPr>
          <w:rFonts w:ascii="Arial" w:eastAsia="MS Mincho" w:hAnsi="Arial" w:cs="Arial"/>
          <w:iCs/>
          <w:lang w:val="en-US" w:eastAsia="en-US"/>
        </w:rPr>
        <w:t xml:space="preserve">Recent CB initiatives include collaboration on the EWH project with IMO-WMU, progress on the e-Learning Center, cooperation with RENCs, the Project Team on Fund Generation of IHO Project Initiatives under the IRCC, IHO and EC cooperation in third countries for hydrographic capacity development, and the 13th Joint </w:t>
      </w:r>
      <w:r w:rsidR="007939A0">
        <w:rPr>
          <w:rFonts w:ascii="Arial" w:eastAsia="MS Mincho" w:hAnsi="Arial" w:cs="Arial"/>
          <w:iCs/>
          <w:lang w:val="en-US" w:eastAsia="en-US"/>
        </w:rPr>
        <w:t>CB</w:t>
      </w:r>
      <w:r w:rsidRPr="000053EF">
        <w:rPr>
          <w:rFonts w:ascii="Arial" w:eastAsia="MS Mincho" w:hAnsi="Arial" w:cs="Arial"/>
          <w:iCs/>
          <w:lang w:val="en-US" w:eastAsia="en-US"/>
        </w:rPr>
        <w:t xml:space="preserve"> Coordination Meeting. </w:t>
      </w:r>
    </w:p>
    <w:p w14:paraId="5A2877D7" w14:textId="65109C9F" w:rsidR="007939A0" w:rsidRDefault="007939A0" w:rsidP="00F87FAE">
      <w:pPr>
        <w:spacing w:before="100" w:beforeAutospacing="1" w:after="100" w:afterAutospacing="1" w:line="300" w:lineRule="atLeast"/>
        <w:jc w:val="both"/>
        <w:rPr>
          <w:rFonts w:ascii="Arial" w:eastAsia="MS Mincho" w:hAnsi="Arial" w:cs="Arial"/>
          <w:iCs/>
          <w:lang w:val="en-US" w:eastAsia="en-US"/>
        </w:rPr>
      </w:pPr>
      <w:r w:rsidRPr="007939A0">
        <w:rPr>
          <w:rFonts w:ascii="Arial" w:eastAsia="MS Mincho" w:hAnsi="Arial" w:cs="Arial"/>
          <w:iCs/>
          <w:lang w:val="en-US" w:eastAsia="en-US"/>
        </w:rPr>
        <w:t xml:space="preserve">Matt Borbash noted that finances were limited in 2022, but the presentation indicates significant funds are now available. Director Sinapi explained that not all activities were completed, including some from the COVID period. Since 2023, the IHO has had an approved budget of </w:t>
      </w:r>
      <w:r w:rsidR="00314B0C" w:rsidRPr="007939A0">
        <w:rPr>
          <w:rFonts w:ascii="Arial" w:eastAsia="MS Mincho" w:hAnsi="Arial" w:cs="Arial"/>
          <w:iCs/>
          <w:lang w:val="en-US" w:eastAsia="en-US"/>
        </w:rPr>
        <w:t>€</w:t>
      </w:r>
      <w:r w:rsidRPr="007939A0">
        <w:rPr>
          <w:rFonts w:ascii="Arial" w:eastAsia="MS Mincho" w:hAnsi="Arial" w:cs="Arial"/>
          <w:iCs/>
          <w:lang w:val="en-US" w:eastAsia="en-US"/>
        </w:rPr>
        <w:t xml:space="preserve">60,000 per year, with additional contributions from ROK for non-earmarked projects: </w:t>
      </w:r>
      <w:r w:rsidR="00314B0C" w:rsidRPr="007939A0">
        <w:rPr>
          <w:rFonts w:ascii="Arial" w:eastAsia="MS Mincho" w:hAnsi="Arial" w:cs="Arial"/>
          <w:iCs/>
          <w:lang w:val="en-US" w:eastAsia="en-US"/>
        </w:rPr>
        <w:t>€</w:t>
      </w:r>
      <w:r w:rsidRPr="007939A0">
        <w:rPr>
          <w:rFonts w:ascii="Arial" w:eastAsia="MS Mincho" w:hAnsi="Arial" w:cs="Arial"/>
          <w:iCs/>
          <w:lang w:val="en-US" w:eastAsia="en-US"/>
        </w:rPr>
        <w:t xml:space="preserve">40,000 in 2024 and </w:t>
      </w:r>
      <w:r w:rsidR="00314B0C" w:rsidRPr="007939A0">
        <w:rPr>
          <w:rFonts w:ascii="Arial" w:eastAsia="MS Mincho" w:hAnsi="Arial" w:cs="Arial"/>
          <w:iCs/>
          <w:lang w:val="en-US" w:eastAsia="en-US"/>
        </w:rPr>
        <w:t>€</w:t>
      </w:r>
      <w:r w:rsidRPr="007939A0">
        <w:rPr>
          <w:rFonts w:ascii="Arial" w:eastAsia="MS Mincho" w:hAnsi="Arial" w:cs="Arial"/>
          <w:iCs/>
          <w:lang w:val="en-US" w:eastAsia="en-US"/>
        </w:rPr>
        <w:t>60,000 in 2025. There are also earmarked contributions from ROK and NF.</w:t>
      </w:r>
    </w:p>
    <w:p w14:paraId="281EE2AA" w14:textId="77777777" w:rsidR="00F87FAE" w:rsidRDefault="00F87FAE" w:rsidP="00F87FAE">
      <w:pPr>
        <w:spacing w:before="100" w:beforeAutospacing="1" w:after="100" w:afterAutospacing="1" w:line="300" w:lineRule="atLeast"/>
        <w:jc w:val="both"/>
        <w:rPr>
          <w:rFonts w:ascii="Arial" w:eastAsia="MS Mincho" w:hAnsi="Arial" w:cs="Arial"/>
          <w:iCs/>
          <w:lang w:val="en-US" w:eastAsia="en-US"/>
        </w:rPr>
      </w:pPr>
    </w:p>
    <w:p w14:paraId="120B68D0" w14:textId="77777777" w:rsidR="00F87FAE" w:rsidRDefault="00F87FAE" w:rsidP="00F87FAE">
      <w:pPr>
        <w:spacing w:before="100" w:beforeAutospacing="1" w:after="100" w:afterAutospacing="1" w:line="300" w:lineRule="atLeast"/>
        <w:jc w:val="both"/>
        <w:rPr>
          <w:rFonts w:ascii="Arial" w:eastAsia="MS Mincho" w:hAnsi="Arial" w:cs="Arial"/>
          <w:iCs/>
          <w:lang w:val="en-US" w:eastAsia="en-US"/>
        </w:rPr>
      </w:pPr>
    </w:p>
    <w:p w14:paraId="2A53CDA3" w14:textId="77777777" w:rsidR="00F87FAE" w:rsidRDefault="00F87FAE" w:rsidP="00F87FAE">
      <w:pPr>
        <w:spacing w:before="100" w:beforeAutospacing="1" w:after="100" w:afterAutospacing="1" w:line="300" w:lineRule="atLeast"/>
        <w:jc w:val="both"/>
        <w:rPr>
          <w:rFonts w:ascii="Arial" w:eastAsia="MS Mincho" w:hAnsi="Arial" w:cs="Arial"/>
          <w:iCs/>
          <w:lang w:val="en-US" w:eastAsia="en-US"/>
        </w:rPr>
      </w:pPr>
    </w:p>
    <w:p w14:paraId="09BC53A1" w14:textId="77777777" w:rsidR="00F87FAE" w:rsidRPr="00DB1E14" w:rsidRDefault="00F87FAE" w:rsidP="00F87FAE">
      <w:pPr>
        <w:spacing w:before="100" w:beforeAutospacing="1" w:after="100" w:afterAutospacing="1" w:line="300" w:lineRule="atLeast"/>
        <w:jc w:val="both"/>
        <w:rPr>
          <w:rFonts w:ascii="Arial" w:eastAsia="MS Mincho" w:hAnsi="Arial" w:cs="Arial"/>
          <w:iCs/>
          <w:lang w:val="en-US" w:eastAsia="en-US"/>
        </w:rPr>
      </w:pPr>
    </w:p>
    <w:p w14:paraId="1CA6483D" w14:textId="77777777" w:rsidR="00284AEC" w:rsidRPr="00972A3C" w:rsidRDefault="00284AEC" w:rsidP="00284AEC">
      <w:pPr>
        <w:widowControl w:val="0"/>
        <w:tabs>
          <w:tab w:val="left" w:pos="680"/>
        </w:tabs>
        <w:spacing w:before="60" w:after="60" w:line="240" w:lineRule="auto"/>
        <w:rPr>
          <w:rFonts w:ascii="Arial" w:eastAsia="MS Mincho" w:hAnsi="Arial" w:cs="Arial"/>
          <w:b/>
          <w:iCs/>
          <w:lang w:val="en-US" w:eastAsia="en-US"/>
        </w:rPr>
      </w:pPr>
      <w:r w:rsidRPr="00972A3C">
        <w:rPr>
          <w:rFonts w:ascii="Arial" w:eastAsia="MS Mincho" w:hAnsi="Arial" w:cs="Arial"/>
          <w:b/>
          <w:iCs/>
          <w:lang w:val="en-US" w:eastAsia="en-US"/>
        </w:rPr>
        <w:lastRenderedPageBreak/>
        <w:t>5.</w:t>
      </w:r>
      <w:r w:rsidRPr="00972A3C">
        <w:rPr>
          <w:rFonts w:ascii="Arial" w:eastAsia="MS Mincho" w:hAnsi="Arial" w:cs="Arial"/>
          <w:b/>
          <w:iCs/>
          <w:lang w:val="en-US" w:eastAsia="en-US"/>
        </w:rPr>
        <w:tab/>
        <w:t xml:space="preserve">Regional </w:t>
      </w:r>
      <w:r w:rsidRPr="00432077">
        <w:rPr>
          <w:rFonts w:ascii="Arial" w:eastAsia="MS Mincho" w:hAnsi="Arial" w:cs="Arial"/>
          <w:b/>
          <w:iCs/>
          <w:lang w:val="en-US" w:eastAsia="en-US"/>
        </w:rPr>
        <w:t>Assessment of CB Activities</w:t>
      </w:r>
    </w:p>
    <w:p w14:paraId="322E1E48" w14:textId="77777777" w:rsidR="00284AEC" w:rsidRPr="00972A3C" w:rsidRDefault="00284AEC" w:rsidP="00284AEC">
      <w:pPr>
        <w:widowControl w:val="0"/>
        <w:tabs>
          <w:tab w:val="left" w:pos="680"/>
        </w:tabs>
        <w:spacing w:before="60" w:after="60" w:line="240" w:lineRule="auto"/>
        <w:rPr>
          <w:rFonts w:ascii="Arial" w:eastAsia="MS Mincho" w:hAnsi="Arial" w:cs="Arial"/>
          <w:b/>
          <w:iCs/>
          <w:lang w:val="en-US" w:eastAsia="en-US"/>
        </w:rPr>
      </w:pPr>
      <w:r w:rsidRPr="00972A3C">
        <w:rPr>
          <w:rFonts w:ascii="Arial" w:eastAsia="MS Mincho" w:hAnsi="Arial" w:cs="Arial"/>
          <w:b/>
          <w:iCs/>
          <w:lang w:val="en-US" w:eastAsia="en-US"/>
        </w:rPr>
        <w:t>5.1</w:t>
      </w:r>
      <w:r w:rsidRPr="00972A3C">
        <w:rPr>
          <w:rFonts w:ascii="Arial" w:eastAsia="MS Mincho" w:hAnsi="Arial" w:cs="Arial"/>
          <w:b/>
          <w:iCs/>
          <w:lang w:val="en-US" w:eastAsia="en-US"/>
        </w:rPr>
        <w:tab/>
        <w:t>Reports of the Regional Hydrographic Commissions (RHC)</w:t>
      </w:r>
    </w:p>
    <w:p w14:paraId="08A42F5F" w14:textId="77777777" w:rsidR="00C4784D" w:rsidRDefault="00284AEC" w:rsidP="00752029">
      <w:pPr>
        <w:spacing w:after="0" w:line="240" w:lineRule="auto"/>
        <w:ind w:left="720"/>
        <w:rPr>
          <w:rFonts w:ascii="Arial" w:eastAsia="MS Mincho" w:hAnsi="Arial" w:cs="Arial"/>
          <w:i/>
          <w:iCs/>
          <w:lang w:val="en-US" w:eastAsia="en-US"/>
        </w:rPr>
      </w:pPr>
      <w:r w:rsidRPr="00972A3C">
        <w:rPr>
          <w:rFonts w:ascii="Arial" w:eastAsia="MS Mincho" w:hAnsi="Arial" w:cs="Arial"/>
          <w:i/>
          <w:iCs/>
          <w:lang w:val="en-US" w:eastAsia="en-US"/>
        </w:rPr>
        <w:tab/>
      </w:r>
    </w:p>
    <w:p w14:paraId="2E4C8CFE" w14:textId="3D47DADD" w:rsidR="00284AEC" w:rsidRDefault="00284AEC" w:rsidP="00E435E1">
      <w:pPr>
        <w:spacing w:after="0" w:line="240" w:lineRule="auto"/>
        <w:ind w:left="720" w:firstLine="696"/>
        <w:rPr>
          <w:rFonts w:ascii="Arial" w:eastAsia="MS Mincho" w:hAnsi="Arial" w:cs="Arial"/>
          <w:i/>
          <w:iCs/>
          <w:lang w:val="en-US" w:eastAsia="en-US"/>
        </w:rPr>
      </w:pPr>
      <w:r w:rsidRPr="00972A3C">
        <w:rPr>
          <w:rFonts w:ascii="Arial" w:eastAsia="MS Mincho" w:hAnsi="Arial" w:cs="Arial"/>
          <w:i/>
          <w:iCs/>
          <w:lang w:val="en-US" w:eastAsia="en-US"/>
        </w:rPr>
        <w:t>CBSC22-05.1A</w:t>
      </w:r>
      <w:r w:rsidRPr="00972A3C">
        <w:rPr>
          <w:rFonts w:ascii="Arial" w:eastAsia="MS Mincho" w:hAnsi="Arial" w:cs="Arial"/>
          <w:i/>
          <w:iCs/>
          <w:lang w:val="en-US" w:eastAsia="en-US"/>
        </w:rPr>
        <w:tab/>
        <w:t>NSHC Report</w:t>
      </w:r>
    </w:p>
    <w:p w14:paraId="3314F3A2" w14:textId="77777777" w:rsidR="00376F1B" w:rsidRDefault="00376F1B" w:rsidP="00752029">
      <w:pPr>
        <w:spacing w:after="0" w:line="240" w:lineRule="auto"/>
        <w:ind w:left="720"/>
        <w:rPr>
          <w:rFonts w:ascii="Arial" w:eastAsia="MS Mincho" w:hAnsi="Arial" w:cs="Arial"/>
          <w:i/>
          <w:iCs/>
          <w:lang w:val="en-US" w:eastAsia="en-US"/>
        </w:rPr>
      </w:pPr>
    </w:p>
    <w:p w14:paraId="6275C236" w14:textId="6B0E4F00" w:rsidR="00433F46" w:rsidRDefault="00640678" w:rsidP="00150892">
      <w:pPr>
        <w:spacing w:after="0" w:line="240" w:lineRule="auto"/>
        <w:jc w:val="both"/>
        <w:rPr>
          <w:rFonts w:ascii="Arial" w:eastAsia="MS Mincho" w:hAnsi="Arial" w:cs="Arial"/>
          <w:i/>
          <w:iCs/>
          <w:lang w:val="en-US" w:eastAsia="en-US"/>
        </w:rPr>
      </w:pPr>
      <w:r w:rsidRPr="00433F46">
        <w:rPr>
          <w:rFonts w:ascii="Arial" w:eastAsia="MS Mincho" w:hAnsi="Arial" w:cs="Arial"/>
          <w:iCs/>
          <w:lang w:eastAsia="en-US"/>
        </w:rPr>
        <w:t xml:space="preserve">The Chair </w:t>
      </w:r>
      <w:r w:rsidR="00D8729A">
        <w:rPr>
          <w:rFonts w:ascii="Arial" w:eastAsia="MS Mincho" w:hAnsi="Arial" w:cs="Arial"/>
          <w:iCs/>
          <w:lang w:eastAsia="en-US"/>
        </w:rPr>
        <w:t xml:space="preserve">reported </w:t>
      </w:r>
      <w:r w:rsidR="00EC02BE" w:rsidRPr="00433F46">
        <w:rPr>
          <w:rFonts w:ascii="Arial" w:eastAsia="MS Mincho" w:hAnsi="Arial" w:cs="Arial"/>
          <w:iCs/>
          <w:lang w:eastAsia="en-US"/>
        </w:rPr>
        <w:t xml:space="preserve">that </w:t>
      </w:r>
      <w:r w:rsidR="00A83AA7" w:rsidRPr="00433F46">
        <w:rPr>
          <w:rFonts w:ascii="Arial" w:eastAsia="MS Mincho" w:hAnsi="Arial" w:cs="Arial"/>
          <w:iCs/>
          <w:lang w:eastAsia="en-US"/>
        </w:rPr>
        <w:t xml:space="preserve">several </w:t>
      </w:r>
      <w:r w:rsidR="00D8729A">
        <w:rPr>
          <w:rFonts w:ascii="Arial" w:eastAsia="MS Mincho" w:hAnsi="Arial" w:cs="Arial"/>
          <w:iCs/>
          <w:lang w:eastAsia="en-US"/>
        </w:rPr>
        <w:t>Member</w:t>
      </w:r>
      <w:r w:rsidR="00150892">
        <w:rPr>
          <w:rFonts w:ascii="Arial" w:eastAsia="MS Mincho" w:hAnsi="Arial" w:cs="Arial"/>
          <w:iCs/>
          <w:lang w:eastAsia="en-US"/>
        </w:rPr>
        <w:t>s</w:t>
      </w:r>
      <w:r w:rsidR="00A83AA7" w:rsidRPr="00433F46">
        <w:rPr>
          <w:rFonts w:ascii="Arial" w:eastAsia="MS Mincho" w:hAnsi="Arial" w:cs="Arial"/>
          <w:iCs/>
          <w:lang w:eastAsia="en-US"/>
        </w:rPr>
        <w:t xml:space="preserve"> </w:t>
      </w:r>
      <w:r w:rsidR="00D8729A">
        <w:rPr>
          <w:rFonts w:ascii="Arial" w:eastAsia="MS Mincho" w:hAnsi="Arial" w:cs="Arial"/>
          <w:iCs/>
          <w:lang w:eastAsia="en-US"/>
        </w:rPr>
        <w:t xml:space="preserve">of the RHC </w:t>
      </w:r>
      <w:r w:rsidR="00A83AA7" w:rsidRPr="00433F46">
        <w:rPr>
          <w:rFonts w:ascii="Arial" w:eastAsia="MS Mincho" w:hAnsi="Arial" w:cs="Arial"/>
          <w:iCs/>
          <w:lang w:eastAsia="en-US"/>
        </w:rPr>
        <w:t>are very active in th</w:t>
      </w:r>
      <w:r w:rsidR="00D8729A">
        <w:rPr>
          <w:rFonts w:ascii="Arial" w:eastAsia="MS Mincho" w:hAnsi="Arial" w:cs="Arial"/>
          <w:iCs/>
          <w:lang w:eastAsia="en-US"/>
        </w:rPr>
        <w:t>e CB</w:t>
      </w:r>
      <w:r w:rsidR="00A83AA7" w:rsidRPr="00433F46">
        <w:rPr>
          <w:rFonts w:ascii="Arial" w:eastAsia="MS Mincho" w:hAnsi="Arial" w:cs="Arial"/>
          <w:iCs/>
          <w:lang w:eastAsia="en-US"/>
        </w:rPr>
        <w:t xml:space="preserve"> </w:t>
      </w:r>
      <w:r w:rsidR="003D1849">
        <w:rPr>
          <w:rFonts w:ascii="Arial" w:eastAsia="MS Mincho" w:hAnsi="Arial" w:cs="Arial"/>
          <w:iCs/>
          <w:lang w:eastAsia="en-US"/>
        </w:rPr>
        <w:t>Subcommittee</w:t>
      </w:r>
      <w:r w:rsidR="003D1849" w:rsidRPr="00433F46">
        <w:rPr>
          <w:rFonts w:ascii="Arial" w:eastAsia="MS Mincho" w:hAnsi="Arial" w:cs="Arial"/>
          <w:iCs/>
          <w:lang w:eastAsia="en-US"/>
        </w:rPr>
        <w:t xml:space="preserve"> and</w:t>
      </w:r>
      <w:r w:rsidR="00D8729A">
        <w:rPr>
          <w:rFonts w:ascii="Arial" w:eastAsia="MS Mincho" w:hAnsi="Arial" w:cs="Arial"/>
          <w:iCs/>
          <w:lang w:eastAsia="en-US"/>
        </w:rPr>
        <w:t xml:space="preserve"> are active contributors to </w:t>
      </w:r>
      <w:r w:rsidR="007939A0">
        <w:rPr>
          <w:rFonts w:ascii="Arial" w:eastAsia="MS Mincho" w:hAnsi="Arial" w:cs="Arial"/>
          <w:iCs/>
          <w:lang w:eastAsia="en-US"/>
        </w:rPr>
        <w:t>CB</w:t>
      </w:r>
      <w:r w:rsidR="00D8729A">
        <w:rPr>
          <w:rFonts w:ascii="Arial" w:eastAsia="MS Mincho" w:hAnsi="Arial" w:cs="Arial"/>
          <w:iCs/>
          <w:lang w:eastAsia="en-US"/>
        </w:rPr>
        <w:t xml:space="preserve"> activities and do not require funding support.  </w:t>
      </w:r>
    </w:p>
    <w:p w14:paraId="7A771894" w14:textId="77777777" w:rsidR="00376F1B" w:rsidRDefault="00376F1B" w:rsidP="00FB1350">
      <w:pPr>
        <w:spacing w:after="0" w:line="240" w:lineRule="auto"/>
        <w:rPr>
          <w:rFonts w:ascii="Arial" w:eastAsia="MS Mincho" w:hAnsi="Arial" w:cs="Arial"/>
          <w:i/>
          <w:iCs/>
          <w:lang w:val="en-US" w:eastAsia="en-US"/>
        </w:rPr>
      </w:pPr>
    </w:p>
    <w:p w14:paraId="49C9C823" w14:textId="77777777" w:rsidR="00284AEC" w:rsidRDefault="00284AEC" w:rsidP="00752029">
      <w:pPr>
        <w:spacing w:after="0" w:line="240" w:lineRule="auto"/>
        <w:ind w:left="1440"/>
        <w:rPr>
          <w:rFonts w:ascii="Arial" w:eastAsia="MS Mincho" w:hAnsi="Arial" w:cs="Arial"/>
          <w:i/>
          <w:iCs/>
          <w:lang w:val="en-US" w:eastAsia="en-US"/>
        </w:rPr>
      </w:pPr>
      <w:r w:rsidRPr="00350582">
        <w:rPr>
          <w:rFonts w:ascii="Arial" w:eastAsia="MS Mincho" w:hAnsi="Arial" w:cs="Arial"/>
          <w:i/>
          <w:iCs/>
          <w:lang w:val="en-US" w:eastAsia="en-US"/>
        </w:rPr>
        <w:t>CBSC22-05.1B</w:t>
      </w:r>
      <w:r w:rsidRPr="00972A3C">
        <w:rPr>
          <w:rFonts w:ascii="Arial" w:eastAsia="MS Mincho" w:hAnsi="Arial" w:cs="Arial"/>
          <w:i/>
          <w:iCs/>
          <w:lang w:val="en-US" w:eastAsia="en-US"/>
        </w:rPr>
        <w:tab/>
        <w:t>MBSHC Report</w:t>
      </w:r>
    </w:p>
    <w:p w14:paraId="097917A6" w14:textId="77777777" w:rsidR="00FE4024" w:rsidRDefault="00FE4024" w:rsidP="00752029">
      <w:pPr>
        <w:spacing w:after="0" w:line="240" w:lineRule="auto"/>
        <w:ind w:left="1440"/>
        <w:rPr>
          <w:rFonts w:ascii="Arial" w:eastAsia="MS Mincho" w:hAnsi="Arial" w:cs="Arial"/>
          <w:i/>
          <w:iCs/>
          <w:lang w:val="en-US" w:eastAsia="en-US"/>
        </w:rPr>
      </w:pPr>
    </w:p>
    <w:p w14:paraId="7EDC5E53" w14:textId="77777777" w:rsidR="00FE4024" w:rsidRDefault="00FE4024" w:rsidP="00FE4024">
      <w:pPr>
        <w:spacing w:after="0" w:line="240" w:lineRule="auto"/>
        <w:jc w:val="both"/>
        <w:rPr>
          <w:rFonts w:ascii="Arial" w:eastAsia="MS Mincho" w:hAnsi="Arial" w:cs="Arial"/>
          <w:iCs/>
          <w:lang w:eastAsia="en-US"/>
        </w:rPr>
      </w:pPr>
      <w:r w:rsidRPr="00FE4024">
        <w:rPr>
          <w:rFonts w:ascii="Arial" w:eastAsia="MS Mincho" w:hAnsi="Arial" w:cs="Arial"/>
          <w:iCs/>
          <w:lang w:eastAsia="en-US"/>
        </w:rPr>
        <w:t>In the absence of the MBSHC CB Coordinator, the Secretary presented the regional report. The report highlighted several workshops: a Cartographic Data Management and MSDI workshop in Istanbul (December 2022) with 11 participants, a funded MSI Development &amp; Implementation workshop (May 2024) with 13 participants costing €12,353, and an ENC Quality Assessment and Conversion Course (May 2024) supported by IC-ENC with 11 participants costing $41,823. Four regional participants attended the IHO Singapore Lab Conversion Workshop. Planned activities for 2024 depend on funding availability. Bulgaria's request to utilize Primar's opportunity is on hold as they are not ENC producers. The report also referenced a paper presented to CBSC 22, listed as agenda item 11.</w:t>
      </w:r>
    </w:p>
    <w:p w14:paraId="5734587A" w14:textId="77777777" w:rsidR="00FE4024" w:rsidRDefault="00FE4024" w:rsidP="00FE4024">
      <w:pPr>
        <w:spacing w:after="0" w:line="240" w:lineRule="auto"/>
        <w:jc w:val="both"/>
        <w:rPr>
          <w:rFonts w:ascii="Arial" w:eastAsia="MS Mincho" w:hAnsi="Arial" w:cs="Arial"/>
          <w:iCs/>
          <w:lang w:eastAsia="en-US"/>
        </w:rPr>
      </w:pPr>
    </w:p>
    <w:p w14:paraId="11346452" w14:textId="31ED9DE9" w:rsidR="006D63D7" w:rsidRDefault="00FE4024" w:rsidP="00FE4024">
      <w:pPr>
        <w:spacing w:after="0" w:line="240" w:lineRule="auto"/>
        <w:jc w:val="both"/>
        <w:rPr>
          <w:rFonts w:ascii="Arial" w:eastAsia="MS Mincho" w:hAnsi="Arial" w:cs="Arial"/>
          <w:iCs/>
          <w:lang w:eastAsia="en-US"/>
        </w:rPr>
      </w:pPr>
      <w:r w:rsidRPr="00FE4024">
        <w:rPr>
          <w:rFonts w:ascii="Arial" w:eastAsia="MS Mincho" w:hAnsi="Arial" w:cs="Arial"/>
          <w:iCs/>
          <w:lang w:eastAsia="en-US"/>
        </w:rPr>
        <w:t>The Chair emphasized the importance of submitting proposals in advance to allow members sufficient time for thorough review and consideration. The submitted paper will be discussed at the relevant agenda item.</w:t>
      </w:r>
    </w:p>
    <w:p w14:paraId="4F76627D" w14:textId="77777777" w:rsidR="00FE4024" w:rsidRDefault="00FE4024" w:rsidP="00FE4024">
      <w:pPr>
        <w:spacing w:after="0" w:line="240" w:lineRule="auto"/>
        <w:jc w:val="both"/>
        <w:rPr>
          <w:rFonts w:ascii="Arial" w:eastAsia="MS Mincho" w:hAnsi="Arial" w:cs="Arial"/>
          <w:iCs/>
          <w:lang w:eastAsia="en-US"/>
        </w:rPr>
      </w:pPr>
    </w:p>
    <w:p w14:paraId="0EA1346D" w14:textId="2246FB33" w:rsidR="00FE4024" w:rsidRPr="00FE4024" w:rsidRDefault="00FE4024" w:rsidP="00FE4024">
      <w:pPr>
        <w:spacing w:after="0" w:line="240" w:lineRule="auto"/>
        <w:jc w:val="both"/>
        <w:rPr>
          <w:rFonts w:ascii="Arial" w:eastAsia="MS Mincho" w:hAnsi="Arial" w:cs="Arial"/>
          <w:iCs/>
          <w:lang w:eastAsia="en-US"/>
        </w:rPr>
      </w:pPr>
      <w:r w:rsidRPr="00FE4024">
        <w:rPr>
          <w:rFonts w:ascii="Arial" w:eastAsia="MS Mincho" w:hAnsi="Arial" w:cs="Arial"/>
          <w:iCs/>
          <w:lang w:eastAsia="en-US"/>
        </w:rPr>
        <w:t>France questioned the notable cost difference between two workshops held in the same location and duration, with the more expensive one having fewer participants. The Chair acknowledged the observation and asked the Secretary to seek clarification from the MBSHC CB Coordinator.</w:t>
      </w:r>
    </w:p>
    <w:p w14:paraId="2EF37C76" w14:textId="77777777" w:rsidR="00FE4024" w:rsidRPr="00FE4024" w:rsidRDefault="00FE4024" w:rsidP="00FE4024">
      <w:pPr>
        <w:spacing w:after="0" w:line="240" w:lineRule="auto"/>
        <w:jc w:val="both"/>
        <w:rPr>
          <w:rFonts w:ascii="Arial" w:eastAsia="MS Mincho" w:hAnsi="Arial" w:cs="Arial"/>
          <w:iCs/>
          <w:lang w:eastAsia="en-US"/>
        </w:rPr>
      </w:pPr>
    </w:p>
    <w:p w14:paraId="2C42DD0E" w14:textId="77777777" w:rsidR="003149BB" w:rsidRPr="003A2BBE" w:rsidRDefault="003149BB" w:rsidP="00BA0AA6">
      <w:pPr>
        <w:spacing w:after="0" w:line="240" w:lineRule="auto"/>
        <w:ind w:left="23" w:hanging="23"/>
        <w:jc w:val="both"/>
        <w:rPr>
          <w:rFonts w:ascii="Arial" w:eastAsia="MS Mincho" w:hAnsi="Arial" w:cs="Arial"/>
          <w:color w:val="FF0000"/>
          <w:lang w:val="en-US" w:eastAsia="en-US"/>
        </w:rPr>
      </w:pPr>
      <w:r w:rsidRPr="003A2BBE">
        <w:rPr>
          <w:rFonts w:ascii="Arial" w:eastAsia="MS Mincho" w:hAnsi="Arial" w:cs="Arial"/>
          <w:color w:val="FF0000"/>
          <w:lang w:val="en-US" w:eastAsia="en-US"/>
        </w:rPr>
        <w:t xml:space="preserve">Action </w:t>
      </w:r>
      <w:r>
        <w:rPr>
          <w:rFonts w:ascii="Arial" w:eastAsia="MS Mincho" w:hAnsi="Arial" w:cs="Arial"/>
          <w:color w:val="FF0000"/>
          <w:lang w:val="en-US" w:eastAsia="en-US"/>
        </w:rPr>
        <w:t>02</w:t>
      </w:r>
      <w:r w:rsidRPr="003A2BBE">
        <w:rPr>
          <w:rFonts w:ascii="Arial" w:eastAsia="MS Mincho" w:hAnsi="Arial" w:cs="Arial"/>
          <w:color w:val="FF0000"/>
          <w:lang w:val="en-US" w:eastAsia="en-US"/>
        </w:rPr>
        <w:t xml:space="preserve"> – </w:t>
      </w:r>
      <w:r>
        <w:rPr>
          <w:rFonts w:ascii="Arial" w:eastAsia="MS Mincho" w:hAnsi="Arial" w:cs="Arial"/>
          <w:color w:val="FF0000"/>
          <w:lang w:val="en-US" w:eastAsia="en-US"/>
        </w:rPr>
        <w:t xml:space="preserve">Secretary to ask MBSHC CB Coordinator on the </w:t>
      </w:r>
      <w:r w:rsidRPr="00FB0838">
        <w:rPr>
          <w:rFonts w:ascii="Arial" w:eastAsia="MS Mincho" w:hAnsi="Arial" w:cs="Arial"/>
          <w:color w:val="FF0000"/>
          <w:lang w:val="en-US" w:eastAsia="en-US"/>
        </w:rPr>
        <w:t>difference of the cost between t</w:t>
      </w:r>
      <w:r>
        <w:rPr>
          <w:rFonts w:ascii="Arial" w:eastAsia="MS Mincho" w:hAnsi="Arial" w:cs="Arial"/>
          <w:color w:val="FF0000"/>
          <w:lang w:val="en-US" w:eastAsia="en-US"/>
        </w:rPr>
        <w:t>wo</w:t>
      </w:r>
      <w:r w:rsidRPr="00FB0838">
        <w:rPr>
          <w:rFonts w:ascii="Arial" w:eastAsia="MS Mincho" w:hAnsi="Arial" w:cs="Arial"/>
          <w:color w:val="FF0000"/>
          <w:lang w:val="en-US" w:eastAsia="en-US"/>
        </w:rPr>
        <w:t xml:space="preserve"> workshops</w:t>
      </w:r>
      <w:r>
        <w:rPr>
          <w:rFonts w:ascii="Arial" w:eastAsia="MS Mincho" w:hAnsi="Arial" w:cs="Arial"/>
          <w:color w:val="FF0000"/>
          <w:lang w:val="en-US" w:eastAsia="en-US"/>
        </w:rPr>
        <w:t xml:space="preserve"> held in Istanbul</w:t>
      </w:r>
      <w:r w:rsidRPr="00FB0838">
        <w:rPr>
          <w:rFonts w:ascii="Arial" w:eastAsia="MS Mincho" w:hAnsi="Arial" w:cs="Arial"/>
          <w:color w:val="FF0000"/>
          <w:lang w:val="en-US" w:eastAsia="en-US"/>
        </w:rPr>
        <w:t>, since one, the Workshop on MSI Development &amp; Implementation with more participants was almost</w:t>
      </w:r>
      <w:r>
        <w:rPr>
          <w:rFonts w:ascii="Arial" w:eastAsia="MS Mincho" w:hAnsi="Arial" w:cs="Arial"/>
          <w:color w:val="FF0000"/>
          <w:lang w:val="en-US" w:eastAsia="en-US"/>
        </w:rPr>
        <w:t xml:space="preserve"> five</w:t>
      </w:r>
      <w:r w:rsidRPr="00FB0838">
        <w:rPr>
          <w:rFonts w:ascii="Arial" w:eastAsia="MS Mincho" w:hAnsi="Arial" w:cs="Arial"/>
          <w:color w:val="FF0000"/>
          <w:lang w:val="en-US" w:eastAsia="en-US"/>
        </w:rPr>
        <w:t xml:space="preserve"> times less costly than the ENC Quality Assessment &amp; Conversion Course</w:t>
      </w:r>
      <w:r w:rsidRPr="003A2BBE">
        <w:rPr>
          <w:rFonts w:ascii="Arial" w:eastAsia="MS Mincho" w:hAnsi="Arial" w:cs="Arial"/>
          <w:color w:val="FF0000"/>
          <w:lang w:val="en-US" w:eastAsia="en-US"/>
        </w:rPr>
        <w:t>.</w:t>
      </w:r>
    </w:p>
    <w:p w14:paraId="23DEFF5C" w14:textId="77777777" w:rsidR="00376F1B" w:rsidRPr="00972A3C" w:rsidRDefault="00376F1B" w:rsidP="00752029">
      <w:pPr>
        <w:spacing w:after="0" w:line="240" w:lineRule="auto"/>
        <w:ind w:left="1440"/>
        <w:rPr>
          <w:rFonts w:ascii="Arial" w:eastAsia="MS Mincho" w:hAnsi="Arial" w:cs="Arial"/>
          <w:i/>
          <w:iCs/>
          <w:lang w:val="en-US" w:eastAsia="en-US"/>
        </w:rPr>
      </w:pPr>
    </w:p>
    <w:p w14:paraId="5D0FB4B7" w14:textId="77777777" w:rsidR="00284AEC" w:rsidRDefault="00284AEC" w:rsidP="00C27806">
      <w:pPr>
        <w:spacing w:after="120" w:line="240" w:lineRule="auto"/>
        <w:ind w:left="1440"/>
        <w:rPr>
          <w:rFonts w:ascii="Arial" w:eastAsia="MS Mincho" w:hAnsi="Arial" w:cs="Arial"/>
          <w:i/>
          <w:iCs/>
          <w:lang w:val="en-US" w:eastAsia="en-US"/>
        </w:rPr>
      </w:pPr>
      <w:r w:rsidRPr="00F8100E">
        <w:rPr>
          <w:rFonts w:ascii="Arial" w:eastAsia="MS Mincho" w:hAnsi="Arial" w:cs="Arial"/>
          <w:i/>
          <w:iCs/>
          <w:lang w:val="en-US" w:eastAsia="en-US"/>
        </w:rPr>
        <w:t>CBSC22-05.1C</w:t>
      </w:r>
      <w:r w:rsidRPr="00F8100E">
        <w:rPr>
          <w:rFonts w:ascii="Arial" w:eastAsia="MS Mincho" w:hAnsi="Arial" w:cs="Arial"/>
          <w:i/>
          <w:iCs/>
          <w:lang w:val="en-US" w:eastAsia="en-US"/>
        </w:rPr>
        <w:tab/>
        <w:t>BSHC Report</w:t>
      </w:r>
    </w:p>
    <w:p w14:paraId="64FB1A7A" w14:textId="22148137" w:rsidR="0015068C" w:rsidRPr="0015068C" w:rsidRDefault="0015068C" w:rsidP="00B235C9">
      <w:pPr>
        <w:jc w:val="both"/>
        <w:rPr>
          <w:rFonts w:ascii="Arial" w:eastAsia="MS Mincho" w:hAnsi="Arial" w:cs="Arial"/>
          <w:iCs/>
          <w:lang w:eastAsia="en-US"/>
        </w:rPr>
      </w:pPr>
      <w:r w:rsidRPr="0015068C">
        <w:rPr>
          <w:rFonts w:ascii="Arial" w:eastAsia="MS Mincho" w:hAnsi="Arial" w:cs="Arial"/>
          <w:iCs/>
          <w:lang w:eastAsia="en-US"/>
        </w:rPr>
        <w:t xml:space="preserve">Thomas Dehling, CB Coordinator, provided update on how the Region addresses CB issues internally, funded by the European Commission and executed through bilateral or multilateral collaborations. The region will not submit proposals to the CBSC. </w:t>
      </w:r>
      <w:r w:rsidR="004B71CD" w:rsidRPr="0015068C">
        <w:rPr>
          <w:rFonts w:ascii="Arial" w:eastAsia="MS Mincho" w:hAnsi="Arial" w:cs="Arial"/>
          <w:iCs/>
          <w:lang w:eastAsia="en-US"/>
        </w:rPr>
        <w:t>Lithuania</w:t>
      </w:r>
      <w:r w:rsidRPr="0015068C">
        <w:rPr>
          <w:rFonts w:ascii="Arial" w:eastAsia="MS Mincho" w:hAnsi="Arial" w:cs="Arial"/>
          <w:iCs/>
          <w:lang w:eastAsia="en-US"/>
        </w:rPr>
        <w:t xml:space="preserve"> is not yet part of the IHO, and hydrography is not a significant focus for the country due to having only one major port and a limited role in hydrography.</w:t>
      </w:r>
    </w:p>
    <w:p w14:paraId="75B73BC2" w14:textId="77777777" w:rsidR="003A2D8D" w:rsidRPr="008001EF" w:rsidRDefault="003A2D8D" w:rsidP="00752029">
      <w:pPr>
        <w:spacing w:after="0" w:line="240" w:lineRule="auto"/>
        <w:ind w:left="1440"/>
        <w:rPr>
          <w:rFonts w:ascii="Arial" w:eastAsia="MS Mincho" w:hAnsi="Arial" w:cs="Arial"/>
          <w:iCs/>
          <w:lang w:eastAsia="en-US"/>
        </w:rPr>
      </w:pPr>
    </w:p>
    <w:p w14:paraId="3E94ADB1" w14:textId="77777777" w:rsidR="00284AEC" w:rsidRPr="008001EF" w:rsidRDefault="00284AEC" w:rsidP="00C27806">
      <w:pPr>
        <w:spacing w:after="120" w:line="240" w:lineRule="auto"/>
        <w:ind w:left="1440"/>
        <w:rPr>
          <w:rFonts w:ascii="Arial" w:eastAsia="MS Mincho" w:hAnsi="Arial" w:cs="Arial"/>
          <w:iCs/>
          <w:lang w:eastAsia="en-US"/>
        </w:rPr>
      </w:pPr>
      <w:r w:rsidRPr="008001EF">
        <w:rPr>
          <w:rFonts w:ascii="Arial" w:eastAsia="MS Mincho" w:hAnsi="Arial" w:cs="Arial"/>
          <w:iCs/>
          <w:lang w:eastAsia="en-US"/>
        </w:rPr>
        <w:t>CBSC22-05.1D</w:t>
      </w:r>
      <w:r w:rsidRPr="008001EF">
        <w:rPr>
          <w:rFonts w:ascii="Arial" w:eastAsia="MS Mincho" w:hAnsi="Arial" w:cs="Arial"/>
          <w:iCs/>
          <w:lang w:eastAsia="en-US"/>
        </w:rPr>
        <w:tab/>
        <w:t>USCHC Report</w:t>
      </w:r>
    </w:p>
    <w:p w14:paraId="41B4C544" w14:textId="342C1547" w:rsidR="00072CCA" w:rsidRPr="008001EF" w:rsidRDefault="008001EF" w:rsidP="00412EE5">
      <w:pPr>
        <w:shd w:val="clear" w:color="auto" w:fill="FFFFFF"/>
        <w:spacing w:before="100" w:beforeAutospacing="1" w:after="100" w:afterAutospacing="1" w:line="240" w:lineRule="auto"/>
        <w:rPr>
          <w:rFonts w:ascii="Arial" w:eastAsia="MS Mincho" w:hAnsi="Arial" w:cs="Arial"/>
          <w:iCs/>
          <w:lang w:eastAsia="en-US"/>
        </w:rPr>
      </w:pPr>
      <w:r w:rsidRPr="008001EF">
        <w:rPr>
          <w:rFonts w:ascii="Arial" w:eastAsia="MS Mincho" w:hAnsi="Arial" w:cs="Arial"/>
          <w:iCs/>
          <w:lang w:eastAsia="en-US"/>
        </w:rPr>
        <w:t>Jonathan Justi reported</w:t>
      </w:r>
      <w:r w:rsidR="00412EE5">
        <w:rPr>
          <w:rFonts w:ascii="Arial" w:eastAsia="MS Mincho" w:hAnsi="Arial" w:cs="Arial"/>
          <w:iCs/>
          <w:lang w:eastAsia="en-US"/>
        </w:rPr>
        <w:t xml:space="preserve"> that </w:t>
      </w:r>
      <w:r w:rsidR="00412EE5" w:rsidRPr="00412EE5">
        <w:rPr>
          <w:rFonts w:ascii="Arial" w:eastAsia="MS Mincho" w:hAnsi="Arial" w:cs="Arial"/>
          <w:iCs/>
          <w:lang w:eastAsia="en-US"/>
        </w:rPr>
        <w:t xml:space="preserve">The US and Canada are at a "mature" level in the IHO C B Strategy and do not need additional resources or support. Both countries are focused on developing a highly skilled and diverse future workforce. In September 2023, the US established the NOAA </w:t>
      </w:r>
      <w:proofErr w:type="spellStart"/>
      <w:r w:rsidR="00412EE5" w:rsidRPr="00412EE5">
        <w:rPr>
          <w:rFonts w:ascii="Arial" w:eastAsia="MS Mincho" w:hAnsi="Arial" w:cs="Arial"/>
          <w:iCs/>
          <w:lang w:eastAsia="en-US"/>
        </w:rPr>
        <w:t>Center</w:t>
      </w:r>
      <w:proofErr w:type="spellEnd"/>
      <w:r w:rsidR="00412EE5" w:rsidRPr="00412EE5">
        <w:rPr>
          <w:rFonts w:ascii="Arial" w:eastAsia="MS Mincho" w:hAnsi="Arial" w:cs="Arial"/>
          <w:iCs/>
          <w:lang w:eastAsia="en-US"/>
        </w:rPr>
        <w:t xml:space="preserve"> of Excellence for Operational and Great Lakes Mapping. NOAA supported the EWH project with internships aboard NOAA vessels. Canada is collaborating with indigenous communities on community hydrography projects. The Chair welcomed Jonathan as the new CB coordinator and thanked the US for its support to EWH</w:t>
      </w:r>
      <w:r w:rsidR="00412EE5">
        <w:rPr>
          <w:rFonts w:ascii="Arial" w:eastAsia="MS Mincho" w:hAnsi="Arial" w:cs="Arial"/>
          <w:iCs/>
          <w:lang w:eastAsia="en-US"/>
        </w:rPr>
        <w:t>.</w:t>
      </w:r>
    </w:p>
    <w:p w14:paraId="6A7D1B7A" w14:textId="79DA97F1" w:rsidR="00452499" w:rsidRPr="008001EF" w:rsidRDefault="00284AEC" w:rsidP="008001EF">
      <w:pPr>
        <w:spacing w:after="120" w:line="240" w:lineRule="auto"/>
        <w:ind w:left="1440"/>
        <w:rPr>
          <w:rFonts w:ascii="Arial" w:eastAsia="MS Mincho" w:hAnsi="Arial" w:cs="Arial"/>
          <w:iCs/>
          <w:lang w:eastAsia="en-US"/>
        </w:rPr>
      </w:pPr>
      <w:r w:rsidRPr="008001EF">
        <w:rPr>
          <w:rFonts w:ascii="Arial" w:eastAsia="MS Mincho" w:hAnsi="Arial" w:cs="Arial"/>
          <w:iCs/>
          <w:lang w:eastAsia="en-US"/>
        </w:rPr>
        <w:t>CBSC22-05.1E</w:t>
      </w:r>
      <w:r w:rsidRPr="008001EF">
        <w:rPr>
          <w:rFonts w:ascii="Arial" w:eastAsia="MS Mincho" w:hAnsi="Arial" w:cs="Arial"/>
          <w:iCs/>
          <w:lang w:eastAsia="en-US"/>
        </w:rPr>
        <w:tab/>
        <w:t>EAHC Report</w:t>
      </w:r>
      <w:r w:rsidR="0040277C" w:rsidRPr="008001EF">
        <w:rPr>
          <w:rFonts w:ascii="Arial" w:eastAsia="MS Mincho" w:hAnsi="Arial" w:cs="Arial"/>
          <w:iCs/>
          <w:lang w:eastAsia="en-US"/>
        </w:rPr>
        <w:t>.</w:t>
      </w:r>
      <w:r w:rsidR="0062361B" w:rsidRPr="008001EF">
        <w:rPr>
          <w:rFonts w:ascii="Arial" w:eastAsia="MS Mincho" w:hAnsi="Arial" w:cs="Arial"/>
          <w:iCs/>
          <w:lang w:eastAsia="en-US"/>
        </w:rPr>
        <w:t xml:space="preserve"> </w:t>
      </w:r>
    </w:p>
    <w:p w14:paraId="60147102" w14:textId="46FE669D" w:rsidR="007939A0" w:rsidRPr="007A7914" w:rsidRDefault="007939A0" w:rsidP="007939A0">
      <w:pPr>
        <w:spacing w:after="0"/>
        <w:jc w:val="both"/>
        <w:rPr>
          <w:rFonts w:ascii="Arial" w:eastAsia="MS Mincho" w:hAnsi="Arial" w:cs="Arial"/>
          <w:iCs/>
          <w:lang w:eastAsia="en-US"/>
        </w:rPr>
      </w:pPr>
      <w:r w:rsidRPr="007939A0">
        <w:rPr>
          <w:rFonts w:ascii="Arial" w:eastAsia="MS Mincho" w:hAnsi="Arial" w:cs="Arial"/>
          <w:iCs/>
          <w:lang w:eastAsia="en-US"/>
        </w:rPr>
        <w:t xml:space="preserve">Indragiri Wardhono, the CB Coordinator, reported on regional activities, including the Training, Research and Development </w:t>
      </w:r>
      <w:proofErr w:type="spellStart"/>
      <w:r w:rsidRPr="007939A0">
        <w:rPr>
          <w:rFonts w:ascii="Arial" w:eastAsia="MS Mincho" w:hAnsi="Arial" w:cs="Arial"/>
          <w:iCs/>
          <w:lang w:eastAsia="en-US"/>
        </w:rPr>
        <w:t>Center</w:t>
      </w:r>
      <w:proofErr w:type="spellEnd"/>
      <w:r w:rsidRPr="007939A0">
        <w:rPr>
          <w:rFonts w:ascii="Arial" w:eastAsia="MS Mincho" w:hAnsi="Arial" w:cs="Arial"/>
          <w:iCs/>
          <w:lang w:eastAsia="en-US"/>
        </w:rPr>
        <w:t xml:space="preserve"> – Board of Directors 13 Meeting held 5 March 2024, Bali. The 2023 Technical Visit to Cambodia was postponed to 2024, and the P-37 Workshop on </w:t>
      </w:r>
      <w:r w:rsidRPr="007939A0">
        <w:rPr>
          <w:rFonts w:ascii="Arial" w:eastAsia="MS Mincho" w:hAnsi="Arial" w:cs="Arial"/>
          <w:iCs/>
          <w:lang w:eastAsia="en-US"/>
        </w:rPr>
        <w:lastRenderedPageBreak/>
        <w:t xml:space="preserve">Hydrography for Disaster Mitigation and Humanitarian Support was conducted as a hybrid activity. The report covered executed activities and courses, as well as planned activities for 2024, including the P-19 Seminar on S-57 to S-101 Transition. The Technical Visit to Cambodia currently lacks funding. Several </w:t>
      </w:r>
      <w:r w:rsidR="00011FAE">
        <w:rPr>
          <w:rFonts w:ascii="Arial" w:eastAsia="MS Mincho" w:hAnsi="Arial" w:cs="Arial"/>
          <w:iCs/>
          <w:lang w:eastAsia="en-US"/>
        </w:rPr>
        <w:t>MS</w:t>
      </w:r>
      <w:r w:rsidRPr="007939A0">
        <w:rPr>
          <w:rFonts w:ascii="Arial" w:eastAsia="MS Mincho" w:hAnsi="Arial" w:cs="Arial"/>
          <w:iCs/>
          <w:lang w:eastAsia="en-US"/>
        </w:rPr>
        <w:t xml:space="preserve"> in the region benefited from the CB Programme courses.</w:t>
      </w:r>
    </w:p>
    <w:p w14:paraId="02E3906D" w14:textId="77777777" w:rsidR="007939A0" w:rsidRDefault="007939A0" w:rsidP="00C27806">
      <w:pPr>
        <w:spacing w:after="120" w:line="240" w:lineRule="auto"/>
        <w:ind w:left="1440"/>
        <w:rPr>
          <w:rFonts w:ascii="Arial" w:eastAsia="MS Mincho" w:hAnsi="Arial" w:cs="Arial"/>
          <w:iCs/>
          <w:lang w:eastAsia="en-US"/>
        </w:rPr>
      </w:pPr>
    </w:p>
    <w:p w14:paraId="49DB6E56" w14:textId="6258C752" w:rsidR="00284AEC" w:rsidRPr="008001EF" w:rsidRDefault="00284AEC" w:rsidP="00C27806">
      <w:pPr>
        <w:spacing w:after="120" w:line="240" w:lineRule="auto"/>
        <w:ind w:left="1440"/>
        <w:rPr>
          <w:rFonts w:ascii="Arial" w:eastAsia="MS Mincho" w:hAnsi="Arial" w:cs="Arial"/>
          <w:iCs/>
          <w:lang w:eastAsia="en-US"/>
        </w:rPr>
      </w:pPr>
      <w:r w:rsidRPr="008001EF">
        <w:rPr>
          <w:rFonts w:ascii="Arial" w:eastAsia="MS Mincho" w:hAnsi="Arial" w:cs="Arial"/>
          <w:iCs/>
          <w:lang w:eastAsia="en-US"/>
        </w:rPr>
        <w:t>CBSC22-05.1F</w:t>
      </w:r>
      <w:r w:rsidRPr="008001EF">
        <w:rPr>
          <w:rFonts w:ascii="Arial" w:eastAsia="MS Mincho" w:hAnsi="Arial" w:cs="Arial"/>
          <w:iCs/>
          <w:lang w:eastAsia="en-US"/>
        </w:rPr>
        <w:tab/>
      </w:r>
      <w:proofErr w:type="spellStart"/>
      <w:r w:rsidRPr="008001EF">
        <w:rPr>
          <w:rFonts w:ascii="Arial" w:eastAsia="MS Mincho" w:hAnsi="Arial" w:cs="Arial"/>
          <w:iCs/>
          <w:lang w:eastAsia="en-US"/>
        </w:rPr>
        <w:t>EAtHC</w:t>
      </w:r>
      <w:proofErr w:type="spellEnd"/>
      <w:r w:rsidRPr="008001EF">
        <w:rPr>
          <w:rFonts w:ascii="Arial" w:eastAsia="MS Mincho" w:hAnsi="Arial" w:cs="Arial"/>
          <w:iCs/>
          <w:lang w:eastAsia="en-US"/>
        </w:rPr>
        <w:t xml:space="preserve"> Report</w:t>
      </w:r>
    </w:p>
    <w:p w14:paraId="5DAB6304" w14:textId="78DD5F0C" w:rsidR="004D783C" w:rsidRPr="000067FE" w:rsidRDefault="004D783C" w:rsidP="004D783C">
      <w:pPr>
        <w:shd w:val="clear" w:color="auto" w:fill="FFFFFF"/>
        <w:spacing w:after="240" w:line="240" w:lineRule="auto"/>
        <w:rPr>
          <w:rFonts w:ascii="Arial" w:eastAsia="MS Mincho" w:hAnsi="Arial" w:cs="Arial"/>
          <w:iCs/>
          <w:lang w:eastAsia="en-US"/>
        </w:rPr>
      </w:pPr>
      <w:r w:rsidRPr="000067FE">
        <w:rPr>
          <w:rFonts w:ascii="Arial" w:eastAsia="MS Mincho" w:hAnsi="Arial" w:cs="Arial"/>
          <w:iCs/>
          <w:lang w:eastAsia="en-US"/>
        </w:rPr>
        <w:t xml:space="preserve">Gabin Sogorb, the CB Coordinator, reported on the 2024 activities, which included </w:t>
      </w:r>
      <w:r w:rsidRPr="004D783C">
        <w:rPr>
          <w:rFonts w:ascii="Arial" w:eastAsia="MS Mincho" w:hAnsi="Arial" w:cs="Arial"/>
          <w:iCs/>
          <w:lang w:eastAsia="en-US"/>
        </w:rPr>
        <w:t>3</w:t>
      </w:r>
      <w:r>
        <w:rPr>
          <w:rFonts w:ascii="Arial" w:eastAsia="MS Mincho" w:hAnsi="Arial" w:cs="Arial"/>
          <w:iCs/>
          <w:lang w:eastAsia="en-US"/>
        </w:rPr>
        <w:t xml:space="preserve"> </w:t>
      </w:r>
      <w:r w:rsidRPr="000067FE">
        <w:rPr>
          <w:rFonts w:ascii="Arial" w:eastAsia="MS Mincho" w:hAnsi="Arial" w:cs="Arial"/>
          <w:iCs/>
          <w:lang w:eastAsia="en-US"/>
        </w:rPr>
        <w:t xml:space="preserve">Technical Visits </w:t>
      </w:r>
      <w:r>
        <w:rPr>
          <w:rFonts w:ascii="Arial" w:eastAsia="MS Mincho" w:hAnsi="Arial" w:cs="Arial"/>
          <w:iCs/>
          <w:lang w:eastAsia="en-US"/>
        </w:rPr>
        <w:t>(</w:t>
      </w:r>
      <w:r w:rsidRPr="000067FE">
        <w:rPr>
          <w:rFonts w:ascii="Arial" w:eastAsia="MS Mincho" w:hAnsi="Arial" w:cs="Arial"/>
          <w:iCs/>
          <w:lang w:eastAsia="en-US"/>
        </w:rPr>
        <w:t>DR Congo, Guinea Bissau, and Guinea (Conakry)</w:t>
      </w:r>
      <w:r>
        <w:rPr>
          <w:rFonts w:ascii="Arial" w:eastAsia="MS Mincho" w:hAnsi="Arial" w:cs="Arial"/>
          <w:iCs/>
          <w:lang w:eastAsia="en-US"/>
        </w:rPr>
        <w:t>)</w:t>
      </w:r>
      <w:r w:rsidRPr="000067FE">
        <w:rPr>
          <w:rFonts w:ascii="Arial" w:eastAsia="MS Mincho" w:hAnsi="Arial" w:cs="Arial"/>
          <w:iCs/>
          <w:lang w:eastAsia="en-US"/>
        </w:rPr>
        <w:t xml:space="preserve">, and a seminar titled "20 Years of Capacity Building Actions in </w:t>
      </w:r>
      <w:proofErr w:type="spellStart"/>
      <w:r w:rsidRPr="000067FE">
        <w:rPr>
          <w:rFonts w:ascii="Arial" w:eastAsia="MS Mincho" w:hAnsi="Arial" w:cs="Arial"/>
          <w:iCs/>
          <w:lang w:eastAsia="en-US"/>
        </w:rPr>
        <w:t>EAtHC</w:t>
      </w:r>
      <w:proofErr w:type="spellEnd"/>
      <w:r w:rsidRPr="000067FE">
        <w:rPr>
          <w:rFonts w:ascii="Arial" w:eastAsia="MS Mincho" w:hAnsi="Arial" w:cs="Arial"/>
          <w:iCs/>
          <w:lang w:eastAsia="en-US"/>
        </w:rPr>
        <w:t xml:space="preserve"> Assessment and Prospect." This seminar, held alongside the regional meeting in April 2024, saw strong participation from 20 out of 24 countries.</w:t>
      </w:r>
    </w:p>
    <w:p w14:paraId="13026A4C" w14:textId="5AD9D0C7" w:rsidR="004D783C" w:rsidRPr="000067FE" w:rsidRDefault="004D783C" w:rsidP="004D783C">
      <w:pPr>
        <w:shd w:val="clear" w:color="auto" w:fill="FFFFFF"/>
        <w:spacing w:after="240" w:line="240" w:lineRule="auto"/>
        <w:rPr>
          <w:rFonts w:ascii="Arial" w:eastAsia="MS Mincho" w:hAnsi="Arial" w:cs="Arial"/>
          <w:iCs/>
          <w:lang w:eastAsia="en-US"/>
        </w:rPr>
      </w:pPr>
      <w:r w:rsidRPr="000067FE">
        <w:rPr>
          <w:rFonts w:ascii="Arial" w:eastAsia="MS Mincho" w:hAnsi="Arial" w:cs="Arial"/>
          <w:iCs/>
          <w:lang w:eastAsia="en-US"/>
        </w:rPr>
        <w:t>The report highlighted regional training efforts, including support from France through the EWH project. It emphasized the need to shift training cooperation from North to South within Africa. The Nigeria Navy's Hydrographic School offers a course for hydrographic surveyors, but it is not recognized by IBSC. Additionally, they recently acquired a hydro-oceanographic ship.</w:t>
      </w:r>
    </w:p>
    <w:p w14:paraId="5EB490EB" w14:textId="77777777" w:rsidR="004D783C" w:rsidRDefault="004D783C" w:rsidP="004D783C">
      <w:pPr>
        <w:shd w:val="clear" w:color="auto" w:fill="FFFFFF"/>
        <w:spacing w:after="0" w:line="240" w:lineRule="auto"/>
        <w:rPr>
          <w:rFonts w:ascii="Arial" w:eastAsia="MS Mincho" w:hAnsi="Arial" w:cs="Arial"/>
          <w:iCs/>
          <w:lang w:eastAsia="en-US"/>
        </w:rPr>
      </w:pPr>
      <w:r w:rsidRPr="000067FE">
        <w:rPr>
          <w:rFonts w:ascii="Arial" w:eastAsia="MS Mincho" w:hAnsi="Arial" w:cs="Arial"/>
          <w:iCs/>
          <w:lang w:eastAsia="en-US"/>
        </w:rPr>
        <w:t>Challenges in the region were noted, such as the lack of IHO-sponsored training in French, the number of non-IHO members, and difficulties many African countries face in meeting Phase 2 and 3 obligations, with Morocco and Nigeria being exceptions. It was stressed that Technical Visits should provide recommendations on addressing issues like human resources, equipment provision, and budgeting, with progress monitored through follow-up meetings.</w:t>
      </w:r>
    </w:p>
    <w:p w14:paraId="2B22257C" w14:textId="77777777" w:rsidR="004D783C" w:rsidRPr="000067FE" w:rsidRDefault="004D783C" w:rsidP="004D783C">
      <w:pPr>
        <w:shd w:val="clear" w:color="auto" w:fill="FFFFFF"/>
        <w:spacing w:after="0" w:line="240" w:lineRule="auto"/>
        <w:rPr>
          <w:rFonts w:ascii="Arial" w:eastAsia="MS Mincho" w:hAnsi="Arial" w:cs="Arial"/>
          <w:iCs/>
          <w:lang w:eastAsia="en-US"/>
        </w:rPr>
      </w:pPr>
    </w:p>
    <w:p w14:paraId="3E8DB6D2" w14:textId="725AC195" w:rsidR="004D783C" w:rsidRDefault="004D783C" w:rsidP="004D783C">
      <w:pPr>
        <w:spacing w:after="120" w:line="240" w:lineRule="auto"/>
        <w:rPr>
          <w:rFonts w:ascii="Arial" w:eastAsia="MS Mincho" w:hAnsi="Arial" w:cs="Arial"/>
          <w:iCs/>
          <w:lang w:eastAsia="en-US"/>
        </w:rPr>
      </w:pPr>
      <w:r w:rsidRPr="004D783C">
        <w:rPr>
          <w:rFonts w:ascii="Arial" w:eastAsia="MS Mincho" w:hAnsi="Arial" w:cs="Arial"/>
          <w:iCs/>
          <w:lang w:eastAsia="en-US"/>
        </w:rPr>
        <w:t xml:space="preserve">Thomas Dehling highlighted the European Union's </w:t>
      </w:r>
      <w:proofErr w:type="gramStart"/>
      <w:r w:rsidRPr="004D783C">
        <w:rPr>
          <w:rFonts w:ascii="Arial" w:eastAsia="MS Mincho" w:hAnsi="Arial" w:cs="Arial"/>
          <w:iCs/>
          <w:lang w:eastAsia="en-US"/>
        </w:rPr>
        <w:t>3-5 year</w:t>
      </w:r>
      <w:proofErr w:type="gramEnd"/>
      <w:r w:rsidRPr="004D783C">
        <w:rPr>
          <w:rFonts w:ascii="Arial" w:eastAsia="MS Mincho" w:hAnsi="Arial" w:cs="Arial"/>
          <w:iCs/>
          <w:lang w:eastAsia="en-US"/>
        </w:rPr>
        <w:t xml:space="preserve"> program in the Gulf of Guinea and the need to address how to leverage such opportunities. The Chair noted that France offers the only recognized course for Nautical Cartographers in French. Gabin Sogorb mentioned Morocco's intention to submit a Hydrographic Surveyors course for recognition. The Secretary noted Nigeria's unrecognized program submission to IBSC three years ago and inquired about the submission related to visits to African training </w:t>
      </w:r>
      <w:proofErr w:type="spellStart"/>
      <w:r w:rsidRPr="004D783C">
        <w:rPr>
          <w:rFonts w:ascii="Arial" w:eastAsia="MS Mincho" w:hAnsi="Arial" w:cs="Arial"/>
          <w:iCs/>
          <w:lang w:eastAsia="en-US"/>
        </w:rPr>
        <w:t>centers</w:t>
      </w:r>
      <w:proofErr w:type="spellEnd"/>
      <w:r w:rsidRPr="004D783C">
        <w:rPr>
          <w:rFonts w:ascii="Arial" w:eastAsia="MS Mincho" w:hAnsi="Arial" w:cs="Arial"/>
          <w:iCs/>
          <w:lang w:eastAsia="en-US"/>
        </w:rPr>
        <w:t>. Gabin clarified that the submission aims to evaluate regional training establishments for potential implementation of regional training activities.</w:t>
      </w:r>
    </w:p>
    <w:p w14:paraId="0224B855" w14:textId="41E30D9A" w:rsidR="00284AEC" w:rsidRPr="00347A11" w:rsidRDefault="00284AEC" w:rsidP="000E723F">
      <w:pPr>
        <w:spacing w:after="120" w:line="240" w:lineRule="auto"/>
        <w:ind w:left="1440"/>
        <w:rPr>
          <w:rFonts w:ascii="Arial" w:eastAsia="MS Mincho" w:hAnsi="Arial" w:cs="Arial"/>
          <w:i/>
          <w:iCs/>
          <w:lang w:val="en-US" w:eastAsia="en-US"/>
        </w:rPr>
      </w:pPr>
      <w:r w:rsidRPr="00347A11">
        <w:rPr>
          <w:rFonts w:ascii="Arial" w:eastAsia="MS Mincho" w:hAnsi="Arial" w:cs="Arial"/>
          <w:i/>
          <w:iCs/>
          <w:lang w:val="en-US" w:eastAsia="en-US"/>
        </w:rPr>
        <w:t>CBSC22-05.1G</w:t>
      </w:r>
      <w:r w:rsidRPr="00347A11">
        <w:rPr>
          <w:rFonts w:ascii="Arial" w:eastAsia="MS Mincho" w:hAnsi="Arial" w:cs="Arial"/>
          <w:i/>
          <w:iCs/>
          <w:lang w:val="en-US" w:eastAsia="en-US"/>
        </w:rPr>
        <w:tab/>
        <w:t>SEPRHC Report</w:t>
      </w:r>
    </w:p>
    <w:p w14:paraId="67FAD340" w14:textId="3267B1BE" w:rsidR="00310FF7" w:rsidRPr="00B72D99" w:rsidRDefault="00520FF1" w:rsidP="0054265A">
      <w:pPr>
        <w:spacing w:after="0"/>
        <w:jc w:val="both"/>
        <w:rPr>
          <w:rFonts w:ascii="Arial" w:eastAsia="MS Mincho" w:hAnsi="Arial" w:cs="Arial"/>
          <w:iCs/>
          <w:lang w:eastAsia="en-US"/>
        </w:rPr>
      </w:pPr>
      <w:r w:rsidRPr="00B72D99">
        <w:rPr>
          <w:rFonts w:ascii="Arial" w:eastAsia="MS Mincho" w:hAnsi="Arial" w:cs="Arial"/>
          <w:iCs/>
          <w:lang w:eastAsia="en-US"/>
        </w:rPr>
        <w:t>SEPRHC</w:t>
      </w:r>
      <w:r w:rsidR="00E27F5F" w:rsidRPr="00B72D99">
        <w:rPr>
          <w:rFonts w:ascii="Arial" w:eastAsia="MS Mincho" w:hAnsi="Arial" w:cs="Arial"/>
          <w:iCs/>
          <w:lang w:eastAsia="en-US"/>
        </w:rPr>
        <w:t xml:space="preserve"> Coordinator was not present</w:t>
      </w:r>
      <w:r w:rsidRPr="00B72D99">
        <w:rPr>
          <w:rFonts w:ascii="Arial" w:eastAsia="MS Mincho" w:hAnsi="Arial" w:cs="Arial"/>
          <w:iCs/>
          <w:lang w:eastAsia="en-US"/>
        </w:rPr>
        <w:t>.</w:t>
      </w:r>
      <w:r w:rsidR="00E27F5F" w:rsidRPr="00B72D99">
        <w:rPr>
          <w:rFonts w:ascii="Arial" w:eastAsia="MS Mincho" w:hAnsi="Arial" w:cs="Arial"/>
          <w:iCs/>
          <w:lang w:eastAsia="en-US"/>
        </w:rPr>
        <w:t xml:space="preserve"> </w:t>
      </w:r>
      <w:r w:rsidRPr="00B72D99">
        <w:rPr>
          <w:rFonts w:ascii="Arial" w:eastAsia="MS Mincho" w:hAnsi="Arial" w:cs="Arial"/>
          <w:iCs/>
          <w:lang w:eastAsia="en-US"/>
        </w:rPr>
        <w:t xml:space="preserve">The regional </w:t>
      </w:r>
      <w:r w:rsidR="00E27F5F" w:rsidRPr="00B72D99">
        <w:rPr>
          <w:rFonts w:ascii="Arial" w:eastAsia="MS Mincho" w:hAnsi="Arial" w:cs="Arial"/>
          <w:iCs/>
          <w:lang w:eastAsia="en-US"/>
        </w:rPr>
        <w:t xml:space="preserve">Report </w:t>
      </w:r>
      <w:r w:rsidR="001E42BC" w:rsidRPr="00B72D99">
        <w:rPr>
          <w:rFonts w:ascii="Arial" w:eastAsia="MS Mincho" w:hAnsi="Arial" w:cs="Arial"/>
          <w:iCs/>
          <w:lang w:eastAsia="en-US"/>
        </w:rPr>
        <w:t xml:space="preserve">is available </w:t>
      </w:r>
      <w:r w:rsidR="003D2927" w:rsidRPr="00B72D99">
        <w:rPr>
          <w:rFonts w:ascii="Arial" w:eastAsia="MS Mincho" w:hAnsi="Arial" w:cs="Arial"/>
          <w:iCs/>
          <w:lang w:eastAsia="en-US"/>
        </w:rPr>
        <w:t xml:space="preserve">on the </w:t>
      </w:r>
      <w:r w:rsidR="003766C7" w:rsidRPr="00B72D99">
        <w:rPr>
          <w:rFonts w:ascii="Arial" w:eastAsia="MS Mincho" w:hAnsi="Arial" w:cs="Arial"/>
          <w:iCs/>
          <w:lang w:eastAsia="en-US"/>
        </w:rPr>
        <w:t>webpage</w:t>
      </w:r>
      <w:r w:rsidR="003D2927" w:rsidRPr="00B72D99">
        <w:rPr>
          <w:rFonts w:ascii="Arial" w:eastAsia="MS Mincho" w:hAnsi="Arial" w:cs="Arial"/>
          <w:iCs/>
          <w:lang w:eastAsia="en-US"/>
        </w:rPr>
        <w:t>.</w:t>
      </w:r>
      <w:r w:rsidR="00E27F5F" w:rsidRPr="00B72D99">
        <w:rPr>
          <w:rFonts w:ascii="Arial" w:eastAsia="MS Mincho" w:hAnsi="Arial" w:cs="Arial"/>
          <w:iCs/>
          <w:lang w:eastAsia="en-US"/>
        </w:rPr>
        <w:t xml:space="preserve"> No activities were funded in 2023 </w:t>
      </w:r>
      <w:r w:rsidR="004E4F19" w:rsidRPr="00B72D99">
        <w:rPr>
          <w:rFonts w:ascii="Arial" w:eastAsia="MS Mincho" w:hAnsi="Arial" w:cs="Arial"/>
          <w:iCs/>
          <w:lang w:eastAsia="en-US"/>
        </w:rPr>
        <w:t>or</w:t>
      </w:r>
      <w:r w:rsidR="00E27F5F" w:rsidRPr="00B72D99">
        <w:rPr>
          <w:rFonts w:ascii="Arial" w:eastAsia="MS Mincho" w:hAnsi="Arial" w:cs="Arial"/>
          <w:iCs/>
          <w:lang w:eastAsia="en-US"/>
        </w:rPr>
        <w:t xml:space="preserve"> 2024</w:t>
      </w:r>
      <w:r w:rsidR="00052BCD" w:rsidRPr="00B72D99">
        <w:rPr>
          <w:rFonts w:ascii="Arial" w:eastAsia="MS Mincho" w:hAnsi="Arial" w:cs="Arial"/>
          <w:iCs/>
          <w:lang w:eastAsia="en-US"/>
        </w:rPr>
        <w:t xml:space="preserve">. </w:t>
      </w:r>
      <w:r w:rsidR="00A14984" w:rsidRPr="00B72D99">
        <w:rPr>
          <w:rFonts w:ascii="Arial" w:eastAsia="MS Mincho" w:hAnsi="Arial" w:cs="Arial"/>
          <w:iCs/>
          <w:lang w:eastAsia="en-US"/>
        </w:rPr>
        <w:t>In terms</w:t>
      </w:r>
      <w:r w:rsidR="00052BCD" w:rsidRPr="00B72D99">
        <w:rPr>
          <w:rFonts w:ascii="Arial" w:eastAsia="MS Mincho" w:hAnsi="Arial" w:cs="Arial"/>
          <w:iCs/>
          <w:lang w:eastAsia="en-US"/>
        </w:rPr>
        <w:t xml:space="preserve"> of </w:t>
      </w:r>
      <w:r w:rsidR="000E723F" w:rsidRPr="00B72D99">
        <w:rPr>
          <w:rFonts w:ascii="Arial" w:eastAsia="MS Mincho" w:hAnsi="Arial" w:cs="Arial"/>
          <w:iCs/>
          <w:lang w:eastAsia="en-US"/>
        </w:rPr>
        <w:t xml:space="preserve">Challenges the migration to the IHO S-100 Universal Hydrographic Data Model, </w:t>
      </w:r>
      <w:r w:rsidRPr="00B72D99">
        <w:rPr>
          <w:rFonts w:ascii="Arial" w:eastAsia="MS Mincho" w:hAnsi="Arial" w:cs="Arial"/>
          <w:iCs/>
          <w:lang w:eastAsia="en-US"/>
        </w:rPr>
        <w:t xml:space="preserve">new </w:t>
      </w:r>
      <w:r w:rsidR="000E723F" w:rsidRPr="00B72D99">
        <w:rPr>
          <w:rFonts w:ascii="Arial" w:eastAsia="MS Mincho" w:hAnsi="Arial" w:cs="Arial"/>
          <w:iCs/>
          <w:lang w:eastAsia="en-US"/>
        </w:rPr>
        <w:t>survey technologies and the geomorphological identification of underwater features</w:t>
      </w:r>
      <w:r w:rsidR="00E0264E" w:rsidRPr="00B72D99">
        <w:rPr>
          <w:rFonts w:ascii="Arial" w:eastAsia="MS Mincho" w:hAnsi="Arial" w:cs="Arial"/>
          <w:iCs/>
          <w:lang w:eastAsia="en-US"/>
        </w:rPr>
        <w:t xml:space="preserve"> were raised</w:t>
      </w:r>
      <w:r w:rsidR="000E723F" w:rsidRPr="00B72D99">
        <w:rPr>
          <w:rFonts w:ascii="Arial" w:eastAsia="MS Mincho" w:hAnsi="Arial" w:cs="Arial"/>
          <w:iCs/>
          <w:lang w:eastAsia="en-US"/>
        </w:rPr>
        <w:t>.</w:t>
      </w:r>
      <w:r w:rsidR="003766C7" w:rsidRPr="00B72D99">
        <w:rPr>
          <w:rFonts w:ascii="Arial" w:eastAsia="MS Mincho" w:hAnsi="Arial" w:cs="Arial"/>
          <w:iCs/>
          <w:lang w:eastAsia="en-US"/>
        </w:rPr>
        <w:t xml:space="preserve"> </w:t>
      </w:r>
    </w:p>
    <w:p w14:paraId="52E6BE58" w14:textId="77777777" w:rsidR="00A14984" w:rsidRPr="008001EF" w:rsidRDefault="00A14984" w:rsidP="0054265A">
      <w:pPr>
        <w:spacing w:after="0"/>
        <w:jc w:val="both"/>
        <w:rPr>
          <w:rFonts w:ascii="Arial" w:eastAsia="MS Mincho" w:hAnsi="Arial" w:cs="Arial"/>
          <w:iCs/>
          <w:highlight w:val="yellow"/>
          <w:lang w:eastAsia="en-US"/>
        </w:rPr>
      </w:pPr>
    </w:p>
    <w:p w14:paraId="55C0353F" w14:textId="77777777" w:rsidR="00284AEC" w:rsidRPr="0015068C" w:rsidRDefault="00284AEC" w:rsidP="00C27806">
      <w:pPr>
        <w:spacing w:after="120" w:line="240" w:lineRule="auto"/>
        <w:ind w:left="1440"/>
        <w:rPr>
          <w:rFonts w:ascii="Arial" w:eastAsia="MS Mincho" w:hAnsi="Arial" w:cs="Arial"/>
          <w:i/>
          <w:iCs/>
          <w:lang w:val="en-US" w:eastAsia="en-US"/>
        </w:rPr>
      </w:pPr>
      <w:r w:rsidRPr="0015068C">
        <w:rPr>
          <w:rFonts w:ascii="Arial" w:eastAsia="MS Mincho" w:hAnsi="Arial" w:cs="Arial"/>
          <w:i/>
          <w:iCs/>
          <w:lang w:val="en-US" w:eastAsia="en-US"/>
        </w:rPr>
        <w:t>CBSC22-05.1H</w:t>
      </w:r>
      <w:r w:rsidRPr="0015068C">
        <w:rPr>
          <w:rFonts w:ascii="Arial" w:eastAsia="MS Mincho" w:hAnsi="Arial" w:cs="Arial"/>
          <w:i/>
          <w:iCs/>
          <w:lang w:val="en-US" w:eastAsia="en-US"/>
        </w:rPr>
        <w:tab/>
        <w:t>SWPHC Report</w:t>
      </w:r>
    </w:p>
    <w:p w14:paraId="378E93E5" w14:textId="77777777" w:rsidR="0015068C" w:rsidRPr="0015068C" w:rsidRDefault="0015068C" w:rsidP="0037500B">
      <w:pPr>
        <w:spacing w:after="0"/>
        <w:jc w:val="both"/>
        <w:rPr>
          <w:rFonts w:ascii="Arial" w:eastAsia="MS Mincho" w:hAnsi="Arial" w:cs="Arial"/>
          <w:iCs/>
          <w:lang w:eastAsia="en-US"/>
        </w:rPr>
      </w:pPr>
      <w:r w:rsidRPr="0015068C">
        <w:rPr>
          <w:rFonts w:ascii="Arial" w:eastAsia="MS Mincho" w:hAnsi="Arial" w:cs="Arial"/>
          <w:iCs/>
          <w:lang w:eastAsia="en-US"/>
        </w:rPr>
        <w:t xml:space="preserve">Amanda Williams, CB Coordinator, reported that from February 2023 to February 2024, 3 workshops were planned and executed. In July 2023, a Maritime Safety Information (MSI) Training Course in Fiji was attended by 20 participants, 15 of whom were funded by CB Funds, marking the first such course since 2018. In February 2024, a Workshop on Disaster Response was held in Nadi, Fiji, alongside the SWPHC meeting. An online questionnaire assessing hydrographic capacity revealed that no PICTs are ENC producers and there is only one MBES in the area. Future CB efforts may include equipment donations, software and training, legal consulting, hydrographic governance, and PCA-led familiarisation workshops. The Hydrographic Leaders Program #2 (HLP2) is approved for 2024, and a Technical Workshop on Hydrographic Contracts and Maritime Law is submitted for the 2025 CBWP. </w:t>
      </w:r>
    </w:p>
    <w:p w14:paraId="64A637C8" w14:textId="1C7E04DC" w:rsidR="0015068C" w:rsidRPr="0015068C" w:rsidRDefault="0015068C" w:rsidP="0037500B">
      <w:pPr>
        <w:spacing w:after="0"/>
        <w:jc w:val="both"/>
        <w:rPr>
          <w:rFonts w:ascii="Arial" w:eastAsia="MS Mincho" w:hAnsi="Arial" w:cs="Arial"/>
          <w:iCs/>
          <w:lang w:eastAsia="en-US"/>
        </w:rPr>
      </w:pPr>
      <w:r w:rsidRPr="0015068C">
        <w:rPr>
          <w:rFonts w:ascii="Arial" w:eastAsia="MS Mincho" w:hAnsi="Arial" w:cs="Arial"/>
          <w:iCs/>
          <w:lang w:eastAsia="en-US"/>
        </w:rPr>
        <w:t>Lucy Fieldhouse expressed interest in the technical workshop on contracts and is keen to implement something similar.</w:t>
      </w:r>
    </w:p>
    <w:p w14:paraId="47D8973E" w14:textId="77777777" w:rsidR="00310FF7" w:rsidRPr="008001EF" w:rsidRDefault="00310FF7" w:rsidP="00752029">
      <w:pPr>
        <w:spacing w:after="0" w:line="240" w:lineRule="auto"/>
        <w:ind w:left="1440"/>
        <w:rPr>
          <w:rFonts w:ascii="Arial" w:eastAsia="MS Mincho" w:hAnsi="Arial" w:cs="Arial"/>
          <w:i/>
          <w:iCs/>
          <w:highlight w:val="yellow"/>
          <w:lang w:val="en-US" w:eastAsia="en-US"/>
        </w:rPr>
      </w:pPr>
    </w:p>
    <w:p w14:paraId="44301ED6" w14:textId="0445EB89" w:rsidR="003274BD" w:rsidRPr="006F7838" w:rsidRDefault="00284AEC" w:rsidP="006F7838">
      <w:pPr>
        <w:spacing w:after="120" w:line="240" w:lineRule="auto"/>
        <w:ind w:left="1440"/>
        <w:rPr>
          <w:rFonts w:ascii="Arial" w:eastAsia="MS Mincho" w:hAnsi="Arial" w:cs="Arial"/>
          <w:i/>
          <w:iCs/>
          <w:lang w:val="en-US" w:eastAsia="en-US"/>
        </w:rPr>
      </w:pPr>
      <w:r w:rsidRPr="006F7838">
        <w:rPr>
          <w:rFonts w:ascii="Arial" w:eastAsia="MS Mincho" w:hAnsi="Arial" w:cs="Arial"/>
          <w:i/>
          <w:iCs/>
          <w:lang w:val="en-US" w:eastAsia="en-US"/>
        </w:rPr>
        <w:lastRenderedPageBreak/>
        <w:t>CBSC22-05.1I</w:t>
      </w:r>
      <w:r w:rsidRPr="006F7838">
        <w:rPr>
          <w:rFonts w:ascii="Arial" w:eastAsia="MS Mincho" w:hAnsi="Arial" w:cs="Arial"/>
          <w:i/>
          <w:iCs/>
          <w:lang w:val="en-US" w:eastAsia="en-US"/>
        </w:rPr>
        <w:tab/>
        <w:t>MACHC Report</w:t>
      </w:r>
    </w:p>
    <w:p w14:paraId="7D9AF179" w14:textId="29E890EA" w:rsidR="006F7838" w:rsidRDefault="006F7838" w:rsidP="00EF3B2A">
      <w:pPr>
        <w:spacing w:after="0"/>
        <w:jc w:val="both"/>
        <w:rPr>
          <w:rFonts w:ascii="Arial" w:eastAsia="MS Mincho" w:hAnsi="Arial" w:cs="Arial"/>
          <w:iCs/>
          <w:lang w:eastAsia="en-US"/>
        </w:rPr>
      </w:pPr>
      <w:r w:rsidRPr="006F7838">
        <w:rPr>
          <w:rFonts w:ascii="Arial" w:eastAsia="MS Mincho" w:hAnsi="Arial" w:cs="Arial"/>
          <w:iCs/>
          <w:lang w:eastAsia="en-US"/>
        </w:rPr>
        <w:t xml:space="preserve">Lucy Fieldhouse, the CB Coordinator, reported on several activities since CBSC21, including technical visits to Belize, high-level visits to the Dominican Republic and Jamaica, and a Tides Workshop for Spanish speakers in Costa Rica. Planned activities for 2024 include technical visits to Costa Rica and Honduras, and an MSI course. Challenges in the region include increasing severity of hurricane seasons, lack of hydrographic governance in non-IHO </w:t>
      </w:r>
      <w:r w:rsidR="00011FAE">
        <w:rPr>
          <w:rFonts w:ascii="Arial" w:eastAsia="MS Mincho" w:hAnsi="Arial" w:cs="Arial"/>
          <w:iCs/>
          <w:lang w:eastAsia="en-US"/>
        </w:rPr>
        <w:t>MS</w:t>
      </w:r>
      <w:r w:rsidRPr="006F7838">
        <w:rPr>
          <w:rFonts w:ascii="Arial" w:eastAsia="MS Mincho" w:hAnsi="Arial" w:cs="Arial"/>
          <w:iCs/>
          <w:lang w:eastAsia="en-US"/>
        </w:rPr>
        <w:t>, and difficulties for ENC producers in meeting IHO S-100 implementation timelines. Achievements highlighted include opportunities from the EWH project and activities earmarked by the CBWP for regional members.</w:t>
      </w:r>
    </w:p>
    <w:p w14:paraId="17A137DE" w14:textId="77777777" w:rsidR="00310FF7" w:rsidRPr="00972A3C" w:rsidRDefault="00310FF7" w:rsidP="00752029">
      <w:pPr>
        <w:spacing w:after="0" w:line="240" w:lineRule="auto"/>
        <w:ind w:left="1440"/>
        <w:rPr>
          <w:rFonts w:ascii="Arial" w:eastAsia="MS Mincho" w:hAnsi="Arial" w:cs="Arial"/>
          <w:i/>
          <w:iCs/>
          <w:lang w:val="en-US" w:eastAsia="en-US"/>
        </w:rPr>
      </w:pPr>
    </w:p>
    <w:p w14:paraId="09FA2836" w14:textId="77777777" w:rsidR="00284AEC" w:rsidRPr="006F7838" w:rsidRDefault="00284AEC" w:rsidP="00BE7696">
      <w:pPr>
        <w:spacing w:after="120" w:line="240" w:lineRule="auto"/>
        <w:ind w:left="1440"/>
        <w:rPr>
          <w:rFonts w:ascii="Arial" w:eastAsia="MS Mincho" w:hAnsi="Arial" w:cs="Arial"/>
          <w:i/>
          <w:iCs/>
          <w:lang w:val="en-US" w:eastAsia="en-US"/>
        </w:rPr>
      </w:pPr>
      <w:r w:rsidRPr="006F7838">
        <w:rPr>
          <w:rFonts w:ascii="Arial" w:eastAsia="MS Mincho" w:hAnsi="Arial" w:cs="Arial"/>
          <w:i/>
          <w:iCs/>
          <w:lang w:val="en-US" w:eastAsia="en-US"/>
        </w:rPr>
        <w:t>CBSC22-05.1J</w:t>
      </w:r>
      <w:r w:rsidRPr="006F7838">
        <w:rPr>
          <w:rFonts w:ascii="Arial" w:eastAsia="MS Mincho" w:hAnsi="Arial" w:cs="Arial"/>
          <w:i/>
          <w:iCs/>
          <w:lang w:val="en-US" w:eastAsia="en-US"/>
        </w:rPr>
        <w:tab/>
        <w:t>SAIHC Report</w:t>
      </w:r>
    </w:p>
    <w:p w14:paraId="15D063CA" w14:textId="4F65F4A7" w:rsidR="006F7838" w:rsidRPr="006F7838" w:rsidRDefault="006F7838" w:rsidP="00B22234">
      <w:pPr>
        <w:spacing w:after="0"/>
        <w:jc w:val="both"/>
        <w:rPr>
          <w:rFonts w:ascii="Arial" w:eastAsia="MS Mincho" w:hAnsi="Arial" w:cs="Arial"/>
          <w:iCs/>
          <w:lang w:eastAsia="en-US"/>
        </w:rPr>
      </w:pPr>
      <w:r w:rsidRPr="006F7838">
        <w:rPr>
          <w:rFonts w:ascii="Arial" w:eastAsia="MS Mincho" w:hAnsi="Arial" w:cs="Arial"/>
          <w:iCs/>
          <w:lang w:eastAsia="en-US"/>
        </w:rPr>
        <w:t>Lucy Fieldhouse, the CB Coordinator, reported on activities since 2023, including an MSI Course in Oman and a Raising Hydrographic Awareness Seminar. For 2024, plans include a seminar before the SAIHC20 meeting, a technical visit to Uganda, and ENC training for Mozambique. Challenges in the region include diverse port traffic, limited IHO membership among associated states, and varying technical maturity affecting digital transformation. Priorities remain developing Phase 1 capabilities and engaging non-IHO states through the SAIHC African Great Lakes &amp; Rivers Sub Working Group. The Chair noted that hydrographic capacity often relies on harbours, with some navies, like in Ghana and Cameroon, working to elevate hydrography nationally.</w:t>
      </w:r>
    </w:p>
    <w:p w14:paraId="0A6DF70E" w14:textId="77777777" w:rsidR="00FA594A" w:rsidRPr="006F7838" w:rsidRDefault="00FA594A" w:rsidP="00B22234">
      <w:pPr>
        <w:spacing w:after="0"/>
        <w:jc w:val="both"/>
        <w:rPr>
          <w:rFonts w:ascii="Arial" w:eastAsia="MS Mincho" w:hAnsi="Arial" w:cs="Arial"/>
          <w:iCs/>
          <w:lang w:eastAsia="en-US"/>
        </w:rPr>
      </w:pPr>
    </w:p>
    <w:p w14:paraId="5CE551F8" w14:textId="77777777" w:rsidR="00284AEC" w:rsidRPr="006F7838" w:rsidRDefault="00284AEC" w:rsidP="00415B59">
      <w:pPr>
        <w:spacing w:after="120" w:line="240" w:lineRule="auto"/>
        <w:ind w:left="1440"/>
        <w:rPr>
          <w:rFonts w:ascii="Arial" w:eastAsia="MS Mincho" w:hAnsi="Arial" w:cs="Arial"/>
          <w:i/>
          <w:iCs/>
          <w:lang w:val="en-US" w:eastAsia="en-US"/>
        </w:rPr>
      </w:pPr>
      <w:r w:rsidRPr="006F7838">
        <w:rPr>
          <w:rFonts w:ascii="Arial" w:eastAsia="MS Mincho" w:hAnsi="Arial" w:cs="Arial"/>
          <w:i/>
          <w:iCs/>
          <w:lang w:val="en-US" w:eastAsia="en-US"/>
        </w:rPr>
        <w:t>CBSC22-05.1K</w:t>
      </w:r>
      <w:r w:rsidRPr="006F7838">
        <w:rPr>
          <w:rFonts w:ascii="Arial" w:eastAsia="MS Mincho" w:hAnsi="Arial" w:cs="Arial"/>
          <w:i/>
          <w:iCs/>
          <w:lang w:val="en-US" w:eastAsia="en-US"/>
        </w:rPr>
        <w:tab/>
        <w:t>NIOHC Report</w:t>
      </w:r>
    </w:p>
    <w:p w14:paraId="1D704337" w14:textId="09530C8F" w:rsidR="00814A84" w:rsidRPr="00566BA7" w:rsidRDefault="006F7838" w:rsidP="00415B59">
      <w:pPr>
        <w:spacing w:after="0"/>
        <w:jc w:val="both"/>
        <w:rPr>
          <w:rFonts w:ascii="Arial" w:eastAsia="MS Mincho" w:hAnsi="Arial" w:cs="Arial"/>
          <w:iCs/>
          <w:highlight w:val="yellow"/>
          <w:lang w:eastAsia="en-US"/>
        </w:rPr>
      </w:pPr>
      <w:r w:rsidRPr="006F7838">
        <w:rPr>
          <w:rFonts w:ascii="Arial" w:eastAsia="MS Mincho" w:hAnsi="Arial" w:cs="Arial"/>
          <w:iCs/>
          <w:lang w:eastAsia="en-US"/>
        </w:rPr>
        <w:t>Lucy Fieldhouse, the CB Coordinator, reported on activities since 2023, including an MSI Course in Oman with RSAHC and SAIHC. For 2024, plans include another MSI Course with neighbouring RHCs and online workshops to support the Regional CB workplan. Challenges include limited engagement opportunities with some Red Sea Maritime States, the need to build sustainable Hydrographic Services, and accessing CB activities to develop Phase 2 capability. Achievements highlighted close coordination between NIOHC and RSAHC CB coordinators to enhance regional benefits and participation in CBWP earmarked activities.</w:t>
      </w:r>
    </w:p>
    <w:p w14:paraId="49DA0B14" w14:textId="77777777" w:rsidR="00310FF7" w:rsidRPr="00566BA7" w:rsidRDefault="00310FF7" w:rsidP="00752029">
      <w:pPr>
        <w:spacing w:after="0" w:line="240" w:lineRule="auto"/>
        <w:ind w:left="1440"/>
        <w:rPr>
          <w:rFonts w:ascii="Arial" w:eastAsia="MS Mincho" w:hAnsi="Arial" w:cs="Arial"/>
          <w:i/>
          <w:iCs/>
          <w:highlight w:val="yellow"/>
          <w:lang w:val="en-US" w:eastAsia="en-US"/>
        </w:rPr>
      </w:pPr>
    </w:p>
    <w:p w14:paraId="64867354" w14:textId="77777777" w:rsidR="00284AEC" w:rsidRPr="006F7838" w:rsidRDefault="00284AEC" w:rsidP="00A23C0F">
      <w:pPr>
        <w:spacing w:after="120" w:line="240" w:lineRule="auto"/>
        <w:ind w:left="1440"/>
        <w:rPr>
          <w:rFonts w:ascii="Arial" w:eastAsia="MS Mincho" w:hAnsi="Arial" w:cs="Arial"/>
          <w:i/>
          <w:iCs/>
          <w:lang w:val="en-US" w:eastAsia="en-US"/>
        </w:rPr>
      </w:pPr>
      <w:r w:rsidRPr="006F7838">
        <w:rPr>
          <w:rFonts w:ascii="Arial" w:eastAsia="MS Mincho" w:hAnsi="Arial" w:cs="Arial"/>
          <w:i/>
          <w:iCs/>
          <w:lang w:val="en-US" w:eastAsia="en-US"/>
        </w:rPr>
        <w:t>CBSC22-05.1L</w:t>
      </w:r>
      <w:r w:rsidRPr="006F7838">
        <w:rPr>
          <w:rFonts w:ascii="Arial" w:eastAsia="MS Mincho" w:hAnsi="Arial" w:cs="Arial"/>
          <w:i/>
          <w:iCs/>
          <w:lang w:val="en-US" w:eastAsia="en-US"/>
        </w:rPr>
        <w:tab/>
        <w:t>RSAHC Report</w:t>
      </w:r>
    </w:p>
    <w:p w14:paraId="7F9D0117" w14:textId="0CDE580F" w:rsidR="006F7838" w:rsidRPr="006F7838" w:rsidRDefault="006F7838" w:rsidP="00415B59">
      <w:pPr>
        <w:spacing w:after="0"/>
        <w:jc w:val="both"/>
        <w:rPr>
          <w:rFonts w:ascii="Arial" w:eastAsia="MS Mincho" w:hAnsi="Arial" w:cs="Arial"/>
          <w:iCs/>
          <w:lang w:eastAsia="en-US"/>
        </w:rPr>
      </w:pPr>
      <w:r w:rsidRPr="006F7838">
        <w:rPr>
          <w:rFonts w:ascii="Arial" w:eastAsia="MS Mincho" w:hAnsi="Arial" w:cs="Arial"/>
          <w:iCs/>
          <w:lang w:eastAsia="en-US"/>
        </w:rPr>
        <w:t xml:space="preserve">In the absence of the CB Coordinator, the Secretary presented on her behalf, highlighting the Persian Gulf's strategic importance in global oil transportation, producing nearly one-third of the world's oil. RSAHC includes 12 coastal states, nine of which are IHO members. Planned activities for 2024 include technical visits to Iran and Iraq, an MSI course, and a workshop on S100/S-101. For 2025, activities include a technical visit to Kuwait, courses on S-100/S-101 production, MSDI and database management, and MBES processing. Challenges include political issues and varying participation levels among </w:t>
      </w:r>
      <w:r w:rsidR="00011FAE">
        <w:rPr>
          <w:rFonts w:ascii="Arial" w:eastAsia="MS Mincho" w:hAnsi="Arial" w:cs="Arial"/>
          <w:iCs/>
          <w:lang w:eastAsia="en-US"/>
        </w:rPr>
        <w:t>MS</w:t>
      </w:r>
      <w:r w:rsidRPr="006F7838">
        <w:rPr>
          <w:rFonts w:ascii="Arial" w:eastAsia="MS Mincho" w:hAnsi="Arial" w:cs="Arial"/>
          <w:iCs/>
          <w:lang w:eastAsia="en-US"/>
        </w:rPr>
        <w:t>. Achievements include identifying training needs for the next three years and planning joint activities with NIOHC.</w:t>
      </w:r>
    </w:p>
    <w:p w14:paraId="56206D2B" w14:textId="77777777" w:rsidR="006F7838" w:rsidRPr="006F7838" w:rsidRDefault="006F7838" w:rsidP="00415B59">
      <w:pPr>
        <w:spacing w:after="0"/>
        <w:jc w:val="both"/>
        <w:rPr>
          <w:rFonts w:ascii="Arial" w:eastAsia="MS Mincho" w:hAnsi="Arial" w:cs="Arial"/>
          <w:iCs/>
          <w:lang w:eastAsia="en-US"/>
        </w:rPr>
      </w:pPr>
    </w:p>
    <w:p w14:paraId="672D8E3B" w14:textId="6ADD7F26" w:rsidR="002C09D5" w:rsidRPr="006F7838" w:rsidRDefault="002A40C9" w:rsidP="00415B59">
      <w:pPr>
        <w:spacing w:after="0"/>
        <w:jc w:val="both"/>
        <w:rPr>
          <w:rFonts w:ascii="Arial" w:eastAsia="MS Mincho" w:hAnsi="Arial" w:cs="Arial"/>
          <w:iCs/>
          <w:lang w:eastAsia="en-US"/>
        </w:rPr>
      </w:pPr>
      <w:r w:rsidRPr="006F7838">
        <w:rPr>
          <w:rFonts w:ascii="Arial" w:eastAsia="MS Mincho" w:hAnsi="Arial" w:cs="Arial"/>
          <w:iCs/>
          <w:lang w:eastAsia="en-US"/>
        </w:rPr>
        <w:t xml:space="preserve">The Chair highlighted that is very recommendable to have </w:t>
      </w:r>
      <w:r w:rsidR="00D4552A" w:rsidRPr="006F7838">
        <w:rPr>
          <w:rFonts w:ascii="Arial" w:eastAsia="MS Mincho" w:hAnsi="Arial" w:cs="Arial"/>
          <w:iCs/>
          <w:lang w:eastAsia="en-US"/>
        </w:rPr>
        <w:t xml:space="preserve">CB </w:t>
      </w:r>
      <w:r w:rsidRPr="006F7838">
        <w:rPr>
          <w:rFonts w:ascii="Arial" w:eastAsia="MS Mincho" w:hAnsi="Arial" w:cs="Arial"/>
          <w:iCs/>
          <w:lang w:eastAsia="en-US"/>
        </w:rPr>
        <w:t>activities shared by more than one Region.</w:t>
      </w:r>
    </w:p>
    <w:p w14:paraId="03CF31E0" w14:textId="77777777" w:rsidR="00310FF7" w:rsidRPr="00C67AF7" w:rsidRDefault="00310FF7" w:rsidP="00752029">
      <w:pPr>
        <w:spacing w:after="0" w:line="240" w:lineRule="auto"/>
        <w:ind w:left="1440"/>
        <w:rPr>
          <w:rFonts w:ascii="Arial" w:eastAsia="MS Mincho" w:hAnsi="Arial" w:cs="Arial"/>
          <w:i/>
          <w:iCs/>
          <w:lang w:val="en-US" w:eastAsia="en-US"/>
        </w:rPr>
      </w:pPr>
    </w:p>
    <w:p w14:paraId="15034E5C" w14:textId="77777777" w:rsidR="00284AEC" w:rsidRPr="00C67AF7" w:rsidRDefault="00284AEC" w:rsidP="003D4ECC">
      <w:pPr>
        <w:spacing w:after="120" w:line="240" w:lineRule="auto"/>
        <w:ind w:left="1440"/>
        <w:rPr>
          <w:rFonts w:ascii="Arial" w:eastAsia="MS Mincho" w:hAnsi="Arial" w:cs="Arial"/>
          <w:i/>
          <w:iCs/>
          <w:lang w:val="en-US" w:eastAsia="en-US"/>
        </w:rPr>
      </w:pPr>
      <w:r w:rsidRPr="00C67AF7">
        <w:rPr>
          <w:rFonts w:ascii="Arial" w:eastAsia="MS Mincho" w:hAnsi="Arial" w:cs="Arial"/>
          <w:i/>
          <w:iCs/>
          <w:lang w:val="en-US" w:eastAsia="en-US"/>
        </w:rPr>
        <w:t>CBSC22-05.1M</w:t>
      </w:r>
      <w:r w:rsidRPr="00C67AF7">
        <w:rPr>
          <w:rFonts w:ascii="Arial" w:eastAsia="MS Mincho" w:hAnsi="Arial" w:cs="Arial"/>
          <w:i/>
          <w:iCs/>
          <w:lang w:val="en-US" w:eastAsia="en-US"/>
        </w:rPr>
        <w:tab/>
      </w:r>
      <w:proofErr w:type="spellStart"/>
      <w:r w:rsidRPr="00C67AF7">
        <w:rPr>
          <w:rFonts w:ascii="Arial" w:eastAsia="MS Mincho" w:hAnsi="Arial" w:cs="Arial"/>
          <w:i/>
          <w:iCs/>
          <w:lang w:val="en-US" w:eastAsia="en-US"/>
        </w:rPr>
        <w:t>SWAtHC</w:t>
      </w:r>
      <w:proofErr w:type="spellEnd"/>
      <w:r w:rsidRPr="00C67AF7">
        <w:rPr>
          <w:rFonts w:ascii="Arial" w:eastAsia="MS Mincho" w:hAnsi="Arial" w:cs="Arial"/>
          <w:i/>
          <w:iCs/>
          <w:lang w:val="en-US" w:eastAsia="en-US"/>
        </w:rPr>
        <w:t xml:space="preserve"> Report</w:t>
      </w:r>
    </w:p>
    <w:p w14:paraId="177B300F" w14:textId="787E5FDC" w:rsidR="000E2994" w:rsidRPr="00C67AF7" w:rsidRDefault="006F7838" w:rsidP="00C67AF7">
      <w:pPr>
        <w:spacing w:after="0" w:line="240" w:lineRule="auto"/>
        <w:rPr>
          <w:rFonts w:ascii="Arial" w:hAnsi="Arial" w:cs="Arial"/>
        </w:rPr>
      </w:pPr>
      <w:r w:rsidRPr="00C67AF7">
        <w:rPr>
          <w:rFonts w:ascii="Arial" w:hAnsi="Arial" w:cs="Arial"/>
        </w:rPr>
        <w:t>Helber Carvalho, the CB Coordinator, presented a regional assessment of the C</w:t>
      </w:r>
      <w:r w:rsidR="00FA37FB">
        <w:rPr>
          <w:rFonts w:ascii="Arial" w:hAnsi="Arial" w:cs="Arial"/>
        </w:rPr>
        <w:t>B</w:t>
      </w:r>
      <w:r w:rsidRPr="00C67AF7">
        <w:rPr>
          <w:rFonts w:ascii="Arial" w:hAnsi="Arial" w:cs="Arial"/>
        </w:rPr>
        <w:t xml:space="preserve"> Phase. In 2023, activities included participation in the A-3 meeting supported by the EWH Project, a Multibeam Systems Operation Course in Brazil, and attendance at IHO-Singapore LAB workshop and representatives at the MACHC Tides Training Course in Costa Rica. In 2024, activities included a Hydrographic Awareness Seminar, a workshop on ENC S-101 production, and an ENC Validation Training Course. Proposed but unfunded activities for 2024 and planned activities for 2025 include courses on S-57 to S-101 conversion, MBES acquisition, and tides and water levels. Challenges include implementing S-100, limited </w:t>
      </w:r>
      <w:r w:rsidRPr="00C67AF7">
        <w:rPr>
          <w:rFonts w:ascii="Arial" w:hAnsi="Arial" w:cs="Arial"/>
        </w:rPr>
        <w:lastRenderedPageBreak/>
        <w:t xml:space="preserve">resources, and encouraging Paraguay and Bolivia to join </w:t>
      </w:r>
      <w:proofErr w:type="spellStart"/>
      <w:r w:rsidRPr="00C67AF7">
        <w:rPr>
          <w:rFonts w:ascii="Arial" w:hAnsi="Arial" w:cs="Arial"/>
        </w:rPr>
        <w:t>SWAtHC</w:t>
      </w:r>
      <w:proofErr w:type="spellEnd"/>
      <w:r w:rsidRPr="00C67AF7">
        <w:rPr>
          <w:rFonts w:ascii="Arial" w:hAnsi="Arial" w:cs="Arial"/>
        </w:rPr>
        <w:t>. Prioritization of submissions for the 2025 CBWP was also proposed.</w:t>
      </w:r>
    </w:p>
    <w:p w14:paraId="200DC6CC" w14:textId="77777777" w:rsidR="00C67AF7" w:rsidRDefault="00C67AF7" w:rsidP="00FA4043">
      <w:pPr>
        <w:spacing w:after="0" w:line="240" w:lineRule="auto"/>
        <w:ind w:left="1440"/>
        <w:rPr>
          <w:rFonts w:ascii="Arial" w:eastAsia="MS Mincho" w:hAnsi="Arial" w:cs="Arial"/>
          <w:i/>
          <w:iCs/>
          <w:lang w:val="en-US" w:eastAsia="en-US"/>
        </w:rPr>
      </w:pPr>
    </w:p>
    <w:p w14:paraId="37F4783C" w14:textId="25DA6113" w:rsidR="002A126A" w:rsidRDefault="002A126A" w:rsidP="00C67AF7">
      <w:pPr>
        <w:spacing w:after="0" w:line="240" w:lineRule="auto"/>
        <w:jc w:val="both"/>
        <w:rPr>
          <w:rFonts w:ascii="Arial" w:eastAsia="MS Mincho" w:hAnsi="Arial" w:cs="Arial"/>
          <w:color w:val="FF0000"/>
          <w:lang w:val="en-US" w:eastAsia="en-US"/>
        </w:rPr>
      </w:pPr>
      <w:r w:rsidRPr="00621C2D">
        <w:rPr>
          <w:rFonts w:ascii="Arial" w:eastAsia="MS Mincho" w:hAnsi="Arial" w:cs="Arial"/>
          <w:color w:val="FF0000"/>
          <w:lang w:val="en-US" w:eastAsia="en-US"/>
        </w:rPr>
        <w:t xml:space="preserve">Decision </w:t>
      </w:r>
      <w:r>
        <w:rPr>
          <w:rFonts w:ascii="Arial" w:eastAsia="MS Mincho" w:hAnsi="Arial" w:cs="Arial"/>
          <w:color w:val="FF0000"/>
          <w:lang w:val="en-US" w:eastAsia="en-US"/>
        </w:rPr>
        <w:t>02</w:t>
      </w:r>
      <w:r w:rsidRPr="00621C2D">
        <w:rPr>
          <w:rFonts w:ascii="Arial" w:eastAsia="MS Mincho" w:hAnsi="Arial" w:cs="Arial"/>
          <w:color w:val="FF0000"/>
          <w:lang w:val="en-US" w:eastAsia="en-US"/>
        </w:rPr>
        <w:t xml:space="preserve"> – to allow </w:t>
      </w:r>
      <w:proofErr w:type="spellStart"/>
      <w:r w:rsidRPr="00621C2D">
        <w:rPr>
          <w:rFonts w:ascii="Arial" w:eastAsia="MS Mincho" w:hAnsi="Arial" w:cs="Arial"/>
          <w:color w:val="FF0000"/>
          <w:lang w:val="en-US" w:eastAsia="en-US"/>
        </w:rPr>
        <w:t>SWAtHC</w:t>
      </w:r>
      <w:proofErr w:type="spellEnd"/>
      <w:r w:rsidRPr="00621C2D">
        <w:rPr>
          <w:rFonts w:ascii="Arial" w:eastAsia="MS Mincho" w:hAnsi="Arial" w:cs="Arial"/>
          <w:color w:val="FF0000"/>
          <w:lang w:val="en-US" w:eastAsia="en-US"/>
        </w:rPr>
        <w:t xml:space="preserve"> to change the priority in the Region (Procedure 4 item 6) between two submissions</w:t>
      </w:r>
      <w:r>
        <w:rPr>
          <w:rFonts w:ascii="Arial" w:eastAsia="MS Mincho" w:hAnsi="Arial" w:cs="Arial"/>
          <w:color w:val="FF0000"/>
          <w:lang w:val="en-US" w:eastAsia="en-US"/>
        </w:rPr>
        <w:t>.</w:t>
      </w:r>
      <w:r w:rsidRPr="00621C2D">
        <w:rPr>
          <w:rFonts w:ascii="Arial" w:eastAsia="MS Mincho" w:hAnsi="Arial" w:cs="Arial"/>
          <w:color w:val="FF0000"/>
          <w:lang w:val="en-US" w:eastAsia="en-US"/>
        </w:rPr>
        <w:t xml:space="preserve"> </w:t>
      </w:r>
      <w:r>
        <w:rPr>
          <w:rFonts w:ascii="Arial" w:eastAsia="MS Mincho" w:hAnsi="Arial" w:cs="Arial"/>
          <w:color w:val="FF0000"/>
          <w:lang w:val="en-US" w:eastAsia="en-US"/>
        </w:rPr>
        <w:t>T</w:t>
      </w:r>
      <w:r w:rsidRPr="00621C2D">
        <w:rPr>
          <w:rFonts w:ascii="Arial" w:eastAsia="MS Mincho" w:hAnsi="Arial" w:cs="Arial"/>
          <w:color w:val="FF0000"/>
          <w:lang w:val="en-US" w:eastAsia="en-US"/>
        </w:rPr>
        <w:t xml:space="preserve">he submission of </w:t>
      </w:r>
      <w:r>
        <w:rPr>
          <w:rFonts w:ascii="Arial" w:eastAsia="MS Mincho" w:hAnsi="Arial" w:cs="Arial"/>
          <w:color w:val="FF0000"/>
          <w:lang w:val="en-US" w:eastAsia="en-US"/>
        </w:rPr>
        <w:t>“</w:t>
      </w:r>
      <w:r w:rsidRPr="00C46B00">
        <w:rPr>
          <w:rFonts w:ascii="Arial" w:eastAsia="MS Mincho" w:hAnsi="Arial" w:cs="Arial"/>
          <w:color w:val="FF0000"/>
          <w:lang w:val="en-US" w:eastAsia="en-US"/>
        </w:rPr>
        <w:t>MBES Acquisition and Processing Survey Course”</w:t>
      </w:r>
      <w:r w:rsidRPr="00621C2D">
        <w:rPr>
          <w:rFonts w:ascii="Arial" w:eastAsia="MS Mincho" w:hAnsi="Arial" w:cs="Arial"/>
          <w:color w:val="FF0000"/>
          <w:lang w:val="en-US" w:eastAsia="en-US"/>
        </w:rPr>
        <w:t xml:space="preserve"> to have priority 1 and the submission </w:t>
      </w:r>
      <w:r w:rsidRPr="008E2C32">
        <w:rPr>
          <w:rFonts w:ascii="Arial" w:eastAsia="MS Mincho" w:hAnsi="Arial" w:cs="Arial"/>
          <w:color w:val="FF0000"/>
          <w:lang w:val="en-US" w:eastAsia="en-US"/>
        </w:rPr>
        <w:t>“S-57 to S-101 conversion and S-100 production Course (5 days)”</w:t>
      </w:r>
      <w:r w:rsidRPr="00621C2D">
        <w:rPr>
          <w:rFonts w:ascii="Arial" w:eastAsia="MS Mincho" w:hAnsi="Arial" w:cs="Arial"/>
          <w:color w:val="FF0000"/>
          <w:lang w:val="en-US" w:eastAsia="en-US"/>
        </w:rPr>
        <w:t xml:space="preserve"> to </w:t>
      </w:r>
      <w:r>
        <w:rPr>
          <w:rFonts w:ascii="Arial" w:eastAsia="MS Mincho" w:hAnsi="Arial" w:cs="Arial"/>
          <w:color w:val="FF0000"/>
          <w:lang w:val="en-US" w:eastAsia="en-US"/>
        </w:rPr>
        <w:t>become</w:t>
      </w:r>
      <w:r w:rsidRPr="00621C2D">
        <w:rPr>
          <w:rFonts w:ascii="Arial" w:eastAsia="MS Mincho" w:hAnsi="Arial" w:cs="Arial"/>
          <w:color w:val="FF0000"/>
          <w:lang w:val="en-US" w:eastAsia="en-US"/>
        </w:rPr>
        <w:t xml:space="preserve"> priority</w:t>
      </w:r>
      <w:r w:rsidR="00587AC1">
        <w:rPr>
          <w:rFonts w:ascii="Arial" w:eastAsia="MS Mincho" w:hAnsi="Arial" w:cs="Arial"/>
          <w:color w:val="FF0000"/>
          <w:lang w:val="en-US" w:eastAsia="en-US"/>
        </w:rPr>
        <w:t xml:space="preserve"> </w:t>
      </w:r>
      <w:r>
        <w:rPr>
          <w:rFonts w:ascii="Arial" w:eastAsia="MS Mincho" w:hAnsi="Arial" w:cs="Arial"/>
          <w:color w:val="FF0000"/>
          <w:lang w:val="en-US" w:eastAsia="en-US"/>
        </w:rPr>
        <w:t>2</w:t>
      </w:r>
      <w:r w:rsidRPr="00621C2D">
        <w:rPr>
          <w:rFonts w:ascii="Arial" w:eastAsia="MS Mincho" w:hAnsi="Arial" w:cs="Arial"/>
          <w:color w:val="FF0000"/>
          <w:lang w:val="en-US" w:eastAsia="en-US"/>
        </w:rPr>
        <w:t xml:space="preserve">. </w:t>
      </w:r>
    </w:p>
    <w:p w14:paraId="761C1D0B" w14:textId="77777777" w:rsidR="00284AEC" w:rsidRDefault="00284AEC" w:rsidP="000F2ADB">
      <w:pPr>
        <w:spacing w:after="0" w:line="240" w:lineRule="auto"/>
        <w:rPr>
          <w:rFonts w:ascii="Arial" w:eastAsia="MS Mincho" w:hAnsi="Arial" w:cs="Arial"/>
          <w:b/>
          <w:bCs/>
          <w:lang w:val="en-US" w:eastAsia="en-US"/>
        </w:rPr>
      </w:pPr>
    </w:p>
    <w:p w14:paraId="09ACAB8B" w14:textId="77777777" w:rsidR="00F87FAE" w:rsidRDefault="00F87FAE" w:rsidP="000F2ADB">
      <w:pPr>
        <w:spacing w:after="0" w:line="240" w:lineRule="auto"/>
        <w:rPr>
          <w:rFonts w:ascii="Arial" w:eastAsia="MS Mincho" w:hAnsi="Arial" w:cs="Arial"/>
          <w:b/>
          <w:bCs/>
          <w:lang w:val="en-US" w:eastAsia="en-US"/>
        </w:rPr>
      </w:pPr>
    </w:p>
    <w:p w14:paraId="445508E6" w14:textId="77777777" w:rsidR="00284AEC" w:rsidRPr="00972A3C" w:rsidRDefault="00284AEC" w:rsidP="00284AEC">
      <w:pPr>
        <w:widowControl w:val="0"/>
        <w:tabs>
          <w:tab w:val="left" w:pos="680"/>
        </w:tabs>
        <w:spacing w:before="60" w:after="60" w:line="240" w:lineRule="auto"/>
        <w:jc w:val="both"/>
        <w:rPr>
          <w:rFonts w:ascii="Arial" w:eastAsia="MS Mincho" w:hAnsi="Arial" w:cs="Arial"/>
          <w:b/>
          <w:iCs/>
          <w:lang w:val="en-US" w:eastAsia="en-US"/>
        </w:rPr>
      </w:pPr>
      <w:r w:rsidRPr="00972A3C">
        <w:rPr>
          <w:rFonts w:ascii="Arial" w:eastAsia="MS Mincho" w:hAnsi="Arial" w:cs="Arial"/>
          <w:b/>
          <w:iCs/>
          <w:lang w:val="en-US" w:eastAsia="en-US"/>
        </w:rPr>
        <w:t>6.</w:t>
      </w:r>
      <w:r w:rsidRPr="00972A3C">
        <w:rPr>
          <w:rFonts w:ascii="Arial" w:eastAsia="MS Mincho" w:hAnsi="Arial" w:cs="Arial"/>
          <w:b/>
          <w:iCs/>
          <w:lang w:val="en-US" w:eastAsia="en-US"/>
        </w:rPr>
        <w:tab/>
      </w:r>
      <w:r w:rsidRPr="00404F09">
        <w:rPr>
          <w:rFonts w:ascii="Arial" w:eastAsia="MS Mincho" w:hAnsi="Arial" w:cs="Arial"/>
          <w:b/>
          <w:iCs/>
          <w:lang w:val="en-US" w:eastAsia="en-US"/>
        </w:rPr>
        <w:t>Regional or other projects for CB</w:t>
      </w:r>
      <w:r w:rsidRPr="00972A3C">
        <w:rPr>
          <w:rFonts w:ascii="Arial" w:eastAsia="MS Mincho" w:hAnsi="Arial" w:cs="Arial"/>
          <w:b/>
          <w:iCs/>
          <w:lang w:val="en-US" w:eastAsia="en-US"/>
        </w:rPr>
        <w:tab/>
      </w:r>
    </w:p>
    <w:p w14:paraId="0D4341A4" w14:textId="77777777" w:rsidR="00284AEC" w:rsidRDefault="00284AEC" w:rsidP="00284AEC">
      <w:pPr>
        <w:widowControl w:val="0"/>
        <w:tabs>
          <w:tab w:val="left" w:pos="680"/>
        </w:tabs>
        <w:spacing w:after="0" w:line="240" w:lineRule="auto"/>
        <w:jc w:val="both"/>
        <w:rPr>
          <w:rFonts w:ascii="Arial" w:eastAsia="MS Mincho" w:hAnsi="Arial" w:cs="Arial"/>
          <w:i/>
          <w:iCs/>
          <w:lang w:val="en-US" w:eastAsia="en-US"/>
        </w:rPr>
      </w:pPr>
      <w:r w:rsidRPr="00972A3C">
        <w:rPr>
          <w:rFonts w:ascii="Arial" w:eastAsia="MS Mincho" w:hAnsi="Arial" w:cs="Arial"/>
          <w:i/>
          <w:iCs/>
          <w:lang w:val="en-US" w:eastAsia="en-US"/>
        </w:rPr>
        <w:t>Docs:</w:t>
      </w:r>
      <w:r w:rsidRPr="00972A3C">
        <w:rPr>
          <w:rFonts w:ascii="Arial" w:eastAsia="MS Mincho" w:hAnsi="Arial" w:cs="Arial"/>
          <w:i/>
          <w:iCs/>
          <w:lang w:val="en-US" w:eastAsia="en-US"/>
        </w:rPr>
        <w:tab/>
        <w:t>TBA</w:t>
      </w:r>
    </w:p>
    <w:p w14:paraId="472AE5EB" w14:textId="77777777" w:rsidR="00617FB2" w:rsidRDefault="00617FB2" w:rsidP="00284AEC">
      <w:pPr>
        <w:widowControl w:val="0"/>
        <w:tabs>
          <w:tab w:val="left" w:pos="680"/>
        </w:tabs>
        <w:spacing w:after="0" w:line="240" w:lineRule="auto"/>
        <w:jc w:val="both"/>
        <w:rPr>
          <w:rFonts w:ascii="Arial" w:eastAsia="MS Mincho" w:hAnsi="Arial" w:cs="Arial"/>
          <w:i/>
          <w:iCs/>
          <w:lang w:val="en-US" w:eastAsia="en-US"/>
        </w:rPr>
      </w:pPr>
    </w:p>
    <w:p w14:paraId="60FAF008" w14:textId="77777777" w:rsidR="00670740" w:rsidRPr="00670740" w:rsidRDefault="009C0A4E" w:rsidP="00670740">
      <w:pPr>
        <w:widowControl w:val="0"/>
        <w:tabs>
          <w:tab w:val="left" w:pos="680"/>
        </w:tabs>
        <w:spacing w:after="0" w:line="240" w:lineRule="auto"/>
        <w:jc w:val="both"/>
        <w:rPr>
          <w:rFonts w:ascii="Arial" w:eastAsia="MS Mincho" w:hAnsi="Arial" w:cs="Arial"/>
          <w:b/>
          <w:bCs/>
          <w:iCs/>
          <w:lang w:val="en-US" w:eastAsia="en-US"/>
        </w:rPr>
      </w:pPr>
      <w:r w:rsidRPr="00670740">
        <w:rPr>
          <w:rFonts w:ascii="Arial" w:eastAsia="MS Mincho" w:hAnsi="Arial" w:cs="Arial"/>
          <w:b/>
          <w:bCs/>
          <w:iCs/>
          <w:lang w:val="en-US" w:eastAsia="en-US"/>
        </w:rPr>
        <w:t xml:space="preserve">IRCC Fund raising PT </w:t>
      </w:r>
    </w:p>
    <w:p w14:paraId="52065E59" w14:textId="77777777" w:rsidR="008C7D20" w:rsidRDefault="008C7D20" w:rsidP="00284AEC">
      <w:pPr>
        <w:widowControl w:val="0"/>
        <w:tabs>
          <w:tab w:val="left" w:pos="680"/>
        </w:tabs>
        <w:spacing w:after="0" w:line="240" w:lineRule="auto"/>
        <w:jc w:val="both"/>
        <w:rPr>
          <w:rFonts w:ascii="Arial" w:eastAsia="MS Mincho" w:hAnsi="Arial" w:cs="Arial"/>
          <w:iCs/>
          <w:lang w:val="en-US" w:eastAsia="en-US"/>
        </w:rPr>
      </w:pPr>
    </w:p>
    <w:p w14:paraId="63D4FB06" w14:textId="3B795922" w:rsidR="003636DC" w:rsidRPr="003636DC" w:rsidRDefault="003636DC" w:rsidP="00284AEC">
      <w:pPr>
        <w:widowControl w:val="0"/>
        <w:tabs>
          <w:tab w:val="left" w:pos="680"/>
        </w:tabs>
        <w:spacing w:after="0" w:line="240" w:lineRule="auto"/>
        <w:jc w:val="both"/>
        <w:rPr>
          <w:rFonts w:ascii="Arial" w:hAnsi="Arial" w:cs="Arial"/>
        </w:rPr>
      </w:pPr>
      <w:r w:rsidRPr="003636DC">
        <w:rPr>
          <w:rFonts w:ascii="Arial" w:hAnsi="Arial" w:cs="Arial"/>
        </w:rPr>
        <w:t>Rebecca Cusack reported on the PT membership, which includes the Chair from the UK, the Vice-Chair from the USA, and the Secretary from Denmark. The PT has developed a broad workplan, initially focusing on creating a prioritized list of activities for review by IRCC and HSSC. This list aims to capture all known current and future needs. The next focus will be identifying recurring funding opportunities, divided into short-term and long-term options. The Chair inquired about other participating bodies, and Rebecca mentioned members from the IHO Secretariat and potential partnerships with other organizations. Rebecca noted the need for funds in areas beyond the CB Workplan like S-100 readiness. The Chair explained that the project was extended due to the need for broader support, as discussed at the</w:t>
      </w:r>
      <w:r w:rsidR="00314B0C">
        <w:rPr>
          <w:rFonts w:ascii="Arial" w:hAnsi="Arial" w:cs="Arial"/>
        </w:rPr>
        <w:t xml:space="preserve"> A-3</w:t>
      </w:r>
      <w:r w:rsidRPr="003636DC">
        <w:rPr>
          <w:rFonts w:ascii="Arial" w:hAnsi="Arial" w:cs="Arial"/>
        </w:rPr>
        <w:t>. Thomas Dehling emphasized the importance of linking the funding PT with CBSC, RHCs, and other groups. Director Sinapi highlighted the need to allocate funds to those who need them most, with earmarked funds being a certainty. Rebecca concluded by outlining the project plan and the goal of having it in place by A-4.</w:t>
      </w:r>
    </w:p>
    <w:p w14:paraId="5F7E1464" w14:textId="77777777" w:rsidR="00E1414A" w:rsidRDefault="00E1414A" w:rsidP="00284AEC">
      <w:pPr>
        <w:widowControl w:val="0"/>
        <w:tabs>
          <w:tab w:val="left" w:pos="680"/>
        </w:tabs>
        <w:spacing w:after="0" w:line="240" w:lineRule="auto"/>
        <w:jc w:val="both"/>
        <w:rPr>
          <w:rFonts w:ascii="Arial" w:eastAsia="MS Mincho" w:hAnsi="Arial" w:cs="Arial"/>
          <w:iCs/>
          <w:lang w:val="en-US" w:eastAsia="en-US"/>
        </w:rPr>
      </w:pPr>
    </w:p>
    <w:p w14:paraId="6F8F3691" w14:textId="322F686F" w:rsidR="00423EBE" w:rsidRPr="009C0A4E" w:rsidRDefault="00554D7A" w:rsidP="00284AEC">
      <w:pPr>
        <w:widowControl w:val="0"/>
        <w:tabs>
          <w:tab w:val="left" w:pos="680"/>
        </w:tabs>
        <w:spacing w:after="0" w:line="240" w:lineRule="auto"/>
        <w:jc w:val="both"/>
        <w:rPr>
          <w:rFonts w:ascii="Arial" w:eastAsia="MS Mincho" w:hAnsi="Arial" w:cs="Arial"/>
          <w:b/>
          <w:bCs/>
          <w:iCs/>
          <w:lang w:val="en-US" w:eastAsia="en-US"/>
        </w:rPr>
      </w:pPr>
      <w:bookmarkStart w:id="0" w:name="_Hlk174961997"/>
      <w:r w:rsidRPr="009C0A4E">
        <w:rPr>
          <w:rFonts w:ascii="Arial" w:eastAsia="MS Mincho" w:hAnsi="Arial" w:cs="Arial"/>
          <w:b/>
          <w:bCs/>
          <w:iCs/>
          <w:lang w:val="en-US" w:eastAsia="en-US"/>
        </w:rPr>
        <w:t>IE</w:t>
      </w:r>
      <w:r w:rsidR="008D20CC" w:rsidRPr="009C0A4E">
        <w:rPr>
          <w:rFonts w:ascii="Arial" w:eastAsia="MS Mincho" w:hAnsi="Arial" w:cs="Arial"/>
          <w:b/>
          <w:bCs/>
          <w:iCs/>
          <w:lang w:val="en-US" w:eastAsia="en-US"/>
        </w:rPr>
        <w:t>NW</w:t>
      </w:r>
      <w:r w:rsidR="007368E2" w:rsidRPr="009C0A4E">
        <w:rPr>
          <w:rFonts w:ascii="Arial" w:eastAsia="MS Mincho" w:hAnsi="Arial" w:cs="Arial"/>
          <w:b/>
          <w:bCs/>
          <w:iCs/>
          <w:lang w:val="en-US" w:eastAsia="en-US"/>
        </w:rPr>
        <w:t>G &amp; EC</w:t>
      </w:r>
    </w:p>
    <w:bookmarkEnd w:id="0"/>
    <w:p w14:paraId="4FB2E561" w14:textId="77777777" w:rsidR="009C0A4E" w:rsidRDefault="009C0A4E" w:rsidP="00284AEC">
      <w:pPr>
        <w:widowControl w:val="0"/>
        <w:tabs>
          <w:tab w:val="left" w:pos="680"/>
        </w:tabs>
        <w:spacing w:after="0" w:line="240" w:lineRule="auto"/>
        <w:jc w:val="both"/>
        <w:rPr>
          <w:rFonts w:ascii="Arial" w:eastAsia="MS Mincho" w:hAnsi="Arial" w:cs="Arial"/>
          <w:iCs/>
          <w:lang w:val="en-US" w:eastAsia="en-US"/>
        </w:rPr>
      </w:pPr>
    </w:p>
    <w:p w14:paraId="3A9F4533" w14:textId="6266A598" w:rsidR="00225511" w:rsidRPr="003636DC" w:rsidRDefault="003636DC" w:rsidP="00187EF4">
      <w:pPr>
        <w:rPr>
          <w:rFonts w:ascii="Arial" w:hAnsi="Arial" w:cs="Arial"/>
        </w:rPr>
      </w:pPr>
      <w:r w:rsidRPr="003636DC">
        <w:rPr>
          <w:rFonts w:ascii="Arial" w:hAnsi="Arial" w:cs="Arial"/>
        </w:rPr>
        <w:t xml:space="preserve">Thomas Dehling informed the Sub-Committee about the IENWG &amp; EC's cooperation with the EU, focusing on using EU funds for CB outside the EU, particularly in the Pacific. Discussions have started, but new EC partners will be engaged post-elections. The INMAR project in the Gulf of Guinea is a key opportunity, with interest in other regions as well. All funds will be earmarked for specific projects. A presentation at IRCC next week will involve CBSC. The Chair requested Germany and France to keep CBSC informed about future engagements and noted a report from IENWG to IRCC. </w:t>
      </w:r>
    </w:p>
    <w:p w14:paraId="6AA806C4" w14:textId="572D632A" w:rsidR="00DE1D9F" w:rsidRPr="00622ED8" w:rsidRDefault="00DE1D9F" w:rsidP="00DE1D9F">
      <w:pPr>
        <w:spacing w:after="0" w:line="240" w:lineRule="auto"/>
        <w:rPr>
          <w:rFonts w:ascii="Arial" w:eastAsia="MS Mincho" w:hAnsi="Arial" w:cs="Arial"/>
          <w:b/>
          <w:lang w:val="en-US" w:eastAsia="en-US"/>
        </w:rPr>
      </w:pPr>
      <w:r w:rsidRPr="00622ED8">
        <w:rPr>
          <w:rFonts w:ascii="Arial" w:eastAsia="MS Mincho" w:hAnsi="Arial" w:cs="Arial"/>
          <w:b/>
          <w:lang w:val="en-US" w:eastAsia="en-US"/>
        </w:rPr>
        <w:t xml:space="preserve">7 </w:t>
      </w:r>
      <w:r w:rsidR="007C4762" w:rsidRPr="00622ED8">
        <w:rPr>
          <w:rFonts w:ascii="Arial" w:eastAsia="MS Mincho" w:hAnsi="Arial" w:cs="Arial"/>
          <w:b/>
          <w:lang w:val="en-US" w:eastAsia="en-US"/>
        </w:rPr>
        <w:tab/>
      </w:r>
      <w:r w:rsidRPr="00622ED8">
        <w:rPr>
          <w:rFonts w:ascii="Arial" w:eastAsia="MS Mincho" w:hAnsi="Arial" w:cs="Arial"/>
          <w:b/>
          <w:bCs/>
          <w:lang w:val="en-US" w:eastAsia="en-US"/>
        </w:rPr>
        <w:t>Outcomes</w:t>
      </w:r>
      <w:r w:rsidRPr="00622ED8">
        <w:rPr>
          <w:rFonts w:ascii="Arial" w:eastAsia="MS Mincho" w:hAnsi="Arial" w:cs="Arial"/>
          <w:b/>
          <w:lang w:val="en-US" w:eastAsia="en-US"/>
        </w:rPr>
        <w:t xml:space="preserve"> of the IRCC 15 and 7</w:t>
      </w:r>
      <w:r w:rsidRPr="00622ED8">
        <w:rPr>
          <w:rFonts w:ascii="Arial" w:eastAsia="MS Mincho" w:hAnsi="Arial" w:cs="Arial"/>
          <w:b/>
          <w:vertAlign w:val="superscript"/>
          <w:lang w:val="en-US" w:eastAsia="en-US"/>
        </w:rPr>
        <w:t>th</w:t>
      </w:r>
      <w:r w:rsidRPr="00622ED8">
        <w:rPr>
          <w:rFonts w:ascii="Arial" w:eastAsia="MS Mincho" w:hAnsi="Arial" w:cs="Arial"/>
          <w:b/>
          <w:lang w:val="en-US" w:eastAsia="en-US"/>
        </w:rPr>
        <w:t xml:space="preserve"> meeting of the Council</w:t>
      </w:r>
    </w:p>
    <w:p w14:paraId="70F4CA80" w14:textId="7F500E88" w:rsidR="00752029" w:rsidRPr="00622ED8" w:rsidRDefault="00752029" w:rsidP="00752029">
      <w:pPr>
        <w:spacing w:after="0" w:line="240" w:lineRule="auto"/>
        <w:rPr>
          <w:rFonts w:ascii="Arial" w:eastAsia="MS Mincho" w:hAnsi="Arial" w:cs="Arial"/>
          <w:b/>
          <w:bCs/>
          <w:lang w:val="en-US" w:eastAsia="en-US"/>
        </w:rPr>
      </w:pPr>
      <w:r w:rsidRPr="00622ED8">
        <w:rPr>
          <w:rFonts w:ascii="Arial" w:eastAsia="MS Mincho" w:hAnsi="Arial" w:cs="Arial"/>
          <w:b/>
          <w:bCs/>
          <w:lang w:val="en-US" w:eastAsia="en-US"/>
        </w:rPr>
        <w:t xml:space="preserve">7.1 </w:t>
      </w:r>
      <w:r w:rsidRPr="00622ED8">
        <w:rPr>
          <w:rFonts w:ascii="Arial" w:eastAsia="MS Mincho" w:hAnsi="Arial" w:cs="Arial"/>
          <w:b/>
          <w:bCs/>
          <w:lang w:val="en-US" w:eastAsia="en-US"/>
        </w:rPr>
        <w:tab/>
        <w:t>Outcomes of the IRCC 15</w:t>
      </w:r>
    </w:p>
    <w:p w14:paraId="7A098E3A" w14:textId="77777777" w:rsidR="00752029" w:rsidRPr="00622ED8" w:rsidRDefault="00752029" w:rsidP="00752029">
      <w:pPr>
        <w:spacing w:after="0" w:line="240" w:lineRule="auto"/>
        <w:ind w:left="720"/>
        <w:rPr>
          <w:rFonts w:ascii="Arial" w:eastAsia="MS Mincho" w:hAnsi="Arial" w:cs="Arial"/>
          <w:i/>
          <w:iCs/>
          <w:lang w:val="en-US" w:eastAsia="en-US"/>
        </w:rPr>
      </w:pPr>
      <w:r w:rsidRPr="00622ED8">
        <w:rPr>
          <w:rFonts w:ascii="Arial" w:eastAsia="MS Mincho" w:hAnsi="Arial" w:cs="Arial"/>
          <w:i/>
          <w:iCs/>
          <w:lang w:val="en-US" w:eastAsia="en-US"/>
        </w:rPr>
        <w:t>Docs:</w:t>
      </w:r>
      <w:r w:rsidRPr="00622ED8">
        <w:rPr>
          <w:rFonts w:ascii="Arial" w:eastAsia="MS Mincho" w:hAnsi="Arial" w:cs="Arial"/>
          <w:i/>
          <w:iCs/>
          <w:lang w:val="en-US" w:eastAsia="en-US"/>
        </w:rPr>
        <w:tab/>
        <w:t>CBSC22-07A</w:t>
      </w:r>
      <w:r w:rsidRPr="00622ED8">
        <w:rPr>
          <w:rFonts w:ascii="Arial" w:eastAsia="MS Mincho" w:hAnsi="Arial" w:cs="Arial"/>
          <w:i/>
          <w:iCs/>
          <w:lang w:val="en-US" w:eastAsia="en-US"/>
        </w:rPr>
        <w:tab/>
        <w:t>Decisions and Actions from IRCC15 (Secretary)</w:t>
      </w:r>
    </w:p>
    <w:p w14:paraId="3A375F63" w14:textId="77777777" w:rsidR="00FD7E18" w:rsidRPr="00622ED8" w:rsidRDefault="00FD7E18" w:rsidP="00752029">
      <w:pPr>
        <w:spacing w:after="0" w:line="240" w:lineRule="auto"/>
        <w:ind w:left="720"/>
        <w:rPr>
          <w:rFonts w:ascii="Arial" w:eastAsia="MS Mincho" w:hAnsi="Arial" w:cs="Arial"/>
          <w:i/>
          <w:iCs/>
          <w:lang w:val="en-US" w:eastAsia="en-US"/>
        </w:rPr>
      </w:pPr>
    </w:p>
    <w:p w14:paraId="4D1DF2CC" w14:textId="74012957" w:rsidR="00FD7E18" w:rsidRPr="00622ED8" w:rsidRDefault="00FD7E18" w:rsidP="00B774C1">
      <w:pPr>
        <w:spacing w:after="0" w:line="240" w:lineRule="auto"/>
        <w:jc w:val="both"/>
        <w:rPr>
          <w:rFonts w:ascii="Arial" w:eastAsia="MS Mincho" w:hAnsi="Arial" w:cs="Arial"/>
          <w:lang w:val="en-US" w:eastAsia="en-US"/>
        </w:rPr>
      </w:pPr>
      <w:r w:rsidRPr="00622ED8">
        <w:rPr>
          <w:rFonts w:ascii="Arial" w:eastAsia="MS Mincho" w:hAnsi="Arial" w:cs="Arial"/>
          <w:lang w:val="en-US" w:eastAsia="en-US"/>
        </w:rPr>
        <w:t xml:space="preserve">The Secretary </w:t>
      </w:r>
      <w:r w:rsidR="00577767" w:rsidRPr="00622ED8">
        <w:rPr>
          <w:rFonts w:ascii="Arial" w:eastAsia="MS Mincho" w:hAnsi="Arial" w:cs="Arial"/>
          <w:lang w:val="en-US" w:eastAsia="en-US"/>
        </w:rPr>
        <w:t>presented</w:t>
      </w:r>
      <w:r w:rsidRPr="00622ED8">
        <w:rPr>
          <w:rFonts w:ascii="Arial" w:eastAsia="MS Mincho" w:hAnsi="Arial" w:cs="Arial"/>
          <w:lang w:val="en-US" w:eastAsia="en-US"/>
        </w:rPr>
        <w:t xml:space="preserve"> the list of decisions from IRCC15 that affect CBSC and highlighted </w:t>
      </w:r>
      <w:r w:rsidR="00577767" w:rsidRPr="00622ED8">
        <w:rPr>
          <w:rFonts w:ascii="Arial" w:eastAsia="MS Mincho" w:hAnsi="Arial" w:cs="Arial"/>
          <w:lang w:val="en-US" w:eastAsia="en-US"/>
        </w:rPr>
        <w:t>those relevant</w:t>
      </w:r>
      <w:r w:rsidR="006F31F1" w:rsidRPr="00622ED8">
        <w:rPr>
          <w:rFonts w:ascii="Arial" w:eastAsia="MS Mincho" w:hAnsi="Arial" w:cs="Arial"/>
          <w:lang w:val="en-US" w:eastAsia="en-US"/>
        </w:rPr>
        <w:t>.</w:t>
      </w:r>
    </w:p>
    <w:p w14:paraId="4EA63A66" w14:textId="77777777" w:rsidR="006F31F1" w:rsidRPr="003636DC" w:rsidRDefault="006F31F1" w:rsidP="00B774C1">
      <w:pPr>
        <w:spacing w:after="0" w:line="240" w:lineRule="auto"/>
        <w:jc w:val="both"/>
        <w:rPr>
          <w:rFonts w:ascii="Arial" w:eastAsia="MS Mincho" w:hAnsi="Arial" w:cs="Arial"/>
          <w:highlight w:val="yellow"/>
          <w:lang w:val="en-US" w:eastAsia="en-US"/>
        </w:rPr>
      </w:pPr>
    </w:p>
    <w:p w14:paraId="621957BB" w14:textId="278BC669" w:rsidR="006F31F1" w:rsidRPr="00622ED8" w:rsidRDefault="00EB7914" w:rsidP="00B774C1">
      <w:pPr>
        <w:spacing w:after="0" w:line="240" w:lineRule="auto"/>
        <w:jc w:val="both"/>
        <w:rPr>
          <w:rFonts w:ascii="Arial" w:eastAsia="MS Mincho" w:hAnsi="Arial" w:cs="Arial"/>
          <w:lang w:val="en-US" w:eastAsia="en-US"/>
        </w:rPr>
      </w:pPr>
      <w:r w:rsidRPr="00622ED8">
        <w:rPr>
          <w:rFonts w:ascii="Arial" w:eastAsia="MS Mincho" w:hAnsi="Arial" w:cs="Arial"/>
          <w:lang w:val="en-US" w:eastAsia="en-US"/>
        </w:rPr>
        <w:t>IRCC15/Action 1: Ask subordinate bodies to review the respective ROP and TOR based on Decision 9b of the Assembly on gender-inclusive language.</w:t>
      </w:r>
    </w:p>
    <w:p w14:paraId="2ED034BA" w14:textId="77777777" w:rsidR="00752029" w:rsidRPr="00622ED8" w:rsidRDefault="00752029" w:rsidP="00B774C1">
      <w:pPr>
        <w:spacing w:after="0" w:line="240" w:lineRule="auto"/>
        <w:jc w:val="both"/>
        <w:rPr>
          <w:rFonts w:ascii="Arial" w:eastAsia="MS Mincho" w:hAnsi="Arial" w:cs="Arial"/>
          <w:b/>
          <w:bCs/>
          <w:lang w:val="en-US" w:eastAsia="en-US"/>
        </w:rPr>
      </w:pPr>
    </w:p>
    <w:p w14:paraId="65DF0235" w14:textId="209421B7" w:rsidR="00883A27" w:rsidRPr="00622ED8" w:rsidRDefault="00883A27" w:rsidP="00622ED8">
      <w:pPr>
        <w:spacing w:after="0" w:line="240" w:lineRule="auto"/>
        <w:jc w:val="both"/>
        <w:rPr>
          <w:rFonts w:ascii="Arial" w:eastAsia="MS Mincho" w:hAnsi="Arial" w:cs="Arial"/>
          <w:color w:val="FF0000"/>
          <w:lang w:val="en-US" w:eastAsia="en-US"/>
        </w:rPr>
      </w:pPr>
      <w:r w:rsidRPr="00622ED8">
        <w:rPr>
          <w:rFonts w:ascii="Arial" w:eastAsia="MS Mincho" w:hAnsi="Arial" w:cs="Arial"/>
          <w:color w:val="FF0000"/>
          <w:lang w:val="en-US" w:eastAsia="en-US"/>
        </w:rPr>
        <w:t>Action 03 – Vice-</w:t>
      </w:r>
      <w:r w:rsidR="0054796F" w:rsidRPr="00622ED8">
        <w:rPr>
          <w:rFonts w:ascii="Arial" w:eastAsia="MS Mincho" w:hAnsi="Arial" w:cs="Arial"/>
          <w:color w:val="FF0000"/>
          <w:lang w:val="en-US" w:eastAsia="en-US"/>
        </w:rPr>
        <w:t>C</w:t>
      </w:r>
      <w:r w:rsidRPr="00622ED8">
        <w:rPr>
          <w:rFonts w:ascii="Arial" w:eastAsia="MS Mincho" w:hAnsi="Arial" w:cs="Arial"/>
          <w:color w:val="FF0000"/>
          <w:lang w:val="en-US" w:eastAsia="en-US"/>
        </w:rPr>
        <w:t>hair to review the CBSC TOR and ROPs in terms of gender-inclusive language as stated in Decision 9b of the 3</w:t>
      </w:r>
      <w:r w:rsidRPr="00622ED8">
        <w:rPr>
          <w:rFonts w:ascii="Arial" w:eastAsia="MS Mincho" w:hAnsi="Arial" w:cs="Arial"/>
          <w:color w:val="FF0000"/>
          <w:vertAlign w:val="superscript"/>
          <w:lang w:val="en-US" w:eastAsia="en-US"/>
        </w:rPr>
        <w:t>rd</w:t>
      </w:r>
      <w:r w:rsidRPr="00622ED8">
        <w:rPr>
          <w:rFonts w:ascii="Arial" w:eastAsia="MS Mincho" w:hAnsi="Arial" w:cs="Arial"/>
          <w:color w:val="FF0000"/>
          <w:lang w:val="en-US" w:eastAsia="en-US"/>
        </w:rPr>
        <w:t xml:space="preserve"> IHO Assembly (deadline: next intersessional meeting).</w:t>
      </w:r>
    </w:p>
    <w:p w14:paraId="11E946BC" w14:textId="77777777" w:rsidR="00883A27" w:rsidRPr="00622ED8" w:rsidRDefault="00883A27" w:rsidP="00B774C1">
      <w:pPr>
        <w:spacing w:after="0" w:line="240" w:lineRule="auto"/>
        <w:jc w:val="both"/>
        <w:rPr>
          <w:rFonts w:ascii="Arial" w:eastAsia="MS Mincho" w:hAnsi="Arial" w:cs="Arial"/>
          <w:b/>
          <w:bCs/>
          <w:lang w:val="en-US" w:eastAsia="en-US"/>
        </w:rPr>
      </w:pPr>
    </w:p>
    <w:p w14:paraId="6C77C88A" w14:textId="3058DDF2" w:rsidR="00204F50" w:rsidRPr="00622ED8" w:rsidRDefault="00204F50" w:rsidP="00B774C1">
      <w:pPr>
        <w:spacing w:after="0" w:line="240" w:lineRule="auto"/>
        <w:jc w:val="both"/>
        <w:rPr>
          <w:rFonts w:ascii="Arial" w:hAnsi="Arial" w:cs="Arial"/>
        </w:rPr>
      </w:pPr>
      <w:r w:rsidRPr="00622ED8">
        <w:rPr>
          <w:rFonts w:ascii="Arial" w:eastAsia="MS Mincho" w:hAnsi="Arial" w:cs="Arial"/>
          <w:lang w:val="en-US" w:eastAsia="en-US"/>
        </w:rPr>
        <w:t xml:space="preserve">IRCC15/Decisions </w:t>
      </w:r>
      <w:r w:rsidR="00F804E7" w:rsidRPr="00622ED8">
        <w:rPr>
          <w:rFonts w:ascii="Arial" w:eastAsia="MS Mincho" w:hAnsi="Arial" w:cs="Arial"/>
          <w:lang w:val="en-US" w:eastAsia="en-US"/>
        </w:rPr>
        <w:t xml:space="preserve">10, 11 and 13 </w:t>
      </w:r>
      <w:r w:rsidR="001D30AD" w:rsidRPr="00622ED8">
        <w:rPr>
          <w:rFonts w:ascii="Arial" w:eastAsia="MS Mincho" w:hAnsi="Arial" w:cs="Arial"/>
          <w:lang w:val="en-US" w:eastAsia="en-US"/>
        </w:rPr>
        <w:t xml:space="preserve">are related </w:t>
      </w:r>
      <w:r w:rsidR="00150839" w:rsidRPr="00622ED8">
        <w:rPr>
          <w:rFonts w:ascii="Arial" w:eastAsia="MS Mincho" w:hAnsi="Arial" w:cs="Arial"/>
          <w:lang w:val="en-US" w:eastAsia="en-US"/>
        </w:rPr>
        <w:t>to</w:t>
      </w:r>
      <w:r w:rsidR="001D30AD" w:rsidRPr="00622ED8">
        <w:rPr>
          <w:rFonts w:ascii="Arial" w:eastAsia="MS Mincho" w:hAnsi="Arial" w:cs="Arial"/>
          <w:lang w:val="en-US" w:eastAsia="en-US"/>
        </w:rPr>
        <w:t xml:space="preserve"> the </w:t>
      </w:r>
      <w:r w:rsidR="00EA7C60" w:rsidRPr="00622ED8">
        <w:rPr>
          <w:rFonts w:ascii="Arial" w:hAnsi="Arial" w:cs="Arial"/>
        </w:rPr>
        <w:t>importance of the CB</w:t>
      </w:r>
      <w:r w:rsidR="001D30AD" w:rsidRPr="00622ED8">
        <w:rPr>
          <w:rFonts w:ascii="Arial" w:hAnsi="Arial" w:cs="Arial"/>
        </w:rPr>
        <w:t xml:space="preserve"> funds </w:t>
      </w:r>
      <w:r w:rsidR="002F1F2B" w:rsidRPr="00622ED8">
        <w:rPr>
          <w:rFonts w:ascii="Arial" w:hAnsi="Arial" w:cs="Arial"/>
        </w:rPr>
        <w:t>to the RHC</w:t>
      </w:r>
      <w:r w:rsidR="002450C8" w:rsidRPr="00622ED8">
        <w:rPr>
          <w:rFonts w:ascii="Arial" w:hAnsi="Arial" w:cs="Arial"/>
        </w:rPr>
        <w:t xml:space="preserve">’s </w:t>
      </w:r>
      <w:r w:rsidR="001D30AD" w:rsidRPr="00622ED8">
        <w:rPr>
          <w:rFonts w:ascii="Arial" w:hAnsi="Arial" w:cs="Arial"/>
        </w:rPr>
        <w:t>and to note the need for more non</w:t>
      </w:r>
      <w:r w:rsidR="00EA7C60" w:rsidRPr="00622ED8">
        <w:rPr>
          <w:rFonts w:ascii="Arial" w:hAnsi="Arial" w:cs="Arial"/>
        </w:rPr>
        <w:t>-e</w:t>
      </w:r>
      <w:r w:rsidR="001D30AD" w:rsidRPr="00622ED8">
        <w:rPr>
          <w:rFonts w:ascii="Arial" w:hAnsi="Arial" w:cs="Arial"/>
        </w:rPr>
        <w:t>armarked funds.</w:t>
      </w:r>
      <w:r w:rsidR="001D3669" w:rsidRPr="00622ED8">
        <w:rPr>
          <w:rFonts w:ascii="Arial" w:hAnsi="Arial" w:cs="Arial"/>
        </w:rPr>
        <w:t xml:space="preserve"> </w:t>
      </w:r>
      <w:r w:rsidR="00245360" w:rsidRPr="00622ED8">
        <w:rPr>
          <w:rFonts w:ascii="Arial" w:hAnsi="Arial" w:cs="Arial"/>
        </w:rPr>
        <w:t>N</w:t>
      </w:r>
      <w:r w:rsidR="001D3669" w:rsidRPr="00622ED8">
        <w:rPr>
          <w:rFonts w:ascii="Arial" w:hAnsi="Arial" w:cs="Arial"/>
        </w:rPr>
        <w:t>oted.</w:t>
      </w:r>
    </w:p>
    <w:p w14:paraId="2B9D7089" w14:textId="77777777" w:rsidR="008904C7" w:rsidRPr="00622ED8" w:rsidRDefault="008904C7" w:rsidP="00B774C1">
      <w:pPr>
        <w:spacing w:after="0" w:line="240" w:lineRule="auto"/>
        <w:jc w:val="both"/>
        <w:rPr>
          <w:rFonts w:ascii="Arial" w:hAnsi="Arial" w:cs="Arial"/>
        </w:rPr>
      </w:pPr>
    </w:p>
    <w:p w14:paraId="0EF1E4E8" w14:textId="11A956E3" w:rsidR="008904C7" w:rsidRPr="00622ED8" w:rsidRDefault="001D34B8" w:rsidP="00B774C1">
      <w:pPr>
        <w:jc w:val="both"/>
        <w:rPr>
          <w:rFonts w:ascii="Arial" w:hAnsi="Arial" w:cs="Arial"/>
        </w:rPr>
      </w:pPr>
      <w:bookmarkStart w:id="1" w:name="_Hlk174965518"/>
      <w:r w:rsidRPr="00622ED8">
        <w:rPr>
          <w:rFonts w:ascii="Arial" w:hAnsi="Arial" w:cs="Arial"/>
        </w:rPr>
        <w:t>IRCC15</w:t>
      </w:r>
      <w:r w:rsidR="000E18C3" w:rsidRPr="00622ED8">
        <w:rPr>
          <w:rFonts w:ascii="Arial" w:hAnsi="Arial" w:cs="Arial"/>
        </w:rPr>
        <w:t>/</w:t>
      </w:r>
      <w:bookmarkEnd w:id="1"/>
      <w:r w:rsidR="008904C7" w:rsidRPr="00622ED8">
        <w:rPr>
          <w:rFonts w:ascii="Arial" w:hAnsi="Arial" w:cs="Arial"/>
        </w:rPr>
        <w:t>A</w:t>
      </w:r>
      <w:r w:rsidR="000E18C3" w:rsidRPr="00622ED8">
        <w:rPr>
          <w:rFonts w:ascii="Arial" w:hAnsi="Arial" w:cs="Arial"/>
        </w:rPr>
        <w:t xml:space="preserve">ction </w:t>
      </w:r>
      <w:r w:rsidR="008904C7" w:rsidRPr="00622ED8">
        <w:rPr>
          <w:rFonts w:ascii="Arial" w:hAnsi="Arial" w:cs="Arial"/>
        </w:rPr>
        <w:t>2</w:t>
      </w:r>
      <w:r w:rsidR="00150839" w:rsidRPr="00622ED8">
        <w:rPr>
          <w:rFonts w:ascii="Arial" w:hAnsi="Arial" w:cs="Arial"/>
        </w:rPr>
        <w:t xml:space="preserve"> tasked </w:t>
      </w:r>
      <w:r w:rsidR="000E18C3" w:rsidRPr="00622ED8">
        <w:rPr>
          <w:rFonts w:ascii="Arial" w:hAnsi="Arial" w:cs="Arial"/>
        </w:rPr>
        <w:t xml:space="preserve">CBSC </w:t>
      </w:r>
      <w:r w:rsidR="00115912" w:rsidRPr="00622ED8">
        <w:rPr>
          <w:rFonts w:ascii="Arial" w:hAnsi="Arial" w:cs="Arial"/>
        </w:rPr>
        <w:t xml:space="preserve">to </w:t>
      </w:r>
      <w:r w:rsidR="008904C7" w:rsidRPr="00622ED8">
        <w:rPr>
          <w:rFonts w:ascii="Arial" w:hAnsi="Arial" w:cs="Arial"/>
        </w:rPr>
        <w:t>liaise with RENC</w:t>
      </w:r>
      <w:r w:rsidR="00115912" w:rsidRPr="00622ED8">
        <w:rPr>
          <w:rFonts w:ascii="Arial" w:hAnsi="Arial" w:cs="Arial"/>
        </w:rPr>
        <w:t>s</w:t>
      </w:r>
      <w:r w:rsidR="008904C7" w:rsidRPr="00622ED8">
        <w:rPr>
          <w:rFonts w:ascii="Arial" w:hAnsi="Arial" w:cs="Arial"/>
        </w:rPr>
        <w:t xml:space="preserve"> </w:t>
      </w:r>
      <w:r w:rsidR="00CA111B" w:rsidRPr="00622ED8">
        <w:rPr>
          <w:rFonts w:ascii="Arial" w:hAnsi="Arial" w:cs="Arial"/>
        </w:rPr>
        <w:t xml:space="preserve">to investigate </w:t>
      </w:r>
      <w:r w:rsidR="008904C7" w:rsidRPr="00622ED8">
        <w:rPr>
          <w:rFonts w:ascii="Arial" w:hAnsi="Arial" w:cs="Arial"/>
        </w:rPr>
        <w:t xml:space="preserve">which countries are not supplying </w:t>
      </w:r>
      <w:r w:rsidR="00444EFF" w:rsidRPr="00622ED8">
        <w:rPr>
          <w:rFonts w:ascii="Arial" w:hAnsi="Arial" w:cs="Arial"/>
        </w:rPr>
        <w:t>CATZOC</w:t>
      </w:r>
      <w:r w:rsidR="008904C7" w:rsidRPr="00622ED8">
        <w:rPr>
          <w:rFonts w:ascii="Arial" w:hAnsi="Arial" w:cs="Arial"/>
        </w:rPr>
        <w:t xml:space="preserve"> data</w:t>
      </w:r>
      <w:r w:rsidR="00444EFF" w:rsidRPr="00622ED8">
        <w:rPr>
          <w:rFonts w:ascii="Arial" w:hAnsi="Arial" w:cs="Arial"/>
        </w:rPr>
        <w:t xml:space="preserve"> to IHO Secretariat</w:t>
      </w:r>
      <w:r w:rsidR="001D3669" w:rsidRPr="00622ED8">
        <w:rPr>
          <w:rFonts w:ascii="Arial" w:hAnsi="Arial" w:cs="Arial"/>
        </w:rPr>
        <w:t>.</w:t>
      </w:r>
      <w:r w:rsidR="00115912" w:rsidRPr="00622ED8">
        <w:rPr>
          <w:rFonts w:ascii="Arial" w:hAnsi="Arial" w:cs="Arial"/>
        </w:rPr>
        <w:t xml:space="preserve"> </w:t>
      </w:r>
      <w:r w:rsidR="00245360" w:rsidRPr="00622ED8">
        <w:rPr>
          <w:rFonts w:ascii="Arial" w:hAnsi="Arial" w:cs="Arial"/>
        </w:rPr>
        <w:t>C</w:t>
      </w:r>
      <w:r w:rsidR="00115912" w:rsidRPr="00622ED8">
        <w:rPr>
          <w:rFonts w:ascii="Arial" w:hAnsi="Arial" w:cs="Arial"/>
        </w:rPr>
        <w:t>ompleted</w:t>
      </w:r>
      <w:r w:rsidR="008904C7" w:rsidRPr="00622ED8">
        <w:rPr>
          <w:rFonts w:ascii="Arial" w:hAnsi="Arial" w:cs="Arial"/>
        </w:rPr>
        <w:t xml:space="preserve">. </w:t>
      </w:r>
    </w:p>
    <w:p w14:paraId="0B47B91B" w14:textId="2B65A8F0" w:rsidR="00711DD4" w:rsidRPr="00622ED8" w:rsidRDefault="00711DD4" w:rsidP="00B774C1">
      <w:pPr>
        <w:jc w:val="both"/>
        <w:rPr>
          <w:rFonts w:ascii="Arial" w:hAnsi="Arial" w:cs="Arial"/>
          <w:lang w:val="en-US"/>
        </w:rPr>
      </w:pPr>
      <w:r w:rsidRPr="00622ED8">
        <w:rPr>
          <w:rFonts w:ascii="Arial" w:hAnsi="Arial" w:cs="Arial"/>
          <w:lang w:val="en-US"/>
        </w:rPr>
        <w:lastRenderedPageBreak/>
        <w:t xml:space="preserve">IRCC15/Action 3 </w:t>
      </w:r>
      <w:r w:rsidR="00A83C86" w:rsidRPr="00622ED8">
        <w:rPr>
          <w:rFonts w:ascii="Arial" w:hAnsi="Arial" w:cs="Arial"/>
          <w:lang w:val="en-US"/>
        </w:rPr>
        <w:t>a</w:t>
      </w:r>
      <w:r w:rsidRPr="00622ED8">
        <w:rPr>
          <w:rFonts w:ascii="Arial" w:hAnsi="Arial" w:cs="Arial"/>
          <w:lang w:val="en-US"/>
        </w:rPr>
        <w:t>sk</w:t>
      </w:r>
      <w:r w:rsidR="00A83C86" w:rsidRPr="00622ED8">
        <w:rPr>
          <w:rFonts w:ascii="Arial" w:hAnsi="Arial" w:cs="Arial"/>
          <w:lang w:val="en-US"/>
        </w:rPr>
        <w:t>ed</w:t>
      </w:r>
      <w:r w:rsidRPr="00622ED8">
        <w:rPr>
          <w:rFonts w:ascii="Arial" w:hAnsi="Arial" w:cs="Arial"/>
          <w:lang w:val="en-US"/>
        </w:rPr>
        <w:t xml:space="preserve"> IHO Secretariat to issue a questionnaire on gender balance via Circular Letter every 3 years before the Assembly</w:t>
      </w:r>
      <w:r w:rsidR="001D3669" w:rsidRPr="00622ED8">
        <w:rPr>
          <w:rFonts w:ascii="Arial" w:hAnsi="Arial" w:cs="Arial"/>
          <w:lang w:val="en-US"/>
        </w:rPr>
        <w:t>.</w:t>
      </w:r>
      <w:r w:rsidR="0094707E" w:rsidRPr="00622ED8">
        <w:rPr>
          <w:rFonts w:ascii="Arial" w:hAnsi="Arial" w:cs="Arial"/>
          <w:lang w:val="en-US"/>
        </w:rPr>
        <w:t xml:space="preserve"> </w:t>
      </w:r>
      <w:r w:rsidR="001D3669" w:rsidRPr="00622ED8">
        <w:rPr>
          <w:rFonts w:ascii="Arial" w:hAnsi="Arial" w:cs="Arial"/>
          <w:lang w:val="en-US"/>
        </w:rPr>
        <w:t>T</w:t>
      </w:r>
      <w:r w:rsidR="0094707E" w:rsidRPr="00622ED8">
        <w:rPr>
          <w:rFonts w:ascii="Arial" w:hAnsi="Arial" w:cs="Arial"/>
          <w:lang w:val="en-US"/>
        </w:rPr>
        <w:t>his permanent action was considered by the IHO Secretariat</w:t>
      </w:r>
      <w:r w:rsidRPr="00622ED8">
        <w:rPr>
          <w:rFonts w:ascii="Arial" w:hAnsi="Arial" w:cs="Arial"/>
          <w:lang w:val="en-US"/>
        </w:rPr>
        <w:t>.</w:t>
      </w:r>
    </w:p>
    <w:p w14:paraId="2D4431DC" w14:textId="0F777ECE" w:rsidR="008904C7" w:rsidRPr="00622ED8" w:rsidRDefault="00ED5740" w:rsidP="00B774C1">
      <w:pPr>
        <w:jc w:val="both"/>
        <w:rPr>
          <w:rFonts w:ascii="Arial" w:hAnsi="Arial" w:cs="Arial"/>
        </w:rPr>
      </w:pPr>
      <w:r w:rsidRPr="00622ED8">
        <w:rPr>
          <w:rFonts w:ascii="Arial" w:hAnsi="Arial" w:cs="Arial"/>
        </w:rPr>
        <w:t>IRCC15/</w:t>
      </w:r>
      <w:r w:rsidR="008904C7" w:rsidRPr="00622ED8">
        <w:rPr>
          <w:rFonts w:ascii="Arial" w:hAnsi="Arial" w:cs="Arial"/>
        </w:rPr>
        <w:t>Dec</w:t>
      </w:r>
      <w:r w:rsidRPr="00622ED8">
        <w:rPr>
          <w:rFonts w:ascii="Arial" w:hAnsi="Arial" w:cs="Arial"/>
        </w:rPr>
        <w:t>ision</w:t>
      </w:r>
      <w:r w:rsidR="008C3127" w:rsidRPr="00622ED8">
        <w:rPr>
          <w:rFonts w:ascii="Arial" w:hAnsi="Arial" w:cs="Arial"/>
        </w:rPr>
        <w:t xml:space="preserve"> </w:t>
      </w:r>
      <w:r w:rsidR="008904C7" w:rsidRPr="00622ED8">
        <w:rPr>
          <w:rFonts w:ascii="Arial" w:hAnsi="Arial" w:cs="Arial"/>
        </w:rPr>
        <w:t xml:space="preserve">29 </w:t>
      </w:r>
      <w:r w:rsidR="008C3127" w:rsidRPr="00622ED8">
        <w:rPr>
          <w:rFonts w:ascii="Arial" w:hAnsi="Arial" w:cs="Arial"/>
        </w:rPr>
        <w:t xml:space="preserve">endorsed the </w:t>
      </w:r>
      <w:r w:rsidR="008904C7" w:rsidRPr="00622ED8">
        <w:rPr>
          <w:rFonts w:ascii="Arial" w:hAnsi="Arial" w:cs="Arial"/>
        </w:rPr>
        <w:t xml:space="preserve">IHO C-17 v 3.0 </w:t>
      </w:r>
      <w:r w:rsidR="008C3127" w:rsidRPr="00622ED8">
        <w:rPr>
          <w:rFonts w:ascii="Arial" w:hAnsi="Arial" w:cs="Arial"/>
        </w:rPr>
        <w:t xml:space="preserve">from </w:t>
      </w:r>
      <w:r w:rsidR="008904C7" w:rsidRPr="00622ED8">
        <w:rPr>
          <w:rFonts w:ascii="Arial" w:hAnsi="Arial" w:cs="Arial"/>
        </w:rPr>
        <w:t xml:space="preserve">MSDI </w:t>
      </w:r>
      <w:r w:rsidR="00245360" w:rsidRPr="00622ED8">
        <w:rPr>
          <w:rFonts w:ascii="Arial" w:hAnsi="Arial" w:cs="Arial"/>
        </w:rPr>
        <w:t>as a</w:t>
      </w:r>
      <w:r w:rsidR="008904C7" w:rsidRPr="00622ED8">
        <w:rPr>
          <w:rFonts w:ascii="Arial" w:hAnsi="Arial" w:cs="Arial"/>
        </w:rPr>
        <w:t xml:space="preserve"> CB doc</w:t>
      </w:r>
      <w:r w:rsidR="008C3127" w:rsidRPr="00622ED8">
        <w:rPr>
          <w:rFonts w:ascii="Arial" w:hAnsi="Arial" w:cs="Arial"/>
        </w:rPr>
        <w:t>ument</w:t>
      </w:r>
      <w:r w:rsidR="008904C7" w:rsidRPr="00622ED8">
        <w:rPr>
          <w:rFonts w:ascii="Arial" w:hAnsi="Arial" w:cs="Arial"/>
        </w:rPr>
        <w:t xml:space="preserve"> </w:t>
      </w:r>
      <w:r w:rsidR="00245360" w:rsidRPr="00622ED8">
        <w:rPr>
          <w:rFonts w:ascii="Arial" w:hAnsi="Arial" w:cs="Arial"/>
        </w:rPr>
        <w:t xml:space="preserve">this was highlighted by the </w:t>
      </w:r>
      <w:r w:rsidR="00AB561A" w:rsidRPr="00622ED8">
        <w:rPr>
          <w:rFonts w:ascii="Arial" w:hAnsi="Arial" w:cs="Arial"/>
        </w:rPr>
        <w:t>Secretary</w:t>
      </w:r>
      <w:r w:rsidR="008904C7" w:rsidRPr="00622ED8">
        <w:rPr>
          <w:rFonts w:ascii="Arial" w:hAnsi="Arial" w:cs="Arial"/>
        </w:rPr>
        <w:t xml:space="preserve">. </w:t>
      </w:r>
    </w:p>
    <w:p w14:paraId="5BA23F7B" w14:textId="77777777" w:rsidR="00752029" w:rsidRPr="00E93FEA" w:rsidRDefault="00752029" w:rsidP="00B774C1">
      <w:pPr>
        <w:spacing w:after="0" w:line="240" w:lineRule="auto"/>
        <w:jc w:val="both"/>
        <w:rPr>
          <w:rFonts w:ascii="Arial" w:eastAsia="MS Mincho" w:hAnsi="Arial" w:cs="Arial"/>
          <w:b/>
          <w:bCs/>
          <w:lang w:val="en-US" w:eastAsia="en-US"/>
        </w:rPr>
      </w:pPr>
    </w:p>
    <w:p w14:paraId="7A6A27A0" w14:textId="77777777" w:rsidR="00752029" w:rsidRPr="00E93FEA" w:rsidRDefault="00752029" w:rsidP="00B774C1">
      <w:pPr>
        <w:spacing w:after="0" w:line="240" w:lineRule="auto"/>
        <w:jc w:val="both"/>
        <w:rPr>
          <w:rFonts w:ascii="Arial" w:eastAsia="MS Mincho" w:hAnsi="Arial" w:cs="Arial"/>
          <w:b/>
          <w:bCs/>
          <w:lang w:val="en-US" w:eastAsia="en-US"/>
        </w:rPr>
      </w:pPr>
      <w:r w:rsidRPr="00E93FEA">
        <w:rPr>
          <w:rFonts w:ascii="Arial" w:eastAsia="MS Mincho" w:hAnsi="Arial" w:cs="Arial"/>
          <w:b/>
          <w:bCs/>
          <w:lang w:val="en-US" w:eastAsia="en-US"/>
        </w:rPr>
        <w:t xml:space="preserve">7.2 </w:t>
      </w:r>
      <w:r w:rsidRPr="00E93FEA">
        <w:rPr>
          <w:rFonts w:ascii="Arial" w:eastAsia="MS Mincho" w:hAnsi="Arial" w:cs="Arial"/>
          <w:b/>
          <w:bCs/>
          <w:lang w:val="en-US" w:eastAsia="en-US"/>
        </w:rPr>
        <w:tab/>
        <w:t>Outcomes of the 7th meeting of the Council</w:t>
      </w:r>
    </w:p>
    <w:p w14:paraId="557F0C13" w14:textId="77777777" w:rsidR="00752029" w:rsidRPr="00E93FEA" w:rsidRDefault="00752029" w:rsidP="00B774C1">
      <w:pPr>
        <w:spacing w:after="0" w:line="240" w:lineRule="auto"/>
        <w:ind w:left="720"/>
        <w:jc w:val="both"/>
        <w:rPr>
          <w:rFonts w:ascii="Arial" w:eastAsia="MS Mincho" w:hAnsi="Arial" w:cs="Arial"/>
          <w:i/>
          <w:iCs/>
          <w:lang w:val="en-US" w:eastAsia="en-US"/>
        </w:rPr>
      </w:pPr>
      <w:r w:rsidRPr="00E93FEA">
        <w:rPr>
          <w:rFonts w:ascii="Arial" w:eastAsia="MS Mincho" w:hAnsi="Arial" w:cs="Arial"/>
          <w:i/>
          <w:iCs/>
          <w:lang w:val="en-US" w:eastAsia="en-US"/>
        </w:rPr>
        <w:t>Docs:</w:t>
      </w:r>
      <w:r w:rsidRPr="00E93FEA">
        <w:rPr>
          <w:rFonts w:ascii="Arial" w:eastAsia="MS Mincho" w:hAnsi="Arial" w:cs="Arial"/>
          <w:i/>
          <w:iCs/>
          <w:lang w:val="en-US" w:eastAsia="en-US"/>
        </w:rPr>
        <w:tab/>
        <w:t>CBSC22-07B</w:t>
      </w:r>
      <w:r w:rsidRPr="00E93FEA">
        <w:rPr>
          <w:rFonts w:ascii="Arial" w:eastAsia="MS Mincho" w:hAnsi="Arial" w:cs="Arial"/>
          <w:i/>
          <w:iCs/>
          <w:lang w:val="en-US" w:eastAsia="en-US"/>
        </w:rPr>
        <w:tab/>
        <w:t>Decisions and Actions from C-7 (Secretary)</w:t>
      </w:r>
    </w:p>
    <w:p w14:paraId="05FF24ED" w14:textId="77777777" w:rsidR="00752029" w:rsidRPr="00E93FEA" w:rsidRDefault="00752029" w:rsidP="00B774C1">
      <w:pPr>
        <w:spacing w:after="0" w:line="240" w:lineRule="auto"/>
        <w:ind w:left="720"/>
        <w:jc w:val="both"/>
        <w:rPr>
          <w:rFonts w:ascii="Arial" w:eastAsia="MS Mincho" w:hAnsi="Arial" w:cs="Arial"/>
          <w:lang w:val="en-US" w:eastAsia="en-US"/>
        </w:rPr>
      </w:pPr>
    </w:p>
    <w:p w14:paraId="21E1251C" w14:textId="4EF557CE" w:rsidR="00957C2F" w:rsidRPr="00E93FEA" w:rsidRDefault="00957C2F" w:rsidP="00B774C1">
      <w:pPr>
        <w:spacing w:after="0" w:line="240" w:lineRule="auto"/>
        <w:jc w:val="both"/>
        <w:rPr>
          <w:rFonts w:ascii="Arial" w:eastAsia="MS Mincho" w:hAnsi="Arial" w:cs="Arial"/>
          <w:lang w:val="en-US" w:eastAsia="en-US"/>
        </w:rPr>
      </w:pPr>
      <w:r w:rsidRPr="00E93FEA">
        <w:rPr>
          <w:rFonts w:ascii="Arial" w:eastAsia="MS Mincho" w:hAnsi="Arial" w:cs="Arial"/>
          <w:lang w:val="en-US" w:eastAsia="en-US"/>
        </w:rPr>
        <w:t xml:space="preserve">The Secretary </w:t>
      </w:r>
      <w:r w:rsidR="003028E5" w:rsidRPr="00E93FEA">
        <w:rPr>
          <w:rFonts w:ascii="Arial" w:eastAsia="MS Mincho" w:hAnsi="Arial" w:cs="Arial"/>
          <w:lang w:val="en-US" w:eastAsia="en-US"/>
        </w:rPr>
        <w:t>presented</w:t>
      </w:r>
      <w:r w:rsidRPr="00E93FEA">
        <w:rPr>
          <w:rFonts w:ascii="Arial" w:eastAsia="MS Mincho" w:hAnsi="Arial" w:cs="Arial"/>
          <w:lang w:val="en-US" w:eastAsia="en-US"/>
        </w:rPr>
        <w:t xml:space="preserve"> the list of decisions from C-7 that affect CBSC</w:t>
      </w:r>
      <w:r w:rsidR="003028E5" w:rsidRPr="00E93FEA">
        <w:rPr>
          <w:rFonts w:ascii="Arial" w:eastAsia="MS Mincho" w:hAnsi="Arial" w:cs="Arial"/>
          <w:lang w:val="en-US" w:eastAsia="en-US"/>
        </w:rPr>
        <w:t>.</w:t>
      </w:r>
      <w:r w:rsidRPr="00E93FEA">
        <w:rPr>
          <w:rFonts w:ascii="Arial" w:eastAsia="MS Mincho" w:hAnsi="Arial" w:cs="Arial"/>
          <w:lang w:val="en-US" w:eastAsia="en-US"/>
        </w:rPr>
        <w:t xml:space="preserve"> </w:t>
      </w:r>
    </w:p>
    <w:p w14:paraId="217C508D" w14:textId="77777777" w:rsidR="00BB0887" w:rsidRPr="003636DC" w:rsidRDefault="00BB0887" w:rsidP="00F74A26">
      <w:pPr>
        <w:spacing w:after="0" w:line="240" w:lineRule="auto"/>
        <w:ind w:left="720"/>
        <w:jc w:val="both"/>
        <w:rPr>
          <w:rFonts w:ascii="Arial" w:eastAsia="MS Mincho" w:hAnsi="Arial" w:cs="Arial"/>
          <w:highlight w:val="yellow"/>
          <w:lang w:val="en-US" w:eastAsia="en-US"/>
        </w:rPr>
      </w:pPr>
    </w:p>
    <w:p w14:paraId="3B312BAA" w14:textId="076E97D4" w:rsidR="00957C2F" w:rsidRPr="00E93FEA" w:rsidRDefault="00D907BF" w:rsidP="00F74A26">
      <w:pPr>
        <w:spacing w:after="0" w:line="240" w:lineRule="auto"/>
        <w:jc w:val="both"/>
        <w:rPr>
          <w:rFonts w:ascii="Arial" w:eastAsia="MS Mincho" w:hAnsi="Arial" w:cs="Arial"/>
          <w:lang w:val="en-US" w:eastAsia="en-US"/>
        </w:rPr>
      </w:pPr>
      <w:bookmarkStart w:id="2" w:name="_Hlk175739946"/>
      <w:r w:rsidRPr="00E93FEA">
        <w:rPr>
          <w:rFonts w:ascii="Arial" w:eastAsia="MS Mincho" w:hAnsi="Arial" w:cs="Arial"/>
          <w:lang w:val="en-US" w:eastAsia="en-US"/>
        </w:rPr>
        <w:t>Decision</w:t>
      </w:r>
      <w:bookmarkEnd w:id="2"/>
      <w:r w:rsidRPr="00E93FEA">
        <w:rPr>
          <w:rFonts w:ascii="Arial" w:eastAsia="MS Mincho" w:hAnsi="Arial" w:cs="Arial"/>
          <w:lang w:val="en-US" w:eastAsia="en-US"/>
        </w:rPr>
        <w:t xml:space="preserve"> C7/22 </w:t>
      </w:r>
      <w:r w:rsidR="00752529" w:rsidRPr="00E93FEA">
        <w:rPr>
          <w:rFonts w:ascii="Arial" w:eastAsia="MS Mincho" w:hAnsi="Arial" w:cs="Arial"/>
          <w:lang w:val="en-US" w:eastAsia="en-US"/>
        </w:rPr>
        <w:t xml:space="preserve">- </w:t>
      </w:r>
      <w:r w:rsidR="006B057E" w:rsidRPr="00E93FEA">
        <w:rPr>
          <w:rFonts w:ascii="Arial" w:eastAsia="MS Mincho" w:hAnsi="Arial" w:cs="Arial"/>
          <w:lang w:val="en-US" w:eastAsia="en-US"/>
        </w:rPr>
        <w:t xml:space="preserve">IRCC to establish a Project Team on Fund Generation of IHO Project Initiatives under the IRCC. The PT </w:t>
      </w:r>
      <w:r w:rsidR="00112758" w:rsidRPr="00E93FEA">
        <w:rPr>
          <w:rFonts w:ascii="Arial" w:eastAsia="MS Mincho" w:hAnsi="Arial" w:cs="Arial"/>
          <w:lang w:val="en-US" w:eastAsia="en-US"/>
        </w:rPr>
        <w:t xml:space="preserve">was </w:t>
      </w:r>
      <w:r w:rsidR="003028E5" w:rsidRPr="00E93FEA">
        <w:rPr>
          <w:rFonts w:ascii="Arial" w:eastAsia="MS Mincho" w:hAnsi="Arial" w:cs="Arial"/>
          <w:lang w:val="en-US" w:eastAsia="en-US"/>
        </w:rPr>
        <w:t>established</w:t>
      </w:r>
      <w:r w:rsidR="00112758" w:rsidRPr="00E93FEA">
        <w:rPr>
          <w:rFonts w:ascii="Arial" w:eastAsia="MS Mincho" w:hAnsi="Arial" w:cs="Arial"/>
          <w:lang w:val="en-US" w:eastAsia="en-US"/>
        </w:rPr>
        <w:t xml:space="preserve">. </w:t>
      </w:r>
      <w:r w:rsidR="003028E5" w:rsidRPr="00E93FEA">
        <w:rPr>
          <w:rFonts w:ascii="Arial" w:eastAsia="MS Mincho" w:hAnsi="Arial" w:cs="Arial"/>
          <w:lang w:val="en-US" w:eastAsia="en-US"/>
        </w:rPr>
        <w:t xml:space="preserve">Update provided </w:t>
      </w:r>
      <w:r w:rsidR="00112758" w:rsidRPr="00E93FEA">
        <w:rPr>
          <w:rFonts w:ascii="Arial" w:eastAsia="MS Mincho" w:hAnsi="Arial" w:cs="Arial"/>
          <w:lang w:val="en-US" w:eastAsia="en-US"/>
        </w:rPr>
        <w:t>agenda item 6 and a report will be presented to IRCC</w:t>
      </w:r>
      <w:r w:rsidR="002163E3" w:rsidRPr="00E93FEA">
        <w:rPr>
          <w:rFonts w:ascii="Arial" w:eastAsia="MS Mincho" w:hAnsi="Arial" w:cs="Arial"/>
          <w:lang w:val="en-US" w:eastAsia="en-US"/>
        </w:rPr>
        <w:t>16.</w:t>
      </w:r>
    </w:p>
    <w:p w14:paraId="1A12A0A2" w14:textId="77777777" w:rsidR="002163E3" w:rsidRPr="003636DC" w:rsidRDefault="002163E3" w:rsidP="00F74A26">
      <w:pPr>
        <w:spacing w:after="0" w:line="240" w:lineRule="auto"/>
        <w:jc w:val="both"/>
        <w:rPr>
          <w:rFonts w:ascii="Arial" w:eastAsia="MS Mincho" w:hAnsi="Arial" w:cs="Arial"/>
          <w:highlight w:val="yellow"/>
          <w:lang w:val="en-US" w:eastAsia="en-US"/>
        </w:rPr>
      </w:pPr>
    </w:p>
    <w:p w14:paraId="173D7992" w14:textId="6902E23C" w:rsidR="000E10EE" w:rsidRDefault="00724E44" w:rsidP="00F74A26">
      <w:pPr>
        <w:spacing w:after="0" w:line="240" w:lineRule="auto"/>
        <w:jc w:val="both"/>
        <w:rPr>
          <w:rFonts w:ascii="Arial" w:eastAsia="MS Mincho" w:hAnsi="Arial" w:cs="Arial"/>
          <w:lang w:val="en-US" w:eastAsia="en-US"/>
        </w:rPr>
      </w:pPr>
      <w:r w:rsidRPr="00E93FEA">
        <w:rPr>
          <w:rFonts w:ascii="Arial" w:eastAsia="MS Mincho" w:hAnsi="Arial" w:cs="Arial"/>
          <w:lang w:val="en-US" w:eastAsia="en-US"/>
        </w:rPr>
        <w:t>Decision C7/24</w:t>
      </w:r>
      <w:r w:rsidR="007A0DD0" w:rsidRPr="00E93FEA">
        <w:rPr>
          <w:rFonts w:ascii="Arial" w:eastAsia="MS Mincho" w:hAnsi="Arial" w:cs="Arial"/>
          <w:lang w:val="en-US" w:eastAsia="en-US"/>
        </w:rPr>
        <w:t xml:space="preserve"> -</w:t>
      </w:r>
      <w:r w:rsidR="0046394B" w:rsidRPr="00E93FEA">
        <w:rPr>
          <w:rFonts w:ascii="Arial" w:eastAsia="MS Mincho" w:hAnsi="Arial" w:cs="Arial"/>
          <w:lang w:val="en-US" w:eastAsia="en-US"/>
        </w:rPr>
        <w:t xml:space="preserve"> Council tasked the IRCC, to first define through the CBSC the regulatory framework (M-3) for a continued activity on this social theme through a proposal for an IHO Resolution.</w:t>
      </w:r>
      <w:r w:rsidR="003D0D36" w:rsidRPr="00E93FEA">
        <w:rPr>
          <w:rFonts w:ascii="Arial" w:eastAsia="MS Mincho" w:hAnsi="Arial" w:cs="Arial"/>
          <w:lang w:val="en-US" w:eastAsia="en-US"/>
        </w:rPr>
        <w:t xml:space="preserve"> </w:t>
      </w:r>
      <w:r w:rsidR="00B24DA1" w:rsidRPr="00E93FEA">
        <w:rPr>
          <w:rFonts w:ascii="Arial" w:eastAsia="MS Mincho" w:hAnsi="Arial" w:cs="Arial"/>
          <w:lang w:val="en-US" w:eastAsia="en-US"/>
        </w:rPr>
        <w:t>The Council agreed to continue with the EWH project led by the CBSC supported by remaining funds and future financial and / or in-kind support as currently announced by CA, NO, DK, US, but still to be confirmed.</w:t>
      </w:r>
      <w:r w:rsidR="00D12CFD" w:rsidRPr="00E93FEA">
        <w:rPr>
          <w:rFonts w:ascii="Arial" w:eastAsia="MS Mincho" w:hAnsi="Arial" w:cs="Arial"/>
          <w:lang w:val="en-US" w:eastAsia="en-US"/>
        </w:rPr>
        <w:t xml:space="preserve"> </w:t>
      </w:r>
      <w:r w:rsidR="00292C23" w:rsidRPr="00E93FEA">
        <w:rPr>
          <w:rFonts w:ascii="Arial" w:eastAsia="MS Mincho" w:hAnsi="Arial" w:cs="Arial"/>
          <w:lang w:val="en-US" w:eastAsia="en-US"/>
        </w:rPr>
        <w:t>IRCC Chair</w:t>
      </w:r>
      <w:r w:rsidR="00ED22B5" w:rsidRPr="00E93FEA">
        <w:rPr>
          <w:rFonts w:ascii="Arial" w:eastAsia="MS Mincho" w:hAnsi="Arial" w:cs="Arial"/>
          <w:lang w:val="en-US" w:eastAsia="en-US"/>
        </w:rPr>
        <w:t xml:space="preserve"> </w:t>
      </w:r>
      <w:r w:rsidR="006F456C" w:rsidRPr="00E93FEA">
        <w:rPr>
          <w:rFonts w:ascii="Arial" w:eastAsia="MS Mincho" w:hAnsi="Arial" w:cs="Arial"/>
          <w:lang w:val="en-US" w:eastAsia="en-US"/>
        </w:rPr>
        <w:t>Thomas D</w:t>
      </w:r>
      <w:r w:rsidR="009E50AD" w:rsidRPr="00E93FEA">
        <w:rPr>
          <w:rFonts w:ascii="Arial" w:eastAsia="MS Mincho" w:hAnsi="Arial" w:cs="Arial"/>
          <w:lang w:val="en-US" w:eastAsia="en-US"/>
        </w:rPr>
        <w:t>ehling</w:t>
      </w:r>
      <w:r w:rsidR="006F456C" w:rsidRPr="00E93FEA">
        <w:rPr>
          <w:rFonts w:ascii="Arial" w:eastAsia="MS Mincho" w:hAnsi="Arial" w:cs="Arial"/>
          <w:lang w:val="en-US" w:eastAsia="en-US"/>
        </w:rPr>
        <w:t xml:space="preserve"> clarified that </w:t>
      </w:r>
      <w:r w:rsidR="00BC62E1" w:rsidRPr="00E93FEA">
        <w:rPr>
          <w:rFonts w:ascii="Arial" w:eastAsia="MS Mincho" w:hAnsi="Arial" w:cs="Arial"/>
          <w:lang w:val="en-US" w:eastAsia="en-US"/>
        </w:rPr>
        <w:t xml:space="preserve">this needs to be ready for IRCC17 (2025) to be present to C-9 </w:t>
      </w:r>
      <w:r w:rsidR="00C80227" w:rsidRPr="00E93FEA">
        <w:rPr>
          <w:rFonts w:ascii="Arial" w:eastAsia="MS Mincho" w:hAnsi="Arial" w:cs="Arial"/>
          <w:lang w:val="en-US" w:eastAsia="en-US"/>
        </w:rPr>
        <w:t>and then submitted to the 4</w:t>
      </w:r>
      <w:r w:rsidR="00C80227" w:rsidRPr="00E93FEA">
        <w:rPr>
          <w:rFonts w:ascii="Arial" w:eastAsia="MS Mincho" w:hAnsi="Arial" w:cs="Arial"/>
          <w:vertAlign w:val="superscript"/>
          <w:lang w:val="en-US" w:eastAsia="en-US"/>
        </w:rPr>
        <w:t>th</w:t>
      </w:r>
      <w:r w:rsidR="00C80227" w:rsidRPr="00E93FEA">
        <w:rPr>
          <w:rFonts w:ascii="Arial" w:eastAsia="MS Mincho" w:hAnsi="Arial" w:cs="Arial"/>
          <w:lang w:val="en-US" w:eastAsia="en-US"/>
        </w:rPr>
        <w:t xml:space="preserve"> Session of the IHO Assembly.</w:t>
      </w:r>
      <w:r w:rsidR="008F363C" w:rsidRPr="00E93FEA">
        <w:rPr>
          <w:rFonts w:ascii="Arial" w:eastAsia="MS Mincho" w:hAnsi="Arial" w:cs="Arial"/>
          <w:lang w:val="en-US" w:eastAsia="en-US"/>
        </w:rPr>
        <w:t xml:space="preserve"> The meeting discussed this </w:t>
      </w:r>
      <w:r w:rsidR="001850FF" w:rsidRPr="00E93FEA">
        <w:rPr>
          <w:rFonts w:ascii="Arial" w:eastAsia="MS Mincho" w:hAnsi="Arial" w:cs="Arial"/>
          <w:lang w:val="en-US" w:eastAsia="en-US"/>
        </w:rPr>
        <w:t xml:space="preserve">issue </w:t>
      </w:r>
      <w:r w:rsidR="008F363C" w:rsidRPr="00E93FEA">
        <w:rPr>
          <w:rFonts w:ascii="Arial" w:eastAsia="MS Mincho" w:hAnsi="Arial" w:cs="Arial"/>
          <w:lang w:val="en-US" w:eastAsia="en-US"/>
        </w:rPr>
        <w:t>further on agenda item 8.2.</w:t>
      </w:r>
    </w:p>
    <w:p w14:paraId="03B5E984" w14:textId="77777777" w:rsidR="00957C2F" w:rsidRDefault="00957C2F" w:rsidP="00F74A26">
      <w:pPr>
        <w:spacing w:after="0" w:line="240" w:lineRule="auto"/>
        <w:jc w:val="both"/>
        <w:rPr>
          <w:rFonts w:ascii="Arial" w:eastAsia="MS Mincho" w:hAnsi="Arial" w:cs="Arial"/>
          <w:lang w:val="en-US" w:eastAsia="en-US"/>
        </w:rPr>
      </w:pPr>
    </w:p>
    <w:p w14:paraId="1683B155" w14:textId="77777777" w:rsidR="00752029" w:rsidRDefault="00752029" w:rsidP="00752029">
      <w:pPr>
        <w:spacing w:after="0" w:line="240" w:lineRule="auto"/>
        <w:rPr>
          <w:rFonts w:ascii="Arial" w:eastAsia="MS Mincho" w:hAnsi="Arial" w:cs="Arial"/>
          <w:lang w:val="en-US" w:eastAsia="en-US"/>
        </w:rPr>
      </w:pPr>
    </w:p>
    <w:p w14:paraId="7E40B94C" w14:textId="77777777" w:rsidR="00752029" w:rsidRPr="00752029" w:rsidRDefault="00752029" w:rsidP="00752029">
      <w:pPr>
        <w:spacing w:after="0" w:line="240" w:lineRule="auto"/>
        <w:rPr>
          <w:rFonts w:ascii="Arial" w:eastAsia="MS Mincho" w:hAnsi="Arial" w:cs="Arial"/>
          <w:b/>
          <w:bCs/>
          <w:lang w:val="en-US" w:eastAsia="en-US"/>
        </w:rPr>
      </w:pPr>
      <w:r w:rsidRPr="00752029">
        <w:rPr>
          <w:rFonts w:ascii="Arial" w:eastAsia="MS Mincho" w:hAnsi="Arial" w:cs="Arial"/>
          <w:b/>
          <w:bCs/>
          <w:lang w:val="en-US" w:eastAsia="en-US"/>
        </w:rPr>
        <w:t>8.</w:t>
      </w:r>
      <w:r w:rsidRPr="00752029">
        <w:rPr>
          <w:rFonts w:ascii="Arial" w:eastAsia="MS Mincho" w:hAnsi="Arial" w:cs="Arial"/>
          <w:b/>
          <w:bCs/>
          <w:lang w:val="en-US" w:eastAsia="en-US"/>
        </w:rPr>
        <w:tab/>
        <w:t xml:space="preserve">Operational issues of the CBSC </w:t>
      </w:r>
    </w:p>
    <w:p w14:paraId="14118316" w14:textId="77777777" w:rsidR="00752029" w:rsidRPr="00752029" w:rsidRDefault="00752029" w:rsidP="00752029">
      <w:pPr>
        <w:spacing w:after="0" w:line="240" w:lineRule="auto"/>
        <w:rPr>
          <w:rFonts w:ascii="Arial" w:eastAsia="MS Mincho" w:hAnsi="Arial" w:cs="Arial"/>
          <w:b/>
          <w:bCs/>
          <w:lang w:val="en-US" w:eastAsia="en-US"/>
        </w:rPr>
      </w:pPr>
      <w:r w:rsidRPr="00752029">
        <w:rPr>
          <w:rFonts w:ascii="Arial" w:eastAsia="MS Mincho" w:hAnsi="Arial" w:cs="Arial"/>
          <w:b/>
          <w:bCs/>
          <w:lang w:val="en-US" w:eastAsia="en-US"/>
        </w:rPr>
        <w:t>8.1</w:t>
      </w:r>
      <w:r w:rsidRPr="00752029">
        <w:rPr>
          <w:rFonts w:ascii="Arial" w:eastAsia="MS Mincho" w:hAnsi="Arial" w:cs="Arial"/>
          <w:b/>
          <w:bCs/>
          <w:lang w:val="en-US" w:eastAsia="en-US"/>
        </w:rPr>
        <w:tab/>
        <w:t xml:space="preserve">IHO E-Learning Center </w:t>
      </w:r>
    </w:p>
    <w:p w14:paraId="7EDE9ACF" w14:textId="6C015D46" w:rsidR="00752029" w:rsidRDefault="00752029" w:rsidP="00752029">
      <w:pPr>
        <w:spacing w:after="0" w:line="240" w:lineRule="auto"/>
        <w:ind w:left="720"/>
        <w:rPr>
          <w:rFonts w:ascii="Arial" w:eastAsia="MS Mincho" w:hAnsi="Arial" w:cs="Arial"/>
          <w:i/>
          <w:iCs/>
          <w:lang w:val="en-US" w:eastAsia="en-US"/>
        </w:rPr>
      </w:pPr>
      <w:r w:rsidRPr="00752029">
        <w:rPr>
          <w:rFonts w:ascii="Arial" w:eastAsia="MS Mincho" w:hAnsi="Arial" w:cs="Arial"/>
          <w:i/>
          <w:iCs/>
          <w:lang w:val="en-US" w:eastAsia="en-US"/>
        </w:rPr>
        <w:t>Docs: CBSC22-08.2 CB E-learning Steering Committee</w:t>
      </w:r>
    </w:p>
    <w:p w14:paraId="2DF12FB0" w14:textId="77777777" w:rsidR="00E93FEA" w:rsidRPr="0069071B" w:rsidRDefault="00E93FEA" w:rsidP="003616CD">
      <w:pPr>
        <w:spacing w:after="0" w:line="240" w:lineRule="auto"/>
        <w:jc w:val="both"/>
        <w:rPr>
          <w:rFonts w:ascii="Arial" w:eastAsia="MS Mincho" w:hAnsi="Arial" w:cs="Arial"/>
          <w:lang w:val="en-US" w:eastAsia="en-US"/>
        </w:rPr>
      </w:pPr>
    </w:p>
    <w:p w14:paraId="58C6A1F6" w14:textId="6ABB3EBD" w:rsidR="00752029" w:rsidRPr="00E93FEA" w:rsidRDefault="00E93FEA" w:rsidP="000F2ADB">
      <w:pPr>
        <w:spacing w:after="0" w:line="240" w:lineRule="auto"/>
        <w:rPr>
          <w:rFonts w:ascii="Arial" w:eastAsia="MS Mincho" w:hAnsi="Arial" w:cs="Arial"/>
          <w:lang w:val="en-US" w:eastAsia="en-US"/>
        </w:rPr>
      </w:pPr>
      <w:r w:rsidRPr="00E93FEA">
        <w:rPr>
          <w:rFonts w:ascii="Arial" w:eastAsia="MS Mincho" w:hAnsi="Arial" w:cs="Arial"/>
          <w:lang w:val="en-US" w:eastAsia="en-US"/>
        </w:rPr>
        <w:t>The CBSC Chair, as Chair of the E-learning Center Steering Committee (SC), reported that 3 SC meetings have been held with good regional representation, though attendance has sometimes been limited. The SC has established its Terms of Reference and Rules of Procedure. The Republic of Korea is providing a technical manager, but a General Manager has not been identified, with tasks currently handled by a General Manager Team. CB Coordinators are responsible for identifying e-learning material for the center, which will also link to existing resources. Gabin Sogorb inquired about the certification model, and the Chair confirmed that access to the entire system, including certification, is currently free for both IHO members and non-members.</w:t>
      </w:r>
    </w:p>
    <w:p w14:paraId="64B0E447" w14:textId="77777777" w:rsidR="00E93FEA" w:rsidRDefault="00E93FEA" w:rsidP="000F2ADB">
      <w:pPr>
        <w:spacing w:after="0" w:line="240" w:lineRule="auto"/>
        <w:rPr>
          <w:rFonts w:ascii="Arial" w:eastAsia="MS Mincho" w:hAnsi="Arial" w:cs="Arial"/>
          <w:b/>
          <w:bCs/>
          <w:lang w:val="en-US" w:eastAsia="en-US"/>
        </w:rPr>
      </w:pPr>
    </w:p>
    <w:p w14:paraId="36288C0A" w14:textId="77777777" w:rsidR="00752029" w:rsidRPr="00461C06" w:rsidRDefault="00752029" w:rsidP="00752029">
      <w:pPr>
        <w:spacing w:before="60" w:after="60" w:line="240" w:lineRule="auto"/>
        <w:jc w:val="both"/>
        <w:rPr>
          <w:rFonts w:ascii="Arial" w:eastAsia="MS Mincho" w:hAnsi="Arial" w:cs="Arial"/>
          <w:b/>
          <w:bCs/>
          <w:lang w:eastAsia="en-US"/>
        </w:rPr>
      </w:pPr>
      <w:r w:rsidRPr="00461C06">
        <w:rPr>
          <w:rFonts w:ascii="Arial" w:eastAsia="MS Mincho" w:hAnsi="Arial" w:cs="Arial"/>
          <w:b/>
          <w:bCs/>
          <w:lang w:eastAsia="en-US"/>
        </w:rPr>
        <w:t xml:space="preserve">8.2 </w:t>
      </w:r>
      <w:r w:rsidRPr="00461C06">
        <w:rPr>
          <w:rFonts w:ascii="Arial" w:eastAsia="MS Mincho" w:hAnsi="Arial" w:cs="Arial"/>
          <w:b/>
          <w:bCs/>
          <w:lang w:eastAsia="en-US"/>
        </w:rPr>
        <w:tab/>
        <w:t>Framework for IHO Gender Balance</w:t>
      </w:r>
    </w:p>
    <w:p w14:paraId="4C913193" w14:textId="77777777" w:rsidR="00752029" w:rsidRPr="00461C06" w:rsidRDefault="00752029" w:rsidP="00752029">
      <w:pPr>
        <w:spacing w:after="0" w:line="240" w:lineRule="auto"/>
        <w:ind w:left="720"/>
        <w:rPr>
          <w:rFonts w:ascii="Arial" w:eastAsia="MS Mincho" w:hAnsi="Arial" w:cs="Arial"/>
          <w:i/>
          <w:iCs/>
          <w:lang w:val="en-US" w:eastAsia="en-US"/>
        </w:rPr>
      </w:pPr>
      <w:r w:rsidRPr="00461C06">
        <w:rPr>
          <w:rFonts w:ascii="Arial" w:eastAsia="MS Mincho" w:hAnsi="Arial" w:cs="Arial"/>
          <w:i/>
          <w:iCs/>
          <w:lang w:val="en-US" w:eastAsia="en-US"/>
        </w:rPr>
        <w:t>Docs: CBSC22-07B</w:t>
      </w:r>
      <w:r w:rsidRPr="00461C06">
        <w:rPr>
          <w:rFonts w:ascii="Arial" w:eastAsia="MS Mincho" w:hAnsi="Arial" w:cs="Arial"/>
          <w:i/>
          <w:iCs/>
          <w:lang w:val="en-US" w:eastAsia="en-US"/>
        </w:rPr>
        <w:tab/>
        <w:t xml:space="preserve">Decisions and Actions from C-7 - Decision 24 </w:t>
      </w:r>
    </w:p>
    <w:p w14:paraId="3436A8F2" w14:textId="6BBD0912" w:rsidR="001F3A85" w:rsidRDefault="001F3A85" w:rsidP="00EF3B2A">
      <w:pPr>
        <w:spacing w:after="0" w:line="240" w:lineRule="auto"/>
        <w:jc w:val="both"/>
        <w:rPr>
          <w:rFonts w:ascii="Arial" w:eastAsia="MS Mincho" w:hAnsi="Arial" w:cs="Arial"/>
          <w:highlight w:val="yellow"/>
          <w:lang w:val="en-US" w:eastAsia="en-US"/>
        </w:rPr>
      </w:pPr>
    </w:p>
    <w:p w14:paraId="46AC4490" w14:textId="57D8A58D" w:rsidR="00EF3B2A" w:rsidRDefault="00EF3B2A" w:rsidP="00EF3B2A">
      <w:pPr>
        <w:spacing w:after="0" w:line="240" w:lineRule="auto"/>
        <w:jc w:val="both"/>
        <w:rPr>
          <w:rFonts w:ascii="Arial" w:eastAsia="MS Mincho" w:hAnsi="Arial" w:cs="Arial"/>
          <w:lang w:val="en-US" w:eastAsia="en-US"/>
        </w:rPr>
      </w:pPr>
      <w:r w:rsidRPr="00461C06">
        <w:rPr>
          <w:rFonts w:ascii="Arial" w:eastAsia="MS Mincho" w:hAnsi="Arial" w:cs="Arial"/>
          <w:lang w:val="en-US" w:eastAsia="en-US"/>
        </w:rPr>
        <w:t xml:space="preserve">The Meeting discussed creating a framework for IHO Gender Balance to propose to IRCC. The Secretary suggested forming a Project Team (PT) and inviting IRCC16 participants to join. Thomas Dehling recommended including Canadian representatives. The Chair supported forming a PT under CBSC to build on the Empowering Women in Hydrography project and explore it as a gender balance program within IHO. </w:t>
      </w:r>
      <w:r w:rsidR="00461C06" w:rsidRPr="00461C06">
        <w:rPr>
          <w:rFonts w:ascii="Arial" w:eastAsia="MS Mincho" w:hAnsi="Arial" w:cs="Arial"/>
          <w:lang w:val="en-US" w:eastAsia="en-US"/>
        </w:rPr>
        <w:t xml:space="preserve">Thomas </w:t>
      </w:r>
      <w:r w:rsidRPr="00461C06">
        <w:rPr>
          <w:rFonts w:ascii="Arial" w:eastAsia="MS Mincho" w:hAnsi="Arial" w:cs="Arial"/>
          <w:lang w:val="en-US" w:eastAsia="en-US"/>
        </w:rPr>
        <w:t>Dehling noted the opportunity to involve more participants during IRCC due to the presence of key stakeholders, and other interested CBSC members can also join the PT.</w:t>
      </w:r>
    </w:p>
    <w:p w14:paraId="0D41D08C" w14:textId="77777777" w:rsidR="00461C06" w:rsidRPr="00461C06" w:rsidRDefault="00461C06" w:rsidP="00EF3B2A">
      <w:pPr>
        <w:spacing w:after="0" w:line="240" w:lineRule="auto"/>
        <w:jc w:val="both"/>
        <w:rPr>
          <w:rFonts w:ascii="Arial" w:eastAsia="MS Mincho" w:hAnsi="Arial" w:cs="Arial"/>
          <w:lang w:val="en-US" w:eastAsia="en-US"/>
        </w:rPr>
      </w:pPr>
    </w:p>
    <w:p w14:paraId="5BD40675" w14:textId="77777777" w:rsidR="00ED22B5" w:rsidRDefault="00ED22B5" w:rsidP="00461C06">
      <w:pPr>
        <w:spacing w:after="0" w:line="240" w:lineRule="auto"/>
        <w:jc w:val="both"/>
        <w:rPr>
          <w:rFonts w:ascii="Arial" w:eastAsia="MS Mincho" w:hAnsi="Arial" w:cs="Arial"/>
          <w:color w:val="FF0000"/>
          <w:lang w:val="en-US" w:eastAsia="en-US"/>
        </w:rPr>
      </w:pPr>
      <w:r w:rsidRPr="00461C06">
        <w:rPr>
          <w:rFonts w:ascii="Arial" w:eastAsia="MS Mincho" w:hAnsi="Arial" w:cs="Arial"/>
          <w:color w:val="FF0000"/>
          <w:lang w:val="en-US" w:eastAsia="en-US"/>
        </w:rPr>
        <w:t xml:space="preserve">Decision 03 – to create a Project Team under the CBSC in liaison with Canada, other potential stakeholders and interested CBSC Members to propose a framework for IHO Gender Balance by the end of 2024. </w:t>
      </w:r>
    </w:p>
    <w:p w14:paraId="1AAE13F0" w14:textId="77777777" w:rsidR="00F87FAE" w:rsidRDefault="00F87FAE" w:rsidP="00461C06">
      <w:pPr>
        <w:spacing w:after="0" w:line="240" w:lineRule="auto"/>
        <w:jc w:val="both"/>
        <w:rPr>
          <w:rFonts w:ascii="Arial" w:eastAsia="MS Mincho" w:hAnsi="Arial" w:cs="Arial"/>
          <w:color w:val="FF0000"/>
          <w:lang w:val="en-US" w:eastAsia="en-US"/>
        </w:rPr>
      </w:pPr>
    </w:p>
    <w:p w14:paraId="5C0B52AA" w14:textId="77777777" w:rsidR="00F87FAE" w:rsidRPr="00461C06" w:rsidRDefault="00F87FAE" w:rsidP="00461C06">
      <w:pPr>
        <w:spacing w:after="0" w:line="240" w:lineRule="auto"/>
        <w:jc w:val="both"/>
        <w:rPr>
          <w:rFonts w:ascii="Arial" w:eastAsia="MS Mincho" w:hAnsi="Arial" w:cs="Arial"/>
          <w:color w:val="FF0000"/>
          <w:lang w:val="en-US" w:eastAsia="en-US"/>
        </w:rPr>
      </w:pPr>
    </w:p>
    <w:p w14:paraId="7A5BC62A" w14:textId="77777777" w:rsidR="00752029" w:rsidRPr="00EF3B2A" w:rsidRDefault="00752029" w:rsidP="00752029">
      <w:pPr>
        <w:spacing w:before="60" w:after="60" w:line="240" w:lineRule="auto"/>
        <w:jc w:val="both"/>
        <w:rPr>
          <w:rFonts w:ascii="Arial" w:eastAsia="MS Mincho" w:hAnsi="Arial" w:cs="Arial"/>
          <w:sz w:val="10"/>
          <w:szCs w:val="10"/>
          <w:highlight w:val="yellow"/>
          <w:lang w:eastAsia="en-US"/>
        </w:rPr>
      </w:pPr>
    </w:p>
    <w:p w14:paraId="2DCE24C8" w14:textId="77777777" w:rsidR="00752029" w:rsidRPr="00E643E0" w:rsidRDefault="00752029" w:rsidP="00752029">
      <w:pPr>
        <w:spacing w:before="60" w:after="60" w:line="240" w:lineRule="auto"/>
        <w:jc w:val="both"/>
        <w:rPr>
          <w:rFonts w:ascii="Arial" w:eastAsia="MS Mincho" w:hAnsi="Arial" w:cs="Arial"/>
          <w:lang w:eastAsia="en-US"/>
        </w:rPr>
      </w:pPr>
      <w:r w:rsidRPr="00E643E0">
        <w:rPr>
          <w:rFonts w:ascii="Arial" w:eastAsia="MS Mincho" w:hAnsi="Arial" w:cs="Arial"/>
          <w:b/>
          <w:bCs/>
          <w:lang w:eastAsia="en-US"/>
        </w:rPr>
        <w:lastRenderedPageBreak/>
        <w:t>8.3        IHO Empowering Women in Hydrography (EWH) Project</w:t>
      </w:r>
      <w:r w:rsidRPr="00E643E0">
        <w:rPr>
          <w:rFonts w:ascii="Arial" w:eastAsia="MS Mincho" w:hAnsi="Arial" w:cs="Arial"/>
          <w:lang w:eastAsia="en-US"/>
        </w:rPr>
        <w:t xml:space="preserve"> </w:t>
      </w:r>
    </w:p>
    <w:p w14:paraId="5865D94F" w14:textId="77777777" w:rsidR="00752029" w:rsidRPr="00E643E0" w:rsidRDefault="00752029" w:rsidP="00752029">
      <w:pPr>
        <w:spacing w:after="0" w:line="240" w:lineRule="auto"/>
        <w:ind w:left="720"/>
        <w:rPr>
          <w:rFonts w:ascii="Arial" w:eastAsia="MS Mincho" w:hAnsi="Arial" w:cs="Arial"/>
          <w:sz w:val="24"/>
          <w:szCs w:val="24"/>
          <w:lang w:eastAsia="en-US"/>
        </w:rPr>
      </w:pPr>
      <w:r w:rsidRPr="00E643E0">
        <w:rPr>
          <w:rFonts w:ascii="Arial" w:eastAsia="MS Mincho" w:hAnsi="Arial" w:cs="Arial"/>
          <w:i/>
          <w:iCs/>
          <w:lang w:val="en-US" w:eastAsia="en-US"/>
        </w:rPr>
        <w:t>Doc: CBSC22-08.3 Empowering Women in Hydrography (EWH) Project update</w:t>
      </w:r>
      <w:r w:rsidRPr="00E643E0">
        <w:rPr>
          <w:rFonts w:ascii="Arial" w:eastAsia="MS Mincho" w:hAnsi="Arial" w:cs="Arial"/>
          <w:sz w:val="24"/>
          <w:szCs w:val="24"/>
          <w:lang w:val="en-US" w:eastAsia="en-US"/>
        </w:rPr>
        <w:t xml:space="preserve"> </w:t>
      </w:r>
      <w:r w:rsidRPr="00E643E0">
        <w:rPr>
          <w:rFonts w:ascii="Arial" w:eastAsia="MS Mincho" w:hAnsi="Arial" w:cs="Arial"/>
          <w:i/>
          <w:iCs/>
          <w:lang w:val="en-US" w:eastAsia="en-US"/>
        </w:rPr>
        <w:t>(Secretary)</w:t>
      </w:r>
    </w:p>
    <w:p w14:paraId="730E09BA" w14:textId="7BD9A2F9" w:rsidR="00E643E0" w:rsidRPr="00E643E0" w:rsidRDefault="00E643E0" w:rsidP="00F87FAE">
      <w:pPr>
        <w:shd w:val="clear" w:color="auto" w:fill="FFFFFF"/>
        <w:spacing w:after="240" w:line="240" w:lineRule="auto"/>
        <w:jc w:val="both"/>
        <w:rPr>
          <w:rFonts w:ascii="Arial" w:eastAsia="MS Mincho" w:hAnsi="Arial" w:cs="Arial"/>
          <w:lang w:eastAsia="en-US"/>
        </w:rPr>
      </w:pPr>
      <w:r w:rsidRPr="00E643E0">
        <w:rPr>
          <w:rFonts w:ascii="Arial" w:eastAsia="MS Mincho" w:hAnsi="Arial" w:cs="Arial"/>
          <w:lang w:eastAsia="en-US"/>
        </w:rPr>
        <w:t>The Secretary updated the Meeting on the IHO EWH Project, focusing on recent developments since the last report in February. The Council tasked IRCC to define a regulatory framework for ongoing activities related to this social theme, proposing an IHO Resolution. The EWH project will continue with remaining funds and future support from CA, NO, DK, and the US, pending confirmation. Planned activities for 2024 include the UK's contribution to gender balance, NOAA's at-sea training opportunities, collaboration with IC-ENC on eLearning, hiring an EWH assistant, continuing the UKHO-supported Mentoring Programme, preparing more events, and organizing internships.</w:t>
      </w:r>
    </w:p>
    <w:p w14:paraId="4599CD31" w14:textId="77777777" w:rsidR="00DF2FC9" w:rsidRPr="00392ACD" w:rsidRDefault="00DF2FC9" w:rsidP="00F87FAE">
      <w:pPr>
        <w:shd w:val="clear" w:color="auto" w:fill="FFFFFF"/>
        <w:spacing w:after="240" w:line="240" w:lineRule="auto"/>
        <w:jc w:val="both"/>
        <w:rPr>
          <w:rFonts w:ascii="Arial" w:eastAsia="MS Mincho" w:hAnsi="Arial" w:cs="Arial"/>
          <w:lang w:eastAsia="en-US"/>
        </w:rPr>
      </w:pPr>
      <w:r w:rsidRPr="00392ACD">
        <w:rPr>
          <w:rFonts w:ascii="Arial" w:eastAsia="MS Mincho" w:hAnsi="Arial" w:cs="Arial"/>
          <w:color w:val="FF0000"/>
          <w:lang w:eastAsia="en-US"/>
        </w:rPr>
        <w:t>Action</w:t>
      </w:r>
      <w:r w:rsidRPr="00E643E0">
        <w:rPr>
          <w:rFonts w:ascii="Arial" w:eastAsia="MS Mincho" w:hAnsi="Arial" w:cs="Arial"/>
          <w:color w:val="FF0000"/>
          <w:lang w:eastAsia="en-US"/>
        </w:rPr>
        <w:t xml:space="preserve"> 04 – CB </w:t>
      </w:r>
      <w:r w:rsidRPr="00E643E0">
        <w:rPr>
          <w:rFonts w:ascii="Arial" w:eastAsia="MS Mincho" w:hAnsi="Arial" w:cs="Arial"/>
          <w:color w:val="FF0000"/>
          <w:lang w:val="en-US" w:eastAsia="en-US"/>
        </w:rPr>
        <w:t>coordinators</w:t>
      </w:r>
      <w:r w:rsidRPr="00E643E0">
        <w:rPr>
          <w:rFonts w:ascii="Arial" w:eastAsia="MS Mincho" w:hAnsi="Arial" w:cs="Arial"/>
          <w:color w:val="FF0000"/>
          <w:lang w:eastAsia="en-US"/>
        </w:rPr>
        <w:t xml:space="preserve"> to inform the members of the respective regions of the UK </w:t>
      </w:r>
      <w:r w:rsidRPr="00392ACD">
        <w:rPr>
          <w:rFonts w:ascii="Arial" w:eastAsia="MS Mincho" w:hAnsi="Arial" w:cs="Arial"/>
          <w:color w:val="FF0000"/>
          <w:lang w:eastAsia="en-US"/>
        </w:rPr>
        <w:t>gender balance fund as announced in the IHO CL 25/2024</w:t>
      </w:r>
      <w:r w:rsidRPr="00392ACD">
        <w:rPr>
          <w:rFonts w:ascii="Arial" w:eastAsia="MS Mincho" w:hAnsi="Arial" w:cs="Arial"/>
          <w:lang w:eastAsia="en-US"/>
        </w:rPr>
        <w:t>.</w:t>
      </w:r>
    </w:p>
    <w:p w14:paraId="55A1484D" w14:textId="514F0B4C" w:rsidR="00FB7343" w:rsidRPr="00E643E0" w:rsidRDefault="00E643E0" w:rsidP="00F87FAE">
      <w:pPr>
        <w:shd w:val="clear" w:color="auto" w:fill="FFFFFF"/>
        <w:spacing w:after="240" w:line="240" w:lineRule="auto"/>
        <w:jc w:val="both"/>
        <w:rPr>
          <w:rFonts w:ascii="Arial" w:eastAsia="MS Mincho" w:hAnsi="Arial" w:cs="Arial"/>
          <w:lang w:eastAsia="en-US"/>
        </w:rPr>
      </w:pPr>
      <w:r w:rsidRPr="00E643E0">
        <w:rPr>
          <w:rFonts w:ascii="Arial" w:eastAsia="MS Mincho" w:hAnsi="Arial" w:cs="Arial"/>
          <w:lang w:eastAsia="en-US"/>
        </w:rPr>
        <w:t xml:space="preserve">France and the USA expressed their intention to continue offering opportunities </w:t>
      </w:r>
      <w:proofErr w:type="gramStart"/>
      <w:r w:rsidRPr="00E643E0">
        <w:rPr>
          <w:rFonts w:ascii="Arial" w:eastAsia="MS Mincho" w:hAnsi="Arial" w:cs="Arial"/>
          <w:lang w:eastAsia="en-US"/>
        </w:rPr>
        <w:t>similar to</w:t>
      </w:r>
      <w:proofErr w:type="gramEnd"/>
      <w:r w:rsidRPr="00E643E0">
        <w:rPr>
          <w:rFonts w:ascii="Arial" w:eastAsia="MS Mincho" w:hAnsi="Arial" w:cs="Arial"/>
          <w:lang w:eastAsia="en-US"/>
        </w:rPr>
        <w:t xml:space="preserve"> those provided in 2024.</w:t>
      </w:r>
    </w:p>
    <w:p w14:paraId="2A0DB5D0" w14:textId="77777777" w:rsidR="00667B14" w:rsidRPr="00E643E0" w:rsidRDefault="00667B14" w:rsidP="00F87FAE">
      <w:pPr>
        <w:spacing w:after="0" w:line="240" w:lineRule="auto"/>
        <w:jc w:val="both"/>
        <w:rPr>
          <w:rFonts w:ascii="Arial" w:eastAsia="MS Mincho" w:hAnsi="Arial" w:cs="Arial"/>
          <w:b/>
          <w:bCs/>
          <w:lang w:eastAsia="en-US"/>
        </w:rPr>
      </w:pPr>
    </w:p>
    <w:p w14:paraId="281C14CC" w14:textId="77777777" w:rsidR="00752029" w:rsidRPr="00E643E0" w:rsidRDefault="00752029" w:rsidP="00F87FAE">
      <w:pPr>
        <w:spacing w:before="60" w:after="60" w:line="240" w:lineRule="auto"/>
        <w:ind w:left="751" w:hanging="810"/>
        <w:jc w:val="both"/>
        <w:rPr>
          <w:rFonts w:ascii="Arial" w:eastAsia="MS Mincho" w:hAnsi="Arial" w:cs="Arial"/>
          <w:b/>
          <w:bCs/>
          <w:lang w:eastAsia="en-US"/>
        </w:rPr>
      </w:pPr>
      <w:r w:rsidRPr="00E643E0">
        <w:rPr>
          <w:rFonts w:ascii="Arial" w:eastAsia="MS Mincho" w:hAnsi="Arial" w:cs="Arial"/>
          <w:b/>
          <w:bCs/>
          <w:lang w:eastAsia="en-US"/>
        </w:rPr>
        <w:t xml:space="preserve">8.4 </w:t>
      </w:r>
      <w:r w:rsidRPr="00E643E0">
        <w:rPr>
          <w:rFonts w:ascii="Arial" w:eastAsia="MS Mincho" w:hAnsi="Arial" w:cs="Arial"/>
          <w:b/>
          <w:bCs/>
          <w:lang w:eastAsia="en-US"/>
        </w:rPr>
        <w:tab/>
        <w:t>Update on Sponsored Courses in Hydrography and Nautical Cartography</w:t>
      </w:r>
    </w:p>
    <w:p w14:paraId="5856AD79" w14:textId="77777777" w:rsidR="00752029" w:rsidRPr="00E643E0" w:rsidRDefault="00752029" w:rsidP="00F87FAE">
      <w:pPr>
        <w:spacing w:after="0" w:line="240" w:lineRule="auto"/>
        <w:ind w:left="720"/>
        <w:jc w:val="both"/>
        <w:rPr>
          <w:rFonts w:ascii="Arial" w:eastAsia="MS Mincho" w:hAnsi="Arial" w:cs="Arial"/>
          <w:i/>
          <w:iCs/>
          <w:lang w:val="en-US" w:eastAsia="en-US"/>
        </w:rPr>
      </w:pPr>
      <w:r w:rsidRPr="00E643E0">
        <w:rPr>
          <w:rFonts w:ascii="Arial" w:eastAsia="MS Mincho" w:hAnsi="Arial" w:cs="Arial"/>
          <w:i/>
          <w:iCs/>
          <w:lang w:val="en-US" w:eastAsia="en-US"/>
        </w:rPr>
        <w:t xml:space="preserve">Doc: CBSC22-08.4 Sponsored Courses (Secretary) </w:t>
      </w:r>
    </w:p>
    <w:p w14:paraId="51FD15FD" w14:textId="77777777" w:rsidR="00E643E0" w:rsidRPr="00EF3B2A" w:rsidRDefault="00E643E0" w:rsidP="00F87FAE">
      <w:pPr>
        <w:spacing w:after="0" w:line="240" w:lineRule="auto"/>
        <w:ind w:left="720"/>
        <w:jc w:val="both"/>
        <w:rPr>
          <w:rFonts w:ascii="Arial" w:eastAsia="MS Mincho" w:hAnsi="Arial" w:cs="Arial"/>
          <w:i/>
          <w:iCs/>
          <w:highlight w:val="yellow"/>
          <w:lang w:val="en-US" w:eastAsia="en-US"/>
        </w:rPr>
      </w:pPr>
    </w:p>
    <w:p w14:paraId="326B7025" w14:textId="3DDCE922" w:rsidR="00E643E0" w:rsidRDefault="00E643E0" w:rsidP="00F87FAE">
      <w:pPr>
        <w:jc w:val="both"/>
        <w:rPr>
          <w:rFonts w:ascii="Arial" w:eastAsia="MS Mincho" w:hAnsi="Arial" w:cs="Arial"/>
          <w:lang w:eastAsia="en-US"/>
        </w:rPr>
      </w:pPr>
      <w:r w:rsidRPr="00E643E0">
        <w:rPr>
          <w:rFonts w:ascii="Arial" w:eastAsia="MS Mincho" w:hAnsi="Arial" w:cs="Arial"/>
          <w:lang w:eastAsia="en-US"/>
        </w:rPr>
        <w:t>The Secretary updated the meeting on the regular CBWP-sponsored courses in Hydrography and Nautical Cartography, emphasizing their importance and the time required to prepare good candidates. CB Coordinators were encouraged to share these opportunities in their regional meetings. Additionally, the Secretary highlighted the importance of S-100 implementation, presenting offers from Primar and expected support from IC-ENC. The Chair acknowledged the significant contributions from ROK, RENCs, and the Nippon Foundation.</w:t>
      </w:r>
    </w:p>
    <w:p w14:paraId="7A615F20" w14:textId="77777777" w:rsidR="00F87FAE" w:rsidRPr="00E643E0" w:rsidRDefault="00F87FAE" w:rsidP="00F87FAE">
      <w:pPr>
        <w:jc w:val="both"/>
        <w:rPr>
          <w:rFonts w:ascii="Arial" w:eastAsia="MS Mincho" w:hAnsi="Arial" w:cs="Arial"/>
          <w:lang w:eastAsia="en-US"/>
        </w:rPr>
      </w:pPr>
    </w:p>
    <w:p w14:paraId="45C72CA8" w14:textId="77777777" w:rsidR="00752029" w:rsidRPr="00E643E0" w:rsidRDefault="00752029" w:rsidP="00F87FAE">
      <w:pPr>
        <w:spacing w:before="60" w:after="60" w:line="240" w:lineRule="auto"/>
        <w:jc w:val="both"/>
        <w:rPr>
          <w:rFonts w:ascii="Arial" w:eastAsia="MS Mincho" w:hAnsi="Arial" w:cs="Arial"/>
          <w:lang w:eastAsia="en-US"/>
        </w:rPr>
      </w:pPr>
      <w:r w:rsidRPr="00E643E0">
        <w:rPr>
          <w:rFonts w:ascii="Arial" w:eastAsia="MS Mincho" w:hAnsi="Arial" w:cs="Arial"/>
          <w:b/>
          <w:bCs/>
          <w:lang w:eastAsia="en-US"/>
        </w:rPr>
        <w:t>8.5      CBSC Statistics</w:t>
      </w:r>
      <w:r w:rsidRPr="00E643E0">
        <w:rPr>
          <w:rFonts w:ascii="Arial" w:eastAsia="MS Mincho" w:hAnsi="Arial" w:cs="Arial"/>
          <w:lang w:eastAsia="en-US"/>
        </w:rPr>
        <w:t xml:space="preserve"> </w:t>
      </w:r>
    </w:p>
    <w:p w14:paraId="0508F5EA" w14:textId="77777777" w:rsidR="00752029" w:rsidRPr="00E643E0" w:rsidRDefault="00752029" w:rsidP="00F87FAE">
      <w:pPr>
        <w:spacing w:after="0" w:line="240" w:lineRule="auto"/>
        <w:ind w:left="720"/>
        <w:jc w:val="both"/>
        <w:rPr>
          <w:rFonts w:ascii="Arial" w:eastAsia="MS Mincho" w:hAnsi="Arial" w:cs="Arial"/>
          <w:i/>
          <w:iCs/>
          <w:lang w:val="en-US" w:eastAsia="en-US"/>
        </w:rPr>
      </w:pPr>
      <w:r w:rsidRPr="00E643E0">
        <w:rPr>
          <w:rFonts w:ascii="Arial" w:eastAsia="MS Mincho" w:hAnsi="Arial" w:cs="Arial"/>
          <w:i/>
          <w:iCs/>
          <w:lang w:val="en-US" w:eastAsia="en-US"/>
        </w:rPr>
        <w:t xml:space="preserve">Doc: CBSC22-08.5 Statistics (Secretary) </w:t>
      </w:r>
    </w:p>
    <w:p w14:paraId="16DB84F3" w14:textId="77777777" w:rsidR="006E77A5" w:rsidRPr="00EF3B2A" w:rsidRDefault="006E77A5" w:rsidP="00F87FAE">
      <w:pPr>
        <w:spacing w:after="0" w:line="240" w:lineRule="auto"/>
        <w:ind w:left="720"/>
        <w:jc w:val="both"/>
        <w:rPr>
          <w:rFonts w:ascii="Arial" w:eastAsia="MS Mincho" w:hAnsi="Arial" w:cs="Arial"/>
          <w:i/>
          <w:iCs/>
          <w:highlight w:val="yellow"/>
          <w:lang w:val="en-US" w:eastAsia="en-US"/>
        </w:rPr>
      </w:pPr>
    </w:p>
    <w:p w14:paraId="3E794FA9" w14:textId="0C47C3E9" w:rsidR="00350582" w:rsidRDefault="00E643E0" w:rsidP="00F87FAE">
      <w:pPr>
        <w:jc w:val="both"/>
        <w:rPr>
          <w:rFonts w:ascii="Arial" w:eastAsia="MS Mincho" w:hAnsi="Arial" w:cs="Arial"/>
          <w:lang w:eastAsia="en-US"/>
        </w:rPr>
      </w:pPr>
      <w:r w:rsidRPr="00E643E0">
        <w:rPr>
          <w:rFonts w:ascii="Arial" w:eastAsia="MS Mincho" w:hAnsi="Arial" w:cs="Arial"/>
          <w:lang w:eastAsia="en-US"/>
        </w:rPr>
        <w:t>The Secretary presented the CBSC Statistics, noting a decrease in non-executed activities over the past year. Six technical visits were completed, and 121 students or participants were funded. For 2025, 29 submissions have been received, totalling €584,000.</w:t>
      </w:r>
    </w:p>
    <w:p w14:paraId="6E5EF824" w14:textId="77777777" w:rsidR="00F87FAE" w:rsidRPr="00E643E0" w:rsidRDefault="00F87FAE" w:rsidP="00F87FAE">
      <w:pPr>
        <w:jc w:val="both"/>
        <w:rPr>
          <w:rFonts w:ascii="Arial" w:eastAsia="MS Mincho" w:hAnsi="Arial" w:cs="Arial"/>
          <w:lang w:eastAsia="en-US"/>
        </w:rPr>
      </w:pPr>
    </w:p>
    <w:p w14:paraId="41B5D4A6" w14:textId="77777777" w:rsidR="00752029" w:rsidRPr="00F91520" w:rsidRDefault="00752029" w:rsidP="00F87FAE">
      <w:pPr>
        <w:spacing w:before="60" w:after="60" w:line="240" w:lineRule="auto"/>
        <w:jc w:val="both"/>
        <w:rPr>
          <w:rFonts w:ascii="Arial" w:eastAsia="MS Mincho" w:hAnsi="Arial" w:cs="Arial"/>
          <w:lang w:eastAsia="en-US"/>
        </w:rPr>
      </w:pPr>
      <w:r w:rsidRPr="00F91520">
        <w:rPr>
          <w:rFonts w:ascii="Arial" w:eastAsia="MS Mincho" w:hAnsi="Arial" w:cs="Arial"/>
          <w:b/>
          <w:bCs/>
          <w:lang w:eastAsia="en-US"/>
        </w:rPr>
        <w:t>8.6       CB Procedures</w:t>
      </w:r>
      <w:r w:rsidRPr="00F91520">
        <w:rPr>
          <w:rFonts w:ascii="Arial" w:eastAsia="MS Mincho" w:hAnsi="Arial" w:cs="Arial"/>
          <w:lang w:eastAsia="en-US"/>
        </w:rPr>
        <w:t xml:space="preserve"> </w:t>
      </w:r>
    </w:p>
    <w:p w14:paraId="567A29C9" w14:textId="50DD5A36" w:rsidR="00826DAD" w:rsidRDefault="00826DAD" w:rsidP="00F87FAE">
      <w:pPr>
        <w:spacing w:after="0" w:line="240" w:lineRule="auto"/>
        <w:jc w:val="both"/>
        <w:rPr>
          <w:rFonts w:ascii="Arial" w:eastAsia="MS Mincho" w:hAnsi="Arial" w:cs="Arial"/>
          <w:highlight w:val="yellow"/>
          <w:lang w:eastAsia="en-US"/>
        </w:rPr>
      </w:pPr>
    </w:p>
    <w:p w14:paraId="7C1CF270" w14:textId="5A8155B8" w:rsidR="009008E2" w:rsidRPr="00EF3B2A" w:rsidRDefault="009008E2" w:rsidP="00F87FAE">
      <w:pPr>
        <w:spacing w:after="0" w:line="240" w:lineRule="auto"/>
        <w:jc w:val="both"/>
        <w:rPr>
          <w:rFonts w:ascii="Arial" w:eastAsia="MS Mincho" w:hAnsi="Arial" w:cs="Arial"/>
          <w:highlight w:val="yellow"/>
          <w:lang w:eastAsia="en-US"/>
        </w:rPr>
      </w:pPr>
      <w:r w:rsidRPr="00F91520">
        <w:rPr>
          <w:rFonts w:ascii="Arial" w:eastAsia="MS Mincho" w:hAnsi="Arial" w:cs="Arial"/>
          <w:lang w:eastAsia="en-US"/>
        </w:rPr>
        <w:t>The Secretary requested a review of Procedure 4, part 8, concerning discounts for recent similar</w:t>
      </w:r>
      <w:r>
        <w:rPr>
          <w:rFonts w:ascii="Segoe UI" w:hAnsi="Segoe UI" w:cs="Segoe UI"/>
          <w:color w:val="242424"/>
          <w:sz w:val="21"/>
          <w:szCs w:val="21"/>
          <w:shd w:val="clear" w:color="auto" w:fill="FFFFFF"/>
        </w:rPr>
        <w:t xml:space="preserve"> </w:t>
      </w:r>
      <w:r w:rsidRPr="00F91520">
        <w:rPr>
          <w:rFonts w:ascii="Arial" w:eastAsia="MS Mincho" w:hAnsi="Arial" w:cs="Arial"/>
          <w:lang w:eastAsia="en-US"/>
        </w:rPr>
        <w:t>activities, and whether High-Level Visits (HLV) or Technical Visits (TV) should be considered on a regional or state basis. It was agreed that "similar" would refer to proposals for the same activity conducted in the same state.</w:t>
      </w:r>
    </w:p>
    <w:p w14:paraId="04113862" w14:textId="77777777" w:rsidR="00CA6A1F" w:rsidRPr="00F91520" w:rsidRDefault="00CA6A1F" w:rsidP="00F87FAE">
      <w:pPr>
        <w:spacing w:after="0" w:line="240" w:lineRule="auto"/>
        <w:jc w:val="both"/>
        <w:rPr>
          <w:rFonts w:ascii="Arial" w:eastAsia="MS Mincho" w:hAnsi="Arial" w:cs="Arial"/>
          <w:lang w:eastAsia="en-US"/>
        </w:rPr>
      </w:pPr>
    </w:p>
    <w:p w14:paraId="4EC20B82" w14:textId="5436451D" w:rsidR="00E46FB2" w:rsidRPr="00EF3B2A" w:rsidRDefault="00E46FB2" w:rsidP="00F87FAE">
      <w:pPr>
        <w:spacing w:after="0" w:line="240" w:lineRule="auto"/>
        <w:jc w:val="both"/>
        <w:rPr>
          <w:rFonts w:ascii="Arial" w:eastAsia="MS Mincho" w:hAnsi="Arial" w:cs="Arial"/>
          <w:color w:val="FF0000"/>
          <w:highlight w:val="yellow"/>
          <w:lang w:val="en-US" w:eastAsia="en-US"/>
        </w:rPr>
      </w:pPr>
      <w:r w:rsidRPr="00F91520">
        <w:rPr>
          <w:rFonts w:ascii="Arial" w:eastAsia="MS Mincho" w:hAnsi="Arial" w:cs="Arial"/>
          <w:color w:val="FF0000"/>
          <w:lang w:val="en-US" w:eastAsia="en-US"/>
        </w:rPr>
        <w:t xml:space="preserve">Decision 04 – Procedure 4 </w:t>
      </w:r>
      <w:r w:rsidR="004E2306" w:rsidRPr="00F91520">
        <w:rPr>
          <w:rFonts w:ascii="Arial" w:eastAsia="MS Mincho" w:hAnsi="Arial" w:cs="Arial"/>
          <w:color w:val="FF0000"/>
          <w:lang w:val="en-US" w:eastAsia="en-US"/>
        </w:rPr>
        <w:t xml:space="preserve">part </w:t>
      </w:r>
      <w:r w:rsidRPr="00F91520">
        <w:rPr>
          <w:rFonts w:ascii="Arial" w:eastAsia="MS Mincho" w:hAnsi="Arial" w:cs="Arial"/>
          <w:color w:val="FF0000"/>
          <w:lang w:val="en-US" w:eastAsia="en-US"/>
        </w:rPr>
        <w:t>8 in relation with TVs, an activity should be considered only similar if there was a TV to the same state</w:t>
      </w:r>
      <w:r w:rsidRPr="007939A0">
        <w:rPr>
          <w:rFonts w:ascii="Arial" w:eastAsia="MS Mincho" w:hAnsi="Arial" w:cs="Arial"/>
          <w:color w:val="FF0000"/>
          <w:lang w:val="en-US" w:eastAsia="en-US"/>
        </w:rPr>
        <w:t>.</w:t>
      </w:r>
    </w:p>
    <w:p w14:paraId="05406647" w14:textId="77777777" w:rsidR="00E46FB2" w:rsidRPr="00EF3B2A" w:rsidRDefault="00E46FB2" w:rsidP="00E46FB2">
      <w:pPr>
        <w:spacing w:after="0" w:line="240" w:lineRule="auto"/>
        <w:jc w:val="both"/>
        <w:rPr>
          <w:rFonts w:ascii="Arial" w:eastAsia="MS Mincho" w:hAnsi="Arial" w:cs="Arial"/>
          <w:highlight w:val="yellow"/>
          <w:lang w:eastAsia="en-US"/>
        </w:rPr>
      </w:pPr>
    </w:p>
    <w:p w14:paraId="58E6FDAF" w14:textId="6E70F2FC" w:rsidR="00F91520" w:rsidRPr="00F91520" w:rsidRDefault="00F91520" w:rsidP="00F87FAE">
      <w:pPr>
        <w:jc w:val="both"/>
        <w:rPr>
          <w:rFonts w:ascii="Arial" w:eastAsia="MS Mincho" w:hAnsi="Arial" w:cs="Arial"/>
          <w:lang w:eastAsia="en-US"/>
        </w:rPr>
      </w:pPr>
      <w:r w:rsidRPr="00F91520">
        <w:rPr>
          <w:rFonts w:ascii="Arial" w:eastAsia="MS Mincho" w:hAnsi="Arial" w:cs="Arial"/>
          <w:lang w:eastAsia="en-US"/>
        </w:rPr>
        <w:t xml:space="preserve">Discussion on the paper submitted by MBSHC highlighted that the current CB Strategy is effective in addressing issues. However, the lack of budget prevents funds from reaching Phase 2 projects. The success of CB Coordinators should be measured by project execution rather than securing more funds. The CB Strategy was approved by all </w:t>
      </w:r>
      <w:r w:rsidR="00011FAE">
        <w:rPr>
          <w:rFonts w:ascii="Arial" w:eastAsia="MS Mincho" w:hAnsi="Arial" w:cs="Arial"/>
          <w:lang w:eastAsia="en-US"/>
        </w:rPr>
        <w:t xml:space="preserve">MS </w:t>
      </w:r>
      <w:r w:rsidRPr="00F91520">
        <w:rPr>
          <w:rFonts w:ascii="Arial" w:eastAsia="MS Mincho" w:hAnsi="Arial" w:cs="Arial"/>
          <w:lang w:eastAsia="en-US"/>
        </w:rPr>
        <w:t>without comments, and Phase 1 projects remain important. Gabin Sogorb expressed uncertainty about the proposal's support from MBSHC, noting it had not been circulated among members to his knowledge.</w:t>
      </w:r>
    </w:p>
    <w:p w14:paraId="0731BC67" w14:textId="77777777" w:rsidR="00363B4B" w:rsidRPr="00EF3B2A" w:rsidRDefault="00363B4B" w:rsidP="00316048">
      <w:pPr>
        <w:spacing w:after="0" w:line="240" w:lineRule="auto"/>
        <w:jc w:val="both"/>
        <w:rPr>
          <w:rFonts w:ascii="Arial" w:eastAsia="MS Mincho" w:hAnsi="Arial" w:cs="Arial"/>
          <w:color w:val="FF0000"/>
          <w:highlight w:val="yellow"/>
          <w:lang w:eastAsia="en-US"/>
        </w:rPr>
      </w:pPr>
    </w:p>
    <w:p w14:paraId="63988F23" w14:textId="0E4A74B8" w:rsidR="00C66E7A" w:rsidRPr="00F91520" w:rsidRDefault="00C66E7A" w:rsidP="00F91520">
      <w:pPr>
        <w:spacing w:after="0" w:line="240" w:lineRule="auto"/>
        <w:ind w:left="23" w:hanging="23"/>
        <w:jc w:val="both"/>
        <w:rPr>
          <w:rFonts w:ascii="Arial" w:eastAsia="MS Mincho" w:hAnsi="Arial" w:cs="Arial"/>
          <w:color w:val="FF0000"/>
          <w:lang w:val="en-US" w:eastAsia="en-US"/>
        </w:rPr>
      </w:pPr>
      <w:r w:rsidRPr="00F91520">
        <w:rPr>
          <w:rFonts w:ascii="Arial" w:eastAsia="MS Mincho" w:hAnsi="Arial" w:cs="Arial"/>
          <w:color w:val="FF0000"/>
          <w:lang w:val="en-US" w:eastAsia="en-US"/>
        </w:rPr>
        <w:t xml:space="preserve">Decision 05 – the paper submitted by the MBSHC CB Coordinator was considered and the MBSHC CB Coordinator is invited to present clarifications on how the current CB </w:t>
      </w:r>
      <w:r w:rsidR="00E745AB" w:rsidRPr="00F91520">
        <w:rPr>
          <w:rFonts w:ascii="Arial" w:eastAsia="MS Mincho" w:hAnsi="Arial" w:cs="Arial"/>
          <w:color w:val="FF0000"/>
          <w:lang w:val="en-US" w:eastAsia="en-US"/>
        </w:rPr>
        <w:t>S</w:t>
      </w:r>
      <w:r w:rsidRPr="00F91520">
        <w:rPr>
          <w:rFonts w:ascii="Arial" w:eastAsia="MS Mincho" w:hAnsi="Arial" w:cs="Arial"/>
          <w:color w:val="FF0000"/>
          <w:lang w:val="en-US" w:eastAsia="en-US"/>
        </w:rPr>
        <w:t xml:space="preserve">trategy and procedures are not adequate </w:t>
      </w:r>
      <w:r w:rsidR="007939A0" w:rsidRPr="00F91520">
        <w:rPr>
          <w:rFonts w:ascii="Arial" w:eastAsia="MS Mincho" w:hAnsi="Arial" w:cs="Arial"/>
          <w:color w:val="FF0000"/>
          <w:lang w:val="en-US" w:eastAsia="en-US"/>
        </w:rPr>
        <w:t>and, on the recommendations,</w:t>
      </w:r>
      <w:r w:rsidRPr="00F91520">
        <w:rPr>
          <w:rFonts w:ascii="Arial" w:eastAsia="MS Mincho" w:hAnsi="Arial" w:cs="Arial"/>
          <w:color w:val="FF0000"/>
          <w:lang w:val="en-US" w:eastAsia="en-US"/>
        </w:rPr>
        <w:t xml:space="preserve"> provided at the next CBSC intersessional meeting.</w:t>
      </w:r>
    </w:p>
    <w:p w14:paraId="07ED119A" w14:textId="77777777" w:rsidR="00E745AB" w:rsidRPr="00F91520" w:rsidRDefault="00E745AB" w:rsidP="00C66E7A">
      <w:pPr>
        <w:spacing w:after="0" w:line="240" w:lineRule="auto"/>
        <w:ind w:left="1440" w:hanging="1440"/>
        <w:jc w:val="both"/>
        <w:rPr>
          <w:rFonts w:ascii="Arial" w:eastAsia="MS Mincho" w:hAnsi="Arial" w:cs="Arial"/>
          <w:color w:val="FF0000"/>
          <w:lang w:val="en-US" w:eastAsia="en-US"/>
        </w:rPr>
      </w:pPr>
    </w:p>
    <w:p w14:paraId="1939322E" w14:textId="77777777" w:rsidR="006E77A5" w:rsidRPr="00F91520" w:rsidRDefault="006E77A5" w:rsidP="006E77A5">
      <w:pPr>
        <w:tabs>
          <w:tab w:val="left" w:pos="680"/>
        </w:tabs>
        <w:spacing w:before="60" w:after="60" w:line="240" w:lineRule="auto"/>
        <w:rPr>
          <w:rFonts w:ascii="Arial" w:eastAsia="MS Mincho" w:hAnsi="Arial" w:cs="Arial"/>
          <w:b/>
          <w:iCs/>
          <w:lang w:val="en-US" w:eastAsia="en-US"/>
        </w:rPr>
      </w:pPr>
      <w:r w:rsidRPr="00F91520">
        <w:rPr>
          <w:rFonts w:ascii="Arial" w:eastAsia="MS Mincho" w:hAnsi="Arial" w:cs="Arial"/>
          <w:b/>
          <w:iCs/>
          <w:lang w:val="en-US" w:eastAsia="en-US"/>
        </w:rPr>
        <w:t>8.6</w:t>
      </w:r>
      <w:r w:rsidRPr="00F91520">
        <w:rPr>
          <w:rFonts w:ascii="Arial" w:eastAsia="MS Mincho" w:hAnsi="Arial" w:cs="Arial"/>
          <w:b/>
          <w:iCs/>
          <w:lang w:val="en-US" w:eastAsia="en-US"/>
        </w:rPr>
        <w:tab/>
        <w:t>Review of the 3-year RHC Work Plans 2024-2026</w:t>
      </w:r>
    </w:p>
    <w:p w14:paraId="4246D465" w14:textId="3BEA1742" w:rsidR="006E77A5" w:rsidRPr="00F91520" w:rsidRDefault="006E77A5" w:rsidP="006E77A5">
      <w:pPr>
        <w:spacing w:after="0" w:line="240" w:lineRule="auto"/>
        <w:ind w:left="720"/>
        <w:rPr>
          <w:rFonts w:ascii="Arial" w:eastAsia="MS Mincho" w:hAnsi="Arial" w:cs="Arial"/>
          <w:i/>
          <w:iCs/>
          <w:lang w:val="en-US" w:eastAsia="en-US"/>
        </w:rPr>
      </w:pPr>
      <w:r w:rsidRPr="00F91520">
        <w:rPr>
          <w:rFonts w:ascii="Arial" w:eastAsia="MS Mincho" w:hAnsi="Arial" w:cs="Arial"/>
          <w:i/>
          <w:iCs/>
          <w:lang w:val="en-US" w:eastAsia="en-US"/>
        </w:rPr>
        <w:t>Docs:</w:t>
      </w:r>
      <w:r w:rsidRPr="00F91520">
        <w:rPr>
          <w:rFonts w:ascii="Arial" w:eastAsia="MS Mincho" w:hAnsi="Arial" w:cs="Arial"/>
          <w:i/>
          <w:iCs/>
          <w:lang w:val="en-US" w:eastAsia="en-US"/>
        </w:rPr>
        <w:tab/>
        <w:t>CBSC22-08.6A</w:t>
      </w:r>
      <w:r w:rsidRPr="00F91520">
        <w:rPr>
          <w:rFonts w:ascii="Arial" w:eastAsia="MS Mincho" w:hAnsi="Arial" w:cs="Arial"/>
          <w:i/>
          <w:iCs/>
          <w:lang w:val="en-US" w:eastAsia="en-US"/>
        </w:rPr>
        <w:tab/>
        <w:t>MBSHC 3-year Work Plan</w:t>
      </w:r>
      <w:r w:rsidR="000972F4" w:rsidRPr="00F91520">
        <w:rPr>
          <w:rFonts w:ascii="Arial" w:eastAsia="MS Mincho" w:hAnsi="Arial" w:cs="Arial"/>
          <w:i/>
          <w:iCs/>
          <w:lang w:val="en-US" w:eastAsia="en-US"/>
        </w:rPr>
        <w:t xml:space="preserve"> </w:t>
      </w:r>
    </w:p>
    <w:p w14:paraId="57B72D72" w14:textId="77777777" w:rsidR="000972F4" w:rsidRPr="00EF3B2A" w:rsidRDefault="000972F4" w:rsidP="006E77A5">
      <w:pPr>
        <w:spacing w:after="0" w:line="240" w:lineRule="auto"/>
        <w:ind w:left="720"/>
        <w:rPr>
          <w:rFonts w:ascii="Arial" w:eastAsia="MS Mincho" w:hAnsi="Arial" w:cs="Arial"/>
          <w:i/>
          <w:iCs/>
          <w:highlight w:val="yellow"/>
          <w:lang w:val="en-US" w:eastAsia="en-US"/>
        </w:rPr>
      </w:pPr>
    </w:p>
    <w:p w14:paraId="26D2AE46" w14:textId="3560D711" w:rsidR="00375551" w:rsidRPr="00F91520" w:rsidRDefault="000A43FD" w:rsidP="00F87FAE">
      <w:pPr>
        <w:jc w:val="both"/>
        <w:rPr>
          <w:rFonts w:ascii="Arial" w:eastAsia="MS Mincho" w:hAnsi="Arial" w:cs="Arial"/>
          <w:lang w:eastAsia="en-US"/>
        </w:rPr>
      </w:pPr>
      <w:r w:rsidRPr="00F91520">
        <w:rPr>
          <w:rFonts w:ascii="Arial" w:eastAsia="MS Mincho" w:hAnsi="Arial" w:cs="Arial"/>
          <w:lang w:eastAsia="en-US"/>
        </w:rPr>
        <w:t xml:space="preserve">The activities planned for 2024 </w:t>
      </w:r>
      <w:r w:rsidR="000972F4" w:rsidRPr="00F91520">
        <w:rPr>
          <w:rFonts w:ascii="Arial" w:eastAsia="MS Mincho" w:hAnsi="Arial" w:cs="Arial"/>
          <w:lang w:eastAsia="en-US"/>
        </w:rPr>
        <w:t xml:space="preserve">and submitted for 2025 are in the presentation </w:t>
      </w:r>
      <w:r w:rsidR="00047F06" w:rsidRPr="00F91520">
        <w:rPr>
          <w:rFonts w:ascii="Arial" w:eastAsia="MS Mincho" w:hAnsi="Arial" w:cs="Arial"/>
          <w:lang w:eastAsia="en-US"/>
        </w:rPr>
        <w:t xml:space="preserve">reported during </w:t>
      </w:r>
      <w:r w:rsidR="002D1EB3" w:rsidRPr="00F91520">
        <w:rPr>
          <w:rFonts w:ascii="Arial" w:eastAsia="MS Mincho" w:hAnsi="Arial" w:cs="Arial"/>
          <w:lang w:eastAsia="en-US"/>
        </w:rPr>
        <w:t xml:space="preserve">agenda item </w:t>
      </w:r>
      <w:r w:rsidR="004D3B77" w:rsidRPr="00F91520">
        <w:rPr>
          <w:rFonts w:ascii="Arial" w:eastAsia="MS Mincho" w:hAnsi="Arial" w:cs="Arial"/>
          <w:lang w:eastAsia="en-US"/>
        </w:rPr>
        <w:t xml:space="preserve">5.1 </w:t>
      </w:r>
      <w:r w:rsidR="000972F4" w:rsidRPr="00F91520">
        <w:rPr>
          <w:rFonts w:ascii="Arial" w:eastAsia="MS Mincho" w:hAnsi="Arial" w:cs="Arial"/>
          <w:lang w:eastAsia="en-US"/>
        </w:rPr>
        <w:t xml:space="preserve">(document </w:t>
      </w:r>
      <w:r w:rsidR="000972F4" w:rsidRPr="00F91520">
        <w:rPr>
          <w:rFonts w:ascii="Arial" w:eastAsia="MS Mincho" w:hAnsi="Arial" w:cs="Arial"/>
          <w:lang w:val="en-US" w:eastAsia="en-US"/>
        </w:rPr>
        <w:t>CBSC22-08.6A</w:t>
      </w:r>
      <w:r w:rsidR="000972F4" w:rsidRPr="00F91520">
        <w:rPr>
          <w:rFonts w:ascii="Arial" w:eastAsia="MS Mincho" w:hAnsi="Arial" w:cs="Arial"/>
          <w:lang w:eastAsia="en-US"/>
        </w:rPr>
        <w:t>).</w:t>
      </w:r>
    </w:p>
    <w:p w14:paraId="0D35532F" w14:textId="77777777" w:rsidR="0028623E" w:rsidRPr="00EF3B2A" w:rsidRDefault="0028623E" w:rsidP="00F87FAE">
      <w:pPr>
        <w:spacing w:after="0" w:line="240" w:lineRule="auto"/>
        <w:ind w:left="720"/>
        <w:jc w:val="both"/>
        <w:rPr>
          <w:rFonts w:ascii="Arial" w:eastAsia="MS Mincho" w:hAnsi="Arial" w:cs="Arial"/>
          <w:i/>
          <w:iCs/>
          <w:highlight w:val="yellow"/>
          <w:lang w:val="en-US" w:eastAsia="en-US"/>
        </w:rPr>
      </w:pPr>
    </w:p>
    <w:p w14:paraId="324EFDAF" w14:textId="77777777" w:rsidR="006E77A5" w:rsidRPr="00EF3B2A" w:rsidRDefault="006E77A5" w:rsidP="00F87FAE">
      <w:pPr>
        <w:spacing w:after="0" w:line="240" w:lineRule="auto"/>
        <w:ind w:left="1440"/>
        <w:jc w:val="both"/>
        <w:rPr>
          <w:rFonts w:ascii="Arial" w:eastAsia="MS Mincho" w:hAnsi="Arial" w:cs="Arial"/>
          <w:i/>
          <w:iCs/>
          <w:highlight w:val="yellow"/>
          <w:lang w:val="en-US" w:eastAsia="en-US"/>
        </w:rPr>
      </w:pPr>
      <w:r w:rsidRPr="0082104A">
        <w:rPr>
          <w:rFonts w:ascii="Arial" w:eastAsia="MS Mincho" w:hAnsi="Arial" w:cs="Arial"/>
          <w:i/>
          <w:iCs/>
          <w:lang w:val="en-US" w:eastAsia="en-US"/>
        </w:rPr>
        <w:t>CBSC22-08.6B</w:t>
      </w:r>
      <w:r w:rsidRPr="0082104A">
        <w:rPr>
          <w:rFonts w:ascii="Arial" w:eastAsia="MS Mincho" w:hAnsi="Arial" w:cs="Arial"/>
          <w:i/>
          <w:iCs/>
          <w:lang w:val="en-US" w:eastAsia="en-US"/>
        </w:rPr>
        <w:tab/>
        <w:t>EAHC 3-year Work Plan</w:t>
      </w:r>
    </w:p>
    <w:p w14:paraId="41BB15A0" w14:textId="77777777" w:rsidR="00047F06" w:rsidRPr="00EF3B2A" w:rsidRDefault="00047F06" w:rsidP="00F87FAE">
      <w:pPr>
        <w:spacing w:after="0" w:line="240" w:lineRule="auto"/>
        <w:ind w:left="1440"/>
        <w:jc w:val="both"/>
        <w:rPr>
          <w:rFonts w:ascii="Arial" w:eastAsia="MS Mincho" w:hAnsi="Arial" w:cs="Arial"/>
          <w:i/>
          <w:iCs/>
          <w:highlight w:val="yellow"/>
          <w:lang w:val="en-US" w:eastAsia="en-US"/>
        </w:rPr>
      </w:pPr>
    </w:p>
    <w:p w14:paraId="23B9334C" w14:textId="77777777" w:rsidR="005252F5" w:rsidRPr="002D790C" w:rsidRDefault="005252F5" w:rsidP="00F87FAE">
      <w:pPr>
        <w:shd w:val="clear" w:color="auto" w:fill="FFFFFF"/>
        <w:spacing w:after="240" w:line="240" w:lineRule="auto"/>
        <w:jc w:val="both"/>
        <w:rPr>
          <w:rFonts w:ascii="Arial" w:eastAsia="MS Mincho" w:hAnsi="Arial" w:cs="Arial"/>
          <w:lang w:eastAsia="en-US"/>
        </w:rPr>
      </w:pPr>
      <w:r w:rsidRPr="002D790C">
        <w:rPr>
          <w:rFonts w:ascii="Arial" w:eastAsia="MS Mincho" w:hAnsi="Arial" w:cs="Arial"/>
          <w:lang w:eastAsia="en-US"/>
        </w:rPr>
        <w:t>Indragiri Wardhono, the CB Coordinator, reported on the TRDC BOD 13 Meeting held in 2024 in hybrid mode. The report covered activities executed in 2023 and planned activities for 2024, including a Technical Visit to Cambodia and a VTC Seminar on S-57 to S-101.</w:t>
      </w:r>
    </w:p>
    <w:p w14:paraId="12F1AD39" w14:textId="77777777" w:rsidR="005252F5" w:rsidRPr="002D790C" w:rsidRDefault="005252F5" w:rsidP="00F87FAE">
      <w:pPr>
        <w:shd w:val="clear" w:color="auto" w:fill="FFFFFF"/>
        <w:spacing w:after="240" w:line="240" w:lineRule="auto"/>
        <w:jc w:val="both"/>
        <w:rPr>
          <w:rFonts w:ascii="Arial" w:eastAsia="MS Mincho" w:hAnsi="Arial" w:cs="Arial"/>
          <w:lang w:eastAsia="en-US"/>
        </w:rPr>
      </w:pPr>
      <w:r w:rsidRPr="002D790C">
        <w:rPr>
          <w:rFonts w:ascii="Arial" w:eastAsia="MS Mincho" w:hAnsi="Arial" w:cs="Arial"/>
          <w:lang w:eastAsia="en-US"/>
        </w:rPr>
        <w:t>Participants from the region benefited from various CB opportunities, such as the KHOA Cat B Nautical Cartography Programme (Philippines), JICA Cat B Hydrography Programme (Indonesia, Philippines), GEOMAC Nippon Foundation Cat B Cartography Programme (Indonesia), and NOAA Empowering Women in Hydrography (Philippines).</w:t>
      </w:r>
    </w:p>
    <w:p w14:paraId="5C8F298A" w14:textId="77777777" w:rsidR="005252F5" w:rsidRPr="002D790C" w:rsidRDefault="005252F5" w:rsidP="00F87FAE">
      <w:pPr>
        <w:shd w:val="clear" w:color="auto" w:fill="FFFFFF"/>
        <w:spacing w:after="0" w:line="240" w:lineRule="auto"/>
        <w:jc w:val="both"/>
        <w:rPr>
          <w:rFonts w:ascii="Arial" w:eastAsia="MS Mincho" w:hAnsi="Arial" w:cs="Arial"/>
          <w:lang w:eastAsia="en-US"/>
        </w:rPr>
      </w:pPr>
      <w:r w:rsidRPr="002D790C">
        <w:rPr>
          <w:rFonts w:ascii="Arial" w:eastAsia="MS Mincho" w:hAnsi="Arial" w:cs="Arial"/>
          <w:lang w:eastAsia="en-US"/>
        </w:rPr>
        <w:t>No submissions were received for 2025, but the CB Coordinator plans to prepare some during the meeting for funding by IC-ENC.</w:t>
      </w:r>
    </w:p>
    <w:p w14:paraId="6A117BE0" w14:textId="77777777" w:rsidR="0028623E" w:rsidRPr="0082104A" w:rsidRDefault="0028623E" w:rsidP="006E77A5">
      <w:pPr>
        <w:spacing w:after="0" w:line="240" w:lineRule="auto"/>
        <w:ind w:left="1440"/>
        <w:rPr>
          <w:rFonts w:ascii="Arial" w:eastAsia="MS Mincho" w:hAnsi="Arial" w:cs="Arial"/>
          <w:i/>
          <w:iCs/>
          <w:lang w:val="en-US" w:eastAsia="en-US"/>
        </w:rPr>
      </w:pPr>
    </w:p>
    <w:p w14:paraId="1B66F7FF" w14:textId="77777777" w:rsidR="006E77A5" w:rsidRPr="0082104A" w:rsidRDefault="006E77A5" w:rsidP="006E77A5">
      <w:pPr>
        <w:spacing w:after="0" w:line="240" w:lineRule="auto"/>
        <w:ind w:left="1440"/>
        <w:rPr>
          <w:rFonts w:ascii="Arial" w:eastAsia="MS Mincho" w:hAnsi="Arial" w:cs="Arial"/>
          <w:i/>
          <w:iCs/>
          <w:lang w:val="en-US" w:eastAsia="en-US"/>
        </w:rPr>
      </w:pPr>
      <w:r w:rsidRPr="0082104A">
        <w:rPr>
          <w:rFonts w:ascii="Arial" w:eastAsia="MS Mincho" w:hAnsi="Arial" w:cs="Arial"/>
          <w:i/>
          <w:iCs/>
          <w:lang w:val="en-US" w:eastAsia="en-US"/>
        </w:rPr>
        <w:t>CBSC22-08.6C</w:t>
      </w:r>
      <w:r w:rsidRPr="0082104A">
        <w:rPr>
          <w:rFonts w:ascii="Arial" w:eastAsia="MS Mincho" w:hAnsi="Arial" w:cs="Arial"/>
          <w:i/>
          <w:iCs/>
          <w:lang w:val="en-US" w:eastAsia="en-US"/>
        </w:rPr>
        <w:tab/>
      </w:r>
      <w:proofErr w:type="spellStart"/>
      <w:r w:rsidRPr="0082104A">
        <w:rPr>
          <w:rFonts w:ascii="Arial" w:eastAsia="MS Mincho" w:hAnsi="Arial" w:cs="Arial"/>
          <w:i/>
          <w:iCs/>
          <w:lang w:val="en-US" w:eastAsia="en-US"/>
        </w:rPr>
        <w:t>EAtHC</w:t>
      </w:r>
      <w:proofErr w:type="spellEnd"/>
      <w:r w:rsidRPr="0082104A">
        <w:rPr>
          <w:rFonts w:ascii="Arial" w:eastAsia="MS Mincho" w:hAnsi="Arial" w:cs="Arial"/>
          <w:i/>
          <w:iCs/>
          <w:lang w:val="en-US" w:eastAsia="en-US"/>
        </w:rPr>
        <w:t xml:space="preserve"> 3-year Work Plan</w:t>
      </w:r>
    </w:p>
    <w:p w14:paraId="47BCB8DE" w14:textId="77777777" w:rsidR="001155B2" w:rsidRPr="00EF3B2A" w:rsidRDefault="001155B2" w:rsidP="006E77A5">
      <w:pPr>
        <w:spacing w:after="0" w:line="240" w:lineRule="auto"/>
        <w:ind w:left="1440"/>
        <w:rPr>
          <w:rFonts w:ascii="Arial" w:eastAsia="MS Mincho" w:hAnsi="Arial" w:cs="Arial"/>
          <w:i/>
          <w:iCs/>
          <w:highlight w:val="yellow"/>
          <w:lang w:val="en-US" w:eastAsia="en-US"/>
        </w:rPr>
      </w:pPr>
    </w:p>
    <w:p w14:paraId="7D66ED18" w14:textId="77777777" w:rsidR="005252F5" w:rsidRPr="002D790C" w:rsidRDefault="005252F5" w:rsidP="00F87FAE">
      <w:pPr>
        <w:shd w:val="clear" w:color="auto" w:fill="FFFFFF"/>
        <w:spacing w:after="240" w:line="240" w:lineRule="auto"/>
        <w:jc w:val="both"/>
        <w:rPr>
          <w:rFonts w:ascii="Arial" w:eastAsia="MS Mincho" w:hAnsi="Arial" w:cs="Arial"/>
          <w:lang w:eastAsia="en-US"/>
        </w:rPr>
      </w:pPr>
      <w:r w:rsidRPr="002D790C">
        <w:rPr>
          <w:rFonts w:ascii="Arial" w:eastAsia="MS Mincho" w:hAnsi="Arial" w:cs="Arial"/>
          <w:lang w:eastAsia="en-US"/>
        </w:rPr>
        <w:t xml:space="preserve">Gabin Sogorb reported on the planned activities for 2024, including a Technical Visit (TV) to Sao Tomé e Principe. For 2025, </w:t>
      </w:r>
      <w:r w:rsidRPr="005252F5">
        <w:rPr>
          <w:rFonts w:ascii="Arial" w:eastAsia="MS Mincho" w:hAnsi="Arial" w:cs="Arial"/>
          <w:lang w:eastAsia="en-US"/>
        </w:rPr>
        <w:t>3</w:t>
      </w:r>
      <w:r w:rsidRPr="002D790C">
        <w:rPr>
          <w:rFonts w:ascii="Arial" w:eastAsia="MS Mincho" w:hAnsi="Arial" w:cs="Arial"/>
          <w:lang w:eastAsia="en-US"/>
        </w:rPr>
        <w:t xml:space="preserve"> TVs were proposed fo</w:t>
      </w:r>
      <w:r w:rsidRPr="005252F5">
        <w:rPr>
          <w:rFonts w:ascii="Arial" w:eastAsia="MS Mincho" w:hAnsi="Arial" w:cs="Arial"/>
          <w:lang w:eastAsia="en-US"/>
        </w:rPr>
        <w:t xml:space="preserve">r </w:t>
      </w:r>
      <w:r w:rsidRPr="002D790C">
        <w:rPr>
          <w:rFonts w:ascii="Arial" w:eastAsia="MS Mincho" w:hAnsi="Arial" w:cs="Arial"/>
          <w:lang w:eastAsia="en-US"/>
        </w:rPr>
        <w:t xml:space="preserve">Gabon, Sao Tomé e Principe, and Equatorial Guinea, along with a Training </w:t>
      </w:r>
      <w:proofErr w:type="spellStart"/>
      <w:r w:rsidRPr="002D790C">
        <w:rPr>
          <w:rFonts w:ascii="Arial" w:eastAsia="MS Mincho" w:hAnsi="Arial" w:cs="Arial"/>
          <w:lang w:eastAsia="en-US"/>
        </w:rPr>
        <w:t>Center</w:t>
      </w:r>
      <w:proofErr w:type="spellEnd"/>
      <w:r w:rsidRPr="002D790C">
        <w:rPr>
          <w:rFonts w:ascii="Arial" w:eastAsia="MS Mincho" w:hAnsi="Arial" w:cs="Arial"/>
          <w:lang w:eastAsia="en-US"/>
        </w:rPr>
        <w:t xml:space="preserve"> Visit (TCV), International Cooperation Agency Visits (ICAV), and a Technical Implementation Visit (TIV) by the UK. Proposals for 2026-2027 were also communicated.</w:t>
      </w:r>
    </w:p>
    <w:p w14:paraId="70A2A209" w14:textId="2A8E3A43" w:rsidR="005252F5" w:rsidRPr="002D790C" w:rsidRDefault="005252F5" w:rsidP="00F87FAE">
      <w:pPr>
        <w:shd w:val="clear" w:color="auto" w:fill="FFFFFF"/>
        <w:spacing w:after="0" w:line="240" w:lineRule="auto"/>
        <w:jc w:val="both"/>
        <w:rPr>
          <w:rFonts w:ascii="Arial" w:eastAsia="MS Mincho" w:hAnsi="Arial" w:cs="Arial"/>
          <w:lang w:eastAsia="en-US"/>
        </w:rPr>
      </w:pPr>
      <w:r w:rsidRPr="002D790C">
        <w:rPr>
          <w:rFonts w:ascii="Arial" w:eastAsia="MS Mincho" w:hAnsi="Arial" w:cs="Arial"/>
          <w:lang w:eastAsia="en-US"/>
        </w:rPr>
        <w:t xml:space="preserve">New ideas included focusing TVs more on implementing recommendations, recognizing the significant hydrographic capacities in countries like Morocco, Ghana, Nigeria, and Angola, </w:t>
      </w:r>
      <w:r w:rsidRPr="005252F5">
        <w:rPr>
          <w:rFonts w:ascii="Arial" w:eastAsia="MS Mincho" w:hAnsi="Arial" w:cs="Arial"/>
          <w:lang w:eastAsia="en-US"/>
        </w:rPr>
        <w:t xml:space="preserve">and the importance </w:t>
      </w:r>
      <w:r>
        <w:rPr>
          <w:rFonts w:ascii="Arial" w:eastAsia="MS Mincho" w:hAnsi="Arial" w:cs="Arial"/>
          <w:lang w:eastAsia="en-US"/>
        </w:rPr>
        <w:t xml:space="preserve">of </w:t>
      </w:r>
      <w:r w:rsidRPr="002D790C">
        <w:rPr>
          <w:rFonts w:ascii="Arial" w:eastAsia="MS Mincho" w:hAnsi="Arial" w:cs="Arial"/>
          <w:lang w:eastAsia="en-US"/>
        </w:rPr>
        <w:t>revisiting African maritime academies to develop courses integrating hydrography and physical oceanography, and considering large-scale regional development projects.</w:t>
      </w:r>
    </w:p>
    <w:p w14:paraId="5844A7CF" w14:textId="77777777" w:rsidR="006E77A5" w:rsidRPr="0082104A" w:rsidRDefault="006E77A5" w:rsidP="00F87FAE">
      <w:pPr>
        <w:spacing w:after="0" w:line="240" w:lineRule="auto"/>
        <w:ind w:left="1440"/>
        <w:jc w:val="both"/>
        <w:rPr>
          <w:rFonts w:ascii="Arial" w:eastAsia="MS Mincho" w:hAnsi="Arial" w:cs="Arial"/>
          <w:i/>
          <w:iCs/>
          <w:lang w:val="en-US" w:eastAsia="en-US"/>
        </w:rPr>
      </w:pPr>
      <w:r w:rsidRPr="0082104A">
        <w:rPr>
          <w:rFonts w:ascii="Arial" w:eastAsia="MS Mincho" w:hAnsi="Arial" w:cs="Arial"/>
          <w:i/>
          <w:iCs/>
          <w:lang w:val="en-US" w:eastAsia="en-US"/>
        </w:rPr>
        <w:t>CBSC22-08.6D</w:t>
      </w:r>
      <w:r w:rsidRPr="0082104A">
        <w:rPr>
          <w:rFonts w:ascii="Arial" w:eastAsia="MS Mincho" w:hAnsi="Arial" w:cs="Arial"/>
          <w:i/>
          <w:iCs/>
          <w:lang w:val="en-US" w:eastAsia="en-US"/>
        </w:rPr>
        <w:tab/>
        <w:t>SEPRHC 3-year Work Plan</w:t>
      </w:r>
    </w:p>
    <w:p w14:paraId="2DC284DC" w14:textId="77777777" w:rsidR="00D83F84" w:rsidRPr="00EF3B2A" w:rsidRDefault="00D83F84" w:rsidP="00F87FAE">
      <w:pPr>
        <w:spacing w:after="0" w:line="240" w:lineRule="auto"/>
        <w:ind w:left="1440"/>
        <w:jc w:val="both"/>
        <w:rPr>
          <w:rFonts w:ascii="Arial" w:eastAsia="MS Mincho" w:hAnsi="Arial" w:cs="Arial"/>
          <w:i/>
          <w:iCs/>
          <w:highlight w:val="yellow"/>
          <w:lang w:val="en-US" w:eastAsia="en-US"/>
        </w:rPr>
      </w:pPr>
    </w:p>
    <w:p w14:paraId="61382156" w14:textId="3BE124D3" w:rsidR="0082104A" w:rsidRPr="0082104A" w:rsidRDefault="0082104A" w:rsidP="00F87FAE">
      <w:pPr>
        <w:shd w:val="clear" w:color="auto" w:fill="FFFFFF"/>
        <w:spacing w:after="240" w:line="240" w:lineRule="auto"/>
        <w:jc w:val="both"/>
        <w:rPr>
          <w:rFonts w:ascii="Arial" w:eastAsia="MS Mincho" w:hAnsi="Arial" w:cs="Arial"/>
          <w:lang w:eastAsia="en-US"/>
        </w:rPr>
      </w:pPr>
      <w:r w:rsidRPr="0082104A">
        <w:rPr>
          <w:rFonts w:ascii="Arial" w:eastAsia="MS Mincho" w:hAnsi="Arial" w:cs="Arial"/>
          <w:lang w:eastAsia="en-US"/>
        </w:rPr>
        <w:t xml:space="preserve">Jose Cordova </w:t>
      </w:r>
      <w:r w:rsidR="005252F5">
        <w:rPr>
          <w:rFonts w:ascii="Arial" w:eastAsia="MS Mincho" w:hAnsi="Arial" w:cs="Arial"/>
          <w:lang w:eastAsia="en-US"/>
        </w:rPr>
        <w:t>(</w:t>
      </w:r>
      <w:r w:rsidRPr="0082104A">
        <w:rPr>
          <w:rFonts w:ascii="Arial" w:eastAsia="MS Mincho" w:hAnsi="Arial" w:cs="Arial"/>
          <w:lang w:eastAsia="en-US"/>
        </w:rPr>
        <w:t>Ecuador</w:t>
      </w:r>
      <w:r w:rsidR="005252F5">
        <w:rPr>
          <w:rFonts w:ascii="Arial" w:eastAsia="MS Mincho" w:hAnsi="Arial" w:cs="Arial"/>
          <w:lang w:eastAsia="en-US"/>
        </w:rPr>
        <w:t>)</w:t>
      </w:r>
      <w:r w:rsidRPr="0082104A">
        <w:rPr>
          <w:rFonts w:ascii="Arial" w:eastAsia="MS Mincho" w:hAnsi="Arial" w:cs="Arial"/>
          <w:lang w:eastAsia="en-US"/>
        </w:rPr>
        <w:t xml:space="preserve"> presented on behalf of Felipe Barrios, the CB Coordinator. He reported that the region did not receive any IHO CB funds in the past year and highlighted a lack of training in S-101 and S-102 production. To address this, a proposal was made to support the CB Programme by increasing shares from ENC revenues, with an initial evaluation of how the Hydrographic Offices (HOs) are performing.</w:t>
      </w:r>
    </w:p>
    <w:p w14:paraId="4163C326" w14:textId="01EE9265" w:rsidR="0082104A" w:rsidRPr="0082104A" w:rsidRDefault="0082104A" w:rsidP="00F87FAE">
      <w:pPr>
        <w:shd w:val="clear" w:color="auto" w:fill="FFFFFF"/>
        <w:spacing w:after="0" w:line="240" w:lineRule="auto"/>
        <w:jc w:val="both"/>
        <w:rPr>
          <w:rFonts w:ascii="Arial" w:eastAsia="MS Mincho" w:hAnsi="Arial" w:cs="Arial"/>
          <w:lang w:eastAsia="en-US"/>
        </w:rPr>
      </w:pPr>
      <w:r w:rsidRPr="0082104A">
        <w:rPr>
          <w:rFonts w:ascii="Arial" w:eastAsia="MS Mincho" w:hAnsi="Arial" w:cs="Arial"/>
          <w:lang w:eastAsia="en-US"/>
        </w:rPr>
        <w:t>The Chair noted that potential IC-ENC funds could support Phase 3 proposals. Thomas Dehling. added that proposals might have a higher chance of success if more countries are involved.</w:t>
      </w:r>
    </w:p>
    <w:p w14:paraId="57544BDB" w14:textId="77777777" w:rsidR="004C0D9C" w:rsidRPr="00EF3B2A" w:rsidRDefault="004C0D9C" w:rsidP="00F87FAE">
      <w:pPr>
        <w:spacing w:after="0" w:line="240" w:lineRule="auto"/>
        <w:jc w:val="both"/>
        <w:rPr>
          <w:rFonts w:ascii="Arial" w:eastAsia="MS Mincho" w:hAnsi="Arial" w:cs="Arial"/>
          <w:highlight w:val="yellow"/>
          <w:lang w:eastAsia="en-US"/>
        </w:rPr>
      </w:pPr>
    </w:p>
    <w:p w14:paraId="5CE6968D" w14:textId="77777777" w:rsidR="006E77A5" w:rsidRPr="004B71CD" w:rsidRDefault="006E77A5" w:rsidP="00F87FAE">
      <w:pPr>
        <w:spacing w:after="0" w:line="240" w:lineRule="auto"/>
        <w:ind w:left="1440"/>
        <w:jc w:val="both"/>
        <w:rPr>
          <w:rFonts w:ascii="Arial" w:eastAsia="MS Mincho" w:hAnsi="Arial" w:cs="Arial"/>
          <w:i/>
          <w:iCs/>
          <w:lang w:val="en-US" w:eastAsia="en-US"/>
        </w:rPr>
      </w:pPr>
      <w:r w:rsidRPr="004B71CD">
        <w:rPr>
          <w:rFonts w:ascii="Arial" w:eastAsia="MS Mincho" w:hAnsi="Arial" w:cs="Arial"/>
          <w:i/>
          <w:iCs/>
          <w:lang w:val="en-US" w:eastAsia="en-US"/>
        </w:rPr>
        <w:t>CBSC22-08.6E</w:t>
      </w:r>
      <w:r w:rsidRPr="004B71CD">
        <w:rPr>
          <w:rFonts w:ascii="Arial" w:eastAsia="MS Mincho" w:hAnsi="Arial" w:cs="Arial"/>
          <w:i/>
          <w:iCs/>
          <w:lang w:val="en-US" w:eastAsia="en-US"/>
        </w:rPr>
        <w:tab/>
        <w:t>SWPHC 3-year Work Plan</w:t>
      </w:r>
    </w:p>
    <w:p w14:paraId="4BA4A9CA" w14:textId="77777777" w:rsidR="009B0525" w:rsidRPr="00EF3B2A" w:rsidRDefault="009B0525" w:rsidP="00F87FAE">
      <w:pPr>
        <w:spacing w:after="0" w:line="240" w:lineRule="auto"/>
        <w:ind w:left="1440"/>
        <w:jc w:val="both"/>
        <w:rPr>
          <w:rFonts w:ascii="Arial" w:eastAsia="MS Mincho" w:hAnsi="Arial" w:cs="Arial"/>
          <w:i/>
          <w:iCs/>
          <w:highlight w:val="yellow"/>
          <w:lang w:val="en-US" w:eastAsia="en-US"/>
        </w:rPr>
      </w:pPr>
    </w:p>
    <w:p w14:paraId="40C6C57E" w14:textId="3C4E63AE" w:rsidR="004B71CD" w:rsidRPr="004B71CD" w:rsidRDefault="004B71CD" w:rsidP="00F87FAE">
      <w:pPr>
        <w:spacing w:after="0" w:line="240" w:lineRule="auto"/>
        <w:jc w:val="both"/>
        <w:rPr>
          <w:rFonts w:ascii="Arial" w:eastAsia="MS Mincho" w:hAnsi="Arial" w:cs="Arial"/>
          <w:lang w:eastAsia="en-US"/>
        </w:rPr>
      </w:pPr>
      <w:r w:rsidRPr="004B71CD">
        <w:rPr>
          <w:rFonts w:ascii="Arial" w:eastAsia="MS Mincho" w:hAnsi="Arial" w:cs="Arial"/>
          <w:lang w:eastAsia="en-US"/>
        </w:rPr>
        <w:t xml:space="preserve">Matt Borbash, the outgoing CB Coordinator, reported on several key activities since the last annual CBSC meeting. In 2023, an MSI Regional Workshop was held in Nadi, Fiji, funded by CB Funds. In 2024, a Disaster Response Workshop and a </w:t>
      </w:r>
      <w:r w:rsidR="007939A0">
        <w:rPr>
          <w:rFonts w:ascii="Arial" w:eastAsia="MS Mincho" w:hAnsi="Arial" w:cs="Arial"/>
          <w:lang w:eastAsia="en-US"/>
        </w:rPr>
        <w:t>CB</w:t>
      </w:r>
      <w:r w:rsidRPr="004B71CD">
        <w:rPr>
          <w:rFonts w:ascii="Arial" w:eastAsia="MS Mincho" w:hAnsi="Arial" w:cs="Arial"/>
          <w:lang w:eastAsia="en-US"/>
        </w:rPr>
        <w:t xml:space="preserve"> Audit involving eight PICTs were </w:t>
      </w:r>
      <w:r w:rsidRPr="004B71CD">
        <w:rPr>
          <w:rFonts w:ascii="Arial" w:eastAsia="MS Mincho" w:hAnsi="Arial" w:cs="Arial"/>
          <w:lang w:eastAsia="en-US"/>
        </w:rPr>
        <w:lastRenderedPageBreak/>
        <w:t>conducted, revealing a lack of funds for hydrography but a strong desire to build capacity, despite no current ENC production. Needs identified include systems, software, platforms, and trained personnel. The Hydrographic Leaders Program (HLP2) was approved for 2024, and a proposal for a 2025 Technical Workshop on Hydrographic Contracts and Maritime Law was submitted. Amanda Williams will replace Borbash as the new CB Coordinator.</w:t>
      </w:r>
    </w:p>
    <w:p w14:paraId="6B8CDA35" w14:textId="77777777" w:rsidR="009B0525" w:rsidRDefault="009B0525" w:rsidP="006E77A5">
      <w:pPr>
        <w:spacing w:after="0" w:line="240" w:lineRule="auto"/>
        <w:ind w:left="1440"/>
        <w:rPr>
          <w:rFonts w:ascii="Arial" w:eastAsia="MS Mincho" w:hAnsi="Arial" w:cs="Arial"/>
          <w:i/>
          <w:iCs/>
          <w:lang w:val="en-US" w:eastAsia="en-US"/>
        </w:rPr>
      </w:pPr>
    </w:p>
    <w:p w14:paraId="77423DEF" w14:textId="77777777" w:rsidR="00F87FAE" w:rsidRPr="004B71CD" w:rsidRDefault="00F87FAE" w:rsidP="006E77A5">
      <w:pPr>
        <w:spacing w:after="0" w:line="240" w:lineRule="auto"/>
        <w:ind w:left="1440"/>
        <w:rPr>
          <w:rFonts w:ascii="Arial" w:eastAsia="MS Mincho" w:hAnsi="Arial" w:cs="Arial"/>
          <w:i/>
          <w:iCs/>
          <w:lang w:val="en-US" w:eastAsia="en-US"/>
        </w:rPr>
      </w:pPr>
    </w:p>
    <w:p w14:paraId="152A7DB6" w14:textId="77777777" w:rsidR="006E77A5" w:rsidRPr="004B71CD" w:rsidRDefault="006E77A5" w:rsidP="006E77A5">
      <w:pPr>
        <w:spacing w:after="0" w:line="240" w:lineRule="auto"/>
        <w:ind w:left="1440"/>
        <w:rPr>
          <w:rFonts w:ascii="Arial" w:eastAsia="MS Mincho" w:hAnsi="Arial" w:cs="Arial"/>
          <w:i/>
          <w:iCs/>
          <w:lang w:val="en-US" w:eastAsia="en-US"/>
        </w:rPr>
      </w:pPr>
      <w:r w:rsidRPr="004B71CD">
        <w:rPr>
          <w:rFonts w:ascii="Arial" w:eastAsia="MS Mincho" w:hAnsi="Arial" w:cs="Arial"/>
          <w:i/>
          <w:iCs/>
          <w:lang w:val="en-US" w:eastAsia="en-US"/>
        </w:rPr>
        <w:t>CBSC22-08.6F</w:t>
      </w:r>
      <w:r w:rsidRPr="004B71CD">
        <w:rPr>
          <w:rFonts w:ascii="Arial" w:eastAsia="MS Mincho" w:hAnsi="Arial" w:cs="Arial"/>
          <w:i/>
          <w:iCs/>
          <w:lang w:val="en-US" w:eastAsia="en-US"/>
        </w:rPr>
        <w:tab/>
        <w:t>MACHC 3-year Work Plan</w:t>
      </w:r>
    </w:p>
    <w:p w14:paraId="54D30DE1" w14:textId="77777777" w:rsidR="00497198" w:rsidRPr="00EF3B2A" w:rsidRDefault="00497198" w:rsidP="006E77A5">
      <w:pPr>
        <w:spacing w:after="0" w:line="240" w:lineRule="auto"/>
        <w:ind w:left="1440"/>
        <w:rPr>
          <w:rFonts w:ascii="Arial" w:eastAsia="MS Mincho" w:hAnsi="Arial" w:cs="Arial"/>
          <w:i/>
          <w:iCs/>
          <w:highlight w:val="yellow"/>
          <w:lang w:val="en-US" w:eastAsia="en-US"/>
        </w:rPr>
      </w:pPr>
    </w:p>
    <w:p w14:paraId="6B9F693D" w14:textId="4AE76D5C" w:rsidR="004B71CD" w:rsidRPr="004B71CD" w:rsidRDefault="004B71CD" w:rsidP="00497198">
      <w:pPr>
        <w:spacing w:after="0" w:line="240" w:lineRule="auto"/>
        <w:jc w:val="both"/>
        <w:rPr>
          <w:rFonts w:ascii="Arial" w:eastAsia="MS Mincho" w:hAnsi="Arial" w:cs="Arial"/>
          <w:lang w:eastAsia="en-US"/>
        </w:rPr>
      </w:pPr>
      <w:r w:rsidRPr="004B71CD">
        <w:rPr>
          <w:rFonts w:ascii="Arial" w:eastAsia="MS Mincho" w:hAnsi="Arial" w:cs="Arial"/>
          <w:lang w:eastAsia="en-US"/>
        </w:rPr>
        <w:t>CB Coordinator Lucy Fieldhouse reported that the activities for 2024, previously mentioned, now include proposed dates for funded Technical Visits to Costa Rica and Honduras. For 2025, plans include a Technical Assessment Visit to the Bahamas following the HLV submission, an HLV to Guatemala, a Hydrographic Awareness Seminar before the MACHC meeting, an ENC Quality and Conversion Course (S-57 to S-101), and a Tides and Levels Workshop for English speakers. In 2026, additional Technical Visits are expected, along with another Hydrographic Awareness Seminar, a Survey Planning Course, and an ENC Production &amp; Quality Assurance Course.</w:t>
      </w:r>
    </w:p>
    <w:p w14:paraId="36BCC555" w14:textId="77777777" w:rsidR="0066287D" w:rsidRPr="004B71CD" w:rsidRDefault="0066287D" w:rsidP="00497198">
      <w:pPr>
        <w:spacing w:after="0" w:line="240" w:lineRule="auto"/>
        <w:jc w:val="both"/>
        <w:rPr>
          <w:rFonts w:ascii="Arial" w:eastAsia="MS Mincho" w:hAnsi="Arial" w:cs="Arial"/>
          <w:lang w:eastAsia="en-US"/>
        </w:rPr>
      </w:pPr>
    </w:p>
    <w:p w14:paraId="1A256478" w14:textId="77777777" w:rsidR="006E77A5" w:rsidRPr="004B71CD" w:rsidRDefault="006E77A5" w:rsidP="006E77A5">
      <w:pPr>
        <w:spacing w:after="0" w:line="240" w:lineRule="auto"/>
        <w:ind w:left="1440"/>
        <w:rPr>
          <w:rFonts w:ascii="Arial" w:eastAsia="MS Mincho" w:hAnsi="Arial" w:cs="Arial"/>
          <w:i/>
          <w:iCs/>
          <w:lang w:val="en-US" w:eastAsia="en-US"/>
        </w:rPr>
      </w:pPr>
      <w:r w:rsidRPr="004B71CD">
        <w:rPr>
          <w:rFonts w:ascii="Arial" w:eastAsia="MS Mincho" w:hAnsi="Arial" w:cs="Arial"/>
          <w:i/>
          <w:iCs/>
          <w:lang w:val="en-US" w:eastAsia="en-US"/>
        </w:rPr>
        <w:t>CBSC22-08.6G</w:t>
      </w:r>
      <w:r w:rsidRPr="004B71CD">
        <w:rPr>
          <w:rFonts w:ascii="Arial" w:eastAsia="MS Mincho" w:hAnsi="Arial" w:cs="Arial"/>
          <w:i/>
          <w:iCs/>
          <w:lang w:val="en-US" w:eastAsia="en-US"/>
        </w:rPr>
        <w:tab/>
        <w:t>SAIHC 3-year Work Plan</w:t>
      </w:r>
    </w:p>
    <w:p w14:paraId="76E40AC2" w14:textId="77777777" w:rsidR="00E605FC" w:rsidRPr="00EF3B2A" w:rsidRDefault="00E605FC" w:rsidP="00356A1D">
      <w:pPr>
        <w:spacing w:after="0" w:line="240" w:lineRule="auto"/>
        <w:jc w:val="both"/>
        <w:rPr>
          <w:rFonts w:ascii="Arial" w:eastAsia="MS Mincho" w:hAnsi="Arial" w:cs="Arial"/>
          <w:highlight w:val="yellow"/>
          <w:lang w:eastAsia="en-US"/>
        </w:rPr>
      </w:pPr>
    </w:p>
    <w:p w14:paraId="3C0679FF" w14:textId="2488FBBA" w:rsidR="004B71CD" w:rsidRPr="004B71CD" w:rsidRDefault="004B71CD" w:rsidP="00E605FC">
      <w:pPr>
        <w:spacing w:after="0" w:line="240" w:lineRule="auto"/>
        <w:jc w:val="both"/>
        <w:rPr>
          <w:rFonts w:ascii="Arial" w:eastAsia="MS Mincho" w:hAnsi="Arial" w:cs="Arial"/>
          <w:lang w:eastAsia="en-US"/>
        </w:rPr>
      </w:pPr>
      <w:r w:rsidRPr="004B71CD">
        <w:rPr>
          <w:rFonts w:ascii="Arial" w:eastAsia="MS Mincho" w:hAnsi="Arial" w:cs="Arial"/>
          <w:lang w:eastAsia="en-US"/>
        </w:rPr>
        <w:t>CB Coordinator Lucy Fieldhouse reported that for 2024, a funded Technical Visit to Uganda is expected in October, and a Raising Hydrographic Awareness Seminar is being prepared for Kenya in September. The delivery of Mozambique ENC training, initially funded in 2021 and to be delivered by Portugal, remains uncertain due to organizational changes in Mozambique. For 2025, plans include a Technical Visit to Zambia, a Hydrographic Awareness Seminar before the main SAIHC meeting, an S-10X Awareness Workshop, and a Phase 1 development activity. In 2026, additional Technical Visits are anticipated, along with another Hydrographic Awareness Seminar before the SAIHC19 meeting and an MSI training course.</w:t>
      </w:r>
    </w:p>
    <w:p w14:paraId="20BC1E4C" w14:textId="77777777" w:rsidR="009B0525" w:rsidRDefault="009B0525" w:rsidP="00356A1D">
      <w:pPr>
        <w:spacing w:after="0" w:line="240" w:lineRule="auto"/>
        <w:jc w:val="both"/>
        <w:rPr>
          <w:rFonts w:ascii="Arial" w:eastAsia="MS Mincho" w:hAnsi="Arial" w:cs="Arial"/>
          <w:lang w:eastAsia="en-US"/>
        </w:rPr>
      </w:pPr>
    </w:p>
    <w:p w14:paraId="48564ACE" w14:textId="77777777" w:rsidR="00F87FAE" w:rsidRPr="00A62AEA" w:rsidRDefault="00F87FAE" w:rsidP="00356A1D">
      <w:pPr>
        <w:spacing w:after="0" w:line="240" w:lineRule="auto"/>
        <w:jc w:val="both"/>
        <w:rPr>
          <w:rFonts w:ascii="Arial" w:eastAsia="MS Mincho" w:hAnsi="Arial" w:cs="Arial"/>
          <w:lang w:eastAsia="en-US"/>
        </w:rPr>
      </w:pPr>
    </w:p>
    <w:p w14:paraId="278C0FA9" w14:textId="77777777" w:rsidR="006E77A5" w:rsidRPr="00A62AEA" w:rsidRDefault="006E77A5" w:rsidP="006E77A5">
      <w:pPr>
        <w:spacing w:after="0" w:line="240" w:lineRule="auto"/>
        <w:ind w:left="1440"/>
        <w:rPr>
          <w:rFonts w:ascii="Arial" w:eastAsia="MS Mincho" w:hAnsi="Arial" w:cs="Arial"/>
          <w:i/>
          <w:iCs/>
          <w:lang w:val="en-US" w:eastAsia="en-US"/>
        </w:rPr>
      </w:pPr>
      <w:r w:rsidRPr="00A62AEA">
        <w:rPr>
          <w:rFonts w:ascii="Arial" w:eastAsia="MS Mincho" w:hAnsi="Arial" w:cs="Arial"/>
          <w:i/>
          <w:iCs/>
          <w:lang w:val="en-US" w:eastAsia="en-US"/>
        </w:rPr>
        <w:t>CBSC22-08.6H</w:t>
      </w:r>
      <w:r w:rsidRPr="00A62AEA">
        <w:rPr>
          <w:rFonts w:ascii="Arial" w:eastAsia="MS Mincho" w:hAnsi="Arial" w:cs="Arial"/>
          <w:i/>
          <w:iCs/>
          <w:lang w:val="en-US" w:eastAsia="en-US"/>
        </w:rPr>
        <w:tab/>
        <w:t>NIOHC 3-year Work Plan</w:t>
      </w:r>
    </w:p>
    <w:p w14:paraId="59A27B64" w14:textId="77777777" w:rsidR="00356A1D" w:rsidRPr="00EF3B2A" w:rsidRDefault="00356A1D" w:rsidP="006E77A5">
      <w:pPr>
        <w:spacing w:after="0" w:line="240" w:lineRule="auto"/>
        <w:ind w:left="1440"/>
        <w:rPr>
          <w:rFonts w:ascii="Arial" w:eastAsia="MS Mincho" w:hAnsi="Arial" w:cs="Arial"/>
          <w:i/>
          <w:iCs/>
          <w:highlight w:val="yellow"/>
          <w:lang w:val="en-US" w:eastAsia="en-US"/>
        </w:rPr>
      </w:pPr>
    </w:p>
    <w:p w14:paraId="167A04BA" w14:textId="5E12123F" w:rsidR="00B071D3" w:rsidRPr="00A62AEA" w:rsidRDefault="00A62AEA" w:rsidP="00C23E34">
      <w:pPr>
        <w:spacing w:after="0" w:line="240" w:lineRule="auto"/>
        <w:jc w:val="both"/>
        <w:rPr>
          <w:rFonts w:ascii="Arial" w:eastAsia="MS Mincho" w:hAnsi="Arial" w:cs="Arial"/>
          <w:lang w:eastAsia="en-US"/>
        </w:rPr>
      </w:pPr>
      <w:r w:rsidRPr="00A62AEA">
        <w:rPr>
          <w:rFonts w:ascii="Arial" w:eastAsia="MS Mincho" w:hAnsi="Arial" w:cs="Arial"/>
          <w:lang w:eastAsia="en-US"/>
        </w:rPr>
        <w:t>CB Coordinator Lucy Fieldhouse reported that for 2024, the Seminar on Raising Awareness of Hydrography before the NIOHC23 meeting in Thailand was cancelled, but the MSI course with RSAHC is expected to be hosted by Bahrain in October. For 2025, plans include a Seminar on Raising Awareness of Hydrography, an ENC Quality and Conversion course (S-57 to S-101) with RSAHC, and a Marine Spatial Planning Workshop with RSAHC. Although a Workshop on SDB application was not funded, it will be pursued in a VTC mode. In 2026, additional Technical Visits are anticipated, along with a Hydrographic Awareness Seminar before the NIOHC meeting and an MSI training course with SAIHC and RSAHC.</w:t>
      </w:r>
    </w:p>
    <w:p w14:paraId="00B4A868" w14:textId="77777777" w:rsidR="009B0525" w:rsidRDefault="009B0525" w:rsidP="00356A1D">
      <w:pPr>
        <w:spacing w:after="0" w:line="240" w:lineRule="auto"/>
        <w:jc w:val="both"/>
        <w:rPr>
          <w:rFonts w:ascii="Arial" w:eastAsia="MS Mincho" w:hAnsi="Arial" w:cs="Arial"/>
          <w:highlight w:val="yellow"/>
          <w:lang w:eastAsia="en-US"/>
        </w:rPr>
      </w:pPr>
    </w:p>
    <w:p w14:paraId="2C30E23D" w14:textId="77777777" w:rsidR="00F87FAE" w:rsidRPr="00EF3B2A" w:rsidRDefault="00F87FAE" w:rsidP="00356A1D">
      <w:pPr>
        <w:spacing w:after="0" w:line="240" w:lineRule="auto"/>
        <w:jc w:val="both"/>
        <w:rPr>
          <w:rFonts w:ascii="Arial" w:eastAsia="MS Mincho" w:hAnsi="Arial" w:cs="Arial"/>
          <w:highlight w:val="yellow"/>
          <w:lang w:eastAsia="en-US"/>
        </w:rPr>
      </w:pPr>
    </w:p>
    <w:p w14:paraId="4341857C" w14:textId="4FC13628" w:rsidR="006E77A5" w:rsidRPr="00A62AEA" w:rsidRDefault="006E77A5" w:rsidP="006E77A5">
      <w:pPr>
        <w:spacing w:after="0" w:line="240" w:lineRule="auto"/>
        <w:ind w:left="1440"/>
        <w:rPr>
          <w:rFonts w:ascii="Arial" w:eastAsia="MS Mincho" w:hAnsi="Arial" w:cs="Arial"/>
          <w:i/>
          <w:iCs/>
          <w:lang w:val="en-US" w:eastAsia="en-US"/>
        </w:rPr>
      </w:pPr>
      <w:r w:rsidRPr="00A62AEA">
        <w:rPr>
          <w:rFonts w:ascii="Arial" w:eastAsia="MS Mincho" w:hAnsi="Arial" w:cs="Arial"/>
          <w:i/>
          <w:iCs/>
          <w:lang w:val="en-US" w:eastAsia="en-US"/>
        </w:rPr>
        <w:t>CBSC22-08.6I</w:t>
      </w:r>
      <w:r w:rsidRPr="00A62AEA">
        <w:rPr>
          <w:rFonts w:ascii="Arial" w:eastAsia="MS Mincho" w:hAnsi="Arial" w:cs="Arial"/>
          <w:i/>
          <w:iCs/>
          <w:lang w:val="en-US" w:eastAsia="en-US"/>
        </w:rPr>
        <w:tab/>
        <w:t>RSAHC 3-year Work Plan</w:t>
      </w:r>
    </w:p>
    <w:p w14:paraId="7D895AB9" w14:textId="77777777" w:rsidR="00175B07" w:rsidRPr="00EF3B2A" w:rsidRDefault="00175B07" w:rsidP="00356A1D">
      <w:pPr>
        <w:spacing w:after="0" w:line="240" w:lineRule="auto"/>
        <w:jc w:val="both"/>
        <w:rPr>
          <w:rFonts w:ascii="Arial" w:eastAsia="MS Mincho" w:hAnsi="Arial" w:cs="Arial"/>
          <w:highlight w:val="yellow"/>
          <w:lang w:eastAsia="en-US"/>
        </w:rPr>
      </w:pPr>
    </w:p>
    <w:p w14:paraId="3A327598" w14:textId="7BA0D06D" w:rsidR="00A62AEA" w:rsidRPr="00A62AEA" w:rsidRDefault="00A62AEA" w:rsidP="00356A1D">
      <w:pPr>
        <w:spacing w:after="0" w:line="240" w:lineRule="auto"/>
        <w:jc w:val="both"/>
        <w:rPr>
          <w:rFonts w:ascii="Arial" w:eastAsia="MS Mincho" w:hAnsi="Arial" w:cs="Arial"/>
          <w:lang w:eastAsia="en-US"/>
        </w:rPr>
      </w:pPr>
      <w:r w:rsidRPr="00A62AEA">
        <w:rPr>
          <w:rFonts w:ascii="Arial" w:eastAsia="MS Mincho" w:hAnsi="Arial" w:cs="Arial"/>
          <w:lang w:eastAsia="en-US"/>
        </w:rPr>
        <w:t>In the absence of the CB Coordinator, the Secretary reviewed the provided document. For 2024, planned activities include a High-Level Technical Visit to Iraq, a Technical Visit to Iran, an MSI course with NIOHC, and a Raising Awareness Workshop on S-100/S-101 with NIOHC. For 2025, submissions include a Technical Visit to Kuwait, an ENC Quality and Conversion course (S-57 to S-101) with NIOHC, a Marine Spatial Planning Workshop with NIOHC, MSDI and Database Management with NIOHC, an MBES Processing Course with NIOHC, and a Basic S-100/S-101 Production Course.</w:t>
      </w:r>
    </w:p>
    <w:p w14:paraId="34742C21" w14:textId="77777777" w:rsidR="00356A1D" w:rsidRDefault="00356A1D" w:rsidP="00356A1D">
      <w:pPr>
        <w:spacing w:after="0" w:line="240" w:lineRule="auto"/>
        <w:jc w:val="both"/>
        <w:rPr>
          <w:rFonts w:ascii="Arial" w:eastAsia="MS Mincho" w:hAnsi="Arial" w:cs="Arial"/>
          <w:highlight w:val="yellow"/>
          <w:lang w:eastAsia="en-US"/>
        </w:rPr>
      </w:pPr>
    </w:p>
    <w:p w14:paraId="6EBACB54" w14:textId="77777777" w:rsidR="00E34990" w:rsidRPr="00EF3B2A" w:rsidRDefault="00E34990" w:rsidP="00356A1D">
      <w:pPr>
        <w:spacing w:after="0" w:line="240" w:lineRule="auto"/>
        <w:jc w:val="both"/>
        <w:rPr>
          <w:rFonts w:ascii="Arial" w:eastAsia="MS Mincho" w:hAnsi="Arial" w:cs="Arial"/>
          <w:highlight w:val="yellow"/>
          <w:lang w:eastAsia="en-US"/>
        </w:rPr>
      </w:pPr>
    </w:p>
    <w:p w14:paraId="43AABDA3" w14:textId="5EC9E2DB" w:rsidR="006E77A5" w:rsidRPr="00024BE6" w:rsidRDefault="006E77A5" w:rsidP="006E77A5">
      <w:pPr>
        <w:spacing w:after="0" w:line="240" w:lineRule="auto"/>
        <w:ind w:left="1440"/>
        <w:rPr>
          <w:rFonts w:ascii="Arial" w:eastAsia="MS Mincho" w:hAnsi="Arial" w:cs="Arial"/>
          <w:i/>
          <w:iCs/>
          <w:lang w:val="en-US" w:eastAsia="en-US"/>
        </w:rPr>
      </w:pPr>
      <w:r w:rsidRPr="00024BE6">
        <w:rPr>
          <w:rFonts w:ascii="Arial" w:eastAsia="MS Mincho" w:hAnsi="Arial" w:cs="Arial"/>
          <w:i/>
          <w:iCs/>
          <w:lang w:val="en-US" w:eastAsia="en-US"/>
        </w:rPr>
        <w:t>CBSC22-08.6J</w:t>
      </w:r>
      <w:r w:rsidRPr="00024BE6">
        <w:rPr>
          <w:rFonts w:ascii="Arial" w:eastAsia="MS Mincho" w:hAnsi="Arial" w:cs="Arial"/>
          <w:i/>
          <w:iCs/>
          <w:lang w:val="en-US" w:eastAsia="en-US"/>
        </w:rPr>
        <w:tab/>
      </w:r>
      <w:proofErr w:type="spellStart"/>
      <w:r w:rsidRPr="00024BE6">
        <w:rPr>
          <w:rFonts w:ascii="Arial" w:eastAsia="MS Mincho" w:hAnsi="Arial" w:cs="Arial"/>
          <w:i/>
          <w:iCs/>
          <w:lang w:val="en-US" w:eastAsia="en-US"/>
        </w:rPr>
        <w:t>SWAtHC</w:t>
      </w:r>
      <w:proofErr w:type="spellEnd"/>
      <w:r w:rsidRPr="00024BE6">
        <w:rPr>
          <w:rFonts w:ascii="Arial" w:eastAsia="MS Mincho" w:hAnsi="Arial" w:cs="Arial"/>
          <w:i/>
          <w:iCs/>
          <w:lang w:val="en-US" w:eastAsia="en-US"/>
        </w:rPr>
        <w:t xml:space="preserve"> 3-year Work Plan</w:t>
      </w:r>
    </w:p>
    <w:p w14:paraId="3A82CEBE" w14:textId="77777777" w:rsidR="009B0525" w:rsidRPr="00024BE6" w:rsidRDefault="009B0525" w:rsidP="00356A1D">
      <w:pPr>
        <w:spacing w:after="0" w:line="240" w:lineRule="auto"/>
        <w:jc w:val="both"/>
        <w:rPr>
          <w:rFonts w:ascii="Arial" w:eastAsia="MS Mincho" w:hAnsi="Arial" w:cs="Arial"/>
          <w:i/>
          <w:iCs/>
          <w:lang w:val="en-US" w:eastAsia="en-US"/>
        </w:rPr>
      </w:pPr>
    </w:p>
    <w:p w14:paraId="3676E77A" w14:textId="63C68EBA" w:rsidR="009A59CE" w:rsidRPr="00024BE6" w:rsidRDefault="009E50AD" w:rsidP="009A59CE">
      <w:pPr>
        <w:spacing w:after="0" w:line="240" w:lineRule="auto"/>
        <w:jc w:val="both"/>
        <w:rPr>
          <w:rFonts w:ascii="Arial" w:eastAsia="MS Mincho" w:hAnsi="Arial" w:cs="Arial"/>
          <w:lang w:eastAsia="en-US"/>
        </w:rPr>
      </w:pPr>
      <w:r w:rsidRPr="00024BE6">
        <w:rPr>
          <w:rFonts w:ascii="Arial" w:eastAsia="MS Mincho" w:hAnsi="Arial" w:cs="Arial"/>
          <w:lang w:eastAsia="en-US"/>
        </w:rPr>
        <w:t>Helber Carvalho</w:t>
      </w:r>
      <w:r w:rsidR="003A0810" w:rsidRPr="00024BE6">
        <w:rPr>
          <w:rFonts w:ascii="Arial" w:eastAsia="MS Mincho" w:hAnsi="Arial" w:cs="Arial"/>
          <w:lang w:eastAsia="en-US"/>
        </w:rPr>
        <w:t>,</w:t>
      </w:r>
      <w:r w:rsidR="009A59CE" w:rsidRPr="00024BE6">
        <w:rPr>
          <w:rFonts w:ascii="Arial" w:eastAsia="MS Mincho" w:hAnsi="Arial" w:cs="Arial"/>
          <w:lang w:eastAsia="en-US"/>
        </w:rPr>
        <w:t xml:space="preserve"> CB Coordinator</w:t>
      </w:r>
      <w:r w:rsidR="00B0433B" w:rsidRPr="00024BE6">
        <w:rPr>
          <w:rFonts w:ascii="Arial" w:eastAsia="MS Mincho" w:hAnsi="Arial" w:cs="Arial"/>
          <w:lang w:eastAsia="en-US"/>
        </w:rPr>
        <w:t>,</w:t>
      </w:r>
      <w:r w:rsidR="009A59CE" w:rsidRPr="00024BE6">
        <w:rPr>
          <w:rFonts w:ascii="Arial" w:eastAsia="MS Mincho" w:hAnsi="Arial" w:cs="Arial"/>
          <w:lang w:eastAsia="en-US"/>
        </w:rPr>
        <w:t xml:space="preserve"> </w:t>
      </w:r>
      <w:r w:rsidR="00D03E0F" w:rsidRPr="00024BE6">
        <w:rPr>
          <w:rFonts w:ascii="Arial" w:eastAsia="MS Mincho" w:hAnsi="Arial" w:cs="Arial"/>
          <w:lang w:eastAsia="en-US"/>
        </w:rPr>
        <w:t>presented the plan during agenda item 5</w:t>
      </w:r>
      <w:r w:rsidR="009A59CE" w:rsidRPr="00024BE6">
        <w:rPr>
          <w:rFonts w:ascii="Arial" w:eastAsia="MS Mincho" w:hAnsi="Arial" w:cs="Arial"/>
          <w:lang w:eastAsia="en-US"/>
        </w:rPr>
        <w:t>.</w:t>
      </w:r>
    </w:p>
    <w:p w14:paraId="484E44B4" w14:textId="77777777" w:rsidR="006E77A5" w:rsidRDefault="006E77A5" w:rsidP="006E77A5">
      <w:pPr>
        <w:spacing w:after="0" w:line="240" w:lineRule="auto"/>
        <w:rPr>
          <w:rFonts w:ascii="Arial" w:eastAsia="MS Mincho" w:hAnsi="Arial" w:cs="Arial"/>
          <w:iCs/>
          <w:lang w:val="en-US" w:eastAsia="en-US"/>
        </w:rPr>
      </w:pPr>
    </w:p>
    <w:p w14:paraId="09357427" w14:textId="77777777" w:rsidR="00E34990" w:rsidRPr="00024BE6" w:rsidRDefault="00E34990" w:rsidP="006E77A5">
      <w:pPr>
        <w:spacing w:after="0" w:line="240" w:lineRule="auto"/>
        <w:rPr>
          <w:rFonts w:ascii="Arial" w:eastAsia="MS Mincho" w:hAnsi="Arial" w:cs="Arial"/>
          <w:iCs/>
          <w:lang w:val="en-US" w:eastAsia="en-US"/>
        </w:rPr>
      </w:pPr>
    </w:p>
    <w:p w14:paraId="2C5E4A68" w14:textId="3A789EE9" w:rsidR="006E77A5" w:rsidRPr="00024BE6" w:rsidRDefault="000B3B3B" w:rsidP="006E77A5">
      <w:pPr>
        <w:spacing w:after="0" w:line="240" w:lineRule="auto"/>
        <w:rPr>
          <w:rFonts w:ascii="Arial" w:eastAsia="MS Mincho" w:hAnsi="Arial" w:cs="Arial"/>
          <w:b/>
          <w:bCs/>
          <w:iCs/>
          <w:lang w:val="en-US" w:eastAsia="en-US"/>
        </w:rPr>
      </w:pPr>
      <w:r w:rsidRPr="00024BE6">
        <w:rPr>
          <w:rFonts w:ascii="Arial" w:eastAsia="MS Mincho" w:hAnsi="Arial" w:cs="Arial"/>
          <w:b/>
          <w:bCs/>
          <w:iCs/>
          <w:lang w:val="en-US" w:eastAsia="en-US"/>
        </w:rPr>
        <w:lastRenderedPageBreak/>
        <w:t xml:space="preserve">The </w:t>
      </w:r>
      <w:r w:rsidR="007335BA" w:rsidRPr="00024BE6">
        <w:rPr>
          <w:rFonts w:ascii="Arial" w:eastAsia="MS Mincho" w:hAnsi="Arial" w:cs="Arial"/>
          <w:b/>
          <w:bCs/>
          <w:iCs/>
          <w:lang w:val="en-US" w:eastAsia="en-US"/>
        </w:rPr>
        <w:t>C</w:t>
      </w:r>
      <w:r w:rsidRPr="00024BE6">
        <w:rPr>
          <w:rFonts w:ascii="Arial" w:eastAsia="MS Mincho" w:hAnsi="Arial" w:cs="Arial"/>
          <w:b/>
          <w:bCs/>
          <w:iCs/>
          <w:lang w:val="en-US" w:eastAsia="en-US"/>
        </w:rPr>
        <w:t>hair delivered a p</w:t>
      </w:r>
      <w:r w:rsidR="0067048A" w:rsidRPr="00024BE6">
        <w:rPr>
          <w:rFonts w:ascii="Arial" w:eastAsia="MS Mincho" w:hAnsi="Arial" w:cs="Arial"/>
          <w:b/>
          <w:bCs/>
          <w:iCs/>
          <w:lang w:val="en-US" w:eastAsia="en-US"/>
        </w:rPr>
        <w:t xml:space="preserve">resentation on </w:t>
      </w:r>
      <w:r w:rsidR="000F79CF" w:rsidRPr="00024BE6">
        <w:rPr>
          <w:rFonts w:ascii="Arial" w:eastAsia="MS Mincho" w:hAnsi="Arial" w:cs="Arial"/>
          <w:b/>
          <w:bCs/>
          <w:iCs/>
          <w:lang w:val="en-US" w:eastAsia="en-US"/>
        </w:rPr>
        <w:t>“</w:t>
      </w:r>
      <w:r w:rsidR="00331A8C" w:rsidRPr="00024BE6">
        <w:rPr>
          <w:rFonts w:ascii="Arial" w:eastAsia="MS Mincho" w:hAnsi="Arial" w:cs="Arial"/>
          <w:b/>
          <w:bCs/>
          <w:iCs/>
          <w:lang w:val="en-US" w:eastAsia="en-US"/>
        </w:rPr>
        <w:t xml:space="preserve">How </w:t>
      </w:r>
      <w:r w:rsidR="0067048A" w:rsidRPr="00024BE6">
        <w:rPr>
          <w:rFonts w:ascii="Arial" w:eastAsia="MS Mincho" w:hAnsi="Arial" w:cs="Arial"/>
          <w:b/>
          <w:bCs/>
          <w:iCs/>
          <w:lang w:val="en-US" w:eastAsia="en-US"/>
        </w:rPr>
        <w:t>CSB</w:t>
      </w:r>
      <w:r w:rsidR="00331A8C" w:rsidRPr="00024BE6">
        <w:rPr>
          <w:rFonts w:ascii="Arial" w:eastAsia="MS Mincho" w:hAnsi="Arial" w:cs="Arial"/>
          <w:b/>
          <w:bCs/>
          <w:iCs/>
          <w:lang w:val="en-US" w:eastAsia="en-US"/>
        </w:rPr>
        <w:t xml:space="preserve"> </w:t>
      </w:r>
      <w:r w:rsidR="000F79CF" w:rsidRPr="00024BE6">
        <w:rPr>
          <w:rFonts w:ascii="Arial" w:eastAsia="MS Mincho" w:hAnsi="Arial" w:cs="Arial"/>
          <w:b/>
          <w:bCs/>
          <w:iCs/>
          <w:lang w:val="en-US" w:eastAsia="en-US"/>
        </w:rPr>
        <w:t>C</w:t>
      </w:r>
      <w:r w:rsidR="00331A8C" w:rsidRPr="00024BE6">
        <w:rPr>
          <w:rFonts w:ascii="Arial" w:eastAsia="MS Mincho" w:hAnsi="Arial" w:cs="Arial"/>
          <w:b/>
          <w:bCs/>
          <w:iCs/>
          <w:lang w:val="en-US" w:eastAsia="en-US"/>
        </w:rPr>
        <w:t xml:space="preserve">an </w:t>
      </w:r>
      <w:r w:rsidR="000F79CF" w:rsidRPr="00024BE6">
        <w:rPr>
          <w:rFonts w:ascii="Arial" w:eastAsia="MS Mincho" w:hAnsi="Arial" w:cs="Arial"/>
          <w:b/>
          <w:bCs/>
          <w:iCs/>
          <w:lang w:val="en-US" w:eastAsia="en-US"/>
        </w:rPr>
        <w:t>S</w:t>
      </w:r>
      <w:r w:rsidR="00331A8C" w:rsidRPr="00024BE6">
        <w:rPr>
          <w:rFonts w:ascii="Arial" w:eastAsia="MS Mincho" w:hAnsi="Arial" w:cs="Arial"/>
          <w:b/>
          <w:bCs/>
          <w:iCs/>
          <w:lang w:val="en-US" w:eastAsia="en-US"/>
        </w:rPr>
        <w:t>upport Hydrographic Offices</w:t>
      </w:r>
      <w:r w:rsidR="000F79CF" w:rsidRPr="00024BE6">
        <w:rPr>
          <w:rFonts w:ascii="Arial" w:eastAsia="MS Mincho" w:hAnsi="Arial" w:cs="Arial"/>
          <w:b/>
          <w:bCs/>
          <w:iCs/>
          <w:lang w:val="en-US" w:eastAsia="en-US"/>
        </w:rPr>
        <w:t>”</w:t>
      </w:r>
      <w:r w:rsidR="00AC1852" w:rsidRPr="00024BE6">
        <w:rPr>
          <w:rFonts w:ascii="Arial" w:eastAsia="MS Mincho" w:hAnsi="Arial" w:cs="Arial"/>
          <w:b/>
          <w:bCs/>
          <w:iCs/>
          <w:lang w:val="en-US" w:eastAsia="en-US"/>
        </w:rPr>
        <w:t xml:space="preserve"> </w:t>
      </w:r>
    </w:p>
    <w:p w14:paraId="48E71A67" w14:textId="77777777" w:rsidR="00331A8C" w:rsidRPr="00024BE6" w:rsidRDefault="00331A8C" w:rsidP="006E77A5">
      <w:pPr>
        <w:spacing w:after="0" w:line="240" w:lineRule="auto"/>
        <w:rPr>
          <w:rFonts w:ascii="Arial" w:eastAsia="MS Mincho" w:hAnsi="Arial" w:cs="Arial"/>
          <w:lang w:eastAsia="en-US"/>
        </w:rPr>
      </w:pPr>
    </w:p>
    <w:p w14:paraId="5459E31A" w14:textId="77777777" w:rsidR="00024BE6" w:rsidRPr="00024BE6" w:rsidRDefault="00024BE6" w:rsidP="001560D4">
      <w:pPr>
        <w:spacing w:after="0" w:line="240" w:lineRule="auto"/>
        <w:jc w:val="both"/>
        <w:rPr>
          <w:rFonts w:ascii="Arial" w:eastAsia="MS Mincho" w:hAnsi="Arial" w:cs="Arial"/>
          <w:lang w:eastAsia="en-US"/>
        </w:rPr>
      </w:pPr>
      <w:r w:rsidRPr="00024BE6">
        <w:rPr>
          <w:rFonts w:ascii="Arial" w:eastAsia="MS Mincho" w:hAnsi="Arial" w:cs="Arial"/>
          <w:lang w:eastAsia="en-US"/>
        </w:rPr>
        <w:t xml:space="preserve">The presentation opened with a definition of Crowdsourced Bathymetry (CSB) and noting the vast number of ships on the water. In 2014, the IHO launched a project to encourage mariners to collect and contribute CSB to the IHO Database DCDB. The current database data and project examples were presented. Tools and resources from the CSBWG, including free data loggers, were highlighted for their support in data collection and delivery. A NOAA study found CSB accuracy to be generally CATZOC C capable. CSB aligns with the IHO Strategic Plan's three goals and supports several UN Ocean Decade Challenges. </w:t>
      </w:r>
    </w:p>
    <w:p w14:paraId="64E18FF3" w14:textId="77777777" w:rsidR="00024BE6" w:rsidRPr="00024BE6" w:rsidRDefault="00024BE6" w:rsidP="001560D4">
      <w:pPr>
        <w:spacing w:after="0" w:line="240" w:lineRule="auto"/>
        <w:jc w:val="both"/>
        <w:rPr>
          <w:rFonts w:ascii="Arial" w:eastAsia="MS Mincho" w:hAnsi="Arial" w:cs="Arial"/>
          <w:lang w:eastAsia="en-US"/>
        </w:rPr>
      </w:pPr>
    </w:p>
    <w:p w14:paraId="10C9DECC" w14:textId="083D21EC" w:rsidR="00024BE6" w:rsidRPr="00024BE6" w:rsidRDefault="00024BE6" w:rsidP="001560D4">
      <w:pPr>
        <w:spacing w:after="0" w:line="240" w:lineRule="auto"/>
        <w:jc w:val="both"/>
        <w:rPr>
          <w:rFonts w:ascii="Arial" w:eastAsia="MS Mincho" w:hAnsi="Arial" w:cs="Arial"/>
          <w:lang w:eastAsia="en-US"/>
        </w:rPr>
      </w:pPr>
      <w:r w:rsidRPr="00024BE6">
        <w:rPr>
          <w:rFonts w:ascii="Arial" w:eastAsia="MS Mincho" w:hAnsi="Arial" w:cs="Arial"/>
          <w:lang w:eastAsia="en-US"/>
        </w:rPr>
        <w:t>The meeting discussed CSB as a topic for regional CB, with positive feedback from Matt Borbash. and Director Sinapi on its potential and impact.</w:t>
      </w:r>
    </w:p>
    <w:p w14:paraId="33838A12" w14:textId="77777777" w:rsidR="00D32148" w:rsidRDefault="00D32148" w:rsidP="006E77A5">
      <w:pPr>
        <w:spacing w:after="0" w:line="240" w:lineRule="auto"/>
        <w:rPr>
          <w:rFonts w:ascii="Arial" w:eastAsia="MS Mincho" w:hAnsi="Arial" w:cs="Arial"/>
          <w:iCs/>
          <w:highlight w:val="yellow"/>
          <w:lang w:val="en-US" w:eastAsia="en-US"/>
        </w:rPr>
      </w:pPr>
    </w:p>
    <w:p w14:paraId="6E374916" w14:textId="77777777" w:rsidR="00E34990" w:rsidRPr="00EF3B2A" w:rsidRDefault="00E34990" w:rsidP="006E77A5">
      <w:pPr>
        <w:spacing w:after="0" w:line="240" w:lineRule="auto"/>
        <w:rPr>
          <w:rFonts w:ascii="Arial" w:eastAsia="MS Mincho" w:hAnsi="Arial" w:cs="Arial"/>
          <w:iCs/>
          <w:highlight w:val="yellow"/>
          <w:lang w:val="en-US" w:eastAsia="en-US"/>
        </w:rPr>
      </w:pPr>
    </w:p>
    <w:p w14:paraId="2AD7FA04" w14:textId="77777777" w:rsidR="006E77A5" w:rsidRPr="007217C1" w:rsidRDefault="006E77A5" w:rsidP="006E77A5">
      <w:pPr>
        <w:widowControl w:val="0"/>
        <w:tabs>
          <w:tab w:val="left" w:pos="680"/>
        </w:tabs>
        <w:autoSpaceDE w:val="0"/>
        <w:autoSpaceDN w:val="0"/>
        <w:adjustRightInd w:val="0"/>
        <w:spacing w:before="60" w:after="60" w:line="240" w:lineRule="auto"/>
        <w:rPr>
          <w:rFonts w:ascii="Arial" w:eastAsia="MS Mincho" w:hAnsi="Arial" w:cs="Arial"/>
          <w:b/>
          <w:lang w:val="en-US" w:eastAsia="en-US"/>
        </w:rPr>
      </w:pPr>
      <w:r w:rsidRPr="007217C1">
        <w:rPr>
          <w:rFonts w:ascii="Arial" w:eastAsia="MS Mincho" w:hAnsi="Arial" w:cs="Arial"/>
          <w:b/>
          <w:lang w:val="en-US" w:eastAsia="en-US"/>
        </w:rPr>
        <w:t>9.</w:t>
      </w:r>
      <w:r w:rsidRPr="007217C1">
        <w:rPr>
          <w:rFonts w:ascii="Arial" w:eastAsia="MS Mincho" w:hAnsi="Arial" w:cs="Arial"/>
          <w:b/>
          <w:bCs/>
          <w:lang w:val="en-US" w:eastAsia="en-US"/>
        </w:rPr>
        <w:tab/>
        <w:t>CB Management</w:t>
      </w:r>
    </w:p>
    <w:p w14:paraId="3A9F2EF7" w14:textId="77777777" w:rsidR="006E77A5" w:rsidRPr="007217C1" w:rsidRDefault="006E77A5" w:rsidP="006E77A5">
      <w:pPr>
        <w:widowControl w:val="0"/>
        <w:tabs>
          <w:tab w:val="left" w:pos="680"/>
        </w:tabs>
        <w:autoSpaceDE w:val="0"/>
        <w:autoSpaceDN w:val="0"/>
        <w:adjustRightInd w:val="0"/>
        <w:spacing w:before="60" w:after="60" w:line="240" w:lineRule="auto"/>
        <w:rPr>
          <w:rFonts w:ascii="Arial" w:eastAsia="MS Mincho" w:hAnsi="Arial" w:cs="Arial"/>
          <w:b/>
          <w:lang w:val="en-US" w:eastAsia="en-US"/>
        </w:rPr>
      </w:pPr>
      <w:r w:rsidRPr="007217C1">
        <w:rPr>
          <w:rFonts w:ascii="Arial" w:eastAsia="MS Mincho" w:hAnsi="Arial" w:cs="Arial"/>
          <w:b/>
          <w:lang w:val="en-US" w:eastAsia="en-US"/>
        </w:rPr>
        <w:t>9.1</w:t>
      </w:r>
      <w:r w:rsidRPr="007217C1">
        <w:rPr>
          <w:rFonts w:ascii="Arial" w:eastAsia="MS Mincho" w:hAnsi="Arial" w:cs="Arial"/>
          <w:b/>
          <w:bCs/>
          <w:lang w:val="en-US" w:eastAsia="en-US"/>
        </w:rPr>
        <w:tab/>
        <w:t xml:space="preserve">Update on the </w:t>
      </w:r>
      <w:r w:rsidRPr="007217C1">
        <w:rPr>
          <w:rFonts w:ascii="Arial" w:eastAsia="MS Mincho" w:hAnsi="Arial" w:cs="Arial"/>
          <w:b/>
          <w:lang w:val="en-US" w:eastAsia="en-US"/>
        </w:rPr>
        <w:t>2024 CBWP</w:t>
      </w:r>
    </w:p>
    <w:p w14:paraId="1ECC1ED0" w14:textId="377F8A84" w:rsidR="00361D2E" w:rsidRPr="007217C1" w:rsidRDefault="006E77A5" w:rsidP="005762F3">
      <w:pPr>
        <w:spacing w:after="0" w:line="240" w:lineRule="auto"/>
        <w:ind w:left="720"/>
        <w:rPr>
          <w:rFonts w:ascii="Arial" w:eastAsia="MS Mincho" w:hAnsi="Arial" w:cs="Arial"/>
          <w:i/>
          <w:iCs/>
          <w:lang w:val="en-US" w:eastAsia="en-US"/>
        </w:rPr>
      </w:pPr>
      <w:r w:rsidRPr="007217C1">
        <w:rPr>
          <w:rFonts w:ascii="Arial" w:eastAsia="MS Mincho" w:hAnsi="Arial" w:cs="Arial"/>
          <w:i/>
          <w:iCs/>
          <w:lang w:val="en-US" w:eastAsia="en-US"/>
        </w:rPr>
        <w:t xml:space="preserve">Doc: </w:t>
      </w:r>
      <w:r w:rsidRPr="007217C1">
        <w:rPr>
          <w:rFonts w:ascii="Arial" w:eastAsia="MS Mincho" w:hAnsi="Arial" w:cs="Arial"/>
          <w:i/>
          <w:iCs/>
          <w:lang w:val="en-US" w:eastAsia="en-US"/>
        </w:rPr>
        <w:tab/>
        <w:t>CBSC22-09.1</w:t>
      </w:r>
      <w:r w:rsidRPr="007217C1">
        <w:rPr>
          <w:rFonts w:ascii="Arial" w:eastAsia="MS Mincho" w:hAnsi="Arial" w:cs="Arial"/>
          <w:i/>
          <w:iCs/>
          <w:lang w:val="en-US" w:eastAsia="en-US"/>
        </w:rPr>
        <w:tab/>
        <w:t>Updated 2024 CBWP (Secretary)</w:t>
      </w:r>
    </w:p>
    <w:p w14:paraId="3089A2CF" w14:textId="77777777" w:rsidR="006E77A5" w:rsidRPr="00EF3B2A" w:rsidRDefault="006E77A5" w:rsidP="006E77A5">
      <w:pPr>
        <w:spacing w:after="0" w:line="240" w:lineRule="auto"/>
        <w:ind w:left="720"/>
        <w:rPr>
          <w:rFonts w:ascii="Arial" w:eastAsia="MS Mincho" w:hAnsi="Arial" w:cs="Arial"/>
          <w:i/>
          <w:iCs/>
          <w:highlight w:val="yellow"/>
          <w:lang w:val="en-US" w:eastAsia="en-US"/>
        </w:rPr>
      </w:pPr>
    </w:p>
    <w:p w14:paraId="4EFA66D3" w14:textId="73900D5F" w:rsidR="00FD3768" w:rsidRPr="007217C1" w:rsidRDefault="005762F3" w:rsidP="006E77A5">
      <w:pPr>
        <w:widowControl w:val="0"/>
        <w:tabs>
          <w:tab w:val="left" w:pos="680"/>
        </w:tabs>
        <w:spacing w:before="60" w:after="60" w:line="240" w:lineRule="auto"/>
        <w:rPr>
          <w:rFonts w:ascii="Arial" w:eastAsia="MS Mincho" w:hAnsi="Arial" w:cs="Arial"/>
          <w:iCs/>
          <w:lang w:val="en-US" w:eastAsia="en-US"/>
        </w:rPr>
      </w:pPr>
      <w:r w:rsidRPr="007217C1">
        <w:rPr>
          <w:rFonts w:ascii="Arial" w:eastAsia="MS Mincho" w:hAnsi="Arial" w:cs="Arial"/>
          <w:iCs/>
          <w:lang w:val="en-US" w:eastAsia="en-US"/>
        </w:rPr>
        <w:t xml:space="preserve">The Secretary asked the CB Coordinators to provide updates </w:t>
      </w:r>
      <w:r w:rsidR="00FD3768" w:rsidRPr="007217C1">
        <w:rPr>
          <w:rFonts w:ascii="Arial" w:eastAsia="MS Mincho" w:hAnsi="Arial" w:cs="Arial"/>
          <w:iCs/>
          <w:lang w:val="en-US" w:eastAsia="en-US"/>
        </w:rPr>
        <w:t xml:space="preserve">on the 2024 CBWP </w:t>
      </w:r>
      <w:r w:rsidRPr="007217C1">
        <w:rPr>
          <w:rFonts w:ascii="Arial" w:eastAsia="MS Mincho" w:hAnsi="Arial" w:cs="Arial"/>
          <w:iCs/>
          <w:lang w:val="en-US" w:eastAsia="en-US"/>
        </w:rPr>
        <w:t>via email</w:t>
      </w:r>
      <w:r w:rsidR="00554C62" w:rsidRPr="007217C1">
        <w:rPr>
          <w:rFonts w:ascii="Arial" w:eastAsia="MS Mincho" w:hAnsi="Arial" w:cs="Arial"/>
          <w:iCs/>
          <w:lang w:val="en-US" w:eastAsia="en-US"/>
        </w:rPr>
        <w:t>,</w:t>
      </w:r>
      <w:r w:rsidRPr="007217C1">
        <w:rPr>
          <w:rFonts w:ascii="Arial" w:eastAsia="MS Mincho" w:hAnsi="Arial" w:cs="Arial"/>
          <w:iCs/>
          <w:lang w:val="en-US" w:eastAsia="en-US"/>
        </w:rPr>
        <w:t xml:space="preserve"> </w:t>
      </w:r>
      <w:r w:rsidR="0090666F" w:rsidRPr="007217C1">
        <w:rPr>
          <w:rFonts w:ascii="Arial" w:eastAsia="MS Mincho" w:hAnsi="Arial" w:cs="Arial"/>
          <w:iCs/>
          <w:lang w:val="en-US" w:eastAsia="en-US"/>
        </w:rPr>
        <w:t>and to inform him of</w:t>
      </w:r>
      <w:r w:rsidRPr="007217C1">
        <w:rPr>
          <w:rFonts w:ascii="Arial" w:eastAsia="MS Mincho" w:hAnsi="Arial" w:cs="Arial"/>
          <w:iCs/>
          <w:lang w:val="en-US" w:eastAsia="en-US"/>
        </w:rPr>
        <w:t xml:space="preserve"> any cancelled events. </w:t>
      </w:r>
    </w:p>
    <w:p w14:paraId="2014F9C1" w14:textId="77777777" w:rsidR="00FD6205" w:rsidRPr="00EF3B2A" w:rsidRDefault="00FD6205" w:rsidP="006E77A5">
      <w:pPr>
        <w:widowControl w:val="0"/>
        <w:tabs>
          <w:tab w:val="left" w:pos="680"/>
        </w:tabs>
        <w:spacing w:before="60" w:after="60" w:line="240" w:lineRule="auto"/>
        <w:rPr>
          <w:rFonts w:ascii="Arial" w:eastAsia="MS Mincho" w:hAnsi="Arial" w:cs="Arial"/>
          <w:iCs/>
          <w:highlight w:val="yellow"/>
          <w:lang w:val="en-US" w:eastAsia="en-US"/>
        </w:rPr>
      </w:pPr>
    </w:p>
    <w:p w14:paraId="30E259F8" w14:textId="77777777" w:rsidR="006E77A5" w:rsidRPr="00392ACD" w:rsidRDefault="006E77A5" w:rsidP="006E77A5">
      <w:pPr>
        <w:widowControl w:val="0"/>
        <w:tabs>
          <w:tab w:val="left" w:pos="680"/>
        </w:tabs>
        <w:spacing w:before="60" w:after="60" w:line="240" w:lineRule="auto"/>
        <w:rPr>
          <w:rFonts w:ascii="Arial" w:eastAsia="MS Mincho" w:hAnsi="Arial" w:cs="Arial"/>
          <w:b/>
          <w:iCs/>
          <w:lang w:val="en-US" w:eastAsia="en-US"/>
        </w:rPr>
      </w:pPr>
      <w:r w:rsidRPr="00392ACD">
        <w:rPr>
          <w:rFonts w:ascii="Arial" w:eastAsia="MS Mincho" w:hAnsi="Arial" w:cs="Arial"/>
          <w:b/>
          <w:iCs/>
          <w:lang w:val="en-US" w:eastAsia="en-US"/>
        </w:rPr>
        <w:t>9.2</w:t>
      </w:r>
      <w:r w:rsidRPr="00392ACD">
        <w:rPr>
          <w:rFonts w:ascii="Arial" w:eastAsia="MS Mincho" w:hAnsi="Arial" w:cs="Arial"/>
          <w:b/>
          <w:iCs/>
          <w:lang w:val="en-US" w:eastAsia="en-US"/>
        </w:rPr>
        <w:tab/>
        <w:t>Finance Report</w:t>
      </w:r>
    </w:p>
    <w:p w14:paraId="76A24D51" w14:textId="77777777" w:rsidR="006E77A5" w:rsidRPr="00392ACD" w:rsidRDefault="006E77A5" w:rsidP="006E77A5">
      <w:pPr>
        <w:spacing w:after="0" w:line="240" w:lineRule="auto"/>
        <w:ind w:left="720"/>
        <w:rPr>
          <w:rFonts w:ascii="Arial" w:eastAsia="MS Mincho" w:hAnsi="Arial" w:cs="Arial"/>
          <w:i/>
          <w:iCs/>
          <w:lang w:val="en-US" w:eastAsia="en-US"/>
        </w:rPr>
      </w:pPr>
      <w:r w:rsidRPr="00392ACD">
        <w:rPr>
          <w:rFonts w:ascii="Arial" w:eastAsia="MS Mincho" w:hAnsi="Arial" w:cs="Arial"/>
          <w:i/>
          <w:iCs/>
          <w:lang w:val="en-US" w:eastAsia="en-US"/>
        </w:rPr>
        <w:t xml:space="preserve">Doc: </w:t>
      </w:r>
      <w:r w:rsidRPr="00392ACD">
        <w:rPr>
          <w:rFonts w:ascii="Arial" w:eastAsia="MS Mincho" w:hAnsi="Arial" w:cs="Arial"/>
          <w:i/>
          <w:iCs/>
          <w:lang w:val="en-US" w:eastAsia="en-US"/>
        </w:rPr>
        <w:tab/>
        <w:t>CBSC22-09.2</w:t>
      </w:r>
      <w:r w:rsidRPr="00392ACD">
        <w:rPr>
          <w:rFonts w:ascii="Arial" w:eastAsia="MS Mincho" w:hAnsi="Arial" w:cs="Arial"/>
          <w:i/>
          <w:iCs/>
          <w:lang w:val="en-US" w:eastAsia="en-US"/>
        </w:rPr>
        <w:tab/>
        <w:t>Finance Report (Secretary)</w:t>
      </w:r>
    </w:p>
    <w:p w14:paraId="01DD8C81" w14:textId="77777777" w:rsidR="006E77A5" w:rsidRPr="00EF3B2A" w:rsidRDefault="006E77A5" w:rsidP="006E77A5">
      <w:pPr>
        <w:spacing w:after="0" w:line="240" w:lineRule="auto"/>
        <w:ind w:left="720"/>
        <w:rPr>
          <w:rFonts w:ascii="Arial" w:eastAsia="MS Mincho" w:hAnsi="Arial" w:cs="Arial"/>
          <w:i/>
          <w:iCs/>
          <w:highlight w:val="yellow"/>
          <w:lang w:val="en-US" w:eastAsia="en-US"/>
        </w:rPr>
      </w:pPr>
    </w:p>
    <w:p w14:paraId="405ECD5B" w14:textId="77777777" w:rsidR="000952BF" w:rsidRPr="00392ACD" w:rsidRDefault="000952BF" w:rsidP="00392ACD">
      <w:pPr>
        <w:shd w:val="clear" w:color="auto" w:fill="FFFFFF"/>
        <w:spacing w:after="240" w:line="240" w:lineRule="auto"/>
        <w:rPr>
          <w:rFonts w:ascii="Arial" w:eastAsia="MS Mincho" w:hAnsi="Arial" w:cs="Arial"/>
          <w:lang w:eastAsia="en-US"/>
        </w:rPr>
      </w:pPr>
      <w:r w:rsidRPr="000952BF">
        <w:rPr>
          <w:rFonts w:ascii="Arial" w:eastAsia="MS Mincho" w:hAnsi="Arial" w:cs="Arial"/>
          <w:iCs/>
          <w:lang w:val="en-US" w:eastAsia="en-US"/>
        </w:rPr>
        <w:t xml:space="preserve">The Secretary presented the Finance Report to the CBSC for approval. For non-earmarked projects, the remaining funds from 2023, combined with contributions from the IHO Secretariat (€65,000) and ROK (€60,000), are expected to total €189,061.75 for the 2025 CBWP, </w:t>
      </w:r>
      <w:r w:rsidRPr="00392ACD">
        <w:rPr>
          <w:rFonts w:ascii="Arial" w:eastAsia="MS Mincho" w:hAnsi="Arial" w:cs="Arial"/>
          <w:lang w:eastAsia="en-US"/>
        </w:rPr>
        <w:t>assuming all activities are executed as estimated.</w:t>
      </w:r>
    </w:p>
    <w:p w14:paraId="2C024C7A" w14:textId="3A6E29E1" w:rsidR="00245D7E" w:rsidRPr="000952BF" w:rsidRDefault="00245D7E" w:rsidP="00392ACD">
      <w:pPr>
        <w:shd w:val="clear" w:color="auto" w:fill="FFFFFF"/>
        <w:spacing w:after="240" w:line="240" w:lineRule="auto"/>
        <w:rPr>
          <w:rFonts w:ascii="Arial" w:eastAsia="MS Mincho" w:hAnsi="Arial" w:cs="Arial"/>
          <w:iCs/>
          <w:lang w:val="en-US" w:eastAsia="en-US"/>
        </w:rPr>
      </w:pPr>
      <w:r w:rsidRPr="00392ACD">
        <w:rPr>
          <w:rFonts w:ascii="Arial" w:eastAsia="MS Mincho" w:hAnsi="Arial" w:cs="Arial"/>
          <w:lang w:eastAsia="en-US"/>
        </w:rPr>
        <w:t>Thomas</w:t>
      </w:r>
      <w:r w:rsidRPr="000952BF">
        <w:rPr>
          <w:rFonts w:ascii="Arial" w:eastAsia="MS Mincho" w:hAnsi="Arial" w:cs="Arial"/>
          <w:iCs/>
          <w:lang w:val="en-US" w:eastAsia="en-US"/>
        </w:rPr>
        <w:t xml:space="preserve"> D</w:t>
      </w:r>
      <w:r w:rsidR="005E1A3A" w:rsidRPr="000952BF">
        <w:rPr>
          <w:rFonts w:ascii="Arial" w:eastAsia="MS Mincho" w:hAnsi="Arial" w:cs="Arial"/>
          <w:iCs/>
          <w:lang w:val="en-US" w:eastAsia="en-US"/>
        </w:rPr>
        <w:t>ehling</w:t>
      </w:r>
      <w:r w:rsidRPr="000952BF">
        <w:rPr>
          <w:rFonts w:ascii="Arial" w:eastAsia="MS Mincho" w:hAnsi="Arial" w:cs="Arial"/>
          <w:iCs/>
          <w:lang w:val="en-US" w:eastAsia="en-US"/>
        </w:rPr>
        <w:t xml:space="preserve"> </w:t>
      </w:r>
      <w:r w:rsidR="000952BF" w:rsidRPr="000952BF">
        <w:rPr>
          <w:rFonts w:ascii="Arial" w:eastAsia="MS Mincho" w:hAnsi="Arial" w:cs="Arial"/>
          <w:iCs/>
          <w:lang w:val="en-US" w:eastAsia="en-US"/>
        </w:rPr>
        <w:t>raised that previously any unspent funds</w:t>
      </w:r>
      <w:r w:rsidRPr="000952BF">
        <w:rPr>
          <w:rFonts w:ascii="Arial" w:eastAsia="MS Mincho" w:hAnsi="Arial" w:cs="Arial"/>
          <w:iCs/>
          <w:lang w:val="en-US" w:eastAsia="en-US"/>
        </w:rPr>
        <w:t xml:space="preserve"> </w:t>
      </w:r>
      <w:r w:rsidR="000952BF" w:rsidRPr="000952BF">
        <w:rPr>
          <w:rFonts w:ascii="Arial" w:eastAsia="MS Mincho" w:hAnsi="Arial" w:cs="Arial"/>
          <w:iCs/>
          <w:lang w:val="en-US" w:eastAsia="en-US"/>
        </w:rPr>
        <w:t>would be used to fund pending activities in the workplan.</w:t>
      </w:r>
    </w:p>
    <w:p w14:paraId="79996BF8" w14:textId="77777777" w:rsidR="0090548A" w:rsidRPr="00C06D1A" w:rsidRDefault="0090548A" w:rsidP="00C06D1A">
      <w:pPr>
        <w:shd w:val="clear" w:color="auto" w:fill="FFFFFF"/>
        <w:spacing w:after="240" w:line="240" w:lineRule="auto"/>
        <w:rPr>
          <w:rFonts w:ascii="Arial" w:eastAsia="MS Mincho" w:hAnsi="Arial" w:cs="Arial"/>
          <w:iCs/>
          <w:color w:val="FF0000"/>
          <w:lang w:val="en-US" w:eastAsia="en-US"/>
        </w:rPr>
      </w:pPr>
      <w:r w:rsidRPr="00C06D1A">
        <w:rPr>
          <w:rFonts w:ascii="Arial" w:eastAsia="MS Mincho" w:hAnsi="Arial" w:cs="Arial"/>
          <w:iCs/>
          <w:color w:val="FF0000"/>
          <w:lang w:val="en-US" w:eastAsia="en-US"/>
        </w:rPr>
        <w:t xml:space="preserve">Decision 06 – if </w:t>
      </w:r>
      <w:r w:rsidRPr="00C06D1A">
        <w:rPr>
          <w:rFonts w:ascii="Arial" w:eastAsia="MS Mincho" w:hAnsi="Arial" w:cs="Arial"/>
          <w:color w:val="FF0000"/>
          <w:lang w:eastAsia="en-US"/>
        </w:rPr>
        <w:t>additional</w:t>
      </w:r>
      <w:r w:rsidRPr="00C06D1A">
        <w:rPr>
          <w:rFonts w:ascii="Arial" w:eastAsia="MS Mincho" w:hAnsi="Arial" w:cs="Arial"/>
          <w:iCs/>
          <w:color w:val="FF0000"/>
          <w:lang w:val="en-US" w:eastAsia="en-US"/>
        </w:rPr>
        <w:t xml:space="preserve"> funds are attributed to the CB Fund in </w:t>
      </w:r>
      <w:proofErr w:type="gramStart"/>
      <w:r w:rsidRPr="00C06D1A">
        <w:rPr>
          <w:rFonts w:ascii="Arial" w:eastAsia="MS Mincho" w:hAnsi="Arial" w:cs="Arial"/>
          <w:iCs/>
          <w:color w:val="FF0000"/>
          <w:lang w:val="en-US" w:eastAsia="en-US"/>
        </w:rPr>
        <w:t>2024</w:t>
      </w:r>
      <w:proofErr w:type="gramEnd"/>
      <w:r w:rsidRPr="00C06D1A">
        <w:rPr>
          <w:rFonts w:ascii="Arial" w:eastAsia="MS Mincho" w:hAnsi="Arial" w:cs="Arial"/>
          <w:iCs/>
          <w:color w:val="FF0000"/>
          <w:lang w:val="en-US" w:eastAsia="en-US"/>
        </w:rPr>
        <w:t xml:space="preserve"> they will be allocated to the 2025 CBWP.</w:t>
      </w:r>
    </w:p>
    <w:p w14:paraId="247034E1" w14:textId="0DD0034E" w:rsidR="005F587D" w:rsidRPr="007217C1" w:rsidRDefault="0090548A" w:rsidP="00C06D1A">
      <w:pPr>
        <w:shd w:val="clear" w:color="auto" w:fill="FFFFFF"/>
        <w:spacing w:after="240" w:line="240" w:lineRule="auto"/>
        <w:rPr>
          <w:rFonts w:ascii="Arial" w:eastAsia="MS Mincho" w:hAnsi="Arial" w:cs="Arial"/>
          <w:iCs/>
          <w:lang w:val="en-US" w:eastAsia="en-US"/>
        </w:rPr>
      </w:pPr>
      <w:r w:rsidRPr="00C06D1A">
        <w:rPr>
          <w:rFonts w:ascii="Arial" w:eastAsia="MS Mincho" w:hAnsi="Arial" w:cs="Arial"/>
          <w:iCs/>
          <w:color w:val="FF0000"/>
          <w:lang w:val="en-US" w:eastAsia="en-US"/>
        </w:rPr>
        <w:t xml:space="preserve">Decision 07 </w:t>
      </w:r>
      <w:r w:rsidRPr="007217C1">
        <w:rPr>
          <w:rFonts w:ascii="Arial" w:eastAsia="MS Mincho" w:hAnsi="Arial" w:cs="Arial"/>
          <w:iCs/>
          <w:color w:val="FF0000"/>
          <w:lang w:val="en-US" w:eastAsia="en-US"/>
        </w:rPr>
        <w:t>– The Finance Report for 2023 was approved.</w:t>
      </w:r>
    </w:p>
    <w:p w14:paraId="17A3B68D" w14:textId="77777777" w:rsidR="006E77A5" w:rsidRPr="00392ACD" w:rsidRDefault="006E77A5" w:rsidP="006E77A5">
      <w:pPr>
        <w:widowControl w:val="0"/>
        <w:spacing w:before="60" w:after="60" w:line="240" w:lineRule="auto"/>
        <w:rPr>
          <w:rFonts w:ascii="Arial" w:eastAsia="MS Mincho" w:hAnsi="Arial" w:cs="Arial"/>
          <w:iCs/>
          <w:lang w:val="en-US" w:eastAsia="en-US"/>
        </w:rPr>
      </w:pPr>
    </w:p>
    <w:p w14:paraId="7E9F00B5" w14:textId="77777777" w:rsidR="006E77A5" w:rsidRPr="00392ACD" w:rsidRDefault="006E77A5" w:rsidP="006E77A5">
      <w:pPr>
        <w:widowControl w:val="0"/>
        <w:tabs>
          <w:tab w:val="left" w:pos="680"/>
        </w:tabs>
        <w:spacing w:before="60" w:after="60" w:line="240" w:lineRule="auto"/>
        <w:rPr>
          <w:rFonts w:ascii="Arial" w:eastAsia="MS Mincho" w:hAnsi="Arial" w:cs="Arial"/>
          <w:b/>
          <w:iCs/>
          <w:lang w:val="en-US" w:eastAsia="en-US"/>
        </w:rPr>
      </w:pPr>
      <w:r w:rsidRPr="00392ACD">
        <w:rPr>
          <w:rFonts w:ascii="Arial" w:eastAsia="MS Mincho" w:hAnsi="Arial" w:cs="Arial"/>
          <w:b/>
          <w:iCs/>
          <w:lang w:val="en-US" w:eastAsia="en-US"/>
        </w:rPr>
        <w:t>9.3</w:t>
      </w:r>
      <w:r w:rsidRPr="00392ACD">
        <w:rPr>
          <w:rFonts w:ascii="Arial" w:eastAsia="MS Mincho" w:hAnsi="Arial" w:cs="Arial"/>
          <w:b/>
          <w:iCs/>
          <w:lang w:val="en-US" w:eastAsia="en-US"/>
        </w:rPr>
        <w:tab/>
        <w:t>Management Plan</w:t>
      </w:r>
    </w:p>
    <w:p w14:paraId="34EB1684" w14:textId="77777777" w:rsidR="006E77A5" w:rsidRPr="00392ACD" w:rsidRDefault="006E77A5" w:rsidP="006E77A5">
      <w:pPr>
        <w:spacing w:after="0" w:line="240" w:lineRule="auto"/>
        <w:ind w:left="720"/>
        <w:rPr>
          <w:rFonts w:ascii="Arial" w:eastAsia="MS Mincho" w:hAnsi="Arial" w:cs="Arial"/>
          <w:i/>
          <w:iCs/>
          <w:lang w:val="en-US" w:eastAsia="en-US"/>
        </w:rPr>
      </w:pPr>
      <w:r w:rsidRPr="00392ACD">
        <w:rPr>
          <w:rFonts w:ascii="Arial" w:eastAsia="MS Mincho" w:hAnsi="Arial" w:cs="Arial"/>
          <w:i/>
          <w:iCs/>
          <w:lang w:val="en-US" w:eastAsia="en-US"/>
        </w:rPr>
        <w:t xml:space="preserve">Doc: </w:t>
      </w:r>
      <w:r w:rsidRPr="00392ACD">
        <w:rPr>
          <w:rFonts w:ascii="Arial" w:eastAsia="MS Mincho" w:hAnsi="Arial" w:cs="Arial"/>
          <w:i/>
          <w:iCs/>
          <w:lang w:val="en-US" w:eastAsia="en-US"/>
        </w:rPr>
        <w:tab/>
        <w:t>CBSC22-09.3</w:t>
      </w:r>
      <w:r w:rsidRPr="00392ACD">
        <w:rPr>
          <w:rFonts w:ascii="Arial" w:eastAsia="MS Mincho" w:hAnsi="Arial" w:cs="Arial"/>
          <w:i/>
          <w:iCs/>
          <w:lang w:val="en-US" w:eastAsia="en-US"/>
        </w:rPr>
        <w:tab/>
        <w:t>Draft 2025 CB Management Plan (Secretary)</w:t>
      </w:r>
    </w:p>
    <w:p w14:paraId="49C02D2C" w14:textId="77777777" w:rsidR="00662EEA" w:rsidRPr="00EF3B2A" w:rsidRDefault="00662EEA" w:rsidP="00752029">
      <w:pPr>
        <w:spacing w:after="0" w:line="240" w:lineRule="auto"/>
        <w:rPr>
          <w:rFonts w:ascii="Arial" w:eastAsia="MS Mincho" w:hAnsi="Arial" w:cs="Arial"/>
          <w:color w:val="FF0000"/>
          <w:highlight w:val="yellow"/>
          <w:lang w:eastAsia="en-US"/>
        </w:rPr>
      </w:pPr>
    </w:p>
    <w:p w14:paraId="3610AE01" w14:textId="48EE66BB" w:rsidR="000952BF" w:rsidRPr="000952BF" w:rsidRDefault="000952BF" w:rsidP="00555E94">
      <w:pPr>
        <w:spacing w:after="0" w:line="240" w:lineRule="auto"/>
        <w:jc w:val="both"/>
        <w:rPr>
          <w:rFonts w:ascii="Arial" w:eastAsia="MS Mincho" w:hAnsi="Arial" w:cs="Arial"/>
          <w:lang w:eastAsia="en-US"/>
        </w:rPr>
      </w:pPr>
      <w:r w:rsidRPr="000952BF">
        <w:rPr>
          <w:rFonts w:ascii="Arial" w:eastAsia="MS Mincho" w:hAnsi="Arial" w:cs="Arial"/>
          <w:lang w:eastAsia="en-US"/>
        </w:rPr>
        <w:t xml:space="preserve">The meeting debated whether an HLV activity is </w:t>
      </w:r>
      <w:proofErr w:type="gramStart"/>
      <w:r w:rsidRPr="000952BF">
        <w:rPr>
          <w:rFonts w:ascii="Arial" w:eastAsia="MS Mincho" w:hAnsi="Arial" w:cs="Arial"/>
          <w:lang w:eastAsia="en-US"/>
        </w:rPr>
        <w:t>similar to</w:t>
      </w:r>
      <w:proofErr w:type="gramEnd"/>
      <w:r w:rsidRPr="000952BF">
        <w:rPr>
          <w:rFonts w:ascii="Arial" w:eastAsia="MS Mincho" w:hAnsi="Arial" w:cs="Arial"/>
          <w:lang w:eastAsia="en-US"/>
        </w:rPr>
        <w:t xml:space="preserve"> a TV and the best sequence of events but concluded that a one-size-fits-all decision is challenging. The CB Phase of Marine Spatial Planning was discussed, noting that raising awareness (phase 0) and representation (phase 3) are both important aspects of governance.</w:t>
      </w:r>
    </w:p>
    <w:p w14:paraId="6D565CBC" w14:textId="77777777" w:rsidR="007E2803" w:rsidRPr="00EF3B2A" w:rsidRDefault="007E2803" w:rsidP="00752029">
      <w:pPr>
        <w:spacing w:after="0" w:line="240" w:lineRule="auto"/>
        <w:rPr>
          <w:rFonts w:ascii="Arial" w:eastAsia="MS Mincho" w:hAnsi="Arial" w:cs="Arial"/>
          <w:highlight w:val="yellow"/>
          <w:lang w:eastAsia="en-US"/>
        </w:rPr>
      </w:pPr>
    </w:p>
    <w:p w14:paraId="766F5947" w14:textId="77777777" w:rsidR="00EB056C" w:rsidRPr="007217C1" w:rsidRDefault="00EB056C" w:rsidP="007217C1">
      <w:pPr>
        <w:spacing w:after="0" w:line="240" w:lineRule="auto"/>
        <w:jc w:val="both"/>
        <w:rPr>
          <w:rFonts w:ascii="Arial" w:eastAsia="MS Mincho" w:hAnsi="Arial" w:cs="Arial"/>
          <w:color w:val="FF0000"/>
          <w:lang w:eastAsia="en-US"/>
        </w:rPr>
      </w:pPr>
      <w:r w:rsidRPr="007217C1">
        <w:rPr>
          <w:rFonts w:ascii="Arial" w:eastAsia="MS Mincho" w:hAnsi="Arial" w:cs="Arial"/>
          <w:color w:val="FF0000"/>
          <w:lang w:eastAsia="en-US"/>
        </w:rPr>
        <w:t xml:space="preserve">Decision 08 – on the preparation </w:t>
      </w:r>
      <w:r w:rsidRPr="007217C1">
        <w:rPr>
          <w:rFonts w:ascii="Arial" w:eastAsia="MS Mincho" w:hAnsi="Arial" w:cs="Arial"/>
          <w:color w:val="FF0000"/>
          <w:lang w:val="en-US" w:eastAsia="en-US"/>
        </w:rPr>
        <w:t>of</w:t>
      </w:r>
      <w:r w:rsidRPr="007217C1">
        <w:rPr>
          <w:rFonts w:ascii="Arial" w:eastAsia="MS Mincho" w:hAnsi="Arial" w:cs="Arial"/>
          <w:color w:val="FF0000"/>
          <w:lang w:eastAsia="en-US"/>
        </w:rPr>
        <w:t xml:space="preserve"> submissions to CBSC an HLV is considered an activity </w:t>
      </w:r>
      <w:proofErr w:type="gramStart"/>
      <w:r w:rsidRPr="007217C1">
        <w:rPr>
          <w:rFonts w:ascii="Arial" w:eastAsia="MS Mincho" w:hAnsi="Arial" w:cs="Arial"/>
          <w:color w:val="FF0000"/>
          <w:lang w:eastAsia="en-US"/>
        </w:rPr>
        <w:t>similar to</w:t>
      </w:r>
      <w:proofErr w:type="gramEnd"/>
      <w:r w:rsidRPr="007217C1">
        <w:rPr>
          <w:rFonts w:ascii="Arial" w:eastAsia="MS Mincho" w:hAnsi="Arial" w:cs="Arial"/>
          <w:color w:val="FF0000"/>
          <w:lang w:eastAsia="en-US"/>
        </w:rPr>
        <w:t xml:space="preserve"> a TV item 8.</w:t>
      </w:r>
    </w:p>
    <w:p w14:paraId="28C0E464" w14:textId="77777777" w:rsidR="00EB056C" w:rsidRPr="007217C1" w:rsidRDefault="00EB056C" w:rsidP="00EB056C">
      <w:pPr>
        <w:spacing w:after="0" w:line="240" w:lineRule="auto"/>
        <w:rPr>
          <w:rFonts w:ascii="Arial" w:eastAsia="MS Mincho" w:hAnsi="Arial" w:cs="Arial"/>
          <w:color w:val="FF0000"/>
          <w:lang w:eastAsia="en-US"/>
        </w:rPr>
      </w:pPr>
    </w:p>
    <w:p w14:paraId="0B06A3E0" w14:textId="77777777" w:rsidR="00EB056C" w:rsidRPr="007217C1" w:rsidRDefault="00EB056C" w:rsidP="007217C1">
      <w:pPr>
        <w:spacing w:after="0" w:line="240" w:lineRule="auto"/>
        <w:jc w:val="both"/>
        <w:rPr>
          <w:rFonts w:ascii="Arial" w:eastAsia="MS Mincho" w:hAnsi="Arial" w:cs="Arial"/>
          <w:color w:val="FF0000"/>
          <w:lang w:eastAsia="en-US"/>
        </w:rPr>
      </w:pPr>
      <w:r w:rsidRPr="007217C1">
        <w:rPr>
          <w:rFonts w:ascii="Arial" w:eastAsia="MS Mincho" w:hAnsi="Arial" w:cs="Arial"/>
          <w:color w:val="FF0000"/>
          <w:lang w:eastAsia="en-US"/>
        </w:rPr>
        <w:t xml:space="preserve">Decision 09 - for effects of procedure 4, MSP </w:t>
      </w:r>
      <w:proofErr w:type="gramStart"/>
      <w:r w:rsidRPr="007217C1">
        <w:rPr>
          <w:rFonts w:ascii="Arial" w:eastAsia="MS Mincho" w:hAnsi="Arial" w:cs="Arial"/>
          <w:color w:val="FF0000"/>
          <w:lang w:eastAsia="en-US"/>
        </w:rPr>
        <w:t>is considered to be</w:t>
      </w:r>
      <w:proofErr w:type="gramEnd"/>
      <w:r w:rsidRPr="007217C1">
        <w:rPr>
          <w:rFonts w:ascii="Arial" w:eastAsia="MS Mincho" w:hAnsi="Arial" w:cs="Arial"/>
          <w:color w:val="FF0000"/>
          <w:lang w:eastAsia="en-US"/>
        </w:rPr>
        <w:t xml:space="preserve"> a phase 2 activity of the CBWP, in general. </w:t>
      </w:r>
    </w:p>
    <w:p w14:paraId="18C99029" w14:textId="77777777" w:rsidR="00EB056C" w:rsidRPr="007217C1" w:rsidRDefault="00EB056C" w:rsidP="00EB056C">
      <w:pPr>
        <w:spacing w:after="0" w:line="240" w:lineRule="auto"/>
        <w:rPr>
          <w:rFonts w:ascii="Arial" w:eastAsia="MS Mincho" w:hAnsi="Arial" w:cs="Arial"/>
          <w:color w:val="FF0000"/>
          <w:lang w:eastAsia="en-US"/>
        </w:rPr>
      </w:pPr>
    </w:p>
    <w:p w14:paraId="07AC28D3" w14:textId="77777777" w:rsidR="00EB056C" w:rsidRPr="007217C1" w:rsidRDefault="00EB056C" w:rsidP="007217C1">
      <w:pPr>
        <w:spacing w:after="0" w:line="240" w:lineRule="auto"/>
        <w:jc w:val="both"/>
        <w:rPr>
          <w:rFonts w:ascii="Arial" w:eastAsia="MS Mincho" w:hAnsi="Arial" w:cs="Arial"/>
          <w:color w:val="FF0000"/>
          <w:lang w:eastAsia="en-US"/>
        </w:rPr>
      </w:pPr>
      <w:r w:rsidRPr="007217C1">
        <w:rPr>
          <w:rFonts w:ascii="Arial" w:eastAsia="MS Mincho" w:hAnsi="Arial" w:cs="Arial"/>
          <w:color w:val="FF0000"/>
          <w:lang w:eastAsia="en-US"/>
        </w:rPr>
        <w:t xml:space="preserve">Decision 10 – </w:t>
      </w:r>
      <w:proofErr w:type="spellStart"/>
      <w:r w:rsidRPr="007217C1">
        <w:rPr>
          <w:rFonts w:ascii="Arial" w:eastAsia="MS Mincho" w:hAnsi="Arial" w:cs="Arial"/>
          <w:color w:val="FF0000"/>
          <w:lang w:eastAsia="en-US"/>
        </w:rPr>
        <w:t>EAtHC</w:t>
      </w:r>
      <w:proofErr w:type="spellEnd"/>
      <w:r w:rsidRPr="007217C1">
        <w:rPr>
          <w:rFonts w:ascii="Arial" w:eastAsia="MS Mincho" w:hAnsi="Arial" w:cs="Arial"/>
          <w:color w:val="FF0000"/>
          <w:lang w:eastAsia="en-US"/>
        </w:rPr>
        <w:t xml:space="preserve"> decided to remove the submission for the </w:t>
      </w:r>
      <w:proofErr w:type="gramStart"/>
      <w:r w:rsidRPr="007217C1">
        <w:rPr>
          <w:rFonts w:ascii="Arial" w:eastAsia="MS Mincho" w:hAnsi="Arial" w:cs="Arial"/>
          <w:color w:val="FF0000"/>
          <w:lang w:eastAsia="en-US"/>
        </w:rPr>
        <w:t>Technical</w:t>
      </w:r>
      <w:proofErr w:type="gramEnd"/>
      <w:r w:rsidRPr="007217C1">
        <w:rPr>
          <w:rFonts w:ascii="Arial" w:eastAsia="MS Mincho" w:hAnsi="Arial" w:cs="Arial"/>
          <w:color w:val="FF0000"/>
          <w:lang w:eastAsia="en-US"/>
        </w:rPr>
        <w:t xml:space="preserve"> visit to Equatorial Guinea. </w:t>
      </w:r>
    </w:p>
    <w:p w14:paraId="09CADF4C" w14:textId="77777777" w:rsidR="006E77A5" w:rsidRPr="007217C1" w:rsidRDefault="006E77A5" w:rsidP="00752029">
      <w:pPr>
        <w:spacing w:after="0" w:line="240" w:lineRule="auto"/>
        <w:rPr>
          <w:rFonts w:ascii="Arial" w:eastAsia="MS Mincho" w:hAnsi="Arial" w:cs="Arial"/>
          <w:b/>
          <w:bCs/>
          <w:lang w:val="en-US" w:eastAsia="en-US"/>
        </w:rPr>
      </w:pPr>
    </w:p>
    <w:p w14:paraId="3FB281FA" w14:textId="77777777" w:rsidR="0020017F" w:rsidRPr="007217C1" w:rsidRDefault="0020017F" w:rsidP="007217C1">
      <w:pPr>
        <w:spacing w:after="0" w:line="240" w:lineRule="auto"/>
        <w:ind w:left="23" w:hanging="23"/>
        <w:jc w:val="both"/>
        <w:rPr>
          <w:rFonts w:ascii="Arial" w:hAnsi="Arial" w:cs="Arial"/>
          <w:iCs/>
          <w:color w:val="FF0000"/>
          <w:lang w:val="en-US"/>
        </w:rPr>
      </w:pPr>
      <w:r w:rsidRPr="007217C1">
        <w:rPr>
          <w:rFonts w:ascii="Arial" w:hAnsi="Arial" w:cs="Arial"/>
          <w:iCs/>
          <w:color w:val="FF0000"/>
          <w:lang w:val="en-US"/>
        </w:rPr>
        <w:lastRenderedPageBreak/>
        <w:t xml:space="preserve">Decision 11: to </w:t>
      </w:r>
      <w:r w:rsidRPr="007217C1">
        <w:rPr>
          <w:rFonts w:ascii="Arial" w:eastAsia="MS Mincho" w:hAnsi="Arial" w:cs="Arial"/>
          <w:color w:val="FF0000"/>
          <w:lang w:eastAsia="en-US"/>
        </w:rPr>
        <w:t>increase</w:t>
      </w:r>
      <w:r w:rsidRPr="007217C1">
        <w:rPr>
          <w:rFonts w:ascii="Arial" w:hAnsi="Arial" w:cs="Arial"/>
          <w:iCs/>
          <w:color w:val="FF0000"/>
          <w:lang w:val="en-US"/>
        </w:rPr>
        <w:t xml:space="preserve"> the following submissions on the mentioned points in Procedure 4 item 9:</w:t>
      </w:r>
    </w:p>
    <w:tbl>
      <w:tblPr>
        <w:tblpPr w:leftFromText="180" w:rightFromText="180" w:vertAnchor="text" w:horzAnchor="page" w:tblpX="2142" w:tblpY="86"/>
        <w:tblW w:w="7442" w:type="dxa"/>
        <w:tblLook w:val="04A0" w:firstRow="1" w:lastRow="0" w:firstColumn="1" w:lastColumn="0" w:noHBand="0" w:noVBand="1"/>
      </w:tblPr>
      <w:tblGrid>
        <w:gridCol w:w="1100"/>
        <w:gridCol w:w="5105"/>
        <w:gridCol w:w="1237"/>
      </w:tblGrid>
      <w:tr w:rsidR="0020017F" w:rsidRPr="00C02585" w14:paraId="76C7CFB2" w14:textId="77777777" w:rsidTr="008338A0">
        <w:trPr>
          <w:trHeight w:val="260"/>
        </w:trPr>
        <w:tc>
          <w:tcPr>
            <w:tcW w:w="1100" w:type="dxa"/>
            <w:tcBorders>
              <w:top w:val="single" w:sz="4" w:space="0" w:color="auto"/>
              <w:left w:val="single" w:sz="4" w:space="0" w:color="auto"/>
              <w:bottom w:val="single" w:sz="4" w:space="0" w:color="auto"/>
              <w:right w:val="nil"/>
            </w:tcBorders>
            <w:shd w:val="clear" w:color="auto" w:fill="auto"/>
            <w:noWrap/>
            <w:vAlign w:val="bottom"/>
            <w:hideMark/>
          </w:tcPr>
          <w:p w14:paraId="3E311EC0" w14:textId="77777777" w:rsidR="0020017F" w:rsidRPr="00C02585" w:rsidRDefault="0020017F" w:rsidP="001641BD">
            <w:pPr>
              <w:ind w:left="-20"/>
              <w:rPr>
                <w:rFonts w:ascii="Arial" w:eastAsia="Times New Roman" w:hAnsi="Arial" w:cs="Arial"/>
                <w:color w:val="FF0000"/>
                <w:lang w:val="en-US"/>
              </w:rPr>
            </w:pPr>
            <w:r w:rsidRPr="00C02585">
              <w:rPr>
                <w:rFonts w:ascii="Arial" w:eastAsia="Times New Roman" w:hAnsi="Arial" w:cs="Arial"/>
                <w:color w:val="FF0000"/>
                <w:lang w:val="en-US"/>
              </w:rPr>
              <w:t>MBSHC</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577CC" w14:textId="77777777" w:rsidR="0020017F" w:rsidRPr="00C02585" w:rsidRDefault="0020017F" w:rsidP="008338A0">
            <w:pPr>
              <w:rPr>
                <w:color w:val="000000"/>
                <w:lang w:val="en-US"/>
              </w:rPr>
            </w:pPr>
            <w:r w:rsidRPr="00C02585">
              <w:rPr>
                <w:rFonts w:ascii="Arial" w:eastAsia="Times New Roman" w:hAnsi="Arial" w:cs="Arial"/>
                <w:color w:val="FF0000"/>
                <w:lang w:val="en-US"/>
              </w:rPr>
              <w:t>S57-S101 Conversion Training</w:t>
            </w:r>
          </w:p>
        </w:tc>
        <w:tc>
          <w:tcPr>
            <w:tcW w:w="1237" w:type="dxa"/>
            <w:tcBorders>
              <w:top w:val="single" w:sz="4" w:space="0" w:color="auto"/>
              <w:left w:val="single" w:sz="4" w:space="0" w:color="auto"/>
              <w:bottom w:val="single" w:sz="4" w:space="0" w:color="auto"/>
              <w:right w:val="single" w:sz="4" w:space="0" w:color="auto"/>
            </w:tcBorders>
          </w:tcPr>
          <w:p w14:paraId="1E81DB53" w14:textId="77777777" w:rsidR="0020017F" w:rsidRPr="00C02585" w:rsidRDefault="0020017F" w:rsidP="008338A0">
            <w:pPr>
              <w:rPr>
                <w:rFonts w:ascii="Arial" w:eastAsia="Times New Roman" w:hAnsi="Arial" w:cs="Arial"/>
                <w:color w:val="FF0000"/>
                <w:lang w:val="en-US"/>
              </w:rPr>
            </w:pPr>
            <w:r w:rsidRPr="00C02585">
              <w:rPr>
                <w:rFonts w:ascii="Arial" w:eastAsia="Times New Roman" w:hAnsi="Arial" w:cs="Arial"/>
                <w:color w:val="FF0000"/>
                <w:lang w:val="en-US"/>
              </w:rPr>
              <w:t>2 points</w:t>
            </w:r>
          </w:p>
        </w:tc>
      </w:tr>
      <w:tr w:rsidR="0020017F" w:rsidRPr="00C02585" w14:paraId="076E983D" w14:textId="77777777" w:rsidTr="008338A0">
        <w:trPr>
          <w:trHeight w:val="260"/>
        </w:trPr>
        <w:tc>
          <w:tcPr>
            <w:tcW w:w="1100" w:type="dxa"/>
            <w:tcBorders>
              <w:top w:val="single" w:sz="4" w:space="0" w:color="auto"/>
              <w:left w:val="single" w:sz="4" w:space="0" w:color="auto"/>
              <w:bottom w:val="single" w:sz="4" w:space="0" w:color="auto"/>
              <w:right w:val="nil"/>
            </w:tcBorders>
            <w:shd w:val="clear" w:color="auto" w:fill="auto"/>
            <w:noWrap/>
            <w:vAlign w:val="bottom"/>
            <w:hideMark/>
          </w:tcPr>
          <w:p w14:paraId="6A77E9FB" w14:textId="77777777" w:rsidR="0020017F" w:rsidRPr="00C02585" w:rsidRDefault="0020017F" w:rsidP="001641BD">
            <w:pPr>
              <w:ind w:left="-20"/>
              <w:rPr>
                <w:rFonts w:ascii="Arial" w:eastAsia="Times New Roman" w:hAnsi="Arial" w:cs="Arial"/>
                <w:color w:val="FF0000"/>
                <w:lang w:val="en-US"/>
              </w:rPr>
            </w:pPr>
            <w:r w:rsidRPr="00C02585">
              <w:rPr>
                <w:rFonts w:ascii="Arial" w:eastAsia="Times New Roman" w:hAnsi="Arial" w:cs="Arial"/>
                <w:color w:val="FF0000"/>
                <w:lang w:val="en-US"/>
              </w:rPr>
              <w:t>MACHC</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2804" w14:textId="77777777" w:rsidR="0020017F" w:rsidRPr="00C02585" w:rsidRDefault="0020017F" w:rsidP="008338A0">
            <w:pPr>
              <w:rPr>
                <w:rFonts w:ascii="Arial" w:eastAsia="Times New Roman" w:hAnsi="Arial" w:cs="Arial"/>
                <w:color w:val="FF0000"/>
                <w:lang w:val="en-US"/>
              </w:rPr>
            </w:pPr>
            <w:r w:rsidRPr="00C02585">
              <w:rPr>
                <w:rFonts w:ascii="Arial" w:eastAsia="Times New Roman" w:hAnsi="Arial" w:cs="Arial"/>
                <w:color w:val="FF0000"/>
                <w:lang w:val="en-US"/>
              </w:rPr>
              <w:t>Technical Visit - Bahamas</w:t>
            </w:r>
          </w:p>
          <w:p w14:paraId="7203CF28" w14:textId="77777777" w:rsidR="0020017F" w:rsidRPr="00C02585" w:rsidRDefault="0020017F" w:rsidP="008338A0">
            <w:pPr>
              <w:rPr>
                <w:rFonts w:ascii="Arial" w:eastAsia="Times New Roman" w:hAnsi="Arial" w:cs="Arial"/>
                <w:color w:val="FF0000"/>
                <w:lang w:val="en-US"/>
              </w:rPr>
            </w:pPr>
          </w:p>
        </w:tc>
        <w:tc>
          <w:tcPr>
            <w:tcW w:w="1237" w:type="dxa"/>
            <w:tcBorders>
              <w:top w:val="single" w:sz="4" w:space="0" w:color="auto"/>
              <w:left w:val="single" w:sz="4" w:space="0" w:color="auto"/>
              <w:bottom w:val="single" w:sz="4" w:space="0" w:color="auto"/>
              <w:right w:val="single" w:sz="4" w:space="0" w:color="auto"/>
            </w:tcBorders>
          </w:tcPr>
          <w:p w14:paraId="172F2A18" w14:textId="77777777" w:rsidR="0020017F" w:rsidRPr="00C02585" w:rsidRDefault="0020017F" w:rsidP="008338A0">
            <w:pPr>
              <w:rPr>
                <w:rFonts w:ascii="Arial" w:eastAsia="Times New Roman" w:hAnsi="Arial" w:cs="Arial"/>
                <w:color w:val="FF0000"/>
                <w:lang w:val="en-US"/>
              </w:rPr>
            </w:pPr>
            <w:r w:rsidRPr="00C02585">
              <w:rPr>
                <w:rFonts w:ascii="Arial" w:eastAsia="Times New Roman" w:hAnsi="Arial" w:cs="Arial"/>
                <w:color w:val="FF0000"/>
                <w:lang w:val="en-US"/>
              </w:rPr>
              <w:t>2.1 points</w:t>
            </w:r>
          </w:p>
        </w:tc>
      </w:tr>
    </w:tbl>
    <w:p w14:paraId="38D31482" w14:textId="77777777" w:rsidR="0020017F" w:rsidRPr="00C02585" w:rsidRDefault="0020017F" w:rsidP="0020017F">
      <w:pPr>
        <w:ind w:left="1701" w:hanging="1134"/>
        <w:rPr>
          <w:rFonts w:ascii="Arial" w:hAnsi="Arial" w:cs="Arial"/>
          <w:iCs/>
          <w:color w:val="FF0000"/>
          <w:lang w:val="en-US"/>
        </w:rPr>
      </w:pPr>
    </w:p>
    <w:p w14:paraId="14C6897C" w14:textId="77777777" w:rsidR="0020017F" w:rsidRPr="00C02585" w:rsidRDefault="0020017F" w:rsidP="0020017F">
      <w:pPr>
        <w:ind w:left="1701" w:hanging="1134"/>
        <w:rPr>
          <w:rFonts w:ascii="Arial" w:hAnsi="Arial" w:cs="Arial"/>
          <w:iCs/>
          <w:color w:val="FF0000"/>
          <w:lang w:val="en-US"/>
        </w:rPr>
      </w:pPr>
    </w:p>
    <w:p w14:paraId="1F950DC0" w14:textId="77777777" w:rsidR="0020017F" w:rsidRPr="00C02585" w:rsidRDefault="0020017F" w:rsidP="0020017F">
      <w:pPr>
        <w:ind w:left="1701" w:hanging="1134"/>
        <w:rPr>
          <w:rFonts w:ascii="Arial" w:hAnsi="Arial" w:cs="Arial"/>
          <w:iCs/>
          <w:color w:val="FF0000"/>
          <w:lang w:val="en-US"/>
        </w:rPr>
      </w:pPr>
    </w:p>
    <w:p w14:paraId="343D3EF7" w14:textId="6A791F18" w:rsidR="0020017F" w:rsidRDefault="0020017F" w:rsidP="00E34990">
      <w:pPr>
        <w:spacing w:after="0" w:line="240" w:lineRule="auto"/>
        <w:ind w:left="23" w:hanging="23"/>
        <w:jc w:val="both"/>
        <w:rPr>
          <w:rFonts w:ascii="Arial" w:eastAsia="MS Mincho" w:hAnsi="Arial" w:cs="Arial"/>
          <w:color w:val="FF0000"/>
          <w:lang w:eastAsia="en-US"/>
        </w:rPr>
      </w:pPr>
      <w:r w:rsidRPr="00C02585">
        <w:rPr>
          <w:rFonts w:ascii="Arial" w:eastAsia="MS Mincho" w:hAnsi="Arial" w:cs="Arial"/>
          <w:color w:val="FF0000"/>
          <w:lang w:eastAsia="en-US"/>
        </w:rPr>
        <w:t xml:space="preserve">Decision 12 - The meeting decided to fund the following activities, if the activities in bold </w:t>
      </w:r>
      <w:r w:rsidR="00C02585">
        <w:rPr>
          <w:rFonts w:ascii="Arial" w:eastAsia="MS Mincho" w:hAnsi="Arial" w:cs="Arial"/>
          <w:color w:val="FF0000"/>
          <w:lang w:eastAsia="en-US"/>
        </w:rPr>
        <w:t xml:space="preserve">they </w:t>
      </w:r>
      <w:r w:rsidRPr="00C02585">
        <w:rPr>
          <w:rFonts w:ascii="Arial" w:eastAsia="MS Mincho" w:hAnsi="Arial" w:cs="Arial"/>
          <w:color w:val="FF0000"/>
          <w:lang w:eastAsia="en-US"/>
        </w:rPr>
        <w:t>are funded by the IC-ENC:</w:t>
      </w:r>
    </w:p>
    <w:p w14:paraId="34316829" w14:textId="77777777" w:rsidR="00C02585" w:rsidRPr="00C02585" w:rsidRDefault="00C02585" w:rsidP="00C02585">
      <w:pPr>
        <w:spacing w:after="0" w:line="240" w:lineRule="auto"/>
        <w:ind w:left="23" w:hanging="23"/>
        <w:jc w:val="both"/>
        <w:rPr>
          <w:rFonts w:ascii="Arial" w:eastAsia="MS Mincho" w:hAnsi="Arial" w:cs="Arial"/>
          <w:color w:val="FF0000"/>
          <w:lang w:eastAsia="en-US"/>
        </w:rPr>
      </w:pPr>
    </w:p>
    <w:tbl>
      <w:tblPr>
        <w:tblW w:w="9310" w:type="dxa"/>
        <w:tblInd w:w="-5" w:type="dxa"/>
        <w:tblLook w:val="04A0" w:firstRow="1" w:lastRow="0" w:firstColumn="1" w:lastColumn="0" w:noHBand="0" w:noVBand="1"/>
      </w:tblPr>
      <w:tblGrid>
        <w:gridCol w:w="1134"/>
        <w:gridCol w:w="7287"/>
        <w:gridCol w:w="889"/>
      </w:tblGrid>
      <w:tr w:rsidR="0020017F" w:rsidRPr="00C02585" w14:paraId="208EAAC8" w14:textId="77777777" w:rsidTr="00C02585">
        <w:trPr>
          <w:trHeight w:val="260"/>
        </w:trPr>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CA556C2" w14:textId="77777777" w:rsidR="0020017F" w:rsidRPr="00C02585" w:rsidRDefault="0020017F" w:rsidP="008338A0">
            <w:pPr>
              <w:spacing w:after="0" w:line="240" w:lineRule="auto"/>
              <w:jc w:val="center"/>
              <w:rPr>
                <w:rFonts w:ascii="Arial" w:eastAsia="Times New Roman" w:hAnsi="Arial" w:cs="Arial"/>
                <w:color w:val="FF0000"/>
                <w:lang w:val="en-US" w:eastAsia="ja-JP"/>
              </w:rPr>
            </w:pPr>
            <w:proofErr w:type="spellStart"/>
            <w:r w:rsidRPr="00C02585">
              <w:rPr>
                <w:rFonts w:ascii="Arial" w:eastAsia="Times New Roman" w:hAnsi="Arial" w:cs="Arial"/>
                <w:color w:val="FF0000"/>
                <w:lang w:val="en-US" w:eastAsia="ja-JP"/>
              </w:rPr>
              <w:t>EAtHC</w:t>
            </w:r>
            <w:proofErr w:type="spellEnd"/>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5DFE1FD3"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Technical visit to Gabon</w:t>
            </w:r>
          </w:p>
        </w:tc>
        <w:tc>
          <w:tcPr>
            <w:tcW w:w="889" w:type="dxa"/>
            <w:tcBorders>
              <w:top w:val="single" w:sz="4" w:space="0" w:color="auto"/>
              <w:left w:val="nil"/>
              <w:bottom w:val="nil"/>
              <w:right w:val="single" w:sz="4" w:space="0" w:color="auto"/>
            </w:tcBorders>
            <w:shd w:val="clear" w:color="auto" w:fill="auto"/>
            <w:noWrap/>
            <w:vAlign w:val="bottom"/>
            <w:hideMark/>
          </w:tcPr>
          <w:p w14:paraId="7917C933"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7,000</w:t>
            </w:r>
          </w:p>
        </w:tc>
      </w:tr>
      <w:tr w:rsidR="0020017F" w:rsidRPr="00C02585" w14:paraId="180F34BD"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1C3A7ADF" w14:textId="77777777" w:rsidR="0020017F" w:rsidRPr="00C02585" w:rsidRDefault="0020017F" w:rsidP="008338A0">
            <w:pPr>
              <w:spacing w:after="0" w:line="240" w:lineRule="auto"/>
              <w:jc w:val="center"/>
              <w:rPr>
                <w:rFonts w:ascii="Arial" w:eastAsia="Times New Roman" w:hAnsi="Arial" w:cs="Arial"/>
                <w:color w:val="FF0000"/>
                <w:lang w:val="en-US" w:eastAsia="ja-JP"/>
              </w:rPr>
            </w:pPr>
            <w:proofErr w:type="spellStart"/>
            <w:r w:rsidRPr="00C02585">
              <w:rPr>
                <w:rFonts w:ascii="Arial" w:eastAsia="Times New Roman" w:hAnsi="Arial" w:cs="Arial"/>
                <w:color w:val="FF0000"/>
                <w:lang w:val="en-US" w:eastAsia="ja-JP"/>
              </w:rPr>
              <w:t>EAtHC</w:t>
            </w:r>
            <w:proofErr w:type="spellEnd"/>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0A888A0B"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 xml:space="preserve">Training Center Visit (TCV) and International Cooperation Agency Visits (ICAV) in </w:t>
            </w:r>
            <w:proofErr w:type="spellStart"/>
            <w:r w:rsidRPr="00C02585">
              <w:rPr>
                <w:rFonts w:ascii="Arial" w:eastAsia="Times New Roman" w:hAnsi="Arial" w:cs="Arial"/>
                <w:color w:val="FF0000"/>
                <w:lang w:val="en-US" w:eastAsia="ja-JP"/>
              </w:rPr>
              <w:t>EAtHC</w:t>
            </w:r>
            <w:proofErr w:type="spellEnd"/>
            <w:r w:rsidRPr="00C02585">
              <w:rPr>
                <w:rFonts w:ascii="Arial" w:eastAsia="Times New Roman" w:hAnsi="Arial" w:cs="Arial"/>
                <w:color w:val="FF0000"/>
                <w:lang w:val="en-US" w:eastAsia="ja-JP"/>
              </w:rPr>
              <w:t xml:space="preserve"> countries </w:t>
            </w:r>
          </w:p>
        </w:tc>
        <w:tc>
          <w:tcPr>
            <w:tcW w:w="889" w:type="dxa"/>
            <w:tcBorders>
              <w:top w:val="single" w:sz="4" w:space="0" w:color="auto"/>
              <w:left w:val="nil"/>
              <w:bottom w:val="nil"/>
              <w:right w:val="single" w:sz="4" w:space="0" w:color="auto"/>
            </w:tcBorders>
            <w:shd w:val="clear" w:color="auto" w:fill="auto"/>
            <w:noWrap/>
            <w:vAlign w:val="bottom"/>
            <w:hideMark/>
          </w:tcPr>
          <w:p w14:paraId="332470FC"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25,000</w:t>
            </w:r>
          </w:p>
        </w:tc>
      </w:tr>
      <w:tr w:rsidR="0020017F" w:rsidRPr="00C02585" w14:paraId="0E208933"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1A66EB30" w14:textId="77777777" w:rsidR="0020017F" w:rsidRPr="00C02585" w:rsidRDefault="0020017F" w:rsidP="008338A0">
            <w:pPr>
              <w:spacing w:after="0" w:line="240" w:lineRule="auto"/>
              <w:jc w:val="center"/>
              <w:rPr>
                <w:rFonts w:ascii="Arial" w:eastAsia="Times New Roman" w:hAnsi="Arial" w:cs="Arial"/>
                <w:color w:val="FF0000"/>
                <w:lang w:val="en-US" w:eastAsia="ja-JP"/>
              </w:rPr>
            </w:pPr>
            <w:r w:rsidRPr="00C02585">
              <w:rPr>
                <w:rFonts w:ascii="Arial" w:eastAsia="Times New Roman" w:hAnsi="Arial" w:cs="Arial"/>
                <w:color w:val="FF0000"/>
                <w:lang w:val="en-US" w:eastAsia="ja-JP"/>
              </w:rPr>
              <w:t>NIOHC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79595093"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Seminar on Raising Awareness of Hydrography</w:t>
            </w:r>
          </w:p>
        </w:tc>
        <w:tc>
          <w:tcPr>
            <w:tcW w:w="889" w:type="dxa"/>
            <w:tcBorders>
              <w:top w:val="single" w:sz="4" w:space="0" w:color="auto"/>
              <w:left w:val="nil"/>
              <w:bottom w:val="nil"/>
              <w:right w:val="single" w:sz="4" w:space="0" w:color="auto"/>
            </w:tcBorders>
            <w:shd w:val="clear" w:color="auto" w:fill="auto"/>
            <w:noWrap/>
            <w:vAlign w:val="bottom"/>
            <w:hideMark/>
          </w:tcPr>
          <w:p w14:paraId="727503D2"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17,250</w:t>
            </w:r>
          </w:p>
        </w:tc>
      </w:tr>
      <w:tr w:rsidR="0020017F" w:rsidRPr="00C02585" w14:paraId="17EACBC6"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113C3163" w14:textId="77777777" w:rsidR="0020017F" w:rsidRPr="00C02585" w:rsidRDefault="0020017F" w:rsidP="008338A0">
            <w:pPr>
              <w:spacing w:after="0" w:line="240" w:lineRule="auto"/>
              <w:jc w:val="center"/>
              <w:rPr>
                <w:rFonts w:ascii="Arial" w:eastAsia="Times New Roman" w:hAnsi="Arial" w:cs="Arial"/>
                <w:color w:val="FF0000"/>
                <w:lang w:val="en-US" w:eastAsia="ja-JP"/>
              </w:rPr>
            </w:pPr>
            <w:r w:rsidRPr="00C02585">
              <w:rPr>
                <w:rFonts w:ascii="Arial" w:eastAsia="Times New Roman" w:hAnsi="Arial" w:cs="Arial"/>
                <w:color w:val="FF0000"/>
                <w:lang w:val="en-US" w:eastAsia="ja-JP"/>
              </w:rPr>
              <w:t>SAIHC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4D3F5DDC"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Raising Hydrographic Awareness (for SAIHC Associate and Non-Members)</w:t>
            </w:r>
          </w:p>
        </w:tc>
        <w:tc>
          <w:tcPr>
            <w:tcW w:w="889" w:type="dxa"/>
            <w:tcBorders>
              <w:top w:val="single" w:sz="4" w:space="0" w:color="auto"/>
              <w:left w:val="nil"/>
              <w:bottom w:val="nil"/>
              <w:right w:val="single" w:sz="4" w:space="0" w:color="auto"/>
            </w:tcBorders>
            <w:shd w:val="clear" w:color="auto" w:fill="auto"/>
            <w:noWrap/>
            <w:vAlign w:val="bottom"/>
            <w:hideMark/>
          </w:tcPr>
          <w:p w14:paraId="130091EC"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20,100</w:t>
            </w:r>
          </w:p>
        </w:tc>
      </w:tr>
      <w:tr w:rsidR="0020017F" w:rsidRPr="00C02585" w14:paraId="3AF99893"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259837E2" w14:textId="77777777" w:rsidR="0020017F" w:rsidRPr="00C02585" w:rsidRDefault="0020017F" w:rsidP="008338A0">
            <w:pPr>
              <w:spacing w:after="0" w:line="240" w:lineRule="auto"/>
              <w:jc w:val="center"/>
              <w:rPr>
                <w:rFonts w:ascii="Arial" w:eastAsia="Times New Roman" w:hAnsi="Arial" w:cs="Arial"/>
                <w:color w:val="FF0000"/>
                <w:lang w:val="en-US" w:eastAsia="ja-JP"/>
              </w:rPr>
            </w:pPr>
            <w:r w:rsidRPr="00C02585">
              <w:rPr>
                <w:rFonts w:ascii="Arial" w:eastAsia="Times New Roman" w:hAnsi="Arial" w:cs="Arial"/>
                <w:color w:val="FF0000"/>
                <w:lang w:val="en-US" w:eastAsia="ja-JP"/>
              </w:rPr>
              <w:t>MACHC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5BA4A17B"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Seminar on Raising Awareness of Hydrography</w:t>
            </w:r>
          </w:p>
        </w:tc>
        <w:tc>
          <w:tcPr>
            <w:tcW w:w="889" w:type="dxa"/>
            <w:tcBorders>
              <w:top w:val="single" w:sz="4" w:space="0" w:color="auto"/>
              <w:left w:val="nil"/>
              <w:bottom w:val="nil"/>
              <w:right w:val="single" w:sz="4" w:space="0" w:color="auto"/>
            </w:tcBorders>
            <w:shd w:val="clear" w:color="auto" w:fill="auto"/>
            <w:noWrap/>
            <w:vAlign w:val="bottom"/>
            <w:hideMark/>
          </w:tcPr>
          <w:p w14:paraId="55D3D75B"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33,000</w:t>
            </w:r>
          </w:p>
        </w:tc>
      </w:tr>
      <w:tr w:rsidR="0020017F" w:rsidRPr="00C02585" w14:paraId="6D9E6DCA"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145F0311" w14:textId="77777777" w:rsidR="0020017F" w:rsidRPr="00C02585" w:rsidRDefault="0020017F" w:rsidP="008338A0">
            <w:pPr>
              <w:spacing w:after="0" w:line="240" w:lineRule="auto"/>
              <w:jc w:val="center"/>
              <w:rPr>
                <w:rFonts w:ascii="Arial" w:eastAsia="Times New Roman" w:hAnsi="Arial" w:cs="Arial"/>
                <w:color w:val="FF0000"/>
                <w:lang w:val="en-US" w:eastAsia="ja-JP"/>
              </w:rPr>
            </w:pPr>
            <w:r w:rsidRPr="00C02585">
              <w:rPr>
                <w:rFonts w:ascii="Arial" w:eastAsia="Times New Roman" w:hAnsi="Arial" w:cs="Arial"/>
                <w:color w:val="FF0000"/>
                <w:lang w:val="en-US" w:eastAsia="ja-JP"/>
              </w:rPr>
              <w:t>RSAHC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1C05577A"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Technical Visit to Kuwait</w:t>
            </w:r>
          </w:p>
        </w:tc>
        <w:tc>
          <w:tcPr>
            <w:tcW w:w="889" w:type="dxa"/>
            <w:tcBorders>
              <w:top w:val="single" w:sz="4" w:space="0" w:color="auto"/>
              <w:left w:val="nil"/>
              <w:bottom w:val="nil"/>
              <w:right w:val="single" w:sz="4" w:space="0" w:color="auto"/>
            </w:tcBorders>
            <w:shd w:val="clear" w:color="auto" w:fill="auto"/>
            <w:noWrap/>
            <w:vAlign w:val="bottom"/>
            <w:hideMark/>
          </w:tcPr>
          <w:p w14:paraId="13F9B4EC"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5,680</w:t>
            </w:r>
          </w:p>
        </w:tc>
      </w:tr>
      <w:tr w:rsidR="0020017F" w:rsidRPr="00C02585" w14:paraId="0FB0BA05"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71E6D717" w14:textId="77777777" w:rsidR="0020017F" w:rsidRPr="00C02585" w:rsidRDefault="0020017F" w:rsidP="008338A0">
            <w:pPr>
              <w:spacing w:after="0" w:line="240" w:lineRule="auto"/>
              <w:jc w:val="center"/>
              <w:rPr>
                <w:rFonts w:ascii="Arial" w:eastAsia="Times New Roman" w:hAnsi="Arial" w:cs="Arial"/>
                <w:color w:val="FF0000"/>
                <w:lang w:val="en-US" w:eastAsia="ja-JP"/>
              </w:rPr>
            </w:pPr>
            <w:r w:rsidRPr="00C02585">
              <w:rPr>
                <w:rFonts w:ascii="Arial" w:eastAsia="Times New Roman" w:hAnsi="Arial" w:cs="Arial"/>
                <w:color w:val="FF0000"/>
                <w:lang w:val="en-US" w:eastAsia="ja-JP"/>
              </w:rPr>
              <w:t>SWPHC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3FD67F2C"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 xml:space="preserve">Technical Workshop on Hydrographic Contracts and Maritime Law </w:t>
            </w:r>
          </w:p>
        </w:tc>
        <w:tc>
          <w:tcPr>
            <w:tcW w:w="889" w:type="dxa"/>
            <w:tcBorders>
              <w:top w:val="single" w:sz="4" w:space="0" w:color="auto"/>
              <w:left w:val="nil"/>
              <w:bottom w:val="nil"/>
              <w:right w:val="single" w:sz="4" w:space="0" w:color="auto"/>
            </w:tcBorders>
            <w:shd w:val="clear" w:color="auto" w:fill="auto"/>
            <w:noWrap/>
            <w:vAlign w:val="bottom"/>
            <w:hideMark/>
          </w:tcPr>
          <w:p w14:paraId="22D99187"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6,000</w:t>
            </w:r>
          </w:p>
        </w:tc>
      </w:tr>
      <w:tr w:rsidR="0020017F" w:rsidRPr="00C02585" w14:paraId="32EC308A"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09DCFA5B" w14:textId="77777777" w:rsidR="0020017F" w:rsidRPr="00C02585" w:rsidRDefault="0020017F" w:rsidP="008338A0">
            <w:pPr>
              <w:spacing w:after="0" w:line="240" w:lineRule="auto"/>
              <w:jc w:val="center"/>
              <w:rPr>
                <w:rFonts w:ascii="Arial" w:eastAsia="Times New Roman" w:hAnsi="Arial" w:cs="Arial"/>
                <w:color w:val="FF0000"/>
                <w:lang w:val="en-US" w:eastAsia="ja-JP"/>
              </w:rPr>
            </w:pPr>
            <w:proofErr w:type="spellStart"/>
            <w:r w:rsidRPr="00C02585">
              <w:rPr>
                <w:rFonts w:ascii="Arial" w:eastAsia="Times New Roman" w:hAnsi="Arial" w:cs="Arial"/>
                <w:color w:val="FF0000"/>
                <w:lang w:val="en-US" w:eastAsia="ja-JP"/>
              </w:rPr>
              <w:t>EAtHC</w:t>
            </w:r>
            <w:proofErr w:type="spellEnd"/>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7D7D32CC"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Technical visit to S. Tomé e Príncipe</w:t>
            </w:r>
          </w:p>
        </w:tc>
        <w:tc>
          <w:tcPr>
            <w:tcW w:w="889" w:type="dxa"/>
            <w:tcBorders>
              <w:top w:val="single" w:sz="4" w:space="0" w:color="auto"/>
              <w:left w:val="nil"/>
              <w:bottom w:val="nil"/>
              <w:right w:val="single" w:sz="4" w:space="0" w:color="auto"/>
            </w:tcBorders>
            <w:shd w:val="clear" w:color="auto" w:fill="auto"/>
            <w:noWrap/>
            <w:vAlign w:val="bottom"/>
            <w:hideMark/>
          </w:tcPr>
          <w:p w14:paraId="4712AFB9"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7,000</w:t>
            </w:r>
          </w:p>
        </w:tc>
      </w:tr>
      <w:tr w:rsidR="0020017F" w:rsidRPr="00C02585" w14:paraId="3DE3FA28"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2A0ED9ED" w14:textId="77777777" w:rsidR="0020017F" w:rsidRPr="00C02585" w:rsidRDefault="0020017F" w:rsidP="008338A0">
            <w:pPr>
              <w:spacing w:after="0" w:line="240" w:lineRule="auto"/>
              <w:jc w:val="center"/>
              <w:rPr>
                <w:rFonts w:ascii="Arial" w:eastAsia="Times New Roman" w:hAnsi="Arial" w:cs="Arial"/>
                <w:color w:val="FF0000"/>
                <w:lang w:val="en-US" w:eastAsia="ja-JP"/>
              </w:rPr>
            </w:pPr>
            <w:proofErr w:type="spellStart"/>
            <w:r w:rsidRPr="00C02585">
              <w:rPr>
                <w:rFonts w:ascii="Arial" w:eastAsia="Times New Roman" w:hAnsi="Arial" w:cs="Arial"/>
                <w:color w:val="FF0000"/>
                <w:lang w:val="en-US" w:eastAsia="ja-JP"/>
              </w:rPr>
              <w:t>EAtHC</w:t>
            </w:r>
            <w:proofErr w:type="spellEnd"/>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16CB30FE"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Technical Implementation Visit by UK</w:t>
            </w:r>
          </w:p>
        </w:tc>
        <w:tc>
          <w:tcPr>
            <w:tcW w:w="889" w:type="dxa"/>
            <w:tcBorders>
              <w:top w:val="single" w:sz="4" w:space="0" w:color="auto"/>
              <w:left w:val="nil"/>
              <w:bottom w:val="nil"/>
              <w:right w:val="single" w:sz="4" w:space="0" w:color="auto"/>
            </w:tcBorders>
            <w:shd w:val="clear" w:color="auto" w:fill="auto"/>
            <w:noWrap/>
            <w:vAlign w:val="bottom"/>
            <w:hideMark/>
          </w:tcPr>
          <w:p w14:paraId="0C23363A"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7,000</w:t>
            </w:r>
          </w:p>
        </w:tc>
      </w:tr>
      <w:tr w:rsidR="0020017F" w:rsidRPr="00C02585" w14:paraId="35A55D8A"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6E009503" w14:textId="77777777" w:rsidR="0020017F" w:rsidRPr="00C02585" w:rsidRDefault="0020017F" w:rsidP="008338A0">
            <w:pPr>
              <w:spacing w:after="0" w:line="240" w:lineRule="auto"/>
              <w:jc w:val="center"/>
              <w:rPr>
                <w:rFonts w:ascii="Arial" w:eastAsia="Times New Roman" w:hAnsi="Arial" w:cs="Arial"/>
                <w:color w:val="FF0000"/>
                <w:lang w:val="en-US" w:eastAsia="ja-JP"/>
              </w:rPr>
            </w:pPr>
            <w:r w:rsidRPr="00C02585">
              <w:rPr>
                <w:rFonts w:ascii="Arial" w:eastAsia="Times New Roman" w:hAnsi="Arial" w:cs="Arial"/>
                <w:color w:val="FF0000"/>
                <w:lang w:val="en-US" w:eastAsia="ja-JP"/>
              </w:rPr>
              <w:t>SAIHC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2761950B"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Technical Visit – Republic of Zambia</w:t>
            </w:r>
          </w:p>
        </w:tc>
        <w:tc>
          <w:tcPr>
            <w:tcW w:w="889" w:type="dxa"/>
            <w:tcBorders>
              <w:top w:val="single" w:sz="4" w:space="0" w:color="auto"/>
              <w:left w:val="nil"/>
              <w:bottom w:val="nil"/>
              <w:right w:val="single" w:sz="4" w:space="0" w:color="auto"/>
            </w:tcBorders>
            <w:shd w:val="clear" w:color="auto" w:fill="auto"/>
            <w:noWrap/>
            <w:vAlign w:val="bottom"/>
            <w:hideMark/>
          </w:tcPr>
          <w:p w14:paraId="659F91B3"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4,000</w:t>
            </w:r>
          </w:p>
        </w:tc>
      </w:tr>
      <w:tr w:rsidR="0020017F" w:rsidRPr="00C02585" w14:paraId="33043806"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240244FC" w14:textId="77777777" w:rsidR="0020017F" w:rsidRPr="00C02585" w:rsidRDefault="0020017F" w:rsidP="008338A0">
            <w:pPr>
              <w:spacing w:after="0" w:line="240" w:lineRule="auto"/>
              <w:jc w:val="center"/>
              <w:rPr>
                <w:rFonts w:ascii="Arial" w:eastAsia="Times New Roman" w:hAnsi="Arial" w:cs="Arial"/>
                <w:color w:val="FF0000"/>
                <w:lang w:val="en-US" w:eastAsia="ja-JP"/>
              </w:rPr>
            </w:pPr>
            <w:r w:rsidRPr="00C02585">
              <w:rPr>
                <w:rFonts w:ascii="Arial" w:eastAsia="Times New Roman" w:hAnsi="Arial" w:cs="Arial"/>
                <w:color w:val="FF0000"/>
                <w:lang w:val="en-US" w:eastAsia="ja-JP"/>
              </w:rPr>
              <w:t>MACHC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061D46D3"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High Level Technical Visit to Guatemala</w:t>
            </w:r>
          </w:p>
        </w:tc>
        <w:tc>
          <w:tcPr>
            <w:tcW w:w="889" w:type="dxa"/>
            <w:tcBorders>
              <w:top w:val="single" w:sz="4" w:space="0" w:color="auto"/>
              <w:left w:val="nil"/>
              <w:bottom w:val="nil"/>
              <w:right w:val="single" w:sz="4" w:space="0" w:color="auto"/>
            </w:tcBorders>
            <w:shd w:val="clear" w:color="auto" w:fill="auto"/>
            <w:noWrap/>
            <w:vAlign w:val="bottom"/>
            <w:hideMark/>
          </w:tcPr>
          <w:p w14:paraId="2C32C6E0"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5,000</w:t>
            </w:r>
          </w:p>
        </w:tc>
      </w:tr>
      <w:tr w:rsidR="0020017F" w:rsidRPr="00C02585" w14:paraId="78D19522"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43E5FDF2" w14:textId="77777777" w:rsidR="0020017F" w:rsidRPr="00C02585" w:rsidRDefault="0020017F" w:rsidP="008338A0">
            <w:pPr>
              <w:spacing w:after="0" w:line="240" w:lineRule="auto"/>
              <w:jc w:val="center"/>
              <w:rPr>
                <w:rFonts w:ascii="Arial" w:eastAsia="Times New Roman" w:hAnsi="Arial" w:cs="Arial"/>
                <w:b/>
                <w:bCs/>
                <w:color w:val="FF0000"/>
                <w:lang w:val="en-US" w:eastAsia="ja-JP"/>
              </w:rPr>
            </w:pPr>
            <w:r w:rsidRPr="00C02585">
              <w:rPr>
                <w:rFonts w:ascii="Arial" w:eastAsia="Times New Roman" w:hAnsi="Arial" w:cs="Arial"/>
                <w:b/>
                <w:bCs/>
                <w:color w:val="FF0000"/>
                <w:lang w:val="en-US" w:eastAsia="ja-JP"/>
              </w:rPr>
              <w:t>NIOHC / RSAHC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694BF67E" w14:textId="77777777" w:rsidR="0020017F" w:rsidRPr="00C02585" w:rsidRDefault="0020017F" w:rsidP="008338A0">
            <w:pPr>
              <w:spacing w:after="0" w:line="240" w:lineRule="auto"/>
              <w:rPr>
                <w:rFonts w:ascii="Arial" w:eastAsia="Times New Roman" w:hAnsi="Arial" w:cs="Arial"/>
                <w:b/>
                <w:bCs/>
                <w:color w:val="FF0000"/>
                <w:lang w:val="en-US" w:eastAsia="ja-JP"/>
              </w:rPr>
            </w:pPr>
            <w:r w:rsidRPr="00C02585">
              <w:rPr>
                <w:rFonts w:ascii="Arial" w:eastAsia="Times New Roman" w:hAnsi="Arial" w:cs="Arial"/>
                <w:b/>
                <w:bCs/>
                <w:color w:val="FF0000"/>
                <w:lang w:val="en-US" w:eastAsia="ja-JP"/>
              </w:rPr>
              <w:t>ENC Quality and conversion course (S-57 to S-101 Conversion)</w:t>
            </w:r>
          </w:p>
        </w:tc>
        <w:tc>
          <w:tcPr>
            <w:tcW w:w="889" w:type="dxa"/>
            <w:tcBorders>
              <w:top w:val="single" w:sz="4" w:space="0" w:color="auto"/>
              <w:left w:val="nil"/>
              <w:bottom w:val="nil"/>
              <w:right w:val="single" w:sz="4" w:space="0" w:color="auto"/>
            </w:tcBorders>
            <w:shd w:val="clear" w:color="auto" w:fill="auto"/>
            <w:noWrap/>
            <w:vAlign w:val="bottom"/>
            <w:hideMark/>
          </w:tcPr>
          <w:p w14:paraId="223C27DA" w14:textId="77777777" w:rsidR="0020017F" w:rsidRPr="00C02585" w:rsidRDefault="0020017F" w:rsidP="008338A0">
            <w:pPr>
              <w:spacing w:after="0" w:line="240" w:lineRule="auto"/>
              <w:jc w:val="right"/>
              <w:rPr>
                <w:rFonts w:ascii="Arial" w:eastAsia="Times New Roman" w:hAnsi="Arial" w:cs="Arial"/>
                <w:b/>
                <w:bCs/>
                <w:color w:val="FF0000"/>
                <w:lang w:val="en-US" w:eastAsia="ja-JP"/>
              </w:rPr>
            </w:pPr>
            <w:r w:rsidRPr="00C02585">
              <w:rPr>
                <w:rFonts w:ascii="Arial" w:eastAsia="Times New Roman" w:hAnsi="Arial" w:cs="Arial"/>
                <w:b/>
                <w:bCs/>
                <w:color w:val="FF0000"/>
                <w:lang w:val="en-US" w:eastAsia="ja-JP"/>
              </w:rPr>
              <w:t>32,900</w:t>
            </w:r>
          </w:p>
        </w:tc>
      </w:tr>
      <w:tr w:rsidR="0020017F" w:rsidRPr="00C02585" w14:paraId="21B10978"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1B53295F" w14:textId="77777777" w:rsidR="0020017F" w:rsidRPr="00C02585" w:rsidRDefault="0020017F" w:rsidP="008338A0">
            <w:pPr>
              <w:spacing w:after="0" w:line="240" w:lineRule="auto"/>
              <w:jc w:val="center"/>
              <w:rPr>
                <w:rFonts w:ascii="Arial" w:eastAsia="Times New Roman" w:hAnsi="Arial" w:cs="Arial"/>
                <w:b/>
                <w:bCs/>
                <w:color w:val="FF0000"/>
                <w:lang w:val="en-US" w:eastAsia="ja-JP"/>
              </w:rPr>
            </w:pPr>
            <w:r w:rsidRPr="00C02585">
              <w:rPr>
                <w:rFonts w:ascii="Arial" w:eastAsia="Times New Roman" w:hAnsi="Arial" w:cs="Arial"/>
                <w:b/>
                <w:bCs/>
                <w:color w:val="FF0000"/>
                <w:lang w:val="en-US" w:eastAsia="ja-JP"/>
              </w:rPr>
              <w:t>SEPRHC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6066EA44" w14:textId="77777777" w:rsidR="0020017F" w:rsidRPr="00C02585" w:rsidRDefault="0020017F" w:rsidP="008338A0">
            <w:pPr>
              <w:spacing w:after="0" w:line="240" w:lineRule="auto"/>
              <w:rPr>
                <w:rFonts w:ascii="Arial" w:eastAsia="Times New Roman" w:hAnsi="Arial" w:cs="Arial"/>
                <w:b/>
                <w:bCs/>
                <w:color w:val="FF0000"/>
                <w:lang w:val="en-US" w:eastAsia="ja-JP"/>
              </w:rPr>
            </w:pPr>
            <w:r w:rsidRPr="00C02585">
              <w:rPr>
                <w:rFonts w:ascii="Arial" w:eastAsia="Times New Roman" w:hAnsi="Arial" w:cs="Arial"/>
                <w:b/>
                <w:bCs/>
                <w:color w:val="FF0000"/>
                <w:lang w:val="en-US" w:eastAsia="ja-JP"/>
              </w:rPr>
              <w:t>S-101 Workshop – Electronic Navigational Chart / S-102 Workshop Bathymetric Surfaces</w:t>
            </w:r>
          </w:p>
        </w:tc>
        <w:tc>
          <w:tcPr>
            <w:tcW w:w="889" w:type="dxa"/>
            <w:tcBorders>
              <w:top w:val="single" w:sz="4" w:space="0" w:color="auto"/>
              <w:left w:val="nil"/>
              <w:bottom w:val="nil"/>
              <w:right w:val="single" w:sz="4" w:space="0" w:color="auto"/>
            </w:tcBorders>
            <w:shd w:val="clear" w:color="auto" w:fill="auto"/>
            <w:noWrap/>
            <w:vAlign w:val="bottom"/>
            <w:hideMark/>
          </w:tcPr>
          <w:p w14:paraId="67361ADA" w14:textId="77777777" w:rsidR="0020017F" w:rsidRPr="00C02585" w:rsidRDefault="0020017F" w:rsidP="008338A0">
            <w:pPr>
              <w:spacing w:after="0" w:line="240" w:lineRule="auto"/>
              <w:jc w:val="right"/>
              <w:rPr>
                <w:rFonts w:ascii="Arial" w:eastAsia="Times New Roman" w:hAnsi="Arial" w:cs="Arial"/>
                <w:b/>
                <w:bCs/>
                <w:color w:val="FF0000"/>
                <w:lang w:val="en-US" w:eastAsia="ja-JP"/>
              </w:rPr>
            </w:pPr>
            <w:r w:rsidRPr="00C02585">
              <w:rPr>
                <w:rFonts w:ascii="Arial" w:eastAsia="Times New Roman" w:hAnsi="Arial" w:cs="Arial"/>
                <w:b/>
                <w:bCs/>
                <w:color w:val="FF0000"/>
                <w:lang w:val="en-US" w:eastAsia="ja-JP"/>
              </w:rPr>
              <w:t>30,247</w:t>
            </w:r>
          </w:p>
        </w:tc>
      </w:tr>
      <w:tr w:rsidR="0020017F" w:rsidRPr="00C02585" w14:paraId="716190D1"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1FC50621" w14:textId="77777777" w:rsidR="0020017F" w:rsidRPr="00C02585" w:rsidRDefault="0020017F" w:rsidP="008338A0">
            <w:pPr>
              <w:spacing w:after="0" w:line="240" w:lineRule="auto"/>
              <w:jc w:val="center"/>
              <w:rPr>
                <w:rFonts w:ascii="Arial" w:eastAsia="Times New Roman" w:hAnsi="Arial" w:cs="Arial"/>
                <w:color w:val="FF0000"/>
                <w:lang w:val="en-US" w:eastAsia="ja-JP"/>
              </w:rPr>
            </w:pPr>
            <w:proofErr w:type="spellStart"/>
            <w:r w:rsidRPr="00C02585">
              <w:rPr>
                <w:rFonts w:ascii="Arial" w:eastAsia="Times New Roman" w:hAnsi="Arial" w:cs="Arial"/>
                <w:color w:val="FF0000"/>
                <w:lang w:val="en-US" w:eastAsia="ja-JP"/>
              </w:rPr>
              <w:t>SWAtHC</w:t>
            </w:r>
            <w:proofErr w:type="spellEnd"/>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6488E90B"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MBES Acquisition and Processing Survey Course</w:t>
            </w:r>
          </w:p>
        </w:tc>
        <w:tc>
          <w:tcPr>
            <w:tcW w:w="889" w:type="dxa"/>
            <w:tcBorders>
              <w:top w:val="single" w:sz="4" w:space="0" w:color="auto"/>
              <w:left w:val="nil"/>
              <w:bottom w:val="nil"/>
              <w:right w:val="single" w:sz="4" w:space="0" w:color="auto"/>
            </w:tcBorders>
            <w:shd w:val="clear" w:color="auto" w:fill="auto"/>
            <w:noWrap/>
            <w:vAlign w:val="bottom"/>
            <w:hideMark/>
          </w:tcPr>
          <w:p w14:paraId="736128A7"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16,360</w:t>
            </w:r>
          </w:p>
        </w:tc>
      </w:tr>
      <w:tr w:rsidR="0020017F" w:rsidRPr="00C02585" w14:paraId="42BE4572"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46FD8F65" w14:textId="77777777" w:rsidR="0020017F" w:rsidRPr="00C02585" w:rsidRDefault="0020017F" w:rsidP="008338A0">
            <w:pPr>
              <w:spacing w:after="0" w:line="240" w:lineRule="auto"/>
              <w:jc w:val="center"/>
              <w:rPr>
                <w:rFonts w:ascii="Arial" w:eastAsia="Times New Roman" w:hAnsi="Arial" w:cs="Arial"/>
                <w:b/>
                <w:bCs/>
                <w:color w:val="FF0000"/>
                <w:lang w:val="en-US" w:eastAsia="ja-JP"/>
              </w:rPr>
            </w:pPr>
            <w:r w:rsidRPr="00C02585">
              <w:rPr>
                <w:rFonts w:ascii="Arial" w:eastAsia="Times New Roman" w:hAnsi="Arial" w:cs="Arial"/>
                <w:b/>
                <w:bCs/>
                <w:color w:val="FF0000"/>
                <w:lang w:val="en-US" w:eastAsia="ja-JP"/>
              </w:rPr>
              <w:t>MBSHC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0872FE12" w14:textId="77777777" w:rsidR="0020017F" w:rsidRPr="00C02585" w:rsidRDefault="0020017F" w:rsidP="008338A0">
            <w:pPr>
              <w:spacing w:after="0" w:line="240" w:lineRule="auto"/>
              <w:rPr>
                <w:rFonts w:ascii="Arial" w:eastAsia="Times New Roman" w:hAnsi="Arial" w:cs="Arial"/>
                <w:b/>
                <w:bCs/>
                <w:color w:val="FF0000"/>
                <w:lang w:val="en-US" w:eastAsia="ja-JP"/>
              </w:rPr>
            </w:pPr>
            <w:r w:rsidRPr="00C02585">
              <w:rPr>
                <w:rFonts w:ascii="Arial" w:eastAsia="Times New Roman" w:hAnsi="Arial" w:cs="Arial"/>
                <w:b/>
                <w:bCs/>
                <w:color w:val="FF0000"/>
                <w:lang w:val="en-US" w:eastAsia="ja-JP"/>
              </w:rPr>
              <w:t>S57-S101 Conversion Training</w:t>
            </w:r>
          </w:p>
        </w:tc>
        <w:tc>
          <w:tcPr>
            <w:tcW w:w="889" w:type="dxa"/>
            <w:tcBorders>
              <w:top w:val="single" w:sz="4" w:space="0" w:color="auto"/>
              <w:left w:val="nil"/>
              <w:bottom w:val="nil"/>
              <w:right w:val="single" w:sz="4" w:space="0" w:color="auto"/>
            </w:tcBorders>
            <w:shd w:val="clear" w:color="auto" w:fill="auto"/>
            <w:noWrap/>
            <w:vAlign w:val="bottom"/>
            <w:hideMark/>
          </w:tcPr>
          <w:p w14:paraId="3E89ACFD" w14:textId="77777777" w:rsidR="0020017F" w:rsidRPr="00C02585" w:rsidRDefault="0020017F" w:rsidP="008338A0">
            <w:pPr>
              <w:spacing w:after="0" w:line="240" w:lineRule="auto"/>
              <w:jc w:val="right"/>
              <w:rPr>
                <w:rFonts w:ascii="Arial" w:eastAsia="Times New Roman" w:hAnsi="Arial" w:cs="Arial"/>
                <w:b/>
                <w:bCs/>
                <w:color w:val="FF0000"/>
                <w:lang w:val="en-US" w:eastAsia="ja-JP"/>
              </w:rPr>
            </w:pPr>
            <w:r w:rsidRPr="00C02585">
              <w:rPr>
                <w:rFonts w:ascii="Arial" w:eastAsia="Times New Roman" w:hAnsi="Arial" w:cs="Arial"/>
                <w:b/>
                <w:bCs/>
                <w:color w:val="FF0000"/>
                <w:lang w:val="en-US" w:eastAsia="ja-JP"/>
              </w:rPr>
              <w:t>20,650</w:t>
            </w:r>
          </w:p>
        </w:tc>
      </w:tr>
      <w:tr w:rsidR="0020017F" w:rsidRPr="00C02585" w14:paraId="790C8A7D"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187AF099" w14:textId="77777777" w:rsidR="0020017F" w:rsidRPr="00C02585" w:rsidRDefault="0020017F" w:rsidP="008338A0">
            <w:pPr>
              <w:spacing w:after="0" w:line="240" w:lineRule="auto"/>
              <w:jc w:val="center"/>
              <w:rPr>
                <w:rFonts w:ascii="Arial" w:eastAsia="Times New Roman" w:hAnsi="Arial" w:cs="Arial"/>
                <w:color w:val="FF0000"/>
                <w:lang w:val="en-US" w:eastAsia="ja-JP"/>
              </w:rPr>
            </w:pPr>
            <w:r w:rsidRPr="00C02585">
              <w:rPr>
                <w:rFonts w:ascii="Arial" w:eastAsia="Times New Roman" w:hAnsi="Arial" w:cs="Arial"/>
                <w:color w:val="FF0000"/>
                <w:lang w:val="en-US" w:eastAsia="ja-JP"/>
              </w:rPr>
              <w:t>MACHC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3F6CCA51"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Technical Visit - Bahamas</w:t>
            </w:r>
          </w:p>
        </w:tc>
        <w:tc>
          <w:tcPr>
            <w:tcW w:w="889" w:type="dxa"/>
            <w:tcBorders>
              <w:top w:val="single" w:sz="4" w:space="0" w:color="auto"/>
              <w:left w:val="nil"/>
              <w:bottom w:val="nil"/>
              <w:right w:val="single" w:sz="4" w:space="0" w:color="auto"/>
            </w:tcBorders>
            <w:shd w:val="clear" w:color="auto" w:fill="auto"/>
            <w:noWrap/>
            <w:vAlign w:val="bottom"/>
            <w:hideMark/>
          </w:tcPr>
          <w:p w14:paraId="4B9A49C3"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5,000</w:t>
            </w:r>
          </w:p>
        </w:tc>
      </w:tr>
      <w:tr w:rsidR="0020017F" w:rsidRPr="00EF3B2A" w14:paraId="6F5EC889" w14:textId="77777777" w:rsidTr="00C02585">
        <w:trPr>
          <w:trHeight w:val="260"/>
        </w:trPr>
        <w:tc>
          <w:tcPr>
            <w:tcW w:w="1134" w:type="dxa"/>
            <w:tcBorders>
              <w:top w:val="nil"/>
              <w:left w:val="single" w:sz="4" w:space="0" w:color="auto"/>
              <w:bottom w:val="single" w:sz="4" w:space="0" w:color="auto"/>
              <w:right w:val="nil"/>
            </w:tcBorders>
            <w:shd w:val="clear" w:color="auto" w:fill="auto"/>
            <w:noWrap/>
            <w:vAlign w:val="center"/>
            <w:hideMark/>
          </w:tcPr>
          <w:p w14:paraId="7129D6A4" w14:textId="77777777" w:rsidR="0020017F" w:rsidRPr="00C02585" w:rsidRDefault="0020017F" w:rsidP="008338A0">
            <w:pPr>
              <w:spacing w:after="0" w:line="240" w:lineRule="auto"/>
              <w:jc w:val="center"/>
              <w:rPr>
                <w:rFonts w:ascii="Arial" w:eastAsia="Times New Roman" w:hAnsi="Arial" w:cs="Arial"/>
                <w:color w:val="FF0000"/>
                <w:lang w:val="en-US" w:eastAsia="ja-JP"/>
              </w:rPr>
            </w:pPr>
            <w:r w:rsidRPr="00C02585">
              <w:rPr>
                <w:rFonts w:ascii="Arial" w:eastAsia="Times New Roman" w:hAnsi="Arial" w:cs="Arial"/>
                <w:color w:val="FF0000"/>
                <w:lang w:val="en-US" w:eastAsia="ja-JP"/>
              </w:rPr>
              <w:t>NIOHC / RSAHC</w:t>
            </w:r>
          </w:p>
        </w:tc>
        <w:tc>
          <w:tcPr>
            <w:tcW w:w="7287" w:type="dxa"/>
            <w:tcBorders>
              <w:top w:val="single" w:sz="4" w:space="0" w:color="auto"/>
              <w:left w:val="single" w:sz="4" w:space="0" w:color="auto"/>
              <w:bottom w:val="nil"/>
              <w:right w:val="single" w:sz="4" w:space="0" w:color="auto"/>
            </w:tcBorders>
            <w:shd w:val="clear" w:color="auto" w:fill="auto"/>
            <w:noWrap/>
            <w:vAlign w:val="bottom"/>
            <w:hideMark/>
          </w:tcPr>
          <w:p w14:paraId="6D1C4DE2" w14:textId="77777777" w:rsidR="0020017F" w:rsidRPr="00C02585" w:rsidRDefault="0020017F" w:rsidP="008338A0">
            <w:pPr>
              <w:spacing w:after="0" w:line="240" w:lineRule="auto"/>
              <w:rPr>
                <w:rFonts w:ascii="Arial" w:eastAsia="Times New Roman" w:hAnsi="Arial" w:cs="Arial"/>
                <w:color w:val="FF0000"/>
                <w:lang w:val="en-US" w:eastAsia="ja-JP"/>
              </w:rPr>
            </w:pPr>
            <w:r w:rsidRPr="00C02585">
              <w:rPr>
                <w:rFonts w:ascii="Arial" w:eastAsia="Times New Roman" w:hAnsi="Arial" w:cs="Arial"/>
                <w:color w:val="FF0000"/>
                <w:lang w:val="en-US" w:eastAsia="ja-JP"/>
              </w:rPr>
              <w:t>Marine Spatial Planning Workshop</w:t>
            </w:r>
          </w:p>
        </w:tc>
        <w:tc>
          <w:tcPr>
            <w:tcW w:w="889" w:type="dxa"/>
            <w:tcBorders>
              <w:top w:val="single" w:sz="4" w:space="0" w:color="auto"/>
              <w:left w:val="nil"/>
              <w:bottom w:val="nil"/>
              <w:right w:val="single" w:sz="4" w:space="0" w:color="auto"/>
            </w:tcBorders>
            <w:shd w:val="clear" w:color="auto" w:fill="auto"/>
            <w:noWrap/>
            <w:vAlign w:val="bottom"/>
            <w:hideMark/>
          </w:tcPr>
          <w:p w14:paraId="71E4BE20" w14:textId="77777777" w:rsidR="0020017F" w:rsidRPr="00C02585" w:rsidRDefault="0020017F" w:rsidP="008338A0">
            <w:pPr>
              <w:spacing w:after="0" w:line="240" w:lineRule="auto"/>
              <w:jc w:val="right"/>
              <w:rPr>
                <w:rFonts w:ascii="Arial" w:eastAsia="Times New Roman" w:hAnsi="Arial" w:cs="Arial"/>
                <w:color w:val="FF0000"/>
                <w:lang w:val="en-US" w:eastAsia="ja-JP"/>
              </w:rPr>
            </w:pPr>
            <w:r w:rsidRPr="00C02585">
              <w:rPr>
                <w:rFonts w:ascii="Arial" w:eastAsia="Times New Roman" w:hAnsi="Arial" w:cs="Arial"/>
                <w:color w:val="FF0000"/>
                <w:lang w:val="en-US" w:eastAsia="ja-JP"/>
              </w:rPr>
              <w:t>37,900</w:t>
            </w:r>
          </w:p>
        </w:tc>
      </w:tr>
    </w:tbl>
    <w:p w14:paraId="2C399D01" w14:textId="77777777" w:rsidR="005755B2" w:rsidRPr="00EF3B2A" w:rsidRDefault="005755B2" w:rsidP="00752029">
      <w:pPr>
        <w:spacing w:after="0" w:line="240" w:lineRule="auto"/>
        <w:rPr>
          <w:rFonts w:ascii="Arial" w:eastAsia="MS Mincho" w:hAnsi="Arial" w:cs="Arial"/>
          <w:highlight w:val="yellow"/>
          <w:lang w:val="en-US" w:eastAsia="en-US"/>
        </w:rPr>
      </w:pPr>
    </w:p>
    <w:p w14:paraId="5F6198E5" w14:textId="39A45C62" w:rsidR="000D388E" w:rsidRPr="007217C1" w:rsidRDefault="000D388E" w:rsidP="007217C1">
      <w:pPr>
        <w:spacing w:after="0" w:line="240" w:lineRule="auto"/>
        <w:jc w:val="both"/>
        <w:rPr>
          <w:rFonts w:ascii="Arial" w:eastAsia="MS Mincho" w:hAnsi="Arial" w:cs="Arial"/>
          <w:color w:val="FF0000"/>
          <w:lang w:eastAsia="en-US"/>
        </w:rPr>
      </w:pPr>
      <w:r w:rsidRPr="007217C1">
        <w:rPr>
          <w:rFonts w:ascii="Arial" w:eastAsia="MS Mincho" w:hAnsi="Arial" w:cs="Arial"/>
          <w:color w:val="FF0000"/>
          <w:lang w:eastAsia="en-US"/>
        </w:rPr>
        <w:t>Decision 13 - by 25 July CBSC to be informed by IC-ENC on the decision related with available funds for CB activities (Vice-</w:t>
      </w:r>
      <w:r w:rsidR="00A666F1" w:rsidRPr="007217C1">
        <w:rPr>
          <w:rFonts w:ascii="Arial" w:eastAsia="MS Mincho" w:hAnsi="Arial" w:cs="Arial"/>
          <w:color w:val="FF0000"/>
          <w:lang w:eastAsia="en-US"/>
        </w:rPr>
        <w:t>C</w:t>
      </w:r>
      <w:r w:rsidRPr="007217C1">
        <w:rPr>
          <w:rFonts w:ascii="Arial" w:eastAsia="MS Mincho" w:hAnsi="Arial" w:cs="Arial"/>
          <w:color w:val="FF0000"/>
          <w:lang w:eastAsia="en-US"/>
        </w:rPr>
        <w:t>hair and IHO Secretariat to liaise with IC-ENC), 1 August the decision will be circulated to the CB Coordinators and on 8 August the CBSC will decide on the adjustment of the 2025CBMP and 2025 CBWP.</w:t>
      </w:r>
    </w:p>
    <w:p w14:paraId="4CE18021" w14:textId="77777777" w:rsidR="003932A8" w:rsidRPr="00EF3B2A" w:rsidRDefault="003932A8" w:rsidP="00752029">
      <w:pPr>
        <w:spacing w:after="0" w:line="240" w:lineRule="auto"/>
        <w:rPr>
          <w:rFonts w:ascii="Arial" w:eastAsia="MS Mincho" w:hAnsi="Arial" w:cs="Arial"/>
          <w:b/>
          <w:bCs/>
          <w:highlight w:val="yellow"/>
          <w:lang w:eastAsia="en-US"/>
        </w:rPr>
      </w:pPr>
    </w:p>
    <w:p w14:paraId="51A583D9" w14:textId="77777777" w:rsidR="006E77A5" w:rsidRPr="00C02585" w:rsidRDefault="006E77A5" w:rsidP="006E77A5">
      <w:pPr>
        <w:widowControl w:val="0"/>
        <w:tabs>
          <w:tab w:val="left" w:pos="680"/>
        </w:tabs>
        <w:spacing w:before="60" w:after="60" w:line="240" w:lineRule="auto"/>
        <w:rPr>
          <w:rFonts w:ascii="Arial" w:eastAsia="MS Mincho" w:hAnsi="Arial" w:cs="Arial"/>
          <w:b/>
          <w:iCs/>
          <w:lang w:val="en-US" w:eastAsia="en-US"/>
        </w:rPr>
      </w:pPr>
      <w:r w:rsidRPr="00C02585">
        <w:rPr>
          <w:rFonts w:ascii="Arial" w:eastAsia="MS Mincho" w:hAnsi="Arial" w:cs="Arial"/>
          <w:b/>
          <w:iCs/>
          <w:lang w:val="en-US" w:eastAsia="en-US"/>
        </w:rPr>
        <w:t>9.4</w:t>
      </w:r>
      <w:r w:rsidRPr="00C02585">
        <w:rPr>
          <w:rFonts w:ascii="Arial" w:eastAsia="MS Mincho" w:hAnsi="Arial" w:cs="Arial"/>
          <w:b/>
          <w:iCs/>
          <w:lang w:val="en-US" w:eastAsia="en-US"/>
        </w:rPr>
        <w:tab/>
        <w:t>Adoption of the 2025 CBWP</w:t>
      </w:r>
    </w:p>
    <w:p w14:paraId="55BFEDCD" w14:textId="77777777" w:rsidR="006E77A5" w:rsidRPr="00C02585" w:rsidRDefault="006E77A5" w:rsidP="006E77A5">
      <w:pPr>
        <w:spacing w:after="0" w:line="240" w:lineRule="auto"/>
        <w:ind w:left="720"/>
        <w:rPr>
          <w:rFonts w:ascii="Arial" w:eastAsia="MS Mincho" w:hAnsi="Arial" w:cs="Arial"/>
          <w:i/>
          <w:iCs/>
          <w:lang w:val="en-US" w:eastAsia="en-US"/>
        </w:rPr>
      </w:pPr>
      <w:r w:rsidRPr="00C02585">
        <w:rPr>
          <w:rFonts w:ascii="Arial" w:eastAsia="MS Mincho" w:hAnsi="Arial" w:cs="Arial"/>
          <w:i/>
          <w:iCs/>
          <w:lang w:val="en-US" w:eastAsia="en-US"/>
        </w:rPr>
        <w:t>Doc:</w:t>
      </w:r>
      <w:r w:rsidRPr="00C02585">
        <w:rPr>
          <w:rFonts w:ascii="Arial" w:eastAsia="MS Mincho" w:hAnsi="Arial" w:cs="Arial"/>
          <w:i/>
          <w:iCs/>
          <w:lang w:val="en-US" w:eastAsia="en-US"/>
        </w:rPr>
        <w:tab/>
        <w:t xml:space="preserve">CBSC22-09.4 </w:t>
      </w:r>
      <w:r w:rsidRPr="00C02585">
        <w:rPr>
          <w:rFonts w:ascii="Arial" w:eastAsia="MS Mincho" w:hAnsi="Arial" w:cs="Arial"/>
          <w:i/>
          <w:iCs/>
          <w:lang w:val="en-US" w:eastAsia="en-US"/>
        </w:rPr>
        <w:tab/>
        <w:t>Adopted 2025 CBWP (Secretary)</w:t>
      </w:r>
    </w:p>
    <w:p w14:paraId="62733BFF" w14:textId="77777777" w:rsidR="00AB7E0A" w:rsidRPr="00C02585" w:rsidRDefault="00AB7E0A" w:rsidP="006E77A5">
      <w:pPr>
        <w:spacing w:after="0" w:line="240" w:lineRule="auto"/>
        <w:ind w:left="720"/>
        <w:rPr>
          <w:rFonts w:ascii="Arial" w:eastAsia="MS Mincho" w:hAnsi="Arial" w:cs="Arial"/>
          <w:i/>
          <w:iCs/>
          <w:lang w:val="en-US" w:eastAsia="en-US"/>
        </w:rPr>
      </w:pPr>
    </w:p>
    <w:p w14:paraId="6E3CF76C" w14:textId="69BD00F3" w:rsidR="0092655F" w:rsidRDefault="006E77A5" w:rsidP="00DA28AB">
      <w:pPr>
        <w:spacing w:after="0" w:line="240" w:lineRule="auto"/>
        <w:jc w:val="both"/>
        <w:rPr>
          <w:rFonts w:ascii="Arial" w:eastAsia="MS Mincho" w:hAnsi="Arial" w:cs="Arial"/>
          <w:lang w:eastAsia="en-US"/>
        </w:rPr>
      </w:pPr>
      <w:r w:rsidRPr="00C02585">
        <w:rPr>
          <w:rFonts w:ascii="Arial" w:eastAsia="MS Mincho" w:hAnsi="Arial" w:cs="Arial"/>
          <w:lang w:eastAsia="en-US"/>
        </w:rPr>
        <w:t>CBSC adopt</w:t>
      </w:r>
      <w:r w:rsidR="00A7535F" w:rsidRPr="00C02585">
        <w:rPr>
          <w:rFonts w:ascii="Arial" w:eastAsia="MS Mincho" w:hAnsi="Arial" w:cs="Arial"/>
          <w:lang w:eastAsia="en-US"/>
        </w:rPr>
        <w:t>ed</w:t>
      </w:r>
      <w:r w:rsidRPr="00C02585">
        <w:rPr>
          <w:rFonts w:ascii="Arial" w:eastAsia="MS Mincho" w:hAnsi="Arial" w:cs="Arial"/>
          <w:lang w:eastAsia="en-US"/>
        </w:rPr>
        <w:t xml:space="preserve"> the 2025 CBWP </w:t>
      </w:r>
      <w:r w:rsidR="00C02585" w:rsidRPr="00C02585">
        <w:rPr>
          <w:rFonts w:ascii="Arial" w:eastAsia="MS Mincho" w:hAnsi="Arial" w:cs="Arial"/>
          <w:lang w:eastAsia="en-US"/>
        </w:rPr>
        <w:t>(</w:t>
      </w:r>
      <w:r w:rsidRPr="00C02585">
        <w:rPr>
          <w:rFonts w:ascii="Arial" w:eastAsia="MS Mincho" w:hAnsi="Arial" w:cs="Arial"/>
          <w:lang w:eastAsia="en-US"/>
        </w:rPr>
        <w:t>Doc. CBSC22-09.4</w:t>
      </w:r>
      <w:r w:rsidR="00C02585" w:rsidRPr="00C02585">
        <w:rPr>
          <w:rFonts w:ascii="Arial" w:eastAsia="MS Mincho" w:hAnsi="Arial" w:cs="Arial"/>
          <w:lang w:eastAsia="en-US"/>
        </w:rPr>
        <w:t>)</w:t>
      </w:r>
      <w:r w:rsidRPr="00C02585">
        <w:rPr>
          <w:rFonts w:ascii="Arial" w:eastAsia="MS Mincho" w:hAnsi="Arial" w:cs="Arial"/>
          <w:lang w:eastAsia="en-US"/>
        </w:rPr>
        <w:t xml:space="preserve"> drafted during the meeting following the approval of the 2025 CB Management Plan.</w:t>
      </w:r>
    </w:p>
    <w:p w14:paraId="06289677" w14:textId="77777777" w:rsidR="00D344F1" w:rsidRPr="00C02585" w:rsidRDefault="00D344F1" w:rsidP="00DA28AB">
      <w:pPr>
        <w:spacing w:after="0" w:line="240" w:lineRule="auto"/>
        <w:jc w:val="both"/>
        <w:rPr>
          <w:rFonts w:ascii="Arial" w:eastAsia="MS Mincho" w:hAnsi="Arial" w:cs="Arial"/>
          <w:lang w:eastAsia="en-US"/>
        </w:rPr>
      </w:pPr>
    </w:p>
    <w:p w14:paraId="61C54919" w14:textId="77777777" w:rsidR="006E77A5" w:rsidRPr="00C02585" w:rsidRDefault="006E77A5" w:rsidP="006E77A5">
      <w:pPr>
        <w:widowControl w:val="0"/>
        <w:tabs>
          <w:tab w:val="left" w:pos="680"/>
        </w:tabs>
        <w:spacing w:before="60" w:after="60" w:line="240" w:lineRule="auto"/>
        <w:rPr>
          <w:rFonts w:ascii="Arial" w:eastAsia="MS Mincho" w:hAnsi="Arial" w:cs="Arial"/>
          <w:b/>
          <w:lang w:val="en-US" w:eastAsia="en-US"/>
        </w:rPr>
      </w:pPr>
      <w:r w:rsidRPr="00C02585">
        <w:rPr>
          <w:rFonts w:ascii="Arial" w:eastAsia="MS Mincho" w:hAnsi="Arial" w:cs="Arial"/>
          <w:b/>
          <w:lang w:val="en-US" w:eastAsia="en-US"/>
        </w:rPr>
        <w:t>10.</w:t>
      </w:r>
      <w:r w:rsidRPr="00C02585">
        <w:rPr>
          <w:rFonts w:ascii="Arial" w:eastAsia="MS Mincho" w:hAnsi="Arial" w:cs="Arial"/>
          <w:b/>
          <w:lang w:val="en-US" w:eastAsia="en-US"/>
        </w:rPr>
        <w:tab/>
        <w:t>CBSC Report to IRCC16 Meeting</w:t>
      </w:r>
    </w:p>
    <w:p w14:paraId="0A005CC4" w14:textId="77777777" w:rsidR="00E6226C" w:rsidRPr="00C02585" w:rsidRDefault="00E6226C" w:rsidP="006E77A5">
      <w:pPr>
        <w:widowControl w:val="0"/>
        <w:tabs>
          <w:tab w:val="left" w:pos="680"/>
        </w:tabs>
        <w:spacing w:before="60" w:after="60" w:line="240" w:lineRule="auto"/>
        <w:rPr>
          <w:rFonts w:ascii="Arial" w:eastAsia="MS Mincho" w:hAnsi="Arial" w:cs="Arial"/>
          <w:b/>
          <w:lang w:val="en-US" w:eastAsia="en-US"/>
        </w:rPr>
      </w:pPr>
    </w:p>
    <w:p w14:paraId="050B19E7" w14:textId="075EAB7F" w:rsidR="00E53EBB" w:rsidRPr="00C02585" w:rsidRDefault="00E53EBB" w:rsidP="00DA28AB">
      <w:pPr>
        <w:spacing w:after="0" w:line="240" w:lineRule="auto"/>
        <w:jc w:val="both"/>
        <w:rPr>
          <w:rFonts w:ascii="Arial" w:eastAsia="MS Mincho" w:hAnsi="Arial" w:cs="Arial"/>
          <w:lang w:eastAsia="en-US"/>
        </w:rPr>
      </w:pPr>
      <w:r w:rsidRPr="00C02585">
        <w:rPr>
          <w:rFonts w:ascii="Arial" w:eastAsia="MS Mincho" w:hAnsi="Arial" w:cs="Arial"/>
          <w:lang w:eastAsia="en-US"/>
        </w:rPr>
        <w:t>The Chair outlined</w:t>
      </w:r>
      <w:r w:rsidR="00DA28AB" w:rsidRPr="00C02585">
        <w:rPr>
          <w:rFonts w:ascii="Arial" w:eastAsia="MS Mincho" w:hAnsi="Arial" w:cs="Arial"/>
          <w:lang w:eastAsia="en-US"/>
        </w:rPr>
        <w:t xml:space="preserve"> the</w:t>
      </w:r>
      <w:r w:rsidRPr="00C02585">
        <w:rPr>
          <w:rFonts w:ascii="Arial" w:eastAsia="MS Mincho" w:hAnsi="Arial" w:cs="Arial"/>
          <w:lang w:eastAsia="en-US"/>
        </w:rPr>
        <w:t xml:space="preserve"> timing</w:t>
      </w:r>
      <w:r w:rsidR="00FA7729" w:rsidRPr="00C02585">
        <w:rPr>
          <w:rFonts w:ascii="Arial" w:eastAsia="MS Mincho" w:hAnsi="Arial" w:cs="Arial"/>
          <w:lang w:eastAsia="en-US"/>
        </w:rPr>
        <w:t>s</w:t>
      </w:r>
      <w:r w:rsidRPr="00C02585">
        <w:rPr>
          <w:rFonts w:ascii="Arial" w:eastAsia="MS Mincho" w:hAnsi="Arial" w:cs="Arial"/>
          <w:lang w:eastAsia="en-US"/>
        </w:rPr>
        <w:t xml:space="preserve"> for </w:t>
      </w:r>
      <w:r w:rsidR="00C02585" w:rsidRPr="00C02585">
        <w:rPr>
          <w:rFonts w:ascii="Arial" w:eastAsia="MS Mincho" w:hAnsi="Arial" w:cs="Arial"/>
          <w:lang w:eastAsia="en-US"/>
        </w:rPr>
        <w:t>drafting</w:t>
      </w:r>
      <w:r w:rsidRPr="00C02585">
        <w:rPr>
          <w:rFonts w:ascii="Arial" w:eastAsia="MS Mincho" w:hAnsi="Arial" w:cs="Arial"/>
          <w:lang w:eastAsia="en-US"/>
        </w:rPr>
        <w:t xml:space="preserve"> and review of the CBSC report to IRCC16.</w:t>
      </w:r>
    </w:p>
    <w:p w14:paraId="41939D8A" w14:textId="355B5E13" w:rsidR="00E53EBB" w:rsidRPr="00C02585" w:rsidRDefault="00E53EBB" w:rsidP="00201697">
      <w:pPr>
        <w:spacing w:after="0" w:line="240" w:lineRule="auto"/>
        <w:rPr>
          <w:rFonts w:ascii="Arial" w:eastAsia="MS Mincho" w:hAnsi="Arial" w:cs="Arial"/>
          <w:lang w:eastAsia="en-US"/>
        </w:rPr>
      </w:pPr>
    </w:p>
    <w:p w14:paraId="7012EA0B" w14:textId="378FB141" w:rsidR="00201697" w:rsidRPr="00C02585" w:rsidRDefault="00201697" w:rsidP="00E34990">
      <w:pPr>
        <w:widowControl w:val="0"/>
        <w:tabs>
          <w:tab w:val="left" w:pos="680"/>
        </w:tabs>
        <w:spacing w:before="60" w:after="60" w:line="240" w:lineRule="auto"/>
        <w:jc w:val="both"/>
      </w:pPr>
      <w:r w:rsidRPr="00C02585">
        <w:t xml:space="preserve"> </w:t>
      </w:r>
      <w:r w:rsidR="006E2378" w:rsidRPr="00C02585">
        <w:rPr>
          <w:rFonts w:ascii="Arial" w:eastAsia="MS Mincho" w:hAnsi="Arial" w:cs="Arial"/>
          <w:color w:val="FF0000"/>
          <w:lang w:eastAsia="en-US"/>
        </w:rPr>
        <w:t xml:space="preserve">Action 05 – the Secretary to send the draft </w:t>
      </w:r>
      <w:r w:rsidR="002A2A5D" w:rsidRPr="00C02585">
        <w:rPr>
          <w:rFonts w:ascii="Arial" w:eastAsia="MS Mincho" w:hAnsi="Arial" w:cs="Arial"/>
          <w:color w:val="FF0000"/>
          <w:lang w:eastAsia="en-US"/>
        </w:rPr>
        <w:t xml:space="preserve">CBSC22 </w:t>
      </w:r>
      <w:r w:rsidR="006E2378" w:rsidRPr="00C02585">
        <w:rPr>
          <w:rFonts w:ascii="Arial" w:eastAsia="MS Mincho" w:hAnsi="Arial" w:cs="Arial"/>
          <w:color w:val="FF0000"/>
          <w:lang w:eastAsia="en-US"/>
        </w:rPr>
        <w:t>Report to IRCC16 to the CBSC Members and participants of CBSC22 to receive comments until the end of Saturday 08 June 2024 (UTC-6).</w:t>
      </w:r>
    </w:p>
    <w:p w14:paraId="63B6356C" w14:textId="77777777" w:rsidR="00956A20" w:rsidRDefault="00956A20" w:rsidP="006E77A5">
      <w:pPr>
        <w:widowControl w:val="0"/>
        <w:tabs>
          <w:tab w:val="left" w:pos="680"/>
        </w:tabs>
        <w:spacing w:before="60" w:after="60" w:line="240" w:lineRule="auto"/>
        <w:rPr>
          <w:highlight w:val="yellow"/>
        </w:rPr>
      </w:pPr>
    </w:p>
    <w:p w14:paraId="2ACC3166" w14:textId="77777777" w:rsidR="00E34990" w:rsidRDefault="00E34990" w:rsidP="006E77A5">
      <w:pPr>
        <w:widowControl w:val="0"/>
        <w:tabs>
          <w:tab w:val="left" w:pos="680"/>
        </w:tabs>
        <w:spacing w:before="60" w:after="60" w:line="240" w:lineRule="auto"/>
        <w:rPr>
          <w:highlight w:val="yellow"/>
        </w:rPr>
      </w:pPr>
    </w:p>
    <w:p w14:paraId="0B579157" w14:textId="77777777" w:rsidR="00E34990" w:rsidRPr="00EF3B2A" w:rsidRDefault="00E34990" w:rsidP="006E77A5">
      <w:pPr>
        <w:widowControl w:val="0"/>
        <w:tabs>
          <w:tab w:val="left" w:pos="680"/>
        </w:tabs>
        <w:spacing w:before="60" w:after="60" w:line="240" w:lineRule="auto"/>
        <w:rPr>
          <w:highlight w:val="yellow"/>
        </w:rPr>
      </w:pPr>
    </w:p>
    <w:p w14:paraId="5E4BEE67" w14:textId="057B8E68" w:rsidR="006E77A5" w:rsidRDefault="006E77A5" w:rsidP="006E77A5">
      <w:pPr>
        <w:widowControl w:val="0"/>
        <w:tabs>
          <w:tab w:val="left" w:pos="680"/>
        </w:tabs>
        <w:spacing w:before="60" w:after="60" w:line="240" w:lineRule="auto"/>
        <w:rPr>
          <w:rFonts w:ascii="Arial" w:eastAsia="MS Mincho" w:hAnsi="Arial" w:cs="Arial"/>
          <w:b/>
          <w:lang w:val="en-US" w:eastAsia="en-US"/>
        </w:rPr>
      </w:pPr>
      <w:r w:rsidRPr="00C02585">
        <w:rPr>
          <w:rFonts w:ascii="Arial" w:eastAsia="MS Mincho" w:hAnsi="Arial" w:cs="Arial"/>
          <w:b/>
          <w:lang w:val="en-US" w:eastAsia="en-US"/>
        </w:rPr>
        <w:lastRenderedPageBreak/>
        <w:t>11.</w:t>
      </w:r>
      <w:r w:rsidRPr="00C02585">
        <w:rPr>
          <w:rFonts w:ascii="Arial" w:eastAsia="MS Mincho" w:hAnsi="Arial" w:cs="Arial"/>
          <w:b/>
          <w:lang w:val="en-US" w:eastAsia="en-US"/>
        </w:rPr>
        <w:tab/>
        <w:t>Any other business</w:t>
      </w:r>
    </w:p>
    <w:p w14:paraId="6089426A" w14:textId="77777777" w:rsidR="00010561" w:rsidRPr="00C02585" w:rsidRDefault="00010561" w:rsidP="006E77A5">
      <w:pPr>
        <w:widowControl w:val="0"/>
        <w:tabs>
          <w:tab w:val="left" w:pos="680"/>
        </w:tabs>
        <w:spacing w:before="60" w:after="60" w:line="240" w:lineRule="auto"/>
        <w:rPr>
          <w:rFonts w:ascii="Arial" w:eastAsia="MS Mincho" w:hAnsi="Arial" w:cs="Arial"/>
          <w:b/>
          <w:lang w:val="en-US" w:eastAsia="en-US"/>
        </w:rPr>
      </w:pPr>
    </w:p>
    <w:p w14:paraId="450497EA" w14:textId="14F34484" w:rsidR="00010561" w:rsidRPr="00010561" w:rsidRDefault="00010561" w:rsidP="00010561">
      <w:pPr>
        <w:widowControl w:val="0"/>
        <w:tabs>
          <w:tab w:val="left" w:pos="5869"/>
        </w:tabs>
        <w:spacing w:before="60" w:after="60" w:line="240" w:lineRule="auto"/>
        <w:jc w:val="both"/>
        <w:rPr>
          <w:rFonts w:ascii="Arial" w:eastAsia="MS Mincho" w:hAnsi="Arial" w:cs="Arial"/>
          <w:lang w:eastAsia="en-US"/>
        </w:rPr>
      </w:pPr>
      <w:r w:rsidRPr="00010561">
        <w:rPr>
          <w:rFonts w:ascii="Arial" w:eastAsia="MS Mincho" w:hAnsi="Arial" w:cs="Arial"/>
          <w:lang w:eastAsia="en-US"/>
        </w:rPr>
        <w:t xml:space="preserve">The Chair suggested renaming the Sub-Committee from Capacity Building to Capacity Development, a term used by other organizations. </w:t>
      </w:r>
    </w:p>
    <w:p w14:paraId="773D16C9" w14:textId="4ECDB77A" w:rsidR="001904CF" w:rsidRPr="00010561" w:rsidRDefault="00010561" w:rsidP="00010561">
      <w:pPr>
        <w:widowControl w:val="0"/>
        <w:tabs>
          <w:tab w:val="left" w:pos="5869"/>
        </w:tabs>
        <w:spacing w:before="60" w:after="60" w:line="240" w:lineRule="auto"/>
        <w:jc w:val="both"/>
        <w:rPr>
          <w:rFonts w:ascii="Arial" w:eastAsia="MS Mincho" w:hAnsi="Arial" w:cs="Arial"/>
          <w:lang w:eastAsia="en-US"/>
        </w:rPr>
      </w:pPr>
      <w:r w:rsidRPr="00010561">
        <w:rPr>
          <w:rFonts w:ascii="Arial" w:eastAsia="MS Mincho" w:hAnsi="Arial" w:cs="Arial"/>
          <w:lang w:eastAsia="en-US"/>
        </w:rPr>
        <w:t xml:space="preserve">Matt Borbash noted that "Capacity Building" refers to developing </w:t>
      </w:r>
      <w:proofErr w:type="spellStart"/>
      <w:r w:rsidRPr="00010561">
        <w:rPr>
          <w:rFonts w:ascii="Arial" w:eastAsia="MS Mincho" w:hAnsi="Arial" w:cs="Arial"/>
          <w:lang w:eastAsia="en-US"/>
        </w:rPr>
        <w:t>nonexistent</w:t>
      </w:r>
      <w:proofErr w:type="spellEnd"/>
      <w:r w:rsidRPr="00010561">
        <w:rPr>
          <w:rFonts w:ascii="Arial" w:eastAsia="MS Mincho" w:hAnsi="Arial" w:cs="Arial"/>
          <w:lang w:eastAsia="en-US"/>
        </w:rPr>
        <w:t xml:space="preserve"> capacities. Thomas Dehling emphasized that any change should add significant value and focus on how they address cooperating countries. Procedurally, a proposal must be assessed by the IRCC before being decided upon by the Council and Assembly. Director Sinapi stressed the need for a real advantage, given the recent approval of the CB Strategy. Lucy Fieldhouse felt more consideration was needed, and Thomas Dehling recommended allowing more time to review terminology used by other organizations.</w:t>
      </w:r>
    </w:p>
    <w:p w14:paraId="5287C3B8" w14:textId="77777777" w:rsidR="00401B88" w:rsidRDefault="00401B88" w:rsidP="00010561">
      <w:pPr>
        <w:spacing w:after="0" w:line="240" w:lineRule="auto"/>
        <w:jc w:val="both"/>
        <w:rPr>
          <w:rFonts w:ascii="Arial" w:eastAsia="MS Mincho" w:hAnsi="Arial" w:cs="Arial"/>
          <w:color w:val="FF0000"/>
          <w:lang w:eastAsia="en-US"/>
        </w:rPr>
      </w:pPr>
      <w:r w:rsidRPr="00010561">
        <w:rPr>
          <w:rFonts w:ascii="Arial" w:eastAsia="MS Mincho" w:hAnsi="Arial" w:cs="Arial"/>
          <w:color w:val="FF0000"/>
          <w:lang w:eastAsia="en-US"/>
        </w:rPr>
        <w:t>Action 06 – the Chair team to investigate a possible change of the use of the term Capacity Building, to be discussed at the next intersessional meeting.</w:t>
      </w:r>
    </w:p>
    <w:p w14:paraId="0EEA9E92" w14:textId="77777777" w:rsidR="00010561" w:rsidRPr="00010561" w:rsidRDefault="00010561" w:rsidP="00010561">
      <w:pPr>
        <w:spacing w:after="0" w:line="240" w:lineRule="auto"/>
        <w:jc w:val="both"/>
        <w:rPr>
          <w:rFonts w:ascii="Arial" w:eastAsia="MS Mincho" w:hAnsi="Arial" w:cs="Arial"/>
          <w:color w:val="FF0000"/>
          <w:lang w:eastAsia="en-US"/>
        </w:rPr>
      </w:pPr>
    </w:p>
    <w:p w14:paraId="51BE2D96" w14:textId="3078EA5C" w:rsidR="00010561" w:rsidRPr="00010561" w:rsidRDefault="00010561" w:rsidP="00413514">
      <w:pPr>
        <w:tabs>
          <w:tab w:val="left" w:pos="3555"/>
        </w:tabs>
        <w:jc w:val="both"/>
        <w:rPr>
          <w:rFonts w:ascii="Arial" w:eastAsia="MS Mincho" w:hAnsi="Arial" w:cs="Arial"/>
          <w:lang w:eastAsia="en-US"/>
        </w:rPr>
      </w:pPr>
      <w:r w:rsidRPr="00010561">
        <w:rPr>
          <w:rFonts w:ascii="Arial" w:eastAsia="MS Mincho" w:hAnsi="Arial" w:cs="Arial"/>
          <w:lang w:eastAsia="en-US"/>
        </w:rPr>
        <w:t xml:space="preserve">The EAHC CB coordinator suggested distributing funds equally by region. However, the Chair explained that this contradicts the CB Strategy, which received no objections from </w:t>
      </w:r>
      <w:r w:rsidR="00011FAE">
        <w:rPr>
          <w:rFonts w:ascii="Arial" w:eastAsia="MS Mincho" w:hAnsi="Arial" w:cs="Arial"/>
          <w:lang w:eastAsia="en-US"/>
        </w:rPr>
        <w:t>MS</w:t>
      </w:r>
      <w:r w:rsidRPr="00010561">
        <w:rPr>
          <w:rFonts w:ascii="Arial" w:eastAsia="MS Mincho" w:hAnsi="Arial" w:cs="Arial"/>
          <w:lang w:eastAsia="en-US"/>
        </w:rPr>
        <w:t>. Equal distribution assumes all regions need the same support, which isn't accurate. The focus should be on regions with greater needs.</w:t>
      </w:r>
    </w:p>
    <w:p w14:paraId="3A635F09" w14:textId="550D716A" w:rsidR="00010561" w:rsidRPr="00010561" w:rsidRDefault="00010561" w:rsidP="00413514">
      <w:pPr>
        <w:tabs>
          <w:tab w:val="left" w:pos="3555"/>
        </w:tabs>
        <w:jc w:val="both"/>
        <w:rPr>
          <w:rFonts w:ascii="Arial" w:eastAsia="MS Mincho" w:hAnsi="Arial" w:cs="Arial"/>
          <w:lang w:eastAsia="en-US"/>
        </w:rPr>
      </w:pPr>
      <w:r w:rsidRPr="00010561">
        <w:rPr>
          <w:rFonts w:ascii="Arial" w:eastAsia="MS Mincho" w:hAnsi="Arial" w:cs="Arial"/>
          <w:lang w:eastAsia="en-US"/>
        </w:rPr>
        <w:t>The Chair announced progress in visualizing navigational warnings, following discussions with the chair of WWNWS. This development will be presented at IRCC16.</w:t>
      </w:r>
    </w:p>
    <w:p w14:paraId="25D0EF08" w14:textId="2B35356C" w:rsidR="00010561" w:rsidRDefault="00010561" w:rsidP="00413514">
      <w:pPr>
        <w:tabs>
          <w:tab w:val="left" w:pos="3555"/>
        </w:tabs>
        <w:jc w:val="both"/>
        <w:rPr>
          <w:rFonts w:ascii="Arial" w:eastAsia="MS Mincho" w:hAnsi="Arial" w:cs="Arial"/>
          <w:lang w:eastAsia="en-US"/>
        </w:rPr>
      </w:pPr>
      <w:r w:rsidRPr="00010561">
        <w:rPr>
          <w:rFonts w:ascii="Arial" w:eastAsia="MS Mincho" w:hAnsi="Arial" w:cs="Arial"/>
          <w:lang w:eastAsia="en-US"/>
        </w:rPr>
        <w:t>The Chair invited inputs for the review of the IHO Strategic Plan. Thomas Dehling noted that Capacity Building (CB) is well represented in the Strategy.</w:t>
      </w:r>
    </w:p>
    <w:p w14:paraId="0398AA0B" w14:textId="77777777" w:rsidR="00E34990" w:rsidRPr="00010561" w:rsidRDefault="00E34990" w:rsidP="00413514">
      <w:pPr>
        <w:tabs>
          <w:tab w:val="left" w:pos="3555"/>
        </w:tabs>
        <w:jc w:val="both"/>
        <w:rPr>
          <w:rFonts w:ascii="Arial" w:eastAsia="MS Mincho" w:hAnsi="Arial" w:cs="Arial"/>
          <w:lang w:eastAsia="en-US"/>
        </w:rPr>
      </w:pPr>
    </w:p>
    <w:p w14:paraId="189776E5" w14:textId="73FAB98E" w:rsidR="00010561" w:rsidRDefault="006E77A5" w:rsidP="00010561">
      <w:pPr>
        <w:widowControl w:val="0"/>
        <w:tabs>
          <w:tab w:val="left" w:pos="680"/>
        </w:tabs>
        <w:spacing w:before="60" w:after="60" w:line="240" w:lineRule="auto"/>
        <w:rPr>
          <w:rFonts w:ascii="Arial" w:eastAsia="MS Mincho" w:hAnsi="Arial" w:cs="Arial"/>
          <w:b/>
          <w:lang w:val="en-US" w:eastAsia="en-US"/>
        </w:rPr>
      </w:pPr>
      <w:r w:rsidRPr="00010561">
        <w:rPr>
          <w:rFonts w:ascii="Arial" w:eastAsia="MS Mincho" w:hAnsi="Arial" w:cs="Arial"/>
          <w:b/>
          <w:lang w:val="en-US" w:eastAsia="en-US"/>
        </w:rPr>
        <w:t>12.</w:t>
      </w:r>
      <w:r w:rsidRPr="00010561">
        <w:rPr>
          <w:rFonts w:ascii="Arial" w:eastAsia="MS Mincho" w:hAnsi="Arial" w:cs="Arial"/>
          <w:b/>
          <w:lang w:val="en-US" w:eastAsia="en-US"/>
        </w:rPr>
        <w:tab/>
        <w:t>Next CBSC Meetings (venue and date)</w:t>
      </w:r>
    </w:p>
    <w:p w14:paraId="3FB5B667" w14:textId="77777777" w:rsidR="00010561" w:rsidRPr="00010561" w:rsidRDefault="00010561" w:rsidP="00010561">
      <w:pPr>
        <w:widowControl w:val="0"/>
        <w:tabs>
          <w:tab w:val="left" w:pos="680"/>
        </w:tabs>
        <w:spacing w:before="60" w:after="60" w:line="240" w:lineRule="auto"/>
        <w:rPr>
          <w:rFonts w:ascii="Arial" w:eastAsia="MS Mincho" w:hAnsi="Arial" w:cs="Arial"/>
          <w:b/>
          <w:lang w:val="en-US" w:eastAsia="en-US"/>
        </w:rPr>
      </w:pPr>
    </w:p>
    <w:p w14:paraId="21B701F7" w14:textId="6134E096" w:rsidR="00010561" w:rsidRPr="00010561" w:rsidRDefault="00010561" w:rsidP="00D6326A">
      <w:pPr>
        <w:jc w:val="both"/>
        <w:rPr>
          <w:rFonts w:ascii="Arial" w:eastAsia="MS Mincho" w:hAnsi="Arial" w:cs="Arial"/>
          <w:lang w:eastAsia="en-US"/>
        </w:rPr>
      </w:pPr>
      <w:r w:rsidRPr="00010561">
        <w:rPr>
          <w:rFonts w:ascii="Arial" w:eastAsia="MS Mincho" w:hAnsi="Arial" w:cs="Arial"/>
          <w:lang w:eastAsia="en-US"/>
        </w:rPr>
        <w:t>Director Sinapi explained that the next meeting will be in Monaco to align with the UN Ocean Conference in Nice in June 2025. Thomas Dehling emphasized the tradition of holding CBSC and IRCC meetings back-to-back and the importance of allowing participants to attend the UNOC. Australia had offered to host the 2026 meetings, but the Chair suggested Australia and New Zealand consider hosting in 2028 to allow Nigeria the opportunity to host in 2027, highlighting the significance of holding these meetings in Africa.</w:t>
      </w:r>
    </w:p>
    <w:p w14:paraId="612D2277" w14:textId="77777777" w:rsidR="00E1484E" w:rsidRPr="00010561" w:rsidRDefault="00E1484E" w:rsidP="00E1484E">
      <w:pPr>
        <w:widowControl w:val="0"/>
        <w:autoSpaceDE w:val="0"/>
        <w:autoSpaceDN w:val="0"/>
        <w:adjustRightInd w:val="0"/>
        <w:spacing w:after="0" w:line="240" w:lineRule="auto"/>
        <w:rPr>
          <w:rFonts w:ascii="Arial" w:eastAsia="MS Mincho" w:hAnsi="Arial" w:cs="Arial"/>
          <w:color w:val="FF0000"/>
          <w:spacing w:val="-2"/>
          <w:lang w:val="en-US" w:eastAsia="en-GB"/>
        </w:rPr>
      </w:pPr>
      <w:r w:rsidRPr="00010561">
        <w:rPr>
          <w:rFonts w:ascii="Arial" w:eastAsia="MS Mincho" w:hAnsi="Arial" w:cs="Arial"/>
          <w:color w:val="FF0000"/>
          <w:spacing w:val="-1"/>
          <w:lang w:val="en-US" w:eastAsia="en-GB"/>
        </w:rPr>
        <w:t>Decision 14 – Pending on the confirmation from IRCC to have the next meetings as follows:</w:t>
      </w:r>
    </w:p>
    <w:p w14:paraId="1B902013" w14:textId="77777777" w:rsidR="00E1484E" w:rsidRPr="00010561" w:rsidRDefault="00E1484E" w:rsidP="00010561">
      <w:pPr>
        <w:widowControl w:val="0"/>
        <w:spacing w:before="60" w:after="60" w:line="240" w:lineRule="auto"/>
        <w:rPr>
          <w:rFonts w:ascii="Arial" w:eastAsia="MS Mincho" w:hAnsi="Arial" w:cs="Arial"/>
          <w:color w:val="FF0000"/>
          <w:lang w:val="en-US" w:eastAsia="en-GB"/>
        </w:rPr>
      </w:pPr>
      <w:r w:rsidRPr="00010561">
        <w:rPr>
          <w:rFonts w:ascii="Arial" w:eastAsia="MS Mincho" w:hAnsi="Arial" w:cs="Arial"/>
          <w:color w:val="FF0000"/>
          <w:lang w:val="en-US" w:eastAsia="en-GB"/>
        </w:rPr>
        <w:t>2025 CBSC Intersessional: 6 February 2025</w:t>
      </w:r>
    </w:p>
    <w:p w14:paraId="032B4183" w14:textId="77777777" w:rsidR="00E1484E" w:rsidRPr="00010561" w:rsidRDefault="00E1484E" w:rsidP="00E1484E">
      <w:pPr>
        <w:widowControl w:val="0"/>
        <w:spacing w:before="60" w:after="60" w:line="240" w:lineRule="auto"/>
        <w:ind w:left="720"/>
        <w:rPr>
          <w:rFonts w:ascii="Arial" w:eastAsia="MS Mincho" w:hAnsi="Arial" w:cs="Arial"/>
          <w:color w:val="FF0000"/>
          <w:lang w:val="en-US" w:eastAsia="en-GB"/>
        </w:rPr>
      </w:pPr>
      <w:r w:rsidRPr="00010561">
        <w:rPr>
          <w:rFonts w:ascii="Arial" w:eastAsia="MS Mincho" w:hAnsi="Arial" w:cs="Arial"/>
          <w:color w:val="FF0000"/>
          <w:lang w:val="en-US" w:eastAsia="en-GB"/>
        </w:rPr>
        <w:t>CBSC23: 28 to 30 May 2025 – Monaco</w:t>
      </w:r>
    </w:p>
    <w:p w14:paraId="2D7CF271" w14:textId="77777777" w:rsidR="00E1484E" w:rsidRPr="00010561" w:rsidRDefault="00E1484E" w:rsidP="00E1484E">
      <w:pPr>
        <w:widowControl w:val="0"/>
        <w:spacing w:before="60" w:after="60" w:line="240" w:lineRule="auto"/>
        <w:ind w:left="720"/>
        <w:rPr>
          <w:rFonts w:ascii="Arial" w:eastAsia="MS Mincho" w:hAnsi="Arial" w:cs="Arial"/>
          <w:color w:val="FF0000"/>
          <w:lang w:val="en-US" w:eastAsia="en-GB"/>
        </w:rPr>
      </w:pPr>
      <w:r w:rsidRPr="00010561">
        <w:rPr>
          <w:rFonts w:ascii="Arial" w:eastAsia="MS Mincho" w:hAnsi="Arial" w:cs="Arial"/>
          <w:color w:val="FF0000"/>
          <w:lang w:val="en-US" w:eastAsia="en-GB"/>
        </w:rPr>
        <w:t>CBSC24: May / June 2026 – Peru</w:t>
      </w:r>
    </w:p>
    <w:p w14:paraId="2D6DA734" w14:textId="77777777" w:rsidR="00E1484E" w:rsidRPr="00010561" w:rsidRDefault="00E1484E" w:rsidP="00E1484E">
      <w:pPr>
        <w:widowControl w:val="0"/>
        <w:spacing w:before="60" w:after="60" w:line="240" w:lineRule="auto"/>
        <w:ind w:left="720"/>
        <w:rPr>
          <w:rFonts w:ascii="Arial" w:eastAsia="MS Mincho" w:hAnsi="Arial" w:cs="Arial"/>
          <w:color w:val="FF0000"/>
          <w:spacing w:val="3"/>
          <w:lang w:val="en-US" w:eastAsia="en-US"/>
        </w:rPr>
      </w:pPr>
      <w:r w:rsidRPr="00010561">
        <w:rPr>
          <w:rFonts w:ascii="Arial" w:eastAsia="MS Mincho" w:hAnsi="Arial" w:cs="Arial"/>
          <w:color w:val="FF0000"/>
          <w:spacing w:val="3"/>
          <w:lang w:val="en-US" w:eastAsia="en-US"/>
        </w:rPr>
        <w:t xml:space="preserve">CBSC25: May / June 2027 – </w:t>
      </w:r>
      <w:r w:rsidRPr="00010561">
        <w:rPr>
          <w:rFonts w:ascii="Arial" w:eastAsia="MS Mincho" w:hAnsi="Arial" w:cs="Arial"/>
          <w:color w:val="FF0000"/>
          <w:lang w:val="en-US" w:eastAsia="en-GB"/>
        </w:rPr>
        <w:t>Nigeria</w:t>
      </w:r>
      <w:r w:rsidRPr="00010561">
        <w:rPr>
          <w:rFonts w:ascii="Arial" w:eastAsia="MS Mincho" w:hAnsi="Arial" w:cs="Arial"/>
          <w:color w:val="FF0000"/>
          <w:spacing w:val="3"/>
          <w:lang w:val="en-US" w:eastAsia="en-US"/>
        </w:rPr>
        <w:t xml:space="preserve"> </w:t>
      </w:r>
    </w:p>
    <w:p w14:paraId="62B451AD" w14:textId="77777777" w:rsidR="00E1484E" w:rsidRPr="00010561" w:rsidRDefault="00E1484E" w:rsidP="00E1484E">
      <w:pPr>
        <w:widowControl w:val="0"/>
        <w:spacing w:before="60" w:after="60" w:line="240" w:lineRule="auto"/>
        <w:ind w:left="720"/>
        <w:rPr>
          <w:rFonts w:ascii="Arial" w:eastAsia="MS Mincho" w:hAnsi="Arial" w:cs="Arial"/>
          <w:color w:val="FF0000"/>
          <w:spacing w:val="3"/>
          <w:lang w:val="en-US" w:eastAsia="en-US"/>
        </w:rPr>
      </w:pPr>
      <w:r w:rsidRPr="00010561">
        <w:rPr>
          <w:rFonts w:ascii="Arial" w:eastAsia="MS Mincho" w:hAnsi="Arial" w:cs="Arial"/>
          <w:color w:val="FF0000"/>
          <w:spacing w:val="3"/>
          <w:lang w:val="en-US" w:eastAsia="en-US"/>
        </w:rPr>
        <w:t>CBSC26: May / June 2028 – Australia or New Zealand</w:t>
      </w:r>
    </w:p>
    <w:p w14:paraId="3AAE473E" w14:textId="77777777" w:rsidR="00E1484E" w:rsidRPr="00010561" w:rsidRDefault="00E1484E" w:rsidP="00E1484E">
      <w:pPr>
        <w:widowControl w:val="0"/>
        <w:spacing w:before="60" w:after="60" w:line="240" w:lineRule="auto"/>
        <w:ind w:left="720"/>
        <w:rPr>
          <w:rFonts w:ascii="Arial" w:eastAsia="MS Mincho" w:hAnsi="Arial" w:cs="Arial"/>
          <w:color w:val="FF0000"/>
          <w:spacing w:val="3"/>
          <w:lang w:val="en-US" w:eastAsia="en-US"/>
        </w:rPr>
      </w:pPr>
      <w:r w:rsidRPr="00010561">
        <w:rPr>
          <w:rFonts w:ascii="Arial" w:eastAsia="MS Mincho" w:hAnsi="Arial" w:cs="Arial"/>
          <w:color w:val="FF0000"/>
          <w:spacing w:val="3"/>
          <w:lang w:val="en-US" w:eastAsia="en-US"/>
        </w:rPr>
        <w:t>CBSC27: May / June 2029 – Denmark (TBC)</w:t>
      </w:r>
    </w:p>
    <w:p w14:paraId="02AE292E" w14:textId="77777777" w:rsidR="006E77A5" w:rsidRPr="00FC63D2" w:rsidRDefault="006E77A5" w:rsidP="006E77A5">
      <w:pPr>
        <w:widowControl w:val="0"/>
        <w:spacing w:before="60" w:after="60" w:line="240" w:lineRule="auto"/>
        <w:ind w:left="720"/>
        <w:rPr>
          <w:rFonts w:ascii="Arial" w:eastAsia="MS Mincho" w:hAnsi="Arial" w:cs="Arial"/>
          <w:spacing w:val="3"/>
          <w:lang w:val="en-US" w:eastAsia="en-US"/>
        </w:rPr>
      </w:pPr>
    </w:p>
    <w:p w14:paraId="71577929" w14:textId="77777777" w:rsidR="006E77A5" w:rsidRPr="00FC63D2" w:rsidRDefault="006E77A5" w:rsidP="006E77A5">
      <w:pPr>
        <w:widowControl w:val="0"/>
        <w:tabs>
          <w:tab w:val="left" w:pos="680"/>
        </w:tabs>
        <w:spacing w:before="60" w:after="60" w:line="240" w:lineRule="auto"/>
        <w:rPr>
          <w:rFonts w:ascii="Arial" w:eastAsia="MS Mincho" w:hAnsi="Arial" w:cs="Arial"/>
          <w:b/>
          <w:lang w:val="en-US" w:eastAsia="en-US"/>
        </w:rPr>
      </w:pPr>
      <w:r w:rsidRPr="00FC63D2">
        <w:rPr>
          <w:rFonts w:ascii="Arial" w:eastAsia="MS Mincho" w:hAnsi="Arial" w:cs="Arial"/>
          <w:b/>
          <w:lang w:val="en-US" w:eastAsia="en-US"/>
        </w:rPr>
        <w:t>13.</w:t>
      </w:r>
      <w:r w:rsidRPr="00FC63D2">
        <w:rPr>
          <w:rFonts w:ascii="Arial" w:eastAsia="MS Mincho" w:hAnsi="Arial" w:cs="Arial"/>
          <w:b/>
          <w:lang w:val="en-US" w:eastAsia="en-US"/>
        </w:rPr>
        <w:tab/>
        <w:t>Review of the List of Actions</w:t>
      </w:r>
    </w:p>
    <w:p w14:paraId="43D0039E" w14:textId="77777777" w:rsidR="006E77A5" w:rsidRPr="00FC63D2" w:rsidRDefault="006E77A5" w:rsidP="006E77A5">
      <w:pPr>
        <w:spacing w:after="0" w:line="240" w:lineRule="auto"/>
        <w:ind w:left="720"/>
        <w:rPr>
          <w:rFonts w:ascii="Arial" w:eastAsia="MS Mincho" w:hAnsi="Arial" w:cs="Arial"/>
          <w:i/>
          <w:iCs/>
          <w:lang w:val="en-US" w:eastAsia="en-US"/>
        </w:rPr>
      </w:pPr>
      <w:r w:rsidRPr="00FC63D2">
        <w:rPr>
          <w:rFonts w:ascii="Arial" w:eastAsia="MS Mincho" w:hAnsi="Arial" w:cs="Arial"/>
          <w:i/>
          <w:iCs/>
          <w:lang w:val="en-US" w:eastAsia="en-US"/>
        </w:rPr>
        <w:t>Doc:</w:t>
      </w:r>
      <w:r w:rsidRPr="00FC63D2">
        <w:rPr>
          <w:rFonts w:ascii="Arial" w:eastAsia="MS Mincho" w:hAnsi="Arial" w:cs="Arial"/>
          <w:i/>
          <w:iCs/>
          <w:lang w:val="en-US" w:eastAsia="en-US"/>
        </w:rPr>
        <w:tab/>
        <w:t>CBSC22-13</w:t>
      </w:r>
      <w:r w:rsidRPr="00FC63D2">
        <w:rPr>
          <w:rFonts w:ascii="Arial" w:eastAsia="MS Mincho" w:hAnsi="Arial" w:cs="Arial"/>
          <w:i/>
          <w:iCs/>
          <w:lang w:val="en-US" w:eastAsia="en-US"/>
        </w:rPr>
        <w:tab/>
        <w:t>Draft list of actions from CBSC22 (Secretary)</w:t>
      </w:r>
    </w:p>
    <w:p w14:paraId="40D5F9E7" w14:textId="77777777" w:rsidR="006E77A5" w:rsidRPr="00FC63D2" w:rsidRDefault="006E77A5" w:rsidP="006E77A5">
      <w:pPr>
        <w:spacing w:after="0" w:line="240" w:lineRule="auto"/>
        <w:ind w:left="720"/>
        <w:rPr>
          <w:rFonts w:ascii="Arial" w:eastAsia="MS Mincho" w:hAnsi="Arial" w:cs="Arial"/>
          <w:i/>
          <w:iCs/>
          <w:lang w:val="en-US" w:eastAsia="en-US"/>
        </w:rPr>
      </w:pPr>
    </w:p>
    <w:p w14:paraId="1E893A57" w14:textId="3A221BC0" w:rsidR="006E77A5" w:rsidRPr="00FC63D2" w:rsidRDefault="006E77A5" w:rsidP="00C714BA">
      <w:pPr>
        <w:widowControl w:val="0"/>
        <w:autoSpaceDE w:val="0"/>
        <w:autoSpaceDN w:val="0"/>
        <w:adjustRightInd w:val="0"/>
        <w:spacing w:after="0" w:line="240" w:lineRule="auto"/>
      </w:pPr>
      <w:r w:rsidRPr="00FC63D2">
        <w:rPr>
          <w:rFonts w:ascii="Arial" w:eastAsia="MS Mincho" w:hAnsi="Arial" w:cs="Arial"/>
          <w:lang w:val="en-US" w:eastAsia="en-US"/>
        </w:rPr>
        <w:t>CBSC revie</w:t>
      </w:r>
      <w:r w:rsidR="00E1484E" w:rsidRPr="00FC63D2">
        <w:rPr>
          <w:rFonts w:ascii="Arial" w:eastAsia="MS Mincho" w:hAnsi="Arial" w:cs="Arial"/>
          <w:lang w:val="en-US" w:eastAsia="en-US"/>
        </w:rPr>
        <w:t>wed</w:t>
      </w:r>
      <w:r w:rsidRPr="00FC63D2">
        <w:rPr>
          <w:rFonts w:ascii="Arial" w:eastAsia="MS Mincho" w:hAnsi="Arial" w:cs="Arial"/>
          <w:lang w:val="en-US" w:eastAsia="en-US"/>
        </w:rPr>
        <w:t xml:space="preserve"> the List of Actions </w:t>
      </w:r>
      <w:r w:rsidR="00993F45" w:rsidRPr="00FC63D2">
        <w:rPr>
          <w:rFonts w:ascii="Arial" w:eastAsia="MS Mincho" w:hAnsi="Arial" w:cs="Arial"/>
          <w:lang w:val="en-US" w:eastAsia="en-US"/>
        </w:rPr>
        <w:t xml:space="preserve">and </w:t>
      </w:r>
      <w:r w:rsidR="00695980" w:rsidRPr="00FC63D2">
        <w:rPr>
          <w:rFonts w:ascii="Arial" w:eastAsia="MS Mincho" w:hAnsi="Arial" w:cs="Arial"/>
          <w:lang w:val="en-US" w:eastAsia="en-US"/>
        </w:rPr>
        <w:t>D</w:t>
      </w:r>
      <w:r w:rsidR="00993F45" w:rsidRPr="00FC63D2">
        <w:rPr>
          <w:rFonts w:ascii="Arial" w:eastAsia="MS Mincho" w:hAnsi="Arial" w:cs="Arial"/>
          <w:lang w:val="en-US" w:eastAsia="en-US"/>
        </w:rPr>
        <w:t>ecision</w:t>
      </w:r>
      <w:r w:rsidR="00F74C6B" w:rsidRPr="00FC63D2">
        <w:rPr>
          <w:rFonts w:ascii="Arial" w:eastAsia="MS Mincho" w:hAnsi="Arial" w:cs="Arial"/>
          <w:lang w:val="en-US" w:eastAsia="en-US"/>
        </w:rPr>
        <w:t>s of CBSC22</w:t>
      </w:r>
      <w:r w:rsidRPr="00FC63D2">
        <w:rPr>
          <w:rFonts w:ascii="Arial" w:eastAsia="MS Mincho" w:hAnsi="Arial" w:cs="Arial"/>
          <w:lang w:val="en-US" w:eastAsia="en-US"/>
        </w:rPr>
        <w:t>.</w:t>
      </w:r>
    </w:p>
    <w:p w14:paraId="7D051FEC" w14:textId="77777777" w:rsidR="00C06D1A" w:rsidRDefault="00C06D1A" w:rsidP="006E77A5">
      <w:pPr>
        <w:widowControl w:val="0"/>
        <w:tabs>
          <w:tab w:val="left" w:pos="680"/>
        </w:tabs>
        <w:autoSpaceDE w:val="0"/>
        <w:autoSpaceDN w:val="0"/>
        <w:adjustRightInd w:val="0"/>
        <w:spacing w:before="60" w:after="60" w:line="240" w:lineRule="auto"/>
        <w:rPr>
          <w:rFonts w:ascii="Arial" w:eastAsia="MS Mincho" w:hAnsi="Arial" w:cs="Arial"/>
          <w:b/>
          <w:bCs/>
          <w:lang w:val="en-US" w:eastAsia="en-US"/>
        </w:rPr>
      </w:pPr>
    </w:p>
    <w:p w14:paraId="571F85E6" w14:textId="4FBC11D6" w:rsidR="006E77A5" w:rsidRPr="00FC63D2" w:rsidRDefault="006E77A5" w:rsidP="006E77A5">
      <w:pPr>
        <w:widowControl w:val="0"/>
        <w:tabs>
          <w:tab w:val="left" w:pos="680"/>
        </w:tabs>
        <w:autoSpaceDE w:val="0"/>
        <w:autoSpaceDN w:val="0"/>
        <w:adjustRightInd w:val="0"/>
        <w:spacing w:before="60" w:after="60" w:line="240" w:lineRule="auto"/>
        <w:rPr>
          <w:rFonts w:ascii="Arial" w:eastAsia="MS Mincho" w:hAnsi="Arial" w:cs="Arial"/>
          <w:lang w:val="en-US" w:eastAsia="en-US"/>
        </w:rPr>
      </w:pPr>
      <w:r w:rsidRPr="00FC63D2">
        <w:rPr>
          <w:rFonts w:ascii="Arial" w:eastAsia="MS Mincho" w:hAnsi="Arial" w:cs="Arial"/>
          <w:b/>
          <w:bCs/>
          <w:lang w:val="en-US" w:eastAsia="en-US"/>
        </w:rPr>
        <w:t>14.</w:t>
      </w:r>
      <w:r w:rsidRPr="00FC63D2">
        <w:rPr>
          <w:rFonts w:ascii="Arial" w:eastAsia="MS Mincho" w:hAnsi="Arial" w:cs="Arial"/>
          <w:b/>
          <w:lang w:val="en-US" w:eastAsia="en-US"/>
        </w:rPr>
        <w:tab/>
      </w:r>
      <w:r w:rsidRPr="00FC63D2">
        <w:rPr>
          <w:rFonts w:ascii="Arial" w:eastAsia="MS Mincho" w:hAnsi="Arial" w:cs="Arial"/>
          <w:b/>
          <w:bCs/>
          <w:spacing w:val="-1"/>
          <w:lang w:val="en-US" w:eastAsia="en-US"/>
        </w:rPr>
        <w:t>Closure</w:t>
      </w:r>
    </w:p>
    <w:p w14:paraId="6789D761" w14:textId="0D652572" w:rsidR="00FC6606" w:rsidRPr="00010561" w:rsidRDefault="00F74C6B" w:rsidP="00010561">
      <w:pPr>
        <w:tabs>
          <w:tab w:val="left" w:pos="3555"/>
        </w:tabs>
        <w:jc w:val="both"/>
      </w:pPr>
      <w:r w:rsidRPr="00FC63D2">
        <w:rPr>
          <w:rFonts w:ascii="Arial" w:eastAsia="MS Mincho" w:hAnsi="Arial" w:cs="Arial"/>
          <w:spacing w:val="2"/>
          <w:lang w:val="en-US" w:eastAsia="en-US"/>
        </w:rPr>
        <w:t xml:space="preserve">The </w:t>
      </w:r>
      <w:r w:rsidR="006E77A5" w:rsidRPr="00FC63D2">
        <w:rPr>
          <w:rFonts w:ascii="Arial" w:eastAsia="MS Mincho" w:hAnsi="Arial" w:cs="Arial"/>
          <w:spacing w:val="2"/>
          <w:lang w:val="en-US" w:eastAsia="en-US"/>
        </w:rPr>
        <w:t>Chair end</w:t>
      </w:r>
      <w:r w:rsidR="00791564" w:rsidRPr="00FC63D2">
        <w:rPr>
          <w:rFonts w:ascii="Arial" w:eastAsia="MS Mincho" w:hAnsi="Arial" w:cs="Arial"/>
          <w:spacing w:val="2"/>
          <w:lang w:val="en-US" w:eastAsia="en-US"/>
        </w:rPr>
        <w:t>ed</w:t>
      </w:r>
      <w:r w:rsidR="006E77A5" w:rsidRPr="00FC63D2">
        <w:rPr>
          <w:rFonts w:ascii="Arial" w:eastAsia="MS Mincho" w:hAnsi="Arial" w:cs="Arial"/>
          <w:spacing w:val="2"/>
          <w:lang w:val="en-US" w:eastAsia="en-US"/>
        </w:rPr>
        <w:t xml:space="preserve"> the meeting</w:t>
      </w:r>
      <w:r w:rsidR="00791564" w:rsidRPr="00FC63D2">
        <w:rPr>
          <w:rFonts w:ascii="Arial" w:eastAsia="MS Mincho" w:hAnsi="Arial" w:cs="Arial"/>
          <w:lang w:val="en-US" w:eastAsia="en-US"/>
        </w:rPr>
        <w:t xml:space="preserve"> thank</w:t>
      </w:r>
      <w:r w:rsidR="00695980" w:rsidRPr="00FC63D2">
        <w:rPr>
          <w:rFonts w:ascii="Arial" w:eastAsia="MS Mincho" w:hAnsi="Arial" w:cs="Arial"/>
          <w:lang w:val="en-US" w:eastAsia="en-US"/>
        </w:rPr>
        <w:t>ing</w:t>
      </w:r>
      <w:r w:rsidR="00791564" w:rsidRPr="00FC63D2">
        <w:rPr>
          <w:rFonts w:ascii="Arial" w:eastAsia="MS Mincho" w:hAnsi="Arial" w:cs="Arial"/>
          <w:lang w:val="en-US" w:eastAsia="en-US"/>
        </w:rPr>
        <w:t xml:space="preserve"> the </w:t>
      </w:r>
      <w:r w:rsidRPr="00FC63D2">
        <w:rPr>
          <w:rFonts w:ascii="Arial" w:eastAsia="MS Mincho" w:hAnsi="Arial" w:cs="Arial"/>
          <w:lang w:val="en-US" w:eastAsia="en-US"/>
        </w:rPr>
        <w:t>host</w:t>
      </w:r>
      <w:r w:rsidR="00791564" w:rsidRPr="00FC63D2">
        <w:rPr>
          <w:rFonts w:ascii="Arial" w:eastAsia="MS Mincho" w:hAnsi="Arial" w:cs="Arial"/>
          <w:lang w:val="en-US" w:eastAsia="en-US"/>
        </w:rPr>
        <w:t xml:space="preserve"> </w:t>
      </w:r>
      <w:r w:rsidR="00CC10FB" w:rsidRPr="00FC63D2">
        <w:rPr>
          <w:rFonts w:ascii="Arial" w:eastAsia="MS Mincho" w:hAnsi="Arial" w:cs="Arial"/>
          <w:lang w:val="en-US" w:eastAsia="en-US"/>
        </w:rPr>
        <w:t xml:space="preserve">for </w:t>
      </w:r>
      <w:r w:rsidR="00FC63D2" w:rsidRPr="00FC63D2">
        <w:rPr>
          <w:rFonts w:ascii="Arial" w:eastAsia="MS Mincho" w:hAnsi="Arial" w:cs="Arial"/>
          <w:lang w:val="en-US" w:eastAsia="en-US"/>
        </w:rPr>
        <w:t>their support</w:t>
      </w:r>
      <w:r w:rsidR="00CC10FB" w:rsidRPr="00FC63D2">
        <w:rPr>
          <w:rFonts w:ascii="Arial" w:eastAsia="MS Mincho" w:hAnsi="Arial" w:cs="Arial"/>
          <w:lang w:val="en-US" w:eastAsia="en-US"/>
        </w:rPr>
        <w:t xml:space="preserve"> </w:t>
      </w:r>
      <w:r w:rsidR="00791564" w:rsidRPr="00FC63D2">
        <w:rPr>
          <w:rFonts w:ascii="Arial" w:eastAsia="MS Mincho" w:hAnsi="Arial" w:cs="Arial"/>
          <w:lang w:val="en-US" w:eastAsia="en-US"/>
        </w:rPr>
        <w:t>and all participants for the fruitful discussions.</w:t>
      </w:r>
      <w:r w:rsidR="00791564">
        <w:rPr>
          <w:rFonts w:ascii="Arial" w:eastAsia="MS Mincho" w:hAnsi="Arial" w:cs="Arial"/>
          <w:lang w:val="en-US" w:eastAsia="en-US"/>
        </w:rPr>
        <w:t xml:space="preserve"> </w:t>
      </w:r>
    </w:p>
    <w:sectPr w:rsidR="00FC6606" w:rsidRPr="00010561" w:rsidSect="00B80C3A">
      <w:headerReference w:type="even" r:id="rId8"/>
      <w:headerReference w:type="default" r:id="rId9"/>
      <w:footerReference w:type="even" r:id="rId10"/>
      <w:footerReference w:type="default" r:id="rId11"/>
      <w:headerReference w:type="first" r:id="rId12"/>
      <w:footerReference w:type="first" r:id="rId13"/>
      <w:pgSz w:w="11906" w:h="16838"/>
      <w:pgMar w:top="108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85BD8" w14:textId="77777777" w:rsidR="004E07A2" w:rsidRDefault="004E07A2" w:rsidP="00823C86">
      <w:pPr>
        <w:spacing w:after="0" w:line="240" w:lineRule="auto"/>
      </w:pPr>
      <w:r>
        <w:separator/>
      </w:r>
    </w:p>
  </w:endnote>
  <w:endnote w:type="continuationSeparator" w:id="0">
    <w:p w14:paraId="1AABDE2A" w14:textId="77777777" w:rsidR="004E07A2" w:rsidRDefault="004E07A2" w:rsidP="0082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ookAntiqu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D95F" w14:textId="77777777" w:rsidR="00EE5C7D" w:rsidRDefault="00EE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7351" w14:textId="77777777" w:rsidR="00EE5C7D" w:rsidRDefault="00EE5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E9A2" w14:textId="77777777" w:rsidR="00EE5C7D" w:rsidRDefault="00EE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FBEE" w14:textId="77777777" w:rsidR="004E07A2" w:rsidRDefault="004E07A2" w:rsidP="00823C86">
      <w:pPr>
        <w:spacing w:after="0" w:line="240" w:lineRule="auto"/>
      </w:pPr>
      <w:r>
        <w:separator/>
      </w:r>
    </w:p>
  </w:footnote>
  <w:footnote w:type="continuationSeparator" w:id="0">
    <w:p w14:paraId="33C6B98D" w14:textId="77777777" w:rsidR="004E07A2" w:rsidRDefault="004E07A2" w:rsidP="00823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27760" w14:textId="77777777" w:rsidR="00EE5C7D" w:rsidRDefault="00EE5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8DABC" w14:textId="2A159CEE" w:rsidR="00752095" w:rsidRPr="00EE5C7D" w:rsidRDefault="00752095" w:rsidP="00EE5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BB09" w14:textId="77777777" w:rsidR="00EE5C7D" w:rsidRDefault="00EE5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strike w:val="0"/>
        <w:dstrike w:val="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AD157C"/>
    <w:multiLevelType w:val="multilevel"/>
    <w:tmpl w:val="ECD6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B5A0E"/>
    <w:multiLevelType w:val="multilevel"/>
    <w:tmpl w:val="15A81A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F64B3"/>
    <w:multiLevelType w:val="hybridMultilevel"/>
    <w:tmpl w:val="32B2572C"/>
    <w:lvl w:ilvl="0" w:tplc="A12CB266">
      <w:start w:val="1"/>
      <w:numFmt w:val="decimal"/>
      <w:pStyle w:val="Alberto"/>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099D"/>
    <w:multiLevelType w:val="multilevel"/>
    <w:tmpl w:val="F720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E385E"/>
    <w:multiLevelType w:val="hybridMultilevel"/>
    <w:tmpl w:val="1834F01E"/>
    <w:lvl w:ilvl="0" w:tplc="04090001">
      <w:start w:val="1"/>
      <w:numFmt w:val="bullet"/>
      <w:lvlText w:val=""/>
      <w:lvlJc w:val="left"/>
      <w:pPr>
        <w:ind w:left="720" w:hanging="360"/>
      </w:pPr>
      <w:rPr>
        <w:rFonts w:ascii="Symbol" w:hAnsi="Symbol" w:hint="default"/>
      </w:rPr>
    </w:lvl>
    <w:lvl w:ilvl="1" w:tplc="30C8B4A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93913"/>
    <w:multiLevelType w:val="multilevel"/>
    <w:tmpl w:val="9B7E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537E8"/>
    <w:multiLevelType w:val="multilevel"/>
    <w:tmpl w:val="9B7E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B743F"/>
    <w:multiLevelType w:val="multilevel"/>
    <w:tmpl w:val="9B7E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010FB"/>
    <w:multiLevelType w:val="hybridMultilevel"/>
    <w:tmpl w:val="CAA0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B7DEB"/>
    <w:multiLevelType w:val="multilevel"/>
    <w:tmpl w:val="0D04D4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DB4525"/>
    <w:multiLevelType w:val="multilevel"/>
    <w:tmpl w:val="DBC0E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8C4F0A"/>
    <w:multiLevelType w:val="multilevel"/>
    <w:tmpl w:val="9B7ED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620E1"/>
    <w:multiLevelType w:val="multilevel"/>
    <w:tmpl w:val="209C4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4C38ED"/>
    <w:multiLevelType w:val="hybridMultilevel"/>
    <w:tmpl w:val="1A6C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225B"/>
    <w:multiLevelType w:val="hybridMultilevel"/>
    <w:tmpl w:val="52A88022"/>
    <w:lvl w:ilvl="0" w:tplc="B34E2DE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917238">
    <w:abstractNumId w:val="3"/>
  </w:num>
  <w:num w:numId="2" w16cid:durableId="1808930448">
    <w:abstractNumId w:val="15"/>
  </w:num>
  <w:num w:numId="3" w16cid:durableId="1352993329">
    <w:abstractNumId w:val="5"/>
  </w:num>
  <w:num w:numId="4" w16cid:durableId="2114860779">
    <w:abstractNumId w:val="1"/>
  </w:num>
  <w:num w:numId="5" w16cid:durableId="1699118653">
    <w:abstractNumId w:val="2"/>
    <w:lvlOverride w:ilvl="1">
      <w:lvl w:ilvl="1">
        <w:numFmt w:val="bullet"/>
        <w:lvlText w:val=""/>
        <w:lvlJc w:val="left"/>
        <w:pPr>
          <w:tabs>
            <w:tab w:val="num" w:pos="1440"/>
          </w:tabs>
          <w:ind w:left="1440" w:hanging="360"/>
        </w:pPr>
        <w:rPr>
          <w:rFonts w:ascii="Symbol" w:hAnsi="Symbol" w:hint="default"/>
          <w:sz w:val="20"/>
        </w:rPr>
      </w:lvl>
    </w:lvlOverride>
  </w:num>
  <w:num w:numId="6" w16cid:durableId="155849284">
    <w:abstractNumId w:val="2"/>
    <w:lvlOverride w:ilvl="1">
      <w:lvl w:ilvl="1">
        <w:numFmt w:val="bullet"/>
        <w:lvlText w:val=""/>
        <w:lvlJc w:val="left"/>
        <w:pPr>
          <w:tabs>
            <w:tab w:val="num" w:pos="1440"/>
          </w:tabs>
          <w:ind w:left="1440" w:hanging="360"/>
        </w:pPr>
        <w:rPr>
          <w:rFonts w:ascii="Symbol" w:hAnsi="Symbol" w:hint="default"/>
          <w:sz w:val="20"/>
        </w:rPr>
      </w:lvl>
    </w:lvlOverride>
  </w:num>
  <w:num w:numId="7" w16cid:durableId="1755515841">
    <w:abstractNumId w:val="2"/>
    <w:lvlOverride w:ilvl="1">
      <w:lvl w:ilvl="1">
        <w:numFmt w:val="bullet"/>
        <w:lvlText w:val=""/>
        <w:lvlJc w:val="left"/>
        <w:pPr>
          <w:tabs>
            <w:tab w:val="num" w:pos="1440"/>
          </w:tabs>
          <w:ind w:left="1440" w:hanging="360"/>
        </w:pPr>
        <w:rPr>
          <w:rFonts w:ascii="Symbol" w:hAnsi="Symbol" w:hint="default"/>
          <w:sz w:val="20"/>
        </w:rPr>
      </w:lvl>
    </w:lvlOverride>
  </w:num>
  <w:num w:numId="8" w16cid:durableId="588152427">
    <w:abstractNumId w:val="2"/>
    <w:lvlOverride w:ilvl="1">
      <w:lvl w:ilvl="1">
        <w:numFmt w:val="bullet"/>
        <w:lvlText w:val=""/>
        <w:lvlJc w:val="left"/>
        <w:pPr>
          <w:tabs>
            <w:tab w:val="num" w:pos="1440"/>
          </w:tabs>
          <w:ind w:left="1440" w:hanging="360"/>
        </w:pPr>
        <w:rPr>
          <w:rFonts w:ascii="Symbol" w:hAnsi="Symbol" w:hint="default"/>
          <w:sz w:val="20"/>
        </w:rPr>
      </w:lvl>
    </w:lvlOverride>
  </w:num>
  <w:num w:numId="9" w16cid:durableId="1233125551">
    <w:abstractNumId w:val="10"/>
    <w:lvlOverride w:ilvl="1">
      <w:lvl w:ilvl="1">
        <w:numFmt w:val="bullet"/>
        <w:lvlText w:val=""/>
        <w:lvlJc w:val="left"/>
        <w:pPr>
          <w:tabs>
            <w:tab w:val="num" w:pos="1440"/>
          </w:tabs>
          <w:ind w:left="1440" w:hanging="360"/>
        </w:pPr>
        <w:rPr>
          <w:rFonts w:ascii="Symbol" w:hAnsi="Symbol" w:hint="default"/>
          <w:sz w:val="20"/>
        </w:rPr>
      </w:lvl>
    </w:lvlOverride>
  </w:num>
  <w:num w:numId="10" w16cid:durableId="391974760">
    <w:abstractNumId w:val="10"/>
    <w:lvlOverride w:ilvl="1">
      <w:lvl w:ilvl="1">
        <w:numFmt w:val="bullet"/>
        <w:lvlText w:val=""/>
        <w:lvlJc w:val="left"/>
        <w:pPr>
          <w:tabs>
            <w:tab w:val="num" w:pos="1440"/>
          </w:tabs>
          <w:ind w:left="1440" w:hanging="360"/>
        </w:pPr>
        <w:rPr>
          <w:rFonts w:ascii="Symbol" w:hAnsi="Symbol" w:hint="default"/>
          <w:sz w:val="20"/>
        </w:rPr>
      </w:lvl>
    </w:lvlOverride>
  </w:num>
  <w:num w:numId="11" w16cid:durableId="797994921">
    <w:abstractNumId w:val="1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2" w16cid:durableId="1887135923">
    <w:abstractNumId w:val="1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16cid:durableId="1457529724">
    <w:abstractNumId w:val="1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16cid:durableId="891422905">
    <w:abstractNumId w:val="1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5" w16cid:durableId="1289241373">
    <w:abstractNumId w:val="1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6" w16cid:durableId="819267218">
    <w:abstractNumId w:val="9"/>
  </w:num>
  <w:num w:numId="17" w16cid:durableId="876507024">
    <w:abstractNumId w:val="4"/>
  </w:num>
  <w:num w:numId="18" w16cid:durableId="1696879500">
    <w:abstractNumId w:val="4"/>
    <w:lvlOverride w:ilvl="1">
      <w:lvl w:ilvl="1">
        <w:numFmt w:val="bullet"/>
        <w:lvlText w:val=""/>
        <w:lvlJc w:val="left"/>
        <w:pPr>
          <w:tabs>
            <w:tab w:val="num" w:pos="1440"/>
          </w:tabs>
          <w:ind w:left="1440" w:hanging="360"/>
        </w:pPr>
        <w:rPr>
          <w:rFonts w:ascii="Symbol" w:hAnsi="Symbol" w:hint="default"/>
          <w:sz w:val="20"/>
        </w:rPr>
      </w:lvl>
    </w:lvlOverride>
  </w:num>
  <w:num w:numId="19" w16cid:durableId="1477183212">
    <w:abstractNumId w:val="4"/>
    <w:lvlOverride w:ilvl="1">
      <w:lvl w:ilvl="1">
        <w:numFmt w:val="bullet"/>
        <w:lvlText w:val=""/>
        <w:lvlJc w:val="left"/>
        <w:pPr>
          <w:tabs>
            <w:tab w:val="num" w:pos="1440"/>
          </w:tabs>
          <w:ind w:left="1440" w:hanging="360"/>
        </w:pPr>
        <w:rPr>
          <w:rFonts w:ascii="Symbol" w:hAnsi="Symbol" w:hint="default"/>
          <w:sz w:val="20"/>
        </w:rPr>
      </w:lvl>
    </w:lvlOverride>
  </w:num>
  <w:num w:numId="20" w16cid:durableId="1324817583">
    <w:abstractNumId w:val="11"/>
  </w:num>
  <w:num w:numId="21" w16cid:durableId="1868055555">
    <w:abstractNumId w:val="11"/>
    <w:lvlOverride w:ilvl="1">
      <w:lvl w:ilvl="1">
        <w:numFmt w:val="bullet"/>
        <w:lvlText w:val=""/>
        <w:lvlJc w:val="left"/>
        <w:pPr>
          <w:tabs>
            <w:tab w:val="num" w:pos="1440"/>
          </w:tabs>
          <w:ind w:left="1440" w:hanging="360"/>
        </w:pPr>
        <w:rPr>
          <w:rFonts w:ascii="Symbol" w:hAnsi="Symbol" w:hint="default"/>
          <w:sz w:val="20"/>
        </w:rPr>
      </w:lvl>
    </w:lvlOverride>
  </w:num>
  <w:num w:numId="22" w16cid:durableId="2044013709">
    <w:abstractNumId w:val="11"/>
    <w:lvlOverride w:ilvl="1">
      <w:lvl w:ilvl="1">
        <w:numFmt w:val="bullet"/>
        <w:lvlText w:val=""/>
        <w:lvlJc w:val="left"/>
        <w:pPr>
          <w:tabs>
            <w:tab w:val="num" w:pos="1440"/>
          </w:tabs>
          <w:ind w:left="1440" w:hanging="360"/>
        </w:pPr>
        <w:rPr>
          <w:rFonts w:ascii="Symbol" w:hAnsi="Symbol" w:hint="default"/>
          <w:sz w:val="20"/>
        </w:rPr>
      </w:lvl>
    </w:lvlOverride>
  </w:num>
  <w:num w:numId="23" w16cid:durableId="567157041">
    <w:abstractNumId w:val="11"/>
    <w:lvlOverride w:ilvl="1">
      <w:lvl w:ilvl="1">
        <w:numFmt w:val="bullet"/>
        <w:lvlText w:val=""/>
        <w:lvlJc w:val="left"/>
        <w:pPr>
          <w:tabs>
            <w:tab w:val="num" w:pos="1440"/>
          </w:tabs>
          <w:ind w:left="1440" w:hanging="360"/>
        </w:pPr>
        <w:rPr>
          <w:rFonts w:ascii="Symbol" w:hAnsi="Symbol" w:hint="default"/>
          <w:sz w:val="20"/>
        </w:rPr>
      </w:lvl>
    </w:lvlOverride>
  </w:num>
  <w:num w:numId="24" w16cid:durableId="2052684910">
    <w:abstractNumId w:val="11"/>
    <w:lvlOverride w:ilvl="1">
      <w:lvl w:ilvl="1">
        <w:numFmt w:val="bullet"/>
        <w:lvlText w:val=""/>
        <w:lvlJc w:val="left"/>
        <w:pPr>
          <w:tabs>
            <w:tab w:val="num" w:pos="1440"/>
          </w:tabs>
          <w:ind w:left="1440" w:hanging="360"/>
        </w:pPr>
        <w:rPr>
          <w:rFonts w:ascii="Symbol" w:hAnsi="Symbol" w:hint="default"/>
          <w:sz w:val="20"/>
        </w:rPr>
      </w:lvl>
    </w:lvlOverride>
  </w:num>
  <w:num w:numId="25" w16cid:durableId="1207251669">
    <w:abstractNumId w:val="11"/>
    <w:lvlOverride w:ilvl="1">
      <w:lvl w:ilvl="1">
        <w:numFmt w:val="bullet"/>
        <w:lvlText w:val=""/>
        <w:lvlJc w:val="left"/>
        <w:pPr>
          <w:tabs>
            <w:tab w:val="num" w:pos="1440"/>
          </w:tabs>
          <w:ind w:left="1440" w:hanging="360"/>
        </w:pPr>
        <w:rPr>
          <w:rFonts w:ascii="Symbol" w:hAnsi="Symbol" w:hint="default"/>
          <w:sz w:val="20"/>
        </w:rPr>
      </w:lvl>
    </w:lvlOverride>
  </w:num>
  <w:num w:numId="26" w16cid:durableId="736053526">
    <w:abstractNumId w:val="11"/>
    <w:lvlOverride w:ilvl="1">
      <w:lvl w:ilvl="1">
        <w:numFmt w:val="bullet"/>
        <w:lvlText w:val=""/>
        <w:lvlJc w:val="left"/>
        <w:pPr>
          <w:tabs>
            <w:tab w:val="num" w:pos="1440"/>
          </w:tabs>
          <w:ind w:left="1440" w:hanging="360"/>
        </w:pPr>
        <w:rPr>
          <w:rFonts w:ascii="Symbol" w:hAnsi="Symbol" w:hint="default"/>
          <w:sz w:val="20"/>
        </w:rPr>
      </w:lvl>
    </w:lvlOverride>
  </w:num>
  <w:num w:numId="27" w16cid:durableId="597908958">
    <w:abstractNumId w:val="13"/>
    <w:lvlOverride w:ilvl="1">
      <w:lvl w:ilvl="1">
        <w:numFmt w:val="bullet"/>
        <w:lvlText w:val=""/>
        <w:lvlJc w:val="left"/>
        <w:pPr>
          <w:tabs>
            <w:tab w:val="num" w:pos="1440"/>
          </w:tabs>
          <w:ind w:left="1440" w:hanging="360"/>
        </w:pPr>
        <w:rPr>
          <w:rFonts w:ascii="Symbol" w:hAnsi="Symbol" w:hint="default"/>
          <w:sz w:val="20"/>
        </w:rPr>
      </w:lvl>
    </w:lvlOverride>
  </w:num>
  <w:num w:numId="28" w16cid:durableId="1721130826">
    <w:abstractNumId w:val="13"/>
    <w:lvlOverride w:ilvl="1">
      <w:lvl w:ilvl="1">
        <w:numFmt w:val="bullet"/>
        <w:lvlText w:val=""/>
        <w:lvlJc w:val="left"/>
        <w:pPr>
          <w:tabs>
            <w:tab w:val="num" w:pos="1440"/>
          </w:tabs>
          <w:ind w:left="1440" w:hanging="360"/>
        </w:pPr>
        <w:rPr>
          <w:rFonts w:ascii="Symbol" w:hAnsi="Symbol" w:hint="default"/>
          <w:sz w:val="20"/>
        </w:rPr>
      </w:lvl>
    </w:lvlOverride>
  </w:num>
  <w:num w:numId="29" w16cid:durableId="72511310">
    <w:abstractNumId w:val="13"/>
    <w:lvlOverride w:ilvl="1">
      <w:lvl w:ilvl="1">
        <w:numFmt w:val="bullet"/>
        <w:lvlText w:val=""/>
        <w:lvlJc w:val="left"/>
        <w:pPr>
          <w:tabs>
            <w:tab w:val="num" w:pos="1440"/>
          </w:tabs>
          <w:ind w:left="1440" w:hanging="360"/>
        </w:pPr>
        <w:rPr>
          <w:rFonts w:ascii="Symbol" w:hAnsi="Symbol" w:hint="default"/>
          <w:sz w:val="20"/>
        </w:rPr>
      </w:lvl>
    </w:lvlOverride>
  </w:num>
  <w:num w:numId="30" w16cid:durableId="1142309107">
    <w:abstractNumId w:val="14"/>
  </w:num>
  <w:num w:numId="31" w16cid:durableId="1410272853">
    <w:abstractNumId w:val="6"/>
  </w:num>
  <w:num w:numId="32" w16cid:durableId="926226654">
    <w:abstractNumId w:val="12"/>
    <w:lvlOverride w:ilvl="1">
      <w:lvl w:ilvl="1">
        <w:numFmt w:val="bullet"/>
        <w:lvlText w:val=""/>
        <w:lvlJc w:val="left"/>
        <w:pPr>
          <w:tabs>
            <w:tab w:val="num" w:pos="1440"/>
          </w:tabs>
          <w:ind w:left="1440" w:hanging="360"/>
        </w:pPr>
        <w:rPr>
          <w:rFonts w:ascii="Symbol" w:hAnsi="Symbol" w:hint="default"/>
          <w:sz w:val="20"/>
        </w:rPr>
      </w:lvl>
    </w:lvlOverride>
  </w:num>
  <w:num w:numId="33" w16cid:durableId="487527058">
    <w:abstractNumId w:val="12"/>
    <w:lvlOverride w:ilvl="1">
      <w:lvl w:ilvl="1">
        <w:numFmt w:val="bullet"/>
        <w:lvlText w:val=""/>
        <w:lvlJc w:val="left"/>
        <w:pPr>
          <w:tabs>
            <w:tab w:val="num" w:pos="1440"/>
          </w:tabs>
          <w:ind w:left="1440" w:hanging="360"/>
        </w:pPr>
        <w:rPr>
          <w:rFonts w:ascii="Symbol" w:hAnsi="Symbol" w:hint="default"/>
          <w:sz w:val="20"/>
        </w:rPr>
      </w:lvl>
    </w:lvlOverride>
  </w:num>
  <w:num w:numId="34" w16cid:durableId="93526429">
    <w:abstractNumId w:val="12"/>
    <w:lvlOverride w:ilvl="1">
      <w:lvl w:ilvl="1">
        <w:numFmt w:val="bullet"/>
        <w:lvlText w:val=""/>
        <w:lvlJc w:val="left"/>
        <w:pPr>
          <w:tabs>
            <w:tab w:val="num" w:pos="1440"/>
          </w:tabs>
          <w:ind w:left="1440" w:hanging="360"/>
        </w:pPr>
        <w:rPr>
          <w:rFonts w:ascii="Symbol" w:hAnsi="Symbol" w:hint="default"/>
          <w:sz w:val="20"/>
        </w:rPr>
      </w:lvl>
    </w:lvlOverride>
  </w:num>
  <w:num w:numId="35" w16cid:durableId="527181702">
    <w:abstractNumId w:val="12"/>
    <w:lvlOverride w:ilvl="1">
      <w:lvl w:ilvl="1">
        <w:numFmt w:val="bullet"/>
        <w:lvlText w:val=""/>
        <w:lvlJc w:val="left"/>
        <w:pPr>
          <w:tabs>
            <w:tab w:val="num" w:pos="1440"/>
          </w:tabs>
          <w:ind w:left="1440" w:hanging="360"/>
        </w:pPr>
        <w:rPr>
          <w:rFonts w:ascii="Symbol" w:hAnsi="Symbol" w:hint="default"/>
          <w:sz w:val="20"/>
        </w:rPr>
      </w:lvl>
    </w:lvlOverride>
  </w:num>
  <w:num w:numId="36" w16cid:durableId="501047135">
    <w:abstractNumId w:val="12"/>
    <w:lvlOverride w:ilvl="1">
      <w:lvl w:ilvl="1">
        <w:numFmt w:val="bullet"/>
        <w:lvlText w:val=""/>
        <w:lvlJc w:val="left"/>
        <w:pPr>
          <w:tabs>
            <w:tab w:val="num" w:pos="1440"/>
          </w:tabs>
          <w:ind w:left="1440" w:hanging="360"/>
        </w:pPr>
        <w:rPr>
          <w:rFonts w:ascii="Symbol" w:hAnsi="Symbol" w:hint="default"/>
          <w:sz w:val="20"/>
        </w:rPr>
      </w:lvl>
    </w:lvlOverride>
  </w:num>
  <w:num w:numId="37" w16cid:durableId="166603131">
    <w:abstractNumId w:val="7"/>
  </w:num>
  <w:num w:numId="38" w16cid:durableId="1664622013">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86"/>
    <w:rsid w:val="000000B0"/>
    <w:rsid w:val="00000169"/>
    <w:rsid w:val="000001C9"/>
    <w:rsid w:val="0000101E"/>
    <w:rsid w:val="00002A36"/>
    <w:rsid w:val="00003E9E"/>
    <w:rsid w:val="00005749"/>
    <w:rsid w:val="0000622A"/>
    <w:rsid w:val="0000668D"/>
    <w:rsid w:val="000073CB"/>
    <w:rsid w:val="000073D7"/>
    <w:rsid w:val="00007C14"/>
    <w:rsid w:val="00007CC0"/>
    <w:rsid w:val="00010457"/>
    <w:rsid w:val="00010561"/>
    <w:rsid w:val="0001059D"/>
    <w:rsid w:val="000111AE"/>
    <w:rsid w:val="00011FAE"/>
    <w:rsid w:val="000123EC"/>
    <w:rsid w:val="000125A4"/>
    <w:rsid w:val="00012E09"/>
    <w:rsid w:val="00013F0D"/>
    <w:rsid w:val="000169BF"/>
    <w:rsid w:val="00021D9E"/>
    <w:rsid w:val="0002339A"/>
    <w:rsid w:val="00024842"/>
    <w:rsid w:val="00024BE6"/>
    <w:rsid w:val="000255C2"/>
    <w:rsid w:val="000308B2"/>
    <w:rsid w:val="000320A6"/>
    <w:rsid w:val="000351EF"/>
    <w:rsid w:val="00035298"/>
    <w:rsid w:val="00036735"/>
    <w:rsid w:val="0003785A"/>
    <w:rsid w:val="000403F8"/>
    <w:rsid w:val="000406E8"/>
    <w:rsid w:val="00040AAE"/>
    <w:rsid w:val="00041422"/>
    <w:rsid w:val="00041DC5"/>
    <w:rsid w:val="00042EB7"/>
    <w:rsid w:val="000433F8"/>
    <w:rsid w:val="00043D47"/>
    <w:rsid w:val="00046D26"/>
    <w:rsid w:val="0004770E"/>
    <w:rsid w:val="00047F06"/>
    <w:rsid w:val="00050C26"/>
    <w:rsid w:val="00052037"/>
    <w:rsid w:val="00052BCD"/>
    <w:rsid w:val="00054ECE"/>
    <w:rsid w:val="000559BC"/>
    <w:rsid w:val="00055E08"/>
    <w:rsid w:val="000603C5"/>
    <w:rsid w:val="00060495"/>
    <w:rsid w:val="00061B5A"/>
    <w:rsid w:val="00061FCD"/>
    <w:rsid w:val="00062276"/>
    <w:rsid w:val="00063B79"/>
    <w:rsid w:val="000641FF"/>
    <w:rsid w:val="00064241"/>
    <w:rsid w:val="000657F6"/>
    <w:rsid w:val="00065BA7"/>
    <w:rsid w:val="000661F3"/>
    <w:rsid w:val="0006644B"/>
    <w:rsid w:val="00072515"/>
    <w:rsid w:val="00072C21"/>
    <w:rsid w:val="00072CCA"/>
    <w:rsid w:val="00076C71"/>
    <w:rsid w:val="000807B0"/>
    <w:rsid w:val="00080DD8"/>
    <w:rsid w:val="00081E7A"/>
    <w:rsid w:val="000825D0"/>
    <w:rsid w:val="00082AFC"/>
    <w:rsid w:val="0008309F"/>
    <w:rsid w:val="000831AA"/>
    <w:rsid w:val="00086114"/>
    <w:rsid w:val="000902E3"/>
    <w:rsid w:val="00090446"/>
    <w:rsid w:val="0009159C"/>
    <w:rsid w:val="00091A51"/>
    <w:rsid w:val="00091BFF"/>
    <w:rsid w:val="0009264B"/>
    <w:rsid w:val="000946E6"/>
    <w:rsid w:val="00094D0C"/>
    <w:rsid w:val="000952BF"/>
    <w:rsid w:val="00095A22"/>
    <w:rsid w:val="00095C74"/>
    <w:rsid w:val="000972F4"/>
    <w:rsid w:val="000975CC"/>
    <w:rsid w:val="000A26AF"/>
    <w:rsid w:val="000A319D"/>
    <w:rsid w:val="000A38EB"/>
    <w:rsid w:val="000A414D"/>
    <w:rsid w:val="000A43FD"/>
    <w:rsid w:val="000A575B"/>
    <w:rsid w:val="000A6316"/>
    <w:rsid w:val="000A6A8A"/>
    <w:rsid w:val="000A723F"/>
    <w:rsid w:val="000B0EC5"/>
    <w:rsid w:val="000B3B3B"/>
    <w:rsid w:val="000B417D"/>
    <w:rsid w:val="000B4455"/>
    <w:rsid w:val="000B4A4D"/>
    <w:rsid w:val="000B4B80"/>
    <w:rsid w:val="000B6368"/>
    <w:rsid w:val="000B7CEB"/>
    <w:rsid w:val="000C0A69"/>
    <w:rsid w:val="000C0ECE"/>
    <w:rsid w:val="000C197A"/>
    <w:rsid w:val="000C1E3A"/>
    <w:rsid w:val="000C2992"/>
    <w:rsid w:val="000C2C7F"/>
    <w:rsid w:val="000C2F51"/>
    <w:rsid w:val="000C3039"/>
    <w:rsid w:val="000C37FC"/>
    <w:rsid w:val="000C3E48"/>
    <w:rsid w:val="000C40EF"/>
    <w:rsid w:val="000C4184"/>
    <w:rsid w:val="000D0DC3"/>
    <w:rsid w:val="000D1E31"/>
    <w:rsid w:val="000D388E"/>
    <w:rsid w:val="000D4090"/>
    <w:rsid w:val="000D66EF"/>
    <w:rsid w:val="000E05B5"/>
    <w:rsid w:val="000E10EE"/>
    <w:rsid w:val="000E18C3"/>
    <w:rsid w:val="000E1EBD"/>
    <w:rsid w:val="000E2994"/>
    <w:rsid w:val="000E2C43"/>
    <w:rsid w:val="000E4847"/>
    <w:rsid w:val="000E67CD"/>
    <w:rsid w:val="000E723F"/>
    <w:rsid w:val="000E7689"/>
    <w:rsid w:val="000E7B1B"/>
    <w:rsid w:val="000F0562"/>
    <w:rsid w:val="000F1750"/>
    <w:rsid w:val="000F2ADB"/>
    <w:rsid w:val="000F2D93"/>
    <w:rsid w:val="000F307B"/>
    <w:rsid w:val="000F4B44"/>
    <w:rsid w:val="000F51BD"/>
    <w:rsid w:val="000F5712"/>
    <w:rsid w:val="000F6A97"/>
    <w:rsid w:val="000F79CF"/>
    <w:rsid w:val="000F7BC0"/>
    <w:rsid w:val="001000F9"/>
    <w:rsid w:val="00100E93"/>
    <w:rsid w:val="001011D2"/>
    <w:rsid w:val="00101FAD"/>
    <w:rsid w:val="00106243"/>
    <w:rsid w:val="00107AAF"/>
    <w:rsid w:val="00112758"/>
    <w:rsid w:val="00112EEF"/>
    <w:rsid w:val="00113B37"/>
    <w:rsid w:val="00114D96"/>
    <w:rsid w:val="001155B2"/>
    <w:rsid w:val="00115912"/>
    <w:rsid w:val="00117A8B"/>
    <w:rsid w:val="00117D3C"/>
    <w:rsid w:val="00120C53"/>
    <w:rsid w:val="001213FC"/>
    <w:rsid w:val="00123425"/>
    <w:rsid w:val="0012366A"/>
    <w:rsid w:val="00123D5A"/>
    <w:rsid w:val="00125284"/>
    <w:rsid w:val="00125845"/>
    <w:rsid w:val="00125DAE"/>
    <w:rsid w:val="001260B9"/>
    <w:rsid w:val="0012706B"/>
    <w:rsid w:val="0012763A"/>
    <w:rsid w:val="00127FD6"/>
    <w:rsid w:val="0013232C"/>
    <w:rsid w:val="00133846"/>
    <w:rsid w:val="0013635A"/>
    <w:rsid w:val="00136CA4"/>
    <w:rsid w:val="00137000"/>
    <w:rsid w:val="00137765"/>
    <w:rsid w:val="00137F0B"/>
    <w:rsid w:val="001405BE"/>
    <w:rsid w:val="001418D9"/>
    <w:rsid w:val="00142BF1"/>
    <w:rsid w:val="0014532B"/>
    <w:rsid w:val="00145BDC"/>
    <w:rsid w:val="0015068C"/>
    <w:rsid w:val="00150839"/>
    <w:rsid w:val="00150892"/>
    <w:rsid w:val="001509CD"/>
    <w:rsid w:val="00152FBE"/>
    <w:rsid w:val="001531DA"/>
    <w:rsid w:val="00153AD9"/>
    <w:rsid w:val="00154064"/>
    <w:rsid w:val="00155469"/>
    <w:rsid w:val="00155513"/>
    <w:rsid w:val="001560D4"/>
    <w:rsid w:val="001567AC"/>
    <w:rsid w:val="00156E6F"/>
    <w:rsid w:val="00157149"/>
    <w:rsid w:val="00160C32"/>
    <w:rsid w:val="001610E3"/>
    <w:rsid w:val="00161C9D"/>
    <w:rsid w:val="0016283C"/>
    <w:rsid w:val="001629F1"/>
    <w:rsid w:val="00162E1E"/>
    <w:rsid w:val="00162F39"/>
    <w:rsid w:val="001635FB"/>
    <w:rsid w:val="001641BD"/>
    <w:rsid w:val="001648EA"/>
    <w:rsid w:val="00164C34"/>
    <w:rsid w:val="00165408"/>
    <w:rsid w:val="001654FF"/>
    <w:rsid w:val="00166046"/>
    <w:rsid w:val="001673FC"/>
    <w:rsid w:val="001709CD"/>
    <w:rsid w:val="00173B3C"/>
    <w:rsid w:val="001745FE"/>
    <w:rsid w:val="001748CF"/>
    <w:rsid w:val="00175B07"/>
    <w:rsid w:val="001760F5"/>
    <w:rsid w:val="001764DD"/>
    <w:rsid w:val="00176512"/>
    <w:rsid w:val="00176D8D"/>
    <w:rsid w:val="001773A4"/>
    <w:rsid w:val="0017764B"/>
    <w:rsid w:val="00177BBA"/>
    <w:rsid w:val="00180A9D"/>
    <w:rsid w:val="0018241E"/>
    <w:rsid w:val="0018430E"/>
    <w:rsid w:val="001845A4"/>
    <w:rsid w:val="00185077"/>
    <w:rsid w:val="001850FF"/>
    <w:rsid w:val="001857C1"/>
    <w:rsid w:val="00186875"/>
    <w:rsid w:val="00187C09"/>
    <w:rsid w:val="00187EF4"/>
    <w:rsid w:val="00187F92"/>
    <w:rsid w:val="001904CF"/>
    <w:rsid w:val="001924EC"/>
    <w:rsid w:val="00197505"/>
    <w:rsid w:val="00197ABE"/>
    <w:rsid w:val="001A0406"/>
    <w:rsid w:val="001A0846"/>
    <w:rsid w:val="001A199C"/>
    <w:rsid w:val="001A1CBC"/>
    <w:rsid w:val="001A31E2"/>
    <w:rsid w:val="001A3422"/>
    <w:rsid w:val="001A4520"/>
    <w:rsid w:val="001A4914"/>
    <w:rsid w:val="001A52FA"/>
    <w:rsid w:val="001A6604"/>
    <w:rsid w:val="001A7411"/>
    <w:rsid w:val="001A7DAB"/>
    <w:rsid w:val="001B0ED2"/>
    <w:rsid w:val="001B1161"/>
    <w:rsid w:val="001B2A49"/>
    <w:rsid w:val="001B2AB9"/>
    <w:rsid w:val="001B2B18"/>
    <w:rsid w:val="001B2CA5"/>
    <w:rsid w:val="001B474D"/>
    <w:rsid w:val="001B4BA9"/>
    <w:rsid w:val="001B6071"/>
    <w:rsid w:val="001B65EA"/>
    <w:rsid w:val="001B6FA3"/>
    <w:rsid w:val="001C085C"/>
    <w:rsid w:val="001C1F1B"/>
    <w:rsid w:val="001C2AB6"/>
    <w:rsid w:val="001C2BF4"/>
    <w:rsid w:val="001C6834"/>
    <w:rsid w:val="001C79F4"/>
    <w:rsid w:val="001D005E"/>
    <w:rsid w:val="001D1079"/>
    <w:rsid w:val="001D1B78"/>
    <w:rsid w:val="001D2378"/>
    <w:rsid w:val="001D30AD"/>
    <w:rsid w:val="001D34B8"/>
    <w:rsid w:val="001D3669"/>
    <w:rsid w:val="001D644E"/>
    <w:rsid w:val="001D7CCC"/>
    <w:rsid w:val="001E03A7"/>
    <w:rsid w:val="001E09FA"/>
    <w:rsid w:val="001E11F7"/>
    <w:rsid w:val="001E1D5D"/>
    <w:rsid w:val="001E28E9"/>
    <w:rsid w:val="001E290C"/>
    <w:rsid w:val="001E3542"/>
    <w:rsid w:val="001E42BC"/>
    <w:rsid w:val="001E5639"/>
    <w:rsid w:val="001E5C35"/>
    <w:rsid w:val="001E6535"/>
    <w:rsid w:val="001E6811"/>
    <w:rsid w:val="001F067E"/>
    <w:rsid w:val="001F0E7E"/>
    <w:rsid w:val="001F193C"/>
    <w:rsid w:val="001F1C91"/>
    <w:rsid w:val="001F31F7"/>
    <w:rsid w:val="001F3A85"/>
    <w:rsid w:val="001F4B8C"/>
    <w:rsid w:val="001F69C3"/>
    <w:rsid w:val="0020017F"/>
    <w:rsid w:val="002001E4"/>
    <w:rsid w:val="00200A72"/>
    <w:rsid w:val="00200AD4"/>
    <w:rsid w:val="00201697"/>
    <w:rsid w:val="00202BD8"/>
    <w:rsid w:val="002033DF"/>
    <w:rsid w:val="00203B31"/>
    <w:rsid w:val="0020400F"/>
    <w:rsid w:val="00204051"/>
    <w:rsid w:val="00204101"/>
    <w:rsid w:val="00204F50"/>
    <w:rsid w:val="0020629C"/>
    <w:rsid w:val="002077E6"/>
    <w:rsid w:val="002113E4"/>
    <w:rsid w:val="0021458E"/>
    <w:rsid w:val="00215A5B"/>
    <w:rsid w:val="002163E3"/>
    <w:rsid w:val="0021641C"/>
    <w:rsid w:val="00217242"/>
    <w:rsid w:val="002175DB"/>
    <w:rsid w:val="00217F6F"/>
    <w:rsid w:val="002203E3"/>
    <w:rsid w:val="00220630"/>
    <w:rsid w:val="0022092B"/>
    <w:rsid w:val="00220BDA"/>
    <w:rsid w:val="00221128"/>
    <w:rsid w:val="002211EE"/>
    <w:rsid w:val="002216E4"/>
    <w:rsid w:val="00221AFF"/>
    <w:rsid w:val="00224343"/>
    <w:rsid w:val="00225511"/>
    <w:rsid w:val="002270B1"/>
    <w:rsid w:val="00227DD6"/>
    <w:rsid w:val="00230DD0"/>
    <w:rsid w:val="00231C9D"/>
    <w:rsid w:val="0023319D"/>
    <w:rsid w:val="002332B4"/>
    <w:rsid w:val="00235BA3"/>
    <w:rsid w:val="00236213"/>
    <w:rsid w:val="00240B0D"/>
    <w:rsid w:val="002411C9"/>
    <w:rsid w:val="002445B9"/>
    <w:rsid w:val="002446E1"/>
    <w:rsid w:val="00244EBF"/>
    <w:rsid w:val="0024504C"/>
    <w:rsid w:val="002450C8"/>
    <w:rsid w:val="00245360"/>
    <w:rsid w:val="00245A76"/>
    <w:rsid w:val="00245D7E"/>
    <w:rsid w:val="00246A1B"/>
    <w:rsid w:val="00246C9D"/>
    <w:rsid w:val="002473CC"/>
    <w:rsid w:val="00251178"/>
    <w:rsid w:val="002515B7"/>
    <w:rsid w:val="002517C9"/>
    <w:rsid w:val="0025288F"/>
    <w:rsid w:val="00252A4C"/>
    <w:rsid w:val="00253161"/>
    <w:rsid w:val="0025488F"/>
    <w:rsid w:val="00254C82"/>
    <w:rsid w:val="00254E39"/>
    <w:rsid w:val="00255F85"/>
    <w:rsid w:val="00256949"/>
    <w:rsid w:val="00257C1F"/>
    <w:rsid w:val="00260A46"/>
    <w:rsid w:val="002613BC"/>
    <w:rsid w:val="00261C94"/>
    <w:rsid w:val="0026489C"/>
    <w:rsid w:val="00264FE4"/>
    <w:rsid w:val="00265267"/>
    <w:rsid w:val="00265628"/>
    <w:rsid w:val="002658C5"/>
    <w:rsid w:val="002658E2"/>
    <w:rsid w:val="00265C10"/>
    <w:rsid w:val="00266698"/>
    <w:rsid w:val="002671F0"/>
    <w:rsid w:val="00270020"/>
    <w:rsid w:val="0027014D"/>
    <w:rsid w:val="0027365C"/>
    <w:rsid w:val="002742E9"/>
    <w:rsid w:val="002746FD"/>
    <w:rsid w:val="002753FF"/>
    <w:rsid w:val="00277C47"/>
    <w:rsid w:val="0028015B"/>
    <w:rsid w:val="0028086B"/>
    <w:rsid w:val="002808E0"/>
    <w:rsid w:val="002810DC"/>
    <w:rsid w:val="00283599"/>
    <w:rsid w:val="00284AEC"/>
    <w:rsid w:val="00285767"/>
    <w:rsid w:val="00285B33"/>
    <w:rsid w:val="00285C5C"/>
    <w:rsid w:val="0028623E"/>
    <w:rsid w:val="00286756"/>
    <w:rsid w:val="002872EF"/>
    <w:rsid w:val="002875C3"/>
    <w:rsid w:val="00290E9E"/>
    <w:rsid w:val="00290EAC"/>
    <w:rsid w:val="00291E2A"/>
    <w:rsid w:val="00292C23"/>
    <w:rsid w:val="00293C3A"/>
    <w:rsid w:val="00294D7E"/>
    <w:rsid w:val="00295221"/>
    <w:rsid w:val="002952CF"/>
    <w:rsid w:val="00297279"/>
    <w:rsid w:val="00297370"/>
    <w:rsid w:val="002A0012"/>
    <w:rsid w:val="002A06B0"/>
    <w:rsid w:val="002A126A"/>
    <w:rsid w:val="002A2A5D"/>
    <w:rsid w:val="002A2E8D"/>
    <w:rsid w:val="002A3817"/>
    <w:rsid w:val="002A40C9"/>
    <w:rsid w:val="002A6195"/>
    <w:rsid w:val="002B22D4"/>
    <w:rsid w:val="002B2A94"/>
    <w:rsid w:val="002B2F48"/>
    <w:rsid w:val="002B3285"/>
    <w:rsid w:val="002B332D"/>
    <w:rsid w:val="002B48CD"/>
    <w:rsid w:val="002B5151"/>
    <w:rsid w:val="002B667C"/>
    <w:rsid w:val="002B673F"/>
    <w:rsid w:val="002B6E70"/>
    <w:rsid w:val="002B7471"/>
    <w:rsid w:val="002C00D0"/>
    <w:rsid w:val="002C09D5"/>
    <w:rsid w:val="002C0AC0"/>
    <w:rsid w:val="002C0F2B"/>
    <w:rsid w:val="002C14A9"/>
    <w:rsid w:val="002C150D"/>
    <w:rsid w:val="002C1A2D"/>
    <w:rsid w:val="002C2055"/>
    <w:rsid w:val="002C2A79"/>
    <w:rsid w:val="002C62B0"/>
    <w:rsid w:val="002C728D"/>
    <w:rsid w:val="002C7784"/>
    <w:rsid w:val="002C7E88"/>
    <w:rsid w:val="002D121C"/>
    <w:rsid w:val="002D1EB3"/>
    <w:rsid w:val="002D3C52"/>
    <w:rsid w:val="002D5325"/>
    <w:rsid w:val="002D5AE9"/>
    <w:rsid w:val="002D614A"/>
    <w:rsid w:val="002D74BC"/>
    <w:rsid w:val="002D7B27"/>
    <w:rsid w:val="002E1325"/>
    <w:rsid w:val="002E137A"/>
    <w:rsid w:val="002E268F"/>
    <w:rsid w:val="002E447B"/>
    <w:rsid w:val="002E4681"/>
    <w:rsid w:val="002E5C1C"/>
    <w:rsid w:val="002E5C45"/>
    <w:rsid w:val="002E63FE"/>
    <w:rsid w:val="002E79CB"/>
    <w:rsid w:val="002F0C2B"/>
    <w:rsid w:val="002F1B15"/>
    <w:rsid w:val="002F1F2B"/>
    <w:rsid w:val="002F2259"/>
    <w:rsid w:val="002F2DC0"/>
    <w:rsid w:val="002F39BA"/>
    <w:rsid w:val="002F46E2"/>
    <w:rsid w:val="002F7868"/>
    <w:rsid w:val="003028E5"/>
    <w:rsid w:val="00304A48"/>
    <w:rsid w:val="00305E76"/>
    <w:rsid w:val="00306275"/>
    <w:rsid w:val="0030649F"/>
    <w:rsid w:val="003068F8"/>
    <w:rsid w:val="00306A0A"/>
    <w:rsid w:val="00310FF7"/>
    <w:rsid w:val="0031168E"/>
    <w:rsid w:val="00311CBA"/>
    <w:rsid w:val="00313E3B"/>
    <w:rsid w:val="0031406A"/>
    <w:rsid w:val="00314840"/>
    <w:rsid w:val="003149BB"/>
    <w:rsid w:val="00314B0C"/>
    <w:rsid w:val="00316048"/>
    <w:rsid w:val="00316311"/>
    <w:rsid w:val="003164A1"/>
    <w:rsid w:val="00320391"/>
    <w:rsid w:val="00320E84"/>
    <w:rsid w:val="003213FE"/>
    <w:rsid w:val="003218D0"/>
    <w:rsid w:val="003237C6"/>
    <w:rsid w:val="00323A55"/>
    <w:rsid w:val="003241C3"/>
    <w:rsid w:val="00324EF4"/>
    <w:rsid w:val="00325D21"/>
    <w:rsid w:val="00327168"/>
    <w:rsid w:val="003274BD"/>
    <w:rsid w:val="00330231"/>
    <w:rsid w:val="00330354"/>
    <w:rsid w:val="0033168D"/>
    <w:rsid w:val="00331A8C"/>
    <w:rsid w:val="00331F29"/>
    <w:rsid w:val="00332BAA"/>
    <w:rsid w:val="0033396E"/>
    <w:rsid w:val="00334157"/>
    <w:rsid w:val="0033445B"/>
    <w:rsid w:val="00336A2D"/>
    <w:rsid w:val="00340017"/>
    <w:rsid w:val="00342095"/>
    <w:rsid w:val="003423D8"/>
    <w:rsid w:val="00344D80"/>
    <w:rsid w:val="00346FAF"/>
    <w:rsid w:val="00347A11"/>
    <w:rsid w:val="00350582"/>
    <w:rsid w:val="003509FD"/>
    <w:rsid w:val="00350B8F"/>
    <w:rsid w:val="003517E9"/>
    <w:rsid w:val="003520B4"/>
    <w:rsid w:val="0035304A"/>
    <w:rsid w:val="00354540"/>
    <w:rsid w:val="00354A8D"/>
    <w:rsid w:val="00355745"/>
    <w:rsid w:val="00355D25"/>
    <w:rsid w:val="00355E75"/>
    <w:rsid w:val="00356A1D"/>
    <w:rsid w:val="00356A62"/>
    <w:rsid w:val="003616CD"/>
    <w:rsid w:val="00361D2E"/>
    <w:rsid w:val="00361F6C"/>
    <w:rsid w:val="003636DC"/>
    <w:rsid w:val="00363A95"/>
    <w:rsid w:val="00363B4B"/>
    <w:rsid w:val="003648A5"/>
    <w:rsid w:val="00366B22"/>
    <w:rsid w:val="00366BDB"/>
    <w:rsid w:val="0037074A"/>
    <w:rsid w:val="00372602"/>
    <w:rsid w:val="00373448"/>
    <w:rsid w:val="00374BD1"/>
    <w:rsid w:val="0037500B"/>
    <w:rsid w:val="00375551"/>
    <w:rsid w:val="003766C7"/>
    <w:rsid w:val="00376CC0"/>
    <w:rsid w:val="00376F1B"/>
    <w:rsid w:val="003773A7"/>
    <w:rsid w:val="003775A3"/>
    <w:rsid w:val="003807DE"/>
    <w:rsid w:val="00382DDD"/>
    <w:rsid w:val="00383315"/>
    <w:rsid w:val="003868D7"/>
    <w:rsid w:val="00386E67"/>
    <w:rsid w:val="003912AA"/>
    <w:rsid w:val="0039275D"/>
    <w:rsid w:val="00392ACD"/>
    <w:rsid w:val="003932A8"/>
    <w:rsid w:val="00395036"/>
    <w:rsid w:val="00395041"/>
    <w:rsid w:val="0039550D"/>
    <w:rsid w:val="003958CC"/>
    <w:rsid w:val="003A0810"/>
    <w:rsid w:val="003A1652"/>
    <w:rsid w:val="003A1A4C"/>
    <w:rsid w:val="003A2BBE"/>
    <w:rsid w:val="003A2D8D"/>
    <w:rsid w:val="003A5B02"/>
    <w:rsid w:val="003A7090"/>
    <w:rsid w:val="003B1216"/>
    <w:rsid w:val="003B1493"/>
    <w:rsid w:val="003B522E"/>
    <w:rsid w:val="003B5350"/>
    <w:rsid w:val="003B6954"/>
    <w:rsid w:val="003B6E9D"/>
    <w:rsid w:val="003B712F"/>
    <w:rsid w:val="003B725A"/>
    <w:rsid w:val="003B7BCA"/>
    <w:rsid w:val="003C21D6"/>
    <w:rsid w:val="003C36C3"/>
    <w:rsid w:val="003C387E"/>
    <w:rsid w:val="003C3F96"/>
    <w:rsid w:val="003C490A"/>
    <w:rsid w:val="003C4B1F"/>
    <w:rsid w:val="003C7C40"/>
    <w:rsid w:val="003D0681"/>
    <w:rsid w:val="003D08B4"/>
    <w:rsid w:val="003D0D36"/>
    <w:rsid w:val="003D0EA8"/>
    <w:rsid w:val="003D16EE"/>
    <w:rsid w:val="003D1849"/>
    <w:rsid w:val="003D18AB"/>
    <w:rsid w:val="003D2515"/>
    <w:rsid w:val="003D2927"/>
    <w:rsid w:val="003D3074"/>
    <w:rsid w:val="003D3926"/>
    <w:rsid w:val="003D3B6F"/>
    <w:rsid w:val="003D4ECC"/>
    <w:rsid w:val="003D6E93"/>
    <w:rsid w:val="003D73DB"/>
    <w:rsid w:val="003D7A94"/>
    <w:rsid w:val="003E0126"/>
    <w:rsid w:val="003E0700"/>
    <w:rsid w:val="003E0C06"/>
    <w:rsid w:val="003E1BB3"/>
    <w:rsid w:val="003E2951"/>
    <w:rsid w:val="003E3A22"/>
    <w:rsid w:val="003E3B83"/>
    <w:rsid w:val="003E507A"/>
    <w:rsid w:val="003E5A77"/>
    <w:rsid w:val="003E5C91"/>
    <w:rsid w:val="003E7686"/>
    <w:rsid w:val="003E7B17"/>
    <w:rsid w:val="003E7C04"/>
    <w:rsid w:val="003F0D80"/>
    <w:rsid w:val="003F1137"/>
    <w:rsid w:val="003F203A"/>
    <w:rsid w:val="003F2531"/>
    <w:rsid w:val="003F2672"/>
    <w:rsid w:val="003F2DE3"/>
    <w:rsid w:val="003F3E58"/>
    <w:rsid w:val="003F4581"/>
    <w:rsid w:val="003F631F"/>
    <w:rsid w:val="003F6503"/>
    <w:rsid w:val="003F6E74"/>
    <w:rsid w:val="003F6E93"/>
    <w:rsid w:val="0040094F"/>
    <w:rsid w:val="004009B9"/>
    <w:rsid w:val="00401B88"/>
    <w:rsid w:val="004024CC"/>
    <w:rsid w:val="0040277C"/>
    <w:rsid w:val="00402C07"/>
    <w:rsid w:val="004042CD"/>
    <w:rsid w:val="00404F09"/>
    <w:rsid w:val="004075FD"/>
    <w:rsid w:val="004076BC"/>
    <w:rsid w:val="00407980"/>
    <w:rsid w:val="00407D5A"/>
    <w:rsid w:val="00407E7A"/>
    <w:rsid w:val="00407EDE"/>
    <w:rsid w:val="004129DF"/>
    <w:rsid w:val="00412EE5"/>
    <w:rsid w:val="00413514"/>
    <w:rsid w:val="00415B59"/>
    <w:rsid w:val="00416892"/>
    <w:rsid w:val="00417488"/>
    <w:rsid w:val="004205F2"/>
    <w:rsid w:val="00420FC6"/>
    <w:rsid w:val="00421A45"/>
    <w:rsid w:val="00422886"/>
    <w:rsid w:val="00422FD0"/>
    <w:rsid w:val="0042389F"/>
    <w:rsid w:val="00423EBE"/>
    <w:rsid w:val="004247A0"/>
    <w:rsid w:val="00425612"/>
    <w:rsid w:val="00426368"/>
    <w:rsid w:val="00426D54"/>
    <w:rsid w:val="004277D5"/>
    <w:rsid w:val="00427EE1"/>
    <w:rsid w:val="00431C45"/>
    <w:rsid w:val="00432077"/>
    <w:rsid w:val="004324A1"/>
    <w:rsid w:val="00432832"/>
    <w:rsid w:val="00432BDA"/>
    <w:rsid w:val="00432BF0"/>
    <w:rsid w:val="00433C6D"/>
    <w:rsid w:val="00433F46"/>
    <w:rsid w:val="004343D8"/>
    <w:rsid w:val="00434B36"/>
    <w:rsid w:val="004351C7"/>
    <w:rsid w:val="004364D8"/>
    <w:rsid w:val="00441814"/>
    <w:rsid w:val="00442448"/>
    <w:rsid w:val="00443E58"/>
    <w:rsid w:val="004449F1"/>
    <w:rsid w:val="00444B3C"/>
    <w:rsid w:val="00444EFF"/>
    <w:rsid w:val="00445168"/>
    <w:rsid w:val="0044568B"/>
    <w:rsid w:val="00446ACF"/>
    <w:rsid w:val="00447770"/>
    <w:rsid w:val="00450511"/>
    <w:rsid w:val="00450FD8"/>
    <w:rsid w:val="00452371"/>
    <w:rsid w:val="00452499"/>
    <w:rsid w:val="004525F4"/>
    <w:rsid w:val="00452BAB"/>
    <w:rsid w:val="00453688"/>
    <w:rsid w:val="00454409"/>
    <w:rsid w:val="004562B1"/>
    <w:rsid w:val="00456713"/>
    <w:rsid w:val="004568F6"/>
    <w:rsid w:val="00456E6E"/>
    <w:rsid w:val="00457006"/>
    <w:rsid w:val="00461C06"/>
    <w:rsid w:val="00463345"/>
    <w:rsid w:val="0046394B"/>
    <w:rsid w:val="0047015A"/>
    <w:rsid w:val="00470CAE"/>
    <w:rsid w:val="00470F7E"/>
    <w:rsid w:val="0047135C"/>
    <w:rsid w:val="00471758"/>
    <w:rsid w:val="00473A4F"/>
    <w:rsid w:val="00475A2E"/>
    <w:rsid w:val="00475B34"/>
    <w:rsid w:val="00476946"/>
    <w:rsid w:val="0047799B"/>
    <w:rsid w:val="004817E2"/>
    <w:rsid w:val="00484523"/>
    <w:rsid w:val="00485D45"/>
    <w:rsid w:val="00486B5B"/>
    <w:rsid w:val="00486BDC"/>
    <w:rsid w:val="004872CE"/>
    <w:rsid w:val="00487EC5"/>
    <w:rsid w:val="00490437"/>
    <w:rsid w:val="00491D5D"/>
    <w:rsid w:val="00492D13"/>
    <w:rsid w:val="004943FE"/>
    <w:rsid w:val="00495B2F"/>
    <w:rsid w:val="00495CE3"/>
    <w:rsid w:val="004965C9"/>
    <w:rsid w:val="0049693D"/>
    <w:rsid w:val="00496D3D"/>
    <w:rsid w:val="00497198"/>
    <w:rsid w:val="004A0DBA"/>
    <w:rsid w:val="004A11D5"/>
    <w:rsid w:val="004A1A92"/>
    <w:rsid w:val="004A220A"/>
    <w:rsid w:val="004A2A7F"/>
    <w:rsid w:val="004A3AF0"/>
    <w:rsid w:val="004A43AC"/>
    <w:rsid w:val="004A48E0"/>
    <w:rsid w:val="004A4D17"/>
    <w:rsid w:val="004A6913"/>
    <w:rsid w:val="004A72B4"/>
    <w:rsid w:val="004A7348"/>
    <w:rsid w:val="004A76C7"/>
    <w:rsid w:val="004A7827"/>
    <w:rsid w:val="004A799F"/>
    <w:rsid w:val="004A7A34"/>
    <w:rsid w:val="004B019C"/>
    <w:rsid w:val="004B0932"/>
    <w:rsid w:val="004B169A"/>
    <w:rsid w:val="004B175B"/>
    <w:rsid w:val="004B32B3"/>
    <w:rsid w:val="004B3FE1"/>
    <w:rsid w:val="004B4B8D"/>
    <w:rsid w:val="004B4CB2"/>
    <w:rsid w:val="004B5D09"/>
    <w:rsid w:val="004B71CD"/>
    <w:rsid w:val="004C0604"/>
    <w:rsid w:val="004C0815"/>
    <w:rsid w:val="004C0D9C"/>
    <w:rsid w:val="004C210D"/>
    <w:rsid w:val="004C4081"/>
    <w:rsid w:val="004C561B"/>
    <w:rsid w:val="004C5F93"/>
    <w:rsid w:val="004C76FF"/>
    <w:rsid w:val="004D323C"/>
    <w:rsid w:val="004D3B77"/>
    <w:rsid w:val="004D659A"/>
    <w:rsid w:val="004D6C35"/>
    <w:rsid w:val="004D6DF2"/>
    <w:rsid w:val="004D6E12"/>
    <w:rsid w:val="004D783C"/>
    <w:rsid w:val="004E07A2"/>
    <w:rsid w:val="004E0872"/>
    <w:rsid w:val="004E1FC0"/>
    <w:rsid w:val="004E20D9"/>
    <w:rsid w:val="004E2306"/>
    <w:rsid w:val="004E2DF2"/>
    <w:rsid w:val="004E304E"/>
    <w:rsid w:val="004E37E2"/>
    <w:rsid w:val="004E3DAC"/>
    <w:rsid w:val="004E4F19"/>
    <w:rsid w:val="004E55A8"/>
    <w:rsid w:val="004E77EA"/>
    <w:rsid w:val="004F0DF2"/>
    <w:rsid w:val="004F0E4C"/>
    <w:rsid w:val="004F1A20"/>
    <w:rsid w:val="004F2594"/>
    <w:rsid w:val="004F36AE"/>
    <w:rsid w:val="004F42DE"/>
    <w:rsid w:val="004F48D8"/>
    <w:rsid w:val="004F5ADA"/>
    <w:rsid w:val="004F60FE"/>
    <w:rsid w:val="004F6E1E"/>
    <w:rsid w:val="004F7713"/>
    <w:rsid w:val="004F7DFE"/>
    <w:rsid w:val="00501F5B"/>
    <w:rsid w:val="0050423F"/>
    <w:rsid w:val="005051DB"/>
    <w:rsid w:val="00507A6E"/>
    <w:rsid w:val="0051116B"/>
    <w:rsid w:val="00511969"/>
    <w:rsid w:val="00515791"/>
    <w:rsid w:val="00516350"/>
    <w:rsid w:val="00516D6E"/>
    <w:rsid w:val="0051738E"/>
    <w:rsid w:val="00517C07"/>
    <w:rsid w:val="0052059C"/>
    <w:rsid w:val="00520CBC"/>
    <w:rsid w:val="00520FF1"/>
    <w:rsid w:val="005217CD"/>
    <w:rsid w:val="005226F7"/>
    <w:rsid w:val="00523DFA"/>
    <w:rsid w:val="0052444C"/>
    <w:rsid w:val="005252F5"/>
    <w:rsid w:val="005272C9"/>
    <w:rsid w:val="005276F7"/>
    <w:rsid w:val="005306D9"/>
    <w:rsid w:val="00531FEA"/>
    <w:rsid w:val="00532CB4"/>
    <w:rsid w:val="00533089"/>
    <w:rsid w:val="00533773"/>
    <w:rsid w:val="005355C0"/>
    <w:rsid w:val="005363BF"/>
    <w:rsid w:val="005374C6"/>
    <w:rsid w:val="00540842"/>
    <w:rsid w:val="00541632"/>
    <w:rsid w:val="00541EA8"/>
    <w:rsid w:val="005424B7"/>
    <w:rsid w:val="00542521"/>
    <w:rsid w:val="0054265A"/>
    <w:rsid w:val="00544CB8"/>
    <w:rsid w:val="0054558D"/>
    <w:rsid w:val="00545B9C"/>
    <w:rsid w:val="00546B6C"/>
    <w:rsid w:val="0054769E"/>
    <w:rsid w:val="0054796F"/>
    <w:rsid w:val="00550607"/>
    <w:rsid w:val="005508C4"/>
    <w:rsid w:val="00550E21"/>
    <w:rsid w:val="00551204"/>
    <w:rsid w:val="0055152B"/>
    <w:rsid w:val="005534B0"/>
    <w:rsid w:val="00553F9A"/>
    <w:rsid w:val="00554C62"/>
    <w:rsid w:val="00554D7A"/>
    <w:rsid w:val="00555E94"/>
    <w:rsid w:val="0056022B"/>
    <w:rsid w:val="0056188E"/>
    <w:rsid w:val="00561A68"/>
    <w:rsid w:val="00562177"/>
    <w:rsid w:val="005625F4"/>
    <w:rsid w:val="00563C67"/>
    <w:rsid w:val="00564E9B"/>
    <w:rsid w:val="00565520"/>
    <w:rsid w:val="00565F94"/>
    <w:rsid w:val="00566BA7"/>
    <w:rsid w:val="0057082D"/>
    <w:rsid w:val="005755B2"/>
    <w:rsid w:val="005762F3"/>
    <w:rsid w:val="00576DFF"/>
    <w:rsid w:val="00577767"/>
    <w:rsid w:val="0058037D"/>
    <w:rsid w:val="005805C8"/>
    <w:rsid w:val="00581D73"/>
    <w:rsid w:val="00585240"/>
    <w:rsid w:val="00585272"/>
    <w:rsid w:val="00585ECE"/>
    <w:rsid w:val="00587AC1"/>
    <w:rsid w:val="00592B3C"/>
    <w:rsid w:val="00592BDE"/>
    <w:rsid w:val="00595814"/>
    <w:rsid w:val="00595C8B"/>
    <w:rsid w:val="00595F57"/>
    <w:rsid w:val="005A0BDD"/>
    <w:rsid w:val="005A0E7C"/>
    <w:rsid w:val="005A4354"/>
    <w:rsid w:val="005A52FD"/>
    <w:rsid w:val="005A5DFC"/>
    <w:rsid w:val="005A6001"/>
    <w:rsid w:val="005A6735"/>
    <w:rsid w:val="005A6E03"/>
    <w:rsid w:val="005A7624"/>
    <w:rsid w:val="005B1253"/>
    <w:rsid w:val="005B1306"/>
    <w:rsid w:val="005B2859"/>
    <w:rsid w:val="005B4B8A"/>
    <w:rsid w:val="005B4F79"/>
    <w:rsid w:val="005C06EC"/>
    <w:rsid w:val="005C1666"/>
    <w:rsid w:val="005C2716"/>
    <w:rsid w:val="005C38DD"/>
    <w:rsid w:val="005C4BDF"/>
    <w:rsid w:val="005C5DEA"/>
    <w:rsid w:val="005C5F89"/>
    <w:rsid w:val="005C6D03"/>
    <w:rsid w:val="005C78A9"/>
    <w:rsid w:val="005D0788"/>
    <w:rsid w:val="005D09E2"/>
    <w:rsid w:val="005D0EE5"/>
    <w:rsid w:val="005D0F0E"/>
    <w:rsid w:val="005D1888"/>
    <w:rsid w:val="005D298B"/>
    <w:rsid w:val="005D2A5D"/>
    <w:rsid w:val="005D2FBC"/>
    <w:rsid w:val="005D3488"/>
    <w:rsid w:val="005D37D5"/>
    <w:rsid w:val="005D4739"/>
    <w:rsid w:val="005D4839"/>
    <w:rsid w:val="005D5426"/>
    <w:rsid w:val="005D673B"/>
    <w:rsid w:val="005D6B6D"/>
    <w:rsid w:val="005E0E3D"/>
    <w:rsid w:val="005E1391"/>
    <w:rsid w:val="005E1434"/>
    <w:rsid w:val="005E155B"/>
    <w:rsid w:val="005E1A3A"/>
    <w:rsid w:val="005E3448"/>
    <w:rsid w:val="005E34C6"/>
    <w:rsid w:val="005E3CCC"/>
    <w:rsid w:val="005E3E7B"/>
    <w:rsid w:val="005E408F"/>
    <w:rsid w:val="005E5CEB"/>
    <w:rsid w:val="005E6106"/>
    <w:rsid w:val="005E6403"/>
    <w:rsid w:val="005F2702"/>
    <w:rsid w:val="005F2972"/>
    <w:rsid w:val="005F420A"/>
    <w:rsid w:val="005F4AA0"/>
    <w:rsid w:val="005F4CCF"/>
    <w:rsid w:val="005F52DC"/>
    <w:rsid w:val="005F587D"/>
    <w:rsid w:val="005F6530"/>
    <w:rsid w:val="005F6F3C"/>
    <w:rsid w:val="006017F1"/>
    <w:rsid w:val="00601D71"/>
    <w:rsid w:val="00602B98"/>
    <w:rsid w:val="00603AEE"/>
    <w:rsid w:val="00604505"/>
    <w:rsid w:val="00607365"/>
    <w:rsid w:val="0060737D"/>
    <w:rsid w:val="006078A5"/>
    <w:rsid w:val="00607998"/>
    <w:rsid w:val="00610AAC"/>
    <w:rsid w:val="00611A03"/>
    <w:rsid w:val="006147FB"/>
    <w:rsid w:val="0061491C"/>
    <w:rsid w:val="00614B1A"/>
    <w:rsid w:val="006150A5"/>
    <w:rsid w:val="00615315"/>
    <w:rsid w:val="0061674F"/>
    <w:rsid w:val="00617FB2"/>
    <w:rsid w:val="00620775"/>
    <w:rsid w:val="006223EE"/>
    <w:rsid w:val="00622ED8"/>
    <w:rsid w:val="00622F31"/>
    <w:rsid w:val="0062361B"/>
    <w:rsid w:val="00624F52"/>
    <w:rsid w:val="00625D43"/>
    <w:rsid w:val="00625DB8"/>
    <w:rsid w:val="00627458"/>
    <w:rsid w:val="00627E05"/>
    <w:rsid w:val="00630AF0"/>
    <w:rsid w:val="006313CC"/>
    <w:rsid w:val="00631F77"/>
    <w:rsid w:val="00633F61"/>
    <w:rsid w:val="00635EFE"/>
    <w:rsid w:val="00636322"/>
    <w:rsid w:val="0063785D"/>
    <w:rsid w:val="00640387"/>
    <w:rsid w:val="00640678"/>
    <w:rsid w:val="00640CBB"/>
    <w:rsid w:val="00640F92"/>
    <w:rsid w:val="00641750"/>
    <w:rsid w:val="00641BAC"/>
    <w:rsid w:val="0064311D"/>
    <w:rsid w:val="006467C4"/>
    <w:rsid w:val="00647615"/>
    <w:rsid w:val="00650039"/>
    <w:rsid w:val="00652A7B"/>
    <w:rsid w:val="00654334"/>
    <w:rsid w:val="0065492E"/>
    <w:rsid w:val="00656550"/>
    <w:rsid w:val="0066198E"/>
    <w:rsid w:val="006626EC"/>
    <w:rsid w:val="0066287D"/>
    <w:rsid w:val="00662EEA"/>
    <w:rsid w:val="00662FF3"/>
    <w:rsid w:val="00664FA5"/>
    <w:rsid w:val="00666383"/>
    <w:rsid w:val="00666D8A"/>
    <w:rsid w:val="0066755F"/>
    <w:rsid w:val="00667ADB"/>
    <w:rsid w:val="00667B14"/>
    <w:rsid w:val="006701E7"/>
    <w:rsid w:val="0067048A"/>
    <w:rsid w:val="00670740"/>
    <w:rsid w:val="0067078C"/>
    <w:rsid w:val="006707AE"/>
    <w:rsid w:val="00670FBB"/>
    <w:rsid w:val="006739C3"/>
    <w:rsid w:val="00673BCE"/>
    <w:rsid w:val="00674280"/>
    <w:rsid w:val="00676015"/>
    <w:rsid w:val="006768EB"/>
    <w:rsid w:val="006769EE"/>
    <w:rsid w:val="00680241"/>
    <w:rsid w:val="00680A5D"/>
    <w:rsid w:val="00682BE3"/>
    <w:rsid w:val="00683F6D"/>
    <w:rsid w:val="006854A2"/>
    <w:rsid w:val="00686A92"/>
    <w:rsid w:val="00687652"/>
    <w:rsid w:val="0069071B"/>
    <w:rsid w:val="00690D12"/>
    <w:rsid w:val="00695074"/>
    <w:rsid w:val="00695640"/>
    <w:rsid w:val="00695980"/>
    <w:rsid w:val="00696CBE"/>
    <w:rsid w:val="00697621"/>
    <w:rsid w:val="0069784D"/>
    <w:rsid w:val="00697883"/>
    <w:rsid w:val="006A0F93"/>
    <w:rsid w:val="006A148F"/>
    <w:rsid w:val="006A26FE"/>
    <w:rsid w:val="006A2A85"/>
    <w:rsid w:val="006A2EC0"/>
    <w:rsid w:val="006A33C4"/>
    <w:rsid w:val="006A39F0"/>
    <w:rsid w:val="006A3AB1"/>
    <w:rsid w:val="006A4307"/>
    <w:rsid w:val="006A6980"/>
    <w:rsid w:val="006A7BBB"/>
    <w:rsid w:val="006B0146"/>
    <w:rsid w:val="006B057E"/>
    <w:rsid w:val="006B0676"/>
    <w:rsid w:val="006B06C6"/>
    <w:rsid w:val="006B090B"/>
    <w:rsid w:val="006B0B29"/>
    <w:rsid w:val="006B0B6E"/>
    <w:rsid w:val="006B22EF"/>
    <w:rsid w:val="006B2389"/>
    <w:rsid w:val="006B2607"/>
    <w:rsid w:val="006B4EC0"/>
    <w:rsid w:val="006B77C5"/>
    <w:rsid w:val="006C0D7A"/>
    <w:rsid w:val="006C3343"/>
    <w:rsid w:val="006C3C84"/>
    <w:rsid w:val="006C3D9C"/>
    <w:rsid w:val="006C4E70"/>
    <w:rsid w:val="006C5181"/>
    <w:rsid w:val="006C5E4E"/>
    <w:rsid w:val="006C784C"/>
    <w:rsid w:val="006D26F0"/>
    <w:rsid w:val="006D2E5B"/>
    <w:rsid w:val="006D311B"/>
    <w:rsid w:val="006D499A"/>
    <w:rsid w:val="006D63D7"/>
    <w:rsid w:val="006E089D"/>
    <w:rsid w:val="006E08FF"/>
    <w:rsid w:val="006E1475"/>
    <w:rsid w:val="006E181C"/>
    <w:rsid w:val="006E1BDF"/>
    <w:rsid w:val="006E22DF"/>
    <w:rsid w:val="006E2378"/>
    <w:rsid w:val="006E2C0E"/>
    <w:rsid w:val="006E305E"/>
    <w:rsid w:val="006E39D3"/>
    <w:rsid w:val="006E50E6"/>
    <w:rsid w:val="006E6C5B"/>
    <w:rsid w:val="006E77A5"/>
    <w:rsid w:val="006E7F44"/>
    <w:rsid w:val="006F02EF"/>
    <w:rsid w:val="006F11BF"/>
    <w:rsid w:val="006F1C59"/>
    <w:rsid w:val="006F31F1"/>
    <w:rsid w:val="006F421E"/>
    <w:rsid w:val="006F44FC"/>
    <w:rsid w:val="006F456C"/>
    <w:rsid w:val="006F4699"/>
    <w:rsid w:val="006F512D"/>
    <w:rsid w:val="006F5200"/>
    <w:rsid w:val="006F55C8"/>
    <w:rsid w:val="006F5B8F"/>
    <w:rsid w:val="006F5ED1"/>
    <w:rsid w:val="006F7838"/>
    <w:rsid w:val="00702230"/>
    <w:rsid w:val="007048B9"/>
    <w:rsid w:val="00705907"/>
    <w:rsid w:val="00706725"/>
    <w:rsid w:val="00706B30"/>
    <w:rsid w:val="0070783D"/>
    <w:rsid w:val="00711DD4"/>
    <w:rsid w:val="007138C3"/>
    <w:rsid w:val="007142C9"/>
    <w:rsid w:val="00714511"/>
    <w:rsid w:val="00714E6C"/>
    <w:rsid w:val="0071625D"/>
    <w:rsid w:val="00716633"/>
    <w:rsid w:val="00716C36"/>
    <w:rsid w:val="00716DF8"/>
    <w:rsid w:val="00717964"/>
    <w:rsid w:val="00720579"/>
    <w:rsid w:val="007217C1"/>
    <w:rsid w:val="0072239C"/>
    <w:rsid w:val="007230BE"/>
    <w:rsid w:val="00724E44"/>
    <w:rsid w:val="00724F1B"/>
    <w:rsid w:val="007258F1"/>
    <w:rsid w:val="007267FF"/>
    <w:rsid w:val="00726953"/>
    <w:rsid w:val="00727E6E"/>
    <w:rsid w:val="007310A8"/>
    <w:rsid w:val="00732A20"/>
    <w:rsid w:val="007335BA"/>
    <w:rsid w:val="00733EDB"/>
    <w:rsid w:val="00734023"/>
    <w:rsid w:val="007341B4"/>
    <w:rsid w:val="00735DFF"/>
    <w:rsid w:val="007368E2"/>
    <w:rsid w:val="00736D27"/>
    <w:rsid w:val="007371F7"/>
    <w:rsid w:val="00740F79"/>
    <w:rsid w:val="00742027"/>
    <w:rsid w:val="0074342F"/>
    <w:rsid w:val="00744876"/>
    <w:rsid w:val="00745AD3"/>
    <w:rsid w:val="007461AF"/>
    <w:rsid w:val="0075063B"/>
    <w:rsid w:val="00750DD6"/>
    <w:rsid w:val="00752029"/>
    <w:rsid w:val="00752095"/>
    <w:rsid w:val="00752529"/>
    <w:rsid w:val="00752C47"/>
    <w:rsid w:val="00753402"/>
    <w:rsid w:val="0075343B"/>
    <w:rsid w:val="00753C2D"/>
    <w:rsid w:val="0075490C"/>
    <w:rsid w:val="00755448"/>
    <w:rsid w:val="007555E2"/>
    <w:rsid w:val="00755D73"/>
    <w:rsid w:val="00757700"/>
    <w:rsid w:val="00757CE7"/>
    <w:rsid w:val="00760618"/>
    <w:rsid w:val="00760631"/>
    <w:rsid w:val="007615F6"/>
    <w:rsid w:val="0076236D"/>
    <w:rsid w:val="007652F4"/>
    <w:rsid w:val="00765E5A"/>
    <w:rsid w:val="00770201"/>
    <w:rsid w:val="00770AB0"/>
    <w:rsid w:val="00770FE7"/>
    <w:rsid w:val="00772A80"/>
    <w:rsid w:val="00772C15"/>
    <w:rsid w:val="00772CFB"/>
    <w:rsid w:val="0077318D"/>
    <w:rsid w:val="00773ED1"/>
    <w:rsid w:val="0077540F"/>
    <w:rsid w:val="0077550F"/>
    <w:rsid w:val="00775607"/>
    <w:rsid w:val="00775D37"/>
    <w:rsid w:val="007809AD"/>
    <w:rsid w:val="00780B8F"/>
    <w:rsid w:val="00781119"/>
    <w:rsid w:val="00781136"/>
    <w:rsid w:val="00781158"/>
    <w:rsid w:val="00782129"/>
    <w:rsid w:val="00782BF6"/>
    <w:rsid w:val="00783A27"/>
    <w:rsid w:val="00784625"/>
    <w:rsid w:val="00784C09"/>
    <w:rsid w:val="00786C45"/>
    <w:rsid w:val="00787C51"/>
    <w:rsid w:val="00787CC6"/>
    <w:rsid w:val="00791564"/>
    <w:rsid w:val="007925C3"/>
    <w:rsid w:val="00792E9C"/>
    <w:rsid w:val="0079389D"/>
    <w:rsid w:val="007939A0"/>
    <w:rsid w:val="00794F15"/>
    <w:rsid w:val="00795054"/>
    <w:rsid w:val="00795FC1"/>
    <w:rsid w:val="00796EB7"/>
    <w:rsid w:val="007A0DD0"/>
    <w:rsid w:val="007A1AB2"/>
    <w:rsid w:val="007A2501"/>
    <w:rsid w:val="007A4569"/>
    <w:rsid w:val="007A5E74"/>
    <w:rsid w:val="007A7914"/>
    <w:rsid w:val="007B23CB"/>
    <w:rsid w:val="007B28B6"/>
    <w:rsid w:val="007B4C93"/>
    <w:rsid w:val="007B5506"/>
    <w:rsid w:val="007B5C35"/>
    <w:rsid w:val="007B7160"/>
    <w:rsid w:val="007B7E2A"/>
    <w:rsid w:val="007C0624"/>
    <w:rsid w:val="007C0659"/>
    <w:rsid w:val="007C112F"/>
    <w:rsid w:val="007C1198"/>
    <w:rsid w:val="007C2886"/>
    <w:rsid w:val="007C3F07"/>
    <w:rsid w:val="007C4392"/>
    <w:rsid w:val="007C4762"/>
    <w:rsid w:val="007C49EB"/>
    <w:rsid w:val="007C52C0"/>
    <w:rsid w:val="007D1FD1"/>
    <w:rsid w:val="007D26A6"/>
    <w:rsid w:val="007D3C5B"/>
    <w:rsid w:val="007D4DAD"/>
    <w:rsid w:val="007D5A61"/>
    <w:rsid w:val="007D60A3"/>
    <w:rsid w:val="007E111E"/>
    <w:rsid w:val="007E1F5A"/>
    <w:rsid w:val="007E207F"/>
    <w:rsid w:val="007E249D"/>
    <w:rsid w:val="007E2803"/>
    <w:rsid w:val="007E55A3"/>
    <w:rsid w:val="007F00BA"/>
    <w:rsid w:val="007F0242"/>
    <w:rsid w:val="007F3EE6"/>
    <w:rsid w:val="007F3F64"/>
    <w:rsid w:val="007F522B"/>
    <w:rsid w:val="007F5736"/>
    <w:rsid w:val="007F66C3"/>
    <w:rsid w:val="007F7193"/>
    <w:rsid w:val="007F7C41"/>
    <w:rsid w:val="008000E4"/>
    <w:rsid w:val="008001EF"/>
    <w:rsid w:val="0080252C"/>
    <w:rsid w:val="008028CA"/>
    <w:rsid w:val="00802AED"/>
    <w:rsid w:val="00803632"/>
    <w:rsid w:val="008044DD"/>
    <w:rsid w:val="0080631B"/>
    <w:rsid w:val="0080688F"/>
    <w:rsid w:val="00810520"/>
    <w:rsid w:val="00810C80"/>
    <w:rsid w:val="00812835"/>
    <w:rsid w:val="00813396"/>
    <w:rsid w:val="00814A84"/>
    <w:rsid w:val="00814C89"/>
    <w:rsid w:val="00817815"/>
    <w:rsid w:val="00820E61"/>
    <w:rsid w:val="0082104A"/>
    <w:rsid w:val="00821383"/>
    <w:rsid w:val="00821CD0"/>
    <w:rsid w:val="0082211F"/>
    <w:rsid w:val="008223A4"/>
    <w:rsid w:val="00823C86"/>
    <w:rsid w:val="00824997"/>
    <w:rsid w:val="00826DAD"/>
    <w:rsid w:val="008277D9"/>
    <w:rsid w:val="008312F6"/>
    <w:rsid w:val="0083167E"/>
    <w:rsid w:val="00833FD6"/>
    <w:rsid w:val="0083456D"/>
    <w:rsid w:val="00835C00"/>
    <w:rsid w:val="008366D3"/>
    <w:rsid w:val="008369BD"/>
    <w:rsid w:val="008404C3"/>
    <w:rsid w:val="0084059D"/>
    <w:rsid w:val="00840BB9"/>
    <w:rsid w:val="008419B2"/>
    <w:rsid w:val="00841F65"/>
    <w:rsid w:val="008428CF"/>
    <w:rsid w:val="00843650"/>
    <w:rsid w:val="00844BBB"/>
    <w:rsid w:val="0084618B"/>
    <w:rsid w:val="008478C2"/>
    <w:rsid w:val="0085121E"/>
    <w:rsid w:val="0085178A"/>
    <w:rsid w:val="00852FDF"/>
    <w:rsid w:val="0085341D"/>
    <w:rsid w:val="008555CF"/>
    <w:rsid w:val="00856273"/>
    <w:rsid w:val="00861470"/>
    <w:rsid w:val="00862586"/>
    <w:rsid w:val="008652C0"/>
    <w:rsid w:val="00865416"/>
    <w:rsid w:val="00865752"/>
    <w:rsid w:val="00866FE2"/>
    <w:rsid w:val="00867F5D"/>
    <w:rsid w:val="008704D8"/>
    <w:rsid w:val="0087159C"/>
    <w:rsid w:val="008716E5"/>
    <w:rsid w:val="00873682"/>
    <w:rsid w:val="008740B4"/>
    <w:rsid w:val="00874215"/>
    <w:rsid w:val="00874C07"/>
    <w:rsid w:val="00874C0B"/>
    <w:rsid w:val="00874DC7"/>
    <w:rsid w:val="008766CD"/>
    <w:rsid w:val="00876BF4"/>
    <w:rsid w:val="00876FAE"/>
    <w:rsid w:val="008805FF"/>
    <w:rsid w:val="00883A27"/>
    <w:rsid w:val="00884B81"/>
    <w:rsid w:val="00887CE7"/>
    <w:rsid w:val="00887E6B"/>
    <w:rsid w:val="0089031A"/>
    <w:rsid w:val="008904C7"/>
    <w:rsid w:val="0089082C"/>
    <w:rsid w:val="00890B7C"/>
    <w:rsid w:val="008911AD"/>
    <w:rsid w:val="00891551"/>
    <w:rsid w:val="00891D52"/>
    <w:rsid w:val="00891F4F"/>
    <w:rsid w:val="0089300A"/>
    <w:rsid w:val="008941B2"/>
    <w:rsid w:val="00894999"/>
    <w:rsid w:val="00894C76"/>
    <w:rsid w:val="00895114"/>
    <w:rsid w:val="008A0F12"/>
    <w:rsid w:val="008A2E49"/>
    <w:rsid w:val="008A3B01"/>
    <w:rsid w:val="008A3C31"/>
    <w:rsid w:val="008A54B5"/>
    <w:rsid w:val="008A66E3"/>
    <w:rsid w:val="008A7DBF"/>
    <w:rsid w:val="008B06D9"/>
    <w:rsid w:val="008B15C1"/>
    <w:rsid w:val="008B39F1"/>
    <w:rsid w:val="008B3D91"/>
    <w:rsid w:val="008B5EB4"/>
    <w:rsid w:val="008B6816"/>
    <w:rsid w:val="008B73EA"/>
    <w:rsid w:val="008B762F"/>
    <w:rsid w:val="008B795A"/>
    <w:rsid w:val="008C191D"/>
    <w:rsid w:val="008C2565"/>
    <w:rsid w:val="008C3106"/>
    <w:rsid w:val="008C3127"/>
    <w:rsid w:val="008C395D"/>
    <w:rsid w:val="008C469E"/>
    <w:rsid w:val="008C4E9A"/>
    <w:rsid w:val="008C5104"/>
    <w:rsid w:val="008C5421"/>
    <w:rsid w:val="008C5ED4"/>
    <w:rsid w:val="008C76D7"/>
    <w:rsid w:val="008C7C31"/>
    <w:rsid w:val="008C7D20"/>
    <w:rsid w:val="008D10E0"/>
    <w:rsid w:val="008D20CC"/>
    <w:rsid w:val="008D24D0"/>
    <w:rsid w:val="008D260B"/>
    <w:rsid w:val="008D288A"/>
    <w:rsid w:val="008D2E4A"/>
    <w:rsid w:val="008D473C"/>
    <w:rsid w:val="008D49A9"/>
    <w:rsid w:val="008D4C90"/>
    <w:rsid w:val="008D5777"/>
    <w:rsid w:val="008D5CEA"/>
    <w:rsid w:val="008D6E07"/>
    <w:rsid w:val="008D724E"/>
    <w:rsid w:val="008D779C"/>
    <w:rsid w:val="008E026F"/>
    <w:rsid w:val="008E4E11"/>
    <w:rsid w:val="008E4FAB"/>
    <w:rsid w:val="008E5196"/>
    <w:rsid w:val="008E5288"/>
    <w:rsid w:val="008E57BA"/>
    <w:rsid w:val="008F140D"/>
    <w:rsid w:val="008F14D5"/>
    <w:rsid w:val="008F233B"/>
    <w:rsid w:val="008F363C"/>
    <w:rsid w:val="008F56C4"/>
    <w:rsid w:val="008F59C9"/>
    <w:rsid w:val="008F5C42"/>
    <w:rsid w:val="008F706C"/>
    <w:rsid w:val="008F72FE"/>
    <w:rsid w:val="009008E2"/>
    <w:rsid w:val="009012AD"/>
    <w:rsid w:val="009012DC"/>
    <w:rsid w:val="0090548A"/>
    <w:rsid w:val="0090666F"/>
    <w:rsid w:val="00907DDA"/>
    <w:rsid w:val="00910875"/>
    <w:rsid w:val="00911560"/>
    <w:rsid w:val="009117B1"/>
    <w:rsid w:val="009122A1"/>
    <w:rsid w:val="00912C82"/>
    <w:rsid w:val="00914127"/>
    <w:rsid w:val="009147FC"/>
    <w:rsid w:val="00915C29"/>
    <w:rsid w:val="00916F84"/>
    <w:rsid w:val="00917634"/>
    <w:rsid w:val="00917D49"/>
    <w:rsid w:val="00920FC5"/>
    <w:rsid w:val="00921127"/>
    <w:rsid w:val="0092363D"/>
    <w:rsid w:val="00923A57"/>
    <w:rsid w:val="00925A66"/>
    <w:rsid w:val="00926115"/>
    <w:rsid w:val="0092655F"/>
    <w:rsid w:val="00927AEF"/>
    <w:rsid w:val="009300A6"/>
    <w:rsid w:val="009300D6"/>
    <w:rsid w:val="009310E4"/>
    <w:rsid w:val="0093158D"/>
    <w:rsid w:val="00931B07"/>
    <w:rsid w:val="00933037"/>
    <w:rsid w:val="00933177"/>
    <w:rsid w:val="00934616"/>
    <w:rsid w:val="00935A62"/>
    <w:rsid w:val="00940C7C"/>
    <w:rsid w:val="009419FF"/>
    <w:rsid w:val="009420FF"/>
    <w:rsid w:val="00942DA9"/>
    <w:rsid w:val="009438E2"/>
    <w:rsid w:val="00943C9D"/>
    <w:rsid w:val="00944DD6"/>
    <w:rsid w:val="0094707E"/>
    <w:rsid w:val="00947D76"/>
    <w:rsid w:val="00947DB1"/>
    <w:rsid w:val="00950404"/>
    <w:rsid w:val="00951A2A"/>
    <w:rsid w:val="00952388"/>
    <w:rsid w:val="00952714"/>
    <w:rsid w:val="009527D0"/>
    <w:rsid w:val="00952C5C"/>
    <w:rsid w:val="00952D82"/>
    <w:rsid w:val="009535A2"/>
    <w:rsid w:val="009554BB"/>
    <w:rsid w:val="00956A20"/>
    <w:rsid w:val="00956B99"/>
    <w:rsid w:val="009573B4"/>
    <w:rsid w:val="00957C2F"/>
    <w:rsid w:val="0096061B"/>
    <w:rsid w:val="00960AF9"/>
    <w:rsid w:val="0096150F"/>
    <w:rsid w:val="009640BF"/>
    <w:rsid w:val="00964344"/>
    <w:rsid w:val="00964931"/>
    <w:rsid w:val="00964A58"/>
    <w:rsid w:val="00964C62"/>
    <w:rsid w:val="00965B47"/>
    <w:rsid w:val="00965F7C"/>
    <w:rsid w:val="00967152"/>
    <w:rsid w:val="00967AF8"/>
    <w:rsid w:val="009701B3"/>
    <w:rsid w:val="00972A3C"/>
    <w:rsid w:val="00974535"/>
    <w:rsid w:val="00975514"/>
    <w:rsid w:val="0097638E"/>
    <w:rsid w:val="00977D81"/>
    <w:rsid w:val="0098049B"/>
    <w:rsid w:val="00981174"/>
    <w:rsid w:val="00981834"/>
    <w:rsid w:val="00986291"/>
    <w:rsid w:val="00986A80"/>
    <w:rsid w:val="00987E9A"/>
    <w:rsid w:val="0099071B"/>
    <w:rsid w:val="00990898"/>
    <w:rsid w:val="00991255"/>
    <w:rsid w:val="00991EA4"/>
    <w:rsid w:val="009920BA"/>
    <w:rsid w:val="009926C2"/>
    <w:rsid w:val="00992D65"/>
    <w:rsid w:val="009938D8"/>
    <w:rsid w:val="00993F45"/>
    <w:rsid w:val="00997285"/>
    <w:rsid w:val="009974DE"/>
    <w:rsid w:val="009A002B"/>
    <w:rsid w:val="009A02B9"/>
    <w:rsid w:val="009A59CE"/>
    <w:rsid w:val="009A70FF"/>
    <w:rsid w:val="009B0525"/>
    <w:rsid w:val="009B078F"/>
    <w:rsid w:val="009B0AE9"/>
    <w:rsid w:val="009B1474"/>
    <w:rsid w:val="009B1B77"/>
    <w:rsid w:val="009B2091"/>
    <w:rsid w:val="009B2A42"/>
    <w:rsid w:val="009B332F"/>
    <w:rsid w:val="009B3588"/>
    <w:rsid w:val="009B38C7"/>
    <w:rsid w:val="009B45EA"/>
    <w:rsid w:val="009B764E"/>
    <w:rsid w:val="009B7F5A"/>
    <w:rsid w:val="009C0A4E"/>
    <w:rsid w:val="009C352E"/>
    <w:rsid w:val="009C5266"/>
    <w:rsid w:val="009C6BCB"/>
    <w:rsid w:val="009C6E61"/>
    <w:rsid w:val="009C6F46"/>
    <w:rsid w:val="009C7E78"/>
    <w:rsid w:val="009C7E7D"/>
    <w:rsid w:val="009D0803"/>
    <w:rsid w:val="009D0CD0"/>
    <w:rsid w:val="009D20E9"/>
    <w:rsid w:val="009D2C96"/>
    <w:rsid w:val="009D43FB"/>
    <w:rsid w:val="009D715D"/>
    <w:rsid w:val="009D726F"/>
    <w:rsid w:val="009D7327"/>
    <w:rsid w:val="009E177A"/>
    <w:rsid w:val="009E19DF"/>
    <w:rsid w:val="009E22D8"/>
    <w:rsid w:val="009E31FF"/>
    <w:rsid w:val="009E3B7D"/>
    <w:rsid w:val="009E3BBB"/>
    <w:rsid w:val="009E43EC"/>
    <w:rsid w:val="009E4E1A"/>
    <w:rsid w:val="009E50AD"/>
    <w:rsid w:val="009E7C23"/>
    <w:rsid w:val="009E7D7E"/>
    <w:rsid w:val="009F0686"/>
    <w:rsid w:val="009F1A92"/>
    <w:rsid w:val="009F1A96"/>
    <w:rsid w:val="009F2DE3"/>
    <w:rsid w:val="009F2FC8"/>
    <w:rsid w:val="009F350C"/>
    <w:rsid w:val="009F4C11"/>
    <w:rsid w:val="009F558B"/>
    <w:rsid w:val="009F7F58"/>
    <w:rsid w:val="00A00E20"/>
    <w:rsid w:val="00A0166B"/>
    <w:rsid w:val="00A019E1"/>
    <w:rsid w:val="00A0409B"/>
    <w:rsid w:val="00A04793"/>
    <w:rsid w:val="00A04F4A"/>
    <w:rsid w:val="00A0566A"/>
    <w:rsid w:val="00A05983"/>
    <w:rsid w:val="00A11308"/>
    <w:rsid w:val="00A11E00"/>
    <w:rsid w:val="00A11FBF"/>
    <w:rsid w:val="00A127BA"/>
    <w:rsid w:val="00A1288E"/>
    <w:rsid w:val="00A14984"/>
    <w:rsid w:val="00A14F3D"/>
    <w:rsid w:val="00A1561F"/>
    <w:rsid w:val="00A178FF"/>
    <w:rsid w:val="00A20420"/>
    <w:rsid w:val="00A21462"/>
    <w:rsid w:val="00A220B0"/>
    <w:rsid w:val="00A22683"/>
    <w:rsid w:val="00A22B17"/>
    <w:rsid w:val="00A22F25"/>
    <w:rsid w:val="00A236FD"/>
    <w:rsid w:val="00A23C0F"/>
    <w:rsid w:val="00A2450E"/>
    <w:rsid w:val="00A25352"/>
    <w:rsid w:val="00A26F49"/>
    <w:rsid w:val="00A27217"/>
    <w:rsid w:val="00A27AC0"/>
    <w:rsid w:val="00A30BBC"/>
    <w:rsid w:val="00A31DC4"/>
    <w:rsid w:val="00A35B22"/>
    <w:rsid w:val="00A3650A"/>
    <w:rsid w:val="00A37AEE"/>
    <w:rsid w:val="00A37EF6"/>
    <w:rsid w:val="00A42504"/>
    <w:rsid w:val="00A42978"/>
    <w:rsid w:val="00A42A6C"/>
    <w:rsid w:val="00A436EA"/>
    <w:rsid w:val="00A45401"/>
    <w:rsid w:val="00A4552F"/>
    <w:rsid w:val="00A459B3"/>
    <w:rsid w:val="00A4761E"/>
    <w:rsid w:val="00A47897"/>
    <w:rsid w:val="00A47E2B"/>
    <w:rsid w:val="00A50F18"/>
    <w:rsid w:val="00A5112F"/>
    <w:rsid w:val="00A51847"/>
    <w:rsid w:val="00A553C5"/>
    <w:rsid w:val="00A557EE"/>
    <w:rsid w:val="00A558CA"/>
    <w:rsid w:val="00A56900"/>
    <w:rsid w:val="00A57563"/>
    <w:rsid w:val="00A60E94"/>
    <w:rsid w:val="00A60EB9"/>
    <w:rsid w:val="00A610D3"/>
    <w:rsid w:val="00A61271"/>
    <w:rsid w:val="00A61AC2"/>
    <w:rsid w:val="00A62AEA"/>
    <w:rsid w:val="00A63642"/>
    <w:rsid w:val="00A63ABD"/>
    <w:rsid w:val="00A64AA6"/>
    <w:rsid w:val="00A64D2D"/>
    <w:rsid w:val="00A66416"/>
    <w:rsid w:val="00A666F1"/>
    <w:rsid w:val="00A7021F"/>
    <w:rsid w:val="00A702BA"/>
    <w:rsid w:val="00A70B93"/>
    <w:rsid w:val="00A72AF3"/>
    <w:rsid w:val="00A73603"/>
    <w:rsid w:val="00A73974"/>
    <w:rsid w:val="00A744C7"/>
    <w:rsid w:val="00A74D9B"/>
    <w:rsid w:val="00A7535F"/>
    <w:rsid w:val="00A770A6"/>
    <w:rsid w:val="00A828B7"/>
    <w:rsid w:val="00A83AA7"/>
    <w:rsid w:val="00A83C86"/>
    <w:rsid w:val="00A86AC1"/>
    <w:rsid w:val="00A86FA8"/>
    <w:rsid w:val="00A87636"/>
    <w:rsid w:val="00A9027C"/>
    <w:rsid w:val="00A91B39"/>
    <w:rsid w:val="00A94744"/>
    <w:rsid w:val="00A95D80"/>
    <w:rsid w:val="00A97E07"/>
    <w:rsid w:val="00AA18BF"/>
    <w:rsid w:val="00AA20CB"/>
    <w:rsid w:val="00AA2325"/>
    <w:rsid w:val="00AA2DCB"/>
    <w:rsid w:val="00AA37C4"/>
    <w:rsid w:val="00AA399E"/>
    <w:rsid w:val="00AA70E3"/>
    <w:rsid w:val="00AA7527"/>
    <w:rsid w:val="00AB0DE4"/>
    <w:rsid w:val="00AB1502"/>
    <w:rsid w:val="00AB3501"/>
    <w:rsid w:val="00AB561A"/>
    <w:rsid w:val="00AB61DA"/>
    <w:rsid w:val="00AB7178"/>
    <w:rsid w:val="00AB7C8B"/>
    <w:rsid w:val="00AB7E0A"/>
    <w:rsid w:val="00AB7E7D"/>
    <w:rsid w:val="00AC01F4"/>
    <w:rsid w:val="00AC02DA"/>
    <w:rsid w:val="00AC146E"/>
    <w:rsid w:val="00AC1613"/>
    <w:rsid w:val="00AC1852"/>
    <w:rsid w:val="00AC274C"/>
    <w:rsid w:val="00AC30C7"/>
    <w:rsid w:val="00AC33E0"/>
    <w:rsid w:val="00AC4371"/>
    <w:rsid w:val="00AC501E"/>
    <w:rsid w:val="00AD0E31"/>
    <w:rsid w:val="00AD17DC"/>
    <w:rsid w:val="00AD2E6F"/>
    <w:rsid w:val="00AD30A5"/>
    <w:rsid w:val="00AD7E9B"/>
    <w:rsid w:val="00AE2485"/>
    <w:rsid w:val="00AE2C7B"/>
    <w:rsid w:val="00AE2F15"/>
    <w:rsid w:val="00AE37F4"/>
    <w:rsid w:val="00AE3ECB"/>
    <w:rsid w:val="00AE3ED5"/>
    <w:rsid w:val="00AE46C3"/>
    <w:rsid w:val="00AE7C3A"/>
    <w:rsid w:val="00AE7EFA"/>
    <w:rsid w:val="00AE7F10"/>
    <w:rsid w:val="00AE7F85"/>
    <w:rsid w:val="00AF018A"/>
    <w:rsid w:val="00AF0CCD"/>
    <w:rsid w:val="00AF24CA"/>
    <w:rsid w:val="00AF2AF4"/>
    <w:rsid w:val="00AF2FF9"/>
    <w:rsid w:val="00AF74CB"/>
    <w:rsid w:val="00B001EF"/>
    <w:rsid w:val="00B007F8"/>
    <w:rsid w:val="00B00BA1"/>
    <w:rsid w:val="00B00D6A"/>
    <w:rsid w:val="00B00DEC"/>
    <w:rsid w:val="00B01010"/>
    <w:rsid w:val="00B01828"/>
    <w:rsid w:val="00B02FB3"/>
    <w:rsid w:val="00B038B4"/>
    <w:rsid w:val="00B0433B"/>
    <w:rsid w:val="00B046EB"/>
    <w:rsid w:val="00B04C10"/>
    <w:rsid w:val="00B0572D"/>
    <w:rsid w:val="00B071D3"/>
    <w:rsid w:val="00B11912"/>
    <w:rsid w:val="00B131BB"/>
    <w:rsid w:val="00B132E3"/>
    <w:rsid w:val="00B13B39"/>
    <w:rsid w:val="00B14DB0"/>
    <w:rsid w:val="00B16C3C"/>
    <w:rsid w:val="00B173D7"/>
    <w:rsid w:val="00B203B7"/>
    <w:rsid w:val="00B20632"/>
    <w:rsid w:val="00B20DB2"/>
    <w:rsid w:val="00B2213B"/>
    <w:rsid w:val="00B22234"/>
    <w:rsid w:val="00B227E6"/>
    <w:rsid w:val="00B235C9"/>
    <w:rsid w:val="00B24C6E"/>
    <w:rsid w:val="00B24DA1"/>
    <w:rsid w:val="00B2584B"/>
    <w:rsid w:val="00B25FA3"/>
    <w:rsid w:val="00B31AFD"/>
    <w:rsid w:val="00B31C65"/>
    <w:rsid w:val="00B330B0"/>
    <w:rsid w:val="00B3329E"/>
    <w:rsid w:val="00B3371C"/>
    <w:rsid w:val="00B3493A"/>
    <w:rsid w:val="00B34BAE"/>
    <w:rsid w:val="00B34E20"/>
    <w:rsid w:val="00B35241"/>
    <w:rsid w:val="00B35BCC"/>
    <w:rsid w:val="00B35FA3"/>
    <w:rsid w:val="00B36155"/>
    <w:rsid w:val="00B37F6D"/>
    <w:rsid w:val="00B413BB"/>
    <w:rsid w:val="00B446FE"/>
    <w:rsid w:val="00B45BDE"/>
    <w:rsid w:val="00B46839"/>
    <w:rsid w:val="00B46D56"/>
    <w:rsid w:val="00B50622"/>
    <w:rsid w:val="00B5091E"/>
    <w:rsid w:val="00B51049"/>
    <w:rsid w:val="00B51A2D"/>
    <w:rsid w:val="00B56779"/>
    <w:rsid w:val="00B56F79"/>
    <w:rsid w:val="00B6030B"/>
    <w:rsid w:val="00B625E2"/>
    <w:rsid w:val="00B62828"/>
    <w:rsid w:val="00B62C55"/>
    <w:rsid w:val="00B62F9F"/>
    <w:rsid w:val="00B634D4"/>
    <w:rsid w:val="00B6377A"/>
    <w:rsid w:val="00B64349"/>
    <w:rsid w:val="00B65311"/>
    <w:rsid w:val="00B65FDD"/>
    <w:rsid w:val="00B66263"/>
    <w:rsid w:val="00B66B18"/>
    <w:rsid w:val="00B66DC1"/>
    <w:rsid w:val="00B67221"/>
    <w:rsid w:val="00B67534"/>
    <w:rsid w:val="00B71D94"/>
    <w:rsid w:val="00B72D99"/>
    <w:rsid w:val="00B74207"/>
    <w:rsid w:val="00B757B2"/>
    <w:rsid w:val="00B774C1"/>
    <w:rsid w:val="00B80C3A"/>
    <w:rsid w:val="00B80E74"/>
    <w:rsid w:val="00B83F94"/>
    <w:rsid w:val="00B87F73"/>
    <w:rsid w:val="00B90406"/>
    <w:rsid w:val="00B9489C"/>
    <w:rsid w:val="00B95DD3"/>
    <w:rsid w:val="00B962C0"/>
    <w:rsid w:val="00B9787B"/>
    <w:rsid w:val="00BA0AA6"/>
    <w:rsid w:val="00BA0C74"/>
    <w:rsid w:val="00BA2593"/>
    <w:rsid w:val="00BA3290"/>
    <w:rsid w:val="00BA56CA"/>
    <w:rsid w:val="00BA5969"/>
    <w:rsid w:val="00BA59F3"/>
    <w:rsid w:val="00BA5F37"/>
    <w:rsid w:val="00BA6225"/>
    <w:rsid w:val="00BA721C"/>
    <w:rsid w:val="00BA77B7"/>
    <w:rsid w:val="00BB0887"/>
    <w:rsid w:val="00BB0F55"/>
    <w:rsid w:val="00BB1344"/>
    <w:rsid w:val="00BB13D3"/>
    <w:rsid w:val="00BB1FCD"/>
    <w:rsid w:val="00BB23B9"/>
    <w:rsid w:val="00BB4855"/>
    <w:rsid w:val="00BB683E"/>
    <w:rsid w:val="00BB76AD"/>
    <w:rsid w:val="00BB78C8"/>
    <w:rsid w:val="00BC0A17"/>
    <w:rsid w:val="00BC1DBF"/>
    <w:rsid w:val="00BC34F8"/>
    <w:rsid w:val="00BC3FB1"/>
    <w:rsid w:val="00BC47EF"/>
    <w:rsid w:val="00BC5886"/>
    <w:rsid w:val="00BC5E8D"/>
    <w:rsid w:val="00BC62E1"/>
    <w:rsid w:val="00BC7D66"/>
    <w:rsid w:val="00BD006D"/>
    <w:rsid w:val="00BD06E8"/>
    <w:rsid w:val="00BD154B"/>
    <w:rsid w:val="00BD229C"/>
    <w:rsid w:val="00BD2F3A"/>
    <w:rsid w:val="00BD408F"/>
    <w:rsid w:val="00BD411E"/>
    <w:rsid w:val="00BD7309"/>
    <w:rsid w:val="00BE015B"/>
    <w:rsid w:val="00BE0B5A"/>
    <w:rsid w:val="00BE1404"/>
    <w:rsid w:val="00BE3CCF"/>
    <w:rsid w:val="00BE40EE"/>
    <w:rsid w:val="00BE4C05"/>
    <w:rsid w:val="00BE621D"/>
    <w:rsid w:val="00BE661E"/>
    <w:rsid w:val="00BE7696"/>
    <w:rsid w:val="00BF008F"/>
    <w:rsid w:val="00BF275B"/>
    <w:rsid w:val="00BF39E9"/>
    <w:rsid w:val="00BF3BA8"/>
    <w:rsid w:val="00BF3C96"/>
    <w:rsid w:val="00BF4F93"/>
    <w:rsid w:val="00BF68B2"/>
    <w:rsid w:val="00BF70BD"/>
    <w:rsid w:val="00C0121A"/>
    <w:rsid w:val="00C015E0"/>
    <w:rsid w:val="00C02261"/>
    <w:rsid w:val="00C02585"/>
    <w:rsid w:val="00C02CC8"/>
    <w:rsid w:val="00C04052"/>
    <w:rsid w:val="00C04DF9"/>
    <w:rsid w:val="00C058B6"/>
    <w:rsid w:val="00C05D84"/>
    <w:rsid w:val="00C06D1A"/>
    <w:rsid w:val="00C076D0"/>
    <w:rsid w:val="00C07B91"/>
    <w:rsid w:val="00C10607"/>
    <w:rsid w:val="00C11BA5"/>
    <w:rsid w:val="00C125C9"/>
    <w:rsid w:val="00C13458"/>
    <w:rsid w:val="00C137F2"/>
    <w:rsid w:val="00C14D2C"/>
    <w:rsid w:val="00C2120C"/>
    <w:rsid w:val="00C23375"/>
    <w:rsid w:val="00C23E34"/>
    <w:rsid w:val="00C24671"/>
    <w:rsid w:val="00C259C9"/>
    <w:rsid w:val="00C25E95"/>
    <w:rsid w:val="00C2691C"/>
    <w:rsid w:val="00C27629"/>
    <w:rsid w:val="00C27806"/>
    <w:rsid w:val="00C3091E"/>
    <w:rsid w:val="00C30F2A"/>
    <w:rsid w:val="00C31DF7"/>
    <w:rsid w:val="00C35804"/>
    <w:rsid w:val="00C35BF9"/>
    <w:rsid w:val="00C3629F"/>
    <w:rsid w:val="00C37D33"/>
    <w:rsid w:val="00C43110"/>
    <w:rsid w:val="00C4469F"/>
    <w:rsid w:val="00C4497E"/>
    <w:rsid w:val="00C449CA"/>
    <w:rsid w:val="00C4784D"/>
    <w:rsid w:val="00C47E58"/>
    <w:rsid w:val="00C52C19"/>
    <w:rsid w:val="00C53F66"/>
    <w:rsid w:val="00C54541"/>
    <w:rsid w:val="00C54EAD"/>
    <w:rsid w:val="00C553C2"/>
    <w:rsid w:val="00C554C7"/>
    <w:rsid w:val="00C55F13"/>
    <w:rsid w:val="00C57899"/>
    <w:rsid w:val="00C57FB6"/>
    <w:rsid w:val="00C60C57"/>
    <w:rsid w:val="00C62D2C"/>
    <w:rsid w:val="00C66E7A"/>
    <w:rsid w:val="00C67AF7"/>
    <w:rsid w:val="00C70276"/>
    <w:rsid w:val="00C714BA"/>
    <w:rsid w:val="00C71599"/>
    <w:rsid w:val="00C724DB"/>
    <w:rsid w:val="00C741FF"/>
    <w:rsid w:val="00C75C51"/>
    <w:rsid w:val="00C75D2E"/>
    <w:rsid w:val="00C80227"/>
    <w:rsid w:val="00C80458"/>
    <w:rsid w:val="00C81934"/>
    <w:rsid w:val="00C81A3B"/>
    <w:rsid w:val="00C825ED"/>
    <w:rsid w:val="00C82E0F"/>
    <w:rsid w:val="00C83747"/>
    <w:rsid w:val="00C84496"/>
    <w:rsid w:val="00C84E73"/>
    <w:rsid w:val="00C85C1C"/>
    <w:rsid w:val="00C85FFC"/>
    <w:rsid w:val="00C87269"/>
    <w:rsid w:val="00C87A9B"/>
    <w:rsid w:val="00C87DFE"/>
    <w:rsid w:val="00C90880"/>
    <w:rsid w:val="00C92FB2"/>
    <w:rsid w:val="00C94669"/>
    <w:rsid w:val="00C94F96"/>
    <w:rsid w:val="00C96B9F"/>
    <w:rsid w:val="00C96F35"/>
    <w:rsid w:val="00C9718F"/>
    <w:rsid w:val="00C978C6"/>
    <w:rsid w:val="00CA111B"/>
    <w:rsid w:val="00CA27D9"/>
    <w:rsid w:val="00CA3062"/>
    <w:rsid w:val="00CA30DA"/>
    <w:rsid w:val="00CA3ECC"/>
    <w:rsid w:val="00CA452F"/>
    <w:rsid w:val="00CA6A1F"/>
    <w:rsid w:val="00CB03C5"/>
    <w:rsid w:val="00CB0EF3"/>
    <w:rsid w:val="00CB207F"/>
    <w:rsid w:val="00CB51DE"/>
    <w:rsid w:val="00CB6155"/>
    <w:rsid w:val="00CB64B1"/>
    <w:rsid w:val="00CB7248"/>
    <w:rsid w:val="00CC08A6"/>
    <w:rsid w:val="00CC0A57"/>
    <w:rsid w:val="00CC0CB6"/>
    <w:rsid w:val="00CC10FB"/>
    <w:rsid w:val="00CC166A"/>
    <w:rsid w:val="00CC1E37"/>
    <w:rsid w:val="00CC65ED"/>
    <w:rsid w:val="00CC696A"/>
    <w:rsid w:val="00CC7B26"/>
    <w:rsid w:val="00CD1A81"/>
    <w:rsid w:val="00CD1C93"/>
    <w:rsid w:val="00CD1E78"/>
    <w:rsid w:val="00CD20B2"/>
    <w:rsid w:val="00CD3A64"/>
    <w:rsid w:val="00CD4368"/>
    <w:rsid w:val="00CD6626"/>
    <w:rsid w:val="00CD6F4D"/>
    <w:rsid w:val="00CE1015"/>
    <w:rsid w:val="00CE1F9C"/>
    <w:rsid w:val="00CE2513"/>
    <w:rsid w:val="00CE3725"/>
    <w:rsid w:val="00CE4223"/>
    <w:rsid w:val="00CE446E"/>
    <w:rsid w:val="00CF311A"/>
    <w:rsid w:val="00CF385B"/>
    <w:rsid w:val="00CF53FB"/>
    <w:rsid w:val="00CF5D04"/>
    <w:rsid w:val="00CF67EE"/>
    <w:rsid w:val="00CF6CA7"/>
    <w:rsid w:val="00CF6D73"/>
    <w:rsid w:val="00CF7D5F"/>
    <w:rsid w:val="00D0056C"/>
    <w:rsid w:val="00D01051"/>
    <w:rsid w:val="00D02B40"/>
    <w:rsid w:val="00D02BEB"/>
    <w:rsid w:val="00D03A87"/>
    <w:rsid w:val="00D03E0F"/>
    <w:rsid w:val="00D04547"/>
    <w:rsid w:val="00D04754"/>
    <w:rsid w:val="00D04CED"/>
    <w:rsid w:val="00D05178"/>
    <w:rsid w:val="00D0589E"/>
    <w:rsid w:val="00D05E60"/>
    <w:rsid w:val="00D05F80"/>
    <w:rsid w:val="00D07330"/>
    <w:rsid w:val="00D07F2C"/>
    <w:rsid w:val="00D113DF"/>
    <w:rsid w:val="00D1181C"/>
    <w:rsid w:val="00D118B3"/>
    <w:rsid w:val="00D1292A"/>
    <w:rsid w:val="00D12CFD"/>
    <w:rsid w:val="00D13647"/>
    <w:rsid w:val="00D13BF6"/>
    <w:rsid w:val="00D14297"/>
    <w:rsid w:val="00D142ED"/>
    <w:rsid w:val="00D14F78"/>
    <w:rsid w:val="00D164F2"/>
    <w:rsid w:val="00D17E0D"/>
    <w:rsid w:val="00D20FA5"/>
    <w:rsid w:val="00D22897"/>
    <w:rsid w:val="00D2451D"/>
    <w:rsid w:val="00D24BF2"/>
    <w:rsid w:val="00D25546"/>
    <w:rsid w:val="00D301E0"/>
    <w:rsid w:val="00D308E5"/>
    <w:rsid w:val="00D310ED"/>
    <w:rsid w:val="00D31618"/>
    <w:rsid w:val="00D32148"/>
    <w:rsid w:val="00D3218B"/>
    <w:rsid w:val="00D325E2"/>
    <w:rsid w:val="00D32D59"/>
    <w:rsid w:val="00D33B9B"/>
    <w:rsid w:val="00D34193"/>
    <w:rsid w:val="00D344F1"/>
    <w:rsid w:val="00D34638"/>
    <w:rsid w:val="00D373D6"/>
    <w:rsid w:val="00D4036C"/>
    <w:rsid w:val="00D410C2"/>
    <w:rsid w:val="00D416BE"/>
    <w:rsid w:val="00D440B5"/>
    <w:rsid w:val="00D4552A"/>
    <w:rsid w:val="00D47227"/>
    <w:rsid w:val="00D478B2"/>
    <w:rsid w:val="00D50EDC"/>
    <w:rsid w:val="00D523E0"/>
    <w:rsid w:val="00D54932"/>
    <w:rsid w:val="00D54B04"/>
    <w:rsid w:val="00D55826"/>
    <w:rsid w:val="00D55E5C"/>
    <w:rsid w:val="00D56440"/>
    <w:rsid w:val="00D567C1"/>
    <w:rsid w:val="00D56E79"/>
    <w:rsid w:val="00D60709"/>
    <w:rsid w:val="00D6277E"/>
    <w:rsid w:val="00D62CA1"/>
    <w:rsid w:val="00D6326A"/>
    <w:rsid w:val="00D63337"/>
    <w:rsid w:val="00D6546C"/>
    <w:rsid w:val="00D66BB9"/>
    <w:rsid w:val="00D73B4C"/>
    <w:rsid w:val="00D7455C"/>
    <w:rsid w:val="00D757E7"/>
    <w:rsid w:val="00D75936"/>
    <w:rsid w:val="00D76453"/>
    <w:rsid w:val="00D768B4"/>
    <w:rsid w:val="00D771DF"/>
    <w:rsid w:val="00D81CBC"/>
    <w:rsid w:val="00D81F00"/>
    <w:rsid w:val="00D82CB8"/>
    <w:rsid w:val="00D839D1"/>
    <w:rsid w:val="00D83C21"/>
    <w:rsid w:val="00D83E04"/>
    <w:rsid w:val="00D83F84"/>
    <w:rsid w:val="00D84615"/>
    <w:rsid w:val="00D85549"/>
    <w:rsid w:val="00D85CF6"/>
    <w:rsid w:val="00D85FF0"/>
    <w:rsid w:val="00D86A52"/>
    <w:rsid w:val="00D86E9B"/>
    <w:rsid w:val="00D8729A"/>
    <w:rsid w:val="00D87D1D"/>
    <w:rsid w:val="00D87EE7"/>
    <w:rsid w:val="00D9041D"/>
    <w:rsid w:val="00D906EA"/>
    <w:rsid w:val="00D907BF"/>
    <w:rsid w:val="00D907CF"/>
    <w:rsid w:val="00D916E7"/>
    <w:rsid w:val="00D91B07"/>
    <w:rsid w:val="00D92A3E"/>
    <w:rsid w:val="00D93BAC"/>
    <w:rsid w:val="00D93FA4"/>
    <w:rsid w:val="00D96283"/>
    <w:rsid w:val="00D96CA4"/>
    <w:rsid w:val="00D9772C"/>
    <w:rsid w:val="00D97B5B"/>
    <w:rsid w:val="00DA013B"/>
    <w:rsid w:val="00DA0CFA"/>
    <w:rsid w:val="00DA179A"/>
    <w:rsid w:val="00DA28AB"/>
    <w:rsid w:val="00DA31A9"/>
    <w:rsid w:val="00DA47BF"/>
    <w:rsid w:val="00DA63A3"/>
    <w:rsid w:val="00DA6A3A"/>
    <w:rsid w:val="00DB0604"/>
    <w:rsid w:val="00DB0992"/>
    <w:rsid w:val="00DB0BA5"/>
    <w:rsid w:val="00DB182D"/>
    <w:rsid w:val="00DB18BD"/>
    <w:rsid w:val="00DB1A5A"/>
    <w:rsid w:val="00DB2579"/>
    <w:rsid w:val="00DB5798"/>
    <w:rsid w:val="00DC0997"/>
    <w:rsid w:val="00DC3603"/>
    <w:rsid w:val="00DC4091"/>
    <w:rsid w:val="00DC6C47"/>
    <w:rsid w:val="00DC6DF9"/>
    <w:rsid w:val="00DC7EAB"/>
    <w:rsid w:val="00DD1473"/>
    <w:rsid w:val="00DD1C31"/>
    <w:rsid w:val="00DD4172"/>
    <w:rsid w:val="00DD42C2"/>
    <w:rsid w:val="00DD49BF"/>
    <w:rsid w:val="00DD4DD1"/>
    <w:rsid w:val="00DD4E56"/>
    <w:rsid w:val="00DD528E"/>
    <w:rsid w:val="00DD655B"/>
    <w:rsid w:val="00DE1D9F"/>
    <w:rsid w:val="00DE3170"/>
    <w:rsid w:val="00DE37C6"/>
    <w:rsid w:val="00DE5CD4"/>
    <w:rsid w:val="00DE69E4"/>
    <w:rsid w:val="00DF0251"/>
    <w:rsid w:val="00DF13A9"/>
    <w:rsid w:val="00DF1B79"/>
    <w:rsid w:val="00DF2126"/>
    <w:rsid w:val="00DF2FC9"/>
    <w:rsid w:val="00DF31EF"/>
    <w:rsid w:val="00DF3E79"/>
    <w:rsid w:val="00DF4C5B"/>
    <w:rsid w:val="00DF5344"/>
    <w:rsid w:val="00DF56CD"/>
    <w:rsid w:val="00DF6698"/>
    <w:rsid w:val="00DF695D"/>
    <w:rsid w:val="00E003E6"/>
    <w:rsid w:val="00E01206"/>
    <w:rsid w:val="00E0142E"/>
    <w:rsid w:val="00E0264E"/>
    <w:rsid w:val="00E0377A"/>
    <w:rsid w:val="00E03BA0"/>
    <w:rsid w:val="00E057EE"/>
    <w:rsid w:val="00E1079B"/>
    <w:rsid w:val="00E10C15"/>
    <w:rsid w:val="00E112CD"/>
    <w:rsid w:val="00E123C6"/>
    <w:rsid w:val="00E1414A"/>
    <w:rsid w:val="00E1484E"/>
    <w:rsid w:val="00E1710E"/>
    <w:rsid w:val="00E20847"/>
    <w:rsid w:val="00E2128E"/>
    <w:rsid w:val="00E21BB6"/>
    <w:rsid w:val="00E22CAA"/>
    <w:rsid w:val="00E23ED7"/>
    <w:rsid w:val="00E2406E"/>
    <w:rsid w:val="00E24503"/>
    <w:rsid w:val="00E24F38"/>
    <w:rsid w:val="00E25B30"/>
    <w:rsid w:val="00E26671"/>
    <w:rsid w:val="00E26E75"/>
    <w:rsid w:val="00E27876"/>
    <w:rsid w:val="00E27F5F"/>
    <w:rsid w:val="00E30875"/>
    <w:rsid w:val="00E30EA6"/>
    <w:rsid w:val="00E30F0D"/>
    <w:rsid w:val="00E32263"/>
    <w:rsid w:val="00E329BE"/>
    <w:rsid w:val="00E34990"/>
    <w:rsid w:val="00E34C28"/>
    <w:rsid w:val="00E34C76"/>
    <w:rsid w:val="00E3640D"/>
    <w:rsid w:val="00E37430"/>
    <w:rsid w:val="00E40556"/>
    <w:rsid w:val="00E415BE"/>
    <w:rsid w:val="00E416A5"/>
    <w:rsid w:val="00E41837"/>
    <w:rsid w:val="00E41B14"/>
    <w:rsid w:val="00E42928"/>
    <w:rsid w:val="00E43117"/>
    <w:rsid w:val="00E435E1"/>
    <w:rsid w:val="00E44828"/>
    <w:rsid w:val="00E45F93"/>
    <w:rsid w:val="00E469CC"/>
    <w:rsid w:val="00E46AA9"/>
    <w:rsid w:val="00E46FB2"/>
    <w:rsid w:val="00E4736E"/>
    <w:rsid w:val="00E4776D"/>
    <w:rsid w:val="00E50C8F"/>
    <w:rsid w:val="00E52347"/>
    <w:rsid w:val="00E52A81"/>
    <w:rsid w:val="00E53A4C"/>
    <w:rsid w:val="00E53EBB"/>
    <w:rsid w:val="00E5482C"/>
    <w:rsid w:val="00E5575A"/>
    <w:rsid w:val="00E56614"/>
    <w:rsid w:val="00E56BC2"/>
    <w:rsid w:val="00E56C39"/>
    <w:rsid w:val="00E5743F"/>
    <w:rsid w:val="00E6012C"/>
    <w:rsid w:val="00E60221"/>
    <w:rsid w:val="00E605FC"/>
    <w:rsid w:val="00E60E4A"/>
    <w:rsid w:val="00E6226C"/>
    <w:rsid w:val="00E630C1"/>
    <w:rsid w:val="00E643A6"/>
    <w:rsid w:val="00E643E0"/>
    <w:rsid w:val="00E65979"/>
    <w:rsid w:val="00E66DFB"/>
    <w:rsid w:val="00E66E51"/>
    <w:rsid w:val="00E66FA7"/>
    <w:rsid w:val="00E67281"/>
    <w:rsid w:val="00E6769C"/>
    <w:rsid w:val="00E700F1"/>
    <w:rsid w:val="00E72858"/>
    <w:rsid w:val="00E732AA"/>
    <w:rsid w:val="00E7378F"/>
    <w:rsid w:val="00E738AE"/>
    <w:rsid w:val="00E7450F"/>
    <w:rsid w:val="00E745AB"/>
    <w:rsid w:val="00E74F0F"/>
    <w:rsid w:val="00E75331"/>
    <w:rsid w:val="00E75558"/>
    <w:rsid w:val="00E755E8"/>
    <w:rsid w:val="00E76013"/>
    <w:rsid w:val="00E769B1"/>
    <w:rsid w:val="00E7723B"/>
    <w:rsid w:val="00E77694"/>
    <w:rsid w:val="00E77E87"/>
    <w:rsid w:val="00E80849"/>
    <w:rsid w:val="00E80CCB"/>
    <w:rsid w:val="00E8122B"/>
    <w:rsid w:val="00E81C6F"/>
    <w:rsid w:val="00E82333"/>
    <w:rsid w:val="00E8286B"/>
    <w:rsid w:val="00E83ABE"/>
    <w:rsid w:val="00E84476"/>
    <w:rsid w:val="00E84CEE"/>
    <w:rsid w:val="00E84E5D"/>
    <w:rsid w:val="00E84FBA"/>
    <w:rsid w:val="00E8562F"/>
    <w:rsid w:val="00E86598"/>
    <w:rsid w:val="00E86939"/>
    <w:rsid w:val="00E9036C"/>
    <w:rsid w:val="00E90718"/>
    <w:rsid w:val="00E90CDE"/>
    <w:rsid w:val="00E90D32"/>
    <w:rsid w:val="00E9159B"/>
    <w:rsid w:val="00E91868"/>
    <w:rsid w:val="00E91FF5"/>
    <w:rsid w:val="00E93FEA"/>
    <w:rsid w:val="00E94460"/>
    <w:rsid w:val="00E94D76"/>
    <w:rsid w:val="00E96688"/>
    <w:rsid w:val="00E97793"/>
    <w:rsid w:val="00EA07E9"/>
    <w:rsid w:val="00EA13C6"/>
    <w:rsid w:val="00EA17DB"/>
    <w:rsid w:val="00EA4847"/>
    <w:rsid w:val="00EA7514"/>
    <w:rsid w:val="00EA7C60"/>
    <w:rsid w:val="00EB056C"/>
    <w:rsid w:val="00EB0606"/>
    <w:rsid w:val="00EB0BE1"/>
    <w:rsid w:val="00EB1216"/>
    <w:rsid w:val="00EB590C"/>
    <w:rsid w:val="00EB593B"/>
    <w:rsid w:val="00EB6CE7"/>
    <w:rsid w:val="00EB6EE6"/>
    <w:rsid w:val="00EB71BD"/>
    <w:rsid w:val="00EB7914"/>
    <w:rsid w:val="00EC02BE"/>
    <w:rsid w:val="00EC02C9"/>
    <w:rsid w:val="00EC1C47"/>
    <w:rsid w:val="00EC1FBE"/>
    <w:rsid w:val="00EC4FA8"/>
    <w:rsid w:val="00EC5689"/>
    <w:rsid w:val="00ED101D"/>
    <w:rsid w:val="00ED1D06"/>
    <w:rsid w:val="00ED22B5"/>
    <w:rsid w:val="00ED2620"/>
    <w:rsid w:val="00ED2959"/>
    <w:rsid w:val="00ED3203"/>
    <w:rsid w:val="00ED3474"/>
    <w:rsid w:val="00ED3F9B"/>
    <w:rsid w:val="00ED5740"/>
    <w:rsid w:val="00ED6D52"/>
    <w:rsid w:val="00ED7812"/>
    <w:rsid w:val="00EE1211"/>
    <w:rsid w:val="00EE32DD"/>
    <w:rsid w:val="00EE3452"/>
    <w:rsid w:val="00EE5701"/>
    <w:rsid w:val="00EE5C7D"/>
    <w:rsid w:val="00EE6079"/>
    <w:rsid w:val="00EE6CE3"/>
    <w:rsid w:val="00EE75B1"/>
    <w:rsid w:val="00EF00F1"/>
    <w:rsid w:val="00EF18D2"/>
    <w:rsid w:val="00EF3B2A"/>
    <w:rsid w:val="00EF3D2F"/>
    <w:rsid w:val="00EF5395"/>
    <w:rsid w:val="00EF736A"/>
    <w:rsid w:val="00EF7CBF"/>
    <w:rsid w:val="00F01302"/>
    <w:rsid w:val="00F0236B"/>
    <w:rsid w:val="00F02EC2"/>
    <w:rsid w:val="00F040D2"/>
    <w:rsid w:val="00F048BC"/>
    <w:rsid w:val="00F07286"/>
    <w:rsid w:val="00F1009A"/>
    <w:rsid w:val="00F1049D"/>
    <w:rsid w:val="00F11FB8"/>
    <w:rsid w:val="00F13135"/>
    <w:rsid w:val="00F13574"/>
    <w:rsid w:val="00F166D1"/>
    <w:rsid w:val="00F17382"/>
    <w:rsid w:val="00F174C6"/>
    <w:rsid w:val="00F20137"/>
    <w:rsid w:val="00F214A1"/>
    <w:rsid w:val="00F235F2"/>
    <w:rsid w:val="00F2520D"/>
    <w:rsid w:val="00F265DB"/>
    <w:rsid w:val="00F27589"/>
    <w:rsid w:val="00F279EF"/>
    <w:rsid w:val="00F3035A"/>
    <w:rsid w:val="00F307C7"/>
    <w:rsid w:val="00F31231"/>
    <w:rsid w:val="00F3294C"/>
    <w:rsid w:val="00F33FEC"/>
    <w:rsid w:val="00F34ECC"/>
    <w:rsid w:val="00F3581B"/>
    <w:rsid w:val="00F365A5"/>
    <w:rsid w:val="00F375ED"/>
    <w:rsid w:val="00F3767B"/>
    <w:rsid w:val="00F414EB"/>
    <w:rsid w:val="00F41A55"/>
    <w:rsid w:val="00F42961"/>
    <w:rsid w:val="00F4494E"/>
    <w:rsid w:val="00F5073C"/>
    <w:rsid w:val="00F50D40"/>
    <w:rsid w:val="00F50FA6"/>
    <w:rsid w:val="00F5186C"/>
    <w:rsid w:val="00F528C1"/>
    <w:rsid w:val="00F53107"/>
    <w:rsid w:val="00F566DA"/>
    <w:rsid w:val="00F56F78"/>
    <w:rsid w:val="00F6098E"/>
    <w:rsid w:val="00F63D17"/>
    <w:rsid w:val="00F63EFE"/>
    <w:rsid w:val="00F64A82"/>
    <w:rsid w:val="00F65B76"/>
    <w:rsid w:val="00F66979"/>
    <w:rsid w:val="00F67291"/>
    <w:rsid w:val="00F71093"/>
    <w:rsid w:val="00F7223C"/>
    <w:rsid w:val="00F740A2"/>
    <w:rsid w:val="00F74302"/>
    <w:rsid w:val="00F748BB"/>
    <w:rsid w:val="00F74A26"/>
    <w:rsid w:val="00F74C6B"/>
    <w:rsid w:val="00F7505E"/>
    <w:rsid w:val="00F75FA2"/>
    <w:rsid w:val="00F769E2"/>
    <w:rsid w:val="00F774C3"/>
    <w:rsid w:val="00F7780C"/>
    <w:rsid w:val="00F804E7"/>
    <w:rsid w:val="00F8100E"/>
    <w:rsid w:val="00F81F5A"/>
    <w:rsid w:val="00F8337B"/>
    <w:rsid w:val="00F84D10"/>
    <w:rsid w:val="00F84F59"/>
    <w:rsid w:val="00F850FB"/>
    <w:rsid w:val="00F85633"/>
    <w:rsid w:val="00F8688C"/>
    <w:rsid w:val="00F87BF8"/>
    <w:rsid w:val="00F87C27"/>
    <w:rsid w:val="00F87FAE"/>
    <w:rsid w:val="00F91182"/>
    <w:rsid w:val="00F91275"/>
    <w:rsid w:val="00F91520"/>
    <w:rsid w:val="00F91DA4"/>
    <w:rsid w:val="00F9434C"/>
    <w:rsid w:val="00F9512D"/>
    <w:rsid w:val="00F953AE"/>
    <w:rsid w:val="00F970EB"/>
    <w:rsid w:val="00F971FE"/>
    <w:rsid w:val="00F97A83"/>
    <w:rsid w:val="00FA09D5"/>
    <w:rsid w:val="00FA0C3C"/>
    <w:rsid w:val="00FA0E95"/>
    <w:rsid w:val="00FA1A79"/>
    <w:rsid w:val="00FA2069"/>
    <w:rsid w:val="00FA2B6C"/>
    <w:rsid w:val="00FA37FB"/>
    <w:rsid w:val="00FA4043"/>
    <w:rsid w:val="00FA4287"/>
    <w:rsid w:val="00FA479E"/>
    <w:rsid w:val="00FA594A"/>
    <w:rsid w:val="00FA5EC0"/>
    <w:rsid w:val="00FA6C11"/>
    <w:rsid w:val="00FA7729"/>
    <w:rsid w:val="00FB10D0"/>
    <w:rsid w:val="00FB1350"/>
    <w:rsid w:val="00FB20A2"/>
    <w:rsid w:val="00FB264E"/>
    <w:rsid w:val="00FB4594"/>
    <w:rsid w:val="00FB69A0"/>
    <w:rsid w:val="00FB6B04"/>
    <w:rsid w:val="00FB7343"/>
    <w:rsid w:val="00FC0627"/>
    <w:rsid w:val="00FC170F"/>
    <w:rsid w:val="00FC19C4"/>
    <w:rsid w:val="00FC3E8C"/>
    <w:rsid w:val="00FC3FC2"/>
    <w:rsid w:val="00FC47D0"/>
    <w:rsid w:val="00FC6367"/>
    <w:rsid w:val="00FC63D2"/>
    <w:rsid w:val="00FC6606"/>
    <w:rsid w:val="00FC7A1B"/>
    <w:rsid w:val="00FD0E9E"/>
    <w:rsid w:val="00FD2CE6"/>
    <w:rsid w:val="00FD2F1A"/>
    <w:rsid w:val="00FD3768"/>
    <w:rsid w:val="00FD4FAD"/>
    <w:rsid w:val="00FD53D9"/>
    <w:rsid w:val="00FD6205"/>
    <w:rsid w:val="00FD7E18"/>
    <w:rsid w:val="00FE160C"/>
    <w:rsid w:val="00FE19C6"/>
    <w:rsid w:val="00FE20DA"/>
    <w:rsid w:val="00FE2E5D"/>
    <w:rsid w:val="00FE3506"/>
    <w:rsid w:val="00FE3C6E"/>
    <w:rsid w:val="00FE4024"/>
    <w:rsid w:val="00FE526F"/>
    <w:rsid w:val="00FE5EC1"/>
    <w:rsid w:val="00FE7A91"/>
    <w:rsid w:val="00FE7B91"/>
    <w:rsid w:val="00FF0CC2"/>
    <w:rsid w:val="00FF309C"/>
    <w:rsid w:val="00FF344F"/>
    <w:rsid w:val="00FF5A0A"/>
    <w:rsid w:val="00FF5D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ED2A9"/>
  <w15:chartTrackingRefBased/>
  <w15:docId w15:val="{F0E05FFB-BF17-4B0C-A1F9-B737D09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CE"/>
    <w:rPr>
      <w:lang w:val="en-GB"/>
    </w:rPr>
  </w:style>
  <w:style w:type="paragraph" w:styleId="Heading1">
    <w:name w:val="heading 1"/>
    <w:basedOn w:val="Normal"/>
    <w:next w:val="Normal"/>
    <w:link w:val="Heading1Char"/>
    <w:qFormat/>
    <w:rsid w:val="006A2A85"/>
    <w:pPr>
      <w:keepNext/>
      <w:autoSpaceDE w:val="0"/>
      <w:autoSpaceDN w:val="0"/>
      <w:adjustRightInd w:val="0"/>
      <w:spacing w:after="0" w:line="240" w:lineRule="auto"/>
      <w:jc w:val="center"/>
      <w:outlineLvl w:val="0"/>
    </w:pPr>
    <w:rPr>
      <w:rFonts w:ascii="BookAntiqua-Bold" w:eastAsia="MS Mincho" w:hAnsi="BookAntiqua-Bold" w:cs="Times New Roman"/>
      <w:b/>
      <w:bCs/>
      <w:sz w:val="19"/>
      <w:szCs w:val="19"/>
      <w:lang w:val="en-US" w:eastAsia="en-US"/>
    </w:rPr>
  </w:style>
  <w:style w:type="paragraph" w:styleId="Heading2">
    <w:name w:val="heading 2"/>
    <w:basedOn w:val="Normal"/>
    <w:next w:val="Normal"/>
    <w:link w:val="Heading2Char"/>
    <w:qFormat/>
    <w:rsid w:val="006A2A85"/>
    <w:pPr>
      <w:keepNext/>
      <w:autoSpaceDE w:val="0"/>
      <w:autoSpaceDN w:val="0"/>
      <w:adjustRightInd w:val="0"/>
      <w:spacing w:after="0" w:line="240" w:lineRule="auto"/>
      <w:jc w:val="right"/>
      <w:outlineLvl w:val="1"/>
    </w:pPr>
    <w:rPr>
      <w:rFonts w:ascii="BookAntiqua-Bold" w:eastAsia="MS Mincho" w:hAnsi="BookAntiqua-Bold" w:cs="Times New Roman"/>
      <w:b/>
      <w:bCs/>
      <w:sz w:val="19"/>
      <w:szCs w:val="19"/>
      <w:lang w:val="en-US" w:eastAsia="en-US"/>
    </w:rPr>
  </w:style>
  <w:style w:type="paragraph" w:styleId="Heading3">
    <w:name w:val="heading 3"/>
    <w:basedOn w:val="Normal"/>
    <w:next w:val="Normal"/>
    <w:link w:val="Heading3Char"/>
    <w:uiPriority w:val="9"/>
    <w:qFormat/>
    <w:rsid w:val="006A2A85"/>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C86"/>
  </w:style>
  <w:style w:type="paragraph" w:styleId="Footer">
    <w:name w:val="footer"/>
    <w:basedOn w:val="Normal"/>
    <w:link w:val="FooterChar"/>
    <w:unhideWhenUsed/>
    <w:rsid w:val="00823C86"/>
    <w:pPr>
      <w:tabs>
        <w:tab w:val="center" w:pos="4536"/>
        <w:tab w:val="right" w:pos="9072"/>
      </w:tabs>
      <w:spacing w:after="0" w:line="240" w:lineRule="auto"/>
    </w:pPr>
  </w:style>
  <w:style w:type="character" w:customStyle="1" w:styleId="FooterChar">
    <w:name w:val="Footer Char"/>
    <w:basedOn w:val="DefaultParagraphFont"/>
    <w:link w:val="Footer"/>
    <w:rsid w:val="00823C86"/>
  </w:style>
  <w:style w:type="character" w:styleId="Hyperlink">
    <w:name w:val="Hyperlink"/>
    <w:basedOn w:val="DefaultParagraphFont"/>
    <w:unhideWhenUsed/>
    <w:rsid w:val="00823C86"/>
    <w:rPr>
      <w:color w:val="0563C1" w:themeColor="hyperlink"/>
      <w:u w:val="single"/>
    </w:rPr>
  </w:style>
  <w:style w:type="table" w:styleId="TableGrid">
    <w:name w:val="Table Grid"/>
    <w:basedOn w:val="TableNormal"/>
    <w:uiPriority w:val="39"/>
    <w:rsid w:val="00E6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4334"/>
    <w:pPr>
      <w:ind w:left="720"/>
      <w:contextualSpacing/>
    </w:pPr>
  </w:style>
  <w:style w:type="paragraph" w:styleId="FootnoteText">
    <w:name w:val="footnote text"/>
    <w:basedOn w:val="Normal"/>
    <w:link w:val="FootnoteTextChar"/>
    <w:uiPriority w:val="99"/>
    <w:semiHidden/>
    <w:unhideWhenUsed/>
    <w:rsid w:val="004A69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913"/>
    <w:rPr>
      <w:sz w:val="20"/>
      <w:szCs w:val="20"/>
    </w:rPr>
  </w:style>
  <w:style w:type="character" w:styleId="FootnoteReference">
    <w:name w:val="footnote reference"/>
    <w:basedOn w:val="DefaultParagraphFont"/>
    <w:uiPriority w:val="99"/>
    <w:semiHidden/>
    <w:unhideWhenUsed/>
    <w:rsid w:val="004A6913"/>
    <w:rPr>
      <w:vertAlign w:val="superscript"/>
    </w:rPr>
  </w:style>
  <w:style w:type="character" w:customStyle="1" w:styleId="ListParagraphChar">
    <w:name w:val="List Paragraph Char"/>
    <w:basedOn w:val="DefaultParagraphFont"/>
    <w:link w:val="ListParagraph"/>
    <w:uiPriority w:val="34"/>
    <w:rsid w:val="004A6913"/>
  </w:style>
  <w:style w:type="paragraph" w:styleId="HTMLPreformatted">
    <w:name w:val="HTML Preformatted"/>
    <w:basedOn w:val="Normal"/>
    <w:link w:val="HTMLPreformattedChar"/>
    <w:uiPriority w:val="99"/>
    <w:rsid w:val="004A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pPr>
    <w:rPr>
      <w:rFonts w:ascii="Courier New" w:eastAsia="MS Mincho" w:hAnsi="Courier New" w:cs="Times New Roman"/>
      <w:sz w:val="20"/>
      <w:szCs w:val="20"/>
      <w:lang w:val="x-none" w:eastAsia="ja-JP"/>
    </w:rPr>
  </w:style>
  <w:style w:type="character" w:customStyle="1" w:styleId="HTMLPreformattedChar">
    <w:name w:val="HTML Preformatted Char"/>
    <w:basedOn w:val="DefaultParagraphFont"/>
    <w:link w:val="HTMLPreformatted"/>
    <w:uiPriority w:val="99"/>
    <w:rsid w:val="004A6913"/>
    <w:rPr>
      <w:rFonts w:ascii="Courier New" w:eastAsia="MS Mincho" w:hAnsi="Courier New" w:cs="Times New Roman"/>
      <w:sz w:val="20"/>
      <w:szCs w:val="20"/>
      <w:lang w:val="x-none" w:eastAsia="ja-JP"/>
    </w:rPr>
  </w:style>
  <w:style w:type="character" w:styleId="FollowedHyperlink">
    <w:name w:val="FollowedHyperlink"/>
    <w:basedOn w:val="DefaultParagraphFont"/>
    <w:uiPriority w:val="99"/>
    <w:unhideWhenUsed/>
    <w:rsid w:val="00D83C21"/>
    <w:rPr>
      <w:color w:val="954F72" w:themeColor="followedHyperlink"/>
      <w:u w:val="single"/>
    </w:rPr>
  </w:style>
  <w:style w:type="paragraph" w:customStyle="1" w:styleId="Default">
    <w:name w:val="Default"/>
    <w:uiPriority w:val="99"/>
    <w:qFormat/>
    <w:rsid w:val="00BE0B5A"/>
    <w:pPr>
      <w:autoSpaceDE w:val="0"/>
      <w:autoSpaceDN w:val="0"/>
      <w:adjustRightInd w:val="0"/>
      <w:spacing w:after="0" w:line="240" w:lineRule="auto"/>
    </w:pPr>
    <w:rPr>
      <w:rFonts w:ascii="Arial" w:hAnsi="Arial" w:cs="Arial"/>
      <w:color w:val="000000"/>
      <w:sz w:val="24"/>
      <w:szCs w:val="24"/>
      <w:lang w:val="en-US"/>
    </w:rPr>
  </w:style>
  <w:style w:type="paragraph" w:styleId="CommentText">
    <w:name w:val="annotation text"/>
    <w:basedOn w:val="Normal"/>
    <w:link w:val="CommentTextChar"/>
    <w:uiPriority w:val="99"/>
    <w:unhideWhenUsed/>
    <w:rsid w:val="00334157"/>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334157"/>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unhideWhenUsed/>
    <w:rsid w:val="00E52A81"/>
    <w:rPr>
      <w:sz w:val="16"/>
      <w:szCs w:val="16"/>
    </w:rPr>
  </w:style>
  <w:style w:type="paragraph" w:styleId="CommentSubject">
    <w:name w:val="annotation subject"/>
    <w:basedOn w:val="CommentText"/>
    <w:next w:val="CommentText"/>
    <w:link w:val="CommentSubjectChar"/>
    <w:uiPriority w:val="99"/>
    <w:semiHidden/>
    <w:unhideWhenUsed/>
    <w:rsid w:val="00E52A81"/>
    <w:pPr>
      <w:spacing w:after="160"/>
    </w:pPr>
    <w:rPr>
      <w:rFonts w:asciiTheme="minorHAnsi" w:eastAsiaTheme="minorHAnsi" w:hAnsiTheme="minorHAnsi" w:cstheme="minorBidi"/>
      <w:b/>
      <w:bCs/>
      <w:lang w:eastAsia="fr-FR"/>
    </w:rPr>
  </w:style>
  <w:style w:type="character" w:customStyle="1" w:styleId="CommentSubjectChar">
    <w:name w:val="Comment Subject Char"/>
    <w:basedOn w:val="CommentTextChar"/>
    <w:link w:val="CommentSubject"/>
    <w:uiPriority w:val="99"/>
    <w:semiHidden/>
    <w:rsid w:val="00E52A81"/>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E52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A81"/>
    <w:rPr>
      <w:rFonts w:ascii="Segoe UI" w:hAnsi="Segoe UI" w:cs="Segoe UI"/>
      <w:sz w:val="18"/>
      <w:szCs w:val="18"/>
      <w:lang w:val="en-GB"/>
    </w:rPr>
  </w:style>
  <w:style w:type="paragraph" w:styleId="Revision">
    <w:name w:val="Revision"/>
    <w:hidden/>
    <w:uiPriority w:val="99"/>
    <w:semiHidden/>
    <w:rsid w:val="00000169"/>
    <w:pPr>
      <w:spacing w:after="0" w:line="240" w:lineRule="auto"/>
    </w:pPr>
    <w:rPr>
      <w:lang w:val="en-GB"/>
    </w:rPr>
  </w:style>
  <w:style w:type="paragraph" w:styleId="BodyText">
    <w:name w:val="Body Text"/>
    <w:basedOn w:val="Normal"/>
    <w:link w:val="BodyTextChar"/>
    <w:semiHidden/>
    <w:rsid w:val="001D005E"/>
    <w:pPr>
      <w:autoSpaceDE w:val="0"/>
      <w:autoSpaceDN w:val="0"/>
      <w:adjustRightInd w:val="0"/>
      <w:spacing w:after="0" w:line="240" w:lineRule="auto"/>
      <w:jc w:val="both"/>
    </w:pPr>
    <w:rPr>
      <w:rFonts w:ascii="BookAntiqua" w:eastAsia="MS Mincho" w:hAnsi="BookAntiqua" w:cs="Times New Roman"/>
      <w:sz w:val="19"/>
      <w:szCs w:val="19"/>
      <w:lang w:val="en-US" w:eastAsia="en-US"/>
    </w:rPr>
  </w:style>
  <w:style w:type="character" w:customStyle="1" w:styleId="BodyTextChar">
    <w:name w:val="Body Text Char"/>
    <w:basedOn w:val="DefaultParagraphFont"/>
    <w:link w:val="BodyText"/>
    <w:semiHidden/>
    <w:rsid w:val="001D005E"/>
    <w:rPr>
      <w:rFonts w:ascii="BookAntiqua" w:eastAsia="MS Mincho" w:hAnsi="BookAntiqua" w:cs="Times New Roman"/>
      <w:sz w:val="19"/>
      <w:szCs w:val="19"/>
      <w:lang w:val="en-US" w:eastAsia="en-US"/>
    </w:rPr>
  </w:style>
  <w:style w:type="character" w:customStyle="1" w:styleId="Heading1Char">
    <w:name w:val="Heading 1 Char"/>
    <w:basedOn w:val="DefaultParagraphFont"/>
    <w:link w:val="Heading1"/>
    <w:rsid w:val="006A2A85"/>
    <w:rPr>
      <w:rFonts w:ascii="BookAntiqua-Bold" w:eastAsia="MS Mincho" w:hAnsi="BookAntiqua-Bold" w:cs="Times New Roman"/>
      <w:b/>
      <w:bCs/>
      <w:sz w:val="19"/>
      <w:szCs w:val="19"/>
      <w:lang w:val="en-US" w:eastAsia="en-US"/>
    </w:rPr>
  </w:style>
  <w:style w:type="character" w:customStyle="1" w:styleId="Heading2Char">
    <w:name w:val="Heading 2 Char"/>
    <w:basedOn w:val="DefaultParagraphFont"/>
    <w:link w:val="Heading2"/>
    <w:rsid w:val="006A2A85"/>
    <w:rPr>
      <w:rFonts w:ascii="BookAntiqua-Bold" w:eastAsia="MS Mincho" w:hAnsi="BookAntiqua-Bold" w:cs="Times New Roman"/>
      <w:b/>
      <w:bCs/>
      <w:sz w:val="19"/>
      <w:szCs w:val="19"/>
      <w:lang w:val="en-US" w:eastAsia="en-US"/>
    </w:rPr>
  </w:style>
  <w:style w:type="character" w:customStyle="1" w:styleId="Heading3Char">
    <w:name w:val="Heading 3 Char"/>
    <w:basedOn w:val="DefaultParagraphFont"/>
    <w:link w:val="Heading3"/>
    <w:uiPriority w:val="9"/>
    <w:rsid w:val="006A2A85"/>
    <w:rPr>
      <w:rFonts w:ascii="Cambria" w:eastAsia="Times New Roman" w:hAnsi="Cambria" w:cs="Times New Roman"/>
      <w:b/>
      <w:bCs/>
      <w:sz w:val="26"/>
      <w:szCs w:val="26"/>
      <w:lang w:val="en-GB" w:eastAsia="en-US"/>
    </w:rPr>
  </w:style>
  <w:style w:type="numbering" w:customStyle="1" w:styleId="NoList1">
    <w:name w:val="No List1"/>
    <w:next w:val="NoList"/>
    <w:uiPriority w:val="99"/>
    <w:semiHidden/>
    <w:unhideWhenUsed/>
    <w:rsid w:val="006A2A85"/>
  </w:style>
  <w:style w:type="paragraph" w:styleId="NoSpacing">
    <w:name w:val="No Spacing"/>
    <w:uiPriority w:val="1"/>
    <w:qFormat/>
    <w:rsid w:val="006A2A85"/>
    <w:pPr>
      <w:spacing w:after="0" w:line="240" w:lineRule="auto"/>
    </w:pPr>
    <w:rPr>
      <w:rFonts w:ascii="Times New Roman" w:eastAsia="Calibri" w:hAnsi="Times New Roman" w:cs="Times New Roman"/>
      <w:sz w:val="24"/>
      <w:lang w:val="en-US" w:eastAsia="en-US"/>
    </w:rPr>
  </w:style>
  <w:style w:type="paragraph" w:styleId="Title">
    <w:name w:val="Title"/>
    <w:basedOn w:val="Normal"/>
    <w:link w:val="TitleChar"/>
    <w:qFormat/>
    <w:rsid w:val="006A2A85"/>
    <w:pPr>
      <w:spacing w:after="0" w:line="240" w:lineRule="auto"/>
      <w:jc w:val="center"/>
    </w:pPr>
    <w:rPr>
      <w:rFonts w:ascii="Times New Roman" w:eastAsia="MS Mincho" w:hAnsi="Times New Roman" w:cs="Times New Roman"/>
      <w:b/>
      <w:sz w:val="24"/>
      <w:szCs w:val="20"/>
      <w:u w:val="single"/>
      <w:lang w:eastAsia="en-US"/>
    </w:rPr>
  </w:style>
  <w:style w:type="character" w:customStyle="1" w:styleId="TitleChar">
    <w:name w:val="Title Char"/>
    <w:basedOn w:val="DefaultParagraphFont"/>
    <w:link w:val="Title"/>
    <w:rsid w:val="006A2A85"/>
    <w:rPr>
      <w:rFonts w:ascii="Times New Roman" w:eastAsia="MS Mincho" w:hAnsi="Times New Roman" w:cs="Times New Roman"/>
      <w:b/>
      <w:sz w:val="24"/>
      <w:szCs w:val="20"/>
      <w:u w:val="single"/>
      <w:lang w:val="en-GB" w:eastAsia="en-US"/>
    </w:rPr>
  </w:style>
  <w:style w:type="character" w:styleId="Strong">
    <w:name w:val="Strong"/>
    <w:uiPriority w:val="22"/>
    <w:qFormat/>
    <w:rsid w:val="006A2A85"/>
    <w:rPr>
      <w:b/>
      <w:bCs/>
    </w:rPr>
  </w:style>
  <w:style w:type="table" w:customStyle="1" w:styleId="TableGrid1">
    <w:name w:val="Table Grid1"/>
    <w:basedOn w:val="TableNormal"/>
    <w:next w:val="TableGrid"/>
    <w:uiPriority w:val="59"/>
    <w:rsid w:val="006A2A8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A2A85"/>
    <w:rPr>
      <w:color w:val="808080"/>
    </w:rPr>
  </w:style>
  <w:style w:type="numbering" w:customStyle="1" w:styleId="NoList11">
    <w:name w:val="No List11"/>
    <w:next w:val="NoList"/>
    <w:uiPriority w:val="99"/>
    <w:semiHidden/>
    <w:unhideWhenUsed/>
    <w:rsid w:val="006A2A85"/>
  </w:style>
  <w:style w:type="table" w:customStyle="1" w:styleId="TableGrid11">
    <w:name w:val="Table Grid11"/>
    <w:basedOn w:val="TableNormal"/>
    <w:next w:val="TableGrid"/>
    <w:uiPriority w:val="59"/>
    <w:rsid w:val="006A2A85"/>
    <w:pPr>
      <w:spacing w:after="0" w:line="240" w:lineRule="auto"/>
    </w:pPr>
    <w:rPr>
      <w:rFonts w:ascii="Calibri" w:eastAsia="Times New Roman"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A2A85"/>
  </w:style>
  <w:style w:type="numbering" w:customStyle="1" w:styleId="NoList3">
    <w:name w:val="No List3"/>
    <w:next w:val="NoList"/>
    <w:uiPriority w:val="99"/>
    <w:semiHidden/>
    <w:unhideWhenUsed/>
    <w:rsid w:val="006A2A85"/>
  </w:style>
  <w:style w:type="paragraph" w:customStyle="1" w:styleId="Bold-Center">
    <w:name w:val="Bold-Center"/>
    <w:basedOn w:val="Normal"/>
    <w:autoRedefine/>
    <w:qFormat/>
    <w:rsid w:val="006A2A85"/>
    <w:pPr>
      <w:spacing w:before="60" w:after="60" w:line="240" w:lineRule="auto"/>
    </w:pPr>
    <w:rPr>
      <w:rFonts w:ascii="Times New Roman" w:eastAsia="MS Mincho" w:hAnsi="Times New Roman" w:cs="Times New Roman"/>
      <w:b/>
      <w:color w:val="000000"/>
      <w:sz w:val="24"/>
      <w:szCs w:val="24"/>
      <w:lang w:eastAsia="en-TT"/>
    </w:rPr>
  </w:style>
  <w:style w:type="paragraph" w:customStyle="1" w:styleId="Subtitle1">
    <w:name w:val="Subtitle1"/>
    <w:basedOn w:val="Normal"/>
    <w:next w:val="Normal"/>
    <w:uiPriority w:val="5"/>
    <w:qFormat/>
    <w:rsid w:val="006A2A85"/>
    <w:pPr>
      <w:numPr>
        <w:ilvl w:val="1"/>
      </w:numPr>
      <w:spacing w:line="240" w:lineRule="auto"/>
      <w:ind w:left="357" w:hanging="357"/>
    </w:pPr>
    <w:rPr>
      <w:rFonts w:eastAsia="Times New Roman"/>
      <w:color w:val="5A5A5A"/>
      <w:spacing w:val="15"/>
      <w:sz w:val="24"/>
      <w:szCs w:val="24"/>
      <w:lang w:eastAsia="en-US"/>
    </w:rPr>
  </w:style>
  <w:style w:type="character" w:customStyle="1" w:styleId="SubtitleChar">
    <w:name w:val="Subtitle Char"/>
    <w:basedOn w:val="DefaultParagraphFont"/>
    <w:link w:val="Subtitle"/>
    <w:uiPriority w:val="5"/>
    <w:rsid w:val="006A2A85"/>
    <w:rPr>
      <w:rFonts w:ascii="Calibri" w:eastAsia="Times New Roman" w:hAnsi="Calibri" w:cs="Times New Roman"/>
      <w:color w:val="5A5A5A"/>
      <w:spacing w:val="15"/>
      <w:sz w:val="24"/>
      <w:szCs w:val="24"/>
      <w:lang w:val="en-GB" w:eastAsia="en-US"/>
    </w:rPr>
  </w:style>
  <w:style w:type="paragraph" w:customStyle="1" w:styleId="Quote1">
    <w:name w:val="Quote1"/>
    <w:basedOn w:val="Normal"/>
    <w:next w:val="Normal"/>
    <w:uiPriority w:val="29"/>
    <w:rsid w:val="006A2A85"/>
    <w:pPr>
      <w:spacing w:before="200" w:line="240" w:lineRule="auto"/>
      <w:ind w:left="864" w:right="864"/>
      <w:jc w:val="center"/>
    </w:pPr>
    <w:rPr>
      <w:rFonts w:ascii="Times New Roman" w:eastAsia="MS Mincho" w:hAnsi="Times New Roman" w:cs="Times New Roman"/>
      <w:i/>
      <w:iCs/>
      <w:color w:val="404040"/>
      <w:sz w:val="24"/>
      <w:szCs w:val="24"/>
      <w:lang w:eastAsia="en-US"/>
    </w:rPr>
  </w:style>
  <w:style w:type="character" w:customStyle="1" w:styleId="QuoteChar">
    <w:name w:val="Quote Char"/>
    <w:basedOn w:val="DefaultParagraphFont"/>
    <w:link w:val="Quote"/>
    <w:uiPriority w:val="29"/>
    <w:rsid w:val="006A2A85"/>
    <w:rPr>
      <w:i/>
      <w:iCs/>
      <w:color w:val="404040"/>
      <w:sz w:val="24"/>
      <w:szCs w:val="24"/>
      <w:lang w:val="en-GB" w:eastAsia="en-US"/>
    </w:rPr>
  </w:style>
  <w:style w:type="paragraph" w:customStyle="1" w:styleId="Alberto">
    <w:name w:val="Alberto"/>
    <w:basedOn w:val="ListParagraph"/>
    <w:autoRedefine/>
    <w:qFormat/>
    <w:rsid w:val="006A2A85"/>
    <w:pPr>
      <w:numPr>
        <w:numId w:val="1"/>
      </w:numPr>
      <w:spacing w:after="200" w:line="276" w:lineRule="auto"/>
      <w:ind w:left="0"/>
      <w:jc w:val="both"/>
    </w:pPr>
    <w:rPr>
      <w:rFonts w:ascii="Times New Roman" w:eastAsia="Times New Roman" w:hAnsi="Times New Roman" w:cs="Times New Roman"/>
      <w:sz w:val="24"/>
      <w:szCs w:val="24"/>
      <w:lang w:val="de-CH" w:eastAsia="en-US"/>
    </w:rPr>
  </w:style>
  <w:style w:type="paragraph" w:customStyle="1" w:styleId="PresLetter">
    <w:name w:val="Pres Letter"/>
    <w:basedOn w:val="Normal"/>
    <w:link w:val="PresLetterChar"/>
    <w:rsid w:val="006A2A85"/>
    <w:pPr>
      <w:spacing w:after="0" w:line="240" w:lineRule="auto"/>
      <w:jc w:val="center"/>
    </w:pPr>
    <w:rPr>
      <w:rFonts w:ascii="Book Antiqua" w:eastAsia="Calibri" w:hAnsi="Book Antiqua" w:cs="Times New Roman"/>
      <w:sz w:val="24"/>
      <w:szCs w:val="24"/>
      <w:lang w:eastAsia="x-none"/>
    </w:rPr>
  </w:style>
  <w:style w:type="character" w:customStyle="1" w:styleId="PresLetterChar">
    <w:name w:val="Pres Letter Char"/>
    <w:link w:val="PresLetter"/>
    <w:rsid w:val="006A2A85"/>
    <w:rPr>
      <w:rFonts w:ascii="Book Antiqua" w:eastAsia="Calibri" w:hAnsi="Book Antiqua" w:cs="Times New Roman"/>
      <w:sz w:val="24"/>
      <w:szCs w:val="24"/>
      <w:lang w:val="en-GB" w:eastAsia="x-none"/>
    </w:rPr>
  </w:style>
  <w:style w:type="paragraph" w:customStyle="1" w:styleId="Style8">
    <w:name w:val="Style8"/>
    <w:basedOn w:val="Normal"/>
    <w:link w:val="Style8Char"/>
    <w:rsid w:val="006A2A85"/>
    <w:pPr>
      <w:widowControl w:val="0"/>
      <w:spacing w:before="240" w:after="0" w:line="240" w:lineRule="auto"/>
    </w:pPr>
    <w:rPr>
      <w:rFonts w:ascii="Arial" w:eastAsia="Calibri" w:hAnsi="Arial" w:cs="Times New Roman"/>
      <w:b/>
      <w:bCs/>
      <w:color w:val="365F91"/>
      <w:kern w:val="28"/>
      <w:sz w:val="28"/>
      <w:szCs w:val="28"/>
      <w:lang w:val="x-none" w:eastAsia="x-none"/>
    </w:rPr>
  </w:style>
  <w:style w:type="character" w:customStyle="1" w:styleId="Style8Char">
    <w:name w:val="Style8 Char"/>
    <w:link w:val="Style8"/>
    <w:rsid w:val="006A2A85"/>
    <w:rPr>
      <w:rFonts w:ascii="Arial" w:eastAsia="Calibri" w:hAnsi="Arial" w:cs="Times New Roman"/>
      <w:b/>
      <w:bCs/>
      <w:color w:val="365F91"/>
      <w:kern w:val="28"/>
      <w:sz w:val="28"/>
      <w:szCs w:val="28"/>
      <w:lang w:val="x-none" w:eastAsia="x-none"/>
    </w:rPr>
  </w:style>
  <w:style w:type="character" w:customStyle="1" w:styleId="normaltextrun">
    <w:name w:val="normaltextrun"/>
    <w:rsid w:val="006A2A85"/>
  </w:style>
  <w:style w:type="character" w:customStyle="1" w:styleId="eop">
    <w:name w:val="eop"/>
    <w:rsid w:val="006A2A85"/>
  </w:style>
  <w:style w:type="paragraph" w:styleId="BodyText2">
    <w:name w:val="Body Text 2"/>
    <w:basedOn w:val="Normal"/>
    <w:link w:val="BodyText2Char"/>
    <w:uiPriority w:val="99"/>
    <w:semiHidden/>
    <w:unhideWhenUsed/>
    <w:rsid w:val="006A2A85"/>
    <w:pPr>
      <w:spacing w:after="120" w:line="480" w:lineRule="auto"/>
    </w:pPr>
    <w:rPr>
      <w:rFonts w:ascii="Times New Roman" w:eastAsia="MS Mincho" w:hAnsi="Times New Roman" w:cs="Times New Roman"/>
      <w:sz w:val="24"/>
      <w:szCs w:val="24"/>
      <w:lang w:eastAsia="en-US"/>
    </w:rPr>
  </w:style>
  <w:style w:type="character" w:customStyle="1" w:styleId="BodyText2Char">
    <w:name w:val="Body Text 2 Char"/>
    <w:basedOn w:val="DefaultParagraphFont"/>
    <w:link w:val="BodyText2"/>
    <w:uiPriority w:val="99"/>
    <w:semiHidden/>
    <w:rsid w:val="006A2A85"/>
    <w:rPr>
      <w:rFonts w:ascii="Times New Roman" w:eastAsia="MS Mincho" w:hAnsi="Times New Roman" w:cs="Times New Roman"/>
      <w:sz w:val="24"/>
      <w:szCs w:val="24"/>
      <w:lang w:val="en-GB" w:eastAsia="en-US"/>
    </w:rPr>
  </w:style>
  <w:style w:type="paragraph" w:styleId="PlainText">
    <w:name w:val="Plain Text"/>
    <w:basedOn w:val="Normal"/>
    <w:link w:val="PlainTextChar"/>
    <w:uiPriority w:val="99"/>
    <w:semiHidden/>
    <w:unhideWhenUsed/>
    <w:rsid w:val="006A2A85"/>
    <w:pPr>
      <w:spacing w:after="0" w:line="240" w:lineRule="auto"/>
    </w:pPr>
    <w:rPr>
      <w:rFonts w:ascii="Consolas" w:eastAsia="MS Mincho" w:hAnsi="Consolas" w:cs="Times New Roman"/>
      <w:sz w:val="21"/>
      <w:szCs w:val="21"/>
      <w:lang w:eastAsia="en-US"/>
    </w:rPr>
  </w:style>
  <w:style w:type="character" w:customStyle="1" w:styleId="PlainTextChar">
    <w:name w:val="Plain Text Char"/>
    <w:basedOn w:val="DefaultParagraphFont"/>
    <w:link w:val="PlainText"/>
    <w:uiPriority w:val="99"/>
    <w:semiHidden/>
    <w:rsid w:val="006A2A85"/>
    <w:rPr>
      <w:rFonts w:ascii="Consolas" w:eastAsia="MS Mincho" w:hAnsi="Consolas" w:cs="Times New Roman"/>
      <w:sz w:val="21"/>
      <w:szCs w:val="21"/>
      <w:lang w:val="en-GB" w:eastAsia="en-US"/>
    </w:rPr>
  </w:style>
  <w:style w:type="paragraph" w:styleId="NormalWeb">
    <w:name w:val="Normal (Web)"/>
    <w:basedOn w:val="Normal"/>
    <w:uiPriority w:val="99"/>
    <w:semiHidden/>
    <w:unhideWhenUsed/>
    <w:rsid w:val="006A2A85"/>
    <w:pPr>
      <w:spacing w:after="0" w:line="240" w:lineRule="auto"/>
    </w:pPr>
    <w:rPr>
      <w:rFonts w:ascii="Times New Roman" w:eastAsia="MS Mincho" w:hAnsi="Times New Roman" w:cs="Times New Roman"/>
      <w:sz w:val="24"/>
      <w:szCs w:val="24"/>
      <w:lang w:eastAsia="en-US"/>
    </w:rPr>
  </w:style>
  <w:style w:type="paragraph" w:customStyle="1" w:styleId="TOC11">
    <w:name w:val="TOC 11"/>
    <w:basedOn w:val="Normal"/>
    <w:next w:val="Normal"/>
    <w:autoRedefine/>
    <w:uiPriority w:val="39"/>
    <w:unhideWhenUsed/>
    <w:rsid w:val="006A2A85"/>
    <w:pPr>
      <w:spacing w:after="120" w:line="240" w:lineRule="auto"/>
    </w:pPr>
    <w:rPr>
      <w:rFonts w:ascii="Times New Roman" w:eastAsia="MS Mincho" w:hAnsi="Times New Roman"/>
      <w:sz w:val="24"/>
      <w:szCs w:val="24"/>
      <w:lang w:eastAsia="en-US"/>
    </w:rPr>
  </w:style>
  <w:style w:type="paragraph" w:styleId="Caption">
    <w:name w:val="caption"/>
    <w:basedOn w:val="Normal"/>
    <w:next w:val="Normal"/>
    <w:uiPriority w:val="99"/>
    <w:rsid w:val="006A2A85"/>
    <w:pPr>
      <w:spacing w:after="200" w:line="240" w:lineRule="auto"/>
    </w:pPr>
    <w:rPr>
      <w:rFonts w:ascii="Times New Roman" w:eastAsia="MS Mincho" w:hAnsi="Times New Roman" w:cs="Times New Roman"/>
      <w:b/>
      <w:bCs/>
      <w:color w:val="4F81BD"/>
      <w:sz w:val="18"/>
      <w:szCs w:val="18"/>
      <w:lang w:eastAsia="en-US"/>
    </w:rPr>
  </w:style>
  <w:style w:type="paragraph" w:styleId="BodyText3">
    <w:name w:val="Body Text 3"/>
    <w:basedOn w:val="Normal"/>
    <w:link w:val="BodyText3Char"/>
    <w:uiPriority w:val="99"/>
    <w:rsid w:val="006A2A85"/>
    <w:pPr>
      <w:spacing w:after="0" w:line="240" w:lineRule="auto"/>
      <w:jc w:val="center"/>
    </w:pPr>
    <w:rPr>
      <w:rFonts w:ascii="Times New Roman" w:eastAsia="Times New Roman" w:hAnsi="Times New Roman" w:cs="Times New Roman"/>
      <w:b/>
      <w:sz w:val="40"/>
      <w:szCs w:val="20"/>
      <w:lang w:eastAsia="en-US"/>
    </w:rPr>
  </w:style>
  <w:style w:type="character" w:customStyle="1" w:styleId="BodyText3Char">
    <w:name w:val="Body Text 3 Char"/>
    <w:basedOn w:val="DefaultParagraphFont"/>
    <w:link w:val="BodyText3"/>
    <w:uiPriority w:val="99"/>
    <w:rsid w:val="006A2A85"/>
    <w:rPr>
      <w:rFonts w:ascii="Times New Roman" w:eastAsia="Times New Roman" w:hAnsi="Times New Roman" w:cs="Times New Roman"/>
      <w:b/>
      <w:sz w:val="40"/>
      <w:szCs w:val="20"/>
      <w:lang w:val="en-GB" w:eastAsia="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6A2A8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6A2A85"/>
    <w:pPr>
      <w:widowControl w:val="0"/>
      <w:shd w:val="clear" w:color="auto" w:fill="FFFFFF"/>
      <w:spacing w:after="0" w:line="254" w:lineRule="exact"/>
      <w:ind w:hanging="420"/>
      <w:jc w:val="center"/>
    </w:pPr>
    <w:rPr>
      <w:lang w:val="fr-FR"/>
    </w:rPr>
  </w:style>
  <w:style w:type="character" w:customStyle="1" w:styleId="st1">
    <w:name w:val="st1"/>
    <w:basedOn w:val="DefaultParagraphFont"/>
    <w:rsid w:val="006A2A85"/>
  </w:style>
  <w:style w:type="paragraph" w:styleId="Subtitle">
    <w:name w:val="Subtitle"/>
    <w:basedOn w:val="Normal"/>
    <w:next w:val="Normal"/>
    <w:link w:val="SubtitleChar"/>
    <w:uiPriority w:val="5"/>
    <w:qFormat/>
    <w:rsid w:val="006A2A85"/>
    <w:pPr>
      <w:numPr>
        <w:ilvl w:val="1"/>
      </w:numPr>
    </w:pPr>
    <w:rPr>
      <w:rFonts w:ascii="Calibri" w:eastAsia="Times New Roman" w:hAnsi="Calibri" w:cs="Times New Roman"/>
      <w:color w:val="5A5A5A"/>
      <w:spacing w:val="15"/>
      <w:sz w:val="24"/>
      <w:szCs w:val="24"/>
      <w:lang w:eastAsia="en-US"/>
    </w:rPr>
  </w:style>
  <w:style w:type="character" w:customStyle="1" w:styleId="SubtitleChar1">
    <w:name w:val="Subtitle Char1"/>
    <w:basedOn w:val="DefaultParagraphFont"/>
    <w:uiPriority w:val="11"/>
    <w:rsid w:val="006A2A85"/>
    <w:rPr>
      <w:rFonts w:eastAsiaTheme="minorEastAsia"/>
      <w:color w:val="5A5A5A" w:themeColor="text1" w:themeTint="A5"/>
      <w:spacing w:val="15"/>
      <w:lang w:val="en-GB"/>
    </w:rPr>
  </w:style>
  <w:style w:type="paragraph" w:styleId="Quote">
    <w:name w:val="Quote"/>
    <w:basedOn w:val="Normal"/>
    <w:next w:val="Normal"/>
    <w:link w:val="QuoteChar"/>
    <w:uiPriority w:val="29"/>
    <w:qFormat/>
    <w:rsid w:val="006A2A85"/>
    <w:pPr>
      <w:spacing w:before="200"/>
      <w:ind w:left="864" w:right="864"/>
      <w:jc w:val="center"/>
    </w:pPr>
    <w:rPr>
      <w:i/>
      <w:iCs/>
      <w:color w:val="404040"/>
      <w:sz w:val="24"/>
      <w:szCs w:val="24"/>
      <w:lang w:eastAsia="en-US"/>
    </w:rPr>
  </w:style>
  <w:style w:type="character" w:customStyle="1" w:styleId="QuoteChar1">
    <w:name w:val="Quote Char1"/>
    <w:basedOn w:val="DefaultParagraphFont"/>
    <w:uiPriority w:val="29"/>
    <w:rsid w:val="006A2A85"/>
    <w:rPr>
      <w:i/>
      <w:iCs/>
      <w:color w:val="404040" w:themeColor="text1" w:themeTint="BF"/>
      <w:lang w:val="en-GB"/>
    </w:rPr>
  </w:style>
  <w:style w:type="numbering" w:customStyle="1" w:styleId="NoList4">
    <w:name w:val="No List4"/>
    <w:next w:val="NoList"/>
    <w:uiPriority w:val="99"/>
    <w:semiHidden/>
    <w:unhideWhenUsed/>
    <w:rsid w:val="008911AD"/>
  </w:style>
  <w:style w:type="table" w:customStyle="1" w:styleId="TableGrid2">
    <w:name w:val="Table Grid2"/>
    <w:basedOn w:val="TableNormal"/>
    <w:next w:val="TableGrid"/>
    <w:uiPriority w:val="59"/>
    <w:rsid w:val="008911A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1AD"/>
  </w:style>
  <w:style w:type="table" w:customStyle="1" w:styleId="TableGrid12">
    <w:name w:val="Table Grid12"/>
    <w:basedOn w:val="TableNormal"/>
    <w:next w:val="TableGrid"/>
    <w:uiPriority w:val="59"/>
    <w:rsid w:val="008911AD"/>
    <w:pPr>
      <w:spacing w:after="0" w:line="240" w:lineRule="auto"/>
    </w:pPr>
    <w:rPr>
      <w:rFonts w:ascii="Calibri" w:eastAsia="Times New Roman"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1AD"/>
  </w:style>
  <w:style w:type="numbering" w:customStyle="1" w:styleId="NoList31">
    <w:name w:val="No List31"/>
    <w:next w:val="NoList"/>
    <w:uiPriority w:val="99"/>
    <w:semiHidden/>
    <w:unhideWhenUsed/>
    <w:rsid w:val="008911AD"/>
  </w:style>
  <w:style w:type="paragraph" w:customStyle="1" w:styleId="TOC12">
    <w:name w:val="TOC 12"/>
    <w:basedOn w:val="Normal"/>
    <w:next w:val="Normal"/>
    <w:autoRedefine/>
    <w:uiPriority w:val="39"/>
    <w:unhideWhenUsed/>
    <w:rsid w:val="008911AD"/>
    <w:pPr>
      <w:spacing w:after="120" w:line="240" w:lineRule="auto"/>
    </w:pPr>
    <w:rPr>
      <w:rFonts w:ascii="Times New Roman" w:eastAsia="MS Mincho" w:hAnsi="Times New Roman"/>
      <w:sz w:val="24"/>
      <w:szCs w:val="24"/>
      <w:lang w:eastAsia="en-US"/>
    </w:rPr>
  </w:style>
  <w:style w:type="numbering" w:customStyle="1" w:styleId="NoList5">
    <w:name w:val="No List5"/>
    <w:next w:val="NoList"/>
    <w:uiPriority w:val="99"/>
    <w:semiHidden/>
    <w:unhideWhenUsed/>
    <w:rsid w:val="00E40556"/>
  </w:style>
  <w:style w:type="table" w:customStyle="1" w:styleId="TableGrid3">
    <w:name w:val="Table Grid3"/>
    <w:basedOn w:val="TableNormal"/>
    <w:next w:val="TableGrid"/>
    <w:uiPriority w:val="59"/>
    <w:rsid w:val="00E4055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40556"/>
  </w:style>
  <w:style w:type="table" w:customStyle="1" w:styleId="TableGrid13">
    <w:name w:val="Table Grid13"/>
    <w:basedOn w:val="TableNormal"/>
    <w:next w:val="TableGrid"/>
    <w:uiPriority w:val="59"/>
    <w:rsid w:val="00E40556"/>
    <w:pPr>
      <w:spacing w:after="0" w:line="240" w:lineRule="auto"/>
    </w:pPr>
    <w:rPr>
      <w:rFonts w:ascii="Calibri" w:eastAsia="Times New Roman"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40556"/>
  </w:style>
  <w:style w:type="numbering" w:customStyle="1" w:styleId="NoList32">
    <w:name w:val="No List32"/>
    <w:next w:val="NoList"/>
    <w:uiPriority w:val="99"/>
    <w:semiHidden/>
    <w:unhideWhenUsed/>
    <w:rsid w:val="00E40556"/>
  </w:style>
  <w:style w:type="paragraph" w:customStyle="1" w:styleId="TOC13">
    <w:name w:val="TOC 13"/>
    <w:basedOn w:val="Normal"/>
    <w:next w:val="Normal"/>
    <w:autoRedefine/>
    <w:uiPriority w:val="39"/>
    <w:unhideWhenUsed/>
    <w:rsid w:val="00E40556"/>
    <w:pPr>
      <w:spacing w:after="120" w:line="240" w:lineRule="auto"/>
    </w:pPr>
    <w:rPr>
      <w:rFonts w:ascii="Times New Roman" w:eastAsia="MS Mincho"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91768">
      <w:bodyDiv w:val="1"/>
      <w:marLeft w:val="0"/>
      <w:marRight w:val="0"/>
      <w:marTop w:val="0"/>
      <w:marBottom w:val="0"/>
      <w:divBdr>
        <w:top w:val="none" w:sz="0" w:space="0" w:color="auto"/>
        <w:left w:val="none" w:sz="0" w:space="0" w:color="auto"/>
        <w:bottom w:val="none" w:sz="0" w:space="0" w:color="auto"/>
        <w:right w:val="none" w:sz="0" w:space="0" w:color="auto"/>
      </w:divBdr>
    </w:div>
    <w:div w:id="132797266">
      <w:bodyDiv w:val="1"/>
      <w:marLeft w:val="0"/>
      <w:marRight w:val="0"/>
      <w:marTop w:val="0"/>
      <w:marBottom w:val="0"/>
      <w:divBdr>
        <w:top w:val="none" w:sz="0" w:space="0" w:color="auto"/>
        <w:left w:val="none" w:sz="0" w:space="0" w:color="auto"/>
        <w:bottom w:val="none" w:sz="0" w:space="0" w:color="auto"/>
        <w:right w:val="none" w:sz="0" w:space="0" w:color="auto"/>
      </w:divBdr>
    </w:div>
    <w:div w:id="164327549">
      <w:bodyDiv w:val="1"/>
      <w:marLeft w:val="0"/>
      <w:marRight w:val="0"/>
      <w:marTop w:val="0"/>
      <w:marBottom w:val="0"/>
      <w:divBdr>
        <w:top w:val="none" w:sz="0" w:space="0" w:color="auto"/>
        <w:left w:val="none" w:sz="0" w:space="0" w:color="auto"/>
        <w:bottom w:val="none" w:sz="0" w:space="0" w:color="auto"/>
        <w:right w:val="none" w:sz="0" w:space="0" w:color="auto"/>
      </w:divBdr>
    </w:div>
    <w:div w:id="180946158">
      <w:bodyDiv w:val="1"/>
      <w:marLeft w:val="0"/>
      <w:marRight w:val="0"/>
      <w:marTop w:val="0"/>
      <w:marBottom w:val="0"/>
      <w:divBdr>
        <w:top w:val="none" w:sz="0" w:space="0" w:color="auto"/>
        <w:left w:val="none" w:sz="0" w:space="0" w:color="auto"/>
        <w:bottom w:val="none" w:sz="0" w:space="0" w:color="auto"/>
        <w:right w:val="none" w:sz="0" w:space="0" w:color="auto"/>
      </w:divBdr>
    </w:div>
    <w:div w:id="341785540">
      <w:bodyDiv w:val="1"/>
      <w:marLeft w:val="0"/>
      <w:marRight w:val="0"/>
      <w:marTop w:val="0"/>
      <w:marBottom w:val="0"/>
      <w:divBdr>
        <w:top w:val="none" w:sz="0" w:space="0" w:color="auto"/>
        <w:left w:val="none" w:sz="0" w:space="0" w:color="auto"/>
        <w:bottom w:val="none" w:sz="0" w:space="0" w:color="auto"/>
        <w:right w:val="none" w:sz="0" w:space="0" w:color="auto"/>
      </w:divBdr>
    </w:div>
    <w:div w:id="349258726">
      <w:bodyDiv w:val="1"/>
      <w:marLeft w:val="0"/>
      <w:marRight w:val="0"/>
      <w:marTop w:val="0"/>
      <w:marBottom w:val="0"/>
      <w:divBdr>
        <w:top w:val="none" w:sz="0" w:space="0" w:color="auto"/>
        <w:left w:val="none" w:sz="0" w:space="0" w:color="auto"/>
        <w:bottom w:val="none" w:sz="0" w:space="0" w:color="auto"/>
        <w:right w:val="none" w:sz="0" w:space="0" w:color="auto"/>
      </w:divBdr>
    </w:div>
    <w:div w:id="412817514">
      <w:bodyDiv w:val="1"/>
      <w:marLeft w:val="0"/>
      <w:marRight w:val="0"/>
      <w:marTop w:val="0"/>
      <w:marBottom w:val="0"/>
      <w:divBdr>
        <w:top w:val="none" w:sz="0" w:space="0" w:color="auto"/>
        <w:left w:val="none" w:sz="0" w:space="0" w:color="auto"/>
        <w:bottom w:val="none" w:sz="0" w:space="0" w:color="auto"/>
        <w:right w:val="none" w:sz="0" w:space="0" w:color="auto"/>
      </w:divBdr>
    </w:div>
    <w:div w:id="447939571">
      <w:bodyDiv w:val="1"/>
      <w:marLeft w:val="0"/>
      <w:marRight w:val="0"/>
      <w:marTop w:val="0"/>
      <w:marBottom w:val="0"/>
      <w:divBdr>
        <w:top w:val="none" w:sz="0" w:space="0" w:color="auto"/>
        <w:left w:val="none" w:sz="0" w:space="0" w:color="auto"/>
        <w:bottom w:val="none" w:sz="0" w:space="0" w:color="auto"/>
        <w:right w:val="none" w:sz="0" w:space="0" w:color="auto"/>
      </w:divBdr>
      <w:divsChild>
        <w:div w:id="1648048906">
          <w:marLeft w:val="0"/>
          <w:marRight w:val="0"/>
          <w:marTop w:val="0"/>
          <w:marBottom w:val="0"/>
          <w:divBdr>
            <w:top w:val="none" w:sz="0" w:space="0" w:color="auto"/>
            <w:left w:val="none" w:sz="0" w:space="0" w:color="auto"/>
            <w:bottom w:val="none" w:sz="0" w:space="0" w:color="auto"/>
            <w:right w:val="none" w:sz="0" w:space="0" w:color="auto"/>
          </w:divBdr>
        </w:div>
      </w:divsChild>
    </w:div>
    <w:div w:id="553197101">
      <w:bodyDiv w:val="1"/>
      <w:marLeft w:val="0"/>
      <w:marRight w:val="0"/>
      <w:marTop w:val="0"/>
      <w:marBottom w:val="0"/>
      <w:divBdr>
        <w:top w:val="none" w:sz="0" w:space="0" w:color="auto"/>
        <w:left w:val="none" w:sz="0" w:space="0" w:color="auto"/>
        <w:bottom w:val="none" w:sz="0" w:space="0" w:color="auto"/>
        <w:right w:val="none" w:sz="0" w:space="0" w:color="auto"/>
      </w:divBdr>
    </w:div>
    <w:div w:id="711350391">
      <w:bodyDiv w:val="1"/>
      <w:marLeft w:val="0"/>
      <w:marRight w:val="0"/>
      <w:marTop w:val="0"/>
      <w:marBottom w:val="0"/>
      <w:divBdr>
        <w:top w:val="none" w:sz="0" w:space="0" w:color="auto"/>
        <w:left w:val="none" w:sz="0" w:space="0" w:color="auto"/>
        <w:bottom w:val="none" w:sz="0" w:space="0" w:color="auto"/>
        <w:right w:val="none" w:sz="0" w:space="0" w:color="auto"/>
      </w:divBdr>
    </w:div>
    <w:div w:id="957300431">
      <w:bodyDiv w:val="1"/>
      <w:marLeft w:val="0"/>
      <w:marRight w:val="0"/>
      <w:marTop w:val="0"/>
      <w:marBottom w:val="0"/>
      <w:divBdr>
        <w:top w:val="none" w:sz="0" w:space="0" w:color="auto"/>
        <w:left w:val="none" w:sz="0" w:space="0" w:color="auto"/>
        <w:bottom w:val="none" w:sz="0" w:space="0" w:color="auto"/>
        <w:right w:val="none" w:sz="0" w:space="0" w:color="auto"/>
      </w:divBdr>
    </w:div>
    <w:div w:id="1181552889">
      <w:bodyDiv w:val="1"/>
      <w:marLeft w:val="0"/>
      <w:marRight w:val="0"/>
      <w:marTop w:val="0"/>
      <w:marBottom w:val="0"/>
      <w:divBdr>
        <w:top w:val="none" w:sz="0" w:space="0" w:color="auto"/>
        <w:left w:val="none" w:sz="0" w:space="0" w:color="auto"/>
        <w:bottom w:val="none" w:sz="0" w:space="0" w:color="auto"/>
        <w:right w:val="none" w:sz="0" w:space="0" w:color="auto"/>
      </w:divBdr>
      <w:divsChild>
        <w:div w:id="386493833">
          <w:marLeft w:val="0"/>
          <w:marRight w:val="0"/>
          <w:marTop w:val="0"/>
          <w:marBottom w:val="0"/>
          <w:divBdr>
            <w:top w:val="none" w:sz="0" w:space="0" w:color="auto"/>
            <w:left w:val="none" w:sz="0" w:space="0" w:color="auto"/>
            <w:bottom w:val="none" w:sz="0" w:space="0" w:color="auto"/>
            <w:right w:val="none" w:sz="0" w:space="0" w:color="auto"/>
          </w:divBdr>
        </w:div>
      </w:divsChild>
    </w:div>
    <w:div w:id="1304696008">
      <w:bodyDiv w:val="1"/>
      <w:marLeft w:val="0"/>
      <w:marRight w:val="0"/>
      <w:marTop w:val="0"/>
      <w:marBottom w:val="0"/>
      <w:divBdr>
        <w:top w:val="none" w:sz="0" w:space="0" w:color="auto"/>
        <w:left w:val="none" w:sz="0" w:space="0" w:color="auto"/>
        <w:bottom w:val="none" w:sz="0" w:space="0" w:color="auto"/>
        <w:right w:val="none" w:sz="0" w:space="0" w:color="auto"/>
      </w:divBdr>
    </w:div>
    <w:div w:id="1683042752">
      <w:bodyDiv w:val="1"/>
      <w:marLeft w:val="0"/>
      <w:marRight w:val="0"/>
      <w:marTop w:val="0"/>
      <w:marBottom w:val="0"/>
      <w:divBdr>
        <w:top w:val="none" w:sz="0" w:space="0" w:color="auto"/>
        <w:left w:val="none" w:sz="0" w:space="0" w:color="auto"/>
        <w:bottom w:val="none" w:sz="0" w:space="0" w:color="auto"/>
        <w:right w:val="none" w:sz="0" w:space="0" w:color="auto"/>
      </w:divBdr>
    </w:div>
    <w:div w:id="1709332152">
      <w:bodyDiv w:val="1"/>
      <w:marLeft w:val="0"/>
      <w:marRight w:val="0"/>
      <w:marTop w:val="0"/>
      <w:marBottom w:val="0"/>
      <w:divBdr>
        <w:top w:val="none" w:sz="0" w:space="0" w:color="auto"/>
        <w:left w:val="none" w:sz="0" w:space="0" w:color="auto"/>
        <w:bottom w:val="none" w:sz="0" w:space="0" w:color="auto"/>
        <w:right w:val="none" w:sz="0" w:space="0" w:color="auto"/>
      </w:divBdr>
    </w:div>
    <w:div w:id="18441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63752-DD57-4D28-9489-9CD03E54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14</Pages>
  <Words>6170</Words>
  <Characters>35169</Characters>
  <Application>Microsoft Office Word</Application>
  <DocSecurity>0</DocSecurity>
  <Lines>293</Lines>
  <Paragraphs>82</Paragraphs>
  <ScaleCrop>false</ScaleCrop>
  <HeadingPairs>
    <vt:vector size="6" baseType="variant">
      <vt:variant>
        <vt:lpstr>Title</vt:lpstr>
      </vt:variant>
      <vt:variant>
        <vt:i4>1</vt:i4>
      </vt:variant>
      <vt:variant>
        <vt:lpstr>Tittel</vt:lpstr>
      </vt:variant>
      <vt:variant>
        <vt:i4>1</vt:i4>
      </vt:variant>
      <vt:variant>
        <vt:lpstr>Rubrik</vt:lpstr>
      </vt:variant>
      <vt:variant>
        <vt:i4>1</vt:i4>
      </vt:variant>
    </vt:vector>
  </HeadingPairs>
  <TitlesOfParts>
    <vt:vector size="3" baseType="lpstr">
      <vt:lpstr/>
      <vt:lpstr/>
      <vt:lpstr/>
    </vt:vector>
  </TitlesOfParts>
  <Company>International Hydrographic Bureau</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Belmonte</dc:creator>
  <cp:keywords/>
  <dc:description/>
  <cp:lastModifiedBy>Leonel Manteigas</cp:lastModifiedBy>
  <cp:revision>48</cp:revision>
  <cp:lastPrinted>2024-12-12T12:49:00Z</cp:lastPrinted>
  <dcterms:created xsi:type="dcterms:W3CDTF">2024-12-10T16:29:00Z</dcterms:created>
  <dcterms:modified xsi:type="dcterms:W3CDTF">2024-12-12T17:28:00Z</dcterms:modified>
</cp:coreProperties>
</file>