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3488" w14:textId="2D93DE4F" w:rsidR="009A6FFD" w:rsidRDefault="00640478" w:rsidP="009A6FFD">
      <w:pPr>
        <w:autoSpaceDE w:val="0"/>
        <w:autoSpaceDN w:val="0"/>
        <w:adjustRightInd w:val="0"/>
        <w:spacing w:after="120"/>
        <w:jc w:val="center"/>
        <w:rPr>
          <w:b/>
          <w:bCs/>
          <w:lang w:val="en-NZ"/>
        </w:rPr>
      </w:pPr>
      <w:r>
        <w:rPr>
          <w:b/>
          <w:bCs/>
          <w:shd w:val="clear" w:color="auto" w:fill="FFFFFF"/>
          <w:lang w:val="en-NZ"/>
        </w:rPr>
        <w:t xml:space="preserve">LIST OF </w:t>
      </w:r>
      <w:r w:rsidR="009A6FFD" w:rsidRPr="002A066B">
        <w:rPr>
          <w:b/>
          <w:bCs/>
          <w:shd w:val="clear" w:color="auto" w:fill="FFFFFF"/>
          <w:lang w:val="en-NZ"/>
        </w:rPr>
        <w:t>DECISIONS</w:t>
      </w:r>
      <w:r w:rsidR="009A6FFD" w:rsidRPr="002A066B">
        <w:rPr>
          <w:b/>
          <w:bCs/>
          <w:lang w:val="en-NZ"/>
        </w:rPr>
        <w:t xml:space="preserve"> and ACTIONS FROM SCUFN-3</w:t>
      </w:r>
      <w:r w:rsidR="00385EB2">
        <w:rPr>
          <w:b/>
          <w:bCs/>
          <w:lang w:val="en-NZ"/>
        </w:rPr>
        <w:t>5</w:t>
      </w:r>
      <w:r w:rsidR="00596B2E">
        <w:rPr>
          <w:b/>
          <w:bCs/>
          <w:lang w:val="en-NZ"/>
        </w:rPr>
        <w:t>.</w:t>
      </w:r>
      <w:r w:rsidR="002635C1">
        <w:rPr>
          <w:b/>
          <w:bCs/>
          <w:lang w:val="en-NZ"/>
        </w:rPr>
        <w:t>2</w:t>
      </w:r>
    </w:p>
    <w:p w14:paraId="3B9530EE" w14:textId="4C2BADBD" w:rsidR="002A066B" w:rsidRPr="00DF7CC1" w:rsidRDefault="002A066B" w:rsidP="002A066B">
      <w:pPr>
        <w:jc w:val="center"/>
        <w:rPr>
          <w:rFonts w:cs="Times New Roman"/>
        </w:rPr>
      </w:pPr>
      <w:r w:rsidRPr="00DF7CC1">
        <w:rPr>
          <w:rFonts w:cs="Times New Roman"/>
        </w:rPr>
        <w:t>(</w:t>
      </w:r>
      <w:r w:rsidR="00F93144">
        <w:rPr>
          <w:rFonts w:cs="Times New Roman"/>
        </w:rPr>
        <w:t>Version 1.0, s</w:t>
      </w:r>
      <w:r>
        <w:rPr>
          <w:rFonts w:cs="Times New Roman"/>
        </w:rPr>
        <w:t xml:space="preserve">tatus </w:t>
      </w:r>
      <w:r w:rsidRPr="00DF7CC1">
        <w:rPr>
          <w:rFonts w:cs="Times New Roman"/>
          <w:i/>
        </w:rPr>
        <w:t xml:space="preserve">at the date of </w:t>
      </w:r>
      <w:r w:rsidR="00F93144">
        <w:rPr>
          <w:rFonts w:cs="Times New Roman"/>
          <w:i/>
          <w:color w:val="FF0000"/>
        </w:rPr>
        <w:t>12</w:t>
      </w:r>
      <w:r w:rsidR="00B201B3">
        <w:rPr>
          <w:rFonts w:cs="Times New Roman"/>
          <w:i/>
          <w:color w:val="FF0000"/>
        </w:rPr>
        <w:t xml:space="preserve"> December</w:t>
      </w:r>
      <w:r w:rsidR="00434A8E">
        <w:rPr>
          <w:rFonts w:cs="Times New Roman"/>
          <w:i/>
          <w:color w:val="FF0000"/>
          <w:lang w:eastAsia="ko-KR"/>
        </w:rPr>
        <w:t xml:space="preserve"> 2022</w:t>
      </w:r>
      <w:r w:rsidRPr="00DF7CC1">
        <w:rPr>
          <w:rFonts w:cs="Times New Roman"/>
        </w:rPr>
        <w:t>)</w:t>
      </w:r>
    </w:p>
    <w:p w14:paraId="6582E71C" w14:textId="255F54CE" w:rsidR="002A066B" w:rsidRPr="00DF7CC1" w:rsidRDefault="0061780B" w:rsidP="002A066B">
      <w:pPr>
        <w:rPr>
          <w:rFonts w:cs="Times New Roman"/>
          <w:lang w:val="en-NZ"/>
        </w:rPr>
      </w:pPr>
      <w:r w:rsidRPr="0061780B">
        <w:rPr>
          <w:rFonts w:cs="Times New Roman"/>
          <w:u w:val="single"/>
          <w:lang w:val="en-NZ"/>
        </w:rPr>
        <w:t>Note</w:t>
      </w:r>
      <w:r>
        <w:rPr>
          <w:rFonts w:cs="Times New Roman"/>
          <w:lang w:val="en-NZ"/>
        </w:rPr>
        <w:t xml:space="preserve">: </w:t>
      </w:r>
      <w:r w:rsidR="00C71D36">
        <w:rPr>
          <w:rFonts w:cs="Times New Roman"/>
          <w:lang w:val="en-NZ"/>
        </w:rPr>
        <w:t>…</w:t>
      </w:r>
      <w:r w:rsidR="00B201B3">
        <w:rPr>
          <w:rFonts w:cs="Times New Roman"/>
          <w:lang w:val="en-NZ"/>
        </w:rPr>
        <w:t>.</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48"/>
        <w:gridCol w:w="994"/>
        <w:gridCol w:w="4791"/>
        <w:gridCol w:w="2025"/>
      </w:tblGrid>
      <w:tr w:rsidR="00662DED" w:rsidRPr="002A066B" w14:paraId="77CB1841" w14:textId="77777777" w:rsidTr="00A1613C">
        <w:trPr>
          <w:cantSplit/>
          <w:tblHeader/>
          <w:jc w:val="center"/>
        </w:trPr>
        <w:tc>
          <w:tcPr>
            <w:tcW w:w="2048" w:type="dxa"/>
            <w:shd w:val="clear" w:color="auto" w:fill="A6A6A6"/>
            <w:vAlign w:val="center"/>
          </w:tcPr>
          <w:p w14:paraId="69E91667"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Decision/</w:t>
            </w:r>
          </w:p>
          <w:p w14:paraId="2E0D6993"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Action</w:t>
            </w:r>
          </w:p>
        </w:tc>
        <w:tc>
          <w:tcPr>
            <w:tcW w:w="1261" w:type="dxa"/>
            <w:shd w:val="clear" w:color="auto" w:fill="A6A6A6"/>
            <w:vAlign w:val="center"/>
          </w:tcPr>
          <w:p w14:paraId="5398056B"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Agenda Item</w:t>
            </w:r>
          </w:p>
        </w:tc>
        <w:tc>
          <w:tcPr>
            <w:tcW w:w="4509" w:type="dxa"/>
            <w:shd w:val="clear" w:color="auto" w:fill="A6A6A6"/>
            <w:vAlign w:val="center"/>
          </w:tcPr>
          <w:p w14:paraId="0A14AB9F"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Details</w:t>
            </w:r>
          </w:p>
        </w:tc>
        <w:tc>
          <w:tcPr>
            <w:tcW w:w="2040" w:type="dxa"/>
            <w:shd w:val="clear" w:color="auto" w:fill="A6A6A6"/>
          </w:tcPr>
          <w:p w14:paraId="5608ACC1" w14:textId="77777777" w:rsidR="002A066B" w:rsidRPr="00DF7CC1" w:rsidRDefault="002A066B" w:rsidP="00071183">
            <w:pPr>
              <w:spacing w:before="40" w:after="40" w:line="240" w:lineRule="auto"/>
              <w:jc w:val="center"/>
              <w:rPr>
                <w:b/>
                <w:bCs/>
                <w:lang w:val="en-NZ"/>
              </w:rPr>
            </w:pPr>
            <w:r w:rsidRPr="00DF7CC1">
              <w:rPr>
                <w:b/>
                <w:bCs/>
                <w:lang w:val="en-NZ"/>
              </w:rPr>
              <w:t>Status</w:t>
            </w:r>
            <w:r>
              <w:rPr>
                <w:b/>
                <w:bCs/>
                <w:lang w:val="en-NZ"/>
              </w:rPr>
              <w:t xml:space="preserve"> &amp; Comments</w:t>
            </w:r>
          </w:p>
          <w:p w14:paraId="25D85895" w14:textId="36D432B8" w:rsidR="009A6FFD" w:rsidRPr="002A066B" w:rsidRDefault="002A066B" w:rsidP="00B201B3">
            <w:pPr>
              <w:widowControl w:val="0"/>
              <w:suppressAutoHyphens/>
              <w:spacing w:before="40" w:after="40" w:line="240" w:lineRule="auto"/>
              <w:jc w:val="center"/>
              <w:rPr>
                <w:rFonts w:eastAsia="Batang" w:cs="Times New Roman"/>
                <w:b/>
                <w:bCs/>
                <w:lang w:val="en-NZ" w:eastAsia="ar-SA"/>
              </w:rPr>
            </w:pPr>
            <w:r w:rsidRPr="00DF7CC1">
              <w:rPr>
                <w:b/>
                <w:bCs/>
                <w:lang w:val="en-NZ"/>
              </w:rPr>
              <w:t>(</w:t>
            </w:r>
            <w:r w:rsidR="00B201B3">
              <w:rPr>
                <w:b/>
                <w:bCs/>
                <w:color w:val="FF0000"/>
                <w:lang w:val="en-NZ"/>
              </w:rPr>
              <w:t>December</w:t>
            </w:r>
            <w:r w:rsidR="00596B2E">
              <w:rPr>
                <w:b/>
                <w:bCs/>
                <w:color w:val="FF0000"/>
                <w:lang w:val="en-NZ"/>
              </w:rPr>
              <w:t xml:space="preserve"> 2022</w:t>
            </w:r>
            <w:r w:rsidRPr="00DF7CC1">
              <w:rPr>
                <w:b/>
                <w:bCs/>
                <w:lang w:val="en-NZ"/>
              </w:rPr>
              <w:t>)</w:t>
            </w:r>
          </w:p>
        </w:tc>
      </w:tr>
      <w:tr w:rsidR="00662DED" w:rsidRPr="002A066B" w14:paraId="28E86624" w14:textId="77777777" w:rsidTr="00A1613C">
        <w:trPr>
          <w:cantSplit/>
          <w:jc w:val="center"/>
        </w:trPr>
        <w:tc>
          <w:tcPr>
            <w:tcW w:w="2048" w:type="dxa"/>
            <w:tcBorders>
              <w:bottom w:val="single" w:sz="4" w:space="0" w:color="auto"/>
            </w:tcBorders>
            <w:shd w:val="clear" w:color="auto" w:fill="FFC000"/>
            <w:vAlign w:val="center"/>
          </w:tcPr>
          <w:p w14:paraId="107E4C0F" w14:textId="77777777" w:rsidR="00E30AC7" w:rsidRPr="002A066B" w:rsidRDefault="00E30AC7" w:rsidP="00D25180">
            <w:pPr>
              <w:widowControl w:val="0"/>
              <w:suppressAutoHyphens/>
              <w:spacing w:before="40" w:after="40" w:line="240" w:lineRule="auto"/>
              <w:jc w:val="center"/>
              <w:rPr>
                <w:rFonts w:eastAsia="Batang" w:cs="Times New Roman"/>
                <w:b/>
                <w:highlight w:val="yellow"/>
                <w:lang w:eastAsia="ar-SA"/>
              </w:rPr>
            </w:pPr>
          </w:p>
        </w:tc>
        <w:tc>
          <w:tcPr>
            <w:tcW w:w="1261" w:type="dxa"/>
            <w:tcBorders>
              <w:bottom w:val="single" w:sz="4" w:space="0" w:color="auto"/>
            </w:tcBorders>
            <w:shd w:val="clear" w:color="auto" w:fill="FFC000"/>
            <w:vAlign w:val="center"/>
          </w:tcPr>
          <w:p w14:paraId="583891D9" w14:textId="2327FB74" w:rsidR="00E30AC7" w:rsidRPr="002A066B" w:rsidRDefault="00E30AC7" w:rsidP="00D25180">
            <w:pPr>
              <w:widowControl w:val="0"/>
              <w:suppressAutoHyphens/>
              <w:spacing w:before="40" w:after="40" w:line="240" w:lineRule="auto"/>
              <w:jc w:val="center"/>
              <w:rPr>
                <w:rFonts w:eastAsia="Batang" w:cs="Times New Roman"/>
                <w:b/>
                <w:lang w:val="en-NZ" w:eastAsia="ar-SA"/>
              </w:rPr>
            </w:pPr>
            <w:r>
              <w:rPr>
                <w:rFonts w:eastAsia="Batang" w:cs="Times New Roman"/>
                <w:b/>
                <w:bCs/>
                <w:lang w:eastAsia="ar-SA"/>
              </w:rPr>
              <w:t>1</w:t>
            </w:r>
          </w:p>
        </w:tc>
        <w:tc>
          <w:tcPr>
            <w:tcW w:w="4509" w:type="dxa"/>
            <w:tcBorders>
              <w:bottom w:val="single" w:sz="4" w:space="0" w:color="auto"/>
            </w:tcBorders>
            <w:shd w:val="clear" w:color="auto" w:fill="FFC000"/>
            <w:vAlign w:val="center"/>
          </w:tcPr>
          <w:p w14:paraId="0D4006BB" w14:textId="1916326A" w:rsidR="00E30AC7" w:rsidRPr="002A066B" w:rsidRDefault="00E30AC7" w:rsidP="00E30AC7">
            <w:pPr>
              <w:widowControl w:val="0"/>
              <w:suppressAutoHyphens/>
              <w:spacing w:before="40" w:after="40" w:line="240" w:lineRule="auto"/>
              <w:rPr>
                <w:rFonts w:eastAsia="Batang" w:cs="Times New Roman"/>
                <w:b/>
                <w:highlight w:val="yellow"/>
                <w:lang w:val="en-NZ" w:eastAsia="ar-SA"/>
              </w:rPr>
            </w:pPr>
            <w:r>
              <w:rPr>
                <w:rFonts w:ascii="Arial" w:hAnsi="Arial" w:cs="Arial"/>
                <w:b/>
                <w:bCs/>
                <w:lang w:eastAsia="fr-FR"/>
              </w:rPr>
              <w:t xml:space="preserve">Welcome Address (IHO </w:t>
            </w:r>
            <w:r w:rsidR="00205FE3">
              <w:rPr>
                <w:rFonts w:ascii="Arial" w:hAnsi="Arial" w:cs="Arial"/>
                <w:b/>
                <w:bCs/>
                <w:lang w:eastAsia="fr-FR"/>
              </w:rPr>
              <w:t>Secretary-General</w:t>
            </w:r>
            <w:r>
              <w:rPr>
                <w:rFonts w:ascii="Arial" w:hAnsi="Arial" w:cs="Arial"/>
                <w:b/>
                <w:bCs/>
                <w:lang w:eastAsia="fr-FR"/>
              </w:rPr>
              <w:t xml:space="preserve">) - </w:t>
            </w:r>
            <w:r w:rsidRPr="008A5420">
              <w:rPr>
                <w:rFonts w:ascii="Arial" w:hAnsi="Arial" w:cs="Arial"/>
                <w:b/>
                <w:bCs/>
                <w:lang w:eastAsia="fr-FR"/>
              </w:rPr>
              <w:t xml:space="preserve">Opening </w:t>
            </w:r>
            <w:r>
              <w:rPr>
                <w:rFonts w:ascii="Arial" w:hAnsi="Arial" w:cs="Arial"/>
                <w:b/>
                <w:bCs/>
                <w:lang w:eastAsia="fr-FR"/>
              </w:rPr>
              <w:t>and Introduction (SCUFN Chair)</w:t>
            </w:r>
          </w:p>
        </w:tc>
        <w:tc>
          <w:tcPr>
            <w:tcW w:w="2040" w:type="dxa"/>
            <w:tcBorders>
              <w:bottom w:val="single" w:sz="4" w:space="0" w:color="auto"/>
            </w:tcBorders>
            <w:shd w:val="clear" w:color="auto" w:fill="FFC000"/>
          </w:tcPr>
          <w:p w14:paraId="6C4EDFB0" w14:textId="77777777" w:rsidR="00E30AC7" w:rsidRPr="002A066B" w:rsidRDefault="00E30AC7" w:rsidP="00D25180">
            <w:pPr>
              <w:widowControl w:val="0"/>
              <w:suppressAutoHyphens/>
              <w:spacing w:before="40" w:after="40" w:line="240" w:lineRule="auto"/>
              <w:jc w:val="center"/>
              <w:rPr>
                <w:rFonts w:eastAsia="Batang" w:cs="Times New Roman"/>
                <w:b/>
                <w:iCs/>
                <w:lang w:val="en-NZ" w:eastAsia="ar-SA"/>
              </w:rPr>
            </w:pPr>
          </w:p>
        </w:tc>
      </w:tr>
      <w:tr w:rsidR="00662DED" w:rsidRPr="00A87B5B" w14:paraId="2884EF53" w14:textId="77777777" w:rsidTr="00A1613C">
        <w:trPr>
          <w:cantSplit/>
          <w:jc w:val="center"/>
        </w:trPr>
        <w:tc>
          <w:tcPr>
            <w:tcW w:w="2048" w:type="dxa"/>
            <w:shd w:val="clear" w:color="auto" w:fill="auto"/>
            <w:vAlign w:val="center"/>
          </w:tcPr>
          <w:p w14:paraId="25494A25" w14:textId="4C3D35E3" w:rsidR="00E30AC7" w:rsidRPr="00A87B5B" w:rsidRDefault="00E30AC7" w:rsidP="00E30AC7">
            <w:pPr>
              <w:pStyle w:val="TableParagraph"/>
              <w:spacing w:before="40" w:after="40"/>
              <w:ind w:left="205" w:right="200"/>
              <w:jc w:val="center"/>
              <w:rPr>
                <w:rFonts w:ascii="Calibri" w:hAnsi="Calibri"/>
              </w:rPr>
            </w:pPr>
            <w:r>
              <w:rPr>
                <w:rFonts w:ascii="Calibri" w:hAnsi="Calibri"/>
              </w:rPr>
              <w:t>SCUFN</w:t>
            </w:r>
            <w:r w:rsidR="00205FE3">
              <w:rPr>
                <w:rFonts w:ascii="Calibri" w:hAnsi="Calibri"/>
              </w:rPr>
              <w:t>35.2/</w:t>
            </w:r>
            <w:r w:rsidR="00195E21">
              <w:rPr>
                <w:rFonts w:ascii="Calibri" w:hAnsi="Calibri"/>
              </w:rPr>
              <w:t>01</w:t>
            </w:r>
          </w:p>
        </w:tc>
        <w:tc>
          <w:tcPr>
            <w:tcW w:w="1261" w:type="dxa"/>
            <w:shd w:val="clear" w:color="auto" w:fill="auto"/>
            <w:vAlign w:val="center"/>
          </w:tcPr>
          <w:p w14:paraId="07AE2F62" w14:textId="77777777" w:rsidR="00E30AC7" w:rsidRPr="00A87B5B" w:rsidRDefault="00E30AC7" w:rsidP="0015140C">
            <w:pPr>
              <w:pStyle w:val="TableParagraph"/>
              <w:spacing w:before="40" w:after="40"/>
              <w:jc w:val="center"/>
              <w:rPr>
                <w:rFonts w:ascii="Calibri" w:hAnsi="Calibri"/>
                <w:sz w:val="20"/>
              </w:rPr>
            </w:pPr>
          </w:p>
        </w:tc>
        <w:tc>
          <w:tcPr>
            <w:tcW w:w="4509" w:type="dxa"/>
            <w:shd w:val="clear" w:color="auto" w:fill="auto"/>
          </w:tcPr>
          <w:p w14:paraId="55AD728F" w14:textId="4820F5B4" w:rsidR="00E30AC7" w:rsidRDefault="00E30AC7" w:rsidP="00BF48B5">
            <w:pPr>
              <w:pStyle w:val="TableParagraph"/>
              <w:spacing w:before="40" w:after="40"/>
              <w:ind w:left="21"/>
              <w:rPr>
                <w:rFonts w:ascii="Calibri" w:hAnsi="Calibri"/>
              </w:rPr>
            </w:pPr>
            <w:r w:rsidRPr="00A87B5B">
              <w:rPr>
                <w:rFonts w:ascii="Calibri" w:hAnsi="Calibri"/>
                <w:b/>
              </w:rPr>
              <w:t xml:space="preserve">SCUFN </w:t>
            </w:r>
            <w:r>
              <w:rPr>
                <w:rFonts w:ascii="Calibri" w:hAnsi="Calibri"/>
              </w:rPr>
              <w:t>welcome</w:t>
            </w:r>
            <w:r w:rsidR="00C01522">
              <w:rPr>
                <w:rFonts w:ascii="Calibri" w:hAnsi="Calibri"/>
              </w:rPr>
              <w:t>d</w:t>
            </w:r>
            <w:r>
              <w:rPr>
                <w:rFonts w:ascii="Calibri" w:hAnsi="Calibri"/>
              </w:rPr>
              <w:t xml:space="preserve"> the opening address by</w:t>
            </w:r>
            <w:r w:rsidR="006C4065">
              <w:rPr>
                <w:rFonts w:ascii="Calibri" w:hAnsi="Calibri"/>
              </w:rPr>
              <w:t xml:space="preserve"> the</w:t>
            </w:r>
            <w:r>
              <w:rPr>
                <w:rFonts w:ascii="Calibri" w:hAnsi="Calibri"/>
              </w:rPr>
              <w:t xml:space="preserve"> </w:t>
            </w:r>
            <w:r w:rsidRPr="00E30AC7">
              <w:rPr>
                <w:rFonts w:ascii="Calibri" w:hAnsi="Calibri"/>
                <w:b/>
              </w:rPr>
              <w:t xml:space="preserve">IHO </w:t>
            </w:r>
            <w:r w:rsidR="00205FE3">
              <w:rPr>
                <w:rFonts w:ascii="Calibri" w:hAnsi="Calibri"/>
                <w:b/>
              </w:rPr>
              <w:t>Secretary-General</w:t>
            </w:r>
            <w:r>
              <w:rPr>
                <w:rFonts w:ascii="Calibri" w:hAnsi="Calibri"/>
              </w:rPr>
              <w:t xml:space="preserve"> </w:t>
            </w:r>
            <w:r w:rsidR="00BF48B5" w:rsidRPr="00BF48B5">
              <w:rPr>
                <w:rFonts w:ascii="Calibri" w:hAnsi="Calibri"/>
              </w:rPr>
              <w:t>stressing</w:t>
            </w:r>
            <w:r w:rsidRPr="00BF48B5">
              <w:rPr>
                <w:rFonts w:ascii="Calibri" w:hAnsi="Calibri"/>
              </w:rPr>
              <w:t xml:space="preserve"> the importance of </w:t>
            </w:r>
            <w:r w:rsidR="00BF48B5" w:rsidRPr="00BF48B5">
              <w:rPr>
                <w:rFonts w:ascii="Calibri" w:hAnsi="Calibri"/>
              </w:rPr>
              <w:t xml:space="preserve">undersea feature naming activities for </w:t>
            </w:r>
            <w:r w:rsidR="006C4065">
              <w:rPr>
                <w:rFonts w:ascii="Calibri" w:hAnsi="Calibri"/>
              </w:rPr>
              <w:t>mankind</w:t>
            </w:r>
            <w:r w:rsidR="00BF48B5">
              <w:rPr>
                <w:rFonts w:ascii="Calibri" w:hAnsi="Calibri"/>
              </w:rPr>
              <w:t xml:space="preserve"> and appealing for balanced </w:t>
            </w:r>
            <w:r w:rsidR="006C4065">
              <w:rPr>
                <w:rFonts w:ascii="Calibri" w:hAnsi="Calibri"/>
              </w:rPr>
              <w:t xml:space="preserve">positions and </w:t>
            </w:r>
            <w:r w:rsidR="00BF48B5">
              <w:rPr>
                <w:rFonts w:ascii="Calibri" w:hAnsi="Calibri"/>
              </w:rPr>
              <w:t xml:space="preserve">mutual </w:t>
            </w:r>
            <w:r w:rsidR="0055192D">
              <w:rPr>
                <w:rFonts w:ascii="Calibri" w:hAnsi="Calibri"/>
              </w:rPr>
              <w:t>understanding</w:t>
            </w:r>
            <w:r w:rsidR="00BF48B5">
              <w:rPr>
                <w:rFonts w:ascii="Calibri" w:hAnsi="Calibri"/>
              </w:rPr>
              <w:t xml:space="preserve"> in the work to come</w:t>
            </w:r>
            <w:r w:rsidR="007E105C">
              <w:rPr>
                <w:rFonts w:ascii="Calibri" w:hAnsi="Calibri"/>
              </w:rPr>
              <w:t xml:space="preserve"> during the week</w:t>
            </w:r>
            <w:r w:rsidR="00BF48B5" w:rsidRPr="00BF48B5">
              <w:rPr>
                <w:rFonts w:ascii="Calibri" w:hAnsi="Calibri"/>
              </w:rPr>
              <w:t>.</w:t>
            </w:r>
          </w:p>
          <w:p w14:paraId="405C7015" w14:textId="57F10DDB" w:rsidR="00BF48B5" w:rsidRPr="00A87B5B" w:rsidRDefault="00BF48B5" w:rsidP="00BF48B5">
            <w:pPr>
              <w:pStyle w:val="TableParagraph"/>
              <w:spacing w:before="40" w:after="40"/>
              <w:ind w:left="21"/>
              <w:rPr>
                <w:rFonts w:ascii="Calibri" w:hAnsi="Calibri"/>
              </w:rPr>
            </w:pPr>
          </w:p>
        </w:tc>
        <w:tc>
          <w:tcPr>
            <w:tcW w:w="2040" w:type="dxa"/>
            <w:shd w:val="clear" w:color="auto" w:fill="auto"/>
          </w:tcPr>
          <w:p w14:paraId="3544B949" w14:textId="4B244890" w:rsidR="00E30AC7" w:rsidRPr="00E953F7" w:rsidRDefault="00E30AC7" w:rsidP="0011274C">
            <w:pPr>
              <w:rPr>
                <w:rFonts w:ascii="Calibri" w:eastAsia="Batang" w:hAnsi="Calibri" w:cs="Times New Roman"/>
                <w:highlight w:val="yellow"/>
                <w:lang w:eastAsia="ar-SA"/>
              </w:rPr>
            </w:pPr>
          </w:p>
        </w:tc>
      </w:tr>
      <w:tr w:rsidR="00662DED" w:rsidRPr="00A87B5B" w14:paraId="04EF20C7" w14:textId="77777777" w:rsidTr="00A1613C">
        <w:trPr>
          <w:cantSplit/>
          <w:jc w:val="center"/>
        </w:trPr>
        <w:tc>
          <w:tcPr>
            <w:tcW w:w="2048" w:type="dxa"/>
            <w:shd w:val="clear" w:color="auto" w:fill="auto"/>
            <w:vAlign w:val="center"/>
          </w:tcPr>
          <w:p w14:paraId="5D99C43E" w14:textId="2AE71CF2" w:rsidR="00195E21" w:rsidRPr="005D2B3C" w:rsidRDefault="00195E21" w:rsidP="00195E21">
            <w:pPr>
              <w:pStyle w:val="TableParagraph"/>
              <w:spacing w:before="40" w:after="40"/>
              <w:ind w:left="205" w:right="200"/>
              <w:jc w:val="center"/>
              <w:rPr>
                <w:rFonts w:ascii="Calibri" w:hAnsi="Calibri"/>
              </w:rPr>
            </w:pPr>
            <w:r w:rsidRPr="005D2B3C">
              <w:rPr>
                <w:rFonts w:ascii="Calibri" w:hAnsi="Calibri"/>
              </w:rPr>
              <w:t>SCUFN35.2/02</w:t>
            </w:r>
          </w:p>
        </w:tc>
        <w:tc>
          <w:tcPr>
            <w:tcW w:w="1261" w:type="dxa"/>
            <w:shd w:val="clear" w:color="auto" w:fill="auto"/>
            <w:vAlign w:val="center"/>
          </w:tcPr>
          <w:p w14:paraId="6F0A6566" w14:textId="77777777" w:rsidR="00195E21" w:rsidRPr="005D2B3C" w:rsidRDefault="00195E21" w:rsidP="00195E21">
            <w:pPr>
              <w:pStyle w:val="TableParagraph"/>
              <w:spacing w:before="40" w:after="40"/>
              <w:jc w:val="center"/>
              <w:rPr>
                <w:rFonts w:ascii="Calibri" w:hAnsi="Calibri"/>
                <w:sz w:val="20"/>
              </w:rPr>
            </w:pPr>
          </w:p>
        </w:tc>
        <w:tc>
          <w:tcPr>
            <w:tcW w:w="4509" w:type="dxa"/>
            <w:shd w:val="clear" w:color="auto" w:fill="auto"/>
          </w:tcPr>
          <w:p w14:paraId="0341CCBB" w14:textId="470D301C" w:rsidR="00195E21" w:rsidRPr="005D2B3C" w:rsidRDefault="006C4065" w:rsidP="005D2B3C">
            <w:pPr>
              <w:pStyle w:val="TableParagraph"/>
              <w:spacing w:before="40" w:after="40"/>
              <w:ind w:left="21"/>
              <w:rPr>
                <w:rFonts w:ascii="Calibri" w:hAnsi="Calibri"/>
              </w:rPr>
            </w:pPr>
            <w:r w:rsidRPr="005D2B3C">
              <w:rPr>
                <w:rFonts w:ascii="Calibri" w:hAnsi="Calibri"/>
              </w:rPr>
              <w:t>After careful considerations</w:t>
            </w:r>
            <w:r w:rsidR="007E21B1">
              <w:rPr>
                <w:rFonts w:ascii="Calibri" w:hAnsi="Calibri"/>
              </w:rPr>
              <w:t xml:space="preserve"> of</w:t>
            </w:r>
            <w:r w:rsidR="00C246B6" w:rsidRPr="005D2B3C">
              <w:rPr>
                <w:rFonts w:ascii="Calibri" w:hAnsi="Calibri"/>
              </w:rPr>
              <w:t xml:space="preserve"> the </w:t>
            </w:r>
            <w:r w:rsidR="005D2B3C">
              <w:rPr>
                <w:rFonts w:ascii="Calibri" w:hAnsi="Calibri"/>
              </w:rPr>
              <w:t xml:space="preserve">effective </w:t>
            </w:r>
            <w:r w:rsidR="00C246B6" w:rsidRPr="005D2B3C">
              <w:rPr>
                <w:rFonts w:ascii="Calibri" w:hAnsi="Calibri"/>
              </w:rPr>
              <w:t xml:space="preserve">participation of </w:t>
            </w:r>
            <w:r w:rsidR="00C246B6" w:rsidRPr="005D2B3C">
              <w:rPr>
                <w:rFonts w:ascii="Calibri" w:hAnsi="Calibri"/>
                <w:b/>
              </w:rPr>
              <w:t>SCUFN Members</w:t>
            </w:r>
            <w:r w:rsidR="00C246B6" w:rsidRPr="005D2B3C">
              <w:rPr>
                <w:rFonts w:ascii="Calibri" w:hAnsi="Calibri"/>
              </w:rPr>
              <w:t xml:space="preserve"> in SCUFN meetings</w:t>
            </w:r>
            <w:r w:rsidR="005D2B3C">
              <w:rPr>
                <w:rFonts w:ascii="Calibri" w:hAnsi="Calibri"/>
              </w:rPr>
              <w:t xml:space="preserve"> since 2020</w:t>
            </w:r>
            <w:r w:rsidR="00C246B6" w:rsidRPr="005D2B3C">
              <w:rPr>
                <w:rFonts w:ascii="Calibri" w:hAnsi="Calibri"/>
              </w:rPr>
              <w:t xml:space="preserve">, </w:t>
            </w:r>
            <w:r w:rsidR="0036780A">
              <w:rPr>
                <w:rFonts w:ascii="Calibri" w:hAnsi="Calibri"/>
              </w:rPr>
              <w:t>concerning</w:t>
            </w:r>
            <w:r w:rsidR="005D2B3C">
              <w:rPr>
                <w:rFonts w:ascii="Calibri" w:hAnsi="Calibri"/>
              </w:rPr>
              <w:t xml:space="preserve"> their involvement in the </w:t>
            </w:r>
            <w:proofErr w:type="spellStart"/>
            <w:r w:rsidR="005D2B3C">
              <w:rPr>
                <w:rFonts w:ascii="Calibri" w:hAnsi="Calibri"/>
              </w:rPr>
              <w:t>intersessional</w:t>
            </w:r>
            <w:proofErr w:type="spellEnd"/>
            <w:r w:rsidR="005D2B3C">
              <w:rPr>
                <w:rFonts w:ascii="Calibri" w:hAnsi="Calibri"/>
              </w:rPr>
              <w:t xml:space="preserve"> work, recognizing the benefit of commitments for some in research campaigns at sea, </w:t>
            </w:r>
            <w:r w:rsidR="005D2B3C" w:rsidRPr="005D2B3C">
              <w:rPr>
                <w:rFonts w:ascii="Calibri" w:hAnsi="Calibri"/>
              </w:rPr>
              <w:t xml:space="preserve">noting the </w:t>
            </w:r>
            <w:r w:rsidR="00C246B6" w:rsidRPr="005D2B3C">
              <w:rPr>
                <w:rFonts w:ascii="Calibri" w:hAnsi="Calibri"/>
              </w:rPr>
              <w:t>pandemic situation</w:t>
            </w:r>
            <w:r w:rsidR="005D2B3C" w:rsidRPr="005D2B3C">
              <w:rPr>
                <w:rFonts w:ascii="Calibri" w:hAnsi="Calibri"/>
              </w:rPr>
              <w:t xml:space="preserve"> in </w:t>
            </w:r>
            <w:r w:rsidR="007E21B1">
              <w:rPr>
                <w:rFonts w:ascii="Calibri" w:hAnsi="Calibri"/>
              </w:rPr>
              <w:t xml:space="preserve">2020 and </w:t>
            </w:r>
            <w:r w:rsidR="005D2B3C" w:rsidRPr="005D2B3C">
              <w:rPr>
                <w:rFonts w:ascii="Calibri" w:hAnsi="Calibri"/>
              </w:rPr>
              <w:t xml:space="preserve">2021 </w:t>
            </w:r>
            <w:r w:rsidR="005D2B3C">
              <w:rPr>
                <w:rFonts w:ascii="Calibri" w:hAnsi="Calibri"/>
              </w:rPr>
              <w:t xml:space="preserve">that </w:t>
            </w:r>
            <w:r w:rsidR="005D2B3C" w:rsidRPr="005D2B3C">
              <w:rPr>
                <w:rFonts w:ascii="Calibri" w:hAnsi="Calibri"/>
              </w:rPr>
              <w:t>le</w:t>
            </w:r>
            <w:r w:rsidR="005D2B3C">
              <w:rPr>
                <w:rFonts w:ascii="Calibri" w:hAnsi="Calibri"/>
              </w:rPr>
              <w:t>d</w:t>
            </w:r>
            <w:r w:rsidR="005D2B3C" w:rsidRPr="005D2B3C">
              <w:rPr>
                <w:rFonts w:ascii="Calibri" w:hAnsi="Calibri"/>
              </w:rPr>
              <w:t xml:space="preserve"> to several sub-meetings in </w:t>
            </w:r>
            <w:r w:rsidR="00C246B6" w:rsidRPr="005D2B3C">
              <w:rPr>
                <w:rFonts w:ascii="Calibri" w:hAnsi="Calibri"/>
              </w:rPr>
              <w:t>VTC format</w:t>
            </w:r>
            <w:r w:rsidR="00CE3CD7" w:rsidRPr="005D2B3C">
              <w:rPr>
                <w:rFonts w:ascii="Calibri" w:hAnsi="Calibri"/>
              </w:rPr>
              <w:t xml:space="preserve">, </w:t>
            </w:r>
            <w:r w:rsidR="00CE3CD7" w:rsidRPr="005D2B3C">
              <w:rPr>
                <w:rFonts w:ascii="Calibri" w:hAnsi="Calibri"/>
                <w:b/>
              </w:rPr>
              <w:t xml:space="preserve">SCUFN </w:t>
            </w:r>
            <w:r w:rsidR="005D2B3C" w:rsidRPr="005D2B3C">
              <w:rPr>
                <w:rFonts w:ascii="Calibri" w:hAnsi="Calibri"/>
              </w:rPr>
              <w:t xml:space="preserve">agreed that there was no need </w:t>
            </w:r>
            <w:r w:rsidR="005D2B3C">
              <w:rPr>
                <w:rFonts w:ascii="Calibri" w:hAnsi="Calibri"/>
              </w:rPr>
              <w:t>to apply ROP 2.5 to any</w:t>
            </w:r>
            <w:r w:rsidR="00C42C58">
              <w:rPr>
                <w:rFonts w:ascii="Calibri" w:hAnsi="Calibri"/>
              </w:rPr>
              <w:t>one yet.</w:t>
            </w:r>
            <w:r w:rsidR="00C42C58">
              <w:rPr>
                <w:rFonts w:ascii="Calibri" w:hAnsi="Calibri"/>
              </w:rPr>
              <w:br/>
            </w:r>
            <w:r w:rsidR="005D2B3C" w:rsidRPr="00C42C58">
              <w:rPr>
                <w:rFonts w:ascii="Calibri" w:hAnsi="Calibri"/>
                <w:b/>
              </w:rPr>
              <w:t>SCUFN Membership</w:t>
            </w:r>
            <w:r w:rsidR="005D2B3C">
              <w:rPr>
                <w:rFonts w:ascii="Calibri" w:hAnsi="Calibri"/>
              </w:rPr>
              <w:t xml:space="preserve"> </w:t>
            </w:r>
            <w:r w:rsidR="007E21B1">
              <w:rPr>
                <w:rFonts w:ascii="Calibri" w:hAnsi="Calibri"/>
              </w:rPr>
              <w:t>to be re</w:t>
            </w:r>
            <w:r w:rsidR="00C42C58">
              <w:rPr>
                <w:rFonts w:ascii="Calibri" w:hAnsi="Calibri"/>
              </w:rPr>
              <w:t>consider</w:t>
            </w:r>
            <w:r w:rsidR="007E21B1">
              <w:rPr>
                <w:rFonts w:ascii="Calibri" w:hAnsi="Calibri"/>
              </w:rPr>
              <w:t>ed</w:t>
            </w:r>
            <w:r w:rsidR="00C42C58">
              <w:rPr>
                <w:rFonts w:ascii="Calibri" w:hAnsi="Calibri"/>
              </w:rPr>
              <w:t xml:space="preserve"> </w:t>
            </w:r>
            <w:r w:rsidR="005D2B3C">
              <w:rPr>
                <w:rFonts w:ascii="Calibri" w:hAnsi="Calibri"/>
              </w:rPr>
              <w:t>at the next meeting</w:t>
            </w:r>
            <w:r w:rsidR="00C42C58">
              <w:rPr>
                <w:rFonts w:ascii="Calibri" w:hAnsi="Calibri"/>
              </w:rPr>
              <w:t xml:space="preserve">, so all </w:t>
            </w:r>
            <w:r w:rsidR="00C42C58" w:rsidRPr="00733B5A">
              <w:rPr>
                <w:rFonts w:ascii="Calibri" w:hAnsi="Calibri"/>
                <w:b/>
              </w:rPr>
              <w:t>Members</w:t>
            </w:r>
            <w:r w:rsidR="00733B5A">
              <w:rPr>
                <w:rFonts w:ascii="Calibri" w:hAnsi="Calibri"/>
              </w:rPr>
              <w:t xml:space="preserve"> </w:t>
            </w:r>
            <w:r w:rsidR="0036780A">
              <w:rPr>
                <w:rFonts w:ascii="Calibri" w:hAnsi="Calibri"/>
              </w:rPr>
              <w:t xml:space="preserve">are </w:t>
            </w:r>
            <w:r w:rsidR="00733B5A">
              <w:rPr>
                <w:rFonts w:ascii="Calibri" w:hAnsi="Calibri"/>
              </w:rPr>
              <w:t>kindly</w:t>
            </w:r>
            <w:r w:rsidR="00C42C58">
              <w:rPr>
                <w:rFonts w:ascii="Calibri" w:hAnsi="Calibri"/>
              </w:rPr>
              <w:t xml:space="preserve"> invited to secure their physical participation</w:t>
            </w:r>
            <w:r w:rsidR="00733B5A">
              <w:rPr>
                <w:rFonts w:ascii="Calibri" w:hAnsi="Calibri"/>
              </w:rPr>
              <w:t xml:space="preserve"> in 2023</w:t>
            </w:r>
            <w:r w:rsidR="005D2B3C">
              <w:rPr>
                <w:rFonts w:ascii="Calibri" w:hAnsi="Calibri"/>
              </w:rPr>
              <w:t>.</w:t>
            </w:r>
          </w:p>
          <w:p w14:paraId="7CE0E2F3" w14:textId="04671FF6" w:rsidR="00BF48B5" w:rsidRPr="005D2B3C" w:rsidRDefault="00BF48B5" w:rsidP="00195E21">
            <w:pPr>
              <w:pStyle w:val="TableParagraph"/>
              <w:spacing w:before="40" w:after="40"/>
              <w:ind w:left="21"/>
              <w:rPr>
                <w:rFonts w:ascii="Calibri" w:hAnsi="Calibri"/>
                <w:b/>
              </w:rPr>
            </w:pPr>
          </w:p>
        </w:tc>
        <w:tc>
          <w:tcPr>
            <w:tcW w:w="2040" w:type="dxa"/>
            <w:shd w:val="clear" w:color="auto" w:fill="auto"/>
          </w:tcPr>
          <w:p w14:paraId="5AA7732A" w14:textId="77777777" w:rsidR="00195E21" w:rsidRDefault="00195E21" w:rsidP="004D7EA5">
            <w:pPr>
              <w:jc w:val="both"/>
              <w:rPr>
                <w:rFonts w:ascii="Calibri" w:eastAsia="Batang" w:hAnsi="Calibri" w:cs="Times New Roman"/>
                <w:lang w:eastAsia="ar-SA"/>
              </w:rPr>
            </w:pPr>
            <w:r w:rsidRPr="005D2B3C">
              <w:rPr>
                <w:rFonts w:ascii="Calibri" w:eastAsia="Batang" w:hAnsi="Calibri" w:cs="Times New Roman"/>
                <w:highlight w:val="lightGray"/>
                <w:lang w:eastAsia="ar-SA"/>
              </w:rPr>
              <w:t>Decision</w:t>
            </w:r>
          </w:p>
          <w:p w14:paraId="64F9F41D" w14:textId="77777777" w:rsidR="005D2B3C" w:rsidRDefault="005D2B3C" w:rsidP="004D7EA5">
            <w:pPr>
              <w:jc w:val="both"/>
              <w:rPr>
                <w:rFonts w:ascii="Calibri" w:eastAsia="Batang" w:hAnsi="Calibri" w:cs="Times New Roman"/>
                <w:lang w:eastAsia="ar-SA"/>
              </w:rPr>
            </w:pPr>
          </w:p>
          <w:p w14:paraId="6416DEEA" w14:textId="77777777" w:rsidR="005D2B3C" w:rsidRDefault="005D2B3C" w:rsidP="004D7EA5">
            <w:pPr>
              <w:jc w:val="both"/>
              <w:rPr>
                <w:rFonts w:ascii="Calibri" w:eastAsia="Batang" w:hAnsi="Calibri" w:cs="Times New Roman"/>
                <w:lang w:eastAsia="ar-SA"/>
              </w:rPr>
            </w:pPr>
          </w:p>
          <w:p w14:paraId="5C72A3CD" w14:textId="77777777" w:rsidR="005D2B3C" w:rsidRDefault="005D2B3C" w:rsidP="004D7EA5">
            <w:pPr>
              <w:jc w:val="both"/>
              <w:rPr>
                <w:rFonts w:ascii="Calibri" w:eastAsia="Batang" w:hAnsi="Calibri" w:cs="Times New Roman"/>
                <w:lang w:eastAsia="ar-SA"/>
              </w:rPr>
            </w:pPr>
          </w:p>
          <w:p w14:paraId="3502E5C9" w14:textId="77777777" w:rsidR="005D2B3C" w:rsidRDefault="005D2B3C" w:rsidP="004D7EA5">
            <w:pPr>
              <w:jc w:val="both"/>
              <w:rPr>
                <w:rFonts w:ascii="Calibri" w:eastAsia="Batang" w:hAnsi="Calibri" w:cs="Times New Roman"/>
                <w:lang w:eastAsia="ar-SA"/>
              </w:rPr>
            </w:pPr>
          </w:p>
          <w:p w14:paraId="4B362297" w14:textId="77777777" w:rsidR="005D2B3C" w:rsidRDefault="005D2B3C" w:rsidP="004D7EA5">
            <w:pPr>
              <w:jc w:val="both"/>
              <w:rPr>
                <w:rFonts w:ascii="Calibri" w:eastAsia="Batang" w:hAnsi="Calibri" w:cs="Times New Roman"/>
                <w:lang w:eastAsia="ar-SA"/>
              </w:rPr>
            </w:pPr>
          </w:p>
          <w:p w14:paraId="1B466E5D" w14:textId="77777777" w:rsidR="00733B5A" w:rsidRDefault="00733B5A" w:rsidP="004D7EA5">
            <w:pPr>
              <w:jc w:val="both"/>
              <w:rPr>
                <w:rFonts w:ascii="Calibri" w:eastAsia="Batang" w:hAnsi="Calibri" w:cs="Times New Roman"/>
                <w:lang w:eastAsia="ar-SA"/>
              </w:rPr>
            </w:pPr>
          </w:p>
          <w:p w14:paraId="76D9DB23" w14:textId="77777777" w:rsidR="005D2B3C" w:rsidRDefault="005D2B3C" w:rsidP="004D7EA5">
            <w:pPr>
              <w:jc w:val="both"/>
              <w:rPr>
                <w:rFonts w:ascii="Calibri" w:eastAsia="Batang" w:hAnsi="Calibri" w:cs="Times New Roman"/>
                <w:lang w:eastAsia="ar-SA"/>
              </w:rPr>
            </w:pPr>
          </w:p>
          <w:p w14:paraId="5A6F8FDE" w14:textId="2606EBC1" w:rsidR="005D2B3C" w:rsidRPr="005D2B3C" w:rsidRDefault="005D2B3C" w:rsidP="004D7EA5">
            <w:pPr>
              <w:jc w:val="both"/>
              <w:rPr>
                <w:rFonts w:ascii="Calibri" w:eastAsia="Batang" w:hAnsi="Calibri" w:cs="Times New Roman"/>
                <w:lang w:eastAsia="ar-SA"/>
              </w:rPr>
            </w:pPr>
            <w:r>
              <w:rPr>
                <w:rFonts w:ascii="Calibri" w:eastAsia="Batang" w:hAnsi="Calibri" w:cs="Times New Roman"/>
                <w:lang w:eastAsia="ar-SA"/>
              </w:rPr>
              <w:t>SCUFN-36</w:t>
            </w:r>
          </w:p>
        </w:tc>
      </w:tr>
      <w:tr w:rsidR="00662DED" w:rsidRPr="00A87B5B" w14:paraId="34E18F24" w14:textId="77777777" w:rsidTr="00A1613C">
        <w:trPr>
          <w:cantSplit/>
          <w:jc w:val="center"/>
        </w:trPr>
        <w:tc>
          <w:tcPr>
            <w:tcW w:w="2048" w:type="dxa"/>
            <w:shd w:val="clear" w:color="auto" w:fill="auto"/>
            <w:vAlign w:val="center"/>
          </w:tcPr>
          <w:p w14:paraId="3238A15F" w14:textId="161FA0A9" w:rsidR="00195E21" w:rsidRDefault="00195E21" w:rsidP="00E30AC7">
            <w:pPr>
              <w:pStyle w:val="TableParagraph"/>
              <w:spacing w:before="40" w:after="40"/>
              <w:ind w:left="205" w:right="200"/>
              <w:jc w:val="center"/>
              <w:rPr>
                <w:rFonts w:ascii="Calibri" w:hAnsi="Calibri"/>
              </w:rPr>
            </w:pPr>
          </w:p>
        </w:tc>
        <w:tc>
          <w:tcPr>
            <w:tcW w:w="1261" w:type="dxa"/>
            <w:shd w:val="clear" w:color="auto" w:fill="auto"/>
            <w:vAlign w:val="center"/>
          </w:tcPr>
          <w:p w14:paraId="419382A4" w14:textId="77777777" w:rsidR="00195E21" w:rsidRPr="00A87B5B" w:rsidRDefault="00195E21" w:rsidP="0015140C">
            <w:pPr>
              <w:pStyle w:val="TableParagraph"/>
              <w:spacing w:before="40" w:after="40"/>
              <w:jc w:val="center"/>
              <w:rPr>
                <w:rFonts w:ascii="Calibri" w:hAnsi="Calibri"/>
                <w:sz w:val="20"/>
              </w:rPr>
            </w:pPr>
          </w:p>
        </w:tc>
        <w:tc>
          <w:tcPr>
            <w:tcW w:w="4509" w:type="dxa"/>
            <w:shd w:val="clear" w:color="auto" w:fill="auto"/>
          </w:tcPr>
          <w:p w14:paraId="5307B235" w14:textId="717138EE" w:rsidR="00195E21" w:rsidRPr="00A87B5B" w:rsidRDefault="00195E21" w:rsidP="00E30AC7">
            <w:pPr>
              <w:pStyle w:val="TableParagraph"/>
              <w:spacing w:before="40" w:after="40"/>
              <w:ind w:left="21"/>
              <w:rPr>
                <w:rFonts w:ascii="Calibri" w:hAnsi="Calibri"/>
                <w:b/>
              </w:rPr>
            </w:pPr>
          </w:p>
        </w:tc>
        <w:tc>
          <w:tcPr>
            <w:tcW w:w="2040" w:type="dxa"/>
            <w:shd w:val="clear" w:color="auto" w:fill="auto"/>
          </w:tcPr>
          <w:p w14:paraId="694C72EB" w14:textId="77777777" w:rsidR="00195E21" w:rsidRPr="00E953F7" w:rsidRDefault="00195E21" w:rsidP="0011274C">
            <w:pPr>
              <w:rPr>
                <w:rFonts w:ascii="Calibri" w:eastAsia="Batang" w:hAnsi="Calibri" w:cs="Times New Roman"/>
                <w:highlight w:val="yellow"/>
                <w:lang w:eastAsia="ar-SA"/>
              </w:rPr>
            </w:pPr>
          </w:p>
        </w:tc>
      </w:tr>
      <w:tr w:rsidR="00662DED" w:rsidRPr="002A066B" w14:paraId="7D12B7FE" w14:textId="77777777" w:rsidTr="00A1613C">
        <w:trPr>
          <w:cantSplit/>
          <w:jc w:val="center"/>
        </w:trPr>
        <w:tc>
          <w:tcPr>
            <w:tcW w:w="2048" w:type="dxa"/>
            <w:tcBorders>
              <w:bottom w:val="single" w:sz="4" w:space="0" w:color="auto"/>
            </w:tcBorders>
            <w:shd w:val="clear" w:color="auto" w:fill="FFC000"/>
            <w:vAlign w:val="center"/>
          </w:tcPr>
          <w:p w14:paraId="456E646F" w14:textId="77777777" w:rsidR="00E567AF" w:rsidRPr="002A066B" w:rsidRDefault="00E567AF" w:rsidP="00E567AF">
            <w:pPr>
              <w:widowControl w:val="0"/>
              <w:suppressAutoHyphens/>
              <w:spacing w:before="40" w:after="40" w:line="240" w:lineRule="auto"/>
              <w:jc w:val="center"/>
              <w:rPr>
                <w:rFonts w:eastAsia="Batang" w:cs="Times New Roman"/>
                <w:b/>
                <w:highlight w:val="yellow"/>
                <w:lang w:eastAsia="ar-SA"/>
              </w:rPr>
            </w:pPr>
          </w:p>
        </w:tc>
        <w:tc>
          <w:tcPr>
            <w:tcW w:w="1261" w:type="dxa"/>
            <w:tcBorders>
              <w:bottom w:val="single" w:sz="4" w:space="0" w:color="auto"/>
            </w:tcBorders>
            <w:shd w:val="clear" w:color="auto" w:fill="FFC000"/>
            <w:vAlign w:val="center"/>
          </w:tcPr>
          <w:p w14:paraId="370FC2AD" w14:textId="77777777" w:rsidR="00E567AF" w:rsidRPr="002A066B" w:rsidRDefault="00E567AF" w:rsidP="00E567AF">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2</w:t>
            </w:r>
          </w:p>
        </w:tc>
        <w:tc>
          <w:tcPr>
            <w:tcW w:w="4509" w:type="dxa"/>
            <w:tcBorders>
              <w:bottom w:val="single" w:sz="4" w:space="0" w:color="auto"/>
            </w:tcBorders>
            <w:shd w:val="clear" w:color="auto" w:fill="FFC000"/>
            <w:vAlign w:val="center"/>
          </w:tcPr>
          <w:p w14:paraId="72AC4435" w14:textId="22A0AFF4" w:rsidR="00E567AF" w:rsidRPr="002A066B" w:rsidRDefault="009A61C5" w:rsidP="00E567AF">
            <w:pPr>
              <w:widowControl w:val="0"/>
              <w:suppressAutoHyphens/>
              <w:spacing w:before="40" w:after="40" w:line="240" w:lineRule="auto"/>
              <w:jc w:val="both"/>
              <w:rPr>
                <w:rFonts w:eastAsia="Batang" w:cs="Times New Roman"/>
                <w:b/>
                <w:highlight w:val="yellow"/>
                <w:lang w:val="en-NZ" w:eastAsia="ar-SA"/>
              </w:rPr>
            </w:pPr>
            <w:r w:rsidRPr="009A61C5">
              <w:rPr>
                <w:rFonts w:eastAsia="Batang" w:cs="Times New Roman"/>
                <w:b/>
                <w:bCs/>
                <w:lang w:eastAsia="ar-SA"/>
              </w:rPr>
              <w:t>Logistic and Admin Arrangements - Approval of Agenda &amp; Timetable</w:t>
            </w:r>
          </w:p>
        </w:tc>
        <w:tc>
          <w:tcPr>
            <w:tcW w:w="2040" w:type="dxa"/>
            <w:tcBorders>
              <w:bottom w:val="single" w:sz="4" w:space="0" w:color="auto"/>
            </w:tcBorders>
            <w:shd w:val="clear" w:color="auto" w:fill="FFC000"/>
          </w:tcPr>
          <w:p w14:paraId="55C18B88" w14:textId="77777777" w:rsidR="00E567AF" w:rsidRPr="002A066B" w:rsidRDefault="00E567AF" w:rsidP="00E567AF">
            <w:pPr>
              <w:widowControl w:val="0"/>
              <w:suppressAutoHyphens/>
              <w:spacing w:before="40" w:after="40" w:line="240" w:lineRule="auto"/>
              <w:jc w:val="center"/>
              <w:rPr>
                <w:rFonts w:eastAsia="Batang" w:cs="Times New Roman"/>
                <w:b/>
                <w:iCs/>
                <w:lang w:val="en-NZ" w:eastAsia="ar-SA"/>
              </w:rPr>
            </w:pPr>
          </w:p>
        </w:tc>
      </w:tr>
      <w:tr w:rsidR="00662DED" w:rsidRPr="002A066B" w14:paraId="024ECE37" w14:textId="77777777" w:rsidTr="00A1613C">
        <w:trPr>
          <w:cantSplit/>
          <w:jc w:val="center"/>
        </w:trPr>
        <w:tc>
          <w:tcPr>
            <w:tcW w:w="2048" w:type="dxa"/>
            <w:tcBorders>
              <w:bottom w:val="single" w:sz="4" w:space="0" w:color="auto"/>
            </w:tcBorders>
            <w:shd w:val="clear" w:color="auto" w:fill="C6D9F1"/>
            <w:vAlign w:val="center"/>
          </w:tcPr>
          <w:p w14:paraId="52299870"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bookmarkStart w:id="0" w:name="_bookmark4"/>
            <w:bookmarkEnd w:id="0"/>
          </w:p>
        </w:tc>
        <w:tc>
          <w:tcPr>
            <w:tcW w:w="1261" w:type="dxa"/>
            <w:tcBorders>
              <w:bottom w:val="single" w:sz="4" w:space="0" w:color="auto"/>
            </w:tcBorders>
            <w:shd w:val="clear" w:color="auto" w:fill="C6D9F1"/>
            <w:vAlign w:val="center"/>
          </w:tcPr>
          <w:p w14:paraId="20C9E29F"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r>
              <w:rPr>
                <w:rFonts w:eastAsia="Batang" w:cs="Times New Roman"/>
                <w:b/>
                <w:lang w:eastAsia="ar-SA"/>
              </w:rPr>
              <w:t>2</w:t>
            </w:r>
            <w:r w:rsidRPr="002A066B">
              <w:rPr>
                <w:rFonts w:eastAsia="Batang" w:cs="Times New Roman"/>
                <w:b/>
                <w:lang w:eastAsia="ar-SA"/>
              </w:rPr>
              <w:t>.</w:t>
            </w:r>
            <w:r>
              <w:rPr>
                <w:rFonts w:eastAsia="Batang" w:cs="Times New Roman"/>
                <w:b/>
                <w:lang w:eastAsia="ar-SA"/>
              </w:rPr>
              <w:t>2</w:t>
            </w:r>
          </w:p>
        </w:tc>
        <w:tc>
          <w:tcPr>
            <w:tcW w:w="4509" w:type="dxa"/>
            <w:tcBorders>
              <w:bottom w:val="single" w:sz="4" w:space="0" w:color="auto"/>
            </w:tcBorders>
            <w:shd w:val="clear" w:color="auto" w:fill="C6D9F1"/>
            <w:vAlign w:val="center"/>
          </w:tcPr>
          <w:p w14:paraId="7C07B0BF" w14:textId="2EBD57B5" w:rsidR="003C06D9" w:rsidRPr="002A066B" w:rsidRDefault="0036780A" w:rsidP="00340B7B">
            <w:pPr>
              <w:widowControl w:val="0"/>
              <w:suppressAutoHyphens/>
              <w:spacing w:before="40" w:after="40" w:line="240" w:lineRule="auto"/>
              <w:jc w:val="both"/>
              <w:rPr>
                <w:rFonts w:eastAsia="Batang" w:cs="Times New Roman"/>
                <w:b/>
                <w:lang w:eastAsia="ar-SA"/>
              </w:rPr>
            </w:pPr>
            <w:r>
              <w:rPr>
                <w:rFonts w:eastAsia="Batang" w:cs="Times New Roman"/>
                <w:b/>
                <w:lang w:eastAsia="ar-SA"/>
              </w:rPr>
              <w:t>Approval of the A</w:t>
            </w:r>
            <w:r w:rsidR="009A61C5" w:rsidRPr="009A61C5">
              <w:rPr>
                <w:rFonts w:eastAsia="Batang" w:cs="Times New Roman"/>
                <w:b/>
                <w:lang w:eastAsia="ar-SA"/>
              </w:rPr>
              <w:t>genda and Timetable</w:t>
            </w:r>
          </w:p>
        </w:tc>
        <w:tc>
          <w:tcPr>
            <w:tcW w:w="2040" w:type="dxa"/>
            <w:tcBorders>
              <w:bottom w:val="single" w:sz="4" w:space="0" w:color="auto"/>
            </w:tcBorders>
            <w:shd w:val="clear" w:color="auto" w:fill="C6D9F1"/>
          </w:tcPr>
          <w:p w14:paraId="4E147810" w14:textId="77777777" w:rsidR="003C06D9" w:rsidRPr="002A066B" w:rsidRDefault="003C06D9" w:rsidP="00340B7B">
            <w:pPr>
              <w:widowControl w:val="0"/>
              <w:suppressAutoHyphens/>
              <w:spacing w:before="40" w:after="40" w:line="240" w:lineRule="auto"/>
              <w:jc w:val="both"/>
              <w:rPr>
                <w:rFonts w:eastAsia="Batang" w:cs="Times New Roman"/>
                <w:b/>
                <w:lang w:eastAsia="ar-SA"/>
              </w:rPr>
            </w:pPr>
          </w:p>
        </w:tc>
      </w:tr>
      <w:tr w:rsidR="00662DED" w:rsidRPr="00A87B5B" w14:paraId="7D564CD4" w14:textId="77777777" w:rsidTr="00A1613C">
        <w:trPr>
          <w:cantSplit/>
          <w:jc w:val="center"/>
        </w:trPr>
        <w:tc>
          <w:tcPr>
            <w:tcW w:w="2048" w:type="dxa"/>
            <w:shd w:val="clear" w:color="auto" w:fill="auto"/>
            <w:vAlign w:val="center"/>
          </w:tcPr>
          <w:p w14:paraId="2449C3A3" w14:textId="2433D472" w:rsidR="00C044E3" w:rsidRPr="00A87B5B" w:rsidRDefault="00A423B8" w:rsidP="00227C29">
            <w:pPr>
              <w:pStyle w:val="TableParagraph"/>
              <w:spacing w:before="40" w:after="40"/>
              <w:ind w:left="205" w:right="200"/>
              <w:jc w:val="center"/>
              <w:rPr>
                <w:rFonts w:ascii="Calibri" w:hAnsi="Calibri"/>
              </w:rPr>
            </w:pPr>
            <w:r>
              <w:rPr>
                <w:rFonts w:ascii="Calibri" w:hAnsi="Calibri"/>
              </w:rPr>
              <w:t>SCUFN</w:t>
            </w:r>
            <w:r w:rsidR="00205FE3">
              <w:rPr>
                <w:rFonts w:ascii="Calibri" w:hAnsi="Calibri"/>
              </w:rPr>
              <w:t>35.2/</w:t>
            </w:r>
            <w:r w:rsidR="001E717A">
              <w:rPr>
                <w:rFonts w:ascii="Calibri" w:hAnsi="Calibri"/>
              </w:rPr>
              <w:t>03</w:t>
            </w:r>
          </w:p>
        </w:tc>
        <w:tc>
          <w:tcPr>
            <w:tcW w:w="1261" w:type="dxa"/>
            <w:shd w:val="clear" w:color="auto" w:fill="auto"/>
            <w:vAlign w:val="center"/>
          </w:tcPr>
          <w:p w14:paraId="3CE30BC6" w14:textId="77777777" w:rsidR="00C044E3" w:rsidRPr="00A87B5B" w:rsidRDefault="00C044E3" w:rsidP="0015140C">
            <w:pPr>
              <w:pStyle w:val="TableParagraph"/>
              <w:spacing w:before="40" w:after="40"/>
              <w:jc w:val="center"/>
              <w:rPr>
                <w:rFonts w:ascii="Calibri" w:hAnsi="Calibri"/>
                <w:sz w:val="20"/>
              </w:rPr>
            </w:pPr>
          </w:p>
        </w:tc>
        <w:tc>
          <w:tcPr>
            <w:tcW w:w="4509" w:type="dxa"/>
            <w:shd w:val="clear" w:color="auto" w:fill="auto"/>
          </w:tcPr>
          <w:p w14:paraId="07935A64" w14:textId="5F20A3A8" w:rsidR="00C044E3" w:rsidRDefault="00C044E3" w:rsidP="002671EF">
            <w:pPr>
              <w:pStyle w:val="TableParagraph"/>
              <w:spacing w:before="40" w:after="40"/>
              <w:ind w:left="21"/>
              <w:rPr>
                <w:rFonts w:ascii="Calibri" w:hAnsi="Calibri"/>
              </w:rPr>
            </w:pPr>
            <w:r w:rsidRPr="00A87B5B">
              <w:rPr>
                <w:rFonts w:ascii="Calibri" w:hAnsi="Calibri"/>
                <w:b/>
              </w:rPr>
              <w:t xml:space="preserve">SCUFN </w:t>
            </w:r>
            <w:r w:rsidRPr="00A87B5B">
              <w:rPr>
                <w:rFonts w:ascii="Calibri" w:hAnsi="Calibri"/>
              </w:rPr>
              <w:t>approved the agenda and timetable</w:t>
            </w:r>
            <w:r w:rsidR="002671EF">
              <w:rPr>
                <w:rFonts w:ascii="Calibri" w:hAnsi="Calibri"/>
              </w:rPr>
              <w:t xml:space="preserve"> with a </w:t>
            </w:r>
            <w:r w:rsidR="007E105C">
              <w:rPr>
                <w:rFonts w:ascii="Calibri" w:hAnsi="Calibri"/>
              </w:rPr>
              <w:t xml:space="preserve">minor change </w:t>
            </w:r>
            <w:r w:rsidR="002671EF">
              <w:rPr>
                <w:rFonts w:ascii="Calibri" w:hAnsi="Calibri"/>
              </w:rPr>
              <w:t xml:space="preserve">in order to consider </w:t>
            </w:r>
            <w:r w:rsidR="007E21B1">
              <w:rPr>
                <w:rFonts w:ascii="Calibri" w:hAnsi="Calibri"/>
              </w:rPr>
              <w:t>sequentially</w:t>
            </w:r>
            <w:r w:rsidR="002671EF">
              <w:rPr>
                <w:rFonts w:ascii="Calibri" w:hAnsi="Calibri"/>
              </w:rPr>
              <w:t>,</w:t>
            </w:r>
            <w:r w:rsidR="00CE3CD7">
              <w:rPr>
                <w:rFonts w:ascii="Calibri" w:hAnsi="Calibri"/>
              </w:rPr>
              <w:t xml:space="preserve"> for </w:t>
            </w:r>
            <w:r w:rsidR="006C4065">
              <w:rPr>
                <w:rFonts w:ascii="Calibri" w:hAnsi="Calibri"/>
              </w:rPr>
              <w:t xml:space="preserve">consistency and </w:t>
            </w:r>
            <w:r w:rsidR="00CE3CD7">
              <w:rPr>
                <w:rFonts w:ascii="Calibri" w:hAnsi="Calibri"/>
              </w:rPr>
              <w:t>efficiency purposes,</w:t>
            </w:r>
            <w:r w:rsidR="002671EF">
              <w:rPr>
                <w:rFonts w:ascii="Calibri" w:hAnsi="Calibri"/>
              </w:rPr>
              <w:t xml:space="preserve"> </w:t>
            </w:r>
            <w:r w:rsidR="006C4065">
              <w:rPr>
                <w:rFonts w:ascii="Calibri" w:hAnsi="Calibri"/>
              </w:rPr>
              <w:t xml:space="preserve">all </w:t>
            </w:r>
            <w:r w:rsidR="00CE3CD7">
              <w:rPr>
                <w:rFonts w:ascii="Calibri" w:hAnsi="Calibri"/>
              </w:rPr>
              <w:t xml:space="preserve">agenda items </w:t>
            </w:r>
            <w:r w:rsidR="007E21B1">
              <w:rPr>
                <w:rFonts w:ascii="Calibri" w:hAnsi="Calibri"/>
              </w:rPr>
              <w:t>involving</w:t>
            </w:r>
            <w:r w:rsidR="00CE3CD7">
              <w:rPr>
                <w:rFonts w:ascii="Calibri" w:hAnsi="Calibri"/>
              </w:rPr>
              <w:t xml:space="preserve"> naming proposals </w:t>
            </w:r>
            <w:r w:rsidR="007E105C">
              <w:rPr>
                <w:rFonts w:ascii="Calibri" w:hAnsi="Calibri"/>
              </w:rPr>
              <w:t xml:space="preserve">located in the South China Sea. The sequence approved </w:t>
            </w:r>
            <w:r w:rsidR="00CA6295">
              <w:rPr>
                <w:rFonts w:ascii="Calibri" w:hAnsi="Calibri"/>
              </w:rPr>
              <w:t>is</w:t>
            </w:r>
            <w:r w:rsidR="007E105C">
              <w:rPr>
                <w:rFonts w:ascii="Calibri" w:hAnsi="Calibri"/>
              </w:rPr>
              <w:t xml:space="preserve"> as follows: </w:t>
            </w:r>
            <w:r w:rsidR="00CA6295">
              <w:rPr>
                <w:rFonts w:ascii="Calibri" w:hAnsi="Calibri"/>
              </w:rPr>
              <w:t xml:space="preserve">agenda items </w:t>
            </w:r>
            <w:r w:rsidR="00CE3CD7">
              <w:rPr>
                <w:rFonts w:ascii="Calibri" w:hAnsi="Calibri"/>
              </w:rPr>
              <w:t>4.8</w:t>
            </w:r>
            <w:r w:rsidR="002671EF">
              <w:rPr>
                <w:rFonts w:ascii="Calibri" w:hAnsi="Calibri"/>
              </w:rPr>
              <w:t xml:space="preserve">, 4.9, </w:t>
            </w:r>
            <w:r w:rsidR="002671EF" w:rsidRPr="007E105C">
              <w:rPr>
                <w:rFonts w:ascii="Calibri" w:hAnsi="Calibri"/>
              </w:rPr>
              <w:t>4.12</w:t>
            </w:r>
            <w:r w:rsidR="002671EF">
              <w:rPr>
                <w:rFonts w:ascii="Calibri" w:hAnsi="Calibri"/>
              </w:rPr>
              <w:t>, 4.15</w:t>
            </w:r>
            <w:r w:rsidR="00CA6295">
              <w:rPr>
                <w:rFonts w:ascii="Calibri" w:hAnsi="Calibri"/>
              </w:rPr>
              <w:t>, 4.10, 4.11, 4.13, 4.14, 4.16, 4.17, 4.2, 7.2</w:t>
            </w:r>
            <w:r w:rsidR="000A348F">
              <w:rPr>
                <w:rFonts w:ascii="Calibri" w:hAnsi="Calibri"/>
              </w:rPr>
              <w:t>, etc.</w:t>
            </w:r>
          </w:p>
          <w:p w14:paraId="6D478750" w14:textId="52DD1C4B" w:rsidR="002671EF" w:rsidRPr="00A87B5B" w:rsidRDefault="002671EF" w:rsidP="002671EF">
            <w:pPr>
              <w:pStyle w:val="TableParagraph"/>
              <w:spacing w:before="40" w:after="40"/>
              <w:ind w:left="21"/>
              <w:rPr>
                <w:rFonts w:ascii="Calibri" w:hAnsi="Calibri"/>
              </w:rPr>
            </w:pPr>
          </w:p>
        </w:tc>
        <w:tc>
          <w:tcPr>
            <w:tcW w:w="2040" w:type="dxa"/>
            <w:shd w:val="clear" w:color="auto" w:fill="auto"/>
          </w:tcPr>
          <w:p w14:paraId="6D7FD137" w14:textId="54906331" w:rsidR="00C044E3" w:rsidRPr="004D7EA5" w:rsidRDefault="004D7EA5" w:rsidP="004D7EA5">
            <w:pPr>
              <w:jc w:val="both"/>
              <w:rPr>
                <w:rFonts w:ascii="Calibri" w:eastAsia="Batang" w:hAnsi="Calibri" w:cs="Times New Roman"/>
                <w:highlight w:val="lightGray"/>
                <w:lang w:eastAsia="ar-SA"/>
              </w:rPr>
            </w:pPr>
            <w:r w:rsidRPr="00195E21">
              <w:rPr>
                <w:rFonts w:ascii="Calibri" w:eastAsia="Batang" w:hAnsi="Calibri" w:cs="Times New Roman"/>
                <w:highlight w:val="lightGray"/>
                <w:lang w:eastAsia="ar-SA"/>
              </w:rPr>
              <w:t>Decision</w:t>
            </w:r>
          </w:p>
        </w:tc>
      </w:tr>
      <w:tr w:rsidR="00662DED" w:rsidRPr="002A066B" w14:paraId="42924549" w14:textId="77777777" w:rsidTr="00A1613C">
        <w:trPr>
          <w:cantSplit/>
          <w:jc w:val="center"/>
        </w:trPr>
        <w:tc>
          <w:tcPr>
            <w:tcW w:w="2048" w:type="dxa"/>
            <w:shd w:val="clear" w:color="auto" w:fill="auto"/>
            <w:vAlign w:val="center"/>
          </w:tcPr>
          <w:p w14:paraId="72CE626A" w14:textId="77777777" w:rsidR="009A6FFD" w:rsidRPr="002A066B" w:rsidRDefault="009A6FFD" w:rsidP="00071183">
            <w:pPr>
              <w:widowControl w:val="0"/>
              <w:suppressAutoHyphens/>
              <w:spacing w:before="40" w:after="40" w:line="240" w:lineRule="auto"/>
              <w:jc w:val="center"/>
              <w:rPr>
                <w:rFonts w:eastAsia="Batang" w:cs="Times New Roman"/>
                <w:lang w:val="en-NZ" w:eastAsia="ar-SA"/>
              </w:rPr>
            </w:pPr>
            <w:bookmarkStart w:id="1" w:name="_bookmark6"/>
            <w:bookmarkStart w:id="2" w:name="_bookmark7"/>
            <w:bookmarkEnd w:id="1"/>
            <w:bookmarkEnd w:id="2"/>
          </w:p>
        </w:tc>
        <w:tc>
          <w:tcPr>
            <w:tcW w:w="1261" w:type="dxa"/>
            <w:shd w:val="clear" w:color="auto" w:fill="auto"/>
            <w:vAlign w:val="center"/>
          </w:tcPr>
          <w:p w14:paraId="72A27105" w14:textId="77777777" w:rsidR="009A6FFD" w:rsidRPr="002A066B" w:rsidRDefault="009A6FFD" w:rsidP="00071183">
            <w:pPr>
              <w:widowControl w:val="0"/>
              <w:suppressAutoHyphens/>
              <w:spacing w:before="40" w:after="40" w:line="240" w:lineRule="auto"/>
              <w:jc w:val="center"/>
              <w:rPr>
                <w:rFonts w:eastAsia="Batang" w:cs="Times New Roman"/>
                <w:b/>
                <w:bCs/>
                <w:lang w:eastAsia="ar-SA"/>
              </w:rPr>
            </w:pPr>
          </w:p>
        </w:tc>
        <w:tc>
          <w:tcPr>
            <w:tcW w:w="4509" w:type="dxa"/>
            <w:shd w:val="clear" w:color="auto" w:fill="auto"/>
            <w:vAlign w:val="center"/>
          </w:tcPr>
          <w:p w14:paraId="5CD6B80A" w14:textId="77777777" w:rsidR="009A6FFD" w:rsidRPr="002A066B" w:rsidRDefault="009A6FFD" w:rsidP="00071183">
            <w:pPr>
              <w:widowControl w:val="0"/>
              <w:suppressAutoHyphens/>
              <w:spacing w:before="40" w:after="40" w:line="240" w:lineRule="auto"/>
              <w:jc w:val="both"/>
              <w:rPr>
                <w:rFonts w:eastAsia="Batang" w:cs="Times New Roman"/>
                <w:bCs/>
                <w:lang w:eastAsia="ar-SA"/>
              </w:rPr>
            </w:pPr>
          </w:p>
        </w:tc>
        <w:tc>
          <w:tcPr>
            <w:tcW w:w="2040" w:type="dxa"/>
            <w:shd w:val="clear" w:color="auto" w:fill="auto"/>
          </w:tcPr>
          <w:p w14:paraId="345F2EC7" w14:textId="77777777" w:rsidR="009A6FFD" w:rsidRPr="002A066B" w:rsidRDefault="009A6FFD" w:rsidP="00071183">
            <w:pPr>
              <w:widowControl w:val="0"/>
              <w:suppressAutoHyphens/>
              <w:spacing w:before="40" w:after="40" w:line="240" w:lineRule="auto"/>
              <w:jc w:val="both"/>
              <w:rPr>
                <w:rFonts w:eastAsia="Batang" w:cs="Times New Roman"/>
                <w:iCs/>
                <w:highlight w:val="yellow"/>
                <w:lang w:eastAsia="ar-SA"/>
              </w:rPr>
            </w:pPr>
          </w:p>
        </w:tc>
      </w:tr>
      <w:tr w:rsidR="00662DED" w:rsidRPr="002A066B" w14:paraId="73FAF3B6" w14:textId="77777777" w:rsidTr="00A1613C">
        <w:trPr>
          <w:cantSplit/>
          <w:jc w:val="center"/>
        </w:trPr>
        <w:tc>
          <w:tcPr>
            <w:tcW w:w="2048" w:type="dxa"/>
            <w:shd w:val="clear" w:color="auto" w:fill="FFC000"/>
            <w:vAlign w:val="center"/>
          </w:tcPr>
          <w:p w14:paraId="0078D5D1" w14:textId="77777777" w:rsidR="009A6FFD" w:rsidRPr="002A066B" w:rsidRDefault="009A6FFD" w:rsidP="00071183">
            <w:pPr>
              <w:widowControl w:val="0"/>
              <w:suppressAutoHyphens/>
              <w:spacing w:before="40" w:after="40" w:line="240" w:lineRule="auto"/>
              <w:jc w:val="center"/>
              <w:rPr>
                <w:rFonts w:eastAsia="Batang" w:cs="Times New Roman"/>
                <w:b/>
                <w:highlight w:val="yellow"/>
                <w:lang w:eastAsia="ar-SA"/>
              </w:rPr>
            </w:pPr>
          </w:p>
        </w:tc>
        <w:tc>
          <w:tcPr>
            <w:tcW w:w="1261" w:type="dxa"/>
            <w:shd w:val="clear" w:color="auto" w:fill="FFC000"/>
            <w:vAlign w:val="center"/>
          </w:tcPr>
          <w:p w14:paraId="36AF73AA" w14:textId="77777777" w:rsidR="009A6FFD" w:rsidRPr="002A066B" w:rsidRDefault="009A6FFD" w:rsidP="00071183">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3</w:t>
            </w:r>
          </w:p>
        </w:tc>
        <w:tc>
          <w:tcPr>
            <w:tcW w:w="4509" w:type="dxa"/>
            <w:shd w:val="clear" w:color="auto" w:fill="FFC000"/>
            <w:vAlign w:val="center"/>
          </w:tcPr>
          <w:p w14:paraId="03F51834" w14:textId="77777777" w:rsidR="009A6FFD" w:rsidRPr="002A066B" w:rsidRDefault="009A6FFD" w:rsidP="00071183">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Matters remaining from Previous Meetings</w:t>
            </w:r>
          </w:p>
        </w:tc>
        <w:tc>
          <w:tcPr>
            <w:tcW w:w="2040" w:type="dxa"/>
            <w:shd w:val="clear" w:color="auto" w:fill="FFC000"/>
          </w:tcPr>
          <w:p w14:paraId="6CAE40DB" w14:textId="77777777" w:rsidR="009A6FFD" w:rsidRPr="002A066B" w:rsidRDefault="009A6FFD" w:rsidP="00071183">
            <w:pPr>
              <w:widowControl w:val="0"/>
              <w:suppressAutoHyphens/>
              <w:spacing w:before="40" w:after="40" w:line="240" w:lineRule="auto"/>
              <w:jc w:val="center"/>
              <w:rPr>
                <w:rFonts w:eastAsia="Batang" w:cs="Times New Roman"/>
                <w:b/>
                <w:iCs/>
                <w:lang w:val="en-NZ" w:eastAsia="ar-SA"/>
              </w:rPr>
            </w:pPr>
          </w:p>
        </w:tc>
      </w:tr>
      <w:tr w:rsidR="00662DED" w:rsidRPr="002A066B" w14:paraId="4A0635E1" w14:textId="77777777" w:rsidTr="00A1613C">
        <w:trPr>
          <w:cantSplit/>
          <w:jc w:val="center"/>
        </w:trPr>
        <w:tc>
          <w:tcPr>
            <w:tcW w:w="2048" w:type="dxa"/>
            <w:tcBorders>
              <w:bottom w:val="single" w:sz="4" w:space="0" w:color="auto"/>
            </w:tcBorders>
            <w:shd w:val="clear" w:color="auto" w:fill="C6D9F1"/>
            <w:vAlign w:val="center"/>
          </w:tcPr>
          <w:p w14:paraId="7D648B8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bookmarkStart w:id="3" w:name="_Hlk71669534"/>
            <w:bookmarkStart w:id="4" w:name="_Hlk85740520"/>
          </w:p>
        </w:tc>
        <w:tc>
          <w:tcPr>
            <w:tcW w:w="1261" w:type="dxa"/>
            <w:tcBorders>
              <w:bottom w:val="single" w:sz="4" w:space="0" w:color="auto"/>
            </w:tcBorders>
            <w:shd w:val="clear" w:color="auto" w:fill="C6D9F1"/>
            <w:vAlign w:val="center"/>
          </w:tcPr>
          <w:p w14:paraId="154957A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3.1</w:t>
            </w:r>
          </w:p>
        </w:tc>
        <w:tc>
          <w:tcPr>
            <w:tcW w:w="4509" w:type="dxa"/>
            <w:tcBorders>
              <w:bottom w:val="single" w:sz="4" w:space="0" w:color="auto"/>
            </w:tcBorders>
            <w:shd w:val="clear" w:color="auto" w:fill="C6D9F1"/>
            <w:vAlign w:val="center"/>
          </w:tcPr>
          <w:p w14:paraId="39B3FED4" w14:textId="385ABC02" w:rsidR="009A6FFD" w:rsidRPr="002A066B" w:rsidRDefault="009A61C5" w:rsidP="00DE790B">
            <w:pPr>
              <w:widowControl w:val="0"/>
              <w:suppressAutoHyphens/>
              <w:spacing w:before="40" w:after="40" w:line="240" w:lineRule="auto"/>
              <w:jc w:val="both"/>
              <w:rPr>
                <w:rFonts w:eastAsia="Batang" w:cs="Times New Roman"/>
                <w:b/>
                <w:lang w:eastAsia="ko-KR"/>
              </w:rPr>
            </w:pPr>
            <w:r w:rsidRPr="009A61C5">
              <w:rPr>
                <w:rFonts w:eastAsia="Batang" w:cs="Times New Roman"/>
                <w:b/>
                <w:lang w:eastAsia="ar-SA"/>
              </w:rPr>
              <w:t>Review of Actions from SCUFN-33, SCUFN-34 and SCUFN-35.1 and transfer to the relevant agenda items (if appropriate)</w:t>
            </w:r>
          </w:p>
        </w:tc>
        <w:tc>
          <w:tcPr>
            <w:tcW w:w="2040" w:type="dxa"/>
            <w:tcBorders>
              <w:bottom w:val="single" w:sz="4" w:space="0" w:color="auto"/>
            </w:tcBorders>
            <w:shd w:val="clear" w:color="auto" w:fill="C6D9F1"/>
          </w:tcPr>
          <w:p w14:paraId="4943D319" w14:textId="77777777" w:rsidR="009A6FFD" w:rsidRPr="002A066B" w:rsidRDefault="009A6FFD" w:rsidP="00071183">
            <w:pPr>
              <w:widowControl w:val="0"/>
              <w:suppressAutoHyphens/>
              <w:spacing w:before="40" w:after="40" w:line="240" w:lineRule="auto"/>
              <w:jc w:val="both"/>
              <w:rPr>
                <w:rFonts w:eastAsia="Batang" w:cs="Times New Roman"/>
                <w:b/>
                <w:lang w:eastAsia="ar-SA"/>
              </w:rPr>
            </w:pPr>
          </w:p>
        </w:tc>
      </w:tr>
      <w:bookmarkEnd w:id="3"/>
      <w:bookmarkEnd w:id="4"/>
      <w:tr w:rsidR="00662DED" w:rsidRPr="0004303B" w14:paraId="162F9CBD" w14:textId="77777777" w:rsidTr="00A1613C">
        <w:trPr>
          <w:cantSplit/>
          <w:jc w:val="center"/>
        </w:trPr>
        <w:tc>
          <w:tcPr>
            <w:tcW w:w="2048" w:type="dxa"/>
            <w:shd w:val="clear" w:color="auto" w:fill="auto"/>
            <w:vAlign w:val="center"/>
          </w:tcPr>
          <w:p w14:paraId="566AC1CC" w14:textId="77777777" w:rsidR="00340B7B" w:rsidRDefault="00340B7B" w:rsidP="00340B7B">
            <w:pPr>
              <w:pStyle w:val="TableParagraph"/>
              <w:spacing w:before="40" w:after="40"/>
              <w:ind w:left="205" w:right="200"/>
              <w:jc w:val="center"/>
              <w:rPr>
                <w:rFonts w:ascii="Calibri" w:hAnsi="Calibri"/>
              </w:rPr>
            </w:pPr>
          </w:p>
        </w:tc>
        <w:tc>
          <w:tcPr>
            <w:tcW w:w="1261" w:type="dxa"/>
            <w:shd w:val="clear" w:color="auto" w:fill="auto"/>
          </w:tcPr>
          <w:p w14:paraId="58999370" w14:textId="77777777" w:rsidR="00340B7B" w:rsidRPr="0004303B" w:rsidRDefault="00340B7B" w:rsidP="00340B7B">
            <w:pPr>
              <w:pStyle w:val="TableParagraph"/>
              <w:spacing w:before="40" w:after="40"/>
              <w:rPr>
                <w:rFonts w:ascii="Calibri" w:hAnsi="Calibri"/>
              </w:rPr>
            </w:pPr>
          </w:p>
        </w:tc>
        <w:tc>
          <w:tcPr>
            <w:tcW w:w="4509" w:type="dxa"/>
            <w:shd w:val="clear" w:color="auto" w:fill="auto"/>
          </w:tcPr>
          <w:p w14:paraId="16BA11D9" w14:textId="3F18A5A2" w:rsidR="00340B7B" w:rsidRPr="00FA58E8" w:rsidRDefault="00FA58E8" w:rsidP="005A5C7A">
            <w:pPr>
              <w:pStyle w:val="TableParagraph"/>
              <w:spacing w:before="40" w:after="40"/>
              <w:ind w:left="21" w:right="105"/>
              <w:jc w:val="both"/>
              <w:rPr>
                <w:rFonts w:ascii="Calibri" w:hAnsi="Calibri"/>
              </w:rPr>
            </w:pPr>
            <w:r w:rsidRPr="00FA58E8">
              <w:rPr>
                <w:rFonts w:ascii="Calibri" w:hAnsi="Calibri"/>
              </w:rPr>
              <w:t>Skipped</w:t>
            </w:r>
            <w:r>
              <w:rPr>
                <w:rFonts w:ascii="Calibri" w:hAnsi="Calibri"/>
              </w:rPr>
              <w:t xml:space="preserve"> – All </w:t>
            </w:r>
            <w:r w:rsidR="005A5C7A">
              <w:rPr>
                <w:rFonts w:ascii="Calibri" w:hAnsi="Calibri"/>
              </w:rPr>
              <w:t xml:space="preserve">former </w:t>
            </w:r>
            <w:r w:rsidR="002770E1">
              <w:rPr>
                <w:rFonts w:ascii="Calibri" w:hAnsi="Calibri"/>
              </w:rPr>
              <w:t xml:space="preserve">and pending </w:t>
            </w:r>
            <w:r>
              <w:rPr>
                <w:rFonts w:ascii="Calibri" w:hAnsi="Calibri"/>
              </w:rPr>
              <w:t>actions</w:t>
            </w:r>
            <w:r w:rsidR="005A5C7A">
              <w:rPr>
                <w:rFonts w:ascii="Calibri" w:hAnsi="Calibri"/>
              </w:rPr>
              <w:t xml:space="preserve"> covered in other agenda items</w:t>
            </w:r>
            <w:r>
              <w:rPr>
                <w:rFonts w:ascii="Calibri" w:hAnsi="Calibri"/>
              </w:rPr>
              <w:t>.</w:t>
            </w:r>
          </w:p>
        </w:tc>
        <w:tc>
          <w:tcPr>
            <w:tcW w:w="2040" w:type="dxa"/>
            <w:shd w:val="clear" w:color="auto" w:fill="auto"/>
          </w:tcPr>
          <w:p w14:paraId="7B4B635B" w14:textId="77777777" w:rsidR="00340B7B" w:rsidRPr="00695F78" w:rsidRDefault="00340B7B" w:rsidP="00340B7B">
            <w:pPr>
              <w:widowControl w:val="0"/>
              <w:suppressAutoHyphens/>
              <w:spacing w:before="40" w:after="40" w:line="240" w:lineRule="auto"/>
              <w:rPr>
                <w:rFonts w:ascii="Calibri" w:eastAsia="Batang" w:hAnsi="Calibri" w:cs="Times New Roman"/>
                <w:iCs/>
                <w:highlight w:val="lightGray"/>
                <w:lang w:val="en-US" w:eastAsia="ar-SA"/>
              </w:rPr>
            </w:pPr>
          </w:p>
        </w:tc>
      </w:tr>
      <w:tr w:rsidR="00662DED" w:rsidRPr="002A066B" w14:paraId="0E6F98F3" w14:textId="77777777" w:rsidTr="00A1613C">
        <w:trPr>
          <w:cantSplit/>
          <w:jc w:val="center"/>
        </w:trPr>
        <w:tc>
          <w:tcPr>
            <w:tcW w:w="2048" w:type="dxa"/>
            <w:tcBorders>
              <w:bottom w:val="single" w:sz="4" w:space="0" w:color="auto"/>
            </w:tcBorders>
            <w:shd w:val="clear" w:color="auto" w:fill="C6D9F1"/>
            <w:vAlign w:val="center"/>
          </w:tcPr>
          <w:p w14:paraId="3B9CA9BF"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p>
        </w:tc>
        <w:tc>
          <w:tcPr>
            <w:tcW w:w="1261" w:type="dxa"/>
            <w:tcBorders>
              <w:bottom w:val="single" w:sz="4" w:space="0" w:color="auto"/>
            </w:tcBorders>
            <w:shd w:val="clear" w:color="auto" w:fill="C6D9F1"/>
            <w:vAlign w:val="center"/>
          </w:tcPr>
          <w:p w14:paraId="0428C8E0"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2</w:t>
            </w:r>
          </w:p>
        </w:tc>
        <w:tc>
          <w:tcPr>
            <w:tcW w:w="4509" w:type="dxa"/>
            <w:tcBorders>
              <w:bottom w:val="single" w:sz="4" w:space="0" w:color="auto"/>
            </w:tcBorders>
            <w:shd w:val="clear" w:color="auto" w:fill="C6D9F1"/>
            <w:vAlign w:val="center"/>
          </w:tcPr>
          <w:p w14:paraId="2BAEED9A" w14:textId="2F449B9E" w:rsidR="00340B7B" w:rsidRPr="002A066B" w:rsidRDefault="009A61C5" w:rsidP="00340B7B">
            <w:pPr>
              <w:widowControl w:val="0"/>
              <w:suppressAutoHyphens/>
              <w:spacing w:before="40" w:after="40" w:line="240" w:lineRule="auto"/>
              <w:jc w:val="both"/>
              <w:rPr>
                <w:rFonts w:eastAsia="Batang" w:cs="Times New Roman"/>
                <w:b/>
                <w:lang w:eastAsia="ar-SA"/>
              </w:rPr>
            </w:pPr>
            <w:r w:rsidRPr="009A61C5">
              <w:rPr>
                <w:rFonts w:eastAsia="Batang" w:cs="Times New Roman"/>
                <w:b/>
                <w:lang w:eastAsia="ar-SA"/>
              </w:rPr>
              <w:t>3.2</w:t>
            </w:r>
            <w:r w:rsidRPr="009A61C5">
              <w:rPr>
                <w:rFonts w:eastAsia="Batang" w:cs="Times New Roman"/>
                <w:b/>
                <w:lang w:eastAsia="ar-SA"/>
              </w:rPr>
              <w:tab/>
              <w:t>Decision making process in SCUFN – Cookbook for Generic Terms – Repository of Typical Cases</w:t>
            </w:r>
          </w:p>
        </w:tc>
        <w:tc>
          <w:tcPr>
            <w:tcW w:w="2040" w:type="dxa"/>
            <w:tcBorders>
              <w:bottom w:val="single" w:sz="4" w:space="0" w:color="auto"/>
            </w:tcBorders>
            <w:shd w:val="clear" w:color="auto" w:fill="C6D9F1"/>
          </w:tcPr>
          <w:p w14:paraId="70DDF792" w14:textId="77777777" w:rsidR="00340B7B" w:rsidRPr="002A066B" w:rsidRDefault="00340B7B" w:rsidP="00340B7B">
            <w:pPr>
              <w:widowControl w:val="0"/>
              <w:suppressAutoHyphens/>
              <w:spacing w:before="40" w:after="40" w:line="240" w:lineRule="auto"/>
              <w:jc w:val="both"/>
              <w:rPr>
                <w:rFonts w:eastAsia="Batang" w:cs="Times New Roman"/>
                <w:b/>
                <w:lang w:eastAsia="ar-SA"/>
              </w:rPr>
            </w:pPr>
          </w:p>
        </w:tc>
      </w:tr>
      <w:tr w:rsidR="00662DED" w:rsidRPr="00695F78" w14:paraId="5DB039CF" w14:textId="77777777" w:rsidTr="00A1613C">
        <w:trPr>
          <w:cantSplit/>
          <w:jc w:val="center"/>
        </w:trPr>
        <w:tc>
          <w:tcPr>
            <w:tcW w:w="2048" w:type="dxa"/>
            <w:tcBorders>
              <w:bottom w:val="single" w:sz="4" w:space="0" w:color="auto"/>
            </w:tcBorders>
            <w:shd w:val="clear" w:color="auto" w:fill="auto"/>
            <w:vAlign w:val="center"/>
          </w:tcPr>
          <w:p w14:paraId="31D184F5" w14:textId="55452406" w:rsidR="0015140C" w:rsidRDefault="0015140C" w:rsidP="0015140C">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04</w:t>
            </w:r>
          </w:p>
        </w:tc>
        <w:tc>
          <w:tcPr>
            <w:tcW w:w="1261" w:type="dxa"/>
            <w:tcBorders>
              <w:bottom w:val="single" w:sz="4" w:space="0" w:color="auto"/>
            </w:tcBorders>
            <w:shd w:val="clear" w:color="auto" w:fill="auto"/>
            <w:vAlign w:val="center"/>
          </w:tcPr>
          <w:p w14:paraId="4DE6697E" w14:textId="10883179" w:rsidR="0015140C" w:rsidRDefault="0015140C" w:rsidP="0015140C">
            <w:pPr>
              <w:pStyle w:val="TableParagraph"/>
              <w:spacing w:before="40" w:after="40"/>
              <w:jc w:val="center"/>
              <w:rPr>
                <w:rFonts w:ascii="Calibri" w:hAnsi="Calibri"/>
              </w:rPr>
            </w:pPr>
            <w:r>
              <w:rPr>
                <w:rFonts w:ascii="Calibri" w:hAnsi="Calibri"/>
              </w:rPr>
              <w:t>3.2</w:t>
            </w:r>
          </w:p>
        </w:tc>
        <w:tc>
          <w:tcPr>
            <w:tcW w:w="4509" w:type="dxa"/>
            <w:tcBorders>
              <w:bottom w:val="single" w:sz="4" w:space="0" w:color="auto"/>
            </w:tcBorders>
            <w:shd w:val="clear" w:color="auto" w:fill="auto"/>
          </w:tcPr>
          <w:p w14:paraId="64826BA3" w14:textId="05C4C410" w:rsidR="00E71249" w:rsidRDefault="0015140C" w:rsidP="009448C7">
            <w:pPr>
              <w:pStyle w:val="TableParagraph"/>
              <w:spacing w:before="40" w:after="40"/>
              <w:ind w:left="21" w:right="105"/>
              <w:jc w:val="both"/>
              <w:rPr>
                <w:rFonts w:ascii="Calibri" w:hAnsi="Calibri"/>
              </w:rPr>
            </w:pPr>
            <w:r>
              <w:rPr>
                <w:rFonts w:ascii="Calibri" w:hAnsi="Calibri"/>
                <w:b/>
              </w:rPr>
              <w:t xml:space="preserve">SCUFN </w:t>
            </w:r>
            <w:r w:rsidR="0081258B" w:rsidRPr="009448C7">
              <w:rPr>
                <w:rFonts w:ascii="Calibri" w:hAnsi="Calibri"/>
              </w:rPr>
              <w:t>noted</w:t>
            </w:r>
            <w:r>
              <w:rPr>
                <w:rFonts w:ascii="Calibri" w:hAnsi="Calibri"/>
                <w:b/>
              </w:rPr>
              <w:t xml:space="preserve"> </w:t>
            </w:r>
            <w:r w:rsidRPr="0035551D">
              <w:rPr>
                <w:rFonts w:ascii="Calibri" w:hAnsi="Calibri"/>
              </w:rPr>
              <w:t xml:space="preserve">the </w:t>
            </w:r>
            <w:r w:rsidR="009448C7" w:rsidRPr="0035551D">
              <w:rPr>
                <w:rFonts w:ascii="Calibri" w:hAnsi="Calibri"/>
              </w:rPr>
              <w:t xml:space="preserve">version </w:t>
            </w:r>
            <w:r w:rsidR="009448C7">
              <w:rPr>
                <w:rFonts w:ascii="Calibri" w:hAnsi="Calibri"/>
              </w:rPr>
              <w:t xml:space="preserve">1.0, October 2022, </w:t>
            </w:r>
            <w:r>
              <w:rPr>
                <w:rFonts w:ascii="Calibri" w:hAnsi="Calibri"/>
              </w:rPr>
              <w:t>“</w:t>
            </w:r>
            <w:r w:rsidRPr="0015140C">
              <w:rPr>
                <w:rFonts w:ascii="Calibri" w:hAnsi="Calibri"/>
                <w:i/>
              </w:rPr>
              <w:t>Repository of Typical Cases</w:t>
            </w:r>
            <w:r w:rsidRPr="0035551D">
              <w:rPr>
                <w:rFonts w:ascii="Calibri" w:hAnsi="Calibri"/>
              </w:rPr>
              <w:t xml:space="preserve">”, </w:t>
            </w:r>
            <w:r w:rsidR="00B15A7D">
              <w:rPr>
                <w:rFonts w:ascii="Calibri" w:hAnsi="Calibri"/>
              </w:rPr>
              <w:t>and decided to start using it</w:t>
            </w:r>
            <w:r w:rsidR="007E21B1">
              <w:rPr>
                <w:rFonts w:ascii="Calibri" w:hAnsi="Calibri"/>
              </w:rPr>
              <w:t>, as a living</w:t>
            </w:r>
            <w:r w:rsidR="00C51B49">
              <w:rPr>
                <w:rFonts w:ascii="Calibri" w:hAnsi="Calibri"/>
              </w:rPr>
              <w:t xml:space="preserve"> document,</w:t>
            </w:r>
            <w:r w:rsidR="00B15A7D">
              <w:rPr>
                <w:rFonts w:ascii="Calibri" w:hAnsi="Calibri"/>
              </w:rPr>
              <w:t xml:space="preserve"> at every SCUFN meeting</w:t>
            </w:r>
            <w:r w:rsidR="00E71249">
              <w:rPr>
                <w:rFonts w:ascii="Calibri" w:hAnsi="Calibri"/>
              </w:rPr>
              <w:t xml:space="preserve"> and update it after each</w:t>
            </w:r>
            <w:r w:rsidR="00C51B49">
              <w:rPr>
                <w:rFonts w:ascii="Calibri" w:hAnsi="Calibri"/>
              </w:rPr>
              <w:t xml:space="preserve"> session as appropriate (maintenance: </w:t>
            </w:r>
            <w:r w:rsidR="00C51B49" w:rsidRPr="005169DA">
              <w:rPr>
                <w:rFonts w:ascii="Calibri" w:hAnsi="Calibri"/>
                <w:b/>
              </w:rPr>
              <w:t>All</w:t>
            </w:r>
            <w:r w:rsidR="00C51B49">
              <w:rPr>
                <w:rFonts w:ascii="Calibri" w:hAnsi="Calibri"/>
              </w:rPr>
              <w:t xml:space="preserve">, </w:t>
            </w:r>
            <w:r w:rsidR="005169DA">
              <w:rPr>
                <w:rFonts w:ascii="Calibri" w:hAnsi="Calibri"/>
              </w:rPr>
              <w:t>versions in force managed</w:t>
            </w:r>
            <w:r w:rsidR="00C51B49">
              <w:rPr>
                <w:rFonts w:ascii="Calibri" w:hAnsi="Calibri"/>
              </w:rPr>
              <w:t xml:space="preserve"> by </w:t>
            </w:r>
            <w:r w:rsidR="00C51B49" w:rsidRPr="005169DA">
              <w:rPr>
                <w:rFonts w:ascii="Calibri" w:hAnsi="Calibri"/>
                <w:b/>
              </w:rPr>
              <w:t xml:space="preserve">SCUFN Members </w:t>
            </w:r>
            <w:proofErr w:type="spellStart"/>
            <w:r w:rsidR="00C51B49" w:rsidRPr="005169DA">
              <w:rPr>
                <w:rFonts w:ascii="Calibri" w:hAnsi="Calibri"/>
                <w:b/>
              </w:rPr>
              <w:t>Ivaldi</w:t>
            </w:r>
            <w:proofErr w:type="spellEnd"/>
            <w:r w:rsidR="00C51B49" w:rsidRPr="005169DA">
              <w:rPr>
                <w:rFonts w:ascii="Calibri" w:hAnsi="Calibri"/>
                <w:b/>
              </w:rPr>
              <w:t>/Mackay</w:t>
            </w:r>
            <w:r w:rsidR="00C51B49">
              <w:rPr>
                <w:rFonts w:ascii="Calibri" w:hAnsi="Calibri"/>
              </w:rPr>
              <w:t>)</w:t>
            </w:r>
            <w:r w:rsidR="00E71249">
              <w:rPr>
                <w:rFonts w:ascii="Calibri" w:hAnsi="Calibri"/>
              </w:rPr>
              <w:t xml:space="preserve">. </w:t>
            </w:r>
          </w:p>
          <w:p w14:paraId="4A2C8B46" w14:textId="77777777" w:rsidR="00C51B49" w:rsidRDefault="00C51B49" w:rsidP="009448C7">
            <w:pPr>
              <w:pStyle w:val="TableParagraph"/>
              <w:spacing w:before="40" w:after="40"/>
              <w:ind w:left="21" w:right="105"/>
              <w:jc w:val="both"/>
              <w:rPr>
                <w:rFonts w:ascii="Calibri" w:hAnsi="Calibri"/>
              </w:rPr>
            </w:pPr>
          </w:p>
          <w:p w14:paraId="5B7F4B4F" w14:textId="42E80E6F" w:rsidR="0015140C" w:rsidRDefault="009448C7" w:rsidP="009448C7">
            <w:pPr>
              <w:pStyle w:val="TableParagraph"/>
              <w:spacing w:before="40" w:after="40"/>
              <w:ind w:left="21" w:right="105"/>
              <w:jc w:val="both"/>
              <w:rPr>
                <w:rFonts w:ascii="Calibri" w:hAnsi="Calibri"/>
              </w:rPr>
            </w:pPr>
            <w:r w:rsidRPr="009448C7">
              <w:rPr>
                <w:rFonts w:ascii="Calibri" w:hAnsi="Calibri"/>
                <w:b/>
              </w:rPr>
              <w:t>SCUFN Secretary</w:t>
            </w:r>
            <w:r>
              <w:rPr>
                <w:rFonts w:ascii="Calibri" w:hAnsi="Calibri"/>
              </w:rPr>
              <w:t xml:space="preserve"> to upload it </w:t>
            </w:r>
            <w:r w:rsidR="007E21B1">
              <w:rPr>
                <w:rFonts w:ascii="Calibri" w:hAnsi="Calibri"/>
              </w:rPr>
              <w:t>to</w:t>
            </w:r>
            <w:r w:rsidR="005169DA">
              <w:rPr>
                <w:rFonts w:ascii="Calibri" w:hAnsi="Calibri"/>
              </w:rPr>
              <w:t xml:space="preserve"> the SCUFN webpage </w:t>
            </w:r>
            <w:r>
              <w:rPr>
                <w:rFonts w:ascii="Calibri" w:hAnsi="Calibri"/>
              </w:rPr>
              <w:t>as a</w:t>
            </w:r>
            <w:r w:rsidR="007E21B1">
              <w:rPr>
                <w:rFonts w:ascii="Calibri" w:hAnsi="Calibri"/>
              </w:rPr>
              <w:t>n experimental</w:t>
            </w:r>
            <w:r>
              <w:rPr>
                <w:rFonts w:ascii="Calibri" w:hAnsi="Calibri"/>
              </w:rPr>
              <w:t xml:space="preserve"> liv</w:t>
            </w:r>
            <w:r w:rsidR="007E21B1">
              <w:rPr>
                <w:rFonts w:ascii="Calibri" w:hAnsi="Calibri"/>
              </w:rPr>
              <w:t>ing</w:t>
            </w:r>
            <w:r>
              <w:rPr>
                <w:rFonts w:ascii="Calibri" w:hAnsi="Calibri"/>
              </w:rPr>
              <w:t xml:space="preserve"> </w:t>
            </w:r>
            <w:r w:rsidR="00385DAC">
              <w:rPr>
                <w:rFonts w:ascii="Calibri" w:hAnsi="Calibri"/>
              </w:rPr>
              <w:t xml:space="preserve">experimental </w:t>
            </w:r>
            <w:r>
              <w:rPr>
                <w:rFonts w:ascii="Calibri" w:hAnsi="Calibri"/>
              </w:rPr>
              <w:t>document</w:t>
            </w:r>
            <w:r w:rsidR="001E717A">
              <w:rPr>
                <w:rFonts w:ascii="Calibri" w:hAnsi="Calibri"/>
              </w:rPr>
              <w:t xml:space="preserve"> “for SCUFN Members only”</w:t>
            </w:r>
            <w:r>
              <w:rPr>
                <w:rFonts w:ascii="Calibri" w:hAnsi="Calibri"/>
              </w:rPr>
              <w:t xml:space="preserve">, </w:t>
            </w:r>
            <w:r w:rsidR="005169DA">
              <w:rPr>
                <w:rFonts w:ascii="Calibri" w:hAnsi="Calibri"/>
              </w:rPr>
              <w:t>noting that</w:t>
            </w:r>
            <w:r>
              <w:rPr>
                <w:rFonts w:ascii="Calibri" w:hAnsi="Calibri"/>
              </w:rPr>
              <w:t xml:space="preserve"> various cases </w:t>
            </w:r>
            <w:r w:rsidR="005169DA">
              <w:rPr>
                <w:rFonts w:ascii="Calibri" w:hAnsi="Calibri"/>
              </w:rPr>
              <w:t>can</w:t>
            </w:r>
            <w:r>
              <w:rPr>
                <w:rFonts w:ascii="Calibri" w:hAnsi="Calibri"/>
              </w:rPr>
              <w:t xml:space="preserve"> be reviewed</w:t>
            </w:r>
            <w:r w:rsidR="005169DA">
              <w:rPr>
                <w:rFonts w:ascii="Calibri" w:hAnsi="Calibri"/>
              </w:rPr>
              <w:t xml:space="preserve"> already by SCUFN Members prior to SCUFN-36</w:t>
            </w:r>
            <w:r>
              <w:rPr>
                <w:rFonts w:ascii="Calibri" w:hAnsi="Calibri"/>
              </w:rPr>
              <w:t>.</w:t>
            </w:r>
            <w:r w:rsidR="00385DAC">
              <w:rPr>
                <w:rFonts w:ascii="Calibri" w:hAnsi="Calibri"/>
              </w:rPr>
              <w:t xml:space="preserve"> Proposed amendments to be submitted to managers</w:t>
            </w:r>
            <w:r w:rsidR="007E21B1">
              <w:rPr>
                <w:rFonts w:ascii="Calibri" w:hAnsi="Calibri"/>
              </w:rPr>
              <w:t xml:space="preserve"> </w:t>
            </w:r>
            <w:proofErr w:type="spellStart"/>
            <w:r w:rsidR="00111786" w:rsidRPr="00C6491C">
              <w:rPr>
                <w:rFonts w:ascii="Calibri" w:hAnsi="Calibri"/>
                <w:b/>
                <w:bCs/>
              </w:rPr>
              <w:t>Ivaldi</w:t>
            </w:r>
            <w:proofErr w:type="spellEnd"/>
            <w:r w:rsidR="00111786" w:rsidRPr="00C6491C">
              <w:rPr>
                <w:rFonts w:ascii="Calibri" w:hAnsi="Calibri"/>
                <w:b/>
                <w:bCs/>
              </w:rPr>
              <w:t>/Mackay</w:t>
            </w:r>
            <w:r w:rsidR="00385DAC">
              <w:rPr>
                <w:rFonts w:ascii="Calibri" w:hAnsi="Calibri"/>
              </w:rPr>
              <w:t xml:space="preserve"> for their consideration.</w:t>
            </w:r>
          </w:p>
          <w:p w14:paraId="1B69F359" w14:textId="6611FF62" w:rsidR="009448C7" w:rsidRDefault="009448C7" w:rsidP="009448C7">
            <w:pPr>
              <w:pStyle w:val="TableParagraph"/>
              <w:spacing w:before="40" w:after="40"/>
              <w:ind w:left="21" w:right="105"/>
              <w:jc w:val="both"/>
              <w:rPr>
                <w:rFonts w:ascii="Calibri" w:hAnsi="Calibri"/>
                <w:b/>
              </w:rPr>
            </w:pPr>
          </w:p>
        </w:tc>
        <w:tc>
          <w:tcPr>
            <w:tcW w:w="2040" w:type="dxa"/>
            <w:tcBorders>
              <w:bottom w:val="single" w:sz="4" w:space="0" w:color="auto"/>
            </w:tcBorders>
            <w:shd w:val="clear" w:color="auto" w:fill="auto"/>
          </w:tcPr>
          <w:p w14:paraId="364FF42F" w14:textId="77777777" w:rsidR="0015140C" w:rsidRDefault="00C51B49" w:rsidP="0015140C">
            <w:pPr>
              <w:widowControl w:val="0"/>
              <w:suppressAutoHyphens/>
              <w:spacing w:before="40" w:after="40" w:line="240" w:lineRule="auto"/>
              <w:rPr>
                <w:rFonts w:ascii="Calibri" w:eastAsia="Batang" w:hAnsi="Calibri" w:cs="Times New Roman"/>
                <w:iCs/>
                <w:lang w:val="en-US" w:eastAsia="ar-SA"/>
              </w:rPr>
            </w:pPr>
            <w:r w:rsidRPr="00C51B49">
              <w:rPr>
                <w:rFonts w:ascii="Calibri" w:eastAsia="Batang" w:hAnsi="Calibri" w:cs="Times New Roman"/>
                <w:iCs/>
                <w:highlight w:val="lightGray"/>
                <w:lang w:val="en-US" w:eastAsia="ar-SA"/>
              </w:rPr>
              <w:t>Decision</w:t>
            </w:r>
          </w:p>
          <w:p w14:paraId="34578265" w14:textId="77777777" w:rsidR="00C51B49" w:rsidRDefault="00C51B49" w:rsidP="0015140C">
            <w:pPr>
              <w:widowControl w:val="0"/>
              <w:suppressAutoHyphens/>
              <w:spacing w:before="40" w:after="40" w:line="240" w:lineRule="auto"/>
              <w:rPr>
                <w:rFonts w:ascii="Calibri" w:eastAsia="Batang" w:hAnsi="Calibri" w:cs="Times New Roman"/>
                <w:iCs/>
                <w:lang w:val="en-US" w:eastAsia="ar-SA"/>
              </w:rPr>
            </w:pPr>
          </w:p>
          <w:p w14:paraId="1C3235EF" w14:textId="77777777" w:rsidR="00C51B49" w:rsidRDefault="00C51B49" w:rsidP="0015140C">
            <w:pPr>
              <w:widowControl w:val="0"/>
              <w:suppressAutoHyphens/>
              <w:spacing w:before="40" w:after="40" w:line="240" w:lineRule="auto"/>
              <w:rPr>
                <w:rFonts w:ascii="Calibri" w:eastAsia="Batang" w:hAnsi="Calibri" w:cs="Times New Roman"/>
                <w:iCs/>
                <w:lang w:val="en-US" w:eastAsia="ar-SA"/>
              </w:rPr>
            </w:pPr>
          </w:p>
          <w:p w14:paraId="4D4BD21D" w14:textId="77777777" w:rsidR="00C51B49" w:rsidRDefault="00C51B49" w:rsidP="0015140C">
            <w:pPr>
              <w:widowControl w:val="0"/>
              <w:suppressAutoHyphens/>
              <w:spacing w:before="40" w:after="40" w:line="240" w:lineRule="auto"/>
              <w:rPr>
                <w:rFonts w:ascii="Calibri" w:eastAsia="Batang" w:hAnsi="Calibri" w:cs="Times New Roman"/>
                <w:iCs/>
                <w:lang w:val="en-US" w:eastAsia="ar-SA"/>
              </w:rPr>
            </w:pPr>
          </w:p>
          <w:p w14:paraId="07FC2E97" w14:textId="77777777" w:rsidR="005169DA" w:rsidRDefault="005169DA" w:rsidP="0015140C">
            <w:pPr>
              <w:widowControl w:val="0"/>
              <w:suppressAutoHyphens/>
              <w:spacing w:before="40" w:after="40" w:line="240" w:lineRule="auto"/>
              <w:rPr>
                <w:rFonts w:ascii="Calibri" w:eastAsia="Batang" w:hAnsi="Calibri" w:cs="Times New Roman"/>
                <w:iCs/>
                <w:lang w:val="en-US" w:eastAsia="ar-SA"/>
              </w:rPr>
            </w:pPr>
          </w:p>
          <w:p w14:paraId="67F242EE" w14:textId="77777777" w:rsidR="00C51B49" w:rsidRDefault="00C51B49" w:rsidP="0015140C">
            <w:pPr>
              <w:widowControl w:val="0"/>
              <w:suppressAutoHyphens/>
              <w:spacing w:before="40" w:after="40" w:line="240" w:lineRule="auto"/>
              <w:rPr>
                <w:rFonts w:ascii="Calibri" w:eastAsia="Batang" w:hAnsi="Calibri" w:cs="Times New Roman"/>
                <w:iCs/>
                <w:lang w:val="en-US" w:eastAsia="ar-SA"/>
              </w:rPr>
            </w:pPr>
            <w:r>
              <w:rPr>
                <w:rFonts w:ascii="Calibri" w:eastAsia="Batang" w:hAnsi="Calibri" w:cs="Times New Roman"/>
                <w:iCs/>
                <w:lang w:val="en-US" w:eastAsia="ar-SA"/>
              </w:rPr>
              <w:t>Permanent</w:t>
            </w:r>
          </w:p>
          <w:p w14:paraId="53FEA231" w14:textId="77777777" w:rsidR="005169DA" w:rsidRDefault="005169DA" w:rsidP="0015140C">
            <w:pPr>
              <w:widowControl w:val="0"/>
              <w:suppressAutoHyphens/>
              <w:spacing w:before="40" w:after="40" w:line="240" w:lineRule="auto"/>
              <w:rPr>
                <w:rFonts w:ascii="Calibri" w:eastAsia="Batang" w:hAnsi="Calibri" w:cs="Times New Roman"/>
                <w:iCs/>
                <w:lang w:val="en-US" w:eastAsia="ar-SA"/>
              </w:rPr>
            </w:pPr>
          </w:p>
          <w:p w14:paraId="6AA103B2" w14:textId="77777777" w:rsidR="005169DA" w:rsidRDefault="005169DA" w:rsidP="0015140C">
            <w:pPr>
              <w:widowControl w:val="0"/>
              <w:suppressAutoHyphens/>
              <w:spacing w:before="40" w:after="40" w:line="240" w:lineRule="auto"/>
              <w:rPr>
                <w:rFonts w:ascii="Calibri" w:eastAsia="Batang" w:hAnsi="Calibri" w:cs="Times New Roman"/>
                <w:iCs/>
                <w:lang w:val="en-US" w:eastAsia="ar-SA"/>
              </w:rPr>
            </w:pPr>
          </w:p>
          <w:p w14:paraId="3E17B1F5" w14:textId="77777777" w:rsidR="005169DA" w:rsidRDefault="005169DA" w:rsidP="0015140C">
            <w:pPr>
              <w:widowControl w:val="0"/>
              <w:suppressAutoHyphens/>
              <w:spacing w:before="40" w:after="40" w:line="240" w:lineRule="auto"/>
              <w:rPr>
                <w:rFonts w:ascii="Calibri" w:eastAsia="Batang" w:hAnsi="Calibri" w:cs="Times New Roman"/>
                <w:iCs/>
                <w:lang w:val="en-US" w:eastAsia="ar-SA"/>
              </w:rPr>
            </w:pPr>
          </w:p>
          <w:p w14:paraId="4AA95860" w14:textId="30B52FDE" w:rsidR="005169DA" w:rsidRPr="005169DA" w:rsidRDefault="005169DA" w:rsidP="0015140C">
            <w:pPr>
              <w:widowControl w:val="0"/>
              <w:suppressAutoHyphens/>
              <w:spacing w:before="40" w:after="40" w:line="240" w:lineRule="auto"/>
              <w:rPr>
                <w:rFonts w:ascii="Calibri" w:eastAsia="Batang" w:hAnsi="Calibri" w:cs="Times New Roman"/>
                <w:b/>
                <w:iCs/>
                <w:lang w:val="en-US" w:eastAsia="ar-SA"/>
              </w:rPr>
            </w:pPr>
            <w:r w:rsidRPr="005169DA">
              <w:rPr>
                <w:rFonts w:ascii="Calibri" w:eastAsia="Batang" w:hAnsi="Calibri" w:cs="Times New Roman"/>
                <w:b/>
                <w:iCs/>
                <w:lang w:val="en-US" w:eastAsia="ar-SA"/>
              </w:rPr>
              <w:t>SCUFN-36 (- 2 months)</w:t>
            </w:r>
          </w:p>
        </w:tc>
      </w:tr>
      <w:tr w:rsidR="00662DED" w:rsidRPr="00695F78" w14:paraId="39BC7F7C" w14:textId="77777777" w:rsidTr="00A1613C">
        <w:trPr>
          <w:cantSplit/>
          <w:jc w:val="center"/>
        </w:trPr>
        <w:tc>
          <w:tcPr>
            <w:tcW w:w="2048" w:type="dxa"/>
            <w:shd w:val="clear" w:color="auto" w:fill="auto"/>
            <w:vAlign w:val="center"/>
          </w:tcPr>
          <w:p w14:paraId="3159D154" w14:textId="642732A7" w:rsidR="0015140C" w:rsidRPr="00892734" w:rsidRDefault="0015140C" w:rsidP="0015140C">
            <w:pPr>
              <w:pStyle w:val="TableParagraph"/>
              <w:spacing w:before="40" w:after="40"/>
              <w:ind w:left="205" w:right="200"/>
              <w:jc w:val="center"/>
              <w:rPr>
                <w:rFonts w:ascii="Calibri" w:hAnsi="Calibri"/>
                <w:lang w:val="en-GB"/>
              </w:rPr>
            </w:pPr>
          </w:p>
        </w:tc>
        <w:tc>
          <w:tcPr>
            <w:tcW w:w="1261" w:type="dxa"/>
            <w:shd w:val="clear" w:color="auto" w:fill="auto"/>
            <w:vAlign w:val="center"/>
          </w:tcPr>
          <w:p w14:paraId="5DC05ACE" w14:textId="31FA2341" w:rsidR="0015140C" w:rsidRPr="0004303B" w:rsidRDefault="0015140C" w:rsidP="0015140C">
            <w:pPr>
              <w:pStyle w:val="TableParagraph"/>
              <w:spacing w:before="40" w:after="40"/>
              <w:jc w:val="center"/>
              <w:rPr>
                <w:rFonts w:ascii="Calibri" w:hAnsi="Calibri"/>
              </w:rPr>
            </w:pPr>
          </w:p>
        </w:tc>
        <w:tc>
          <w:tcPr>
            <w:tcW w:w="4509" w:type="dxa"/>
            <w:shd w:val="clear" w:color="auto" w:fill="auto"/>
          </w:tcPr>
          <w:p w14:paraId="37688221" w14:textId="76E00CE3" w:rsidR="002E3764" w:rsidRPr="000F0474" w:rsidRDefault="002E3764" w:rsidP="0015140C">
            <w:pPr>
              <w:pStyle w:val="TableParagraph"/>
              <w:spacing w:before="40" w:after="40"/>
              <w:ind w:left="21" w:right="105"/>
              <w:jc w:val="both"/>
              <w:rPr>
                <w:rFonts w:ascii="Calibri" w:hAnsi="Calibri"/>
                <w:b/>
              </w:rPr>
            </w:pPr>
          </w:p>
        </w:tc>
        <w:tc>
          <w:tcPr>
            <w:tcW w:w="2040" w:type="dxa"/>
            <w:shd w:val="clear" w:color="auto" w:fill="auto"/>
          </w:tcPr>
          <w:p w14:paraId="3F54F80A" w14:textId="058144DD" w:rsidR="0015140C" w:rsidRPr="00695F78" w:rsidRDefault="0015140C" w:rsidP="0015140C">
            <w:pPr>
              <w:widowControl w:val="0"/>
              <w:suppressAutoHyphens/>
              <w:spacing w:before="40" w:after="40" w:line="240" w:lineRule="auto"/>
              <w:rPr>
                <w:rFonts w:ascii="Calibri" w:eastAsia="Batang" w:hAnsi="Calibri" w:cs="Times New Roman"/>
                <w:iCs/>
                <w:highlight w:val="lightGray"/>
                <w:lang w:val="en-US" w:eastAsia="ar-SA"/>
              </w:rPr>
            </w:pPr>
          </w:p>
        </w:tc>
      </w:tr>
      <w:tr w:rsidR="00662DED" w:rsidRPr="00695F78" w14:paraId="2EE0B03B" w14:textId="77777777" w:rsidTr="00A1613C">
        <w:trPr>
          <w:cantSplit/>
          <w:jc w:val="center"/>
        </w:trPr>
        <w:tc>
          <w:tcPr>
            <w:tcW w:w="2048" w:type="dxa"/>
            <w:shd w:val="clear" w:color="auto" w:fill="auto"/>
            <w:vAlign w:val="center"/>
          </w:tcPr>
          <w:p w14:paraId="73817D13" w14:textId="5883D511" w:rsidR="00E71249" w:rsidRDefault="00B27760" w:rsidP="00C51B49">
            <w:pPr>
              <w:pStyle w:val="TableParagraph"/>
              <w:spacing w:before="40" w:after="40"/>
              <w:ind w:left="205" w:right="200"/>
              <w:jc w:val="center"/>
              <w:rPr>
                <w:rFonts w:ascii="Calibri" w:hAnsi="Calibri"/>
              </w:rPr>
            </w:pPr>
            <w:r>
              <w:rPr>
                <w:rFonts w:ascii="Calibri" w:hAnsi="Calibri"/>
              </w:rPr>
              <w:lastRenderedPageBreak/>
              <w:t>SCUFN35.2/</w:t>
            </w:r>
            <w:r w:rsidR="00C71D36">
              <w:rPr>
                <w:rFonts w:ascii="Calibri" w:hAnsi="Calibri"/>
              </w:rPr>
              <w:t>05</w:t>
            </w:r>
          </w:p>
        </w:tc>
        <w:tc>
          <w:tcPr>
            <w:tcW w:w="1261" w:type="dxa"/>
            <w:shd w:val="clear" w:color="auto" w:fill="auto"/>
            <w:vAlign w:val="center"/>
          </w:tcPr>
          <w:p w14:paraId="49A82FBF" w14:textId="2F66DBF4" w:rsidR="00E71249" w:rsidRDefault="00B1260E" w:rsidP="00C51B49">
            <w:pPr>
              <w:pStyle w:val="TableParagraph"/>
              <w:spacing w:before="40" w:after="40"/>
              <w:jc w:val="center"/>
              <w:rPr>
                <w:rFonts w:ascii="Calibri" w:hAnsi="Calibri"/>
              </w:rPr>
            </w:pPr>
            <w:r>
              <w:rPr>
                <w:rFonts w:ascii="Calibri" w:hAnsi="Calibri"/>
              </w:rPr>
              <w:t>3.2</w:t>
            </w:r>
          </w:p>
        </w:tc>
        <w:tc>
          <w:tcPr>
            <w:tcW w:w="4509" w:type="dxa"/>
            <w:shd w:val="clear" w:color="auto" w:fill="auto"/>
          </w:tcPr>
          <w:p w14:paraId="1ACF2713" w14:textId="09E988C7" w:rsidR="00C62D14" w:rsidRDefault="00C62D14" w:rsidP="000D1B79">
            <w:pPr>
              <w:pStyle w:val="TableParagraph"/>
              <w:spacing w:before="40" w:after="40"/>
              <w:ind w:left="21" w:right="105"/>
              <w:jc w:val="both"/>
              <w:rPr>
                <w:rFonts w:ascii="Calibri" w:hAnsi="Calibri"/>
              </w:rPr>
            </w:pPr>
            <w:r w:rsidRPr="009950D9">
              <w:rPr>
                <w:rFonts w:ascii="Calibri" w:hAnsi="Calibri"/>
              </w:rPr>
              <w:t xml:space="preserve">While </w:t>
            </w:r>
            <w:r w:rsidR="00B1260E" w:rsidRPr="009950D9">
              <w:rPr>
                <w:rFonts w:ascii="Calibri" w:hAnsi="Calibri"/>
              </w:rPr>
              <w:t>recognizing</w:t>
            </w:r>
            <w:r w:rsidRPr="009950D9">
              <w:rPr>
                <w:rFonts w:ascii="Calibri" w:hAnsi="Calibri"/>
              </w:rPr>
              <w:t xml:space="preserve"> that th</w:t>
            </w:r>
            <w:r w:rsidR="00B1260E" w:rsidRPr="009950D9">
              <w:rPr>
                <w:rFonts w:ascii="Calibri" w:hAnsi="Calibri"/>
              </w:rPr>
              <w:t xml:space="preserve">e last version of the </w:t>
            </w:r>
            <w:r w:rsidR="00B1260E" w:rsidRPr="009950D9">
              <w:rPr>
                <w:rFonts w:ascii="Calibri" w:hAnsi="Calibri"/>
                <w:i/>
              </w:rPr>
              <w:t>Cookbook on Generic terms</w:t>
            </w:r>
            <w:r w:rsidR="00B1260E" w:rsidRPr="009950D9">
              <w:rPr>
                <w:rFonts w:ascii="Calibri" w:hAnsi="Calibri"/>
              </w:rPr>
              <w:t xml:space="preserve"> </w:t>
            </w:r>
            <w:r w:rsidRPr="009950D9">
              <w:rPr>
                <w:rFonts w:ascii="Calibri" w:hAnsi="Calibri"/>
              </w:rPr>
              <w:t xml:space="preserve">is a very useful </w:t>
            </w:r>
            <w:r w:rsidR="00B1260E" w:rsidRPr="009950D9">
              <w:rPr>
                <w:rFonts w:ascii="Calibri" w:hAnsi="Calibri"/>
              </w:rPr>
              <w:t xml:space="preserve">tool </w:t>
            </w:r>
            <w:r w:rsidRPr="009950D9">
              <w:rPr>
                <w:rFonts w:ascii="Calibri" w:hAnsi="Calibri"/>
              </w:rPr>
              <w:t xml:space="preserve">for SCUFN </w:t>
            </w:r>
            <w:r w:rsidR="00B1260E" w:rsidRPr="009950D9">
              <w:rPr>
                <w:rFonts w:ascii="Calibri" w:hAnsi="Calibri"/>
              </w:rPr>
              <w:t>routine</w:t>
            </w:r>
            <w:r w:rsidRPr="009950D9">
              <w:rPr>
                <w:rFonts w:ascii="Calibri" w:hAnsi="Calibri"/>
              </w:rPr>
              <w:t xml:space="preserve"> activities, </w:t>
            </w:r>
            <w:r w:rsidRPr="009950D9">
              <w:rPr>
                <w:rFonts w:ascii="Calibri" w:hAnsi="Calibri"/>
                <w:b/>
              </w:rPr>
              <w:t>SCUFN</w:t>
            </w:r>
            <w:r w:rsidRPr="009950D9">
              <w:rPr>
                <w:rFonts w:ascii="Calibri" w:hAnsi="Calibri"/>
              </w:rPr>
              <w:t xml:space="preserve"> agreed that it was necessary to clarify the future of this </w:t>
            </w:r>
            <w:r w:rsidRPr="009950D9">
              <w:rPr>
                <w:rFonts w:ascii="Calibri" w:hAnsi="Calibri"/>
                <w:i/>
              </w:rPr>
              <w:t>Cookbook</w:t>
            </w:r>
            <w:r w:rsidRPr="009950D9">
              <w:rPr>
                <w:rFonts w:ascii="Calibri" w:hAnsi="Calibri"/>
              </w:rPr>
              <w:t xml:space="preserve"> in relation to other similar initiatives by the scientific community (such as Harris et </w:t>
            </w:r>
            <w:proofErr w:type="spellStart"/>
            <w:r w:rsidRPr="009950D9">
              <w:rPr>
                <w:rFonts w:ascii="Calibri" w:hAnsi="Calibri"/>
              </w:rPr>
              <w:t>al</w:t>
            </w:r>
            <w:r w:rsidR="007E21B1">
              <w:rPr>
                <w:rFonts w:ascii="Calibri" w:hAnsi="Calibri"/>
              </w:rPr>
              <w:t>’s</w:t>
            </w:r>
            <w:proofErr w:type="spellEnd"/>
            <w:r w:rsidR="007E21B1">
              <w:rPr>
                <w:rFonts w:ascii="Calibri" w:hAnsi="Calibri"/>
              </w:rPr>
              <w:t xml:space="preserve"> </w:t>
            </w:r>
            <w:r w:rsidRPr="009950D9">
              <w:rPr>
                <w:rFonts w:ascii="Calibri" w:hAnsi="Calibri"/>
                <w:i/>
              </w:rPr>
              <w:t>Geomorphology of the oceans</w:t>
            </w:r>
            <w:r w:rsidR="00C74307">
              <w:rPr>
                <w:rFonts w:ascii="Calibri" w:hAnsi="Calibri"/>
                <w:i/>
              </w:rPr>
              <w:t xml:space="preserve">, </w:t>
            </w:r>
            <w:r w:rsidR="00356FCC" w:rsidRPr="009950D9">
              <w:rPr>
                <w:rFonts w:ascii="Calibri" w:hAnsi="Calibri"/>
              </w:rPr>
              <w:t xml:space="preserve">Marine Geology, </w:t>
            </w:r>
            <w:r w:rsidR="00C74307" w:rsidRPr="009950D9">
              <w:rPr>
                <w:rFonts w:ascii="Calibri" w:hAnsi="Calibri"/>
              </w:rPr>
              <w:t>2014</w:t>
            </w:r>
            <w:r w:rsidR="00356FCC">
              <w:rPr>
                <w:rFonts w:ascii="Calibri" w:hAnsi="Calibri"/>
              </w:rPr>
              <w:t xml:space="preserve">, </w:t>
            </w:r>
            <w:r w:rsidR="00356FCC" w:rsidRPr="00356FCC">
              <w:rPr>
                <w:rFonts w:ascii="Calibri" w:hAnsi="Calibri"/>
              </w:rPr>
              <w:t>http://dx.doi.org/10.1016/j.margeo.2014.01.011</w:t>
            </w:r>
            <w:r w:rsidRPr="009950D9">
              <w:rPr>
                <w:rFonts w:ascii="Calibri" w:hAnsi="Calibri"/>
              </w:rPr>
              <w:t>) and B-6</w:t>
            </w:r>
            <w:r w:rsidR="00B1260E" w:rsidRPr="009950D9">
              <w:rPr>
                <w:rFonts w:ascii="Calibri" w:hAnsi="Calibri"/>
              </w:rPr>
              <w:t>.</w:t>
            </w:r>
            <w:r w:rsidR="009950D9" w:rsidRPr="009950D9">
              <w:rPr>
                <w:rFonts w:ascii="Calibri" w:hAnsi="Calibri"/>
              </w:rPr>
              <w:t xml:space="preserve"> This decision was</w:t>
            </w:r>
            <w:r w:rsidR="00024045">
              <w:rPr>
                <w:rFonts w:ascii="Calibri" w:hAnsi="Calibri"/>
              </w:rPr>
              <w:t xml:space="preserve"> also</w:t>
            </w:r>
            <w:r w:rsidR="009950D9" w:rsidRPr="009950D9">
              <w:rPr>
                <w:rFonts w:ascii="Calibri" w:hAnsi="Calibri"/>
              </w:rPr>
              <w:t xml:space="preserve"> made in light of </w:t>
            </w:r>
            <w:r w:rsidR="00024045">
              <w:rPr>
                <w:rFonts w:ascii="Calibri" w:hAnsi="Calibri"/>
              </w:rPr>
              <w:t>SCUFN</w:t>
            </w:r>
            <w:r w:rsidR="009950D9" w:rsidRPr="009950D9">
              <w:rPr>
                <w:rFonts w:ascii="Calibri" w:hAnsi="Calibri"/>
              </w:rPr>
              <w:t xml:space="preserve"> being made aware of the work accomplished by </w:t>
            </w:r>
            <w:r w:rsidR="000D1B79">
              <w:rPr>
                <w:rFonts w:ascii="Calibri" w:hAnsi="Calibri"/>
              </w:rPr>
              <w:t>t</w:t>
            </w:r>
            <w:r w:rsidR="000D1B79" w:rsidRPr="000D1B79">
              <w:rPr>
                <w:rFonts w:ascii="Calibri" w:hAnsi="Calibri"/>
              </w:rPr>
              <w:t>he Norway (MAREANO), Ireland (INFOMAR), UK (MAREMAP), and Australia (Geoscience Australia)</w:t>
            </w:r>
            <w:r w:rsidR="000D1B79">
              <w:rPr>
                <w:rFonts w:ascii="Calibri" w:hAnsi="Calibri"/>
              </w:rPr>
              <w:t xml:space="preserve"> Geomorphology Working Group known as </w:t>
            </w:r>
            <w:r w:rsidR="000D1B79" w:rsidRPr="000D1B79">
              <w:rPr>
                <w:rFonts w:ascii="Calibri" w:hAnsi="Calibri"/>
              </w:rPr>
              <w:t>MIM-GA</w:t>
            </w:r>
            <w:r w:rsidR="000D1B79">
              <w:rPr>
                <w:rFonts w:ascii="Calibri" w:hAnsi="Calibri"/>
              </w:rPr>
              <w:t xml:space="preserve"> </w:t>
            </w:r>
            <w:r w:rsidR="009950D9" w:rsidRPr="009950D9">
              <w:rPr>
                <w:rFonts w:ascii="Calibri" w:hAnsi="Calibri"/>
              </w:rPr>
              <w:t>(see Dove et al., 2020</w:t>
            </w:r>
            <w:r w:rsidR="00573207">
              <w:rPr>
                <w:rFonts w:ascii="Calibri" w:hAnsi="Calibri"/>
              </w:rPr>
              <w:t xml:space="preserve">, </w:t>
            </w:r>
            <w:r w:rsidR="00573207" w:rsidRPr="00573207">
              <w:rPr>
                <w:rFonts w:ascii="Calibri" w:hAnsi="Calibri"/>
              </w:rPr>
              <w:t>10.5281/ZENODO.4075248</w:t>
            </w:r>
            <w:r w:rsidR="009950D9" w:rsidRPr="009950D9">
              <w:rPr>
                <w:rFonts w:ascii="Calibri" w:hAnsi="Calibri"/>
              </w:rPr>
              <w:t xml:space="preserve">). </w:t>
            </w:r>
          </w:p>
          <w:p w14:paraId="181AD3A1" w14:textId="77777777" w:rsidR="00C62D14" w:rsidRPr="00C62D14" w:rsidRDefault="00C62D14" w:rsidP="00C62D14">
            <w:pPr>
              <w:pStyle w:val="TableParagraph"/>
              <w:spacing w:before="40" w:after="40"/>
              <w:ind w:left="21" w:right="105"/>
              <w:jc w:val="both"/>
              <w:rPr>
                <w:rFonts w:ascii="Calibri" w:hAnsi="Calibri"/>
              </w:rPr>
            </w:pPr>
          </w:p>
          <w:p w14:paraId="496C82C8" w14:textId="37C1FB66" w:rsidR="00E71249" w:rsidRDefault="008A5637" w:rsidP="00C51B49">
            <w:pPr>
              <w:pStyle w:val="TableParagraph"/>
              <w:spacing w:before="40" w:after="40"/>
              <w:ind w:left="21" w:right="105"/>
              <w:jc w:val="both"/>
              <w:rPr>
                <w:rFonts w:ascii="Calibri" w:hAnsi="Calibri"/>
              </w:rPr>
            </w:pPr>
            <w:r w:rsidRPr="008A5637">
              <w:rPr>
                <w:rFonts w:ascii="Calibri" w:hAnsi="Calibri"/>
              </w:rPr>
              <w:t>Noting the various comments</w:t>
            </w:r>
            <w:r>
              <w:rPr>
                <w:rFonts w:ascii="Calibri" w:hAnsi="Calibri"/>
              </w:rPr>
              <w:t xml:space="preserve"> and concerns raised</w:t>
            </w:r>
            <w:r w:rsidRPr="008A5637">
              <w:rPr>
                <w:rFonts w:ascii="Calibri" w:hAnsi="Calibri"/>
              </w:rPr>
              <w:t xml:space="preserve"> by </w:t>
            </w:r>
            <w:r w:rsidRPr="008A5637">
              <w:rPr>
                <w:rFonts w:ascii="Calibri" w:hAnsi="Calibri"/>
                <w:b/>
              </w:rPr>
              <w:t>SCUFN Members</w:t>
            </w:r>
            <w:r w:rsidRPr="008A5637">
              <w:rPr>
                <w:rFonts w:ascii="Calibri" w:hAnsi="Calibri"/>
              </w:rPr>
              <w:t>,</w:t>
            </w:r>
            <w:r>
              <w:rPr>
                <w:rFonts w:ascii="Calibri" w:hAnsi="Calibri"/>
                <w:b/>
              </w:rPr>
              <w:t xml:space="preserve"> </w:t>
            </w:r>
            <w:r w:rsidR="00E71249">
              <w:rPr>
                <w:rFonts w:ascii="Calibri" w:hAnsi="Calibri"/>
                <w:b/>
              </w:rPr>
              <w:t xml:space="preserve">SCUFN </w:t>
            </w:r>
            <w:r w:rsidR="00E71249" w:rsidRPr="00B27760">
              <w:rPr>
                <w:rFonts w:ascii="Calibri" w:hAnsi="Calibri"/>
              </w:rPr>
              <w:t xml:space="preserve">agreed to put </w:t>
            </w:r>
            <w:r w:rsidR="005169DA">
              <w:rPr>
                <w:rFonts w:ascii="Calibri" w:hAnsi="Calibri"/>
              </w:rPr>
              <w:t xml:space="preserve">on hold </w:t>
            </w:r>
            <w:r w:rsidR="002E3764">
              <w:rPr>
                <w:rFonts w:ascii="Calibri" w:hAnsi="Calibri"/>
              </w:rPr>
              <w:t>version 1.2 October 2022 of the</w:t>
            </w:r>
            <w:r w:rsidR="00E71249" w:rsidRPr="00B27760">
              <w:rPr>
                <w:rFonts w:ascii="Calibri" w:hAnsi="Calibri"/>
              </w:rPr>
              <w:t xml:space="preserve"> </w:t>
            </w:r>
            <w:r w:rsidR="00E71249" w:rsidRPr="005169DA">
              <w:rPr>
                <w:rFonts w:ascii="Calibri" w:hAnsi="Calibri"/>
                <w:i/>
              </w:rPr>
              <w:t>Cook</w:t>
            </w:r>
            <w:r w:rsidR="00B27760" w:rsidRPr="005169DA">
              <w:rPr>
                <w:rFonts w:ascii="Calibri" w:hAnsi="Calibri"/>
                <w:i/>
              </w:rPr>
              <w:t xml:space="preserve">book </w:t>
            </w:r>
            <w:r w:rsidR="007E21B1">
              <w:rPr>
                <w:rFonts w:ascii="Calibri" w:hAnsi="Calibri"/>
                <w:i/>
              </w:rPr>
              <w:t>for g</w:t>
            </w:r>
            <w:r w:rsidR="00B27760" w:rsidRPr="005169DA">
              <w:rPr>
                <w:rFonts w:ascii="Calibri" w:hAnsi="Calibri"/>
                <w:i/>
              </w:rPr>
              <w:t>eneric terms</w:t>
            </w:r>
            <w:r w:rsidR="00B27760">
              <w:rPr>
                <w:rFonts w:ascii="Calibri" w:hAnsi="Calibri"/>
              </w:rPr>
              <w:t xml:space="preserve"> </w:t>
            </w:r>
            <w:r>
              <w:rPr>
                <w:rFonts w:ascii="Calibri" w:hAnsi="Calibri"/>
              </w:rPr>
              <w:t>and decided not to make it available on the main SCUFN webpage for the moment</w:t>
            </w:r>
            <w:r w:rsidR="00B1260E">
              <w:rPr>
                <w:rFonts w:ascii="Calibri" w:hAnsi="Calibri"/>
              </w:rPr>
              <w:t xml:space="preserve"> (</w:t>
            </w:r>
            <w:r w:rsidR="007E21B1">
              <w:rPr>
                <w:rFonts w:ascii="Calibri" w:hAnsi="Calibri"/>
              </w:rPr>
              <w:t>could</w:t>
            </w:r>
            <w:r w:rsidR="00B1260E">
              <w:rPr>
                <w:rFonts w:ascii="Calibri" w:hAnsi="Calibri"/>
              </w:rPr>
              <w:t xml:space="preserve"> create confusion to the proposers between formal definitions in B-6 and Cookbook)</w:t>
            </w:r>
            <w:r w:rsidR="00B27760">
              <w:rPr>
                <w:rFonts w:ascii="Calibri" w:hAnsi="Calibri"/>
              </w:rPr>
              <w:t>.</w:t>
            </w:r>
          </w:p>
          <w:p w14:paraId="4489080A" w14:textId="77777777" w:rsidR="00B27760" w:rsidRPr="00B27760" w:rsidRDefault="00B27760" w:rsidP="00C51B49">
            <w:pPr>
              <w:pStyle w:val="TableParagraph"/>
              <w:spacing w:before="40" w:after="40"/>
              <w:ind w:left="21" w:right="105"/>
              <w:jc w:val="both"/>
              <w:rPr>
                <w:rFonts w:ascii="Calibri" w:hAnsi="Calibri"/>
              </w:rPr>
            </w:pPr>
          </w:p>
          <w:p w14:paraId="74C98F79" w14:textId="3A7DFF83" w:rsidR="00E71249" w:rsidRDefault="00E71249" w:rsidP="00B570A6">
            <w:pPr>
              <w:pStyle w:val="TableParagraph"/>
              <w:spacing w:before="40" w:after="40"/>
              <w:ind w:left="21" w:right="105"/>
              <w:jc w:val="both"/>
              <w:rPr>
                <w:rFonts w:ascii="Calibri" w:hAnsi="Calibri"/>
              </w:rPr>
            </w:pPr>
            <w:r w:rsidRPr="00C62D14">
              <w:rPr>
                <w:rFonts w:ascii="Calibri" w:hAnsi="Calibri"/>
                <w:b/>
              </w:rPr>
              <w:t>SCUFN</w:t>
            </w:r>
            <w:r w:rsidRPr="00C62D14">
              <w:rPr>
                <w:rFonts w:ascii="Calibri" w:hAnsi="Calibri"/>
              </w:rPr>
              <w:t xml:space="preserve"> </w:t>
            </w:r>
            <w:r w:rsidR="00C62D14" w:rsidRPr="00C62D14">
              <w:rPr>
                <w:rFonts w:ascii="Calibri" w:hAnsi="Calibri"/>
              </w:rPr>
              <w:t>invited</w:t>
            </w:r>
            <w:r w:rsidRPr="00C62D14">
              <w:rPr>
                <w:rFonts w:ascii="Calibri" w:hAnsi="Calibri"/>
              </w:rPr>
              <w:t xml:space="preserve"> </w:t>
            </w:r>
            <w:r w:rsidR="00B27760" w:rsidRPr="00C62D14">
              <w:rPr>
                <w:rFonts w:ascii="Calibri" w:hAnsi="Calibri"/>
                <w:b/>
              </w:rPr>
              <w:t>SCUFN Member Mackay</w:t>
            </w:r>
            <w:r w:rsidR="00B27760" w:rsidRPr="00C62D14">
              <w:rPr>
                <w:rFonts w:ascii="Calibri" w:hAnsi="Calibri"/>
              </w:rPr>
              <w:t xml:space="preserve"> </w:t>
            </w:r>
            <w:r w:rsidRPr="00C62D14">
              <w:rPr>
                <w:rFonts w:ascii="Calibri" w:hAnsi="Calibri"/>
              </w:rPr>
              <w:t>to make a proposal at the next meeting on the way forward</w:t>
            </w:r>
            <w:r w:rsidR="00B1260E">
              <w:rPr>
                <w:rFonts w:ascii="Calibri" w:hAnsi="Calibri"/>
              </w:rPr>
              <w:t xml:space="preserve"> for this Cookbook</w:t>
            </w:r>
            <w:r w:rsidR="003328F8" w:rsidRPr="00C62D14">
              <w:rPr>
                <w:rFonts w:ascii="Calibri" w:hAnsi="Calibri"/>
              </w:rPr>
              <w:t xml:space="preserve">, </w:t>
            </w:r>
            <w:r w:rsidR="005169DA" w:rsidRPr="00C62D14">
              <w:rPr>
                <w:rFonts w:ascii="Calibri" w:hAnsi="Calibri"/>
              </w:rPr>
              <w:t xml:space="preserve">on </w:t>
            </w:r>
            <w:r w:rsidR="00C62D14">
              <w:rPr>
                <w:rFonts w:ascii="Calibri" w:hAnsi="Calibri"/>
              </w:rPr>
              <w:t xml:space="preserve">the </w:t>
            </w:r>
            <w:r w:rsidR="003328F8" w:rsidRPr="00C62D14">
              <w:rPr>
                <w:rFonts w:ascii="Calibri" w:hAnsi="Calibri"/>
              </w:rPr>
              <w:t>existing relationship</w:t>
            </w:r>
            <w:r w:rsidRPr="00C62D14">
              <w:rPr>
                <w:rFonts w:ascii="Calibri" w:hAnsi="Calibri"/>
              </w:rPr>
              <w:t xml:space="preserve"> </w:t>
            </w:r>
            <w:r w:rsidR="00B27760" w:rsidRPr="00C62D14">
              <w:rPr>
                <w:rFonts w:ascii="Calibri" w:hAnsi="Calibri"/>
              </w:rPr>
              <w:t xml:space="preserve">and </w:t>
            </w:r>
            <w:r w:rsidR="002E3764" w:rsidRPr="00C62D14">
              <w:rPr>
                <w:rFonts w:ascii="Calibri" w:hAnsi="Calibri"/>
              </w:rPr>
              <w:t xml:space="preserve">possible </w:t>
            </w:r>
            <w:r w:rsidR="00B27760" w:rsidRPr="00C62D14">
              <w:rPr>
                <w:rFonts w:ascii="Calibri" w:hAnsi="Calibri"/>
              </w:rPr>
              <w:t xml:space="preserve">coordination </w:t>
            </w:r>
            <w:r w:rsidRPr="00C62D14">
              <w:rPr>
                <w:rFonts w:ascii="Calibri" w:hAnsi="Calibri"/>
              </w:rPr>
              <w:t xml:space="preserve">with </w:t>
            </w:r>
            <w:r w:rsidR="007E21B1">
              <w:rPr>
                <w:rFonts w:ascii="Calibri" w:hAnsi="Calibri"/>
              </w:rPr>
              <w:t>multi-</w:t>
            </w:r>
            <w:r w:rsidR="00EE7BF1" w:rsidRPr="009950D9">
              <w:rPr>
                <w:rFonts w:ascii="Calibri" w:hAnsi="Calibri"/>
              </w:rPr>
              <w:t>initiatives by the scientific community</w:t>
            </w:r>
            <w:r w:rsidR="00EE7BF1" w:rsidRPr="00C62D14">
              <w:rPr>
                <w:rFonts w:ascii="Calibri" w:hAnsi="Calibri"/>
              </w:rPr>
              <w:t xml:space="preserve"> </w:t>
            </w:r>
            <w:r w:rsidR="00EE7BF1">
              <w:rPr>
                <w:rFonts w:ascii="Calibri" w:hAnsi="Calibri"/>
              </w:rPr>
              <w:t>and the national geological surveys</w:t>
            </w:r>
            <w:r w:rsidR="00B570A6">
              <w:rPr>
                <w:rFonts w:ascii="Calibri" w:hAnsi="Calibri"/>
              </w:rPr>
              <w:t xml:space="preserve"> </w:t>
            </w:r>
            <w:r w:rsidR="00B27760" w:rsidRPr="00C62D14">
              <w:rPr>
                <w:rFonts w:ascii="Calibri" w:hAnsi="Calibri"/>
              </w:rPr>
              <w:t xml:space="preserve">for developing a “standard” on generic terms </w:t>
            </w:r>
            <w:r w:rsidR="002E3764" w:rsidRPr="00C62D14">
              <w:rPr>
                <w:rFonts w:ascii="Calibri" w:hAnsi="Calibri"/>
              </w:rPr>
              <w:t xml:space="preserve">that should be aligned </w:t>
            </w:r>
            <w:r w:rsidR="00B27760" w:rsidRPr="00C62D14">
              <w:rPr>
                <w:rFonts w:ascii="Calibri" w:hAnsi="Calibri"/>
              </w:rPr>
              <w:t xml:space="preserve">with B-6 </w:t>
            </w:r>
            <w:r w:rsidR="002E3764" w:rsidRPr="00C62D14">
              <w:rPr>
                <w:rFonts w:ascii="Calibri" w:hAnsi="Calibri"/>
              </w:rPr>
              <w:t>definitions</w:t>
            </w:r>
            <w:r w:rsidR="003328F8" w:rsidRPr="00C62D14">
              <w:rPr>
                <w:rFonts w:ascii="Calibri" w:hAnsi="Calibri"/>
              </w:rPr>
              <w:t xml:space="preserve"> (</w:t>
            </w:r>
            <w:r w:rsidR="00C62D14">
              <w:rPr>
                <w:rFonts w:ascii="Calibri" w:hAnsi="Calibri"/>
              </w:rPr>
              <w:t xml:space="preserve">incremental development, </w:t>
            </w:r>
            <w:r w:rsidR="003328F8" w:rsidRPr="00C62D14">
              <w:rPr>
                <w:rFonts w:ascii="Calibri" w:hAnsi="Calibri"/>
              </w:rPr>
              <w:t>eventually through a new Edition)</w:t>
            </w:r>
            <w:r w:rsidR="002E3764" w:rsidRPr="00C62D14">
              <w:rPr>
                <w:rFonts w:ascii="Calibri" w:hAnsi="Calibri"/>
              </w:rPr>
              <w:t xml:space="preserve"> </w:t>
            </w:r>
            <w:r w:rsidR="00B27760" w:rsidRPr="00C62D14">
              <w:rPr>
                <w:rFonts w:ascii="Calibri" w:hAnsi="Calibri"/>
              </w:rPr>
              <w:t xml:space="preserve">and the SCUFN Cookbook </w:t>
            </w:r>
            <w:r w:rsidR="007E21B1">
              <w:rPr>
                <w:rFonts w:ascii="Calibri" w:hAnsi="Calibri"/>
              </w:rPr>
              <w:t>for</w:t>
            </w:r>
            <w:r w:rsidR="00B27760" w:rsidRPr="00C62D14">
              <w:rPr>
                <w:rFonts w:ascii="Calibri" w:hAnsi="Calibri"/>
              </w:rPr>
              <w:t xml:space="preserve"> </w:t>
            </w:r>
            <w:r w:rsidR="007E21B1">
              <w:rPr>
                <w:rFonts w:ascii="Calibri" w:hAnsi="Calibri"/>
              </w:rPr>
              <w:t>generic t</w:t>
            </w:r>
            <w:r w:rsidR="00B27760" w:rsidRPr="00C62D14">
              <w:rPr>
                <w:rFonts w:ascii="Calibri" w:hAnsi="Calibri"/>
              </w:rPr>
              <w:t>erms.</w:t>
            </w:r>
          </w:p>
          <w:p w14:paraId="543C9750" w14:textId="59E74CC2" w:rsidR="002E3764" w:rsidRDefault="002E3764" w:rsidP="00B27760">
            <w:pPr>
              <w:pStyle w:val="TableParagraph"/>
              <w:spacing w:before="40" w:after="40"/>
              <w:ind w:left="21" w:right="105"/>
              <w:jc w:val="both"/>
              <w:rPr>
                <w:rFonts w:ascii="Calibri" w:hAnsi="Calibri"/>
                <w:b/>
              </w:rPr>
            </w:pPr>
          </w:p>
        </w:tc>
        <w:tc>
          <w:tcPr>
            <w:tcW w:w="2040" w:type="dxa"/>
            <w:shd w:val="clear" w:color="auto" w:fill="auto"/>
          </w:tcPr>
          <w:p w14:paraId="78D2E18B" w14:textId="77777777" w:rsidR="00E71249" w:rsidRDefault="00B27760" w:rsidP="00C51B49">
            <w:pPr>
              <w:widowControl w:val="0"/>
              <w:suppressAutoHyphens/>
              <w:spacing w:before="40" w:after="40" w:line="240" w:lineRule="auto"/>
              <w:rPr>
                <w:rFonts w:ascii="Calibri" w:eastAsia="Batang" w:hAnsi="Calibri" w:cs="Times New Roman"/>
                <w:iCs/>
                <w:highlight w:val="lightGray"/>
                <w:lang w:val="en-US" w:eastAsia="ar-SA"/>
              </w:rPr>
            </w:pPr>
            <w:r>
              <w:rPr>
                <w:rFonts w:ascii="Calibri" w:eastAsia="Batang" w:hAnsi="Calibri" w:cs="Times New Roman"/>
                <w:iCs/>
                <w:highlight w:val="lightGray"/>
                <w:lang w:val="en-US" w:eastAsia="ar-SA"/>
              </w:rPr>
              <w:t>Decision</w:t>
            </w:r>
          </w:p>
          <w:p w14:paraId="4D23984B" w14:textId="77777777" w:rsidR="002E3764" w:rsidRDefault="002E3764" w:rsidP="00C51B49">
            <w:pPr>
              <w:widowControl w:val="0"/>
              <w:suppressAutoHyphens/>
              <w:spacing w:before="40" w:after="40" w:line="240" w:lineRule="auto"/>
              <w:rPr>
                <w:rFonts w:ascii="Calibri" w:eastAsia="Batang" w:hAnsi="Calibri" w:cs="Times New Roman"/>
                <w:iCs/>
                <w:highlight w:val="lightGray"/>
                <w:lang w:val="en-US" w:eastAsia="ar-SA"/>
              </w:rPr>
            </w:pPr>
          </w:p>
          <w:p w14:paraId="69964664" w14:textId="77777777" w:rsidR="002E3764" w:rsidRDefault="002E3764" w:rsidP="00C51B49">
            <w:pPr>
              <w:widowControl w:val="0"/>
              <w:suppressAutoHyphens/>
              <w:spacing w:before="40" w:after="40" w:line="240" w:lineRule="auto"/>
              <w:rPr>
                <w:rFonts w:ascii="Calibri" w:eastAsia="Batang" w:hAnsi="Calibri" w:cs="Times New Roman"/>
                <w:iCs/>
                <w:highlight w:val="lightGray"/>
                <w:lang w:val="en-US" w:eastAsia="ar-SA"/>
              </w:rPr>
            </w:pPr>
          </w:p>
          <w:p w14:paraId="45175FAA" w14:textId="77777777" w:rsidR="002E3764" w:rsidRDefault="002E3764" w:rsidP="00C51B49">
            <w:pPr>
              <w:widowControl w:val="0"/>
              <w:suppressAutoHyphens/>
              <w:spacing w:before="40" w:after="40" w:line="240" w:lineRule="auto"/>
              <w:rPr>
                <w:rFonts w:ascii="Calibri" w:eastAsia="Batang" w:hAnsi="Calibri" w:cs="Times New Roman"/>
                <w:iCs/>
                <w:highlight w:val="lightGray"/>
                <w:lang w:val="en-US" w:eastAsia="ar-SA"/>
              </w:rPr>
            </w:pPr>
          </w:p>
          <w:p w14:paraId="52BC41D7" w14:textId="77777777" w:rsidR="00307C81" w:rsidRDefault="00307C81" w:rsidP="00C51B49">
            <w:pPr>
              <w:widowControl w:val="0"/>
              <w:suppressAutoHyphens/>
              <w:spacing w:before="40" w:after="40" w:line="240" w:lineRule="auto"/>
              <w:rPr>
                <w:rFonts w:ascii="Calibri" w:eastAsia="Batang" w:hAnsi="Calibri" w:cs="Times New Roman"/>
                <w:iCs/>
                <w:highlight w:val="lightGray"/>
                <w:lang w:val="en-US" w:eastAsia="ar-SA"/>
              </w:rPr>
            </w:pPr>
          </w:p>
          <w:p w14:paraId="1B36C9C5" w14:textId="77777777" w:rsidR="00307C81" w:rsidRDefault="00307C81" w:rsidP="00C51B49">
            <w:pPr>
              <w:widowControl w:val="0"/>
              <w:suppressAutoHyphens/>
              <w:spacing w:before="40" w:after="40" w:line="240" w:lineRule="auto"/>
              <w:rPr>
                <w:rFonts w:ascii="Calibri" w:eastAsia="Batang" w:hAnsi="Calibri" w:cs="Times New Roman"/>
                <w:iCs/>
                <w:highlight w:val="lightGray"/>
                <w:lang w:val="en-US" w:eastAsia="ar-SA"/>
              </w:rPr>
            </w:pPr>
          </w:p>
          <w:p w14:paraId="1FE75D4A" w14:textId="77777777" w:rsidR="00307C81" w:rsidRDefault="00307C81" w:rsidP="00C51B49">
            <w:pPr>
              <w:widowControl w:val="0"/>
              <w:suppressAutoHyphens/>
              <w:spacing w:before="40" w:after="40" w:line="240" w:lineRule="auto"/>
              <w:rPr>
                <w:rFonts w:ascii="Calibri" w:eastAsia="Batang" w:hAnsi="Calibri" w:cs="Times New Roman"/>
                <w:iCs/>
                <w:highlight w:val="lightGray"/>
                <w:lang w:val="en-US" w:eastAsia="ar-SA"/>
              </w:rPr>
            </w:pPr>
          </w:p>
          <w:p w14:paraId="4699A1D9" w14:textId="77777777" w:rsidR="00B1260E" w:rsidRDefault="00B1260E" w:rsidP="00C51B49">
            <w:pPr>
              <w:widowControl w:val="0"/>
              <w:suppressAutoHyphens/>
              <w:spacing w:before="40" w:after="40" w:line="240" w:lineRule="auto"/>
              <w:rPr>
                <w:rFonts w:ascii="Calibri" w:eastAsia="Batang" w:hAnsi="Calibri" w:cs="Times New Roman"/>
                <w:iCs/>
                <w:highlight w:val="lightGray"/>
                <w:lang w:val="en-US" w:eastAsia="ar-SA"/>
              </w:rPr>
            </w:pPr>
          </w:p>
          <w:p w14:paraId="09F2A7BE" w14:textId="77777777" w:rsidR="00307C81" w:rsidRDefault="00307C81" w:rsidP="00C51B49">
            <w:pPr>
              <w:widowControl w:val="0"/>
              <w:suppressAutoHyphens/>
              <w:spacing w:before="40" w:after="40" w:line="240" w:lineRule="auto"/>
              <w:rPr>
                <w:rFonts w:ascii="Calibri" w:eastAsia="Batang" w:hAnsi="Calibri" w:cs="Times New Roman"/>
                <w:iCs/>
                <w:highlight w:val="lightGray"/>
                <w:lang w:val="en-US" w:eastAsia="ar-SA"/>
              </w:rPr>
            </w:pPr>
          </w:p>
          <w:p w14:paraId="59DB214E" w14:textId="77777777" w:rsidR="00B1260E" w:rsidRDefault="00B1260E" w:rsidP="00C51B49">
            <w:pPr>
              <w:widowControl w:val="0"/>
              <w:suppressAutoHyphens/>
              <w:spacing w:before="40" w:after="40" w:line="240" w:lineRule="auto"/>
              <w:rPr>
                <w:rFonts w:ascii="Calibri" w:eastAsia="Batang" w:hAnsi="Calibri" w:cs="Times New Roman"/>
                <w:iCs/>
                <w:highlight w:val="lightGray"/>
                <w:lang w:val="en-US" w:eastAsia="ar-SA"/>
              </w:rPr>
            </w:pPr>
          </w:p>
          <w:p w14:paraId="2CBDE7D5" w14:textId="77777777" w:rsidR="002E3764" w:rsidRDefault="002E3764" w:rsidP="00C51B49">
            <w:pPr>
              <w:widowControl w:val="0"/>
              <w:suppressAutoHyphens/>
              <w:spacing w:before="40" w:after="40" w:line="240" w:lineRule="auto"/>
              <w:rPr>
                <w:rFonts w:ascii="Calibri" w:eastAsia="Batang" w:hAnsi="Calibri" w:cs="Times New Roman"/>
                <w:iCs/>
                <w:highlight w:val="lightGray"/>
                <w:lang w:val="en-US" w:eastAsia="ar-SA"/>
              </w:rPr>
            </w:pPr>
          </w:p>
          <w:p w14:paraId="7FE1BFF5"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128E1052" w14:textId="24DB72BC"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r>
              <w:rPr>
                <w:rFonts w:ascii="Calibri" w:eastAsia="Batang" w:hAnsi="Calibri" w:cs="Times New Roman"/>
                <w:iCs/>
                <w:highlight w:val="lightGray"/>
                <w:lang w:val="en-US" w:eastAsia="ar-SA"/>
              </w:rPr>
              <w:t>Decision</w:t>
            </w:r>
          </w:p>
          <w:p w14:paraId="6F14C612"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0AFF87CB"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080935EA"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64660A34"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39A24F92"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22D37659"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256FF3CC"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07DFE0DE" w14:textId="77777777" w:rsidR="00024045" w:rsidRDefault="00024045" w:rsidP="00C51B49">
            <w:pPr>
              <w:widowControl w:val="0"/>
              <w:suppressAutoHyphens/>
              <w:spacing w:before="40" w:after="40" w:line="240" w:lineRule="auto"/>
              <w:rPr>
                <w:rFonts w:ascii="Calibri" w:eastAsia="Batang" w:hAnsi="Calibri" w:cs="Times New Roman"/>
                <w:iCs/>
                <w:highlight w:val="lightGray"/>
                <w:lang w:val="en-US" w:eastAsia="ar-SA"/>
              </w:rPr>
            </w:pPr>
          </w:p>
          <w:p w14:paraId="32C26A08" w14:textId="77777777" w:rsidR="00024045" w:rsidRDefault="00024045" w:rsidP="00C51B49">
            <w:pPr>
              <w:widowControl w:val="0"/>
              <w:suppressAutoHyphens/>
              <w:spacing w:before="40" w:after="40" w:line="240" w:lineRule="auto"/>
              <w:rPr>
                <w:rFonts w:ascii="Calibri" w:eastAsia="Batang" w:hAnsi="Calibri" w:cs="Times New Roman"/>
                <w:iCs/>
                <w:highlight w:val="lightGray"/>
                <w:lang w:val="en-US" w:eastAsia="ar-SA"/>
              </w:rPr>
            </w:pPr>
          </w:p>
          <w:p w14:paraId="676A9663" w14:textId="77777777" w:rsidR="00024045" w:rsidRDefault="00024045" w:rsidP="00C51B49">
            <w:pPr>
              <w:widowControl w:val="0"/>
              <w:suppressAutoHyphens/>
              <w:spacing w:before="40" w:after="40" w:line="240" w:lineRule="auto"/>
              <w:rPr>
                <w:rFonts w:ascii="Calibri" w:eastAsia="Batang" w:hAnsi="Calibri" w:cs="Times New Roman"/>
                <w:iCs/>
                <w:highlight w:val="lightGray"/>
                <w:lang w:val="en-US" w:eastAsia="ar-SA"/>
              </w:rPr>
            </w:pPr>
          </w:p>
          <w:p w14:paraId="7F1839DD" w14:textId="77777777" w:rsidR="00024045" w:rsidRDefault="00024045" w:rsidP="00C51B49">
            <w:pPr>
              <w:widowControl w:val="0"/>
              <w:suppressAutoHyphens/>
              <w:spacing w:before="40" w:after="40" w:line="240" w:lineRule="auto"/>
              <w:rPr>
                <w:rFonts w:ascii="Calibri" w:eastAsia="Batang" w:hAnsi="Calibri" w:cs="Times New Roman"/>
                <w:iCs/>
                <w:highlight w:val="lightGray"/>
                <w:lang w:val="en-US" w:eastAsia="ar-SA"/>
              </w:rPr>
            </w:pPr>
          </w:p>
          <w:p w14:paraId="5F70D4AF" w14:textId="77777777" w:rsidR="00024045" w:rsidRDefault="00024045" w:rsidP="00C51B49">
            <w:pPr>
              <w:widowControl w:val="0"/>
              <w:suppressAutoHyphens/>
              <w:spacing w:before="40" w:after="40" w:line="240" w:lineRule="auto"/>
              <w:rPr>
                <w:rFonts w:ascii="Calibri" w:eastAsia="Batang" w:hAnsi="Calibri" w:cs="Times New Roman"/>
                <w:iCs/>
                <w:highlight w:val="lightGray"/>
                <w:lang w:val="en-US" w:eastAsia="ar-SA"/>
              </w:rPr>
            </w:pPr>
          </w:p>
          <w:p w14:paraId="52E8AD2E"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3385CB9A" w14:textId="0835033A" w:rsidR="002E3764" w:rsidRPr="00C62D14" w:rsidRDefault="002E3764" w:rsidP="00C51B49">
            <w:pPr>
              <w:widowControl w:val="0"/>
              <w:suppressAutoHyphens/>
              <w:spacing w:before="40" w:after="40" w:line="240" w:lineRule="auto"/>
              <w:rPr>
                <w:rFonts w:ascii="Calibri" w:eastAsia="Batang" w:hAnsi="Calibri" w:cs="Times New Roman"/>
                <w:b/>
                <w:iCs/>
                <w:highlight w:val="lightGray"/>
                <w:lang w:val="en-US" w:eastAsia="ar-SA"/>
              </w:rPr>
            </w:pPr>
            <w:r w:rsidRPr="00C62D14">
              <w:rPr>
                <w:rFonts w:ascii="Calibri" w:eastAsia="Batang" w:hAnsi="Calibri" w:cs="Times New Roman"/>
                <w:b/>
                <w:iCs/>
                <w:lang w:val="en-US" w:eastAsia="ar-SA"/>
              </w:rPr>
              <w:t>SCUFN-36</w:t>
            </w:r>
          </w:p>
        </w:tc>
      </w:tr>
      <w:tr w:rsidR="00662DED" w:rsidRPr="00695F78" w14:paraId="61A68A3F" w14:textId="77777777" w:rsidTr="00A1613C">
        <w:trPr>
          <w:cantSplit/>
          <w:jc w:val="center"/>
        </w:trPr>
        <w:tc>
          <w:tcPr>
            <w:tcW w:w="2048" w:type="dxa"/>
            <w:shd w:val="clear" w:color="auto" w:fill="auto"/>
            <w:vAlign w:val="center"/>
          </w:tcPr>
          <w:p w14:paraId="0D77A315" w14:textId="77777777" w:rsidR="00E022DF" w:rsidRDefault="00E022DF" w:rsidP="0015140C">
            <w:pPr>
              <w:pStyle w:val="TableParagraph"/>
              <w:spacing w:before="40" w:after="40"/>
              <w:ind w:left="205" w:right="200"/>
              <w:jc w:val="center"/>
              <w:rPr>
                <w:rFonts w:ascii="Calibri" w:hAnsi="Calibri"/>
              </w:rPr>
            </w:pPr>
          </w:p>
        </w:tc>
        <w:tc>
          <w:tcPr>
            <w:tcW w:w="1261" w:type="dxa"/>
            <w:shd w:val="clear" w:color="auto" w:fill="auto"/>
            <w:vAlign w:val="center"/>
          </w:tcPr>
          <w:p w14:paraId="41B81E31" w14:textId="77777777" w:rsidR="00E022DF" w:rsidRDefault="00E022DF" w:rsidP="0015140C">
            <w:pPr>
              <w:pStyle w:val="TableParagraph"/>
              <w:spacing w:before="40" w:after="40"/>
              <w:jc w:val="center"/>
              <w:rPr>
                <w:rFonts w:ascii="Calibri" w:hAnsi="Calibri"/>
              </w:rPr>
            </w:pPr>
          </w:p>
        </w:tc>
        <w:tc>
          <w:tcPr>
            <w:tcW w:w="4509" w:type="dxa"/>
            <w:shd w:val="clear" w:color="auto" w:fill="auto"/>
          </w:tcPr>
          <w:p w14:paraId="4F6B152B" w14:textId="77777777" w:rsidR="00E022DF" w:rsidRDefault="00E022DF" w:rsidP="0015140C">
            <w:pPr>
              <w:pStyle w:val="TableParagraph"/>
              <w:spacing w:before="40" w:after="40"/>
              <w:ind w:left="21" w:right="105"/>
              <w:jc w:val="both"/>
              <w:rPr>
                <w:rFonts w:ascii="Calibri" w:hAnsi="Calibri"/>
                <w:b/>
              </w:rPr>
            </w:pPr>
          </w:p>
        </w:tc>
        <w:tc>
          <w:tcPr>
            <w:tcW w:w="2040" w:type="dxa"/>
            <w:shd w:val="clear" w:color="auto" w:fill="auto"/>
          </w:tcPr>
          <w:p w14:paraId="5A17E484" w14:textId="77777777" w:rsidR="00E022DF" w:rsidRPr="00695F78" w:rsidRDefault="00E022DF" w:rsidP="0015140C">
            <w:pPr>
              <w:widowControl w:val="0"/>
              <w:suppressAutoHyphens/>
              <w:spacing w:before="40" w:after="40" w:line="240" w:lineRule="auto"/>
              <w:rPr>
                <w:rFonts w:ascii="Calibri" w:eastAsia="Batang" w:hAnsi="Calibri" w:cs="Times New Roman"/>
                <w:iCs/>
                <w:highlight w:val="lightGray"/>
                <w:lang w:val="en-US" w:eastAsia="ar-SA"/>
              </w:rPr>
            </w:pPr>
          </w:p>
        </w:tc>
      </w:tr>
      <w:tr w:rsidR="00662DED" w:rsidRPr="002A066B" w14:paraId="15A95C1B" w14:textId="77777777" w:rsidTr="00A1613C">
        <w:trPr>
          <w:cantSplit/>
          <w:jc w:val="center"/>
        </w:trPr>
        <w:tc>
          <w:tcPr>
            <w:tcW w:w="2048" w:type="dxa"/>
            <w:tcBorders>
              <w:bottom w:val="single" w:sz="4" w:space="0" w:color="auto"/>
            </w:tcBorders>
            <w:shd w:val="clear" w:color="auto" w:fill="C6D9F1"/>
            <w:vAlign w:val="center"/>
          </w:tcPr>
          <w:p w14:paraId="4482B883" w14:textId="77777777" w:rsidR="0015140C" w:rsidRPr="002A066B" w:rsidRDefault="0015140C" w:rsidP="008C0197">
            <w:pPr>
              <w:widowControl w:val="0"/>
              <w:suppressAutoHyphens/>
              <w:spacing w:before="40" w:after="40" w:line="240" w:lineRule="auto"/>
              <w:jc w:val="center"/>
              <w:rPr>
                <w:rFonts w:eastAsia="Batang" w:cs="Times New Roman"/>
                <w:b/>
                <w:lang w:eastAsia="ar-SA"/>
              </w:rPr>
            </w:pPr>
          </w:p>
        </w:tc>
        <w:tc>
          <w:tcPr>
            <w:tcW w:w="1261" w:type="dxa"/>
            <w:tcBorders>
              <w:bottom w:val="single" w:sz="4" w:space="0" w:color="auto"/>
            </w:tcBorders>
            <w:shd w:val="clear" w:color="auto" w:fill="C6D9F1"/>
            <w:vAlign w:val="center"/>
          </w:tcPr>
          <w:p w14:paraId="65ED475D" w14:textId="439BD1A0" w:rsidR="0015140C" w:rsidRPr="002A066B" w:rsidRDefault="0015140C" w:rsidP="008C0197">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3</w:t>
            </w:r>
          </w:p>
        </w:tc>
        <w:tc>
          <w:tcPr>
            <w:tcW w:w="4509" w:type="dxa"/>
            <w:tcBorders>
              <w:bottom w:val="single" w:sz="4" w:space="0" w:color="auto"/>
            </w:tcBorders>
            <w:shd w:val="clear" w:color="auto" w:fill="C6D9F1"/>
            <w:vAlign w:val="center"/>
          </w:tcPr>
          <w:p w14:paraId="5AD7A974" w14:textId="3793CE82" w:rsidR="0015140C" w:rsidRPr="002A066B" w:rsidRDefault="0015140C" w:rsidP="0036780A">
            <w:pPr>
              <w:widowControl w:val="0"/>
              <w:suppressAutoHyphens/>
              <w:spacing w:before="40" w:after="40" w:line="240" w:lineRule="auto"/>
              <w:jc w:val="both"/>
              <w:rPr>
                <w:rFonts w:eastAsia="Batang" w:cs="Times New Roman"/>
                <w:b/>
                <w:lang w:eastAsia="ko-KR"/>
              </w:rPr>
            </w:pPr>
            <w:r w:rsidRPr="0015140C">
              <w:rPr>
                <w:rFonts w:eastAsia="Batang" w:cs="Times New Roman"/>
                <w:b/>
                <w:lang w:eastAsia="ar-SA"/>
              </w:rPr>
              <w:t>Report and Recommendations of the SCUFN Sub</w:t>
            </w:r>
            <w:r w:rsidR="0036780A">
              <w:rPr>
                <w:rFonts w:eastAsia="Batang" w:cs="Times New Roman"/>
                <w:b/>
                <w:lang w:eastAsia="ar-SA"/>
              </w:rPr>
              <w:t>-g</w:t>
            </w:r>
            <w:r w:rsidRPr="0015140C">
              <w:rPr>
                <w:rFonts w:eastAsia="Batang" w:cs="Times New Roman"/>
                <w:b/>
                <w:lang w:eastAsia="ar-SA"/>
              </w:rPr>
              <w:t>roup on Generic Terms</w:t>
            </w:r>
          </w:p>
        </w:tc>
        <w:tc>
          <w:tcPr>
            <w:tcW w:w="2040" w:type="dxa"/>
            <w:tcBorders>
              <w:bottom w:val="single" w:sz="4" w:space="0" w:color="auto"/>
            </w:tcBorders>
            <w:shd w:val="clear" w:color="auto" w:fill="C6D9F1"/>
          </w:tcPr>
          <w:p w14:paraId="1E8CABD9" w14:textId="77777777" w:rsidR="0015140C" w:rsidRPr="002A066B" w:rsidRDefault="0015140C" w:rsidP="008C0197">
            <w:pPr>
              <w:widowControl w:val="0"/>
              <w:suppressAutoHyphens/>
              <w:spacing w:before="40" w:after="40" w:line="240" w:lineRule="auto"/>
              <w:jc w:val="both"/>
              <w:rPr>
                <w:rFonts w:eastAsia="Batang" w:cs="Times New Roman"/>
                <w:b/>
                <w:lang w:eastAsia="ar-SA"/>
              </w:rPr>
            </w:pPr>
          </w:p>
        </w:tc>
      </w:tr>
      <w:tr w:rsidR="00662DED" w:rsidRPr="00892734" w14:paraId="47828727" w14:textId="77777777" w:rsidTr="00A1613C">
        <w:trPr>
          <w:cantSplit/>
          <w:jc w:val="center"/>
        </w:trPr>
        <w:tc>
          <w:tcPr>
            <w:tcW w:w="2048" w:type="dxa"/>
            <w:tcBorders>
              <w:bottom w:val="single" w:sz="4" w:space="0" w:color="auto"/>
            </w:tcBorders>
            <w:shd w:val="clear" w:color="auto" w:fill="auto"/>
            <w:vAlign w:val="center"/>
          </w:tcPr>
          <w:p w14:paraId="1D3F3B19" w14:textId="5491D3AD" w:rsidR="0015140C" w:rsidRDefault="0015140C" w:rsidP="008C0197">
            <w:pPr>
              <w:pStyle w:val="TableParagraph"/>
              <w:spacing w:before="40" w:after="40"/>
              <w:ind w:left="205" w:right="200"/>
              <w:jc w:val="center"/>
              <w:rPr>
                <w:rFonts w:ascii="Calibri" w:hAnsi="Calibri"/>
              </w:rPr>
            </w:pPr>
            <w:r>
              <w:rPr>
                <w:rFonts w:ascii="Calibri" w:hAnsi="Calibri"/>
              </w:rPr>
              <w:lastRenderedPageBreak/>
              <w:t>SCUFN35.2/</w:t>
            </w:r>
            <w:r w:rsidR="00C71D36">
              <w:rPr>
                <w:rFonts w:ascii="Calibri" w:hAnsi="Calibri"/>
              </w:rPr>
              <w:t>06</w:t>
            </w:r>
          </w:p>
        </w:tc>
        <w:tc>
          <w:tcPr>
            <w:tcW w:w="1261" w:type="dxa"/>
            <w:tcBorders>
              <w:bottom w:val="single" w:sz="4" w:space="0" w:color="auto"/>
            </w:tcBorders>
            <w:shd w:val="clear" w:color="auto" w:fill="auto"/>
            <w:vAlign w:val="center"/>
          </w:tcPr>
          <w:p w14:paraId="1DCAE5E8" w14:textId="6021A422" w:rsidR="0015140C" w:rsidRPr="0004303B" w:rsidRDefault="0015140C" w:rsidP="0015140C">
            <w:pPr>
              <w:pStyle w:val="TableParagraph"/>
              <w:spacing w:before="40" w:after="40"/>
              <w:jc w:val="center"/>
              <w:rPr>
                <w:rFonts w:ascii="Calibri" w:hAnsi="Calibri"/>
              </w:rPr>
            </w:pPr>
            <w:r>
              <w:rPr>
                <w:rFonts w:ascii="Calibri" w:hAnsi="Calibri"/>
              </w:rPr>
              <w:t>3.3</w:t>
            </w:r>
          </w:p>
        </w:tc>
        <w:tc>
          <w:tcPr>
            <w:tcW w:w="4509" w:type="dxa"/>
            <w:tcBorders>
              <w:bottom w:val="single" w:sz="4" w:space="0" w:color="auto"/>
            </w:tcBorders>
            <w:shd w:val="clear" w:color="auto" w:fill="auto"/>
          </w:tcPr>
          <w:p w14:paraId="3EA9EFA3" w14:textId="1F41A996" w:rsidR="0015140C" w:rsidRDefault="004315D9" w:rsidP="008C0197">
            <w:pPr>
              <w:pStyle w:val="TableParagraph"/>
              <w:spacing w:before="40" w:after="40"/>
              <w:ind w:left="21" w:right="105"/>
              <w:jc w:val="both"/>
              <w:rPr>
                <w:rFonts w:ascii="Calibri" w:hAnsi="Calibri"/>
              </w:rPr>
            </w:pPr>
            <w:r>
              <w:rPr>
                <w:rFonts w:ascii="Calibri" w:hAnsi="Calibri"/>
              </w:rPr>
              <w:t xml:space="preserve">On the issue </w:t>
            </w:r>
            <w:r w:rsidRPr="0015140C">
              <w:rPr>
                <w:rFonts w:ascii="Calibri" w:hAnsi="Calibri" w:hint="eastAsia"/>
              </w:rPr>
              <w:t>“</w:t>
            </w:r>
            <w:r w:rsidRPr="00B1260E">
              <w:rPr>
                <w:rFonts w:ascii="Calibri" w:hAnsi="Calibri"/>
                <w:i/>
              </w:rPr>
              <w:t>Features consisting a part of abyssal hills</w:t>
            </w:r>
            <w:r w:rsidRPr="0015140C">
              <w:rPr>
                <w:rFonts w:ascii="Calibri" w:hAnsi="Calibri"/>
              </w:rPr>
              <w:t>”</w:t>
            </w:r>
            <w:r>
              <w:rPr>
                <w:rFonts w:ascii="Calibri" w:hAnsi="Calibri"/>
              </w:rPr>
              <w:t xml:space="preserve"> </w:t>
            </w:r>
            <w:r w:rsidR="0015140C">
              <w:rPr>
                <w:rFonts w:ascii="Calibri" w:hAnsi="Calibri"/>
                <w:b/>
              </w:rPr>
              <w:t xml:space="preserve">SCUFN </w:t>
            </w:r>
            <w:r w:rsidR="00307C81">
              <w:rPr>
                <w:rFonts w:ascii="Calibri" w:hAnsi="Calibri"/>
              </w:rPr>
              <w:t xml:space="preserve">agreed </w:t>
            </w:r>
            <w:r w:rsidR="007E21B1">
              <w:rPr>
                <w:rFonts w:ascii="Calibri" w:hAnsi="Calibri"/>
              </w:rPr>
              <w:t>with</w:t>
            </w:r>
            <w:r w:rsidR="0015140C">
              <w:rPr>
                <w:rFonts w:ascii="Calibri" w:hAnsi="Calibri"/>
              </w:rPr>
              <w:t xml:space="preserve"> </w:t>
            </w:r>
            <w:r w:rsidR="0015140C" w:rsidRPr="009219BB">
              <w:rPr>
                <w:rFonts w:ascii="Calibri" w:hAnsi="Calibri"/>
                <w:b/>
              </w:rPr>
              <w:t xml:space="preserve">SCUFN Member </w:t>
            </w:r>
            <w:proofErr w:type="spellStart"/>
            <w:r w:rsidR="0015140C">
              <w:rPr>
                <w:rFonts w:ascii="Calibri" w:hAnsi="Calibri"/>
                <w:b/>
              </w:rPr>
              <w:t>Ohara</w:t>
            </w:r>
            <w:r w:rsidR="0015140C" w:rsidRPr="00DA3651">
              <w:rPr>
                <w:rFonts w:ascii="Calibri" w:hAnsi="Calibri"/>
              </w:rPr>
              <w:t>’s</w:t>
            </w:r>
            <w:proofErr w:type="spellEnd"/>
            <w:r w:rsidR="0015140C" w:rsidRPr="00935BFA">
              <w:rPr>
                <w:rFonts w:ascii="Calibri" w:hAnsi="Calibri"/>
              </w:rPr>
              <w:t xml:space="preserve"> recommendation </w:t>
            </w:r>
            <w:r w:rsidR="00307C81">
              <w:rPr>
                <w:rFonts w:ascii="Calibri" w:hAnsi="Calibri"/>
              </w:rPr>
              <w:t>(</w:t>
            </w:r>
            <w:r w:rsidR="005742BD">
              <w:rPr>
                <w:rFonts w:ascii="Calibri" w:hAnsi="Calibri"/>
              </w:rPr>
              <w:t>case-by-case assessment</w:t>
            </w:r>
            <w:r w:rsidR="00B1260E">
              <w:rPr>
                <w:rFonts w:ascii="Calibri" w:hAnsi="Calibri"/>
              </w:rPr>
              <w:t xml:space="preserve"> for the time being</w:t>
            </w:r>
            <w:r w:rsidR="005742BD">
              <w:rPr>
                <w:rFonts w:ascii="Calibri" w:hAnsi="Calibri"/>
              </w:rPr>
              <w:t xml:space="preserve">, </w:t>
            </w:r>
            <w:r w:rsidR="00B1260E">
              <w:rPr>
                <w:rFonts w:ascii="Calibri" w:hAnsi="Calibri"/>
              </w:rPr>
              <w:t xml:space="preserve">use of </w:t>
            </w:r>
            <w:r w:rsidR="00307C81">
              <w:rPr>
                <w:rFonts w:ascii="Calibri" w:hAnsi="Calibri"/>
              </w:rPr>
              <w:t xml:space="preserve">neutral </w:t>
            </w:r>
            <w:r w:rsidR="00307C81" w:rsidRPr="00B1260E">
              <w:rPr>
                <w:rFonts w:ascii="Calibri" w:hAnsi="Calibri"/>
                <w:lang w:val="en-GB"/>
              </w:rPr>
              <w:t>colour</w:t>
            </w:r>
            <w:r w:rsidR="00307C81">
              <w:rPr>
                <w:rFonts w:ascii="Calibri" w:hAnsi="Calibri"/>
              </w:rPr>
              <w:t xml:space="preserve"> scale</w:t>
            </w:r>
            <w:r>
              <w:rPr>
                <w:rFonts w:ascii="Calibri" w:hAnsi="Calibri"/>
              </w:rPr>
              <w:t>, eventually</w:t>
            </w:r>
            <w:r w:rsidR="00307C81">
              <w:rPr>
                <w:rFonts w:ascii="Calibri" w:hAnsi="Calibri"/>
              </w:rPr>
              <w:t xml:space="preserve"> rainbow </w:t>
            </w:r>
            <w:r w:rsidR="00307C81" w:rsidRPr="00B1260E">
              <w:rPr>
                <w:rFonts w:ascii="Calibri" w:hAnsi="Calibri"/>
                <w:lang w:val="en-GB"/>
              </w:rPr>
              <w:t>colour</w:t>
            </w:r>
            <w:r w:rsidR="00307C81">
              <w:rPr>
                <w:rFonts w:ascii="Calibri" w:hAnsi="Calibri"/>
              </w:rPr>
              <w:t xml:space="preserve"> scale, </w:t>
            </w:r>
            <w:r w:rsidR="006E1721">
              <w:rPr>
                <w:rFonts w:ascii="Calibri" w:hAnsi="Calibri"/>
              </w:rPr>
              <w:t xml:space="preserve">and </w:t>
            </w:r>
            <w:r w:rsidR="00307C81">
              <w:rPr>
                <w:rFonts w:ascii="Calibri" w:hAnsi="Calibri"/>
              </w:rPr>
              <w:t>multiple cross-profile</w:t>
            </w:r>
            <w:r w:rsidR="007E21B1">
              <w:rPr>
                <w:rFonts w:ascii="Calibri" w:hAnsi="Calibri"/>
              </w:rPr>
              <w:t>s</w:t>
            </w:r>
            <w:r w:rsidR="003C4543">
              <w:rPr>
                <w:rFonts w:ascii="Calibri" w:hAnsi="Calibri"/>
              </w:rPr>
              <w:t xml:space="preserve"> to be provided in proposals).</w:t>
            </w:r>
          </w:p>
          <w:p w14:paraId="44BFB4B7" w14:textId="1E76384B" w:rsidR="003C4543" w:rsidRDefault="003E2DB8" w:rsidP="008C0197">
            <w:pPr>
              <w:pStyle w:val="TableParagraph"/>
              <w:spacing w:before="40" w:after="40"/>
              <w:ind w:left="21" w:right="105"/>
              <w:jc w:val="both"/>
              <w:rPr>
                <w:rFonts w:ascii="Calibri" w:hAnsi="Calibri"/>
              </w:rPr>
            </w:pPr>
            <w:r w:rsidRPr="003E2DB8">
              <w:rPr>
                <w:rFonts w:ascii="Calibri" w:hAnsi="Calibri"/>
              </w:rPr>
              <w:t>To be considered i</w:t>
            </w:r>
            <w:r w:rsidR="003C4543" w:rsidRPr="003E2DB8">
              <w:rPr>
                <w:rFonts w:ascii="Calibri" w:hAnsi="Calibri"/>
              </w:rPr>
              <w:t xml:space="preserve">n </w:t>
            </w:r>
            <w:r w:rsidRPr="003E2DB8">
              <w:rPr>
                <w:rFonts w:ascii="Calibri" w:hAnsi="Calibri"/>
              </w:rPr>
              <w:t>future edition of B-6.</w:t>
            </w:r>
          </w:p>
          <w:p w14:paraId="0BE2B520" w14:textId="7224B31C" w:rsidR="008A5637" w:rsidRPr="000F0474" w:rsidRDefault="008A5637" w:rsidP="008C0197">
            <w:pPr>
              <w:pStyle w:val="TableParagraph"/>
              <w:spacing w:before="40" w:after="40"/>
              <w:ind w:left="21" w:right="105"/>
              <w:jc w:val="both"/>
              <w:rPr>
                <w:rFonts w:ascii="Calibri" w:hAnsi="Calibri"/>
                <w:b/>
              </w:rPr>
            </w:pPr>
          </w:p>
        </w:tc>
        <w:tc>
          <w:tcPr>
            <w:tcW w:w="2040" w:type="dxa"/>
            <w:tcBorders>
              <w:bottom w:val="single" w:sz="4" w:space="0" w:color="auto"/>
            </w:tcBorders>
            <w:shd w:val="clear" w:color="auto" w:fill="auto"/>
          </w:tcPr>
          <w:p w14:paraId="3808D228" w14:textId="77777777" w:rsidR="003C4543" w:rsidRDefault="003C4543" w:rsidP="008C0197">
            <w:pPr>
              <w:widowControl w:val="0"/>
              <w:suppressAutoHyphens/>
              <w:spacing w:before="40" w:after="40" w:line="240" w:lineRule="auto"/>
              <w:rPr>
                <w:rFonts w:ascii="Calibri" w:eastAsia="Batang" w:hAnsi="Calibri" w:cs="Times New Roman"/>
                <w:iCs/>
                <w:highlight w:val="lightGray"/>
                <w:lang w:val="en-US" w:eastAsia="ar-SA"/>
              </w:rPr>
            </w:pPr>
            <w:r>
              <w:rPr>
                <w:rFonts w:ascii="Calibri" w:eastAsia="Batang" w:hAnsi="Calibri" w:cs="Times New Roman"/>
                <w:iCs/>
                <w:highlight w:val="lightGray"/>
                <w:lang w:val="en-US" w:eastAsia="ar-SA"/>
              </w:rPr>
              <w:t>Decisions</w:t>
            </w:r>
          </w:p>
          <w:p w14:paraId="134B36D0" w14:textId="4B23FE2F" w:rsidR="0015140C" w:rsidRPr="003C4543" w:rsidRDefault="003C4543" w:rsidP="008C0197">
            <w:pPr>
              <w:widowControl w:val="0"/>
              <w:suppressAutoHyphens/>
              <w:spacing w:before="40" w:after="40" w:line="240" w:lineRule="auto"/>
              <w:rPr>
                <w:rFonts w:ascii="Calibri" w:eastAsia="Batang" w:hAnsi="Calibri" w:cs="Times New Roman"/>
                <w:iCs/>
                <w:highlight w:val="lightGray"/>
                <w:lang w:val="en-US" w:eastAsia="ar-SA"/>
              </w:rPr>
            </w:pPr>
            <w:r>
              <w:rPr>
                <w:rFonts w:ascii="Calibri" w:eastAsia="Batang" w:hAnsi="Calibri" w:cs="Times New Roman"/>
                <w:iCs/>
                <w:lang w:val="en-US" w:eastAsia="ar-SA"/>
              </w:rPr>
              <w:t>(</w:t>
            </w:r>
            <w:r w:rsidRPr="003C4543">
              <w:rPr>
                <w:rFonts w:ascii="Calibri" w:eastAsia="Batang" w:hAnsi="Calibri" w:cs="Times New Roman"/>
                <w:iCs/>
                <w:lang w:val="en-US" w:eastAsia="ar-SA"/>
              </w:rPr>
              <w:t>Decisions SCUFN35.1/253, /254 and Action SCUFN35.1/255</w:t>
            </w:r>
            <w:r>
              <w:rPr>
                <w:rFonts w:ascii="Calibri" w:eastAsia="Batang" w:hAnsi="Calibri" w:cs="Times New Roman"/>
                <w:iCs/>
                <w:lang w:val="en-US" w:eastAsia="ar-SA"/>
              </w:rPr>
              <w:t xml:space="preserve"> refer)</w:t>
            </w:r>
          </w:p>
        </w:tc>
      </w:tr>
      <w:tr w:rsidR="00662DED" w:rsidRPr="002A066B" w14:paraId="14F401FF" w14:textId="77777777" w:rsidTr="00A1613C">
        <w:trPr>
          <w:cantSplit/>
          <w:jc w:val="center"/>
        </w:trPr>
        <w:tc>
          <w:tcPr>
            <w:tcW w:w="2048" w:type="dxa"/>
            <w:tcBorders>
              <w:bottom w:val="single" w:sz="4" w:space="0" w:color="auto"/>
            </w:tcBorders>
            <w:shd w:val="clear" w:color="auto" w:fill="C6D9F1"/>
            <w:vAlign w:val="center"/>
          </w:tcPr>
          <w:p w14:paraId="6EA734CC" w14:textId="0984A6BA" w:rsidR="0015140C" w:rsidRPr="002A066B" w:rsidRDefault="0015140C" w:rsidP="0015140C">
            <w:pPr>
              <w:widowControl w:val="0"/>
              <w:suppressAutoHyphens/>
              <w:spacing w:before="40" w:after="40" w:line="240" w:lineRule="auto"/>
              <w:jc w:val="center"/>
              <w:rPr>
                <w:rFonts w:eastAsia="Batang" w:cs="Times New Roman"/>
                <w:b/>
                <w:lang w:eastAsia="ar-SA"/>
              </w:rPr>
            </w:pPr>
          </w:p>
        </w:tc>
        <w:tc>
          <w:tcPr>
            <w:tcW w:w="1261" w:type="dxa"/>
            <w:tcBorders>
              <w:bottom w:val="single" w:sz="4" w:space="0" w:color="auto"/>
            </w:tcBorders>
            <w:shd w:val="clear" w:color="auto" w:fill="C6D9F1"/>
            <w:vAlign w:val="center"/>
          </w:tcPr>
          <w:p w14:paraId="1FA16F45" w14:textId="2585A603" w:rsidR="0015140C" w:rsidRPr="002A066B" w:rsidRDefault="0015140C" w:rsidP="0015140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4</w:t>
            </w:r>
          </w:p>
        </w:tc>
        <w:tc>
          <w:tcPr>
            <w:tcW w:w="4509" w:type="dxa"/>
            <w:tcBorders>
              <w:bottom w:val="single" w:sz="4" w:space="0" w:color="auto"/>
            </w:tcBorders>
            <w:shd w:val="clear" w:color="auto" w:fill="C6D9F1"/>
            <w:vAlign w:val="center"/>
          </w:tcPr>
          <w:p w14:paraId="0F3678F8" w14:textId="62B9004E" w:rsidR="0015140C" w:rsidRPr="002A066B" w:rsidRDefault="0015140C" w:rsidP="0015140C">
            <w:pPr>
              <w:widowControl w:val="0"/>
              <w:suppressAutoHyphens/>
              <w:spacing w:before="40" w:after="40" w:line="240" w:lineRule="auto"/>
              <w:jc w:val="both"/>
              <w:rPr>
                <w:rFonts w:eastAsia="Batang" w:cs="Times New Roman"/>
                <w:b/>
                <w:lang w:eastAsia="ko-KR"/>
              </w:rPr>
            </w:pPr>
            <w:r>
              <w:rPr>
                <w:rFonts w:eastAsia="Batang" w:cs="Times New Roman"/>
                <w:b/>
                <w:lang w:eastAsia="ar-SA"/>
              </w:rPr>
              <w:t>Minor Features and Horizontal Strategy</w:t>
            </w:r>
          </w:p>
        </w:tc>
        <w:tc>
          <w:tcPr>
            <w:tcW w:w="2040" w:type="dxa"/>
            <w:tcBorders>
              <w:bottom w:val="single" w:sz="4" w:space="0" w:color="auto"/>
            </w:tcBorders>
            <w:shd w:val="clear" w:color="auto" w:fill="C6D9F1"/>
          </w:tcPr>
          <w:p w14:paraId="37CB7FD6" w14:textId="77777777" w:rsidR="0015140C" w:rsidRPr="002A066B" w:rsidRDefault="0015140C" w:rsidP="0015140C">
            <w:pPr>
              <w:widowControl w:val="0"/>
              <w:suppressAutoHyphens/>
              <w:spacing w:before="40" w:after="40" w:line="240" w:lineRule="auto"/>
              <w:jc w:val="both"/>
              <w:rPr>
                <w:rFonts w:eastAsia="Batang" w:cs="Times New Roman"/>
                <w:b/>
                <w:lang w:eastAsia="ar-SA"/>
              </w:rPr>
            </w:pPr>
          </w:p>
        </w:tc>
      </w:tr>
      <w:tr w:rsidR="00662DED" w:rsidRPr="00695F78" w14:paraId="2773628E" w14:textId="77777777" w:rsidTr="00A1613C">
        <w:trPr>
          <w:cantSplit/>
          <w:jc w:val="center"/>
        </w:trPr>
        <w:tc>
          <w:tcPr>
            <w:tcW w:w="2048" w:type="dxa"/>
            <w:tcBorders>
              <w:bottom w:val="single" w:sz="4" w:space="0" w:color="auto"/>
            </w:tcBorders>
            <w:shd w:val="clear" w:color="auto" w:fill="auto"/>
            <w:vAlign w:val="center"/>
          </w:tcPr>
          <w:p w14:paraId="6FFD5186" w14:textId="79728044" w:rsidR="0015140C" w:rsidRDefault="0015140C" w:rsidP="0015140C">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07</w:t>
            </w:r>
          </w:p>
        </w:tc>
        <w:tc>
          <w:tcPr>
            <w:tcW w:w="1261" w:type="dxa"/>
            <w:tcBorders>
              <w:bottom w:val="single" w:sz="4" w:space="0" w:color="auto"/>
            </w:tcBorders>
            <w:shd w:val="clear" w:color="auto" w:fill="auto"/>
            <w:vAlign w:val="center"/>
          </w:tcPr>
          <w:p w14:paraId="642D833B" w14:textId="06C21AD9" w:rsidR="0015140C" w:rsidRPr="0004303B" w:rsidRDefault="0015140C" w:rsidP="0015140C">
            <w:pPr>
              <w:pStyle w:val="TableParagraph"/>
              <w:spacing w:before="40" w:after="40"/>
              <w:jc w:val="center"/>
              <w:rPr>
                <w:rFonts w:ascii="Calibri" w:hAnsi="Calibri"/>
              </w:rPr>
            </w:pPr>
            <w:r>
              <w:rPr>
                <w:rFonts w:ascii="Calibri" w:hAnsi="Calibri"/>
              </w:rPr>
              <w:t>3.4</w:t>
            </w:r>
          </w:p>
        </w:tc>
        <w:tc>
          <w:tcPr>
            <w:tcW w:w="4509" w:type="dxa"/>
            <w:tcBorders>
              <w:bottom w:val="single" w:sz="4" w:space="0" w:color="auto"/>
            </w:tcBorders>
            <w:shd w:val="clear" w:color="auto" w:fill="auto"/>
          </w:tcPr>
          <w:p w14:paraId="763C1C9C" w14:textId="35139810" w:rsidR="0015140C" w:rsidRDefault="0015140C" w:rsidP="0015140C">
            <w:pPr>
              <w:pStyle w:val="TableParagraph"/>
              <w:spacing w:before="40" w:after="40"/>
              <w:ind w:left="21" w:right="105"/>
              <w:jc w:val="both"/>
              <w:rPr>
                <w:rFonts w:ascii="Calibri" w:hAnsi="Calibri"/>
              </w:rPr>
            </w:pPr>
            <w:r>
              <w:rPr>
                <w:rFonts w:ascii="Calibri" w:hAnsi="Calibri"/>
                <w:b/>
              </w:rPr>
              <w:t xml:space="preserve">SCUFN </w:t>
            </w:r>
            <w:r w:rsidRPr="00935BFA">
              <w:rPr>
                <w:rFonts w:ascii="Calibri" w:hAnsi="Calibri"/>
              </w:rPr>
              <w:t xml:space="preserve">noted </w:t>
            </w:r>
            <w:r w:rsidRPr="009219BB">
              <w:rPr>
                <w:rFonts w:ascii="Calibri" w:hAnsi="Calibri"/>
                <w:b/>
              </w:rPr>
              <w:t xml:space="preserve">SCUFN Member </w:t>
            </w:r>
            <w:proofErr w:type="spellStart"/>
            <w:r>
              <w:rPr>
                <w:rFonts w:ascii="Calibri" w:hAnsi="Calibri"/>
                <w:b/>
              </w:rPr>
              <w:t>Ohara</w:t>
            </w:r>
            <w:r w:rsidRPr="00DA3651">
              <w:rPr>
                <w:rFonts w:ascii="Calibri" w:hAnsi="Calibri"/>
              </w:rPr>
              <w:t>’s</w:t>
            </w:r>
            <w:proofErr w:type="spellEnd"/>
            <w:r w:rsidRPr="00935BFA">
              <w:rPr>
                <w:rFonts w:ascii="Calibri" w:hAnsi="Calibri"/>
              </w:rPr>
              <w:t xml:space="preserve"> </w:t>
            </w:r>
            <w:r w:rsidR="0008680C" w:rsidRPr="0008680C">
              <w:rPr>
                <w:rFonts w:ascii="Calibri" w:hAnsi="Calibri"/>
              </w:rPr>
              <w:t>Consolidated Proposal of integrated version of recommendations including Horizontal Strategy on Minor Features</w:t>
            </w:r>
            <w:r>
              <w:rPr>
                <w:rFonts w:ascii="Calibri" w:hAnsi="Calibri"/>
              </w:rPr>
              <w:t>.</w:t>
            </w:r>
          </w:p>
          <w:p w14:paraId="7B22926A" w14:textId="77777777" w:rsidR="005172B6" w:rsidRDefault="005172B6" w:rsidP="0015140C">
            <w:pPr>
              <w:pStyle w:val="TableParagraph"/>
              <w:spacing w:before="40" w:after="40"/>
              <w:ind w:left="21" w:right="105"/>
              <w:jc w:val="both"/>
              <w:rPr>
                <w:rFonts w:ascii="Calibri" w:hAnsi="Calibri"/>
              </w:rPr>
            </w:pPr>
          </w:p>
          <w:p w14:paraId="1AC70CBB" w14:textId="01A8E0B4" w:rsidR="005172B6" w:rsidRDefault="005172B6" w:rsidP="0015140C">
            <w:pPr>
              <w:pStyle w:val="TableParagraph"/>
              <w:spacing w:before="40" w:after="40"/>
              <w:ind w:left="21" w:right="105"/>
              <w:jc w:val="both"/>
              <w:rPr>
                <w:rFonts w:ascii="Calibri" w:hAnsi="Calibri"/>
              </w:rPr>
            </w:pPr>
            <w:r w:rsidRPr="005172B6">
              <w:rPr>
                <w:rFonts w:ascii="Calibri" w:hAnsi="Calibri"/>
                <w:b/>
              </w:rPr>
              <w:t>SCUFN</w:t>
            </w:r>
            <w:r>
              <w:rPr>
                <w:rFonts w:ascii="Calibri" w:hAnsi="Calibri"/>
              </w:rPr>
              <w:t xml:space="preserve"> agreed on the recommendation related to Minor Features to be included in </w:t>
            </w:r>
            <w:r w:rsidR="00C8016B">
              <w:rPr>
                <w:rFonts w:ascii="Calibri" w:hAnsi="Calibri"/>
              </w:rPr>
              <w:t xml:space="preserve">a </w:t>
            </w:r>
            <w:r>
              <w:rPr>
                <w:rFonts w:ascii="Calibri" w:hAnsi="Calibri"/>
              </w:rPr>
              <w:t>future Edition of B-6</w:t>
            </w:r>
            <w:r w:rsidR="00737AD9">
              <w:rPr>
                <w:rFonts w:ascii="Calibri" w:hAnsi="Calibri"/>
              </w:rPr>
              <w:t xml:space="preserve"> (Doc. SCUFN35.2-03.4A refers) (“</w:t>
            </w:r>
            <w:r w:rsidR="00737AD9" w:rsidRPr="00737AD9">
              <w:rPr>
                <w:rFonts w:ascii="Calibri" w:hAnsi="Calibri"/>
                <w:i/>
              </w:rPr>
              <w:t>SCUFN does not have any minimum size for features to be named. However as with terrestrial features, undersea features generally less than a few hundred met</w:t>
            </w:r>
            <w:r w:rsidR="0044626C">
              <w:rPr>
                <w:rFonts w:ascii="Calibri" w:hAnsi="Calibri"/>
                <w:i/>
              </w:rPr>
              <w:t>ers</w:t>
            </w:r>
            <w:r w:rsidR="00737AD9" w:rsidRPr="00737AD9">
              <w:rPr>
                <w:rFonts w:ascii="Calibri" w:hAnsi="Calibri"/>
                <w:i/>
              </w:rPr>
              <w:t xml:space="preserve"> across are usually not named except in special case that are usually based on historical and/or scientific significance. In these special circumstances, the proposer of the name of a minor undersea feature would need to describe the reason for proposing a minor feature in a proposal</w:t>
            </w:r>
            <w:r w:rsidR="00737AD9" w:rsidRPr="00737AD9">
              <w:rPr>
                <w:rFonts w:ascii="Calibri" w:hAnsi="Calibri"/>
              </w:rPr>
              <w:t>”.</w:t>
            </w:r>
            <w:r w:rsidR="00737AD9">
              <w:rPr>
                <w:rFonts w:ascii="Calibri" w:hAnsi="Calibri"/>
              </w:rPr>
              <w:t>)</w:t>
            </w:r>
          </w:p>
          <w:p w14:paraId="41104A85" w14:textId="47465C0A" w:rsidR="005172B6" w:rsidRPr="0015140C" w:rsidRDefault="005172B6" w:rsidP="00C8016B">
            <w:pPr>
              <w:pStyle w:val="TableParagraph"/>
              <w:spacing w:before="40" w:after="40"/>
              <w:ind w:right="105"/>
              <w:jc w:val="both"/>
              <w:rPr>
                <w:rFonts w:ascii="Calibri" w:hAnsi="Calibri"/>
              </w:rPr>
            </w:pPr>
          </w:p>
        </w:tc>
        <w:tc>
          <w:tcPr>
            <w:tcW w:w="2040" w:type="dxa"/>
            <w:tcBorders>
              <w:bottom w:val="single" w:sz="4" w:space="0" w:color="auto"/>
            </w:tcBorders>
            <w:shd w:val="clear" w:color="auto" w:fill="auto"/>
          </w:tcPr>
          <w:p w14:paraId="52F64232" w14:textId="77777777" w:rsidR="0015140C" w:rsidRDefault="0015140C" w:rsidP="0015140C">
            <w:pPr>
              <w:widowControl w:val="0"/>
              <w:suppressAutoHyphens/>
              <w:spacing w:before="40" w:after="40" w:line="240" w:lineRule="auto"/>
              <w:rPr>
                <w:rFonts w:ascii="Calibri" w:eastAsia="Batang" w:hAnsi="Calibri" w:cs="Times New Roman"/>
                <w:b/>
                <w:iCs/>
                <w:highlight w:val="lightGray"/>
                <w:lang w:val="en-US" w:eastAsia="ar-SA"/>
              </w:rPr>
            </w:pPr>
          </w:p>
          <w:p w14:paraId="4C565D64"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2849AE61"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2DB38C0B"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5C103C70"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75EB8899"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67E455B5"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7B27A28A" w14:textId="77777777" w:rsidR="005172B6" w:rsidRPr="003C4543" w:rsidRDefault="005172B6" w:rsidP="0015140C">
            <w:pPr>
              <w:widowControl w:val="0"/>
              <w:suppressAutoHyphens/>
              <w:spacing w:before="40" w:after="40" w:line="240" w:lineRule="auto"/>
              <w:rPr>
                <w:rFonts w:ascii="Calibri" w:eastAsia="Batang" w:hAnsi="Calibri" w:cs="Times New Roman"/>
                <w:iCs/>
                <w:highlight w:val="lightGray"/>
                <w:lang w:val="en-US" w:eastAsia="ar-SA"/>
              </w:rPr>
            </w:pPr>
            <w:r w:rsidRPr="003C4543">
              <w:rPr>
                <w:rFonts w:ascii="Calibri" w:eastAsia="Batang" w:hAnsi="Calibri" w:cs="Times New Roman"/>
                <w:iCs/>
                <w:highlight w:val="lightGray"/>
                <w:lang w:val="en-US" w:eastAsia="ar-SA"/>
              </w:rPr>
              <w:t>Decision</w:t>
            </w:r>
          </w:p>
          <w:p w14:paraId="45D9FFE8"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573B47CA"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183DE86D"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1A0A617C"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2907B339" w14:textId="70A94560" w:rsidR="005172B6" w:rsidRPr="00892734"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r w:rsidRPr="005172B6">
              <w:rPr>
                <w:rFonts w:ascii="Calibri" w:eastAsia="Batang" w:hAnsi="Calibri" w:cs="Times New Roman"/>
                <w:b/>
                <w:iCs/>
                <w:lang w:val="en-US" w:eastAsia="ar-SA"/>
              </w:rPr>
              <w:t>SCUFN-36</w:t>
            </w:r>
          </w:p>
        </w:tc>
      </w:tr>
      <w:tr w:rsidR="00662DED" w:rsidRPr="00695F78" w14:paraId="75699E53" w14:textId="77777777" w:rsidTr="00A1613C">
        <w:trPr>
          <w:cantSplit/>
          <w:jc w:val="center"/>
        </w:trPr>
        <w:tc>
          <w:tcPr>
            <w:tcW w:w="2048" w:type="dxa"/>
            <w:tcBorders>
              <w:bottom w:val="single" w:sz="4" w:space="0" w:color="auto"/>
            </w:tcBorders>
            <w:shd w:val="clear" w:color="auto" w:fill="auto"/>
            <w:vAlign w:val="center"/>
          </w:tcPr>
          <w:p w14:paraId="3F10DF34" w14:textId="38AFAA8A" w:rsidR="00737AD9" w:rsidRDefault="00737AD9" w:rsidP="0015140C">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/08</w:t>
            </w:r>
          </w:p>
        </w:tc>
        <w:tc>
          <w:tcPr>
            <w:tcW w:w="1261" w:type="dxa"/>
            <w:tcBorders>
              <w:bottom w:val="single" w:sz="4" w:space="0" w:color="auto"/>
            </w:tcBorders>
            <w:shd w:val="clear" w:color="auto" w:fill="auto"/>
            <w:vAlign w:val="center"/>
          </w:tcPr>
          <w:p w14:paraId="054FAF27" w14:textId="5E8C1AF3" w:rsidR="00737AD9" w:rsidRDefault="0044626C" w:rsidP="0015140C">
            <w:pPr>
              <w:pStyle w:val="TableParagraph"/>
              <w:spacing w:before="40" w:after="40"/>
              <w:jc w:val="center"/>
              <w:rPr>
                <w:rFonts w:ascii="Calibri" w:hAnsi="Calibri"/>
              </w:rPr>
            </w:pPr>
            <w:r>
              <w:rPr>
                <w:rFonts w:ascii="Calibri" w:hAnsi="Calibri"/>
              </w:rPr>
              <w:t>3.4</w:t>
            </w:r>
          </w:p>
        </w:tc>
        <w:tc>
          <w:tcPr>
            <w:tcW w:w="4509" w:type="dxa"/>
            <w:tcBorders>
              <w:bottom w:val="single" w:sz="4" w:space="0" w:color="auto"/>
            </w:tcBorders>
            <w:shd w:val="clear" w:color="auto" w:fill="auto"/>
          </w:tcPr>
          <w:p w14:paraId="505EB64D" w14:textId="3B042AF4" w:rsidR="00737AD9" w:rsidRDefault="00704077" w:rsidP="0015140C">
            <w:pPr>
              <w:pStyle w:val="TableParagraph"/>
              <w:spacing w:before="40" w:after="40"/>
              <w:ind w:left="21" w:right="105"/>
              <w:jc w:val="both"/>
              <w:rPr>
                <w:rFonts w:ascii="Calibri" w:hAnsi="Calibri"/>
              </w:rPr>
            </w:pPr>
            <w:r>
              <w:rPr>
                <w:rFonts w:ascii="Calibri" w:hAnsi="Calibri"/>
              </w:rPr>
              <w:t xml:space="preserve">On the issue related to the definition of an </w:t>
            </w:r>
            <w:r w:rsidR="00737AD9" w:rsidRPr="0044626C">
              <w:rPr>
                <w:rFonts w:ascii="Calibri" w:hAnsi="Calibri"/>
              </w:rPr>
              <w:t xml:space="preserve">optimal horizontal </w:t>
            </w:r>
            <w:r w:rsidR="00E56518">
              <w:rPr>
                <w:rFonts w:ascii="Calibri" w:hAnsi="Calibri"/>
              </w:rPr>
              <w:t xml:space="preserve">resolution </w:t>
            </w:r>
            <w:r w:rsidR="00737AD9" w:rsidRPr="0044626C">
              <w:rPr>
                <w:rFonts w:ascii="Calibri" w:hAnsi="Calibri"/>
              </w:rPr>
              <w:t xml:space="preserve">strategy between features, </w:t>
            </w:r>
            <w:r>
              <w:rPr>
                <w:rFonts w:ascii="Calibri" w:hAnsi="Calibri"/>
              </w:rPr>
              <w:t>noting the development of automated feature detection tools in progress,</w:t>
            </w:r>
            <w:r w:rsidRPr="0044626C">
              <w:rPr>
                <w:rFonts w:ascii="Calibri" w:hAnsi="Calibri"/>
              </w:rPr>
              <w:t xml:space="preserve"> </w:t>
            </w:r>
            <w:r w:rsidR="00737AD9" w:rsidRPr="0044626C">
              <w:rPr>
                <w:rFonts w:ascii="Calibri" w:hAnsi="Calibri"/>
              </w:rPr>
              <w:t xml:space="preserve">knowing the GEBCO grid resolution (target </w:t>
            </w:r>
            <w:r>
              <w:rPr>
                <w:rFonts w:ascii="Calibri" w:hAnsi="Calibri"/>
              </w:rPr>
              <w:t xml:space="preserve">Seabed </w:t>
            </w:r>
            <w:r w:rsidR="00737AD9" w:rsidRPr="0044626C">
              <w:rPr>
                <w:rFonts w:ascii="Calibri" w:hAnsi="Calibri"/>
              </w:rPr>
              <w:t xml:space="preserve">2030), </w:t>
            </w:r>
            <w:r w:rsidR="00737AD9" w:rsidRPr="0044626C">
              <w:rPr>
                <w:rFonts w:ascii="Calibri" w:hAnsi="Calibri"/>
                <w:b/>
              </w:rPr>
              <w:t>SCUFN</w:t>
            </w:r>
            <w:r w:rsidR="00737AD9" w:rsidRPr="0044626C">
              <w:rPr>
                <w:rFonts w:ascii="Calibri" w:hAnsi="Calibri"/>
              </w:rPr>
              <w:t xml:space="preserve"> </w:t>
            </w:r>
            <w:r w:rsidR="0044626C" w:rsidRPr="0044626C">
              <w:rPr>
                <w:rFonts w:ascii="Calibri" w:hAnsi="Calibri"/>
              </w:rPr>
              <w:t xml:space="preserve">agreed that a Project Team (lead: </w:t>
            </w:r>
            <w:r w:rsidR="0044626C" w:rsidRPr="0044626C">
              <w:rPr>
                <w:rFonts w:ascii="Calibri" w:hAnsi="Calibri"/>
                <w:b/>
              </w:rPr>
              <w:t>SCUFN Member Coffin</w:t>
            </w:r>
            <w:r w:rsidR="0044626C" w:rsidRPr="0044626C">
              <w:rPr>
                <w:rFonts w:ascii="Calibri" w:hAnsi="Calibri"/>
              </w:rPr>
              <w:t>, supported by</w:t>
            </w:r>
            <w:r w:rsidR="00737AD9" w:rsidRPr="0044626C">
              <w:rPr>
                <w:rFonts w:ascii="Calibri" w:hAnsi="Calibri"/>
              </w:rPr>
              <w:t xml:space="preserve"> </w:t>
            </w:r>
            <w:proofErr w:type="spellStart"/>
            <w:r w:rsidR="0044626C" w:rsidRPr="0044626C">
              <w:rPr>
                <w:rFonts w:ascii="Calibri" w:hAnsi="Calibri"/>
                <w:b/>
              </w:rPr>
              <w:t>Ms</w:t>
            </w:r>
            <w:proofErr w:type="spellEnd"/>
            <w:r w:rsidR="0044626C" w:rsidRPr="0044626C">
              <w:rPr>
                <w:rFonts w:ascii="Calibri" w:hAnsi="Calibri"/>
                <w:b/>
              </w:rPr>
              <w:t xml:space="preserve"> Anna </w:t>
            </w:r>
            <w:proofErr w:type="spellStart"/>
            <w:r w:rsidR="0044626C" w:rsidRPr="0044626C">
              <w:rPr>
                <w:rFonts w:ascii="Calibri" w:hAnsi="Calibri"/>
                <w:b/>
              </w:rPr>
              <w:t>He</w:t>
            </w:r>
            <w:r>
              <w:rPr>
                <w:rFonts w:ascii="Calibri" w:hAnsi="Calibri"/>
                <w:b/>
              </w:rPr>
              <w:t>n</w:t>
            </w:r>
            <w:r w:rsidR="0044626C" w:rsidRPr="0044626C">
              <w:rPr>
                <w:rFonts w:ascii="Calibri" w:hAnsi="Calibri"/>
                <w:b/>
              </w:rPr>
              <w:t>di</w:t>
            </w:r>
            <w:proofErr w:type="spellEnd"/>
            <w:r w:rsidR="0044626C" w:rsidRPr="0044626C">
              <w:rPr>
                <w:rFonts w:ascii="Calibri" w:hAnsi="Calibri"/>
                <w:b/>
              </w:rPr>
              <w:t xml:space="preserve"> (UFN PT</w:t>
            </w:r>
            <w:r>
              <w:rPr>
                <w:rFonts w:ascii="Calibri" w:hAnsi="Calibri"/>
                <w:b/>
              </w:rPr>
              <w:t xml:space="preserve"> Chair</w:t>
            </w:r>
            <w:r w:rsidR="0044626C" w:rsidRPr="0044626C">
              <w:rPr>
                <w:rFonts w:ascii="Calibri" w:hAnsi="Calibri"/>
                <w:b/>
              </w:rPr>
              <w:t>)</w:t>
            </w:r>
            <w:r w:rsidR="0044626C" w:rsidRPr="0044626C">
              <w:rPr>
                <w:rFonts w:ascii="Calibri" w:hAnsi="Calibri"/>
              </w:rPr>
              <w:t xml:space="preserve">, </w:t>
            </w:r>
            <w:proofErr w:type="spellStart"/>
            <w:r w:rsidR="00737AD9" w:rsidRPr="0044626C">
              <w:rPr>
                <w:rFonts w:ascii="Calibri" w:hAnsi="Calibri"/>
                <w:b/>
              </w:rPr>
              <w:t>Ms</w:t>
            </w:r>
            <w:proofErr w:type="spellEnd"/>
            <w:r w:rsidR="00737AD9" w:rsidRPr="0044626C">
              <w:rPr>
                <w:rFonts w:ascii="Calibri" w:hAnsi="Calibri"/>
                <w:b/>
              </w:rPr>
              <w:t xml:space="preserve"> </w:t>
            </w:r>
            <w:r w:rsidR="0044626C">
              <w:rPr>
                <w:rFonts w:ascii="Calibri" w:hAnsi="Calibri"/>
                <w:b/>
              </w:rPr>
              <w:t xml:space="preserve">Britt </w:t>
            </w:r>
            <w:proofErr w:type="spellStart"/>
            <w:r w:rsidR="00737AD9" w:rsidRPr="0044626C">
              <w:rPr>
                <w:rFonts w:ascii="Calibri" w:hAnsi="Calibri"/>
                <w:b/>
              </w:rPr>
              <w:t>Lonneville</w:t>
            </w:r>
            <w:proofErr w:type="spellEnd"/>
            <w:r w:rsidR="00737AD9" w:rsidRPr="0044626C">
              <w:rPr>
                <w:rFonts w:ascii="Calibri" w:hAnsi="Calibri"/>
                <w:b/>
              </w:rPr>
              <w:t xml:space="preserve"> (Marine Regions)</w:t>
            </w:r>
            <w:r w:rsidR="007E21B1">
              <w:rPr>
                <w:rFonts w:ascii="Calibri" w:hAnsi="Calibri"/>
                <w:b/>
              </w:rPr>
              <w:t>,</w:t>
            </w:r>
            <w:r w:rsidR="00737AD9" w:rsidRPr="0044626C">
              <w:rPr>
                <w:rFonts w:ascii="Calibri" w:hAnsi="Calibri"/>
              </w:rPr>
              <w:t xml:space="preserve"> </w:t>
            </w:r>
            <w:r w:rsidR="0044626C" w:rsidRPr="0044626C">
              <w:rPr>
                <w:rFonts w:ascii="Calibri" w:hAnsi="Calibri"/>
              </w:rPr>
              <w:t xml:space="preserve">and </w:t>
            </w:r>
            <w:r w:rsidR="00737AD9" w:rsidRPr="0044626C">
              <w:rPr>
                <w:rFonts w:ascii="Calibri" w:hAnsi="Calibri"/>
              </w:rPr>
              <w:t xml:space="preserve">in liaison with </w:t>
            </w:r>
            <w:r w:rsidR="00737AD9" w:rsidRPr="0044626C">
              <w:rPr>
                <w:rFonts w:ascii="Calibri" w:hAnsi="Calibri"/>
                <w:b/>
              </w:rPr>
              <w:t>NOAA (</w:t>
            </w:r>
            <w:proofErr w:type="spellStart"/>
            <w:r w:rsidR="0044626C">
              <w:rPr>
                <w:rFonts w:ascii="Calibri" w:hAnsi="Calibri"/>
                <w:b/>
              </w:rPr>
              <w:t>Ms</w:t>
            </w:r>
            <w:proofErr w:type="spellEnd"/>
            <w:r w:rsidR="0044626C">
              <w:rPr>
                <w:rFonts w:ascii="Calibri" w:hAnsi="Calibri"/>
                <w:b/>
              </w:rPr>
              <w:t xml:space="preserve"> Jennifer Jencks/</w:t>
            </w:r>
            <w:proofErr w:type="spellStart"/>
            <w:r w:rsidR="0044626C">
              <w:rPr>
                <w:rFonts w:ascii="Calibri" w:hAnsi="Calibri"/>
                <w:b/>
              </w:rPr>
              <w:t>Mr</w:t>
            </w:r>
            <w:proofErr w:type="spellEnd"/>
            <w:r w:rsidR="0044626C">
              <w:rPr>
                <w:rFonts w:ascii="Calibri" w:hAnsi="Calibri"/>
                <w:b/>
              </w:rPr>
              <w:t xml:space="preserve"> Chris Slater, </w:t>
            </w:r>
            <w:r w:rsidR="00737AD9" w:rsidRPr="006424FE">
              <w:rPr>
                <w:rFonts w:ascii="Calibri" w:hAnsi="Calibri"/>
                <w:b/>
              </w:rPr>
              <w:t>as GEBCO Gazetteer Operator</w:t>
            </w:r>
            <w:r w:rsidR="00737AD9" w:rsidRPr="00704077">
              <w:rPr>
                <w:rFonts w:ascii="Calibri" w:hAnsi="Calibri"/>
              </w:rPr>
              <w:t>)</w:t>
            </w:r>
            <w:r w:rsidR="00737AD9" w:rsidRPr="0044626C">
              <w:rPr>
                <w:rFonts w:ascii="Calibri" w:hAnsi="Calibri"/>
              </w:rPr>
              <w:t xml:space="preserve"> to </w:t>
            </w:r>
            <w:r w:rsidR="007E21B1">
              <w:rPr>
                <w:rFonts w:ascii="Calibri" w:hAnsi="Calibri"/>
              </w:rPr>
              <w:t>propose</w:t>
            </w:r>
            <w:r w:rsidR="00737AD9" w:rsidRPr="0044626C">
              <w:rPr>
                <w:rFonts w:ascii="Calibri" w:hAnsi="Calibri"/>
              </w:rPr>
              <w:t xml:space="preserve"> some</w:t>
            </w:r>
            <w:r>
              <w:rPr>
                <w:rFonts w:ascii="Calibri" w:hAnsi="Calibri"/>
              </w:rPr>
              <w:t xml:space="preserve"> </w:t>
            </w:r>
            <w:r w:rsidR="00737AD9" w:rsidRPr="0044626C">
              <w:rPr>
                <w:rFonts w:ascii="Calibri" w:hAnsi="Calibri"/>
              </w:rPr>
              <w:t>recommendations at the next meeting</w:t>
            </w:r>
            <w:r>
              <w:rPr>
                <w:rFonts w:ascii="Calibri" w:hAnsi="Calibri"/>
              </w:rPr>
              <w:t xml:space="preserve"> (Doc. SCUFN35.2-03.4 refers)</w:t>
            </w:r>
            <w:r w:rsidR="00737AD9" w:rsidRPr="0044626C">
              <w:rPr>
                <w:rFonts w:ascii="Calibri" w:hAnsi="Calibri"/>
              </w:rPr>
              <w:t>.</w:t>
            </w:r>
          </w:p>
          <w:p w14:paraId="5CFF15CD" w14:textId="71AE8CDC" w:rsidR="00737AD9" w:rsidRDefault="00737AD9" w:rsidP="0015140C">
            <w:pPr>
              <w:pStyle w:val="TableParagraph"/>
              <w:spacing w:before="40" w:after="40"/>
              <w:ind w:left="21" w:right="105"/>
              <w:jc w:val="both"/>
              <w:rPr>
                <w:rFonts w:ascii="Calibri" w:hAnsi="Calibri"/>
                <w:b/>
              </w:rPr>
            </w:pPr>
          </w:p>
        </w:tc>
        <w:tc>
          <w:tcPr>
            <w:tcW w:w="2040" w:type="dxa"/>
            <w:tcBorders>
              <w:bottom w:val="single" w:sz="4" w:space="0" w:color="auto"/>
            </w:tcBorders>
            <w:shd w:val="clear" w:color="auto" w:fill="auto"/>
          </w:tcPr>
          <w:p w14:paraId="40F440E0" w14:textId="22BB87C3" w:rsidR="00737AD9" w:rsidRDefault="0044626C" w:rsidP="0015140C">
            <w:pPr>
              <w:widowControl w:val="0"/>
              <w:suppressAutoHyphens/>
              <w:spacing w:before="40" w:after="40" w:line="240" w:lineRule="auto"/>
              <w:rPr>
                <w:rFonts w:ascii="Calibri" w:eastAsia="Batang" w:hAnsi="Calibri" w:cs="Times New Roman"/>
                <w:b/>
                <w:iCs/>
                <w:highlight w:val="lightGray"/>
                <w:lang w:val="en-US" w:eastAsia="ar-SA"/>
              </w:rPr>
            </w:pPr>
            <w:r w:rsidRPr="0044626C">
              <w:rPr>
                <w:rFonts w:ascii="Calibri" w:eastAsia="Batang" w:hAnsi="Calibri" w:cs="Times New Roman"/>
                <w:b/>
                <w:iCs/>
                <w:lang w:val="en-US" w:eastAsia="ar-SA"/>
              </w:rPr>
              <w:t>SCUFN-36</w:t>
            </w:r>
          </w:p>
        </w:tc>
      </w:tr>
      <w:tr w:rsidR="00662DED" w:rsidRPr="002A066B" w14:paraId="3CE843B8" w14:textId="77777777" w:rsidTr="00A1613C">
        <w:trPr>
          <w:cantSplit/>
          <w:jc w:val="center"/>
        </w:trPr>
        <w:tc>
          <w:tcPr>
            <w:tcW w:w="2048" w:type="dxa"/>
            <w:tcBorders>
              <w:bottom w:val="single" w:sz="4" w:space="0" w:color="auto"/>
            </w:tcBorders>
            <w:shd w:val="clear" w:color="auto" w:fill="C6D9F1"/>
            <w:vAlign w:val="center"/>
          </w:tcPr>
          <w:p w14:paraId="133E983C" w14:textId="3A93741B" w:rsidR="0015140C" w:rsidRPr="002A066B" w:rsidRDefault="0015140C" w:rsidP="0015140C">
            <w:pPr>
              <w:widowControl w:val="0"/>
              <w:suppressAutoHyphens/>
              <w:spacing w:before="40" w:after="40" w:line="240" w:lineRule="auto"/>
              <w:jc w:val="center"/>
              <w:rPr>
                <w:rFonts w:eastAsia="Batang" w:cs="Times New Roman"/>
                <w:b/>
                <w:lang w:eastAsia="ar-SA"/>
              </w:rPr>
            </w:pPr>
            <w:bookmarkStart w:id="5" w:name="_Hlk119339816"/>
          </w:p>
        </w:tc>
        <w:tc>
          <w:tcPr>
            <w:tcW w:w="1261" w:type="dxa"/>
            <w:tcBorders>
              <w:bottom w:val="single" w:sz="4" w:space="0" w:color="auto"/>
            </w:tcBorders>
            <w:shd w:val="clear" w:color="auto" w:fill="C6D9F1"/>
            <w:vAlign w:val="center"/>
          </w:tcPr>
          <w:p w14:paraId="6362F2C9" w14:textId="3267CAD6" w:rsidR="0015140C" w:rsidRPr="002A066B" w:rsidRDefault="0015140C" w:rsidP="0015140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6</w:t>
            </w:r>
          </w:p>
        </w:tc>
        <w:tc>
          <w:tcPr>
            <w:tcW w:w="4509" w:type="dxa"/>
            <w:tcBorders>
              <w:bottom w:val="single" w:sz="4" w:space="0" w:color="auto"/>
            </w:tcBorders>
            <w:shd w:val="clear" w:color="auto" w:fill="C6D9F1"/>
            <w:vAlign w:val="center"/>
          </w:tcPr>
          <w:p w14:paraId="660903AD" w14:textId="481D34B1" w:rsidR="0015140C" w:rsidRPr="002A066B" w:rsidRDefault="0008680C" w:rsidP="0015140C">
            <w:pPr>
              <w:widowControl w:val="0"/>
              <w:suppressAutoHyphens/>
              <w:spacing w:before="40" w:after="40" w:line="240" w:lineRule="auto"/>
              <w:jc w:val="both"/>
              <w:rPr>
                <w:rFonts w:eastAsia="Batang" w:cs="Times New Roman"/>
                <w:b/>
                <w:lang w:eastAsia="ko-KR"/>
              </w:rPr>
            </w:pPr>
            <w:r w:rsidRPr="0008680C">
              <w:rPr>
                <w:rFonts w:eastAsia="Batang" w:cs="Times New Roman"/>
                <w:b/>
                <w:lang w:eastAsia="ar-SA"/>
              </w:rPr>
              <w:t>Features named in scientific publications that do not align with current definitions of generic feature terms, do not conform to current principles for specific names</w:t>
            </w:r>
          </w:p>
        </w:tc>
        <w:tc>
          <w:tcPr>
            <w:tcW w:w="2040" w:type="dxa"/>
            <w:tcBorders>
              <w:bottom w:val="single" w:sz="4" w:space="0" w:color="auto"/>
            </w:tcBorders>
            <w:shd w:val="clear" w:color="auto" w:fill="C6D9F1"/>
          </w:tcPr>
          <w:p w14:paraId="02DEEAF4" w14:textId="77777777" w:rsidR="0015140C" w:rsidRPr="002A066B" w:rsidRDefault="0015140C" w:rsidP="0015140C">
            <w:pPr>
              <w:widowControl w:val="0"/>
              <w:suppressAutoHyphens/>
              <w:spacing w:before="40" w:after="40" w:line="240" w:lineRule="auto"/>
              <w:jc w:val="both"/>
              <w:rPr>
                <w:rFonts w:eastAsia="Batang" w:cs="Times New Roman"/>
                <w:b/>
                <w:lang w:eastAsia="ar-SA"/>
              </w:rPr>
            </w:pPr>
          </w:p>
        </w:tc>
      </w:tr>
      <w:tr w:rsidR="00662DED" w:rsidRPr="00695F78" w14:paraId="288F64AF" w14:textId="77777777" w:rsidTr="00A1613C">
        <w:trPr>
          <w:cantSplit/>
          <w:jc w:val="center"/>
        </w:trPr>
        <w:tc>
          <w:tcPr>
            <w:tcW w:w="2048" w:type="dxa"/>
            <w:tcBorders>
              <w:bottom w:val="single" w:sz="4" w:space="0" w:color="auto"/>
            </w:tcBorders>
            <w:shd w:val="clear" w:color="auto" w:fill="auto"/>
            <w:vAlign w:val="center"/>
          </w:tcPr>
          <w:p w14:paraId="429011D3" w14:textId="462E3118" w:rsidR="0015140C" w:rsidRDefault="0015140C" w:rsidP="0015140C">
            <w:pPr>
              <w:pStyle w:val="TableParagraph"/>
              <w:spacing w:before="40" w:after="40"/>
              <w:ind w:left="205" w:right="200"/>
              <w:jc w:val="center"/>
              <w:rPr>
                <w:rFonts w:ascii="Calibri" w:hAnsi="Calibri"/>
              </w:rPr>
            </w:pPr>
            <w:r>
              <w:rPr>
                <w:rFonts w:ascii="Calibri" w:hAnsi="Calibri"/>
              </w:rPr>
              <w:lastRenderedPageBreak/>
              <w:t>SCUFN35.2/</w:t>
            </w:r>
            <w:r w:rsidR="00C71D36">
              <w:rPr>
                <w:rFonts w:ascii="Calibri" w:hAnsi="Calibri"/>
              </w:rPr>
              <w:t>09</w:t>
            </w:r>
          </w:p>
        </w:tc>
        <w:tc>
          <w:tcPr>
            <w:tcW w:w="1261" w:type="dxa"/>
            <w:tcBorders>
              <w:bottom w:val="single" w:sz="4" w:space="0" w:color="auto"/>
            </w:tcBorders>
            <w:shd w:val="clear" w:color="auto" w:fill="auto"/>
            <w:vAlign w:val="center"/>
          </w:tcPr>
          <w:p w14:paraId="2C08B65A" w14:textId="166A809B" w:rsidR="0015140C" w:rsidRPr="0004303B" w:rsidRDefault="0015140C" w:rsidP="0008680C">
            <w:pPr>
              <w:pStyle w:val="TableParagraph"/>
              <w:spacing w:before="40" w:after="40"/>
              <w:jc w:val="center"/>
              <w:rPr>
                <w:rFonts w:ascii="Calibri" w:hAnsi="Calibri"/>
              </w:rPr>
            </w:pPr>
            <w:r>
              <w:rPr>
                <w:rFonts w:ascii="Calibri" w:hAnsi="Calibri"/>
              </w:rPr>
              <w:t>3.6</w:t>
            </w:r>
          </w:p>
        </w:tc>
        <w:tc>
          <w:tcPr>
            <w:tcW w:w="4509" w:type="dxa"/>
            <w:tcBorders>
              <w:bottom w:val="single" w:sz="4" w:space="0" w:color="auto"/>
            </w:tcBorders>
            <w:shd w:val="clear" w:color="auto" w:fill="auto"/>
          </w:tcPr>
          <w:p w14:paraId="1E72E017" w14:textId="770ADCAA" w:rsidR="0015140C" w:rsidRDefault="0015140C" w:rsidP="0008680C">
            <w:pPr>
              <w:pStyle w:val="TableParagraph"/>
              <w:spacing w:before="40" w:after="40"/>
              <w:ind w:left="21" w:right="105"/>
              <w:jc w:val="both"/>
              <w:rPr>
                <w:rFonts w:ascii="Calibri" w:hAnsi="Calibri"/>
              </w:rPr>
            </w:pPr>
            <w:r>
              <w:rPr>
                <w:rFonts w:ascii="Calibri" w:hAnsi="Calibri"/>
                <w:b/>
              </w:rPr>
              <w:t xml:space="preserve">SCUFN </w:t>
            </w:r>
            <w:r w:rsidRPr="00935BFA">
              <w:rPr>
                <w:rFonts w:ascii="Calibri" w:hAnsi="Calibri"/>
              </w:rPr>
              <w:t xml:space="preserve">noted the </w:t>
            </w:r>
            <w:r w:rsidRPr="009219BB">
              <w:rPr>
                <w:rFonts w:ascii="Calibri" w:hAnsi="Calibri"/>
                <w:b/>
              </w:rPr>
              <w:t xml:space="preserve">SCUFN Member </w:t>
            </w:r>
            <w:proofErr w:type="spellStart"/>
            <w:r>
              <w:rPr>
                <w:rFonts w:ascii="Calibri" w:hAnsi="Calibri"/>
                <w:b/>
              </w:rPr>
              <w:t>Ohara</w:t>
            </w:r>
            <w:r w:rsidRPr="00DA3651">
              <w:rPr>
                <w:rFonts w:ascii="Calibri" w:hAnsi="Calibri"/>
              </w:rPr>
              <w:t>’s</w:t>
            </w:r>
            <w:proofErr w:type="spellEnd"/>
            <w:r w:rsidRPr="00935BFA">
              <w:rPr>
                <w:rFonts w:ascii="Calibri" w:hAnsi="Calibri"/>
              </w:rPr>
              <w:t xml:space="preserve"> </w:t>
            </w:r>
            <w:r w:rsidR="009A6A53">
              <w:rPr>
                <w:rFonts w:ascii="Calibri" w:hAnsi="Calibri"/>
              </w:rPr>
              <w:t>c</w:t>
            </w:r>
            <w:r w:rsidR="009A6A53" w:rsidRPr="0008680C">
              <w:rPr>
                <w:rFonts w:ascii="Calibri" w:hAnsi="Calibri"/>
              </w:rPr>
              <w:t xml:space="preserve">onsolidated </w:t>
            </w:r>
            <w:r w:rsidR="009A6A53">
              <w:rPr>
                <w:rFonts w:ascii="Calibri" w:hAnsi="Calibri"/>
              </w:rPr>
              <w:t>p</w:t>
            </w:r>
            <w:r w:rsidR="009A6A53" w:rsidRPr="0008680C">
              <w:rPr>
                <w:rFonts w:ascii="Calibri" w:hAnsi="Calibri"/>
              </w:rPr>
              <w:t xml:space="preserve">roposal </w:t>
            </w:r>
            <w:r w:rsidR="0008680C" w:rsidRPr="0008680C">
              <w:rPr>
                <w:rFonts w:ascii="Calibri" w:hAnsi="Calibri"/>
              </w:rPr>
              <w:t>of integrated version of recommendations</w:t>
            </w:r>
            <w:r w:rsidR="004C0CF4">
              <w:rPr>
                <w:rFonts w:ascii="Calibri" w:hAnsi="Calibri"/>
              </w:rPr>
              <w:t>, in particular proposals for variant or alternate names</w:t>
            </w:r>
            <w:r w:rsidR="0008680C">
              <w:rPr>
                <w:rFonts w:ascii="Calibri" w:hAnsi="Calibri"/>
              </w:rPr>
              <w:t>.</w:t>
            </w:r>
          </w:p>
          <w:p w14:paraId="380B8DED" w14:textId="77777777" w:rsidR="004C0CF4" w:rsidRDefault="004C0CF4" w:rsidP="0008680C">
            <w:pPr>
              <w:pStyle w:val="TableParagraph"/>
              <w:spacing w:before="40" w:after="40"/>
              <w:ind w:left="21" w:right="105"/>
              <w:jc w:val="both"/>
              <w:rPr>
                <w:rFonts w:ascii="Calibri" w:hAnsi="Calibri"/>
                <w:b/>
              </w:rPr>
            </w:pPr>
          </w:p>
          <w:p w14:paraId="19C9999B" w14:textId="71C08EB5" w:rsidR="004C0CF4" w:rsidRPr="004C0CF4" w:rsidRDefault="006D280F" w:rsidP="0008680C">
            <w:pPr>
              <w:pStyle w:val="TableParagraph"/>
              <w:spacing w:before="40" w:after="40"/>
              <w:ind w:left="21" w:right="105"/>
              <w:jc w:val="both"/>
              <w:rPr>
                <w:rFonts w:ascii="Calibri" w:hAnsi="Calibri"/>
              </w:rPr>
            </w:pPr>
            <w:r w:rsidRPr="004C0CF4">
              <w:rPr>
                <w:rFonts w:ascii="Calibri" w:hAnsi="Calibri"/>
              </w:rPr>
              <w:t xml:space="preserve">However, </w:t>
            </w:r>
            <w:r w:rsidRPr="004C0CF4">
              <w:rPr>
                <w:rFonts w:ascii="Calibri" w:hAnsi="Calibri"/>
                <w:b/>
              </w:rPr>
              <w:t>SCUFN</w:t>
            </w:r>
            <w:r w:rsidRPr="004C0CF4">
              <w:rPr>
                <w:rFonts w:ascii="Calibri" w:hAnsi="Calibri"/>
              </w:rPr>
              <w:t xml:space="preserve"> considered that more operational criteria</w:t>
            </w:r>
            <w:r>
              <w:rPr>
                <w:rFonts w:ascii="Calibri" w:hAnsi="Calibri"/>
              </w:rPr>
              <w:t xml:space="preserve"> </w:t>
            </w:r>
            <w:r w:rsidRPr="004C0CF4">
              <w:rPr>
                <w:rFonts w:ascii="Calibri" w:hAnsi="Calibri"/>
              </w:rPr>
              <w:t xml:space="preserve">need to be </w:t>
            </w:r>
            <w:r>
              <w:rPr>
                <w:rFonts w:ascii="Calibri" w:hAnsi="Calibri"/>
              </w:rPr>
              <w:t>defined to improve the robustness of the decision-making process in the future. Based on Doc. SCUFN35.2-03.6A considered as version 1.0, an enhanced version (</w:t>
            </w:r>
            <w:r w:rsidRPr="00A30365">
              <w:rPr>
                <w:rFonts w:ascii="Calibri" w:hAnsi="Calibri"/>
              </w:rPr>
              <w:t xml:space="preserve">led by </w:t>
            </w:r>
            <w:r w:rsidRPr="00A30365">
              <w:rPr>
                <w:rFonts w:ascii="Calibri" w:hAnsi="Calibri"/>
                <w:b/>
              </w:rPr>
              <w:t xml:space="preserve">SCUFN Member </w:t>
            </w:r>
            <w:proofErr w:type="spellStart"/>
            <w:r w:rsidRPr="00A30365">
              <w:rPr>
                <w:rFonts w:ascii="Calibri" w:hAnsi="Calibri"/>
                <w:b/>
              </w:rPr>
              <w:t>Kimeli</w:t>
            </w:r>
            <w:proofErr w:type="spellEnd"/>
            <w:r>
              <w:rPr>
                <w:rFonts w:ascii="Calibri" w:hAnsi="Calibri"/>
              </w:rPr>
              <w:t xml:space="preserve">) to be provided prior to the next meeting. Meanwhile decisions to be made on </w:t>
            </w:r>
            <w:r w:rsidR="00E56518">
              <w:rPr>
                <w:rFonts w:ascii="Calibri" w:hAnsi="Calibri"/>
              </w:rPr>
              <w:t xml:space="preserve">a </w:t>
            </w:r>
            <w:r>
              <w:rPr>
                <w:rFonts w:ascii="Calibri" w:hAnsi="Calibri"/>
              </w:rPr>
              <w:t>case-by-case basis</w:t>
            </w:r>
            <w:r w:rsidRPr="004C0CF4">
              <w:rPr>
                <w:rFonts w:ascii="Calibri" w:hAnsi="Calibri"/>
              </w:rPr>
              <w:t>.</w:t>
            </w:r>
          </w:p>
          <w:p w14:paraId="65486758" w14:textId="614E8E4D" w:rsidR="004C0CF4" w:rsidRPr="000F0474" w:rsidRDefault="004C0CF4" w:rsidP="0008680C">
            <w:pPr>
              <w:pStyle w:val="TableParagraph"/>
              <w:spacing w:before="40" w:after="40"/>
              <w:ind w:left="21" w:right="105"/>
              <w:jc w:val="both"/>
              <w:rPr>
                <w:rFonts w:ascii="Calibri" w:hAnsi="Calibri"/>
                <w:b/>
              </w:rPr>
            </w:pPr>
          </w:p>
        </w:tc>
        <w:tc>
          <w:tcPr>
            <w:tcW w:w="2040" w:type="dxa"/>
            <w:tcBorders>
              <w:bottom w:val="single" w:sz="4" w:space="0" w:color="auto"/>
            </w:tcBorders>
            <w:shd w:val="clear" w:color="auto" w:fill="auto"/>
          </w:tcPr>
          <w:p w14:paraId="54F93183" w14:textId="77777777" w:rsidR="0015140C" w:rsidRDefault="0015140C" w:rsidP="0015140C">
            <w:pPr>
              <w:widowControl w:val="0"/>
              <w:suppressAutoHyphens/>
              <w:spacing w:before="40" w:after="40" w:line="240" w:lineRule="auto"/>
              <w:rPr>
                <w:rFonts w:ascii="Calibri" w:eastAsia="Batang" w:hAnsi="Calibri" w:cs="Times New Roman"/>
                <w:b/>
                <w:iCs/>
                <w:highlight w:val="lightGray"/>
                <w:lang w:val="en-US" w:eastAsia="ar-SA"/>
              </w:rPr>
            </w:pPr>
          </w:p>
          <w:p w14:paraId="76ED4B33"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086AD0DA"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04DAEF46"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5E1A0D1F"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2D9F1813"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4B6B517D"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6F221847"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0A0A3CE7"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45CF2CFB"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25B19434" w14:textId="7FC6F4E3" w:rsidR="006424FE" w:rsidRPr="00892734"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r w:rsidRPr="006424FE">
              <w:rPr>
                <w:rFonts w:ascii="Calibri" w:eastAsia="Batang" w:hAnsi="Calibri" w:cs="Times New Roman"/>
                <w:b/>
                <w:iCs/>
                <w:lang w:val="en-US" w:eastAsia="ar-SA"/>
              </w:rPr>
              <w:t>SCUFN-36</w:t>
            </w:r>
            <w:r w:rsidR="006D280F">
              <w:rPr>
                <w:rFonts w:ascii="Calibri" w:eastAsia="Batang" w:hAnsi="Calibri" w:cs="Times New Roman"/>
                <w:b/>
                <w:iCs/>
                <w:lang w:val="en-US" w:eastAsia="ar-SA"/>
              </w:rPr>
              <w:t xml:space="preserve"> (- 2 months)</w:t>
            </w:r>
          </w:p>
        </w:tc>
      </w:tr>
      <w:bookmarkEnd w:id="5"/>
      <w:tr w:rsidR="00662DED" w:rsidRPr="002A066B" w14:paraId="2E200125" w14:textId="77777777" w:rsidTr="00A1613C">
        <w:trPr>
          <w:cantSplit/>
          <w:jc w:val="center"/>
        </w:trPr>
        <w:tc>
          <w:tcPr>
            <w:tcW w:w="2048" w:type="dxa"/>
            <w:tcBorders>
              <w:bottom w:val="single" w:sz="4" w:space="0" w:color="auto"/>
            </w:tcBorders>
            <w:shd w:val="clear" w:color="auto" w:fill="C6D9F1"/>
            <w:vAlign w:val="center"/>
          </w:tcPr>
          <w:p w14:paraId="4C203379" w14:textId="77777777" w:rsidR="0008680C" w:rsidRPr="002A066B" w:rsidRDefault="0008680C" w:rsidP="008C0197">
            <w:pPr>
              <w:widowControl w:val="0"/>
              <w:suppressAutoHyphens/>
              <w:spacing w:before="40" w:after="40" w:line="240" w:lineRule="auto"/>
              <w:jc w:val="center"/>
              <w:rPr>
                <w:rFonts w:eastAsia="Batang" w:cs="Times New Roman"/>
                <w:b/>
                <w:lang w:eastAsia="ar-SA"/>
              </w:rPr>
            </w:pPr>
          </w:p>
        </w:tc>
        <w:tc>
          <w:tcPr>
            <w:tcW w:w="1261" w:type="dxa"/>
            <w:tcBorders>
              <w:bottom w:val="single" w:sz="4" w:space="0" w:color="auto"/>
            </w:tcBorders>
            <w:shd w:val="clear" w:color="auto" w:fill="C6D9F1"/>
            <w:vAlign w:val="center"/>
          </w:tcPr>
          <w:p w14:paraId="0A639754" w14:textId="06B0D832" w:rsidR="0008680C" w:rsidRPr="002A066B" w:rsidRDefault="0008680C" w:rsidP="008C0197">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7</w:t>
            </w:r>
          </w:p>
        </w:tc>
        <w:tc>
          <w:tcPr>
            <w:tcW w:w="4509" w:type="dxa"/>
            <w:tcBorders>
              <w:bottom w:val="single" w:sz="4" w:space="0" w:color="auto"/>
            </w:tcBorders>
            <w:shd w:val="clear" w:color="auto" w:fill="C6D9F1"/>
            <w:vAlign w:val="center"/>
          </w:tcPr>
          <w:p w14:paraId="29B13A59" w14:textId="7CECC15C" w:rsidR="0008680C" w:rsidRPr="002A066B" w:rsidRDefault="0008680C" w:rsidP="008C0197">
            <w:pPr>
              <w:widowControl w:val="0"/>
              <w:suppressAutoHyphens/>
              <w:spacing w:before="40" w:after="40" w:line="240" w:lineRule="auto"/>
              <w:jc w:val="both"/>
              <w:rPr>
                <w:rFonts w:eastAsia="Batang" w:cs="Times New Roman"/>
                <w:b/>
                <w:lang w:eastAsia="ko-KR"/>
              </w:rPr>
            </w:pPr>
            <w:r w:rsidRPr="0008680C">
              <w:rPr>
                <w:rFonts w:eastAsia="Batang" w:cs="Times New Roman"/>
                <w:b/>
                <w:lang w:eastAsia="ar-SA"/>
              </w:rPr>
              <w:t>SCUFN Sub-group B-6 I.D</w:t>
            </w:r>
          </w:p>
        </w:tc>
        <w:tc>
          <w:tcPr>
            <w:tcW w:w="2040" w:type="dxa"/>
            <w:tcBorders>
              <w:bottom w:val="single" w:sz="4" w:space="0" w:color="auto"/>
            </w:tcBorders>
            <w:shd w:val="clear" w:color="auto" w:fill="C6D9F1"/>
          </w:tcPr>
          <w:p w14:paraId="0F183117" w14:textId="77777777" w:rsidR="0008680C" w:rsidRPr="002A066B" w:rsidRDefault="0008680C" w:rsidP="008C0197">
            <w:pPr>
              <w:widowControl w:val="0"/>
              <w:suppressAutoHyphens/>
              <w:spacing w:before="40" w:after="40" w:line="240" w:lineRule="auto"/>
              <w:jc w:val="both"/>
              <w:rPr>
                <w:rFonts w:eastAsia="Batang" w:cs="Times New Roman"/>
                <w:b/>
                <w:lang w:eastAsia="ar-SA"/>
              </w:rPr>
            </w:pPr>
          </w:p>
        </w:tc>
      </w:tr>
      <w:tr w:rsidR="00662DED" w:rsidRPr="00892734" w14:paraId="2D561B54" w14:textId="77777777" w:rsidTr="00A1613C">
        <w:trPr>
          <w:cantSplit/>
          <w:jc w:val="center"/>
        </w:trPr>
        <w:tc>
          <w:tcPr>
            <w:tcW w:w="2048" w:type="dxa"/>
            <w:tcBorders>
              <w:bottom w:val="single" w:sz="4" w:space="0" w:color="auto"/>
            </w:tcBorders>
            <w:shd w:val="clear" w:color="auto" w:fill="auto"/>
            <w:vAlign w:val="center"/>
          </w:tcPr>
          <w:p w14:paraId="1CD8AE5A" w14:textId="751E5210" w:rsidR="0008680C" w:rsidRDefault="0008680C" w:rsidP="008C0197">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10</w:t>
            </w:r>
          </w:p>
        </w:tc>
        <w:tc>
          <w:tcPr>
            <w:tcW w:w="1261" w:type="dxa"/>
            <w:tcBorders>
              <w:bottom w:val="single" w:sz="4" w:space="0" w:color="auto"/>
            </w:tcBorders>
            <w:shd w:val="clear" w:color="auto" w:fill="auto"/>
            <w:vAlign w:val="center"/>
          </w:tcPr>
          <w:p w14:paraId="3FA5783B" w14:textId="520495D6" w:rsidR="0008680C" w:rsidRPr="0004303B" w:rsidRDefault="0008680C" w:rsidP="008C0197">
            <w:pPr>
              <w:pStyle w:val="TableParagraph"/>
              <w:spacing w:before="40" w:after="40"/>
              <w:jc w:val="center"/>
              <w:rPr>
                <w:rFonts w:ascii="Calibri" w:hAnsi="Calibri"/>
              </w:rPr>
            </w:pPr>
            <w:r>
              <w:rPr>
                <w:rFonts w:ascii="Calibri" w:hAnsi="Calibri"/>
              </w:rPr>
              <w:t>3.7</w:t>
            </w:r>
            <w:r w:rsidR="00DB2634">
              <w:rPr>
                <w:rFonts w:ascii="Calibri" w:hAnsi="Calibri"/>
              </w:rPr>
              <w:t>A</w:t>
            </w:r>
          </w:p>
        </w:tc>
        <w:tc>
          <w:tcPr>
            <w:tcW w:w="4509" w:type="dxa"/>
            <w:tcBorders>
              <w:bottom w:val="single" w:sz="4" w:space="0" w:color="auto"/>
            </w:tcBorders>
            <w:shd w:val="clear" w:color="auto" w:fill="auto"/>
          </w:tcPr>
          <w:p w14:paraId="08491864" w14:textId="0AE441E4" w:rsidR="003B5D16" w:rsidRDefault="0008680C" w:rsidP="00BC1EAC">
            <w:pPr>
              <w:pStyle w:val="TableParagraph"/>
              <w:spacing w:before="40" w:after="40"/>
              <w:ind w:left="21" w:right="105"/>
              <w:jc w:val="both"/>
              <w:rPr>
                <w:rFonts w:ascii="Calibri" w:hAnsi="Calibri"/>
              </w:rPr>
            </w:pPr>
            <w:r>
              <w:rPr>
                <w:rFonts w:ascii="Calibri" w:hAnsi="Calibri"/>
                <w:b/>
              </w:rPr>
              <w:t xml:space="preserve">SCUFN </w:t>
            </w:r>
            <w:r w:rsidRPr="00935BFA">
              <w:rPr>
                <w:rFonts w:ascii="Calibri" w:hAnsi="Calibri"/>
              </w:rPr>
              <w:t xml:space="preserve">noted </w:t>
            </w:r>
            <w:r w:rsidRPr="009219BB">
              <w:rPr>
                <w:rFonts w:ascii="Calibri" w:hAnsi="Calibri"/>
                <w:b/>
              </w:rPr>
              <w:t xml:space="preserve">SCUFN Member </w:t>
            </w:r>
            <w:r>
              <w:rPr>
                <w:rFonts w:ascii="Calibri" w:hAnsi="Calibri"/>
                <w:b/>
              </w:rPr>
              <w:t>Li</w:t>
            </w:r>
            <w:r w:rsidRPr="00DA3651">
              <w:rPr>
                <w:rFonts w:ascii="Calibri" w:hAnsi="Calibri"/>
              </w:rPr>
              <w:t xml:space="preserve">’s </w:t>
            </w:r>
            <w:r>
              <w:rPr>
                <w:rFonts w:ascii="Calibri" w:hAnsi="Calibri"/>
              </w:rPr>
              <w:t xml:space="preserve">presentation on the </w:t>
            </w:r>
            <w:r w:rsidR="00E56518">
              <w:rPr>
                <w:rFonts w:ascii="Calibri" w:hAnsi="Calibri"/>
              </w:rPr>
              <w:t>progress</w:t>
            </w:r>
            <w:r w:rsidRPr="0008680C">
              <w:rPr>
                <w:rFonts w:ascii="Calibri" w:hAnsi="Calibri"/>
              </w:rPr>
              <w:t xml:space="preserve"> of </w:t>
            </w:r>
            <w:r w:rsidR="00BC1EAC">
              <w:rPr>
                <w:rFonts w:ascii="Calibri" w:hAnsi="Calibri"/>
              </w:rPr>
              <w:t xml:space="preserve">the work of </w:t>
            </w:r>
            <w:r w:rsidRPr="0008680C">
              <w:rPr>
                <w:rFonts w:ascii="Calibri" w:hAnsi="Calibri"/>
              </w:rPr>
              <w:t xml:space="preserve">SCUFN Sub-group B-6 I.D </w:t>
            </w:r>
            <w:r w:rsidR="006D280F">
              <w:rPr>
                <w:rFonts w:ascii="Calibri" w:hAnsi="Calibri"/>
              </w:rPr>
              <w:t>in</w:t>
            </w:r>
            <w:r w:rsidR="00BC1EAC">
              <w:rPr>
                <w:rFonts w:ascii="Calibri" w:hAnsi="Calibri"/>
              </w:rPr>
              <w:t xml:space="preserve"> drafting the TORs related to the</w:t>
            </w:r>
            <w:r w:rsidRPr="0008680C">
              <w:rPr>
                <w:rFonts w:ascii="Calibri" w:hAnsi="Calibri"/>
              </w:rPr>
              <w:t xml:space="preserve"> assessment of evidence provided by national naming authorities</w:t>
            </w:r>
            <w:r w:rsidR="00D16B0E">
              <w:rPr>
                <w:rFonts w:ascii="Calibri" w:hAnsi="Calibri"/>
              </w:rPr>
              <w:t xml:space="preserve"> and agreed </w:t>
            </w:r>
            <w:r w:rsidR="00DB61F5">
              <w:rPr>
                <w:rFonts w:ascii="Calibri" w:hAnsi="Calibri"/>
              </w:rPr>
              <w:t xml:space="preserve">that </w:t>
            </w:r>
            <w:r w:rsidR="00D16B0E">
              <w:rPr>
                <w:rFonts w:ascii="Calibri" w:hAnsi="Calibri"/>
              </w:rPr>
              <w:t>more work was needed to reach consensus on a final operational versi</w:t>
            </w:r>
            <w:r w:rsidR="00BC1EAC">
              <w:rPr>
                <w:rFonts w:ascii="Calibri" w:hAnsi="Calibri"/>
              </w:rPr>
              <w:t>on.</w:t>
            </w:r>
          </w:p>
          <w:p w14:paraId="4A02387D" w14:textId="31E59726" w:rsidR="00F50579" w:rsidRPr="00D16B0E" w:rsidRDefault="00F50579" w:rsidP="00D16B0E">
            <w:pPr>
              <w:pStyle w:val="TableParagraph"/>
              <w:spacing w:before="40" w:after="40"/>
              <w:ind w:left="21" w:right="105"/>
              <w:jc w:val="both"/>
              <w:rPr>
                <w:rFonts w:ascii="Calibri" w:hAnsi="Calibri"/>
              </w:rPr>
            </w:pPr>
          </w:p>
        </w:tc>
        <w:tc>
          <w:tcPr>
            <w:tcW w:w="2040" w:type="dxa"/>
            <w:tcBorders>
              <w:bottom w:val="single" w:sz="4" w:space="0" w:color="auto"/>
            </w:tcBorders>
            <w:shd w:val="clear" w:color="auto" w:fill="auto"/>
          </w:tcPr>
          <w:p w14:paraId="1657915A" w14:textId="77777777" w:rsidR="00DB61F5" w:rsidRDefault="00DB61F5" w:rsidP="008C0197">
            <w:pPr>
              <w:widowControl w:val="0"/>
              <w:suppressAutoHyphens/>
              <w:spacing w:before="40" w:after="40" w:line="240" w:lineRule="auto"/>
              <w:rPr>
                <w:rFonts w:eastAsia="Batang" w:cs="Times New Roman"/>
                <w:iCs/>
                <w:lang w:eastAsia="ar-SA"/>
              </w:rPr>
            </w:pPr>
            <w:r w:rsidRPr="00DB61F5">
              <w:rPr>
                <w:rFonts w:eastAsia="Batang" w:cs="Times New Roman"/>
                <w:iCs/>
                <w:highlight w:val="lightGray"/>
                <w:lang w:eastAsia="ar-SA"/>
              </w:rPr>
              <w:t>Decision</w:t>
            </w:r>
          </w:p>
          <w:p w14:paraId="523DF112" w14:textId="0E5CB9FB" w:rsidR="0008680C" w:rsidRPr="00650F1C" w:rsidRDefault="00650F1C" w:rsidP="008C0197">
            <w:pPr>
              <w:widowControl w:val="0"/>
              <w:suppressAutoHyphens/>
              <w:spacing w:before="40" w:after="40" w:line="240" w:lineRule="auto"/>
              <w:rPr>
                <w:rFonts w:ascii="Calibri" w:eastAsia="Batang" w:hAnsi="Calibri" w:cs="Times New Roman"/>
                <w:iCs/>
                <w:highlight w:val="lightGray"/>
                <w:lang w:val="en-US" w:eastAsia="ar-SA"/>
              </w:rPr>
            </w:pPr>
            <w:r w:rsidRPr="00A35342">
              <w:rPr>
                <w:rFonts w:eastAsia="Batang" w:cs="Times New Roman"/>
                <w:iCs/>
                <w:lang w:eastAsia="ar-SA"/>
              </w:rPr>
              <w:t>Ref:</w:t>
            </w:r>
            <w:r>
              <w:rPr>
                <w:rFonts w:eastAsia="Batang" w:cs="Times New Roman"/>
                <w:iCs/>
                <w:lang w:eastAsia="ar-SA"/>
              </w:rPr>
              <w:t xml:space="preserve"> </w:t>
            </w:r>
            <w:r w:rsidRPr="00650F1C">
              <w:rPr>
                <w:rFonts w:ascii="Calibri" w:eastAsia="Batang" w:hAnsi="Calibri" w:cs="Times New Roman"/>
                <w:iCs/>
                <w:lang w:val="en-US" w:eastAsia="ar-SA"/>
              </w:rPr>
              <w:t>SCUFN35.</w:t>
            </w:r>
            <w:r>
              <w:rPr>
                <w:rFonts w:ascii="Calibri" w:eastAsia="Batang" w:hAnsi="Calibri" w:cs="Times New Roman"/>
                <w:iCs/>
                <w:lang w:val="en-US" w:eastAsia="ar-SA"/>
              </w:rPr>
              <w:t>1</w:t>
            </w:r>
            <w:r w:rsidRPr="00650F1C">
              <w:rPr>
                <w:rFonts w:ascii="Calibri" w:eastAsia="Batang" w:hAnsi="Calibri" w:cs="Times New Roman"/>
                <w:iCs/>
                <w:lang w:val="en-US" w:eastAsia="ar-SA"/>
              </w:rPr>
              <w:t>/167d</w:t>
            </w:r>
          </w:p>
        </w:tc>
      </w:tr>
      <w:tr w:rsidR="00662DED" w:rsidRPr="00892734" w14:paraId="566087A2" w14:textId="77777777" w:rsidTr="00A1613C">
        <w:trPr>
          <w:cantSplit/>
          <w:jc w:val="center"/>
        </w:trPr>
        <w:tc>
          <w:tcPr>
            <w:tcW w:w="2048" w:type="dxa"/>
            <w:tcBorders>
              <w:bottom w:val="single" w:sz="4" w:space="0" w:color="auto"/>
            </w:tcBorders>
            <w:shd w:val="clear" w:color="auto" w:fill="auto"/>
            <w:vAlign w:val="center"/>
          </w:tcPr>
          <w:p w14:paraId="08D4985D" w14:textId="273F22AE" w:rsidR="003C4543" w:rsidRDefault="00DB2634" w:rsidP="008C0197">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11</w:t>
            </w:r>
          </w:p>
        </w:tc>
        <w:tc>
          <w:tcPr>
            <w:tcW w:w="1261" w:type="dxa"/>
            <w:tcBorders>
              <w:bottom w:val="single" w:sz="4" w:space="0" w:color="auto"/>
            </w:tcBorders>
            <w:shd w:val="clear" w:color="auto" w:fill="auto"/>
            <w:vAlign w:val="center"/>
          </w:tcPr>
          <w:p w14:paraId="5EE5D3C4" w14:textId="20E2ABFD" w:rsidR="003C4543" w:rsidRDefault="00DB2634" w:rsidP="008C0197">
            <w:pPr>
              <w:pStyle w:val="TableParagraph"/>
              <w:spacing w:before="40" w:after="40"/>
              <w:jc w:val="center"/>
              <w:rPr>
                <w:rFonts w:ascii="Calibri" w:hAnsi="Calibri"/>
              </w:rPr>
            </w:pPr>
            <w:r>
              <w:rPr>
                <w:rFonts w:ascii="Calibri" w:hAnsi="Calibri"/>
              </w:rPr>
              <w:t>3.7A</w:t>
            </w:r>
          </w:p>
        </w:tc>
        <w:tc>
          <w:tcPr>
            <w:tcW w:w="4509" w:type="dxa"/>
            <w:tcBorders>
              <w:bottom w:val="single" w:sz="4" w:space="0" w:color="auto"/>
            </w:tcBorders>
            <w:shd w:val="clear" w:color="auto" w:fill="auto"/>
          </w:tcPr>
          <w:p w14:paraId="3739CA82" w14:textId="35E7AE62" w:rsidR="003C4543" w:rsidRDefault="00DB2634" w:rsidP="00BC1EAC">
            <w:pPr>
              <w:pStyle w:val="TableParagraph"/>
              <w:spacing w:before="40" w:after="40"/>
              <w:ind w:left="21" w:right="105"/>
              <w:jc w:val="both"/>
              <w:rPr>
                <w:rFonts w:ascii="Calibri" w:hAnsi="Calibri"/>
              </w:rPr>
            </w:pPr>
            <w:r>
              <w:rPr>
                <w:rFonts w:ascii="Calibri" w:hAnsi="Calibri"/>
              </w:rPr>
              <w:t xml:space="preserve">The </w:t>
            </w:r>
            <w:r w:rsidRPr="00DB2634">
              <w:rPr>
                <w:rFonts w:ascii="Calibri" w:hAnsi="Calibri"/>
                <w:b/>
              </w:rPr>
              <w:t>SCUFN Sub-group B-6 I.D</w:t>
            </w:r>
            <w:r w:rsidR="00BC1EAC">
              <w:rPr>
                <w:rFonts w:ascii="Calibri" w:hAnsi="Calibri"/>
              </w:rPr>
              <w:t xml:space="preserve"> welcomed two new Members. The Sub-group is n</w:t>
            </w:r>
            <w:r>
              <w:rPr>
                <w:rFonts w:ascii="Calibri" w:hAnsi="Calibri"/>
              </w:rPr>
              <w:t xml:space="preserve">ow composed of </w:t>
            </w:r>
            <w:r w:rsidRPr="00DB2634">
              <w:rPr>
                <w:rFonts w:ascii="Calibri" w:hAnsi="Calibri"/>
                <w:b/>
              </w:rPr>
              <w:t>SCUFN Members Li, Said</w:t>
            </w:r>
            <w:r>
              <w:rPr>
                <w:rFonts w:ascii="Calibri" w:hAnsi="Calibri"/>
                <w:b/>
              </w:rPr>
              <w:t xml:space="preserve"> (co-leaders)</w:t>
            </w:r>
            <w:r w:rsidRPr="00DB2634">
              <w:rPr>
                <w:rFonts w:ascii="Calibri" w:hAnsi="Calibri"/>
                <w:b/>
              </w:rPr>
              <w:t>, Coffin</w:t>
            </w:r>
            <w:r w:rsidR="006D280F">
              <w:rPr>
                <w:rFonts w:ascii="Calibri" w:hAnsi="Calibri"/>
                <w:b/>
              </w:rPr>
              <w:t>,</w:t>
            </w:r>
            <w:r w:rsidRPr="00DB2634">
              <w:rPr>
                <w:rFonts w:ascii="Calibri" w:hAnsi="Calibri"/>
                <w:b/>
              </w:rPr>
              <w:t xml:space="preserve"> and Palmer</w:t>
            </w:r>
            <w:r>
              <w:rPr>
                <w:rFonts w:ascii="Calibri" w:hAnsi="Calibri"/>
              </w:rPr>
              <w:t xml:space="preserve">. </w:t>
            </w:r>
          </w:p>
          <w:p w14:paraId="31F9F7F2" w14:textId="4543960F" w:rsidR="00DB61F5" w:rsidRDefault="00DB61F5" w:rsidP="00DB61F5">
            <w:pPr>
              <w:pStyle w:val="TableParagraph"/>
              <w:spacing w:before="40" w:after="40"/>
              <w:ind w:right="105"/>
              <w:jc w:val="both"/>
              <w:rPr>
                <w:rFonts w:ascii="Calibri" w:hAnsi="Calibri"/>
                <w:b/>
              </w:rPr>
            </w:pPr>
          </w:p>
        </w:tc>
        <w:tc>
          <w:tcPr>
            <w:tcW w:w="2040" w:type="dxa"/>
            <w:tcBorders>
              <w:bottom w:val="single" w:sz="4" w:space="0" w:color="auto"/>
            </w:tcBorders>
            <w:shd w:val="clear" w:color="auto" w:fill="auto"/>
          </w:tcPr>
          <w:p w14:paraId="5DA9CE69" w14:textId="0032AA3D" w:rsidR="003C4543" w:rsidRPr="00A35342" w:rsidRDefault="00DB61F5" w:rsidP="008C0197">
            <w:pPr>
              <w:widowControl w:val="0"/>
              <w:suppressAutoHyphens/>
              <w:spacing w:before="40" w:after="40" w:line="240" w:lineRule="auto"/>
              <w:rPr>
                <w:rFonts w:eastAsia="Batang" w:cs="Times New Roman"/>
                <w:iCs/>
                <w:lang w:eastAsia="ar-SA"/>
              </w:rPr>
            </w:pPr>
            <w:r w:rsidRPr="00DB61F5">
              <w:rPr>
                <w:rFonts w:eastAsia="Batang" w:cs="Times New Roman"/>
                <w:iCs/>
                <w:highlight w:val="lightGray"/>
                <w:lang w:eastAsia="ar-SA"/>
              </w:rPr>
              <w:t>Decision</w:t>
            </w:r>
          </w:p>
        </w:tc>
      </w:tr>
      <w:tr w:rsidR="00662DED" w:rsidRPr="00892734" w14:paraId="1358C0E1" w14:textId="77777777" w:rsidTr="00A1613C">
        <w:trPr>
          <w:cantSplit/>
          <w:jc w:val="center"/>
        </w:trPr>
        <w:tc>
          <w:tcPr>
            <w:tcW w:w="2048" w:type="dxa"/>
            <w:tcBorders>
              <w:bottom w:val="single" w:sz="4" w:space="0" w:color="auto"/>
            </w:tcBorders>
            <w:shd w:val="clear" w:color="auto" w:fill="auto"/>
            <w:vAlign w:val="center"/>
          </w:tcPr>
          <w:p w14:paraId="41E4001A" w14:textId="5E6EF17A" w:rsidR="0008680C" w:rsidRPr="003E2DB8" w:rsidRDefault="0008680C" w:rsidP="00C71D36">
            <w:pPr>
              <w:pStyle w:val="TableParagraph"/>
              <w:spacing w:before="40" w:after="40"/>
              <w:ind w:left="205" w:right="200"/>
              <w:jc w:val="center"/>
              <w:rPr>
                <w:rFonts w:ascii="Calibri" w:hAnsi="Calibri"/>
              </w:rPr>
            </w:pPr>
            <w:r w:rsidRPr="003E2DB8">
              <w:rPr>
                <w:rFonts w:ascii="Calibri" w:hAnsi="Calibri"/>
              </w:rPr>
              <w:t>SCUFN35.2/</w:t>
            </w:r>
            <w:r w:rsidR="00C71D36">
              <w:rPr>
                <w:rFonts w:ascii="Calibri" w:hAnsi="Calibri"/>
              </w:rPr>
              <w:t>12</w:t>
            </w:r>
          </w:p>
        </w:tc>
        <w:tc>
          <w:tcPr>
            <w:tcW w:w="1261" w:type="dxa"/>
            <w:tcBorders>
              <w:bottom w:val="single" w:sz="4" w:space="0" w:color="auto"/>
            </w:tcBorders>
            <w:shd w:val="clear" w:color="auto" w:fill="auto"/>
            <w:vAlign w:val="center"/>
          </w:tcPr>
          <w:p w14:paraId="62E4B3BE" w14:textId="49701A8A" w:rsidR="0008680C" w:rsidRPr="003E2DB8" w:rsidRDefault="0008680C" w:rsidP="0008680C">
            <w:pPr>
              <w:pStyle w:val="TableParagraph"/>
              <w:spacing w:before="40" w:after="40"/>
              <w:jc w:val="center"/>
              <w:rPr>
                <w:rFonts w:ascii="Calibri" w:hAnsi="Calibri"/>
              </w:rPr>
            </w:pPr>
            <w:r w:rsidRPr="003E2DB8">
              <w:rPr>
                <w:rFonts w:ascii="Calibri" w:hAnsi="Calibri"/>
              </w:rPr>
              <w:t>3.7</w:t>
            </w:r>
            <w:r w:rsidR="00DB2634">
              <w:rPr>
                <w:rFonts w:ascii="Calibri" w:hAnsi="Calibri"/>
              </w:rPr>
              <w:t>A</w:t>
            </w:r>
          </w:p>
        </w:tc>
        <w:tc>
          <w:tcPr>
            <w:tcW w:w="4509" w:type="dxa"/>
            <w:tcBorders>
              <w:bottom w:val="single" w:sz="4" w:space="0" w:color="auto"/>
            </w:tcBorders>
            <w:shd w:val="clear" w:color="auto" w:fill="auto"/>
          </w:tcPr>
          <w:p w14:paraId="13391EC1" w14:textId="60ED324D" w:rsidR="00A34B9F" w:rsidRDefault="0008680C" w:rsidP="00A34B9F">
            <w:pPr>
              <w:pStyle w:val="TableParagraph"/>
              <w:spacing w:before="40" w:after="40"/>
              <w:ind w:left="21" w:right="105"/>
              <w:jc w:val="both"/>
              <w:rPr>
                <w:rFonts w:ascii="Calibri" w:hAnsi="Calibri"/>
              </w:rPr>
            </w:pPr>
            <w:r w:rsidRPr="003E2DB8">
              <w:rPr>
                <w:rFonts w:ascii="Calibri" w:hAnsi="Calibri"/>
                <w:b/>
              </w:rPr>
              <w:t xml:space="preserve">SCUFN </w:t>
            </w:r>
            <w:r w:rsidR="00BC1EAC">
              <w:rPr>
                <w:rFonts w:ascii="Calibri" w:hAnsi="Calibri"/>
              </w:rPr>
              <w:t xml:space="preserve">instructed the </w:t>
            </w:r>
            <w:r w:rsidR="00BC1EAC" w:rsidRPr="00DB2634">
              <w:rPr>
                <w:rFonts w:ascii="Calibri" w:hAnsi="Calibri"/>
                <w:b/>
              </w:rPr>
              <w:t>SCUFN Sub-group B-6 I.D</w:t>
            </w:r>
            <w:r w:rsidR="00A34B9F">
              <w:rPr>
                <w:rFonts w:ascii="Calibri" w:hAnsi="Calibri"/>
              </w:rPr>
              <w:t xml:space="preserve"> </w:t>
            </w:r>
            <w:r w:rsidR="00DB2634">
              <w:rPr>
                <w:rFonts w:ascii="Calibri" w:hAnsi="Calibri"/>
              </w:rPr>
              <w:t xml:space="preserve">to include </w:t>
            </w:r>
            <w:r w:rsidR="00DB61F5">
              <w:rPr>
                <w:rFonts w:ascii="Calibri" w:hAnsi="Calibri"/>
              </w:rPr>
              <w:t>in the TORs</w:t>
            </w:r>
            <w:r w:rsidR="00A34B9F">
              <w:rPr>
                <w:rFonts w:ascii="Calibri" w:hAnsi="Calibri"/>
              </w:rPr>
              <w:t>:</w:t>
            </w:r>
          </w:p>
          <w:p w14:paraId="4C2B37E3" w14:textId="0C03D72B" w:rsidR="00A34B9F" w:rsidRDefault="00A34B9F" w:rsidP="00A34B9F">
            <w:pPr>
              <w:pStyle w:val="TableParagraph"/>
              <w:spacing w:before="40" w:after="40"/>
              <w:ind w:left="21" w:right="105"/>
              <w:rPr>
                <w:rFonts w:ascii="Calibri" w:hAnsi="Calibri"/>
              </w:rPr>
            </w:pPr>
            <w:r>
              <w:rPr>
                <w:rFonts w:ascii="Calibri" w:hAnsi="Calibri"/>
                <w:b/>
              </w:rPr>
              <w:t>-</w:t>
            </w:r>
            <w:r w:rsidR="00DB61F5">
              <w:rPr>
                <w:rFonts w:ascii="Calibri" w:hAnsi="Calibri"/>
              </w:rPr>
              <w:t xml:space="preserve"> </w:t>
            </w:r>
            <w:r w:rsidR="00DB2634" w:rsidRPr="00A34B9F">
              <w:rPr>
                <w:rFonts w:ascii="Calibri" w:hAnsi="Calibri"/>
              </w:rPr>
              <w:t>the</w:t>
            </w:r>
            <w:r w:rsidR="00DB61F5" w:rsidRPr="00A34B9F">
              <w:rPr>
                <w:rFonts w:ascii="Calibri" w:hAnsi="Calibri"/>
              </w:rPr>
              <w:t xml:space="preserve"> criteria by which priority should be given to internationally recognized peer-review publications</w:t>
            </w:r>
            <w:r>
              <w:rPr>
                <w:rFonts w:ascii="Calibri" w:hAnsi="Calibri"/>
              </w:rPr>
              <w:t>;</w:t>
            </w:r>
            <w:r w:rsidR="00DB61F5">
              <w:rPr>
                <w:rFonts w:ascii="Calibri" w:hAnsi="Calibri"/>
              </w:rPr>
              <w:t xml:space="preserve"> </w:t>
            </w:r>
          </w:p>
          <w:p w14:paraId="4BE8F0F3" w14:textId="1419C224" w:rsidR="006F2110" w:rsidRPr="003E2DB8" w:rsidRDefault="00A34B9F" w:rsidP="00A34B9F">
            <w:pPr>
              <w:pStyle w:val="TableParagraph"/>
              <w:spacing w:before="40" w:after="40"/>
              <w:ind w:left="21" w:right="105"/>
              <w:jc w:val="both"/>
              <w:rPr>
                <w:rFonts w:ascii="Calibri" w:hAnsi="Calibri"/>
                <w:lang w:eastAsia="ja-JP"/>
              </w:rPr>
            </w:pPr>
            <w:r>
              <w:rPr>
                <w:rFonts w:ascii="Calibri" w:hAnsi="Calibri"/>
              </w:rPr>
              <w:t xml:space="preserve">- </w:t>
            </w:r>
            <w:proofErr w:type="gramStart"/>
            <w:r w:rsidR="00DB61F5">
              <w:rPr>
                <w:rFonts w:ascii="Calibri" w:hAnsi="Calibri"/>
              </w:rPr>
              <w:t>the</w:t>
            </w:r>
            <w:proofErr w:type="gramEnd"/>
            <w:r w:rsidR="00DB2634">
              <w:rPr>
                <w:rFonts w:ascii="Calibri" w:hAnsi="Calibri"/>
              </w:rPr>
              <w:t xml:space="preserve"> </w:t>
            </w:r>
            <w:r w:rsidR="000C4CC8">
              <w:rPr>
                <w:rFonts w:ascii="Calibri" w:hAnsi="Calibri"/>
              </w:rPr>
              <w:t xml:space="preserve">practical </w:t>
            </w:r>
            <w:r w:rsidR="006F2110" w:rsidRPr="003E2DB8">
              <w:rPr>
                <w:rFonts w:ascii="Calibri" w:hAnsi="Calibri"/>
              </w:rPr>
              <w:t xml:space="preserve">operational </w:t>
            </w:r>
            <w:r w:rsidR="00DB2634">
              <w:rPr>
                <w:rFonts w:ascii="Calibri" w:hAnsi="Calibri"/>
              </w:rPr>
              <w:t xml:space="preserve">implementation </w:t>
            </w:r>
            <w:r w:rsidR="006F2110" w:rsidRPr="003E2DB8">
              <w:rPr>
                <w:rFonts w:ascii="Calibri" w:hAnsi="Calibri"/>
              </w:rPr>
              <w:t>p</w:t>
            </w:r>
            <w:r>
              <w:rPr>
                <w:rFonts w:ascii="Calibri" w:hAnsi="Calibri"/>
              </w:rPr>
              <w:t>rocedure</w:t>
            </w:r>
            <w:r w:rsidR="006F2110" w:rsidRPr="003E2DB8">
              <w:rPr>
                <w:rFonts w:ascii="Calibri" w:hAnsi="Calibri"/>
              </w:rPr>
              <w:t xml:space="preserve"> </w:t>
            </w:r>
            <w:r w:rsidR="00337258">
              <w:rPr>
                <w:rFonts w:ascii="Calibri" w:hAnsi="Calibri"/>
              </w:rPr>
              <w:t xml:space="preserve">to </w:t>
            </w:r>
            <w:r>
              <w:rPr>
                <w:rFonts w:ascii="Calibri" w:hAnsi="Calibri"/>
              </w:rPr>
              <w:t>make this assessment (who does what, when</w:t>
            </w:r>
            <w:r w:rsidR="006D280F">
              <w:rPr>
                <w:rFonts w:ascii="Calibri" w:hAnsi="Calibri"/>
              </w:rPr>
              <w:t>,</w:t>
            </w:r>
            <w:r>
              <w:rPr>
                <w:rFonts w:ascii="Calibri" w:hAnsi="Calibri"/>
              </w:rPr>
              <w:t xml:space="preserve"> and how?).</w:t>
            </w:r>
          </w:p>
          <w:p w14:paraId="7AD0791B" w14:textId="47ADDE9C" w:rsidR="00DB2634" w:rsidRPr="003E2DB8" w:rsidRDefault="00DB2634" w:rsidP="00337258">
            <w:pPr>
              <w:pStyle w:val="TableParagraph"/>
              <w:spacing w:before="40" w:after="40"/>
              <w:ind w:right="105"/>
              <w:jc w:val="both"/>
              <w:rPr>
                <w:rFonts w:ascii="Calibri" w:hAnsi="Calibri"/>
                <w:b/>
              </w:rPr>
            </w:pPr>
          </w:p>
        </w:tc>
        <w:tc>
          <w:tcPr>
            <w:tcW w:w="2040" w:type="dxa"/>
            <w:tcBorders>
              <w:bottom w:val="single" w:sz="4" w:space="0" w:color="auto"/>
            </w:tcBorders>
            <w:shd w:val="clear" w:color="auto" w:fill="auto"/>
          </w:tcPr>
          <w:p w14:paraId="53F10E4A" w14:textId="77777777" w:rsidR="003E2DB8" w:rsidRPr="00794FFE" w:rsidRDefault="003E2DB8" w:rsidP="003E2DB8">
            <w:pPr>
              <w:widowControl w:val="0"/>
              <w:suppressAutoHyphens/>
              <w:spacing w:before="40" w:after="40" w:line="240" w:lineRule="auto"/>
              <w:rPr>
                <w:rFonts w:eastAsia="Batang" w:cs="Times New Roman"/>
                <w:iCs/>
                <w:lang w:val="en-US" w:eastAsia="ar-SA"/>
              </w:rPr>
            </w:pPr>
            <w:r w:rsidRPr="00794FFE">
              <w:rPr>
                <w:rFonts w:eastAsia="Batang" w:cs="Times New Roman"/>
                <w:iCs/>
                <w:highlight w:val="lightGray"/>
                <w:lang w:val="en-US" w:eastAsia="ar-SA"/>
              </w:rPr>
              <w:t>Decision</w:t>
            </w:r>
          </w:p>
          <w:p w14:paraId="2AC2EF08" w14:textId="77777777" w:rsidR="0008680C" w:rsidRPr="003E2DB8" w:rsidRDefault="0008680C" w:rsidP="0008680C">
            <w:pPr>
              <w:widowControl w:val="0"/>
              <w:suppressAutoHyphens/>
              <w:spacing w:before="40" w:after="40" w:line="240" w:lineRule="auto"/>
              <w:rPr>
                <w:rFonts w:ascii="Calibri" w:eastAsia="Batang" w:hAnsi="Calibri" w:cs="Times New Roman"/>
                <w:b/>
                <w:iCs/>
                <w:lang w:val="en-US" w:eastAsia="ar-SA"/>
              </w:rPr>
            </w:pPr>
          </w:p>
        </w:tc>
      </w:tr>
      <w:tr w:rsidR="00662DED" w:rsidRPr="00892734" w14:paraId="0D86AC99" w14:textId="77777777" w:rsidTr="00A1613C">
        <w:trPr>
          <w:cantSplit/>
          <w:jc w:val="center"/>
        </w:trPr>
        <w:tc>
          <w:tcPr>
            <w:tcW w:w="2048" w:type="dxa"/>
            <w:tcBorders>
              <w:bottom w:val="single" w:sz="4" w:space="0" w:color="auto"/>
            </w:tcBorders>
            <w:shd w:val="clear" w:color="auto" w:fill="auto"/>
            <w:vAlign w:val="center"/>
          </w:tcPr>
          <w:p w14:paraId="6A4EEA07" w14:textId="6132AE7C" w:rsidR="00337258" w:rsidRPr="003E2DB8" w:rsidRDefault="00337258" w:rsidP="0008680C">
            <w:pPr>
              <w:pStyle w:val="TableParagraph"/>
              <w:spacing w:before="40" w:after="40"/>
              <w:ind w:left="205" w:right="200"/>
              <w:jc w:val="center"/>
              <w:rPr>
                <w:rFonts w:ascii="Calibri" w:hAnsi="Calibri"/>
              </w:rPr>
            </w:pPr>
            <w:r w:rsidRPr="003E2DB8">
              <w:rPr>
                <w:rFonts w:ascii="Calibri" w:hAnsi="Calibri"/>
              </w:rPr>
              <w:lastRenderedPageBreak/>
              <w:t>SCUFN35.2/</w:t>
            </w:r>
            <w:r w:rsidR="00C71D36">
              <w:rPr>
                <w:rFonts w:ascii="Calibri" w:hAnsi="Calibri"/>
              </w:rPr>
              <w:t>13</w:t>
            </w:r>
          </w:p>
        </w:tc>
        <w:tc>
          <w:tcPr>
            <w:tcW w:w="1261" w:type="dxa"/>
            <w:tcBorders>
              <w:bottom w:val="single" w:sz="4" w:space="0" w:color="auto"/>
            </w:tcBorders>
            <w:shd w:val="clear" w:color="auto" w:fill="auto"/>
            <w:vAlign w:val="center"/>
          </w:tcPr>
          <w:p w14:paraId="70750E85" w14:textId="76759F3A" w:rsidR="00337258" w:rsidRPr="003E2DB8" w:rsidRDefault="00337258" w:rsidP="0008680C">
            <w:pPr>
              <w:pStyle w:val="TableParagraph"/>
              <w:spacing w:before="40" w:after="40"/>
              <w:jc w:val="center"/>
              <w:rPr>
                <w:rFonts w:ascii="Calibri" w:hAnsi="Calibri"/>
              </w:rPr>
            </w:pPr>
            <w:r>
              <w:rPr>
                <w:rFonts w:ascii="Calibri" w:hAnsi="Calibri"/>
              </w:rPr>
              <w:t>3.7A</w:t>
            </w:r>
          </w:p>
        </w:tc>
        <w:tc>
          <w:tcPr>
            <w:tcW w:w="4509" w:type="dxa"/>
            <w:tcBorders>
              <w:bottom w:val="single" w:sz="4" w:space="0" w:color="auto"/>
            </w:tcBorders>
            <w:shd w:val="clear" w:color="auto" w:fill="auto"/>
          </w:tcPr>
          <w:p w14:paraId="7DE4E06A" w14:textId="651C881B" w:rsidR="00337258" w:rsidRDefault="000C4CC8" w:rsidP="00337258">
            <w:pPr>
              <w:pStyle w:val="TableParagraph"/>
              <w:spacing w:before="40" w:after="40"/>
              <w:ind w:left="21" w:right="105"/>
              <w:jc w:val="both"/>
              <w:rPr>
                <w:rFonts w:ascii="Calibri" w:hAnsi="Calibri"/>
              </w:rPr>
            </w:pPr>
            <w:r>
              <w:rPr>
                <w:rFonts w:ascii="Calibri" w:hAnsi="Calibri"/>
              </w:rPr>
              <w:t>Once SCUFN35.2/</w:t>
            </w:r>
            <w:r w:rsidR="00C71D36">
              <w:rPr>
                <w:rFonts w:ascii="Calibri" w:hAnsi="Calibri"/>
              </w:rPr>
              <w:t>12</w:t>
            </w:r>
            <w:r w:rsidRPr="000C4CC8">
              <w:rPr>
                <w:rFonts w:ascii="Calibri" w:hAnsi="Calibri"/>
              </w:rPr>
              <w:t xml:space="preserve"> is complete,</w:t>
            </w:r>
            <w:r>
              <w:rPr>
                <w:rFonts w:ascii="Calibri" w:hAnsi="Calibri"/>
                <w:b/>
              </w:rPr>
              <w:t xml:space="preserve"> </w:t>
            </w:r>
            <w:r w:rsidR="00337258" w:rsidRPr="00337258">
              <w:rPr>
                <w:rFonts w:ascii="Calibri" w:hAnsi="Calibri"/>
                <w:b/>
              </w:rPr>
              <w:t xml:space="preserve">SCUFN Sub-group B-6 I.D </w:t>
            </w:r>
            <w:r w:rsidR="00337258" w:rsidRPr="00337258">
              <w:rPr>
                <w:rFonts w:ascii="Calibri" w:hAnsi="Calibri"/>
              </w:rPr>
              <w:t xml:space="preserve">to </w:t>
            </w:r>
            <w:r w:rsidR="00337258">
              <w:rPr>
                <w:rFonts w:ascii="Calibri" w:hAnsi="Calibri"/>
              </w:rPr>
              <w:t>circulate</w:t>
            </w:r>
            <w:r w:rsidR="00337258" w:rsidRPr="00337258">
              <w:rPr>
                <w:rFonts w:ascii="Calibri" w:hAnsi="Calibri"/>
              </w:rPr>
              <w:t xml:space="preserve"> by correspondence </w:t>
            </w:r>
            <w:r w:rsidR="00337258">
              <w:rPr>
                <w:rFonts w:ascii="Calibri" w:hAnsi="Calibri"/>
              </w:rPr>
              <w:t>the new version of</w:t>
            </w:r>
            <w:r w:rsidR="00337258" w:rsidRPr="00337258">
              <w:rPr>
                <w:rFonts w:ascii="Calibri" w:hAnsi="Calibri"/>
              </w:rPr>
              <w:t xml:space="preserve"> </w:t>
            </w:r>
            <w:r w:rsidR="00337258">
              <w:rPr>
                <w:rFonts w:ascii="Calibri" w:hAnsi="Calibri"/>
              </w:rPr>
              <w:t>consolidated TORs:</w:t>
            </w:r>
            <w:r w:rsidR="00337258" w:rsidRPr="00337258">
              <w:rPr>
                <w:rFonts w:ascii="Calibri" w:hAnsi="Calibri"/>
              </w:rPr>
              <w:t xml:space="preserve"> objectives, assessment rules, </w:t>
            </w:r>
            <w:r w:rsidR="00337258">
              <w:rPr>
                <w:rFonts w:ascii="Calibri" w:hAnsi="Calibri"/>
              </w:rPr>
              <w:t>operation</w:t>
            </w:r>
            <w:r>
              <w:rPr>
                <w:rFonts w:ascii="Calibri" w:hAnsi="Calibri"/>
              </w:rPr>
              <w:t>al</w:t>
            </w:r>
            <w:r w:rsidR="00337258">
              <w:rPr>
                <w:rFonts w:ascii="Calibri" w:hAnsi="Calibri"/>
              </w:rPr>
              <w:t xml:space="preserve"> procedure, </w:t>
            </w:r>
            <w:proofErr w:type="gramStart"/>
            <w:r w:rsidR="00337258" w:rsidRPr="00337258">
              <w:rPr>
                <w:rFonts w:ascii="Calibri" w:hAnsi="Calibri"/>
              </w:rPr>
              <w:t>deliverables</w:t>
            </w:r>
            <w:proofErr w:type="gramEnd"/>
            <w:r w:rsidR="00337258" w:rsidRPr="00337258">
              <w:rPr>
                <w:rFonts w:ascii="Calibri" w:hAnsi="Calibri"/>
              </w:rPr>
              <w:t xml:space="preserve"> to </w:t>
            </w:r>
            <w:r w:rsidR="00337258" w:rsidRPr="00337258">
              <w:rPr>
                <w:rFonts w:ascii="Calibri" w:hAnsi="Calibri"/>
                <w:b/>
              </w:rPr>
              <w:t>all SCUFN Members</w:t>
            </w:r>
            <w:r w:rsidR="00337258">
              <w:rPr>
                <w:rFonts w:ascii="Calibri" w:hAnsi="Calibri"/>
              </w:rPr>
              <w:t>,</w:t>
            </w:r>
            <w:r w:rsidR="00337258" w:rsidRPr="00337258">
              <w:rPr>
                <w:rFonts w:ascii="Calibri" w:hAnsi="Calibri"/>
              </w:rPr>
              <w:t xml:space="preserve"> for </w:t>
            </w:r>
            <w:r w:rsidR="006D280F">
              <w:rPr>
                <w:rFonts w:ascii="Calibri" w:hAnsi="Calibri"/>
              </w:rPr>
              <w:t>input</w:t>
            </w:r>
            <w:r w:rsidR="00337258">
              <w:rPr>
                <w:rFonts w:ascii="Calibri" w:hAnsi="Calibri"/>
              </w:rPr>
              <w:t>/comments</w:t>
            </w:r>
            <w:r w:rsidR="00337258" w:rsidRPr="00337258">
              <w:rPr>
                <w:rFonts w:ascii="Calibri" w:hAnsi="Calibri"/>
              </w:rPr>
              <w:t>.</w:t>
            </w:r>
          </w:p>
          <w:p w14:paraId="52A1F4E9" w14:textId="3B399F11" w:rsidR="00337258" w:rsidRDefault="00337258" w:rsidP="00337258">
            <w:pPr>
              <w:pStyle w:val="TableParagraph"/>
              <w:spacing w:before="40" w:after="40"/>
              <w:ind w:left="21" w:right="105"/>
              <w:jc w:val="both"/>
              <w:rPr>
                <w:rFonts w:ascii="Calibri" w:hAnsi="Calibri"/>
                <w:b/>
              </w:rPr>
            </w:pPr>
            <w:r>
              <w:rPr>
                <w:rFonts w:ascii="Calibri" w:hAnsi="Calibri"/>
                <w:b/>
              </w:rPr>
              <w:t xml:space="preserve">All SCUFN Members </w:t>
            </w:r>
            <w:r w:rsidRPr="00337258">
              <w:rPr>
                <w:rFonts w:ascii="Calibri" w:hAnsi="Calibri"/>
              </w:rPr>
              <w:t>to provide input/comments</w:t>
            </w:r>
            <w:r>
              <w:rPr>
                <w:rFonts w:ascii="Calibri" w:hAnsi="Calibri"/>
                <w:b/>
              </w:rPr>
              <w:t xml:space="preserve"> to </w:t>
            </w:r>
            <w:r w:rsidRPr="00337258">
              <w:rPr>
                <w:rFonts w:ascii="Calibri" w:hAnsi="Calibri"/>
                <w:b/>
              </w:rPr>
              <w:t>SCUFN Sub-group B-6 I.D</w:t>
            </w:r>
            <w:r>
              <w:rPr>
                <w:rFonts w:ascii="Calibri" w:hAnsi="Calibri"/>
                <w:b/>
              </w:rPr>
              <w:t>.</w:t>
            </w:r>
          </w:p>
          <w:p w14:paraId="55BAE772" w14:textId="1B7D9E00" w:rsidR="00962D43" w:rsidRPr="003E2DB8" w:rsidRDefault="00962D43" w:rsidP="00337258">
            <w:pPr>
              <w:pStyle w:val="TableParagraph"/>
              <w:spacing w:before="40" w:after="40"/>
              <w:ind w:left="21" w:right="105"/>
              <w:jc w:val="both"/>
              <w:rPr>
                <w:rFonts w:ascii="Calibri" w:hAnsi="Calibri"/>
                <w:b/>
              </w:rPr>
            </w:pPr>
          </w:p>
        </w:tc>
        <w:tc>
          <w:tcPr>
            <w:tcW w:w="2040" w:type="dxa"/>
            <w:tcBorders>
              <w:bottom w:val="single" w:sz="4" w:space="0" w:color="auto"/>
            </w:tcBorders>
            <w:shd w:val="clear" w:color="auto" w:fill="auto"/>
          </w:tcPr>
          <w:p w14:paraId="02D4F3D5" w14:textId="77777777" w:rsidR="00337258" w:rsidRDefault="00337258" w:rsidP="00337258">
            <w:pPr>
              <w:widowControl w:val="0"/>
              <w:suppressAutoHyphens/>
              <w:spacing w:before="40" w:after="40" w:line="240" w:lineRule="auto"/>
              <w:rPr>
                <w:rFonts w:eastAsia="Batang" w:cs="Times New Roman"/>
                <w:b/>
                <w:iCs/>
                <w:lang w:val="en-US" w:eastAsia="ar-SA"/>
              </w:rPr>
            </w:pPr>
            <w:r w:rsidRPr="00337258">
              <w:rPr>
                <w:rFonts w:eastAsia="Batang" w:cs="Times New Roman"/>
                <w:b/>
                <w:iCs/>
                <w:lang w:val="en-US" w:eastAsia="ar-SA"/>
              </w:rPr>
              <w:t xml:space="preserve">End of </w:t>
            </w:r>
            <w:r>
              <w:rPr>
                <w:rFonts w:eastAsia="Batang" w:cs="Times New Roman"/>
                <w:b/>
                <w:iCs/>
                <w:lang w:val="en-US" w:eastAsia="ar-SA"/>
              </w:rPr>
              <w:t>February</w:t>
            </w:r>
            <w:r w:rsidRPr="00337258">
              <w:rPr>
                <w:rFonts w:eastAsia="Batang" w:cs="Times New Roman"/>
                <w:b/>
                <w:iCs/>
                <w:lang w:val="en-US" w:eastAsia="ar-SA"/>
              </w:rPr>
              <w:t xml:space="preserve"> 2023</w:t>
            </w:r>
          </w:p>
          <w:p w14:paraId="3E9AE614" w14:textId="77777777" w:rsidR="00337258" w:rsidRDefault="00337258" w:rsidP="00337258">
            <w:pPr>
              <w:widowControl w:val="0"/>
              <w:suppressAutoHyphens/>
              <w:spacing w:before="40" w:after="40" w:line="240" w:lineRule="auto"/>
              <w:rPr>
                <w:rFonts w:eastAsia="Batang" w:cs="Times New Roman"/>
                <w:b/>
                <w:iCs/>
                <w:lang w:val="en-US" w:eastAsia="ar-SA"/>
              </w:rPr>
            </w:pPr>
          </w:p>
          <w:p w14:paraId="577973D8" w14:textId="77777777" w:rsidR="00337258" w:rsidRDefault="00337258" w:rsidP="00337258">
            <w:pPr>
              <w:widowControl w:val="0"/>
              <w:suppressAutoHyphens/>
              <w:spacing w:before="40" w:after="40" w:line="240" w:lineRule="auto"/>
              <w:rPr>
                <w:rFonts w:eastAsia="Batang" w:cs="Times New Roman"/>
                <w:b/>
                <w:iCs/>
                <w:lang w:val="en-US" w:eastAsia="ar-SA"/>
              </w:rPr>
            </w:pPr>
          </w:p>
          <w:p w14:paraId="42459440" w14:textId="77777777" w:rsidR="00337258" w:rsidRDefault="00337258" w:rsidP="00337258">
            <w:pPr>
              <w:widowControl w:val="0"/>
              <w:suppressAutoHyphens/>
              <w:spacing w:before="40" w:after="40" w:line="240" w:lineRule="auto"/>
              <w:rPr>
                <w:rFonts w:eastAsia="Batang" w:cs="Times New Roman"/>
                <w:b/>
                <w:iCs/>
                <w:lang w:val="en-US" w:eastAsia="ar-SA"/>
              </w:rPr>
            </w:pPr>
          </w:p>
          <w:p w14:paraId="02553FCF" w14:textId="77777777" w:rsidR="00337258" w:rsidRDefault="00337258" w:rsidP="00337258">
            <w:pPr>
              <w:widowControl w:val="0"/>
              <w:suppressAutoHyphens/>
              <w:spacing w:before="40" w:after="40" w:line="240" w:lineRule="auto"/>
              <w:rPr>
                <w:rFonts w:eastAsia="Batang" w:cs="Times New Roman"/>
                <w:b/>
                <w:iCs/>
                <w:lang w:val="en-US" w:eastAsia="ar-SA"/>
              </w:rPr>
            </w:pPr>
          </w:p>
          <w:p w14:paraId="7E4DE63D" w14:textId="3D990990" w:rsidR="00337258" w:rsidRPr="00337258" w:rsidRDefault="00337258" w:rsidP="00337258">
            <w:pPr>
              <w:widowControl w:val="0"/>
              <w:suppressAutoHyphens/>
              <w:spacing w:before="40" w:after="40" w:line="240" w:lineRule="auto"/>
              <w:rPr>
                <w:rFonts w:eastAsia="Batang" w:cs="Times New Roman"/>
                <w:b/>
                <w:iCs/>
                <w:highlight w:val="lightGray"/>
                <w:lang w:val="en-US" w:eastAsia="ar-SA"/>
              </w:rPr>
            </w:pPr>
            <w:r>
              <w:rPr>
                <w:rFonts w:eastAsia="Batang" w:cs="Times New Roman"/>
                <w:b/>
                <w:iCs/>
                <w:lang w:val="en-US" w:eastAsia="ar-SA"/>
              </w:rPr>
              <w:t>End of March</w:t>
            </w:r>
            <w:r w:rsidR="00DB61F5">
              <w:rPr>
                <w:rFonts w:eastAsia="Batang" w:cs="Times New Roman"/>
                <w:b/>
                <w:iCs/>
                <w:lang w:val="en-US" w:eastAsia="ar-SA"/>
              </w:rPr>
              <w:t xml:space="preserve"> 2023</w:t>
            </w:r>
          </w:p>
        </w:tc>
      </w:tr>
      <w:tr w:rsidR="00662DED" w:rsidRPr="00892734" w14:paraId="03BBEFB3" w14:textId="77777777" w:rsidTr="00A1613C">
        <w:trPr>
          <w:cantSplit/>
          <w:jc w:val="center"/>
        </w:trPr>
        <w:tc>
          <w:tcPr>
            <w:tcW w:w="2048" w:type="dxa"/>
            <w:tcBorders>
              <w:bottom w:val="single" w:sz="4" w:space="0" w:color="auto"/>
            </w:tcBorders>
            <w:shd w:val="clear" w:color="auto" w:fill="auto"/>
            <w:vAlign w:val="center"/>
          </w:tcPr>
          <w:p w14:paraId="7165299F" w14:textId="75273BD9" w:rsidR="00337258" w:rsidRPr="003E2DB8" w:rsidRDefault="00337258" w:rsidP="00A84CE8">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/14</w:t>
            </w:r>
          </w:p>
        </w:tc>
        <w:tc>
          <w:tcPr>
            <w:tcW w:w="1261" w:type="dxa"/>
            <w:tcBorders>
              <w:bottom w:val="single" w:sz="4" w:space="0" w:color="auto"/>
            </w:tcBorders>
            <w:shd w:val="clear" w:color="auto" w:fill="auto"/>
            <w:vAlign w:val="center"/>
          </w:tcPr>
          <w:p w14:paraId="50FA9D64" w14:textId="56879C90" w:rsidR="00337258" w:rsidRDefault="00337258" w:rsidP="00A84CE8">
            <w:pPr>
              <w:pStyle w:val="TableParagraph"/>
              <w:spacing w:before="40" w:after="40"/>
              <w:jc w:val="center"/>
              <w:rPr>
                <w:rFonts w:ascii="Calibri" w:hAnsi="Calibri"/>
              </w:rPr>
            </w:pPr>
            <w:r>
              <w:rPr>
                <w:rFonts w:ascii="Calibri" w:hAnsi="Calibri"/>
              </w:rPr>
              <w:t>3.7A</w:t>
            </w:r>
          </w:p>
        </w:tc>
        <w:tc>
          <w:tcPr>
            <w:tcW w:w="4509" w:type="dxa"/>
            <w:tcBorders>
              <w:bottom w:val="single" w:sz="4" w:space="0" w:color="auto"/>
            </w:tcBorders>
            <w:shd w:val="clear" w:color="auto" w:fill="auto"/>
          </w:tcPr>
          <w:p w14:paraId="56431C9F" w14:textId="129E5A3D" w:rsidR="00337258" w:rsidRPr="00DB61F5" w:rsidRDefault="00337258" w:rsidP="00337258">
            <w:pPr>
              <w:pStyle w:val="TableParagraph"/>
              <w:spacing w:before="40" w:after="40"/>
              <w:ind w:left="21" w:right="105"/>
              <w:jc w:val="both"/>
              <w:rPr>
                <w:rFonts w:ascii="Calibri" w:hAnsi="Calibri"/>
              </w:rPr>
            </w:pPr>
            <w:r w:rsidRPr="00DB61F5">
              <w:rPr>
                <w:rFonts w:ascii="Calibri" w:hAnsi="Calibri"/>
              </w:rPr>
              <w:t xml:space="preserve">Once </w:t>
            </w:r>
            <w:r w:rsidR="00DB61F5" w:rsidRPr="00DB61F5">
              <w:rPr>
                <w:rFonts w:ascii="Calibri" w:hAnsi="Calibri"/>
              </w:rPr>
              <w:t xml:space="preserve">comments/input are adjudicated by </w:t>
            </w:r>
            <w:r w:rsidR="00DB61F5" w:rsidRPr="00DB61F5">
              <w:rPr>
                <w:rFonts w:ascii="Calibri" w:hAnsi="Calibri"/>
                <w:b/>
              </w:rPr>
              <w:t>SCUFN Sub-group B-6 I.D</w:t>
            </w:r>
            <w:r w:rsidR="00DB61F5" w:rsidRPr="00DB61F5">
              <w:rPr>
                <w:rFonts w:ascii="Calibri" w:hAnsi="Calibri"/>
              </w:rPr>
              <w:t xml:space="preserve">, </w:t>
            </w:r>
            <w:r w:rsidR="00DB61F5" w:rsidRPr="00DB61F5">
              <w:rPr>
                <w:rFonts w:ascii="Calibri" w:hAnsi="Calibri"/>
                <w:b/>
              </w:rPr>
              <w:t>SCUFN Secretary</w:t>
            </w:r>
            <w:r w:rsidR="00DB61F5" w:rsidRPr="00DB61F5">
              <w:rPr>
                <w:rFonts w:ascii="Calibri" w:hAnsi="Calibri"/>
              </w:rPr>
              <w:t xml:space="preserve"> to submit them to </w:t>
            </w:r>
            <w:r w:rsidR="00DB61F5" w:rsidRPr="00DB61F5">
              <w:rPr>
                <w:rFonts w:ascii="Calibri" w:hAnsi="Calibri"/>
                <w:b/>
              </w:rPr>
              <w:t>SCUFN Members</w:t>
            </w:r>
            <w:r w:rsidR="00DB61F5" w:rsidRPr="00DB61F5">
              <w:rPr>
                <w:rFonts w:ascii="Calibri" w:hAnsi="Calibri"/>
              </w:rPr>
              <w:t xml:space="preserve"> by correspondence for final approval.</w:t>
            </w:r>
          </w:p>
          <w:p w14:paraId="67ADEB5B" w14:textId="77777777" w:rsidR="00DB61F5" w:rsidRPr="00DB61F5" w:rsidRDefault="00DB61F5" w:rsidP="00337258">
            <w:pPr>
              <w:pStyle w:val="TableParagraph"/>
              <w:spacing w:before="40" w:after="40"/>
              <w:ind w:left="21" w:right="105"/>
              <w:jc w:val="both"/>
              <w:rPr>
                <w:rFonts w:ascii="Calibri" w:hAnsi="Calibri"/>
              </w:rPr>
            </w:pPr>
          </w:p>
          <w:p w14:paraId="138D2FD0" w14:textId="77777777" w:rsidR="00DB61F5" w:rsidRDefault="00DB61F5" w:rsidP="00DB61F5">
            <w:pPr>
              <w:pStyle w:val="TableParagraph"/>
              <w:spacing w:before="40" w:after="40"/>
              <w:ind w:left="21" w:right="105"/>
              <w:jc w:val="both"/>
              <w:rPr>
                <w:rFonts w:ascii="Calibri" w:hAnsi="Calibri"/>
              </w:rPr>
            </w:pPr>
            <w:r w:rsidRPr="00DB61F5">
              <w:rPr>
                <w:rFonts w:ascii="Calibri" w:hAnsi="Calibri"/>
                <w:b/>
              </w:rPr>
              <w:t>SCUFN Sub-group B-6 I.D</w:t>
            </w:r>
            <w:r w:rsidRPr="00DB61F5">
              <w:rPr>
                <w:rFonts w:ascii="Calibri" w:hAnsi="Calibri"/>
              </w:rPr>
              <w:t xml:space="preserve"> to be disbanded, procedure enters into force and can be implemented for </w:t>
            </w:r>
            <w:r w:rsidRPr="000C4CC8">
              <w:rPr>
                <w:rFonts w:ascii="Calibri" w:hAnsi="Calibri"/>
              </w:rPr>
              <w:t>proposals on the agenda of</w:t>
            </w:r>
            <w:r w:rsidRPr="00DB61F5">
              <w:rPr>
                <w:rFonts w:ascii="Calibri" w:hAnsi="Calibri"/>
              </w:rPr>
              <w:t xml:space="preserve"> SCUFN-36</w:t>
            </w:r>
            <w:r w:rsidR="00962D43">
              <w:rPr>
                <w:rFonts w:ascii="Calibri" w:hAnsi="Calibri"/>
              </w:rPr>
              <w:t>.</w:t>
            </w:r>
          </w:p>
          <w:p w14:paraId="3974DD12" w14:textId="2A3D7A65" w:rsidR="00962D43" w:rsidRPr="00337258" w:rsidRDefault="00962D43" w:rsidP="00DB61F5">
            <w:pPr>
              <w:pStyle w:val="TableParagraph"/>
              <w:spacing w:before="40" w:after="40"/>
              <w:ind w:left="21" w:right="105"/>
              <w:jc w:val="both"/>
              <w:rPr>
                <w:rFonts w:ascii="Calibri" w:hAnsi="Calibri"/>
                <w:b/>
              </w:rPr>
            </w:pPr>
          </w:p>
        </w:tc>
        <w:tc>
          <w:tcPr>
            <w:tcW w:w="2040" w:type="dxa"/>
            <w:tcBorders>
              <w:bottom w:val="single" w:sz="4" w:space="0" w:color="auto"/>
            </w:tcBorders>
            <w:shd w:val="clear" w:color="auto" w:fill="auto"/>
          </w:tcPr>
          <w:p w14:paraId="28DC1CDE" w14:textId="77777777" w:rsidR="00DB61F5" w:rsidRDefault="00DB61F5" w:rsidP="00DB61F5">
            <w:pPr>
              <w:widowControl w:val="0"/>
              <w:suppressAutoHyphens/>
              <w:spacing w:before="40" w:after="40" w:line="240" w:lineRule="auto"/>
              <w:rPr>
                <w:rFonts w:eastAsia="Batang" w:cs="Times New Roman"/>
                <w:b/>
                <w:iCs/>
                <w:lang w:val="en-US" w:eastAsia="ar-SA"/>
              </w:rPr>
            </w:pPr>
            <w:r>
              <w:rPr>
                <w:rFonts w:eastAsia="Batang" w:cs="Times New Roman"/>
                <w:b/>
                <w:iCs/>
                <w:lang w:val="en-US" w:eastAsia="ar-SA"/>
              </w:rPr>
              <w:t>End of May 2023 (deadline to vote by correspondence: no later than end of June 2023)</w:t>
            </w:r>
          </w:p>
          <w:p w14:paraId="1F4C374F" w14:textId="77777777" w:rsidR="00DB61F5" w:rsidRDefault="00DB61F5" w:rsidP="00DB61F5">
            <w:pPr>
              <w:widowControl w:val="0"/>
              <w:suppressAutoHyphens/>
              <w:spacing w:before="40" w:after="40" w:line="240" w:lineRule="auto"/>
              <w:rPr>
                <w:rFonts w:eastAsia="Batang" w:cs="Times New Roman"/>
                <w:b/>
                <w:iCs/>
                <w:lang w:val="en-US" w:eastAsia="ar-SA"/>
              </w:rPr>
            </w:pPr>
          </w:p>
          <w:p w14:paraId="49F29030" w14:textId="77777777" w:rsidR="00DB61F5" w:rsidRDefault="00DB61F5" w:rsidP="00DB61F5">
            <w:pPr>
              <w:widowControl w:val="0"/>
              <w:suppressAutoHyphens/>
              <w:spacing w:before="40" w:after="40" w:line="240" w:lineRule="auto"/>
              <w:rPr>
                <w:rFonts w:eastAsia="Batang" w:cs="Times New Roman"/>
                <w:b/>
                <w:iCs/>
                <w:lang w:val="en-US" w:eastAsia="ar-SA"/>
              </w:rPr>
            </w:pPr>
          </w:p>
          <w:p w14:paraId="5351C9EA" w14:textId="5E837792" w:rsidR="00DB61F5" w:rsidRPr="00337258" w:rsidRDefault="00DB61F5" w:rsidP="00DB61F5">
            <w:pPr>
              <w:widowControl w:val="0"/>
              <w:suppressAutoHyphens/>
              <w:spacing w:before="40" w:after="40" w:line="240" w:lineRule="auto"/>
              <w:rPr>
                <w:rFonts w:eastAsia="Batang" w:cs="Times New Roman"/>
                <w:b/>
                <w:iCs/>
                <w:lang w:val="en-US" w:eastAsia="ar-SA"/>
              </w:rPr>
            </w:pPr>
            <w:r>
              <w:rPr>
                <w:rFonts w:eastAsia="Batang" w:cs="Times New Roman"/>
                <w:b/>
                <w:iCs/>
                <w:lang w:val="en-US" w:eastAsia="ar-SA"/>
              </w:rPr>
              <w:t>SCUFN-36 (- 2 months)</w:t>
            </w:r>
          </w:p>
        </w:tc>
      </w:tr>
      <w:tr w:rsidR="00662DED" w:rsidRPr="00892734" w14:paraId="49CD875E" w14:textId="77777777" w:rsidTr="00A1613C">
        <w:trPr>
          <w:cantSplit/>
          <w:jc w:val="center"/>
        </w:trPr>
        <w:tc>
          <w:tcPr>
            <w:tcW w:w="2048" w:type="dxa"/>
            <w:tcBorders>
              <w:bottom w:val="single" w:sz="4" w:space="0" w:color="auto"/>
            </w:tcBorders>
            <w:shd w:val="clear" w:color="auto" w:fill="auto"/>
            <w:vAlign w:val="center"/>
          </w:tcPr>
          <w:p w14:paraId="597F4884" w14:textId="77777777" w:rsidR="00711789" w:rsidRDefault="00711789" w:rsidP="00A84CE8">
            <w:pPr>
              <w:pStyle w:val="TableParagraph"/>
              <w:spacing w:before="40" w:after="40"/>
              <w:ind w:left="205" w:right="200"/>
              <w:jc w:val="center"/>
              <w:rPr>
                <w:rFonts w:ascii="Calibri" w:hAnsi="Calibri"/>
              </w:rPr>
            </w:pPr>
          </w:p>
        </w:tc>
        <w:tc>
          <w:tcPr>
            <w:tcW w:w="1261" w:type="dxa"/>
            <w:tcBorders>
              <w:bottom w:val="single" w:sz="4" w:space="0" w:color="auto"/>
            </w:tcBorders>
            <w:shd w:val="clear" w:color="auto" w:fill="auto"/>
            <w:vAlign w:val="center"/>
          </w:tcPr>
          <w:p w14:paraId="030DD9FB" w14:textId="77777777" w:rsidR="00711789" w:rsidRDefault="00711789" w:rsidP="00A84CE8">
            <w:pPr>
              <w:pStyle w:val="TableParagraph"/>
              <w:spacing w:before="40" w:after="40"/>
              <w:jc w:val="center"/>
              <w:rPr>
                <w:rFonts w:ascii="Calibri" w:hAnsi="Calibri"/>
              </w:rPr>
            </w:pPr>
          </w:p>
        </w:tc>
        <w:tc>
          <w:tcPr>
            <w:tcW w:w="4509" w:type="dxa"/>
            <w:tcBorders>
              <w:bottom w:val="single" w:sz="4" w:space="0" w:color="auto"/>
            </w:tcBorders>
            <w:shd w:val="clear" w:color="auto" w:fill="auto"/>
          </w:tcPr>
          <w:p w14:paraId="4570267C" w14:textId="77777777" w:rsidR="00711789" w:rsidRPr="00DB61F5" w:rsidRDefault="00711789" w:rsidP="00337258">
            <w:pPr>
              <w:pStyle w:val="TableParagraph"/>
              <w:spacing w:before="40" w:after="40"/>
              <w:ind w:left="21" w:right="105"/>
              <w:jc w:val="both"/>
              <w:rPr>
                <w:rFonts w:ascii="Calibri" w:hAnsi="Calibri"/>
              </w:rPr>
            </w:pPr>
          </w:p>
        </w:tc>
        <w:tc>
          <w:tcPr>
            <w:tcW w:w="2040" w:type="dxa"/>
            <w:tcBorders>
              <w:bottom w:val="single" w:sz="4" w:space="0" w:color="auto"/>
            </w:tcBorders>
            <w:shd w:val="clear" w:color="auto" w:fill="auto"/>
          </w:tcPr>
          <w:p w14:paraId="7A8134A5" w14:textId="77777777" w:rsidR="00711789" w:rsidRDefault="00711789" w:rsidP="00DB61F5">
            <w:pPr>
              <w:widowControl w:val="0"/>
              <w:suppressAutoHyphens/>
              <w:spacing w:before="40" w:after="40" w:line="240" w:lineRule="auto"/>
              <w:rPr>
                <w:rFonts w:eastAsia="Batang" w:cs="Times New Roman"/>
                <w:b/>
                <w:iCs/>
                <w:lang w:val="en-US" w:eastAsia="ar-SA"/>
              </w:rPr>
            </w:pPr>
          </w:p>
        </w:tc>
      </w:tr>
      <w:tr w:rsidR="00662DED" w:rsidRPr="00A1613C" w14:paraId="1DAA419F" w14:textId="77777777" w:rsidTr="00A1613C">
        <w:trPr>
          <w:cantSplit/>
          <w:jc w:val="center"/>
        </w:trPr>
        <w:tc>
          <w:tcPr>
            <w:tcW w:w="2048" w:type="dxa"/>
            <w:shd w:val="clear" w:color="auto" w:fill="auto"/>
          </w:tcPr>
          <w:p w14:paraId="332AE8FE" w14:textId="7D2FDFCD" w:rsidR="0045040A" w:rsidRPr="00F93144" w:rsidRDefault="0045040A" w:rsidP="00146C37">
            <w:pPr>
              <w:pStyle w:val="TableParagraph"/>
              <w:spacing w:before="40" w:after="40"/>
              <w:ind w:left="205" w:right="200"/>
              <w:jc w:val="center"/>
              <w:rPr>
                <w:rFonts w:ascii="Calibri" w:hAnsi="Calibri"/>
              </w:rPr>
            </w:pPr>
            <w:r w:rsidRPr="00F93144">
              <w:rPr>
                <w:rFonts w:ascii="Calibri" w:hAnsi="Calibri"/>
              </w:rPr>
              <w:t>SCUFN35.2/</w:t>
            </w:r>
            <w:r w:rsidR="00C71D36" w:rsidRPr="00F93144">
              <w:rPr>
                <w:rFonts w:ascii="Calibri" w:hAnsi="Calibri"/>
              </w:rPr>
              <w:t>15</w:t>
            </w:r>
          </w:p>
        </w:tc>
        <w:tc>
          <w:tcPr>
            <w:tcW w:w="1261" w:type="dxa"/>
            <w:shd w:val="clear" w:color="auto" w:fill="auto"/>
          </w:tcPr>
          <w:p w14:paraId="103939E9" w14:textId="20ACDC52" w:rsidR="0045040A" w:rsidRPr="00F93144" w:rsidRDefault="00146C37" w:rsidP="00146C37">
            <w:pPr>
              <w:pStyle w:val="TableParagraph"/>
              <w:spacing w:before="40" w:after="40"/>
              <w:jc w:val="center"/>
              <w:rPr>
                <w:rFonts w:asciiTheme="minorHAnsi" w:hAnsiTheme="minorHAnsi"/>
                <w:sz w:val="20"/>
              </w:rPr>
            </w:pPr>
            <w:r w:rsidRPr="00F93144">
              <w:rPr>
                <w:rFonts w:asciiTheme="minorHAnsi" w:hAnsiTheme="minorHAnsi"/>
                <w:sz w:val="20"/>
              </w:rPr>
              <w:t>3.</w:t>
            </w:r>
            <w:r w:rsidR="0019083A" w:rsidRPr="00F93144">
              <w:rPr>
                <w:rFonts w:asciiTheme="minorHAnsi" w:hAnsiTheme="minorHAnsi"/>
                <w:sz w:val="20"/>
              </w:rPr>
              <w:t>7B</w:t>
            </w:r>
          </w:p>
        </w:tc>
        <w:tc>
          <w:tcPr>
            <w:tcW w:w="4509" w:type="dxa"/>
            <w:shd w:val="clear" w:color="auto" w:fill="auto"/>
          </w:tcPr>
          <w:p w14:paraId="7E6F46C1" w14:textId="662A5C7E" w:rsidR="0045040A" w:rsidRPr="00A1613C" w:rsidRDefault="0045040A" w:rsidP="00146C37">
            <w:pPr>
              <w:pStyle w:val="TableParagraph"/>
              <w:tabs>
                <w:tab w:val="left" w:pos="2190"/>
              </w:tabs>
              <w:spacing w:before="40" w:after="40"/>
              <w:ind w:left="21" w:right="71"/>
              <w:rPr>
                <w:rFonts w:asciiTheme="minorHAnsi" w:hAnsiTheme="minorHAnsi"/>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noted the statement by </w:t>
            </w:r>
            <w:r w:rsidRPr="00F93144">
              <w:rPr>
                <w:rFonts w:asciiTheme="minorHAnsi" w:hAnsiTheme="minorHAnsi"/>
                <w:b/>
                <w:color w:val="000000" w:themeColor="text1"/>
                <w:lang w:eastAsia="ja-JP"/>
              </w:rPr>
              <w:t>China</w:t>
            </w:r>
            <w:r w:rsidRPr="00F93144">
              <w:rPr>
                <w:rFonts w:asciiTheme="minorHAnsi" w:hAnsiTheme="minorHAnsi"/>
                <w:color w:val="000000" w:themeColor="text1"/>
                <w:lang w:eastAsia="ja-JP"/>
              </w:rPr>
              <w:t xml:space="preserve"> </w:t>
            </w:r>
            <w:r w:rsidR="00146C37" w:rsidRPr="00F93144">
              <w:rPr>
                <w:rFonts w:asciiTheme="minorHAnsi" w:hAnsiTheme="minorHAnsi"/>
                <w:color w:val="000000" w:themeColor="text1"/>
                <w:lang w:eastAsia="ja-JP"/>
              </w:rPr>
              <w:t xml:space="preserve">by which all proposals related to the </w:t>
            </w:r>
            <w:r w:rsidR="006D280F">
              <w:rPr>
                <w:rFonts w:asciiTheme="minorHAnsi" w:hAnsiTheme="minorHAnsi"/>
                <w:color w:val="000000" w:themeColor="text1"/>
                <w:lang w:eastAsia="ja-JP"/>
              </w:rPr>
              <w:t>rationale for the creation of</w:t>
            </w:r>
            <w:r w:rsidR="0019083A" w:rsidRPr="00F93144">
              <w:rPr>
                <w:rFonts w:asciiTheme="minorHAnsi" w:hAnsiTheme="minorHAnsi"/>
                <w:color w:val="000000" w:themeColor="text1"/>
                <w:lang w:eastAsia="ja-JP"/>
              </w:rPr>
              <w:t xml:space="preserve"> Sub-group </w:t>
            </w:r>
            <w:r w:rsidR="00146C37" w:rsidRPr="00F93144">
              <w:rPr>
                <w:rFonts w:asciiTheme="minorHAnsi" w:hAnsiTheme="minorHAnsi"/>
                <w:color w:val="000000" w:themeColor="text1"/>
                <w:lang w:eastAsia="ja-JP"/>
              </w:rPr>
              <w:t xml:space="preserve">B-6 </w:t>
            </w:r>
            <w:r w:rsidR="0019083A" w:rsidRPr="00F93144">
              <w:rPr>
                <w:rFonts w:asciiTheme="minorHAnsi" w:hAnsiTheme="minorHAnsi"/>
                <w:color w:val="000000" w:themeColor="text1"/>
                <w:lang w:eastAsia="ja-JP"/>
              </w:rPr>
              <w:t>I.D</w:t>
            </w:r>
            <w:r w:rsidR="00146C37" w:rsidRPr="00F93144">
              <w:rPr>
                <w:rFonts w:asciiTheme="minorHAnsi" w:hAnsiTheme="minorHAnsi"/>
                <w:color w:val="000000" w:themeColor="text1"/>
                <w:lang w:eastAsia="ja-JP"/>
              </w:rPr>
              <w:t xml:space="preserve"> should be kept as pending until a conclusion is reached by the sub-group.</w:t>
            </w:r>
          </w:p>
          <w:p w14:paraId="0DFA5347" w14:textId="77777777" w:rsidR="0045040A" w:rsidRPr="00A1613C" w:rsidRDefault="0045040A" w:rsidP="00146C37">
            <w:pPr>
              <w:pStyle w:val="TableParagraph"/>
              <w:tabs>
                <w:tab w:val="left" w:pos="2190"/>
              </w:tabs>
              <w:spacing w:before="40" w:after="40"/>
              <w:ind w:left="21" w:right="71"/>
              <w:rPr>
                <w:rFonts w:asciiTheme="minorHAnsi" w:hAnsiTheme="minorHAnsi"/>
                <w:b/>
                <w:color w:val="000000" w:themeColor="text1"/>
                <w:lang w:eastAsia="ja-JP"/>
              </w:rPr>
            </w:pPr>
          </w:p>
        </w:tc>
        <w:tc>
          <w:tcPr>
            <w:tcW w:w="2040" w:type="dxa"/>
            <w:shd w:val="clear" w:color="auto" w:fill="auto"/>
          </w:tcPr>
          <w:p w14:paraId="57597354" w14:textId="77777777" w:rsidR="0045040A" w:rsidRPr="00A1613C" w:rsidRDefault="0045040A" w:rsidP="00146C37">
            <w:pPr>
              <w:widowControl w:val="0"/>
              <w:suppressAutoHyphens/>
              <w:spacing w:before="40" w:after="40" w:line="240" w:lineRule="auto"/>
              <w:rPr>
                <w:rFonts w:eastAsia="Batang" w:cs="Times New Roman"/>
                <w:iCs/>
                <w:lang w:val="en-US" w:eastAsia="ar-SA"/>
              </w:rPr>
            </w:pPr>
          </w:p>
        </w:tc>
      </w:tr>
      <w:tr w:rsidR="00662DED" w:rsidRPr="00F93144" w14:paraId="6A6E29F3" w14:textId="77777777" w:rsidTr="00A1613C">
        <w:trPr>
          <w:cantSplit/>
          <w:jc w:val="center"/>
        </w:trPr>
        <w:tc>
          <w:tcPr>
            <w:tcW w:w="2048" w:type="dxa"/>
            <w:tcBorders>
              <w:bottom w:val="single" w:sz="4" w:space="0" w:color="auto"/>
            </w:tcBorders>
            <w:shd w:val="clear" w:color="auto" w:fill="auto"/>
            <w:vAlign w:val="center"/>
          </w:tcPr>
          <w:p w14:paraId="5AB753F2" w14:textId="30A9C8DD" w:rsidR="0045040A" w:rsidRPr="00F93144" w:rsidRDefault="0045040A" w:rsidP="00146C37">
            <w:pPr>
              <w:pStyle w:val="TableParagraph"/>
              <w:spacing w:before="40" w:after="40"/>
              <w:ind w:left="205" w:right="200"/>
              <w:jc w:val="center"/>
              <w:rPr>
                <w:rFonts w:ascii="Calibri" w:hAnsi="Calibri"/>
              </w:rPr>
            </w:pPr>
            <w:r w:rsidRPr="00F93144">
              <w:rPr>
                <w:rFonts w:ascii="Calibri" w:hAnsi="Calibri"/>
              </w:rPr>
              <w:t>SCUFN35.2/</w:t>
            </w:r>
            <w:r w:rsidR="00C71D36" w:rsidRPr="00F93144">
              <w:rPr>
                <w:rFonts w:ascii="Calibri" w:hAnsi="Calibri"/>
              </w:rPr>
              <w:t>16</w:t>
            </w:r>
          </w:p>
        </w:tc>
        <w:tc>
          <w:tcPr>
            <w:tcW w:w="1261" w:type="dxa"/>
            <w:tcBorders>
              <w:bottom w:val="single" w:sz="4" w:space="0" w:color="auto"/>
            </w:tcBorders>
            <w:shd w:val="clear" w:color="auto" w:fill="auto"/>
            <w:vAlign w:val="center"/>
          </w:tcPr>
          <w:p w14:paraId="461C443B" w14:textId="79BB1FE2" w:rsidR="0045040A" w:rsidRPr="00F93144" w:rsidRDefault="0045040A" w:rsidP="00146C37">
            <w:pPr>
              <w:pStyle w:val="TableParagraph"/>
              <w:spacing w:before="40" w:after="40"/>
              <w:jc w:val="center"/>
              <w:rPr>
                <w:rFonts w:ascii="Calibri" w:hAnsi="Calibri"/>
              </w:rPr>
            </w:pPr>
            <w:r w:rsidRPr="00F93144">
              <w:rPr>
                <w:rFonts w:ascii="Calibri" w:hAnsi="Calibri"/>
              </w:rPr>
              <w:t>3.7B</w:t>
            </w:r>
          </w:p>
        </w:tc>
        <w:tc>
          <w:tcPr>
            <w:tcW w:w="4509" w:type="dxa"/>
            <w:tcBorders>
              <w:bottom w:val="single" w:sz="4" w:space="0" w:color="auto"/>
            </w:tcBorders>
            <w:shd w:val="clear" w:color="auto" w:fill="auto"/>
          </w:tcPr>
          <w:p w14:paraId="0C3283FF" w14:textId="77777777" w:rsidR="0045040A" w:rsidRPr="00F93144" w:rsidRDefault="00247E5A" w:rsidP="00C608EF">
            <w:pPr>
              <w:pStyle w:val="TableParagraph"/>
              <w:tabs>
                <w:tab w:val="left" w:pos="2190"/>
              </w:tabs>
              <w:spacing w:before="40" w:after="40"/>
              <w:ind w:left="21" w:right="71"/>
              <w:rPr>
                <w:rFonts w:asciiTheme="minorHAnsi" w:hAnsiTheme="minorHAnsi"/>
                <w:b/>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noted the statement by </w:t>
            </w:r>
            <w:r w:rsidRPr="00F93144">
              <w:rPr>
                <w:rFonts w:asciiTheme="minorHAnsi" w:hAnsiTheme="minorHAnsi"/>
                <w:b/>
                <w:color w:val="000000" w:themeColor="text1"/>
                <w:lang w:eastAsia="ja-JP"/>
              </w:rPr>
              <w:t xml:space="preserve">Viet Nam </w:t>
            </w:r>
            <w:r w:rsidRPr="00F93144">
              <w:rPr>
                <w:rFonts w:asciiTheme="minorHAnsi" w:hAnsiTheme="minorHAnsi"/>
                <w:color w:val="000000" w:themeColor="text1"/>
                <w:lang w:eastAsia="ja-JP"/>
              </w:rPr>
              <w:t xml:space="preserve">by which </w:t>
            </w:r>
            <w:r w:rsidR="00711789" w:rsidRPr="00F93144">
              <w:rPr>
                <w:rFonts w:asciiTheme="minorHAnsi" w:hAnsiTheme="minorHAnsi"/>
                <w:color w:val="000000" w:themeColor="text1"/>
                <w:lang w:eastAsia="ja-JP"/>
              </w:rPr>
              <w:t xml:space="preserve">the names had already </w:t>
            </w:r>
            <w:r w:rsidR="00C608EF" w:rsidRPr="00F93144">
              <w:rPr>
                <w:rFonts w:asciiTheme="minorHAnsi" w:hAnsiTheme="minorHAnsi"/>
                <w:color w:val="000000" w:themeColor="text1"/>
                <w:lang w:eastAsia="ja-JP"/>
              </w:rPr>
              <w:t xml:space="preserve">been </w:t>
            </w:r>
            <w:r w:rsidR="00711789" w:rsidRPr="00F93144">
              <w:rPr>
                <w:rFonts w:asciiTheme="minorHAnsi" w:hAnsiTheme="minorHAnsi"/>
                <w:color w:val="000000" w:themeColor="text1"/>
                <w:lang w:eastAsia="ja-JP"/>
              </w:rPr>
              <w:t>ACCEPTED at SCUFN35.1.</w:t>
            </w:r>
          </w:p>
          <w:p w14:paraId="457252B1" w14:textId="11BC9F28" w:rsidR="00A1613C" w:rsidRPr="00F93144" w:rsidRDefault="00A1613C" w:rsidP="00C608EF">
            <w:pPr>
              <w:pStyle w:val="TableParagraph"/>
              <w:tabs>
                <w:tab w:val="left" w:pos="2190"/>
              </w:tabs>
              <w:spacing w:before="40" w:after="40"/>
              <w:ind w:left="21" w:right="71"/>
              <w:rPr>
                <w:rFonts w:ascii="Calibri" w:hAnsi="Calibri"/>
                <w:b/>
              </w:rPr>
            </w:pPr>
          </w:p>
        </w:tc>
        <w:tc>
          <w:tcPr>
            <w:tcW w:w="2040" w:type="dxa"/>
            <w:tcBorders>
              <w:bottom w:val="single" w:sz="4" w:space="0" w:color="auto"/>
            </w:tcBorders>
            <w:shd w:val="clear" w:color="auto" w:fill="auto"/>
          </w:tcPr>
          <w:p w14:paraId="4DDB202C" w14:textId="77777777" w:rsidR="0045040A" w:rsidRPr="00F93144" w:rsidRDefault="0045040A" w:rsidP="00146C37">
            <w:pPr>
              <w:widowControl w:val="0"/>
              <w:suppressAutoHyphens/>
              <w:spacing w:before="40" w:after="40" w:line="240" w:lineRule="auto"/>
              <w:rPr>
                <w:rFonts w:eastAsia="Batang" w:cs="Times New Roman"/>
                <w:b/>
                <w:iCs/>
                <w:lang w:val="en-US" w:eastAsia="ar-SA"/>
              </w:rPr>
            </w:pPr>
          </w:p>
        </w:tc>
      </w:tr>
      <w:tr w:rsidR="00962D43" w:rsidRPr="00892734" w14:paraId="3B585F73" w14:textId="77777777" w:rsidTr="00A1613C">
        <w:trPr>
          <w:cantSplit/>
          <w:jc w:val="center"/>
        </w:trPr>
        <w:tc>
          <w:tcPr>
            <w:tcW w:w="2048" w:type="dxa"/>
            <w:tcBorders>
              <w:bottom w:val="single" w:sz="4" w:space="0" w:color="auto"/>
            </w:tcBorders>
            <w:shd w:val="clear" w:color="auto" w:fill="auto"/>
            <w:vAlign w:val="center"/>
          </w:tcPr>
          <w:p w14:paraId="4B580204" w14:textId="7C8B96D4" w:rsidR="00140A21" w:rsidRPr="00F93144" w:rsidRDefault="00140A21" w:rsidP="00140A21">
            <w:pPr>
              <w:pStyle w:val="TableParagraph"/>
              <w:spacing w:before="40" w:after="40"/>
              <w:ind w:left="205" w:right="200"/>
              <w:jc w:val="center"/>
              <w:rPr>
                <w:rFonts w:ascii="Calibri" w:hAnsi="Calibri"/>
              </w:rPr>
            </w:pPr>
            <w:r w:rsidRPr="00F93144">
              <w:rPr>
                <w:rFonts w:ascii="Calibri" w:hAnsi="Calibri"/>
              </w:rPr>
              <w:t>SCUFN35.2/</w:t>
            </w:r>
            <w:r w:rsidR="00C71D36" w:rsidRPr="00F93144">
              <w:rPr>
                <w:rFonts w:ascii="Calibri" w:hAnsi="Calibri"/>
              </w:rPr>
              <w:t>17</w:t>
            </w:r>
          </w:p>
        </w:tc>
        <w:tc>
          <w:tcPr>
            <w:tcW w:w="1261" w:type="dxa"/>
            <w:tcBorders>
              <w:bottom w:val="single" w:sz="4" w:space="0" w:color="auto"/>
            </w:tcBorders>
            <w:shd w:val="clear" w:color="auto" w:fill="auto"/>
            <w:vAlign w:val="center"/>
          </w:tcPr>
          <w:p w14:paraId="0A524280" w14:textId="51D5C3CA" w:rsidR="00140A21" w:rsidRPr="00F93144" w:rsidRDefault="00140A21" w:rsidP="00140A21">
            <w:pPr>
              <w:pStyle w:val="TableParagraph"/>
              <w:spacing w:before="40" w:after="40"/>
              <w:jc w:val="center"/>
              <w:rPr>
                <w:rFonts w:ascii="Calibri" w:hAnsi="Calibri"/>
              </w:rPr>
            </w:pPr>
            <w:r w:rsidRPr="00F93144">
              <w:rPr>
                <w:rFonts w:ascii="Calibri" w:hAnsi="Calibri"/>
              </w:rPr>
              <w:t>3.7B</w:t>
            </w:r>
          </w:p>
        </w:tc>
        <w:tc>
          <w:tcPr>
            <w:tcW w:w="4509" w:type="dxa"/>
            <w:tcBorders>
              <w:bottom w:val="single" w:sz="4" w:space="0" w:color="auto"/>
            </w:tcBorders>
            <w:shd w:val="clear" w:color="auto" w:fill="auto"/>
          </w:tcPr>
          <w:p w14:paraId="7D53C515" w14:textId="4BBAC407" w:rsidR="00140A21" w:rsidRDefault="00140A21" w:rsidP="00140A21">
            <w:pPr>
              <w:pStyle w:val="TableParagraph"/>
              <w:spacing w:before="40" w:after="40"/>
              <w:ind w:left="21" w:right="105"/>
              <w:jc w:val="both"/>
              <w:rPr>
                <w:rFonts w:asciiTheme="minorHAnsi" w:hAnsiTheme="minorHAnsi"/>
                <w:color w:val="000000" w:themeColor="text1"/>
                <w:lang w:eastAsia="ja-JP"/>
              </w:rPr>
            </w:pPr>
            <w:r w:rsidRPr="00F93144">
              <w:rPr>
                <w:rFonts w:asciiTheme="minorHAnsi" w:hAnsiTheme="minorHAnsi"/>
                <w:color w:val="000000" w:themeColor="text1"/>
                <w:lang w:eastAsia="ja-JP"/>
              </w:rPr>
              <w:t>After fruitful discussions, noting the objectives of the meeting clearly announced at the opening (no backlog at the end), considering that it was not realistic to wait for the outcome of SCUFN Sub-group B-6 I.D,</w:t>
            </w:r>
            <w:r w:rsidRPr="00F93144">
              <w:rPr>
                <w:rFonts w:asciiTheme="minorHAnsi" w:hAnsiTheme="minorHAnsi"/>
                <w:b/>
                <w:color w:val="000000" w:themeColor="text1"/>
                <w:lang w:eastAsia="ja-JP"/>
              </w:rPr>
              <w:t xml:space="preserve"> SCUFN</w:t>
            </w:r>
            <w:r w:rsidRPr="00F93144">
              <w:rPr>
                <w:rFonts w:asciiTheme="minorHAnsi" w:hAnsiTheme="minorHAnsi"/>
                <w:color w:val="000000" w:themeColor="text1"/>
                <w:lang w:eastAsia="ja-JP"/>
              </w:rPr>
              <w:t xml:space="preserve"> agreed to approve the change of status of the technically </w:t>
            </w:r>
            <w:proofErr w:type="spellStart"/>
            <w:r w:rsidR="00B8284B" w:rsidRPr="00F93144">
              <w:rPr>
                <w:rFonts w:asciiTheme="minorHAnsi" w:hAnsiTheme="minorHAnsi"/>
                <w:color w:val="000000" w:themeColor="text1"/>
                <w:lang w:eastAsia="ja-JP"/>
              </w:rPr>
              <w:t>pre</w:t>
            </w:r>
            <w:r w:rsidR="009B64C6">
              <w:rPr>
                <w:rFonts w:asciiTheme="minorHAnsi" w:hAnsiTheme="minorHAnsi"/>
                <w:color w:val="000000" w:themeColor="text1"/>
                <w:lang w:eastAsia="ja-JP"/>
              </w:rPr>
              <w:t>liminary</w:t>
            </w:r>
            <w:r w:rsidRPr="00F93144">
              <w:rPr>
                <w:rFonts w:asciiTheme="minorHAnsi" w:hAnsiTheme="minorHAnsi"/>
                <w:color w:val="000000" w:themeColor="text1"/>
                <w:lang w:eastAsia="ja-JP"/>
              </w:rPr>
              <w:t>ACCEPTED</w:t>
            </w:r>
            <w:proofErr w:type="spellEnd"/>
            <w:r w:rsidRPr="00F93144">
              <w:rPr>
                <w:rFonts w:asciiTheme="minorHAnsi" w:hAnsiTheme="minorHAnsi"/>
                <w:color w:val="000000" w:themeColor="text1"/>
                <w:lang w:eastAsia="ja-JP"/>
              </w:rPr>
              <w:t xml:space="preserve"> names at SCUFN35.1 from </w:t>
            </w:r>
            <w:r w:rsidR="00E56518" w:rsidRPr="00F93144">
              <w:rPr>
                <w:rFonts w:asciiTheme="minorHAnsi" w:hAnsiTheme="minorHAnsi"/>
                <w:b/>
                <w:color w:val="000000" w:themeColor="text1"/>
                <w:lang w:eastAsia="ja-JP"/>
              </w:rPr>
              <w:t>Malaysia</w:t>
            </w:r>
            <w:r w:rsidR="00E56518">
              <w:rPr>
                <w:rFonts w:asciiTheme="minorHAnsi" w:hAnsiTheme="minorHAnsi"/>
                <w:b/>
                <w:color w:val="000000" w:themeColor="text1"/>
                <w:lang w:eastAsia="ja-JP"/>
              </w:rPr>
              <w:t>,</w:t>
            </w:r>
            <w:r w:rsidR="00E56518" w:rsidRPr="00F93144">
              <w:rPr>
                <w:rFonts w:asciiTheme="minorHAnsi" w:hAnsiTheme="minorHAnsi"/>
                <w:b/>
                <w:color w:val="000000" w:themeColor="text1"/>
                <w:lang w:eastAsia="ja-JP"/>
              </w:rPr>
              <w:t xml:space="preserve"> </w:t>
            </w:r>
            <w:r w:rsidR="00E56518" w:rsidRPr="00E56518">
              <w:rPr>
                <w:rFonts w:asciiTheme="minorHAnsi" w:hAnsiTheme="minorHAnsi"/>
                <w:color w:val="000000" w:themeColor="text1"/>
                <w:lang w:eastAsia="ja-JP"/>
              </w:rPr>
              <w:t>the</w:t>
            </w:r>
            <w:r w:rsidR="00E56518">
              <w:rPr>
                <w:rFonts w:asciiTheme="minorHAnsi" w:hAnsiTheme="minorHAnsi"/>
                <w:b/>
                <w:color w:val="000000" w:themeColor="text1"/>
                <w:lang w:eastAsia="ja-JP"/>
              </w:rPr>
              <w:t xml:space="preserve"> </w:t>
            </w:r>
            <w:r w:rsidR="00E56518" w:rsidRPr="00F93144">
              <w:rPr>
                <w:rFonts w:asciiTheme="minorHAnsi" w:hAnsiTheme="minorHAnsi"/>
                <w:b/>
                <w:color w:val="000000" w:themeColor="text1"/>
                <w:lang w:eastAsia="ja-JP"/>
              </w:rPr>
              <w:t>Philippines</w:t>
            </w:r>
            <w:r w:rsidR="00E56518">
              <w:rPr>
                <w:rFonts w:asciiTheme="minorHAnsi" w:hAnsiTheme="minorHAnsi"/>
                <w:b/>
                <w:color w:val="000000" w:themeColor="text1"/>
                <w:lang w:eastAsia="ja-JP"/>
              </w:rPr>
              <w:t xml:space="preserve">, </w:t>
            </w:r>
            <w:r w:rsidR="00E56518" w:rsidRPr="00E56518">
              <w:rPr>
                <w:rFonts w:asciiTheme="minorHAnsi" w:hAnsiTheme="minorHAnsi"/>
                <w:color w:val="000000" w:themeColor="text1"/>
                <w:lang w:eastAsia="ja-JP"/>
              </w:rPr>
              <w:t>and</w:t>
            </w:r>
            <w:r w:rsidR="00E56518" w:rsidRPr="00F93144">
              <w:rPr>
                <w:rFonts w:asciiTheme="minorHAnsi" w:hAnsiTheme="minorHAnsi"/>
                <w:b/>
                <w:color w:val="000000" w:themeColor="text1"/>
                <w:lang w:eastAsia="ja-JP"/>
              </w:rPr>
              <w:t xml:space="preserve"> </w:t>
            </w:r>
            <w:r w:rsidRPr="00F93144">
              <w:rPr>
                <w:rFonts w:asciiTheme="minorHAnsi" w:hAnsiTheme="minorHAnsi"/>
                <w:b/>
                <w:color w:val="000000" w:themeColor="text1"/>
                <w:lang w:eastAsia="ja-JP"/>
              </w:rPr>
              <w:t>Viet Nam</w:t>
            </w:r>
            <w:r w:rsidR="00E56518">
              <w:rPr>
                <w:rFonts w:asciiTheme="minorHAnsi" w:hAnsiTheme="minorHAnsi"/>
                <w:color w:val="000000" w:themeColor="text1"/>
                <w:lang w:eastAsia="ja-JP"/>
              </w:rPr>
              <w:t>,</w:t>
            </w:r>
            <w:r w:rsidRPr="00F93144">
              <w:rPr>
                <w:rFonts w:asciiTheme="minorHAnsi" w:hAnsiTheme="minorHAnsi"/>
                <w:color w:val="000000" w:themeColor="text1"/>
                <w:lang w:eastAsia="ja-JP"/>
              </w:rPr>
              <w:t xml:space="preserve"> and, already pre-loaded in the GEBCO Gazetteer (i.e. status PENDING to be moved to APPROVED).</w:t>
            </w:r>
          </w:p>
          <w:p w14:paraId="10CDE352" w14:textId="7E649FC3" w:rsidR="00A1613C" w:rsidRPr="00337258" w:rsidRDefault="00A1613C" w:rsidP="00140A21">
            <w:pPr>
              <w:pStyle w:val="TableParagraph"/>
              <w:spacing w:before="40" w:after="40"/>
              <w:ind w:left="21" w:right="105"/>
              <w:jc w:val="both"/>
              <w:rPr>
                <w:rFonts w:ascii="Calibri" w:hAnsi="Calibri"/>
                <w:b/>
              </w:rPr>
            </w:pPr>
          </w:p>
        </w:tc>
        <w:tc>
          <w:tcPr>
            <w:tcW w:w="2040" w:type="dxa"/>
            <w:tcBorders>
              <w:bottom w:val="single" w:sz="4" w:space="0" w:color="auto"/>
            </w:tcBorders>
            <w:shd w:val="clear" w:color="auto" w:fill="auto"/>
          </w:tcPr>
          <w:p w14:paraId="45968AD1" w14:textId="77777777" w:rsidR="00140A21" w:rsidRPr="00337258" w:rsidRDefault="00140A21" w:rsidP="00140A21">
            <w:pPr>
              <w:widowControl w:val="0"/>
              <w:suppressAutoHyphens/>
              <w:spacing w:before="40" w:after="40" w:line="240" w:lineRule="auto"/>
              <w:rPr>
                <w:rFonts w:eastAsia="Batang" w:cs="Times New Roman"/>
                <w:b/>
                <w:iCs/>
                <w:lang w:val="en-US" w:eastAsia="ar-SA"/>
              </w:rPr>
            </w:pPr>
          </w:p>
        </w:tc>
      </w:tr>
      <w:tr w:rsidR="00133AAD" w:rsidRPr="00892734" w14:paraId="1E3AFC6C" w14:textId="77777777" w:rsidTr="00A1613C">
        <w:trPr>
          <w:cantSplit/>
          <w:jc w:val="center"/>
        </w:trPr>
        <w:tc>
          <w:tcPr>
            <w:tcW w:w="2048" w:type="dxa"/>
            <w:tcBorders>
              <w:bottom w:val="single" w:sz="4" w:space="0" w:color="auto"/>
            </w:tcBorders>
            <w:shd w:val="clear" w:color="auto" w:fill="auto"/>
            <w:vAlign w:val="center"/>
          </w:tcPr>
          <w:p w14:paraId="651E3AC5" w14:textId="12264D56" w:rsidR="00140A21" w:rsidRPr="00F93144" w:rsidRDefault="00140A21" w:rsidP="00140A21">
            <w:pPr>
              <w:pStyle w:val="TableParagraph"/>
              <w:spacing w:before="40" w:after="40"/>
              <w:ind w:left="205" w:right="200"/>
              <w:jc w:val="center"/>
              <w:rPr>
                <w:rFonts w:ascii="Calibri" w:hAnsi="Calibri"/>
              </w:rPr>
            </w:pPr>
            <w:r w:rsidRPr="00F93144">
              <w:rPr>
                <w:rFonts w:ascii="Calibri" w:hAnsi="Calibri"/>
              </w:rPr>
              <w:lastRenderedPageBreak/>
              <w:t>SCUFN35.2/</w:t>
            </w:r>
            <w:r w:rsidR="00C71D36" w:rsidRPr="00F93144">
              <w:rPr>
                <w:rFonts w:ascii="Calibri" w:hAnsi="Calibri"/>
              </w:rPr>
              <w:t>18</w:t>
            </w:r>
          </w:p>
        </w:tc>
        <w:tc>
          <w:tcPr>
            <w:tcW w:w="1261" w:type="dxa"/>
            <w:tcBorders>
              <w:bottom w:val="single" w:sz="4" w:space="0" w:color="auto"/>
            </w:tcBorders>
            <w:shd w:val="clear" w:color="auto" w:fill="auto"/>
            <w:vAlign w:val="center"/>
          </w:tcPr>
          <w:p w14:paraId="53C186C2" w14:textId="557D6789" w:rsidR="00140A21" w:rsidRPr="00F93144" w:rsidRDefault="00140A21" w:rsidP="00140A21">
            <w:pPr>
              <w:pStyle w:val="TableParagraph"/>
              <w:spacing w:before="40" w:after="40"/>
              <w:jc w:val="center"/>
              <w:rPr>
                <w:rFonts w:ascii="Calibri" w:hAnsi="Calibri"/>
              </w:rPr>
            </w:pPr>
            <w:r w:rsidRPr="00F93144">
              <w:rPr>
                <w:rFonts w:ascii="Calibri" w:hAnsi="Calibri"/>
              </w:rPr>
              <w:t>3.7B</w:t>
            </w:r>
          </w:p>
        </w:tc>
        <w:tc>
          <w:tcPr>
            <w:tcW w:w="4509" w:type="dxa"/>
            <w:tcBorders>
              <w:bottom w:val="single" w:sz="4" w:space="0" w:color="auto"/>
            </w:tcBorders>
            <w:shd w:val="clear" w:color="auto" w:fill="auto"/>
          </w:tcPr>
          <w:p w14:paraId="61206E09" w14:textId="2514DC9C" w:rsidR="00140A21" w:rsidRPr="00F93144" w:rsidRDefault="00140A21" w:rsidP="00386E6D">
            <w:pPr>
              <w:pStyle w:val="TableParagraph"/>
              <w:spacing w:before="40" w:after="40"/>
              <w:ind w:left="21" w:right="105"/>
              <w:jc w:val="both"/>
              <w:rPr>
                <w:rFonts w:asciiTheme="minorHAnsi" w:hAnsiTheme="minorHAnsi"/>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noted the </w:t>
            </w:r>
            <w:r w:rsidR="00901B3C" w:rsidRPr="00F93144">
              <w:rPr>
                <w:rFonts w:asciiTheme="minorHAnsi" w:hAnsiTheme="minorHAnsi"/>
                <w:color w:val="000000" w:themeColor="text1"/>
                <w:lang w:eastAsia="ja-JP"/>
              </w:rPr>
              <w:t>following</w:t>
            </w:r>
            <w:r w:rsidRPr="00F93144">
              <w:rPr>
                <w:rFonts w:asciiTheme="minorHAnsi" w:hAnsiTheme="minorHAnsi"/>
                <w:color w:val="000000" w:themeColor="text1"/>
                <w:lang w:eastAsia="ja-JP"/>
              </w:rPr>
              <w:t xml:space="preserve"> statement by </w:t>
            </w:r>
            <w:r w:rsidRPr="00F93144">
              <w:rPr>
                <w:rFonts w:asciiTheme="minorHAnsi" w:hAnsiTheme="minorHAnsi"/>
                <w:b/>
                <w:color w:val="000000" w:themeColor="text1"/>
                <w:lang w:eastAsia="ja-JP"/>
              </w:rPr>
              <w:t>China</w:t>
            </w:r>
            <w:r w:rsidRPr="00F93144">
              <w:rPr>
                <w:rFonts w:asciiTheme="minorHAnsi" w:hAnsiTheme="minorHAnsi"/>
                <w:color w:val="000000" w:themeColor="text1"/>
                <w:lang w:eastAsia="ja-JP"/>
              </w:rPr>
              <w:t xml:space="preserve"> by which all </w:t>
            </w:r>
            <w:r w:rsidR="00386E6D" w:rsidRPr="00F93144">
              <w:rPr>
                <w:rFonts w:asciiTheme="minorHAnsi" w:hAnsiTheme="minorHAnsi"/>
                <w:color w:val="000000" w:themeColor="text1"/>
                <w:lang w:eastAsia="ja-JP"/>
              </w:rPr>
              <w:t xml:space="preserve">remaining </w:t>
            </w:r>
            <w:r w:rsidRPr="00F93144">
              <w:rPr>
                <w:rFonts w:asciiTheme="minorHAnsi" w:hAnsiTheme="minorHAnsi"/>
                <w:color w:val="000000" w:themeColor="text1"/>
                <w:lang w:eastAsia="ja-JP"/>
              </w:rPr>
              <w:t>proposals</w:t>
            </w:r>
            <w:r w:rsidR="00386E6D" w:rsidRPr="00F93144">
              <w:rPr>
                <w:rFonts w:asciiTheme="minorHAnsi" w:hAnsiTheme="minorHAnsi"/>
                <w:color w:val="000000" w:themeColor="text1"/>
                <w:lang w:eastAsia="ja-JP"/>
              </w:rPr>
              <w:t xml:space="preserve"> (deferred from SCUFN35.1),</w:t>
            </w:r>
            <w:r w:rsidRPr="00F93144">
              <w:rPr>
                <w:rFonts w:asciiTheme="minorHAnsi" w:hAnsiTheme="minorHAnsi"/>
                <w:color w:val="000000" w:themeColor="text1"/>
                <w:lang w:eastAsia="ja-JP"/>
              </w:rPr>
              <w:t xml:space="preserve"> </w:t>
            </w:r>
            <w:r w:rsidR="00025D4D" w:rsidRPr="00F93144">
              <w:rPr>
                <w:rFonts w:asciiTheme="minorHAnsi" w:hAnsiTheme="minorHAnsi"/>
                <w:color w:val="000000" w:themeColor="text1"/>
                <w:lang w:eastAsia="ja-JP"/>
              </w:rPr>
              <w:t>having</w:t>
            </w:r>
            <w:r w:rsidR="00386E6D" w:rsidRPr="00F93144">
              <w:rPr>
                <w:rFonts w:asciiTheme="minorHAnsi" w:hAnsiTheme="minorHAnsi"/>
                <w:color w:val="000000" w:themeColor="text1"/>
                <w:lang w:eastAsia="ja-JP"/>
              </w:rPr>
              <w:t xml:space="preserve"> </w:t>
            </w:r>
            <w:r w:rsidRPr="00F93144">
              <w:rPr>
                <w:rFonts w:asciiTheme="minorHAnsi" w:hAnsiTheme="minorHAnsi"/>
                <w:color w:val="000000" w:themeColor="text1"/>
                <w:lang w:eastAsia="ja-JP"/>
              </w:rPr>
              <w:t>s</w:t>
            </w:r>
            <w:r w:rsidR="00386E6D" w:rsidRPr="00F93144">
              <w:rPr>
                <w:rFonts w:asciiTheme="minorHAnsi" w:hAnsiTheme="minorHAnsi"/>
                <w:color w:val="000000" w:themeColor="text1"/>
                <w:lang w:eastAsia="ja-JP"/>
              </w:rPr>
              <w:t>imilar</w:t>
            </w:r>
            <w:r w:rsidRPr="00F93144">
              <w:rPr>
                <w:rFonts w:asciiTheme="minorHAnsi" w:hAnsiTheme="minorHAnsi"/>
                <w:color w:val="000000" w:themeColor="text1"/>
                <w:lang w:eastAsia="ja-JP"/>
              </w:rPr>
              <w:t xml:space="preserve"> </w:t>
            </w:r>
            <w:r w:rsidR="00025D4D" w:rsidRPr="00F93144">
              <w:rPr>
                <w:rFonts w:asciiTheme="minorHAnsi" w:hAnsiTheme="minorHAnsi"/>
                <w:color w:val="000000" w:themeColor="text1"/>
                <w:lang w:eastAsia="ja-JP"/>
              </w:rPr>
              <w:t>characteristics (location)</w:t>
            </w:r>
            <w:r w:rsidR="00386E6D" w:rsidRPr="00F93144">
              <w:rPr>
                <w:rFonts w:asciiTheme="minorHAnsi" w:hAnsiTheme="minorHAnsi"/>
                <w:color w:val="000000" w:themeColor="text1"/>
                <w:lang w:eastAsia="ja-JP"/>
              </w:rPr>
              <w:t xml:space="preserve"> </w:t>
            </w:r>
            <w:r w:rsidR="006D280F">
              <w:rPr>
                <w:rFonts w:asciiTheme="minorHAnsi" w:hAnsiTheme="minorHAnsi"/>
                <w:color w:val="000000" w:themeColor="text1"/>
                <w:lang w:eastAsia="ja-JP"/>
              </w:rPr>
              <w:t>to</w:t>
            </w:r>
            <w:r w:rsidR="00386E6D" w:rsidRPr="00F93144">
              <w:rPr>
                <w:rFonts w:asciiTheme="minorHAnsi" w:hAnsiTheme="minorHAnsi"/>
                <w:color w:val="000000" w:themeColor="text1"/>
                <w:lang w:eastAsia="ja-JP"/>
              </w:rPr>
              <w:t xml:space="preserve"> the pre</w:t>
            </w:r>
            <w:r w:rsidR="009B64C6">
              <w:rPr>
                <w:rFonts w:asciiTheme="minorHAnsi" w:hAnsiTheme="minorHAnsi"/>
                <w:color w:val="000000" w:themeColor="text1"/>
                <w:lang w:eastAsia="ja-JP"/>
              </w:rPr>
              <w:t xml:space="preserve">liminary </w:t>
            </w:r>
            <w:r w:rsidR="00386E6D" w:rsidRPr="00F93144">
              <w:rPr>
                <w:rFonts w:asciiTheme="minorHAnsi" w:hAnsiTheme="minorHAnsi"/>
                <w:color w:val="000000" w:themeColor="text1"/>
                <w:lang w:eastAsia="ja-JP"/>
              </w:rPr>
              <w:t xml:space="preserve">ACCEPTED names, </w:t>
            </w:r>
            <w:r w:rsidRPr="00F93144">
              <w:rPr>
                <w:rFonts w:asciiTheme="minorHAnsi" w:hAnsiTheme="minorHAnsi"/>
                <w:color w:val="000000" w:themeColor="text1"/>
                <w:lang w:eastAsia="ja-JP"/>
              </w:rPr>
              <w:t>should be reviewed on an equal basis according to SCUFN's mandate</w:t>
            </w:r>
            <w:r w:rsidR="00386E6D" w:rsidRPr="00F93144">
              <w:rPr>
                <w:rFonts w:asciiTheme="minorHAnsi" w:hAnsiTheme="minorHAnsi"/>
                <w:color w:val="000000" w:themeColor="text1"/>
                <w:lang w:eastAsia="ja-JP"/>
              </w:rPr>
              <w:t xml:space="preserve"> </w:t>
            </w:r>
            <w:bookmarkStart w:id="6" w:name="_GoBack"/>
            <w:bookmarkEnd w:id="6"/>
            <w:r w:rsidR="00386E6D" w:rsidRPr="00F93144">
              <w:rPr>
                <w:rFonts w:asciiTheme="minorHAnsi" w:hAnsiTheme="minorHAnsi"/>
                <w:color w:val="000000" w:themeColor="text1"/>
                <w:lang w:eastAsia="ja-JP"/>
              </w:rPr>
              <w:t>and B-6</w:t>
            </w:r>
            <w:r w:rsidR="00C608EF" w:rsidRPr="00F93144">
              <w:rPr>
                <w:rFonts w:asciiTheme="minorHAnsi" w:hAnsiTheme="minorHAnsi"/>
                <w:color w:val="000000" w:themeColor="text1"/>
                <w:lang w:eastAsia="ja-JP"/>
              </w:rPr>
              <w:t xml:space="preserve"> Guidelines</w:t>
            </w:r>
            <w:r w:rsidR="00386E6D" w:rsidRPr="00F93144">
              <w:rPr>
                <w:rFonts w:asciiTheme="minorHAnsi" w:hAnsiTheme="minorHAnsi"/>
                <w:color w:val="000000" w:themeColor="text1"/>
                <w:lang w:eastAsia="ja-JP"/>
              </w:rPr>
              <w:t>, A</w:t>
            </w:r>
            <w:r w:rsidRPr="00F93144">
              <w:rPr>
                <w:rFonts w:asciiTheme="minorHAnsi" w:hAnsiTheme="minorHAnsi"/>
                <w:color w:val="000000" w:themeColor="text1"/>
                <w:lang w:eastAsia="ja-JP"/>
              </w:rPr>
              <w:t>rticle I.A</w:t>
            </w:r>
            <w:r w:rsidR="00386E6D" w:rsidRPr="00F93144">
              <w:rPr>
                <w:rFonts w:asciiTheme="minorHAnsi" w:hAnsiTheme="minorHAnsi"/>
                <w:color w:val="000000" w:themeColor="text1"/>
                <w:lang w:eastAsia="ja-JP"/>
              </w:rPr>
              <w:t xml:space="preserve"> </w:t>
            </w:r>
            <w:r w:rsidR="00C608EF" w:rsidRPr="00F93144">
              <w:rPr>
                <w:rFonts w:asciiTheme="minorHAnsi" w:hAnsiTheme="minorHAnsi"/>
                <w:color w:val="000000" w:themeColor="text1"/>
                <w:lang w:eastAsia="ja-JP"/>
              </w:rPr>
              <w:t xml:space="preserve">in particular </w:t>
            </w:r>
            <w:r w:rsidR="00386E6D" w:rsidRPr="00F93144">
              <w:rPr>
                <w:rFonts w:asciiTheme="minorHAnsi" w:hAnsiTheme="minorHAnsi"/>
                <w:color w:val="000000" w:themeColor="text1"/>
                <w:lang w:eastAsia="ja-JP"/>
              </w:rPr>
              <w:t>(features located outside the external limits of the territorial sea).</w:t>
            </w:r>
          </w:p>
          <w:p w14:paraId="07429C42" w14:textId="08DD9C49" w:rsidR="00AF74C9" w:rsidRPr="00F93144" w:rsidRDefault="00386E6D" w:rsidP="00386E6D">
            <w:pPr>
              <w:pStyle w:val="TableParagraph"/>
              <w:spacing w:before="40" w:after="40"/>
              <w:ind w:left="21" w:right="105"/>
              <w:jc w:val="both"/>
              <w:rPr>
                <w:rFonts w:asciiTheme="minorHAnsi" w:hAnsiTheme="minorHAnsi"/>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noted the following statement by </w:t>
            </w:r>
            <w:r w:rsidRPr="00F93144">
              <w:rPr>
                <w:rFonts w:asciiTheme="minorHAnsi" w:hAnsiTheme="minorHAnsi"/>
                <w:b/>
                <w:color w:val="000000" w:themeColor="text1"/>
                <w:lang w:eastAsia="ja-JP"/>
              </w:rPr>
              <w:t>Viet Nam</w:t>
            </w:r>
            <w:r w:rsidRPr="00F93144">
              <w:rPr>
                <w:rFonts w:asciiTheme="minorHAnsi" w:hAnsiTheme="minorHAnsi"/>
                <w:color w:val="000000" w:themeColor="text1"/>
                <w:lang w:eastAsia="ja-JP"/>
              </w:rPr>
              <w:t xml:space="preserve"> by which priority </w:t>
            </w:r>
            <w:r w:rsidR="00AF74C9" w:rsidRPr="00F93144">
              <w:rPr>
                <w:rFonts w:asciiTheme="minorHAnsi" w:hAnsiTheme="minorHAnsi"/>
                <w:color w:val="000000" w:themeColor="text1"/>
                <w:lang w:eastAsia="ja-JP"/>
              </w:rPr>
              <w:t>for naming features should be given to coastal States within their EEZ and ECS.</w:t>
            </w:r>
          </w:p>
          <w:p w14:paraId="0769B50F" w14:textId="77777777" w:rsidR="00386E6D" w:rsidRPr="00A1613C" w:rsidRDefault="00AF74C9" w:rsidP="00AF74C9">
            <w:pPr>
              <w:pStyle w:val="TableParagraph"/>
              <w:spacing w:before="40" w:after="40"/>
              <w:ind w:left="21" w:right="105"/>
              <w:jc w:val="both"/>
              <w:rPr>
                <w:rFonts w:asciiTheme="minorHAnsi" w:hAnsiTheme="minorHAnsi"/>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closed the discussion afterwards</w:t>
            </w:r>
            <w:r w:rsidR="00234CD4" w:rsidRPr="00F93144">
              <w:rPr>
                <w:rFonts w:asciiTheme="minorHAnsi" w:hAnsiTheme="minorHAnsi"/>
                <w:color w:val="000000" w:themeColor="text1"/>
                <w:lang w:eastAsia="ja-JP"/>
              </w:rPr>
              <w:t xml:space="preserve"> and confirmed its decision on the way forward</w:t>
            </w:r>
            <w:r w:rsidRPr="00F93144">
              <w:rPr>
                <w:rFonts w:asciiTheme="minorHAnsi" w:hAnsiTheme="minorHAnsi"/>
                <w:color w:val="000000" w:themeColor="text1"/>
                <w:lang w:eastAsia="ja-JP"/>
              </w:rPr>
              <w:t>.</w:t>
            </w:r>
          </w:p>
          <w:p w14:paraId="425BAF98" w14:textId="17B271C7" w:rsidR="00A1613C" w:rsidRPr="00A1613C" w:rsidRDefault="00A1613C" w:rsidP="00AF74C9">
            <w:pPr>
              <w:pStyle w:val="TableParagraph"/>
              <w:spacing w:before="40" w:after="40"/>
              <w:ind w:left="21" w:right="105"/>
              <w:jc w:val="both"/>
              <w:rPr>
                <w:rFonts w:asciiTheme="minorHAnsi" w:hAnsiTheme="minorHAnsi"/>
                <w:color w:val="000000" w:themeColor="text1"/>
                <w:lang w:eastAsia="ja-JP"/>
              </w:rPr>
            </w:pPr>
          </w:p>
        </w:tc>
        <w:tc>
          <w:tcPr>
            <w:tcW w:w="2040" w:type="dxa"/>
            <w:tcBorders>
              <w:bottom w:val="single" w:sz="4" w:space="0" w:color="auto"/>
            </w:tcBorders>
            <w:shd w:val="clear" w:color="auto" w:fill="auto"/>
          </w:tcPr>
          <w:p w14:paraId="526C425E" w14:textId="77777777" w:rsidR="00140A21" w:rsidRPr="00337258" w:rsidRDefault="00140A21" w:rsidP="00140A21">
            <w:pPr>
              <w:widowControl w:val="0"/>
              <w:suppressAutoHyphens/>
              <w:spacing w:before="40" w:after="40" w:line="240" w:lineRule="auto"/>
              <w:rPr>
                <w:rFonts w:eastAsia="Batang" w:cs="Times New Roman"/>
                <w:b/>
                <w:iCs/>
                <w:lang w:val="en-US" w:eastAsia="ar-SA"/>
              </w:rPr>
            </w:pPr>
          </w:p>
        </w:tc>
      </w:tr>
      <w:tr w:rsidR="00962D43" w:rsidRPr="002A066B" w14:paraId="6A7FE378" w14:textId="77777777" w:rsidTr="00A1613C">
        <w:trPr>
          <w:cantSplit/>
          <w:jc w:val="center"/>
        </w:trPr>
        <w:tc>
          <w:tcPr>
            <w:tcW w:w="2048" w:type="dxa"/>
            <w:shd w:val="clear" w:color="auto" w:fill="auto"/>
            <w:vAlign w:val="center"/>
          </w:tcPr>
          <w:p w14:paraId="43D5C1C3" w14:textId="1F06EAA4" w:rsidR="00140A21" w:rsidRPr="00A36384" w:rsidRDefault="00140A21" w:rsidP="00140A21">
            <w:pPr>
              <w:widowControl w:val="0"/>
              <w:suppressAutoHyphens/>
              <w:spacing w:before="40" w:after="40" w:line="240" w:lineRule="auto"/>
              <w:jc w:val="center"/>
              <w:rPr>
                <w:rFonts w:eastAsia="Batang" w:cs="Times New Roman"/>
                <w:lang w:eastAsia="ar-SA"/>
              </w:rPr>
            </w:pPr>
            <w:r w:rsidRPr="001B63CB">
              <w:rPr>
                <w:rFonts w:ascii="Calibri" w:hAnsi="Calibri"/>
              </w:rPr>
              <w:t>SCUFN35.2/</w:t>
            </w:r>
            <w:r w:rsidR="00C71D36">
              <w:rPr>
                <w:rFonts w:ascii="Calibri" w:hAnsi="Calibri"/>
              </w:rPr>
              <w:t>19</w:t>
            </w:r>
          </w:p>
        </w:tc>
        <w:tc>
          <w:tcPr>
            <w:tcW w:w="1261" w:type="dxa"/>
            <w:shd w:val="clear" w:color="auto" w:fill="auto"/>
            <w:vAlign w:val="center"/>
          </w:tcPr>
          <w:p w14:paraId="7A773346" w14:textId="10F7D5EF" w:rsidR="00140A21" w:rsidRPr="002A066B" w:rsidRDefault="00140A21" w:rsidP="00140A21">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3.7B</w:t>
            </w:r>
          </w:p>
        </w:tc>
        <w:tc>
          <w:tcPr>
            <w:tcW w:w="4509" w:type="dxa"/>
            <w:shd w:val="clear" w:color="auto" w:fill="auto"/>
            <w:vAlign w:val="center"/>
          </w:tcPr>
          <w:p w14:paraId="6ED34479" w14:textId="025BD72E" w:rsidR="00140A21" w:rsidRDefault="00140A21" w:rsidP="00140A21">
            <w:pPr>
              <w:widowControl w:val="0"/>
              <w:suppressAutoHyphens/>
              <w:spacing w:before="40" w:after="40" w:line="240" w:lineRule="auto"/>
              <w:jc w:val="both"/>
              <w:rPr>
                <w:rFonts w:eastAsia="Batang" w:cs="Times New Roman"/>
                <w:bCs/>
                <w:lang w:eastAsia="ar-SA"/>
              </w:rPr>
            </w:pPr>
            <w:r w:rsidRPr="00182075">
              <w:rPr>
                <w:rFonts w:eastAsia="Batang" w:cs="Times New Roman"/>
                <w:b/>
                <w:bCs/>
                <w:lang w:eastAsia="ar-SA"/>
              </w:rPr>
              <w:t>SCUFN</w:t>
            </w:r>
            <w:r w:rsidRPr="00182075">
              <w:rPr>
                <w:rFonts w:eastAsia="Batang" w:cs="Times New Roman"/>
                <w:bCs/>
                <w:lang w:eastAsia="ar-SA"/>
              </w:rPr>
              <w:t xml:space="preserve"> accepted the provision proposed by the </w:t>
            </w:r>
            <w:r w:rsidRPr="00182075">
              <w:rPr>
                <w:rFonts w:eastAsia="Batang" w:cs="Times New Roman"/>
                <w:b/>
                <w:bCs/>
                <w:lang w:eastAsia="ar-SA"/>
              </w:rPr>
              <w:t>Secretary</w:t>
            </w:r>
            <w:r w:rsidRPr="00182075">
              <w:rPr>
                <w:rFonts w:eastAsia="Batang" w:cs="Times New Roman"/>
                <w:bCs/>
                <w:lang w:eastAsia="ar-SA"/>
              </w:rPr>
              <w:t xml:space="preserve"> that all ACCEPTED</w:t>
            </w:r>
            <w:r>
              <w:rPr>
                <w:rFonts w:eastAsia="Batang" w:cs="Times New Roman"/>
                <w:bCs/>
                <w:lang w:eastAsia="ar-SA"/>
              </w:rPr>
              <w:t xml:space="preserve"> proposals at SCUFN35.2 will be uploaded into the GEBCO Gazetteer with APPROVED status. If it appears that duplicate names were ACCEPTED for the same feature (by mistake), this will be reported at the next meeting for consideration</w:t>
            </w:r>
            <w:r w:rsidR="00EF3B2C">
              <w:rPr>
                <w:rFonts w:eastAsia="Batang" w:cs="Times New Roman"/>
                <w:bCs/>
                <w:lang w:eastAsia="ar-SA"/>
              </w:rPr>
              <w:t>;</w:t>
            </w:r>
            <w:r>
              <w:rPr>
                <w:rFonts w:eastAsia="Batang" w:cs="Times New Roman"/>
                <w:bCs/>
                <w:lang w:eastAsia="ar-SA"/>
              </w:rPr>
              <w:t xml:space="preserve"> meanwhile, these duplicate names will remain in the GEBCO Gazetteer with PENDING status.</w:t>
            </w:r>
          </w:p>
          <w:p w14:paraId="49F6F1AD" w14:textId="4198761C" w:rsidR="00140A21" w:rsidRPr="002A066B" w:rsidRDefault="00140A21" w:rsidP="00140A21">
            <w:pPr>
              <w:widowControl w:val="0"/>
              <w:suppressAutoHyphens/>
              <w:spacing w:before="40" w:after="40" w:line="240" w:lineRule="auto"/>
              <w:jc w:val="both"/>
              <w:rPr>
                <w:rFonts w:eastAsia="Batang" w:cs="Times New Roman"/>
                <w:bCs/>
                <w:lang w:eastAsia="ar-SA"/>
              </w:rPr>
            </w:pPr>
          </w:p>
        </w:tc>
        <w:tc>
          <w:tcPr>
            <w:tcW w:w="2040" w:type="dxa"/>
            <w:shd w:val="clear" w:color="auto" w:fill="auto"/>
          </w:tcPr>
          <w:p w14:paraId="21A24D65" w14:textId="1C6E7B4D" w:rsidR="00140A21" w:rsidRPr="002A066B" w:rsidRDefault="00140A21" w:rsidP="00140A21">
            <w:pPr>
              <w:widowControl w:val="0"/>
              <w:suppressAutoHyphens/>
              <w:spacing w:before="40" w:after="40" w:line="240" w:lineRule="auto"/>
              <w:jc w:val="both"/>
              <w:rPr>
                <w:rFonts w:eastAsia="Batang" w:cs="Times New Roman"/>
                <w:iCs/>
                <w:highlight w:val="yellow"/>
                <w:lang w:eastAsia="ar-SA"/>
              </w:rPr>
            </w:pPr>
            <w:r w:rsidRPr="006C4065">
              <w:rPr>
                <w:rFonts w:eastAsia="Batang" w:cs="Times New Roman"/>
                <w:iCs/>
                <w:highlight w:val="lightGray"/>
                <w:lang w:eastAsia="ar-SA"/>
              </w:rPr>
              <w:t>Decision</w:t>
            </w:r>
          </w:p>
        </w:tc>
      </w:tr>
      <w:tr w:rsidR="00962D43" w:rsidRPr="002A066B" w14:paraId="75B3F74F" w14:textId="77777777" w:rsidTr="00A1613C">
        <w:trPr>
          <w:cantSplit/>
          <w:jc w:val="center"/>
        </w:trPr>
        <w:tc>
          <w:tcPr>
            <w:tcW w:w="2048" w:type="dxa"/>
            <w:shd w:val="clear" w:color="auto" w:fill="auto"/>
            <w:vAlign w:val="center"/>
          </w:tcPr>
          <w:p w14:paraId="3D5A8284" w14:textId="77777777" w:rsidR="00140A21" w:rsidRPr="00A36384" w:rsidRDefault="00140A21" w:rsidP="00140A21">
            <w:pPr>
              <w:widowControl w:val="0"/>
              <w:suppressAutoHyphens/>
              <w:spacing w:before="40" w:after="40" w:line="240" w:lineRule="auto"/>
              <w:jc w:val="center"/>
              <w:rPr>
                <w:rFonts w:eastAsia="Batang" w:cs="Times New Roman"/>
                <w:lang w:eastAsia="ar-SA"/>
              </w:rPr>
            </w:pPr>
          </w:p>
        </w:tc>
        <w:tc>
          <w:tcPr>
            <w:tcW w:w="1261" w:type="dxa"/>
            <w:shd w:val="clear" w:color="auto" w:fill="auto"/>
            <w:vAlign w:val="center"/>
          </w:tcPr>
          <w:p w14:paraId="544DCE9B" w14:textId="77777777" w:rsidR="00140A21" w:rsidRPr="002A066B" w:rsidRDefault="00140A21" w:rsidP="00140A21">
            <w:pPr>
              <w:widowControl w:val="0"/>
              <w:suppressAutoHyphens/>
              <w:spacing w:before="40" w:after="40" w:line="240" w:lineRule="auto"/>
              <w:jc w:val="center"/>
              <w:rPr>
                <w:rFonts w:eastAsia="Batang" w:cs="Times New Roman"/>
                <w:bCs/>
                <w:lang w:eastAsia="ar-SA"/>
              </w:rPr>
            </w:pPr>
          </w:p>
        </w:tc>
        <w:tc>
          <w:tcPr>
            <w:tcW w:w="4509" w:type="dxa"/>
            <w:shd w:val="clear" w:color="auto" w:fill="auto"/>
            <w:vAlign w:val="center"/>
          </w:tcPr>
          <w:p w14:paraId="47FBFA2F" w14:textId="77777777" w:rsidR="00140A21" w:rsidRPr="002A066B" w:rsidRDefault="00140A21" w:rsidP="00140A21">
            <w:pPr>
              <w:widowControl w:val="0"/>
              <w:suppressAutoHyphens/>
              <w:spacing w:before="40" w:after="40" w:line="240" w:lineRule="auto"/>
              <w:jc w:val="both"/>
              <w:rPr>
                <w:rFonts w:eastAsia="Batang" w:cs="Times New Roman"/>
                <w:bCs/>
                <w:lang w:eastAsia="ar-SA"/>
              </w:rPr>
            </w:pPr>
          </w:p>
        </w:tc>
        <w:tc>
          <w:tcPr>
            <w:tcW w:w="2040" w:type="dxa"/>
            <w:shd w:val="clear" w:color="auto" w:fill="auto"/>
          </w:tcPr>
          <w:p w14:paraId="28B9A9CD" w14:textId="77777777" w:rsidR="00140A21" w:rsidRPr="002A066B" w:rsidRDefault="00140A21" w:rsidP="00140A21">
            <w:pPr>
              <w:widowControl w:val="0"/>
              <w:suppressAutoHyphens/>
              <w:spacing w:before="40" w:after="40" w:line="240" w:lineRule="auto"/>
              <w:jc w:val="both"/>
              <w:rPr>
                <w:rFonts w:eastAsia="Batang" w:cs="Times New Roman"/>
                <w:iCs/>
                <w:highlight w:val="yellow"/>
                <w:lang w:eastAsia="ar-SA"/>
              </w:rPr>
            </w:pPr>
          </w:p>
        </w:tc>
      </w:tr>
      <w:tr w:rsidR="00962D43" w:rsidRPr="002A066B" w14:paraId="56B2D123" w14:textId="77777777" w:rsidTr="00A1613C">
        <w:trPr>
          <w:cantSplit/>
          <w:jc w:val="center"/>
        </w:trPr>
        <w:tc>
          <w:tcPr>
            <w:tcW w:w="2048" w:type="dxa"/>
            <w:tcBorders>
              <w:bottom w:val="single" w:sz="4" w:space="0" w:color="auto"/>
            </w:tcBorders>
            <w:shd w:val="clear" w:color="auto" w:fill="FFC000"/>
            <w:vAlign w:val="center"/>
          </w:tcPr>
          <w:p w14:paraId="1F465FA5" w14:textId="77777777" w:rsidR="00140A21" w:rsidRPr="002A066B" w:rsidRDefault="00140A21" w:rsidP="00140A21">
            <w:pPr>
              <w:widowControl w:val="0"/>
              <w:suppressAutoHyphens/>
              <w:spacing w:before="40" w:after="40" w:line="240" w:lineRule="auto"/>
              <w:jc w:val="center"/>
              <w:rPr>
                <w:rFonts w:eastAsia="Batang" w:cs="Times New Roman"/>
                <w:highlight w:val="yellow"/>
                <w:lang w:val="en-NZ" w:eastAsia="ar-SA"/>
              </w:rPr>
            </w:pPr>
          </w:p>
        </w:tc>
        <w:tc>
          <w:tcPr>
            <w:tcW w:w="1261" w:type="dxa"/>
            <w:tcBorders>
              <w:bottom w:val="single" w:sz="4" w:space="0" w:color="auto"/>
            </w:tcBorders>
            <w:shd w:val="clear" w:color="auto" w:fill="FFC000"/>
            <w:vAlign w:val="center"/>
          </w:tcPr>
          <w:p w14:paraId="69D01235" w14:textId="77777777" w:rsidR="00140A21" w:rsidRPr="002A066B" w:rsidRDefault="00140A21" w:rsidP="00140A21">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bCs/>
                <w:lang w:eastAsia="ar-SA"/>
              </w:rPr>
              <w:t>4</w:t>
            </w:r>
          </w:p>
        </w:tc>
        <w:tc>
          <w:tcPr>
            <w:tcW w:w="4509" w:type="dxa"/>
            <w:tcBorders>
              <w:bottom w:val="single" w:sz="4" w:space="0" w:color="auto"/>
            </w:tcBorders>
            <w:shd w:val="clear" w:color="auto" w:fill="FFC000"/>
            <w:vAlign w:val="center"/>
          </w:tcPr>
          <w:p w14:paraId="6E577037" w14:textId="77777777" w:rsidR="00140A21" w:rsidRPr="002A066B" w:rsidRDefault="00140A21" w:rsidP="00140A21">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b/>
                <w:bCs/>
                <w:lang w:eastAsia="ar-SA"/>
              </w:rPr>
              <w:t xml:space="preserve">Proposals Submitted during </w:t>
            </w:r>
            <w:proofErr w:type="spellStart"/>
            <w:r w:rsidRPr="002A066B">
              <w:rPr>
                <w:rFonts w:eastAsia="Batang" w:cs="Times New Roman"/>
                <w:b/>
                <w:bCs/>
                <w:lang w:eastAsia="ar-SA"/>
              </w:rPr>
              <w:t>Intersessional</w:t>
            </w:r>
            <w:proofErr w:type="spellEnd"/>
            <w:r w:rsidRPr="002A066B">
              <w:rPr>
                <w:rFonts w:eastAsia="Batang" w:cs="Times New Roman"/>
                <w:b/>
                <w:bCs/>
                <w:lang w:eastAsia="ar-SA"/>
              </w:rPr>
              <w:t xml:space="preserve"> Period</w:t>
            </w:r>
          </w:p>
        </w:tc>
        <w:tc>
          <w:tcPr>
            <w:tcW w:w="2040" w:type="dxa"/>
            <w:tcBorders>
              <w:bottom w:val="single" w:sz="4" w:space="0" w:color="auto"/>
            </w:tcBorders>
            <w:shd w:val="clear" w:color="auto" w:fill="FFC000"/>
          </w:tcPr>
          <w:p w14:paraId="2B78DC94" w14:textId="77777777" w:rsidR="00140A21" w:rsidRPr="002A066B" w:rsidRDefault="00140A21" w:rsidP="00140A21">
            <w:pPr>
              <w:widowControl w:val="0"/>
              <w:suppressAutoHyphens/>
              <w:spacing w:before="40" w:after="40" w:line="240" w:lineRule="auto"/>
              <w:jc w:val="both"/>
              <w:rPr>
                <w:rFonts w:eastAsia="Batang" w:cs="Times New Roman"/>
                <w:iCs/>
                <w:highlight w:val="yellow"/>
                <w:lang w:val="en-NZ" w:eastAsia="ar-SA"/>
              </w:rPr>
            </w:pPr>
          </w:p>
        </w:tc>
      </w:tr>
      <w:tr w:rsidR="00962D43" w:rsidRPr="002A066B" w14:paraId="327269C3" w14:textId="77777777" w:rsidTr="00A1613C">
        <w:trPr>
          <w:cantSplit/>
          <w:jc w:val="center"/>
        </w:trPr>
        <w:tc>
          <w:tcPr>
            <w:tcW w:w="2048" w:type="dxa"/>
            <w:shd w:val="clear" w:color="auto" w:fill="auto"/>
            <w:vAlign w:val="center"/>
          </w:tcPr>
          <w:p w14:paraId="5959D9AD" w14:textId="676446F4" w:rsidR="00140A21" w:rsidRPr="002A066B" w:rsidRDefault="00140A21" w:rsidP="00140A21">
            <w:pPr>
              <w:widowControl w:val="0"/>
              <w:suppressAutoHyphens/>
              <w:spacing w:before="40" w:after="40" w:line="240" w:lineRule="auto"/>
              <w:jc w:val="center"/>
              <w:rPr>
                <w:rFonts w:eastAsia="Batang" w:cs="Times New Roman"/>
                <w:lang w:eastAsia="ar-SA"/>
              </w:rPr>
            </w:pPr>
            <w:r>
              <w:rPr>
                <w:rFonts w:ascii="Calibri" w:hAnsi="Calibri"/>
              </w:rPr>
              <w:t>SCUFN35.2/</w:t>
            </w:r>
            <w:r w:rsidR="00C71D36">
              <w:rPr>
                <w:rFonts w:ascii="Calibri" w:hAnsi="Calibri"/>
              </w:rPr>
              <w:t>20</w:t>
            </w:r>
          </w:p>
        </w:tc>
        <w:tc>
          <w:tcPr>
            <w:tcW w:w="1261" w:type="dxa"/>
            <w:shd w:val="clear" w:color="auto" w:fill="auto"/>
            <w:vAlign w:val="center"/>
          </w:tcPr>
          <w:p w14:paraId="6700B4B6" w14:textId="77777777" w:rsidR="00140A21" w:rsidRPr="002A066B" w:rsidRDefault="00140A21" w:rsidP="00140A21">
            <w:pPr>
              <w:widowControl w:val="0"/>
              <w:suppressAutoHyphens/>
              <w:spacing w:before="40" w:after="40" w:line="240" w:lineRule="auto"/>
              <w:jc w:val="center"/>
              <w:rPr>
                <w:rFonts w:eastAsia="Batang" w:cs="Times New Roman"/>
                <w:bCs/>
                <w:lang w:eastAsia="ar-SA"/>
              </w:rPr>
            </w:pPr>
          </w:p>
        </w:tc>
        <w:tc>
          <w:tcPr>
            <w:tcW w:w="4509" w:type="dxa"/>
            <w:shd w:val="clear" w:color="auto" w:fill="auto"/>
            <w:vAlign w:val="center"/>
          </w:tcPr>
          <w:p w14:paraId="2121956B" w14:textId="0A1471D0" w:rsidR="00140A21" w:rsidRPr="002A066B" w:rsidRDefault="00140A21" w:rsidP="00140A21">
            <w:pPr>
              <w:widowControl w:val="0"/>
              <w:suppressAutoHyphens/>
              <w:spacing w:before="40" w:after="40" w:line="240" w:lineRule="auto"/>
              <w:jc w:val="both"/>
              <w:rPr>
                <w:rFonts w:eastAsia="Batang" w:cs="Times New Roman"/>
                <w:bCs/>
                <w:lang w:eastAsia="ar-SA"/>
              </w:rPr>
            </w:pPr>
            <w:r w:rsidRPr="00B90249">
              <w:rPr>
                <w:rFonts w:eastAsia="Batang" w:cs="Times New Roman"/>
                <w:b/>
                <w:bCs/>
                <w:lang w:eastAsia="ar-SA"/>
              </w:rPr>
              <w:t>SCUFN Secretary</w:t>
            </w:r>
            <w:r>
              <w:rPr>
                <w:rFonts w:eastAsia="Batang" w:cs="Times New Roman"/>
                <w:bCs/>
                <w:lang w:eastAsia="ar-SA"/>
              </w:rPr>
              <w:t xml:space="preserve"> to invite all proposers</w:t>
            </w:r>
            <w:r>
              <w:rPr>
                <w:rStyle w:val="FootnoteReference"/>
                <w:rFonts w:eastAsia="Batang" w:cs="Times New Roman"/>
                <w:bCs/>
                <w:lang w:eastAsia="ar-SA"/>
              </w:rPr>
              <w:footnoteReference w:id="1"/>
            </w:r>
            <w:r>
              <w:rPr>
                <w:rFonts w:eastAsia="Batang" w:cs="Times New Roman"/>
                <w:bCs/>
                <w:lang w:eastAsia="ar-SA"/>
              </w:rPr>
              <w:t xml:space="preserve"> having ACCEPTED naming proposals to provide associated bathymetric data to the IHO DCDB</w:t>
            </w:r>
            <w:r>
              <w:rPr>
                <w:rStyle w:val="FootnoteReference"/>
                <w:rFonts w:eastAsia="Batang" w:cs="Times New Roman"/>
                <w:bCs/>
                <w:lang w:eastAsia="ar-SA"/>
              </w:rPr>
              <w:footnoteReference w:id="2"/>
            </w:r>
            <w:r>
              <w:rPr>
                <w:rFonts w:eastAsia="Batang" w:cs="Times New Roman"/>
                <w:bCs/>
                <w:lang w:eastAsia="ar-SA"/>
              </w:rPr>
              <w:t xml:space="preserve"> (See </w:t>
            </w:r>
            <w:r w:rsidRPr="0073195F">
              <w:rPr>
                <w:rFonts w:eastAsia="Batang" w:cs="Times New Roman"/>
                <w:bCs/>
                <w:lang w:eastAsia="ar-SA"/>
              </w:rPr>
              <w:t>https://www.ngdc.noaa.gov/iho/</w:t>
            </w:r>
            <w:r>
              <w:rPr>
                <w:rFonts w:eastAsia="Batang" w:cs="Times New Roman"/>
                <w:bCs/>
                <w:lang w:eastAsia="ar-SA"/>
              </w:rPr>
              <w:t>).</w:t>
            </w:r>
          </w:p>
        </w:tc>
        <w:tc>
          <w:tcPr>
            <w:tcW w:w="2040" w:type="dxa"/>
            <w:shd w:val="clear" w:color="auto" w:fill="auto"/>
          </w:tcPr>
          <w:p w14:paraId="206DE18C" w14:textId="7E25A9A6" w:rsidR="00140A21" w:rsidRPr="001C338D" w:rsidRDefault="00140A21" w:rsidP="00140A21">
            <w:pPr>
              <w:widowControl w:val="0"/>
              <w:suppressAutoHyphens/>
              <w:spacing w:before="40" w:after="40" w:line="240" w:lineRule="auto"/>
              <w:jc w:val="both"/>
              <w:rPr>
                <w:rFonts w:eastAsia="Batang" w:cs="Times New Roman"/>
                <w:iCs/>
                <w:color w:val="FF0000"/>
                <w:highlight w:val="yellow"/>
                <w:lang w:eastAsia="ar-SA"/>
              </w:rPr>
            </w:pPr>
          </w:p>
        </w:tc>
      </w:tr>
      <w:tr w:rsidR="00962D43" w:rsidRPr="002A066B" w14:paraId="247E1275" w14:textId="77777777" w:rsidTr="00A1613C">
        <w:trPr>
          <w:cantSplit/>
          <w:jc w:val="center"/>
        </w:trPr>
        <w:tc>
          <w:tcPr>
            <w:tcW w:w="2048" w:type="dxa"/>
            <w:shd w:val="clear" w:color="auto" w:fill="auto"/>
            <w:vAlign w:val="center"/>
          </w:tcPr>
          <w:p w14:paraId="23B4587A" w14:textId="77777777" w:rsidR="00140A21" w:rsidRDefault="00140A21" w:rsidP="00140A21">
            <w:pPr>
              <w:widowControl w:val="0"/>
              <w:suppressAutoHyphens/>
              <w:spacing w:before="40" w:after="40" w:line="240" w:lineRule="auto"/>
              <w:jc w:val="center"/>
              <w:rPr>
                <w:rFonts w:ascii="Calibri" w:hAnsi="Calibri"/>
              </w:rPr>
            </w:pPr>
          </w:p>
        </w:tc>
        <w:tc>
          <w:tcPr>
            <w:tcW w:w="1261" w:type="dxa"/>
            <w:shd w:val="clear" w:color="auto" w:fill="auto"/>
            <w:vAlign w:val="center"/>
          </w:tcPr>
          <w:p w14:paraId="58B2FB23" w14:textId="77777777" w:rsidR="00140A21" w:rsidRPr="002A066B" w:rsidRDefault="00140A21" w:rsidP="00140A21">
            <w:pPr>
              <w:widowControl w:val="0"/>
              <w:suppressAutoHyphens/>
              <w:spacing w:before="40" w:after="40" w:line="240" w:lineRule="auto"/>
              <w:jc w:val="center"/>
              <w:rPr>
                <w:rFonts w:eastAsia="Batang" w:cs="Times New Roman"/>
                <w:bCs/>
                <w:lang w:eastAsia="ar-SA"/>
              </w:rPr>
            </w:pPr>
          </w:p>
        </w:tc>
        <w:tc>
          <w:tcPr>
            <w:tcW w:w="4509" w:type="dxa"/>
            <w:shd w:val="clear" w:color="auto" w:fill="auto"/>
            <w:vAlign w:val="center"/>
          </w:tcPr>
          <w:p w14:paraId="65595E1B" w14:textId="77777777" w:rsidR="00140A21" w:rsidRPr="00B90249" w:rsidRDefault="00140A21" w:rsidP="00140A21">
            <w:pPr>
              <w:widowControl w:val="0"/>
              <w:suppressAutoHyphens/>
              <w:spacing w:before="40" w:after="40" w:line="240" w:lineRule="auto"/>
              <w:jc w:val="both"/>
              <w:rPr>
                <w:rFonts w:eastAsia="Batang" w:cs="Times New Roman"/>
                <w:b/>
                <w:bCs/>
                <w:lang w:eastAsia="ar-SA"/>
              </w:rPr>
            </w:pPr>
          </w:p>
        </w:tc>
        <w:tc>
          <w:tcPr>
            <w:tcW w:w="2040" w:type="dxa"/>
            <w:shd w:val="clear" w:color="auto" w:fill="auto"/>
          </w:tcPr>
          <w:p w14:paraId="307C1D55" w14:textId="77777777" w:rsidR="00140A21" w:rsidRPr="001C338D" w:rsidRDefault="00140A21" w:rsidP="00140A21">
            <w:pPr>
              <w:widowControl w:val="0"/>
              <w:suppressAutoHyphens/>
              <w:spacing w:before="40" w:after="40" w:line="240" w:lineRule="auto"/>
              <w:jc w:val="both"/>
              <w:rPr>
                <w:rFonts w:eastAsia="Batang" w:cs="Times New Roman"/>
                <w:iCs/>
                <w:color w:val="FF0000"/>
                <w:highlight w:val="yellow"/>
                <w:lang w:eastAsia="ar-SA"/>
              </w:rPr>
            </w:pPr>
          </w:p>
        </w:tc>
      </w:tr>
      <w:tr w:rsidR="00962D43" w:rsidRPr="002A066B" w14:paraId="5D95D3B5" w14:textId="77777777" w:rsidTr="00A1613C">
        <w:trPr>
          <w:cantSplit/>
          <w:jc w:val="center"/>
        </w:trPr>
        <w:tc>
          <w:tcPr>
            <w:tcW w:w="2048" w:type="dxa"/>
            <w:tcBorders>
              <w:bottom w:val="single" w:sz="4" w:space="0" w:color="auto"/>
            </w:tcBorders>
            <w:shd w:val="clear" w:color="auto" w:fill="C6D9F1"/>
            <w:vAlign w:val="center"/>
          </w:tcPr>
          <w:p w14:paraId="7BBDFE0F" w14:textId="77777777" w:rsidR="00140A21" w:rsidRPr="002A066B" w:rsidRDefault="00140A21" w:rsidP="00140A21">
            <w:pPr>
              <w:widowControl w:val="0"/>
              <w:suppressAutoHyphens/>
              <w:spacing w:before="40" w:after="40" w:line="240" w:lineRule="auto"/>
              <w:jc w:val="center"/>
              <w:rPr>
                <w:rFonts w:eastAsia="Batang" w:cs="Times New Roman"/>
                <w:b/>
                <w:highlight w:val="yellow"/>
                <w:lang w:eastAsia="ar-SA"/>
              </w:rPr>
            </w:pPr>
          </w:p>
        </w:tc>
        <w:tc>
          <w:tcPr>
            <w:tcW w:w="1261" w:type="dxa"/>
            <w:tcBorders>
              <w:bottom w:val="single" w:sz="4" w:space="0" w:color="auto"/>
            </w:tcBorders>
            <w:shd w:val="clear" w:color="auto" w:fill="C6D9F1"/>
            <w:vAlign w:val="center"/>
          </w:tcPr>
          <w:p w14:paraId="42C88F3E" w14:textId="53685E99" w:rsidR="00140A21" w:rsidRPr="00C03F5B" w:rsidRDefault="00140A21" w:rsidP="00140A21">
            <w:pPr>
              <w:widowControl w:val="0"/>
              <w:suppressAutoHyphens/>
              <w:spacing w:before="40" w:after="40" w:line="240" w:lineRule="auto"/>
              <w:jc w:val="center"/>
              <w:rPr>
                <w:b/>
              </w:rPr>
            </w:pPr>
            <w:r w:rsidRPr="00C03F5B">
              <w:rPr>
                <w:rFonts w:eastAsia="Batang" w:cs="Times New Roman"/>
                <w:b/>
                <w:lang w:val="en-NZ" w:eastAsia="ar-SA"/>
              </w:rPr>
              <w:t>4.</w:t>
            </w:r>
            <w:r>
              <w:rPr>
                <w:rFonts w:eastAsia="Batang" w:cs="Times New Roman"/>
                <w:b/>
                <w:lang w:val="en-NZ" w:eastAsia="ar-SA"/>
              </w:rPr>
              <w:t>2</w:t>
            </w:r>
          </w:p>
        </w:tc>
        <w:tc>
          <w:tcPr>
            <w:tcW w:w="4509" w:type="dxa"/>
            <w:tcBorders>
              <w:bottom w:val="single" w:sz="4" w:space="0" w:color="auto"/>
            </w:tcBorders>
            <w:shd w:val="clear" w:color="auto" w:fill="C6D9F1"/>
            <w:vAlign w:val="center"/>
          </w:tcPr>
          <w:p w14:paraId="232C18DD" w14:textId="1F774A6B" w:rsidR="00140A21" w:rsidRPr="00EA776C" w:rsidRDefault="00140A21" w:rsidP="00140A21">
            <w:pPr>
              <w:widowControl w:val="0"/>
              <w:suppressAutoHyphens/>
              <w:spacing w:before="40" w:after="40" w:line="240" w:lineRule="auto"/>
              <w:rPr>
                <w:b/>
                <w:color w:val="000000" w:themeColor="text1"/>
              </w:rPr>
            </w:pPr>
            <w:r w:rsidRPr="00693980">
              <w:rPr>
                <w:b/>
                <w:color w:val="000000" w:themeColor="text1"/>
              </w:rPr>
              <w:t xml:space="preserve">From USA, </w:t>
            </w:r>
            <w:proofErr w:type="spellStart"/>
            <w:r w:rsidRPr="00693980">
              <w:rPr>
                <w:b/>
                <w:color w:val="000000" w:themeColor="text1"/>
              </w:rPr>
              <w:t>Caladan</w:t>
            </w:r>
            <w:proofErr w:type="spellEnd"/>
            <w:r w:rsidRPr="00693980">
              <w:rPr>
                <w:b/>
                <w:color w:val="000000" w:themeColor="text1"/>
              </w:rPr>
              <w:t xml:space="preserve"> Oceanic</w:t>
            </w:r>
          </w:p>
        </w:tc>
        <w:tc>
          <w:tcPr>
            <w:tcW w:w="2040" w:type="dxa"/>
            <w:tcBorders>
              <w:bottom w:val="single" w:sz="4" w:space="0" w:color="auto"/>
            </w:tcBorders>
            <w:shd w:val="clear" w:color="auto" w:fill="C6D9F1"/>
          </w:tcPr>
          <w:p w14:paraId="6DC299DE" w14:textId="30C0A39F" w:rsidR="00140A21" w:rsidRPr="002A066B" w:rsidRDefault="00140A21" w:rsidP="00140A21">
            <w:pPr>
              <w:widowControl w:val="0"/>
              <w:suppressAutoHyphens/>
              <w:spacing w:before="40" w:after="40" w:line="240" w:lineRule="auto"/>
              <w:jc w:val="center"/>
              <w:rPr>
                <w:rFonts w:eastAsia="Batang" w:cs="Times New Roman"/>
                <w:b/>
                <w:iCs/>
                <w:lang w:val="en-NZ" w:eastAsia="ar-SA"/>
              </w:rPr>
            </w:pPr>
          </w:p>
        </w:tc>
      </w:tr>
      <w:tr w:rsidR="00962D43" w:rsidRPr="00662DED" w14:paraId="4A057C8E" w14:textId="77777777" w:rsidTr="00A1613C">
        <w:trPr>
          <w:cantSplit/>
          <w:jc w:val="center"/>
        </w:trPr>
        <w:tc>
          <w:tcPr>
            <w:tcW w:w="2048" w:type="dxa"/>
            <w:tcBorders>
              <w:bottom w:val="single" w:sz="4" w:space="0" w:color="auto"/>
            </w:tcBorders>
            <w:shd w:val="clear" w:color="auto" w:fill="auto"/>
            <w:vAlign w:val="center"/>
          </w:tcPr>
          <w:p w14:paraId="268DEC46" w14:textId="0D02F36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21</w:t>
            </w:r>
          </w:p>
        </w:tc>
        <w:tc>
          <w:tcPr>
            <w:tcW w:w="1261" w:type="dxa"/>
            <w:tcBorders>
              <w:bottom w:val="single" w:sz="4" w:space="0" w:color="auto"/>
            </w:tcBorders>
            <w:shd w:val="clear" w:color="auto" w:fill="auto"/>
          </w:tcPr>
          <w:p w14:paraId="2DADF2FA"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054F277B" w14:textId="1C4AA7F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Robert Dill HILL is ACCEPTED.</w:t>
            </w:r>
          </w:p>
        </w:tc>
        <w:tc>
          <w:tcPr>
            <w:tcW w:w="2040" w:type="dxa"/>
            <w:tcBorders>
              <w:bottom w:val="single" w:sz="4" w:space="0" w:color="auto"/>
            </w:tcBorders>
            <w:shd w:val="clear" w:color="auto" w:fill="auto"/>
          </w:tcPr>
          <w:p w14:paraId="48AA582C" w14:textId="63AB8FFE"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rFonts w:ascii="Calibri" w:hAnsi="Calibri"/>
              </w:rPr>
              <w:t>SCUFN34/VTC02/41 and SCUFN35.1/79</w:t>
            </w:r>
          </w:p>
        </w:tc>
      </w:tr>
      <w:tr w:rsidR="00962D43" w:rsidRPr="00173FF6" w14:paraId="683511F0" w14:textId="77777777" w:rsidTr="00A1613C">
        <w:trPr>
          <w:cantSplit/>
          <w:jc w:val="center"/>
        </w:trPr>
        <w:tc>
          <w:tcPr>
            <w:tcW w:w="2048" w:type="dxa"/>
            <w:tcBorders>
              <w:bottom w:val="single" w:sz="4" w:space="0" w:color="auto"/>
            </w:tcBorders>
            <w:shd w:val="clear" w:color="auto" w:fill="auto"/>
            <w:vAlign w:val="center"/>
          </w:tcPr>
          <w:p w14:paraId="1075136A" w14:textId="453FA9E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22</w:t>
            </w:r>
          </w:p>
        </w:tc>
        <w:tc>
          <w:tcPr>
            <w:tcW w:w="1261" w:type="dxa"/>
            <w:tcBorders>
              <w:bottom w:val="single" w:sz="4" w:space="0" w:color="auto"/>
            </w:tcBorders>
            <w:shd w:val="clear" w:color="auto" w:fill="auto"/>
          </w:tcPr>
          <w:p w14:paraId="76767F14"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3AF61D99" w14:textId="362DF77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du </w:t>
            </w:r>
            <w:proofErr w:type="spellStart"/>
            <w:r w:rsidRPr="00662DED">
              <w:rPr>
                <w:rFonts w:asciiTheme="minorHAnsi" w:hAnsiTheme="minorHAnsi"/>
                <w:color w:val="000000" w:themeColor="text1"/>
                <w:lang w:eastAsia="ja-JP"/>
              </w:rPr>
              <w:t>Fresne</w:t>
            </w:r>
            <w:proofErr w:type="spellEnd"/>
            <w:r w:rsidRPr="00662DED">
              <w:rPr>
                <w:rFonts w:asciiTheme="minorHAnsi" w:hAnsiTheme="minorHAnsi"/>
                <w:color w:val="000000" w:themeColor="text1"/>
                <w:lang w:eastAsia="ja-JP"/>
              </w:rPr>
              <w:t xml:space="preserve"> KNOLL is ACCEPTED.</w:t>
            </w:r>
          </w:p>
        </w:tc>
        <w:tc>
          <w:tcPr>
            <w:tcW w:w="2040" w:type="dxa"/>
            <w:tcBorders>
              <w:bottom w:val="single" w:sz="4" w:space="0" w:color="auto"/>
            </w:tcBorders>
            <w:shd w:val="clear" w:color="auto" w:fill="auto"/>
          </w:tcPr>
          <w:p w14:paraId="0EDA4FD3" w14:textId="7C05C425" w:rsidR="00140A21" w:rsidRPr="00A35342"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rFonts w:ascii="Calibri" w:hAnsi="Calibri"/>
              </w:rPr>
              <w:t>SCUFN34/VTC02/41 and SCUFN35.1/100</w:t>
            </w:r>
          </w:p>
        </w:tc>
      </w:tr>
      <w:tr w:rsidR="00962D43" w:rsidRPr="00D521FB" w14:paraId="3CD19D61" w14:textId="77777777" w:rsidTr="00A1613C">
        <w:trPr>
          <w:cantSplit/>
          <w:jc w:val="center"/>
        </w:trPr>
        <w:tc>
          <w:tcPr>
            <w:tcW w:w="2048" w:type="dxa"/>
            <w:shd w:val="clear" w:color="auto" w:fill="auto"/>
            <w:vAlign w:val="center"/>
          </w:tcPr>
          <w:p w14:paraId="40BF8EAB" w14:textId="13DCC4D5" w:rsidR="00140A21" w:rsidRPr="00757ED3" w:rsidRDefault="00140A21" w:rsidP="00140A21">
            <w:pPr>
              <w:pStyle w:val="TableParagraph"/>
              <w:spacing w:before="40" w:after="40"/>
              <w:ind w:left="21" w:right="71"/>
              <w:jc w:val="center"/>
              <w:rPr>
                <w:rFonts w:asciiTheme="minorHAnsi" w:hAnsiTheme="minorHAnsi"/>
              </w:rPr>
            </w:pPr>
          </w:p>
        </w:tc>
        <w:tc>
          <w:tcPr>
            <w:tcW w:w="1261" w:type="dxa"/>
            <w:shd w:val="clear" w:color="auto" w:fill="auto"/>
          </w:tcPr>
          <w:p w14:paraId="0FD0FEF4" w14:textId="77777777" w:rsidR="00140A21" w:rsidRPr="00757ED3" w:rsidRDefault="00140A21" w:rsidP="00140A21">
            <w:pPr>
              <w:pStyle w:val="TableParagraph"/>
              <w:spacing w:before="40" w:after="40"/>
              <w:jc w:val="center"/>
              <w:rPr>
                <w:rFonts w:asciiTheme="minorHAnsi" w:hAnsiTheme="minorHAnsi"/>
                <w:sz w:val="20"/>
              </w:rPr>
            </w:pPr>
          </w:p>
        </w:tc>
        <w:tc>
          <w:tcPr>
            <w:tcW w:w="4509" w:type="dxa"/>
            <w:shd w:val="clear" w:color="auto" w:fill="auto"/>
          </w:tcPr>
          <w:p w14:paraId="5FD19F65" w14:textId="7835F620" w:rsidR="00140A21" w:rsidRPr="00757ED3" w:rsidRDefault="00140A21" w:rsidP="00140A21">
            <w:pPr>
              <w:pStyle w:val="TableParagraph"/>
              <w:spacing w:before="40" w:after="40"/>
              <w:ind w:left="21" w:right="71"/>
              <w:rPr>
                <w:rFonts w:asciiTheme="minorHAnsi" w:hAnsiTheme="minorHAnsi"/>
                <w:color w:val="000000" w:themeColor="text1"/>
              </w:rPr>
            </w:pPr>
          </w:p>
        </w:tc>
        <w:tc>
          <w:tcPr>
            <w:tcW w:w="2040" w:type="dxa"/>
            <w:shd w:val="clear" w:color="auto" w:fill="auto"/>
          </w:tcPr>
          <w:p w14:paraId="07DCCDD8" w14:textId="0C1AB8F3" w:rsidR="00140A21" w:rsidRPr="00757ED3" w:rsidRDefault="00140A21" w:rsidP="00140A21">
            <w:pPr>
              <w:widowControl w:val="0"/>
              <w:suppressAutoHyphens/>
              <w:spacing w:before="40" w:after="40" w:line="240" w:lineRule="auto"/>
              <w:rPr>
                <w:rFonts w:eastAsia="Batang" w:cs="Times New Roman"/>
                <w:iCs/>
                <w:lang w:eastAsia="ar-SA"/>
              </w:rPr>
            </w:pPr>
          </w:p>
        </w:tc>
      </w:tr>
      <w:tr w:rsidR="00962D43" w:rsidRPr="00774093" w14:paraId="78ED74D1" w14:textId="77777777" w:rsidTr="00A1613C">
        <w:trPr>
          <w:cantSplit/>
          <w:jc w:val="center"/>
        </w:trPr>
        <w:tc>
          <w:tcPr>
            <w:tcW w:w="2048" w:type="dxa"/>
            <w:tcBorders>
              <w:bottom w:val="single" w:sz="4" w:space="0" w:color="auto"/>
            </w:tcBorders>
            <w:shd w:val="clear" w:color="auto" w:fill="C6D9F1"/>
            <w:vAlign w:val="center"/>
          </w:tcPr>
          <w:p w14:paraId="5C51DEEF"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4BE258C1" w14:textId="563C52C5"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8</w:t>
            </w:r>
          </w:p>
        </w:tc>
        <w:tc>
          <w:tcPr>
            <w:tcW w:w="4509" w:type="dxa"/>
            <w:tcBorders>
              <w:bottom w:val="single" w:sz="4" w:space="0" w:color="auto"/>
            </w:tcBorders>
            <w:shd w:val="clear" w:color="auto" w:fill="C6D9F1"/>
            <w:vAlign w:val="center"/>
          </w:tcPr>
          <w:p w14:paraId="4573CD76" w14:textId="46691606" w:rsidR="00140A21" w:rsidRPr="00EA776C" w:rsidRDefault="00140A21" w:rsidP="00140A2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Viet Nam, Viet Nam Hydrographic Office</w:t>
            </w:r>
          </w:p>
        </w:tc>
        <w:tc>
          <w:tcPr>
            <w:tcW w:w="2040" w:type="dxa"/>
            <w:tcBorders>
              <w:bottom w:val="single" w:sz="4" w:space="0" w:color="auto"/>
            </w:tcBorders>
            <w:shd w:val="clear" w:color="auto" w:fill="C6D9F1"/>
          </w:tcPr>
          <w:p w14:paraId="069E108C" w14:textId="1C64EB07" w:rsidR="00140A21" w:rsidRPr="00774093" w:rsidRDefault="00140A21" w:rsidP="00140A21">
            <w:pPr>
              <w:spacing w:before="40" w:after="40" w:line="240" w:lineRule="auto"/>
              <w:rPr>
                <w:iCs/>
                <w:lang w:val="en-NZ"/>
              </w:rPr>
            </w:pPr>
          </w:p>
        </w:tc>
      </w:tr>
      <w:tr w:rsidR="00962D43" w:rsidRPr="00CA7A0C" w14:paraId="40934E69" w14:textId="77777777" w:rsidTr="00A1613C">
        <w:trPr>
          <w:cantSplit/>
          <w:jc w:val="center"/>
        </w:trPr>
        <w:tc>
          <w:tcPr>
            <w:tcW w:w="2048" w:type="dxa"/>
            <w:tcBorders>
              <w:bottom w:val="single" w:sz="4" w:space="0" w:color="auto"/>
            </w:tcBorders>
            <w:shd w:val="clear" w:color="auto" w:fill="auto"/>
          </w:tcPr>
          <w:p w14:paraId="586276AB" w14:textId="3666D332" w:rsidR="00140A21" w:rsidRPr="00CA7A0C" w:rsidRDefault="00140A21" w:rsidP="00140A21">
            <w:pPr>
              <w:pStyle w:val="TableParagraph"/>
              <w:spacing w:before="40" w:after="40"/>
              <w:ind w:left="205" w:right="200"/>
              <w:jc w:val="center"/>
              <w:rPr>
                <w:rFonts w:ascii="Calibri" w:hAnsi="Calibri"/>
              </w:rPr>
            </w:pPr>
            <w:r w:rsidRPr="00CA7A0C">
              <w:rPr>
                <w:rFonts w:ascii="Calibri" w:hAnsi="Calibri"/>
              </w:rPr>
              <w:t>SCUFN35.2/</w:t>
            </w:r>
            <w:r w:rsidR="00C71D36">
              <w:rPr>
                <w:rFonts w:ascii="Calibri" w:hAnsi="Calibri"/>
              </w:rPr>
              <w:t>23</w:t>
            </w:r>
          </w:p>
        </w:tc>
        <w:tc>
          <w:tcPr>
            <w:tcW w:w="1261" w:type="dxa"/>
            <w:tcBorders>
              <w:bottom w:val="single" w:sz="4" w:space="0" w:color="auto"/>
            </w:tcBorders>
            <w:shd w:val="clear" w:color="auto" w:fill="auto"/>
          </w:tcPr>
          <w:p w14:paraId="546F6DC3" w14:textId="77777777" w:rsidR="00140A21" w:rsidRPr="00CA7A0C"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1D2C468" w14:textId="6E62A307" w:rsidR="00140A21" w:rsidRPr="00CA7A0C" w:rsidRDefault="00140A21" w:rsidP="00140A21">
            <w:pPr>
              <w:pStyle w:val="TableParagraph"/>
              <w:tabs>
                <w:tab w:val="left" w:pos="2190"/>
              </w:tabs>
              <w:spacing w:before="40" w:after="40"/>
              <w:ind w:left="21" w:right="71"/>
              <w:rPr>
                <w:rFonts w:asciiTheme="minorHAnsi" w:hAnsiTheme="minorHAnsi"/>
                <w:color w:val="000000" w:themeColor="text1"/>
              </w:rPr>
            </w:pPr>
            <w:r w:rsidRPr="00CA7A0C">
              <w:rPr>
                <w:rFonts w:asciiTheme="minorHAnsi" w:hAnsiTheme="minorHAnsi"/>
                <w:color w:val="000000" w:themeColor="text1"/>
                <w:lang w:eastAsia="ja-JP"/>
              </w:rPr>
              <w:t xml:space="preserve">Proposal for </w:t>
            </w:r>
            <w:proofErr w:type="spellStart"/>
            <w:r w:rsidRPr="00CA7A0C">
              <w:rPr>
                <w:rFonts w:asciiTheme="minorHAnsi" w:hAnsiTheme="minorHAnsi"/>
                <w:color w:val="000000" w:themeColor="text1"/>
                <w:lang w:eastAsia="ja-JP"/>
              </w:rPr>
              <w:t>Nuithanh</w:t>
            </w:r>
            <w:proofErr w:type="spellEnd"/>
            <w:r w:rsidRPr="00CA7A0C">
              <w:rPr>
                <w:rFonts w:asciiTheme="minorHAnsi" w:hAnsiTheme="minorHAnsi"/>
                <w:color w:val="000000" w:themeColor="text1"/>
                <w:lang w:eastAsia="ja-JP"/>
              </w:rPr>
              <w:t xml:space="preserve"> HILL is ACCEPTED.</w:t>
            </w:r>
          </w:p>
        </w:tc>
        <w:tc>
          <w:tcPr>
            <w:tcW w:w="2040" w:type="dxa"/>
            <w:tcBorders>
              <w:bottom w:val="single" w:sz="4" w:space="0" w:color="auto"/>
            </w:tcBorders>
            <w:shd w:val="clear" w:color="auto" w:fill="auto"/>
          </w:tcPr>
          <w:p w14:paraId="1DC59935" w14:textId="0F46DA48" w:rsidR="00140A21" w:rsidRPr="00CA7A0C" w:rsidRDefault="00140A21" w:rsidP="00140A21">
            <w:pPr>
              <w:widowControl w:val="0"/>
              <w:suppressAutoHyphens/>
              <w:spacing w:before="40" w:after="40" w:line="240" w:lineRule="auto"/>
              <w:rPr>
                <w:rFonts w:eastAsia="Batang" w:cs="Times New Roman"/>
                <w:iCs/>
                <w:lang w:eastAsia="ar-SA"/>
              </w:rPr>
            </w:pPr>
            <w:r w:rsidRPr="00CA7A0C">
              <w:rPr>
                <w:rFonts w:eastAsia="Batang" w:cs="Times New Roman"/>
                <w:iCs/>
                <w:lang w:val="en-US" w:eastAsia="ar-SA"/>
              </w:rPr>
              <w:t xml:space="preserve">Ref: </w:t>
            </w:r>
            <w:r w:rsidRPr="00CA7A0C">
              <w:rPr>
                <w:rFonts w:ascii="Calibri" w:hAnsi="Calibri"/>
              </w:rPr>
              <w:t>SCUFN35.1/171</w:t>
            </w:r>
          </w:p>
        </w:tc>
      </w:tr>
      <w:tr w:rsidR="00962D43" w:rsidRPr="00CA7A0C" w14:paraId="78AE4731" w14:textId="77777777" w:rsidTr="00A1613C">
        <w:trPr>
          <w:cantSplit/>
          <w:jc w:val="center"/>
        </w:trPr>
        <w:tc>
          <w:tcPr>
            <w:tcW w:w="2048" w:type="dxa"/>
            <w:tcBorders>
              <w:bottom w:val="single" w:sz="4" w:space="0" w:color="auto"/>
            </w:tcBorders>
            <w:shd w:val="clear" w:color="auto" w:fill="auto"/>
          </w:tcPr>
          <w:p w14:paraId="6E33E8E9" w14:textId="21C106CC" w:rsidR="00140A21" w:rsidRPr="00CA7A0C" w:rsidRDefault="00140A21" w:rsidP="00140A21">
            <w:pPr>
              <w:pStyle w:val="TableParagraph"/>
              <w:spacing w:before="40" w:after="40"/>
              <w:ind w:left="205" w:right="200"/>
              <w:jc w:val="center"/>
              <w:rPr>
                <w:rFonts w:ascii="Calibri" w:hAnsi="Calibri"/>
              </w:rPr>
            </w:pPr>
            <w:r w:rsidRPr="00CA7A0C">
              <w:rPr>
                <w:rFonts w:ascii="Calibri" w:hAnsi="Calibri"/>
              </w:rPr>
              <w:t>SCUFN35.2/</w:t>
            </w:r>
            <w:r w:rsidR="00C71D36">
              <w:rPr>
                <w:rFonts w:ascii="Calibri" w:hAnsi="Calibri"/>
              </w:rPr>
              <w:t>24</w:t>
            </w:r>
          </w:p>
        </w:tc>
        <w:tc>
          <w:tcPr>
            <w:tcW w:w="1261" w:type="dxa"/>
            <w:tcBorders>
              <w:bottom w:val="single" w:sz="4" w:space="0" w:color="auto"/>
            </w:tcBorders>
            <w:shd w:val="clear" w:color="auto" w:fill="auto"/>
          </w:tcPr>
          <w:p w14:paraId="587B1985" w14:textId="77777777" w:rsidR="00140A21" w:rsidRPr="00CA7A0C"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058EEC4B" w14:textId="76771F43" w:rsidR="00140A21" w:rsidRPr="00CA7A0C" w:rsidRDefault="00140A21" w:rsidP="00140A21">
            <w:pPr>
              <w:pStyle w:val="TableParagraph"/>
              <w:tabs>
                <w:tab w:val="left" w:pos="2190"/>
              </w:tabs>
              <w:spacing w:before="40" w:after="40"/>
              <w:ind w:left="21" w:right="71"/>
              <w:rPr>
                <w:rFonts w:asciiTheme="minorHAnsi" w:hAnsiTheme="minorHAnsi"/>
                <w:color w:val="000000" w:themeColor="text1"/>
              </w:rPr>
            </w:pPr>
            <w:r w:rsidRPr="00CA7A0C">
              <w:rPr>
                <w:rFonts w:asciiTheme="minorHAnsi" w:hAnsiTheme="minorHAnsi"/>
                <w:color w:val="000000" w:themeColor="text1"/>
                <w:lang w:eastAsia="ja-JP"/>
              </w:rPr>
              <w:t xml:space="preserve">Proposal for </w:t>
            </w:r>
            <w:proofErr w:type="spellStart"/>
            <w:r w:rsidRPr="00CA7A0C">
              <w:rPr>
                <w:rFonts w:asciiTheme="minorHAnsi" w:hAnsiTheme="minorHAnsi"/>
                <w:color w:val="000000" w:themeColor="text1"/>
                <w:lang w:eastAsia="ja-JP"/>
              </w:rPr>
              <w:t>Ducpho</w:t>
            </w:r>
            <w:proofErr w:type="spellEnd"/>
            <w:r w:rsidRPr="00CA7A0C">
              <w:rPr>
                <w:rFonts w:asciiTheme="minorHAnsi" w:hAnsiTheme="minorHAnsi"/>
                <w:color w:val="000000" w:themeColor="text1"/>
                <w:lang w:eastAsia="ja-JP"/>
              </w:rPr>
              <w:t xml:space="preserve"> HILL is ACCEPTED.</w:t>
            </w:r>
          </w:p>
        </w:tc>
        <w:tc>
          <w:tcPr>
            <w:tcW w:w="2040" w:type="dxa"/>
            <w:tcBorders>
              <w:bottom w:val="single" w:sz="4" w:space="0" w:color="auto"/>
            </w:tcBorders>
            <w:shd w:val="clear" w:color="auto" w:fill="auto"/>
          </w:tcPr>
          <w:p w14:paraId="570BBF14" w14:textId="3DF5C068" w:rsidR="00140A21" w:rsidRPr="00CA7A0C" w:rsidRDefault="00140A21" w:rsidP="00140A21">
            <w:pPr>
              <w:widowControl w:val="0"/>
              <w:suppressAutoHyphens/>
              <w:spacing w:before="40" w:after="40" w:line="240" w:lineRule="auto"/>
              <w:rPr>
                <w:rFonts w:eastAsia="Batang" w:cs="Times New Roman"/>
                <w:iCs/>
                <w:lang w:eastAsia="ar-SA"/>
              </w:rPr>
            </w:pPr>
            <w:r w:rsidRPr="00CA7A0C">
              <w:rPr>
                <w:rFonts w:eastAsia="Batang" w:cs="Times New Roman"/>
                <w:iCs/>
                <w:lang w:val="en-US" w:eastAsia="ar-SA"/>
              </w:rPr>
              <w:t xml:space="preserve">Ref: </w:t>
            </w:r>
            <w:r w:rsidRPr="00CA7A0C">
              <w:rPr>
                <w:rFonts w:ascii="Calibri" w:hAnsi="Calibri"/>
              </w:rPr>
              <w:t>SCUFN35.1/172</w:t>
            </w:r>
          </w:p>
        </w:tc>
      </w:tr>
      <w:tr w:rsidR="00962D43" w:rsidRPr="00332B4D" w14:paraId="21DEBC90" w14:textId="77777777" w:rsidTr="00A1613C">
        <w:trPr>
          <w:cantSplit/>
          <w:jc w:val="center"/>
        </w:trPr>
        <w:tc>
          <w:tcPr>
            <w:tcW w:w="2048" w:type="dxa"/>
            <w:tcBorders>
              <w:bottom w:val="single" w:sz="4" w:space="0" w:color="auto"/>
            </w:tcBorders>
            <w:shd w:val="clear" w:color="auto" w:fill="auto"/>
          </w:tcPr>
          <w:p w14:paraId="50EE1657" w14:textId="052E8D97" w:rsidR="00140A21" w:rsidRPr="00CA7A0C" w:rsidRDefault="00140A21" w:rsidP="00140A21">
            <w:pPr>
              <w:pStyle w:val="TableParagraph"/>
              <w:spacing w:before="40" w:after="40"/>
              <w:ind w:left="205" w:right="200"/>
              <w:jc w:val="center"/>
              <w:rPr>
                <w:rFonts w:ascii="Calibri" w:hAnsi="Calibri"/>
              </w:rPr>
            </w:pPr>
            <w:r w:rsidRPr="00CA7A0C">
              <w:rPr>
                <w:rFonts w:ascii="Calibri" w:hAnsi="Calibri"/>
              </w:rPr>
              <w:t>SCUFN35.2/</w:t>
            </w:r>
            <w:r w:rsidR="00C71D36">
              <w:rPr>
                <w:rFonts w:ascii="Calibri" w:hAnsi="Calibri"/>
              </w:rPr>
              <w:t>25</w:t>
            </w:r>
          </w:p>
        </w:tc>
        <w:tc>
          <w:tcPr>
            <w:tcW w:w="1261" w:type="dxa"/>
            <w:tcBorders>
              <w:bottom w:val="single" w:sz="4" w:space="0" w:color="auto"/>
            </w:tcBorders>
            <w:shd w:val="clear" w:color="auto" w:fill="auto"/>
          </w:tcPr>
          <w:p w14:paraId="58DBE50A" w14:textId="77777777" w:rsidR="00140A21" w:rsidRPr="00CA7A0C"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06EE9DE2" w14:textId="4FF7D07F" w:rsidR="00140A21" w:rsidRPr="00CA7A0C" w:rsidRDefault="00140A21" w:rsidP="00140A21">
            <w:pPr>
              <w:pStyle w:val="TableParagraph"/>
              <w:tabs>
                <w:tab w:val="left" w:pos="2190"/>
              </w:tabs>
              <w:spacing w:before="40" w:after="40"/>
              <w:ind w:left="21" w:right="71"/>
              <w:rPr>
                <w:rFonts w:asciiTheme="minorHAnsi" w:hAnsiTheme="minorHAnsi"/>
                <w:color w:val="000000" w:themeColor="text1"/>
              </w:rPr>
            </w:pPr>
            <w:r w:rsidRPr="00CA7A0C">
              <w:rPr>
                <w:rFonts w:asciiTheme="minorHAnsi" w:hAnsiTheme="minorHAnsi"/>
                <w:color w:val="000000" w:themeColor="text1"/>
                <w:lang w:eastAsia="ja-JP"/>
              </w:rPr>
              <w:t xml:space="preserve">Proposal for </w:t>
            </w:r>
            <w:proofErr w:type="spellStart"/>
            <w:r w:rsidRPr="00CA7A0C">
              <w:rPr>
                <w:rFonts w:asciiTheme="minorHAnsi" w:hAnsiTheme="minorHAnsi"/>
                <w:color w:val="000000" w:themeColor="text1"/>
                <w:lang w:eastAsia="ja-JP"/>
              </w:rPr>
              <w:t>Bongson</w:t>
            </w:r>
            <w:proofErr w:type="spellEnd"/>
            <w:r w:rsidRPr="00CA7A0C">
              <w:rPr>
                <w:rFonts w:asciiTheme="minorHAnsi" w:hAnsiTheme="minorHAnsi"/>
                <w:color w:val="000000" w:themeColor="text1"/>
                <w:lang w:eastAsia="ja-JP"/>
              </w:rPr>
              <w:t xml:space="preserve"> HILL is ACCEPTED.</w:t>
            </w:r>
          </w:p>
        </w:tc>
        <w:tc>
          <w:tcPr>
            <w:tcW w:w="2040" w:type="dxa"/>
            <w:tcBorders>
              <w:bottom w:val="single" w:sz="4" w:space="0" w:color="auto"/>
            </w:tcBorders>
            <w:shd w:val="clear" w:color="auto" w:fill="auto"/>
          </w:tcPr>
          <w:p w14:paraId="0B2B9423" w14:textId="770E3B06" w:rsidR="00140A21" w:rsidRPr="00CA7A0C" w:rsidRDefault="00140A21" w:rsidP="00140A21">
            <w:pPr>
              <w:widowControl w:val="0"/>
              <w:suppressAutoHyphens/>
              <w:spacing w:before="40" w:after="40" w:line="240" w:lineRule="auto"/>
              <w:rPr>
                <w:rFonts w:eastAsia="Batang" w:cs="Times New Roman"/>
                <w:iCs/>
                <w:lang w:val="en-US" w:eastAsia="ar-SA"/>
              </w:rPr>
            </w:pPr>
            <w:r w:rsidRPr="00CA7A0C">
              <w:rPr>
                <w:rFonts w:eastAsia="Batang" w:cs="Times New Roman"/>
                <w:iCs/>
                <w:lang w:val="en-US" w:eastAsia="ar-SA"/>
              </w:rPr>
              <w:t xml:space="preserve">Ref: </w:t>
            </w:r>
            <w:r w:rsidRPr="00CA7A0C">
              <w:rPr>
                <w:rFonts w:ascii="Calibri" w:hAnsi="Calibri"/>
              </w:rPr>
              <w:t>SCUFN35.1/173</w:t>
            </w:r>
          </w:p>
        </w:tc>
      </w:tr>
      <w:tr w:rsidR="00962D43" w:rsidRPr="00332B4D" w14:paraId="7325A732" w14:textId="77777777" w:rsidTr="00A1613C">
        <w:trPr>
          <w:cantSplit/>
          <w:jc w:val="center"/>
        </w:trPr>
        <w:tc>
          <w:tcPr>
            <w:tcW w:w="2048" w:type="dxa"/>
            <w:tcBorders>
              <w:bottom w:val="single" w:sz="4" w:space="0" w:color="auto"/>
            </w:tcBorders>
            <w:shd w:val="clear" w:color="auto" w:fill="auto"/>
          </w:tcPr>
          <w:p w14:paraId="78F49C7A" w14:textId="65FA8649" w:rsidR="00140A21" w:rsidRPr="00332B4D" w:rsidRDefault="00140A21" w:rsidP="00140A21">
            <w:pPr>
              <w:pStyle w:val="TableParagraph"/>
              <w:spacing w:before="40" w:after="40"/>
              <w:ind w:left="205" w:right="200"/>
              <w:jc w:val="center"/>
              <w:rPr>
                <w:rFonts w:ascii="Calibri" w:hAnsi="Calibri"/>
              </w:rPr>
            </w:pPr>
            <w:r w:rsidRPr="0004289B">
              <w:rPr>
                <w:rFonts w:ascii="Calibri" w:hAnsi="Calibri"/>
              </w:rPr>
              <w:t>SCUFN</w:t>
            </w:r>
            <w:r>
              <w:rPr>
                <w:rFonts w:ascii="Calibri" w:hAnsi="Calibri"/>
              </w:rPr>
              <w:t>35.2/</w:t>
            </w:r>
            <w:r w:rsidR="00C71D36">
              <w:rPr>
                <w:rFonts w:ascii="Calibri" w:hAnsi="Calibri"/>
              </w:rPr>
              <w:t>26</w:t>
            </w:r>
          </w:p>
        </w:tc>
        <w:tc>
          <w:tcPr>
            <w:tcW w:w="1261" w:type="dxa"/>
            <w:tcBorders>
              <w:bottom w:val="single" w:sz="4" w:space="0" w:color="auto"/>
            </w:tcBorders>
            <w:shd w:val="clear" w:color="auto" w:fill="auto"/>
          </w:tcPr>
          <w:p w14:paraId="5B23EF0D"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0C96B3F2" w14:textId="1343365E"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lang w:eastAsia="ja-JP"/>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Anthach</w:t>
            </w:r>
            <w:proofErr w:type="spellEnd"/>
            <w:r w:rsidRPr="00283045">
              <w:rPr>
                <w:rFonts w:asciiTheme="minorHAnsi" w:hAnsiTheme="minorHAnsi"/>
                <w:color w:val="000000" w:themeColor="text1"/>
                <w:lang w:eastAsia="ja-JP"/>
              </w:rPr>
              <w:t xml:space="preserve"> </w:t>
            </w:r>
            <w:r>
              <w:rPr>
                <w:rFonts w:asciiTheme="minorHAnsi" w:hAnsiTheme="minorHAnsi"/>
                <w:color w:val="000000" w:themeColor="text1"/>
                <w:lang w:eastAsia="ja-JP"/>
              </w:rPr>
              <w:t xml:space="preserve">HILL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p>
        </w:tc>
        <w:tc>
          <w:tcPr>
            <w:tcW w:w="2040" w:type="dxa"/>
            <w:tcBorders>
              <w:bottom w:val="single" w:sz="4" w:space="0" w:color="auto"/>
            </w:tcBorders>
            <w:shd w:val="clear" w:color="auto" w:fill="auto"/>
          </w:tcPr>
          <w:p w14:paraId="0C8205D0" w14:textId="148F39B3" w:rsidR="00140A21" w:rsidRPr="006B4D60" w:rsidRDefault="00140A21" w:rsidP="00140A21">
            <w:pPr>
              <w:widowControl w:val="0"/>
              <w:suppressAutoHyphens/>
              <w:spacing w:before="40" w:after="40" w:line="240" w:lineRule="auto"/>
              <w:rPr>
                <w:rFonts w:eastAsia="Batang" w:cs="Times New Roman"/>
                <w:iCs/>
                <w:lang w:val="en-US" w:eastAsia="ar-SA"/>
              </w:rPr>
            </w:pPr>
            <w:r w:rsidRPr="006B4D60">
              <w:rPr>
                <w:rFonts w:eastAsia="Batang" w:cs="Times New Roman"/>
                <w:iCs/>
                <w:lang w:val="en-US" w:eastAsia="ar-SA"/>
              </w:rPr>
              <w:t>Ref:</w:t>
            </w:r>
            <w:r>
              <w:rPr>
                <w:rFonts w:eastAsia="Batang" w:cs="Times New Roman"/>
                <w:iCs/>
                <w:lang w:val="en-US" w:eastAsia="ar-SA"/>
              </w:rPr>
              <w:t xml:space="preserve"> </w:t>
            </w:r>
            <w:r w:rsidRPr="0004289B">
              <w:rPr>
                <w:rFonts w:ascii="Calibri" w:hAnsi="Calibri"/>
              </w:rPr>
              <w:t>SCUFN</w:t>
            </w:r>
            <w:r>
              <w:rPr>
                <w:rFonts w:ascii="Calibri" w:hAnsi="Calibri"/>
              </w:rPr>
              <w:t>35.1/174</w:t>
            </w:r>
          </w:p>
        </w:tc>
      </w:tr>
      <w:tr w:rsidR="00962D43" w:rsidRPr="00332B4D" w14:paraId="76306F4D" w14:textId="77777777" w:rsidTr="00A1613C">
        <w:trPr>
          <w:cantSplit/>
          <w:jc w:val="center"/>
        </w:trPr>
        <w:tc>
          <w:tcPr>
            <w:tcW w:w="2048" w:type="dxa"/>
            <w:tcBorders>
              <w:bottom w:val="single" w:sz="4" w:space="0" w:color="auto"/>
            </w:tcBorders>
            <w:shd w:val="clear" w:color="auto" w:fill="auto"/>
          </w:tcPr>
          <w:p w14:paraId="068C1092" w14:textId="0ECFCF8F" w:rsidR="00140A21" w:rsidRPr="00332B4D" w:rsidRDefault="00140A21" w:rsidP="00140A21">
            <w:pPr>
              <w:pStyle w:val="TableParagraph"/>
              <w:spacing w:before="40" w:after="40"/>
              <w:ind w:left="205" w:right="200"/>
              <w:jc w:val="center"/>
              <w:rPr>
                <w:rFonts w:ascii="Calibri" w:hAnsi="Calibri"/>
              </w:rPr>
            </w:pPr>
            <w:r w:rsidRPr="0004289B">
              <w:rPr>
                <w:rFonts w:ascii="Calibri" w:hAnsi="Calibri"/>
              </w:rPr>
              <w:t>SCUFN</w:t>
            </w:r>
            <w:r>
              <w:rPr>
                <w:rFonts w:ascii="Calibri" w:hAnsi="Calibri"/>
              </w:rPr>
              <w:t>35.2/</w:t>
            </w:r>
            <w:r w:rsidR="00C71D36">
              <w:rPr>
                <w:rFonts w:ascii="Calibri" w:hAnsi="Calibri"/>
              </w:rPr>
              <w:t>27</w:t>
            </w:r>
          </w:p>
        </w:tc>
        <w:tc>
          <w:tcPr>
            <w:tcW w:w="1261" w:type="dxa"/>
            <w:tcBorders>
              <w:bottom w:val="single" w:sz="4" w:space="0" w:color="auto"/>
            </w:tcBorders>
            <w:shd w:val="clear" w:color="auto" w:fill="auto"/>
          </w:tcPr>
          <w:p w14:paraId="466457A1"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128283DF" w14:textId="632A7E9A"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Tuyhoa</w:t>
            </w:r>
            <w:proofErr w:type="spellEnd"/>
            <w:r w:rsidRPr="00283045">
              <w:rPr>
                <w:rFonts w:asciiTheme="minorHAnsi" w:hAnsiTheme="minorHAnsi"/>
                <w:color w:val="000000" w:themeColor="text1"/>
                <w:lang w:eastAsia="ja-JP"/>
              </w:rPr>
              <w:t xml:space="preserve"> SEAMOUNT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3409C752" w14:textId="59BA266E" w:rsidR="00140A21" w:rsidRPr="006B4D60" w:rsidRDefault="00140A21" w:rsidP="00140A21">
            <w:pPr>
              <w:widowControl w:val="0"/>
              <w:suppressAutoHyphens/>
              <w:spacing w:before="40" w:after="40" w:line="240" w:lineRule="auto"/>
              <w:rPr>
                <w:rFonts w:eastAsia="Batang" w:cs="Times New Roman"/>
                <w:iCs/>
                <w:lang w:val="en-US" w:eastAsia="ar-SA"/>
              </w:rPr>
            </w:pPr>
            <w:r w:rsidRPr="006B4D60">
              <w:rPr>
                <w:rFonts w:eastAsia="Batang" w:cs="Times New Roman"/>
                <w:iCs/>
                <w:lang w:val="en-US" w:eastAsia="ar-SA"/>
              </w:rPr>
              <w:t>Ref:</w:t>
            </w:r>
            <w:r>
              <w:rPr>
                <w:rFonts w:eastAsia="Batang" w:cs="Times New Roman"/>
                <w:iCs/>
                <w:lang w:val="en-US" w:eastAsia="ar-SA"/>
              </w:rPr>
              <w:t xml:space="preserve"> </w:t>
            </w:r>
            <w:r w:rsidRPr="0004289B">
              <w:rPr>
                <w:rFonts w:ascii="Calibri" w:hAnsi="Calibri"/>
              </w:rPr>
              <w:t>SCUFN</w:t>
            </w:r>
            <w:r>
              <w:rPr>
                <w:rFonts w:ascii="Calibri" w:hAnsi="Calibri"/>
              </w:rPr>
              <w:t>35.1/175</w:t>
            </w:r>
          </w:p>
        </w:tc>
      </w:tr>
      <w:tr w:rsidR="00962D43" w:rsidRPr="00332B4D" w14:paraId="7AC90627" w14:textId="77777777" w:rsidTr="00A1613C">
        <w:trPr>
          <w:cantSplit/>
          <w:jc w:val="center"/>
        </w:trPr>
        <w:tc>
          <w:tcPr>
            <w:tcW w:w="2048" w:type="dxa"/>
            <w:tcBorders>
              <w:bottom w:val="single" w:sz="4" w:space="0" w:color="auto"/>
            </w:tcBorders>
            <w:shd w:val="clear" w:color="auto" w:fill="auto"/>
          </w:tcPr>
          <w:p w14:paraId="3B2AC6FF" w14:textId="555A673B" w:rsidR="00140A21" w:rsidRPr="00332B4D" w:rsidRDefault="00140A21" w:rsidP="00140A21">
            <w:pPr>
              <w:pStyle w:val="TableParagraph"/>
              <w:spacing w:before="40" w:after="40"/>
              <w:ind w:left="205" w:right="200"/>
              <w:jc w:val="center"/>
              <w:rPr>
                <w:rFonts w:ascii="Calibri" w:hAnsi="Calibri"/>
              </w:rPr>
            </w:pPr>
            <w:r w:rsidRPr="0004289B">
              <w:rPr>
                <w:rFonts w:ascii="Calibri" w:hAnsi="Calibri"/>
              </w:rPr>
              <w:t>SCUFN</w:t>
            </w:r>
            <w:r>
              <w:rPr>
                <w:rFonts w:ascii="Calibri" w:hAnsi="Calibri"/>
              </w:rPr>
              <w:t>35.2/</w:t>
            </w:r>
            <w:r w:rsidR="00C71D36">
              <w:rPr>
                <w:rFonts w:ascii="Calibri" w:hAnsi="Calibri"/>
              </w:rPr>
              <w:t>28</w:t>
            </w:r>
          </w:p>
        </w:tc>
        <w:tc>
          <w:tcPr>
            <w:tcW w:w="1261" w:type="dxa"/>
            <w:tcBorders>
              <w:bottom w:val="single" w:sz="4" w:space="0" w:color="auto"/>
            </w:tcBorders>
            <w:shd w:val="clear" w:color="auto" w:fill="auto"/>
          </w:tcPr>
          <w:p w14:paraId="7320FF5F"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3F1DE70" w14:textId="65045F7A"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Oloan</w:t>
            </w:r>
            <w:proofErr w:type="spellEnd"/>
            <w:r w:rsidRPr="00283045">
              <w:rPr>
                <w:rFonts w:asciiTheme="minorHAnsi" w:hAnsiTheme="minorHAnsi"/>
                <w:color w:val="000000" w:themeColor="text1"/>
                <w:lang w:eastAsia="ja-JP"/>
              </w:rPr>
              <w:t xml:space="preserve"> </w:t>
            </w:r>
            <w:r>
              <w:rPr>
                <w:rFonts w:asciiTheme="minorHAnsi" w:hAnsiTheme="minorHAnsi"/>
                <w:color w:val="000000" w:themeColor="text1"/>
                <w:lang w:eastAsia="ja-JP"/>
              </w:rPr>
              <w:t>HILL</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00EF6381" w14:textId="4DD84A14" w:rsidR="00140A21" w:rsidRPr="006B4D60" w:rsidRDefault="00140A21" w:rsidP="00140A21">
            <w:pPr>
              <w:widowControl w:val="0"/>
              <w:suppressAutoHyphens/>
              <w:spacing w:before="40" w:after="40" w:line="240" w:lineRule="auto"/>
              <w:rPr>
                <w:rFonts w:eastAsia="Batang" w:cs="Times New Roman"/>
                <w:iCs/>
                <w:lang w:val="en-US" w:eastAsia="ar-SA"/>
              </w:rPr>
            </w:pPr>
            <w:r w:rsidRPr="006B4D60">
              <w:rPr>
                <w:rFonts w:eastAsia="Batang" w:cs="Times New Roman"/>
                <w:iCs/>
                <w:lang w:val="en-US" w:eastAsia="ar-SA"/>
              </w:rPr>
              <w:t>Ref:</w:t>
            </w:r>
            <w:r>
              <w:rPr>
                <w:rFonts w:eastAsia="Batang" w:cs="Times New Roman"/>
                <w:iCs/>
                <w:lang w:val="en-US" w:eastAsia="ar-SA"/>
              </w:rPr>
              <w:t xml:space="preserve"> </w:t>
            </w:r>
            <w:r w:rsidRPr="0004289B">
              <w:rPr>
                <w:rFonts w:ascii="Calibri" w:hAnsi="Calibri"/>
              </w:rPr>
              <w:t>SCUFN</w:t>
            </w:r>
            <w:r>
              <w:rPr>
                <w:rFonts w:ascii="Calibri" w:hAnsi="Calibri"/>
              </w:rPr>
              <w:t>35.1/176</w:t>
            </w:r>
          </w:p>
        </w:tc>
      </w:tr>
      <w:tr w:rsidR="00962D43" w:rsidRPr="00332B4D" w14:paraId="04A4948B" w14:textId="77777777" w:rsidTr="00A1613C">
        <w:trPr>
          <w:cantSplit/>
          <w:jc w:val="center"/>
        </w:trPr>
        <w:tc>
          <w:tcPr>
            <w:tcW w:w="2048" w:type="dxa"/>
            <w:shd w:val="clear" w:color="auto" w:fill="auto"/>
          </w:tcPr>
          <w:p w14:paraId="0CFE1283" w14:textId="08372AD0" w:rsidR="00140A21" w:rsidRPr="00332B4D" w:rsidRDefault="00140A21" w:rsidP="00140A21">
            <w:pPr>
              <w:pStyle w:val="TableParagraph"/>
              <w:spacing w:before="40" w:after="40"/>
              <w:ind w:left="205" w:right="200"/>
              <w:jc w:val="center"/>
              <w:rPr>
                <w:rFonts w:ascii="Calibri" w:hAnsi="Calibri"/>
              </w:rPr>
            </w:pPr>
            <w:r w:rsidRPr="0004289B">
              <w:rPr>
                <w:rFonts w:ascii="Calibri" w:hAnsi="Calibri"/>
              </w:rPr>
              <w:t>SCUFN</w:t>
            </w:r>
            <w:r>
              <w:rPr>
                <w:rFonts w:ascii="Calibri" w:hAnsi="Calibri"/>
              </w:rPr>
              <w:t>35.2/</w:t>
            </w:r>
            <w:r w:rsidR="00C71D36">
              <w:rPr>
                <w:rFonts w:ascii="Calibri" w:hAnsi="Calibri"/>
              </w:rPr>
              <w:t>29</w:t>
            </w:r>
          </w:p>
        </w:tc>
        <w:tc>
          <w:tcPr>
            <w:tcW w:w="1261" w:type="dxa"/>
            <w:shd w:val="clear" w:color="auto" w:fill="auto"/>
          </w:tcPr>
          <w:p w14:paraId="0A18F2DA"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7A293EB4" w14:textId="16288767"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Songcau</w:t>
            </w:r>
            <w:proofErr w:type="spellEnd"/>
            <w:r w:rsidRPr="00283045">
              <w:rPr>
                <w:rFonts w:asciiTheme="minorHAnsi" w:hAnsiTheme="minorHAnsi"/>
                <w:color w:val="000000" w:themeColor="text1"/>
                <w:lang w:eastAsia="ja-JP"/>
              </w:rPr>
              <w:t xml:space="preserve"> SEAMOUNT </w:t>
            </w:r>
            <w:r w:rsidRPr="00702381">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1B57715C" w14:textId="356BF178" w:rsidR="00140A21" w:rsidRPr="006B4D60" w:rsidRDefault="00140A21" w:rsidP="00140A21">
            <w:pPr>
              <w:widowControl w:val="0"/>
              <w:suppressAutoHyphens/>
              <w:spacing w:before="40" w:after="40" w:line="240" w:lineRule="auto"/>
              <w:rPr>
                <w:rFonts w:eastAsia="Batang" w:cs="Times New Roman"/>
                <w:iCs/>
                <w:lang w:val="en-US" w:eastAsia="ar-SA"/>
              </w:rPr>
            </w:pPr>
            <w:r w:rsidRPr="0002730F">
              <w:rPr>
                <w:rFonts w:eastAsia="Batang" w:cs="Times New Roman"/>
                <w:iCs/>
                <w:lang w:val="en-US" w:eastAsia="ar-SA"/>
              </w:rPr>
              <w:t xml:space="preserve">Ref: </w:t>
            </w:r>
            <w:r w:rsidRPr="0002730F">
              <w:rPr>
                <w:rFonts w:ascii="Calibri" w:hAnsi="Calibri"/>
              </w:rPr>
              <w:t>SCUFN35.1/17</w:t>
            </w:r>
            <w:r>
              <w:rPr>
                <w:rFonts w:ascii="Calibri" w:hAnsi="Calibri"/>
              </w:rPr>
              <w:t>7</w:t>
            </w:r>
          </w:p>
        </w:tc>
      </w:tr>
      <w:tr w:rsidR="00962D43" w:rsidRPr="00D521FB" w14:paraId="2A666D1D" w14:textId="77777777" w:rsidTr="00A1613C">
        <w:trPr>
          <w:cantSplit/>
          <w:jc w:val="center"/>
        </w:trPr>
        <w:tc>
          <w:tcPr>
            <w:tcW w:w="2048" w:type="dxa"/>
            <w:shd w:val="clear" w:color="auto" w:fill="auto"/>
          </w:tcPr>
          <w:p w14:paraId="311CC626" w14:textId="47722203" w:rsidR="00140A21" w:rsidRPr="006E31F5" w:rsidRDefault="00140A21" w:rsidP="00140A21">
            <w:pPr>
              <w:pStyle w:val="TableParagraph"/>
              <w:spacing w:before="40" w:after="40"/>
              <w:ind w:left="205" w:right="200"/>
              <w:jc w:val="center"/>
              <w:rPr>
                <w:rFonts w:ascii="Calibri" w:hAnsi="Calibri"/>
              </w:rPr>
            </w:pPr>
            <w:r w:rsidRPr="006E31F5">
              <w:rPr>
                <w:rFonts w:ascii="Calibri" w:hAnsi="Calibri"/>
              </w:rPr>
              <w:t>SCUFN35.2/</w:t>
            </w:r>
            <w:r w:rsidR="00C71D36">
              <w:rPr>
                <w:rFonts w:ascii="Calibri" w:hAnsi="Calibri"/>
              </w:rPr>
              <w:t>30</w:t>
            </w:r>
          </w:p>
        </w:tc>
        <w:tc>
          <w:tcPr>
            <w:tcW w:w="1261" w:type="dxa"/>
            <w:shd w:val="clear" w:color="auto" w:fill="auto"/>
          </w:tcPr>
          <w:p w14:paraId="37EA7141" w14:textId="77777777" w:rsidR="00140A21" w:rsidRPr="006E31F5" w:rsidRDefault="00140A21" w:rsidP="00140A21">
            <w:pPr>
              <w:pStyle w:val="TableParagraph"/>
              <w:spacing w:before="40" w:after="40"/>
              <w:rPr>
                <w:rFonts w:asciiTheme="minorHAnsi" w:hAnsiTheme="minorHAnsi"/>
                <w:sz w:val="20"/>
              </w:rPr>
            </w:pPr>
          </w:p>
        </w:tc>
        <w:tc>
          <w:tcPr>
            <w:tcW w:w="4509" w:type="dxa"/>
            <w:shd w:val="clear" w:color="auto" w:fill="auto"/>
          </w:tcPr>
          <w:p w14:paraId="38078F19" w14:textId="53AF54E1" w:rsidR="00140A21" w:rsidRPr="006E31F5" w:rsidRDefault="00140A21" w:rsidP="00140A21">
            <w:pPr>
              <w:pStyle w:val="TableParagraph"/>
              <w:tabs>
                <w:tab w:val="left" w:pos="2190"/>
              </w:tabs>
              <w:spacing w:before="40" w:after="40"/>
              <w:ind w:left="21" w:right="71"/>
              <w:rPr>
                <w:rFonts w:asciiTheme="minorHAnsi" w:hAnsiTheme="minorHAnsi"/>
                <w:color w:val="000000" w:themeColor="text1"/>
              </w:rPr>
            </w:pPr>
            <w:r w:rsidRPr="006E31F5">
              <w:rPr>
                <w:rFonts w:asciiTheme="minorHAnsi" w:hAnsiTheme="minorHAnsi"/>
                <w:color w:val="000000" w:themeColor="text1"/>
                <w:lang w:eastAsia="ja-JP"/>
              </w:rPr>
              <w:t xml:space="preserve">Proposal for </w:t>
            </w:r>
            <w:proofErr w:type="spellStart"/>
            <w:r w:rsidRPr="006E31F5">
              <w:rPr>
                <w:rFonts w:asciiTheme="minorHAnsi" w:hAnsiTheme="minorHAnsi"/>
                <w:color w:val="000000" w:themeColor="text1"/>
                <w:lang w:eastAsia="ja-JP"/>
              </w:rPr>
              <w:t>Dailanh</w:t>
            </w:r>
            <w:proofErr w:type="spellEnd"/>
            <w:r w:rsidRPr="006E31F5">
              <w:rPr>
                <w:rFonts w:asciiTheme="minorHAnsi" w:hAnsiTheme="minorHAnsi"/>
                <w:color w:val="000000" w:themeColor="text1"/>
                <w:lang w:eastAsia="ja-JP"/>
              </w:rPr>
              <w:t xml:space="preserve"> SEAMOUNT is kept PENDING (conflict with other feature </w:t>
            </w:r>
            <w:proofErr w:type="spellStart"/>
            <w:r w:rsidRPr="006E31F5">
              <w:rPr>
                <w:rFonts w:asciiTheme="minorHAnsi" w:hAnsiTheme="minorHAnsi"/>
                <w:color w:val="000000" w:themeColor="text1"/>
                <w:lang w:eastAsia="ja-JP"/>
              </w:rPr>
              <w:t>Qifeng</w:t>
            </w:r>
            <w:proofErr w:type="spellEnd"/>
            <w:r w:rsidRPr="006E31F5">
              <w:rPr>
                <w:rFonts w:asciiTheme="minorHAnsi" w:hAnsiTheme="minorHAnsi"/>
                <w:color w:val="000000" w:themeColor="text1"/>
                <w:lang w:eastAsia="ja-JP"/>
              </w:rPr>
              <w:t xml:space="preserve"> HILL submitted by </w:t>
            </w:r>
            <w:r w:rsidRPr="006E31F5">
              <w:rPr>
                <w:rFonts w:asciiTheme="minorHAnsi" w:hAnsiTheme="minorHAnsi"/>
                <w:b/>
                <w:color w:val="000000" w:themeColor="text1"/>
                <w:lang w:eastAsia="ja-JP"/>
              </w:rPr>
              <w:t>CCUFN</w:t>
            </w:r>
            <w:r w:rsidRPr="006E31F5">
              <w:rPr>
                <w:rFonts w:asciiTheme="minorHAnsi" w:hAnsiTheme="minorHAnsi"/>
                <w:color w:val="000000" w:themeColor="text1"/>
                <w:lang w:eastAsia="ja-JP"/>
              </w:rPr>
              <w:t xml:space="preserve">), recommending a joint submission </w:t>
            </w:r>
            <w:r>
              <w:rPr>
                <w:rFonts w:asciiTheme="minorHAnsi" w:hAnsiTheme="minorHAnsi"/>
                <w:color w:val="000000" w:themeColor="text1"/>
                <w:lang w:eastAsia="ja-JP"/>
              </w:rPr>
              <w:t xml:space="preserve">preferably </w:t>
            </w:r>
            <w:r w:rsidRPr="006E31F5">
              <w:rPr>
                <w:rFonts w:asciiTheme="minorHAnsi" w:hAnsiTheme="minorHAnsi"/>
                <w:color w:val="000000" w:themeColor="text1"/>
                <w:lang w:eastAsia="ja-JP"/>
              </w:rPr>
              <w:t>using a neutral specific term.</w:t>
            </w:r>
          </w:p>
        </w:tc>
        <w:tc>
          <w:tcPr>
            <w:tcW w:w="2040" w:type="dxa"/>
            <w:shd w:val="clear" w:color="auto" w:fill="auto"/>
          </w:tcPr>
          <w:p w14:paraId="15098CAC" w14:textId="7F6E68BA" w:rsidR="00140A21" w:rsidRPr="006E31F5" w:rsidRDefault="00140A21" w:rsidP="00140A21">
            <w:pPr>
              <w:widowControl w:val="0"/>
              <w:suppressAutoHyphens/>
              <w:spacing w:before="40" w:after="40" w:line="240" w:lineRule="auto"/>
              <w:rPr>
                <w:rFonts w:eastAsia="Batang" w:cs="Times New Roman"/>
                <w:iCs/>
                <w:lang w:eastAsia="ar-SA"/>
              </w:rPr>
            </w:pPr>
            <w:r w:rsidRPr="006E31F5">
              <w:rPr>
                <w:rFonts w:eastAsia="Batang" w:cs="Times New Roman"/>
                <w:iCs/>
                <w:lang w:val="en-US" w:eastAsia="ar-SA"/>
              </w:rPr>
              <w:t xml:space="preserve">Ref: </w:t>
            </w:r>
            <w:r w:rsidRPr="006E31F5">
              <w:rPr>
                <w:rFonts w:ascii="Calibri" w:hAnsi="Calibri"/>
              </w:rPr>
              <w:t>SCUFN35.1/180</w:t>
            </w:r>
          </w:p>
        </w:tc>
      </w:tr>
      <w:tr w:rsidR="00962D43" w:rsidRPr="00D521FB" w14:paraId="4A4E808C" w14:textId="77777777" w:rsidTr="00A1613C">
        <w:trPr>
          <w:cantSplit/>
          <w:jc w:val="center"/>
        </w:trPr>
        <w:tc>
          <w:tcPr>
            <w:tcW w:w="2048" w:type="dxa"/>
            <w:shd w:val="clear" w:color="auto" w:fill="auto"/>
          </w:tcPr>
          <w:p w14:paraId="73C575D6" w14:textId="008FACA1" w:rsidR="00140A21" w:rsidRPr="00F93144" w:rsidRDefault="00140A21" w:rsidP="00140A21">
            <w:pPr>
              <w:pStyle w:val="TableParagraph"/>
              <w:spacing w:before="40" w:after="40"/>
              <w:ind w:left="205" w:right="200"/>
              <w:jc w:val="center"/>
              <w:rPr>
                <w:rFonts w:ascii="Calibri" w:hAnsi="Calibri"/>
              </w:rPr>
            </w:pPr>
            <w:r w:rsidRPr="00F93144">
              <w:rPr>
                <w:rFonts w:ascii="Calibri" w:hAnsi="Calibri"/>
              </w:rPr>
              <w:t>SCUFN35.2/</w:t>
            </w:r>
            <w:r w:rsidR="00C71D36" w:rsidRPr="00F93144">
              <w:rPr>
                <w:rFonts w:ascii="Calibri" w:hAnsi="Calibri"/>
              </w:rPr>
              <w:t>31</w:t>
            </w:r>
          </w:p>
        </w:tc>
        <w:tc>
          <w:tcPr>
            <w:tcW w:w="1261" w:type="dxa"/>
            <w:shd w:val="clear" w:color="auto" w:fill="auto"/>
          </w:tcPr>
          <w:p w14:paraId="79468262" w14:textId="77777777" w:rsidR="00140A21" w:rsidRPr="00F93144" w:rsidRDefault="00140A21" w:rsidP="00140A21">
            <w:pPr>
              <w:pStyle w:val="TableParagraph"/>
              <w:spacing w:before="40" w:after="40"/>
              <w:rPr>
                <w:rFonts w:asciiTheme="minorHAnsi" w:hAnsiTheme="minorHAnsi"/>
                <w:sz w:val="20"/>
              </w:rPr>
            </w:pPr>
          </w:p>
        </w:tc>
        <w:tc>
          <w:tcPr>
            <w:tcW w:w="4509" w:type="dxa"/>
            <w:shd w:val="clear" w:color="auto" w:fill="auto"/>
          </w:tcPr>
          <w:p w14:paraId="2104E7B5" w14:textId="4BE491FC" w:rsidR="00140A21" w:rsidRPr="006E31F5" w:rsidRDefault="00140A21" w:rsidP="00E56518">
            <w:pPr>
              <w:pStyle w:val="TableParagraph"/>
              <w:tabs>
                <w:tab w:val="left" w:pos="2190"/>
              </w:tabs>
              <w:spacing w:before="40" w:after="40"/>
              <w:ind w:left="21" w:right="71"/>
              <w:rPr>
                <w:rFonts w:asciiTheme="minorHAnsi" w:hAnsiTheme="minorHAnsi"/>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noted the statements by </w:t>
            </w:r>
            <w:r w:rsidR="00E56518" w:rsidRPr="00E56518">
              <w:rPr>
                <w:rFonts w:asciiTheme="minorHAnsi" w:hAnsiTheme="minorHAnsi"/>
                <w:b/>
                <w:color w:val="000000" w:themeColor="text1"/>
                <w:lang w:eastAsia="ja-JP"/>
              </w:rPr>
              <w:t>China</w:t>
            </w:r>
            <w:r w:rsidR="00E56518">
              <w:rPr>
                <w:rFonts w:asciiTheme="minorHAnsi" w:hAnsiTheme="minorHAnsi"/>
                <w:color w:val="000000" w:themeColor="text1"/>
                <w:lang w:eastAsia="ja-JP"/>
              </w:rPr>
              <w:t xml:space="preserve"> and </w:t>
            </w:r>
            <w:r w:rsidRPr="00F93144">
              <w:rPr>
                <w:rFonts w:asciiTheme="minorHAnsi" w:hAnsiTheme="minorHAnsi"/>
                <w:b/>
                <w:color w:val="000000" w:themeColor="text1"/>
                <w:lang w:eastAsia="ja-JP"/>
              </w:rPr>
              <w:t>Viet Nam</w:t>
            </w:r>
            <w:r w:rsidRPr="00F93144">
              <w:rPr>
                <w:rFonts w:asciiTheme="minorHAnsi" w:hAnsiTheme="minorHAnsi"/>
                <w:color w:val="000000" w:themeColor="text1"/>
                <w:lang w:eastAsia="ja-JP"/>
              </w:rPr>
              <w:t xml:space="preserve"> on the issues raised in the discussion about </w:t>
            </w:r>
            <w:proofErr w:type="spellStart"/>
            <w:r w:rsidRPr="00F93144">
              <w:rPr>
                <w:rFonts w:asciiTheme="minorHAnsi" w:hAnsiTheme="minorHAnsi"/>
                <w:color w:val="000000" w:themeColor="text1"/>
                <w:lang w:eastAsia="ja-JP"/>
              </w:rPr>
              <w:t>Q</w:t>
            </w:r>
            <w:r w:rsidR="00015622" w:rsidRPr="00F93144">
              <w:rPr>
                <w:rFonts w:asciiTheme="minorHAnsi" w:hAnsiTheme="minorHAnsi"/>
                <w:color w:val="000000" w:themeColor="text1"/>
                <w:lang w:eastAsia="ja-JP"/>
              </w:rPr>
              <w:t>ifeng</w:t>
            </w:r>
            <w:proofErr w:type="spellEnd"/>
            <w:r w:rsidR="00015622" w:rsidRPr="00F93144">
              <w:rPr>
                <w:rFonts w:asciiTheme="minorHAnsi" w:hAnsiTheme="minorHAnsi"/>
                <w:color w:val="000000" w:themeColor="text1"/>
                <w:lang w:eastAsia="ja-JP"/>
              </w:rPr>
              <w:t xml:space="preserve"> </w:t>
            </w:r>
            <w:proofErr w:type="spellStart"/>
            <w:r w:rsidR="00015622" w:rsidRPr="00F93144">
              <w:rPr>
                <w:rFonts w:asciiTheme="minorHAnsi" w:hAnsiTheme="minorHAnsi"/>
                <w:color w:val="000000" w:themeColor="text1"/>
                <w:lang w:eastAsia="ja-JP"/>
              </w:rPr>
              <w:t>H</w:t>
            </w:r>
            <w:r w:rsidR="00EF3B2C">
              <w:rPr>
                <w:rFonts w:asciiTheme="minorHAnsi" w:hAnsiTheme="minorHAnsi"/>
                <w:color w:val="000000" w:themeColor="text1"/>
                <w:lang w:eastAsia="ja-JP"/>
              </w:rPr>
              <w:t>ILL</w:t>
            </w:r>
            <w:r w:rsidR="00015622" w:rsidRPr="00F93144">
              <w:rPr>
                <w:rFonts w:asciiTheme="minorHAnsi" w:hAnsiTheme="minorHAnsi"/>
                <w:color w:val="000000" w:themeColor="text1"/>
                <w:lang w:eastAsia="ja-JP"/>
              </w:rPr>
              <w:t>l</w:t>
            </w:r>
            <w:proofErr w:type="spellEnd"/>
            <w:r w:rsidR="00015622" w:rsidRPr="00F93144">
              <w:rPr>
                <w:rFonts w:asciiTheme="minorHAnsi" w:hAnsiTheme="minorHAnsi"/>
                <w:color w:val="000000" w:themeColor="text1"/>
                <w:lang w:eastAsia="ja-JP"/>
              </w:rPr>
              <w:t xml:space="preserve"> and </w:t>
            </w:r>
            <w:proofErr w:type="spellStart"/>
            <w:r w:rsidR="00015622" w:rsidRPr="00F93144">
              <w:rPr>
                <w:rFonts w:asciiTheme="minorHAnsi" w:hAnsiTheme="minorHAnsi"/>
                <w:color w:val="000000" w:themeColor="text1"/>
                <w:lang w:eastAsia="ja-JP"/>
              </w:rPr>
              <w:t>Dailanh</w:t>
            </w:r>
            <w:proofErr w:type="spellEnd"/>
            <w:r w:rsidR="00015622" w:rsidRPr="00F93144">
              <w:rPr>
                <w:rFonts w:asciiTheme="minorHAnsi" w:hAnsiTheme="minorHAnsi"/>
                <w:color w:val="000000" w:themeColor="text1"/>
                <w:lang w:eastAsia="ja-JP"/>
              </w:rPr>
              <w:t xml:space="preserve"> S</w:t>
            </w:r>
            <w:r w:rsidR="00EF3B2C">
              <w:rPr>
                <w:rFonts w:asciiTheme="minorHAnsi" w:hAnsiTheme="minorHAnsi"/>
                <w:color w:val="000000" w:themeColor="text1"/>
                <w:lang w:eastAsia="ja-JP"/>
              </w:rPr>
              <w:t>EAMOUNT</w:t>
            </w:r>
            <w:r w:rsidR="00015622" w:rsidRPr="00F93144">
              <w:rPr>
                <w:rFonts w:asciiTheme="minorHAnsi" w:hAnsiTheme="minorHAnsi"/>
                <w:color w:val="000000" w:themeColor="text1"/>
                <w:lang w:eastAsia="ja-JP"/>
              </w:rPr>
              <w:t xml:space="preserve"> (anteriority of </w:t>
            </w:r>
            <w:r w:rsidR="00EF3B2C">
              <w:rPr>
                <w:rFonts w:asciiTheme="minorHAnsi" w:hAnsiTheme="minorHAnsi"/>
                <w:color w:val="000000" w:themeColor="text1"/>
                <w:lang w:eastAsia="ja-JP"/>
              </w:rPr>
              <w:t>one</w:t>
            </w:r>
            <w:r w:rsidR="00015622" w:rsidRPr="00F93144">
              <w:rPr>
                <w:rFonts w:asciiTheme="minorHAnsi" w:hAnsiTheme="minorHAnsi"/>
                <w:color w:val="000000" w:themeColor="text1"/>
                <w:lang w:eastAsia="ja-JP"/>
              </w:rPr>
              <w:t xml:space="preserve"> proposal over another)</w:t>
            </w:r>
            <w:r w:rsidR="007B1556" w:rsidRPr="00F93144">
              <w:rPr>
                <w:rFonts w:asciiTheme="minorHAnsi" w:hAnsiTheme="minorHAnsi"/>
                <w:color w:val="000000" w:themeColor="text1"/>
                <w:lang w:eastAsia="ja-JP"/>
              </w:rPr>
              <w:t>.</w:t>
            </w:r>
          </w:p>
        </w:tc>
        <w:tc>
          <w:tcPr>
            <w:tcW w:w="2040" w:type="dxa"/>
            <w:shd w:val="clear" w:color="auto" w:fill="auto"/>
          </w:tcPr>
          <w:p w14:paraId="5439D934" w14:textId="77777777" w:rsidR="00140A21" w:rsidRPr="006E31F5" w:rsidRDefault="00140A21" w:rsidP="00140A21">
            <w:pPr>
              <w:widowControl w:val="0"/>
              <w:suppressAutoHyphens/>
              <w:spacing w:before="40" w:after="40" w:line="240" w:lineRule="auto"/>
              <w:rPr>
                <w:rFonts w:eastAsia="Batang" w:cs="Times New Roman"/>
                <w:iCs/>
                <w:lang w:val="en-US" w:eastAsia="ar-SA"/>
              </w:rPr>
            </w:pPr>
          </w:p>
        </w:tc>
      </w:tr>
      <w:tr w:rsidR="00962D43" w:rsidRPr="00332B4D" w14:paraId="0BDCF3D7" w14:textId="77777777" w:rsidTr="00A1613C">
        <w:trPr>
          <w:cantSplit/>
          <w:jc w:val="center"/>
        </w:trPr>
        <w:tc>
          <w:tcPr>
            <w:tcW w:w="2048" w:type="dxa"/>
            <w:tcBorders>
              <w:bottom w:val="single" w:sz="4" w:space="0" w:color="auto"/>
            </w:tcBorders>
            <w:shd w:val="clear" w:color="auto" w:fill="auto"/>
          </w:tcPr>
          <w:p w14:paraId="3674C814" w14:textId="22DE404E"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32</w:t>
            </w:r>
          </w:p>
        </w:tc>
        <w:tc>
          <w:tcPr>
            <w:tcW w:w="1261" w:type="dxa"/>
            <w:tcBorders>
              <w:bottom w:val="single" w:sz="4" w:space="0" w:color="auto"/>
            </w:tcBorders>
            <w:shd w:val="clear" w:color="auto" w:fill="auto"/>
          </w:tcPr>
          <w:p w14:paraId="392C793D"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7A33E80E" w14:textId="72952206"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Anphu</w:t>
            </w:r>
            <w:proofErr w:type="spellEnd"/>
            <w:r w:rsidRPr="00283045">
              <w:rPr>
                <w:rFonts w:asciiTheme="minorHAnsi" w:hAnsiTheme="minorHAnsi"/>
                <w:color w:val="000000" w:themeColor="text1"/>
                <w:lang w:eastAsia="ja-JP"/>
              </w:rPr>
              <w:t xml:space="preserve"> </w:t>
            </w:r>
            <w:r>
              <w:rPr>
                <w:rFonts w:asciiTheme="minorHAnsi" w:hAnsiTheme="minorHAnsi"/>
                <w:color w:val="000000" w:themeColor="text1"/>
                <w:lang w:eastAsia="ja-JP"/>
              </w:rPr>
              <w:t>HILL</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345A6B8E" w14:textId="170A63D4"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81</w:t>
            </w:r>
          </w:p>
        </w:tc>
      </w:tr>
      <w:tr w:rsidR="00962D43" w:rsidRPr="00332B4D" w14:paraId="193F7DA3" w14:textId="77777777" w:rsidTr="00A1613C">
        <w:trPr>
          <w:cantSplit/>
          <w:jc w:val="center"/>
        </w:trPr>
        <w:tc>
          <w:tcPr>
            <w:tcW w:w="2048" w:type="dxa"/>
            <w:shd w:val="clear" w:color="auto" w:fill="auto"/>
          </w:tcPr>
          <w:p w14:paraId="36833CFF" w14:textId="4355C36F"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33</w:t>
            </w:r>
          </w:p>
        </w:tc>
        <w:tc>
          <w:tcPr>
            <w:tcW w:w="1261" w:type="dxa"/>
            <w:shd w:val="clear" w:color="auto" w:fill="auto"/>
          </w:tcPr>
          <w:p w14:paraId="63C7DDD3"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0595C3AB" w14:textId="3F5BC45E"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Anchan</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5D802CB1" w14:textId="336185EE" w:rsidR="00140A21" w:rsidRPr="006B4D60"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82</w:t>
            </w:r>
          </w:p>
        </w:tc>
      </w:tr>
      <w:tr w:rsidR="00962D43" w:rsidRPr="00D521FB" w14:paraId="73B86561" w14:textId="77777777" w:rsidTr="00A1613C">
        <w:trPr>
          <w:cantSplit/>
          <w:jc w:val="center"/>
        </w:trPr>
        <w:tc>
          <w:tcPr>
            <w:tcW w:w="2048" w:type="dxa"/>
            <w:shd w:val="clear" w:color="auto" w:fill="auto"/>
          </w:tcPr>
          <w:p w14:paraId="33C388F1" w14:textId="4C374929"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34</w:t>
            </w:r>
          </w:p>
        </w:tc>
        <w:tc>
          <w:tcPr>
            <w:tcW w:w="1261" w:type="dxa"/>
            <w:shd w:val="clear" w:color="auto" w:fill="auto"/>
          </w:tcPr>
          <w:p w14:paraId="6F695E43"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385232F1" w14:textId="1C1915EF"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Bin</w:t>
            </w:r>
            <w:r>
              <w:rPr>
                <w:rFonts w:asciiTheme="minorHAnsi" w:hAnsiTheme="minorHAnsi"/>
                <w:color w:val="000000" w:themeColor="text1"/>
                <w:lang w:eastAsia="ja-JP"/>
              </w:rPr>
              <w:t>hn</w:t>
            </w:r>
            <w:r w:rsidRPr="00283045">
              <w:rPr>
                <w:rFonts w:asciiTheme="minorHAnsi" w:hAnsiTheme="minorHAnsi"/>
                <w:color w:val="000000" w:themeColor="text1"/>
                <w:lang w:eastAsia="ja-JP"/>
              </w:rPr>
              <w:t>goc</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4479121B" w14:textId="2CB2640B"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83</w:t>
            </w:r>
          </w:p>
        </w:tc>
      </w:tr>
      <w:tr w:rsidR="00962D43" w:rsidRPr="00332B4D" w14:paraId="3E7FBBB5" w14:textId="77777777" w:rsidTr="00A1613C">
        <w:trPr>
          <w:cantSplit/>
          <w:jc w:val="center"/>
        </w:trPr>
        <w:tc>
          <w:tcPr>
            <w:tcW w:w="2048" w:type="dxa"/>
            <w:shd w:val="clear" w:color="auto" w:fill="auto"/>
          </w:tcPr>
          <w:p w14:paraId="041636B3" w14:textId="7FFE8527"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35</w:t>
            </w:r>
          </w:p>
        </w:tc>
        <w:tc>
          <w:tcPr>
            <w:tcW w:w="1261" w:type="dxa"/>
            <w:shd w:val="clear" w:color="auto" w:fill="auto"/>
          </w:tcPr>
          <w:p w14:paraId="633D1943"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39FF0DEF" w14:textId="3B8703B1"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Phudong</w:t>
            </w:r>
            <w:proofErr w:type="spellEnd"/>
            <w:r w:rsidRPr="00283045">
              <w:rPr>
                <w:rFonts w:asciiTheme="minorHAnsi" w:hAnsiTheme="minorHAnsi"/>
                <w:color w:val="000000" w:themeColor="text1"/>
                <w:lang w:eastAsia="ja-JP"/>
              </w:rPr>
              <w:t xml:space="preserve"> </w:t>
            </w:r>
            <w:r>
              <w:rPr>
                <w:rFonts w:asciiTheme="minorHAnsi" w:hAnsiTheme="minorHAnsi"/>
                <w:color w:val="000000" w:themeColor="text1"/>
                <w:lang w:eastAsia="ja-JP"/>
              </w:rPr>
              <w:t>HILL</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08C66790" w14:textId="76B61ECF"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84</w:t>
            </w:r>
          </w:p>
        </w:tc>
      </w:tr>
      <w:tr w:rsidR="00962D43" w:rsidRPr="00332B4D" w14:paraId="77B5EBE0" w14:textId="77777777" w:rsidTr="00A1613C">
        <w:trPr>
          <w:cantSplit/>
          <w:jc w:val="center"/>
        </w:trPr>
        <w:tc>
          <w:tcPr>
            <w:tcW w:w="2048" w:type="dxa"/>
            <w:shd w:val="clear" w:color="auto" w:fill="auto"/>
          </w:tcPr>
          <w:p w14:paraId="4550D1AA" w14:textId="62473282"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36</w:t>
            </w:r>
          </w:p>
        </w:tc>
        <w:tc>
          <w:tcPr>
            <w:tcW w:w="1261" w:type="dxa"/>
            <w:shd w:val="clear" w:color="auto" w:fill="auto"/>
          </w:tcPr>
          <w:p w14:paraId="48884877"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2F50D1AD" w14:textId="0CD0891A"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Phuthanh</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4A88A886" w14:textId="0D0D0AD4"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85</w:t>
            </w:r>
          </w:p>
        </w:tc>
      </w:tr>
      <w:tr w:rsidR="00962D43" w:rsidRPr="00332B4D" w14:paraId="1E9C919A" w14:textId="77777777" w:rsidTr="00A1613C">
        <w:trPr>
          <w:cantSplit/>
          <w:jc w:val="center"/>
        </w:trPr>
        <w:tc>
          <w:tcPr>
            <w:tcW w:w="2048" w:type="dxa"/>
            <w:shd w:val="clear" w:color="auto" w:fill="auto"/>
          </w:tcPr>
          <w:p w14:paraId="1FA69328" w14:textId="6069A37B"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37</w:t>
            </w:r>
          </w:p>
        </w:tc>
        <w:tc>
          <w:tcPr>
            <w:tcW w:w="1261" w:type="dxa"/>
            <w:shd w:val="clear" w:color="auto" w:fill="auto"/>
          </w:tcPr>
          <w:p w14:paraId="54682824"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3AD8D946" w14:textId="432273D9"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Hongom</w:t>
            </w:r>
            <w:proofErr w:type="spellEnd"/>
            <w:r w:rsidRPr="00283045">
              <w:rPr>
                <w:rFonts w:asciiTheme="minorHAnsi" w:hAnsiTheme="minorHAnsi"/>
                <w:color w:val="000000" w:themeColor="text1"/>
                <w:lang w:eastAsia="ja-JP"/>
              </w:rPr>
              <w:t xml:space="preserve"> RIDGE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2C14375C" w14:textId="7889FE1E"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88</w:t>
            </w:r>
          </w:p>
        </w:tc>
      </w:tr>
      <w:tr w:rsidR="00962D43" w:rsidRPr="00332B4D" w14:paraId="7FB23761" w14:textId="77777777" w:rsidTr="00A1613C">
        <w:trPr>
          <w:cantSplit/>
          <w:jc w:val="center"/>
        </w:trPr>
        <w:tc>
          <w:tcPr>
            <w:tcW w:w="2048" w:type="dxa"/>
            <w:tcBorders>
              <w:bottom w:val="single" w:sz="4" w:space="0" w:color="auto"/>
            </w:tcBorders>
            <w:shd w:val="clear" w:color="auto" w:fill="auto"/>
          </w:tcPr>
          <w:p w14:paraId="45D112C3" w14:textId="4FB181FF"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38</w:t>
            </w:r>
          </w:p>
        </w:tc>
        <w:tc>
          <w:tcPr>
            <w:tcW w:w="1261" w:type="dxa"/>
            <w:tcBorders>
              <w:bottom w:val="single" w:sz="4" w:space="0" w:color="auto"/>
            </w:tcBorders>
            <w:shd w:val="clear" w:color="auto" w:fill="auto"/>
          </w:tcPr>
          <w:p w14:paraId="00C98DC6"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4F509615" w14:textId="52D7FD6F"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Khanhson</w:t>
            </w:r>
            <w:proofErr w:type="spellEnd"/>
            <w:r w:rsidRPr="00283045">
              <w:rPr>
                <w:rFonts w:asciiTheme="minorHAnsi" w:hAnsiTheme="minorHAnsi"/>
                <w:color w:val="000000" w:themeColor="text1"/>
                <w:lang w:eastAsia="ja-JP"/>
              </w:rPr>
              <w:t xml:space="preserve"> </w:t>
            </w:r>
            <w:r>
              <w:rPr>
                <w:rFonts w:asciiTheme="minorHAnsi" w:hAnsiTheme="minorHAnsi"/>
                <w:color w:val="000000" w:themeColor="text1"/>
                <w:lang w:eastAsia="ja-JP"/>
              </w:rPr>
              <w:t xml:space="preserve">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619A8376" w14:textId="224D72BE" w:rsidR="00140A21" w:rsidRPr="006B4D60"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90</w:t>
            </w:r>
          </w:p>
        </w:tc>
      </w:tr>
      <w:tr w:rsidR="00962D43" w:rsidRPr="00D521FB" w14:paraId="39ABDC4E" w14:textId="77777777" w:rsidTr="00A1613C">
        <w:trPr>
          <w:cantSplit/>
          <w:jc w:val="center"/>
        </w:trPr>
        <w:tc>
          <w:tcPr>
            <w:tcW w:w="2048" w:type="dxa"/>
            <w:shd w:val="clear" w:color="auto" w:fill="auto"/>
          </w:tcPr>
          <w:p w14:paraId="73038B8E" w14:textId="67D4E515"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39</w:t>
            </w:r>
          </w:p>
        </w:tc>
        <w:tc>
          <w:tcPr>
            <w:tcW w:w="1261" w:type="dxa"/>
            <w:shd w:val="clear" w:color="auto" w:fill="auto"/>
          </w:tcPr>
          <w:p w14:paraId="6A0DC896"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2DD50207" w14:textId="1BC33496"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Conghai</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5FBB90B8" w14:textId="3922CC95" w:rsidR="00140A21" w:rsidRPr="006B4D60"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91</w:t>
            </w:r>
          </w:p>
        </w:tc>
      </w:tr>
      <w:tr w:rsidR="00962D43" w:rsidRPr="00332B4D" w14:paraId="47BA8435" w14:textId="77777777" w:rsidTr="00A1613C">
        <w:trPr>
          <w:cantSplit/>
          <w:jc w:val="center"/>
        </w:trPr>
        <w:tc>
          <w:tcPr>
            <w:tcW w:w="2048" w:type="dxa"/>
            <w:shd w:val="clear" w:color="auto" w:fill="auto"/>
          </w:tcPr>
          <w:p w14:paraId="36066684" w14:textId="6D654179"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40</w:t>
            </w:r>
          </w:p>
        </w:tc>
        <w:tc>
          <w:tcPr>
            <w:tcW w:w="1261" w:type="dxa"/>
            <w:shd w:val="clear" w:color="auto" w:fill="auto"/>
          </w:tcPr>
          <w:p w14:paraId="2E97B650"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0D39E52C" w14:textId="6943DE4C"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Thanhhai</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01196EC1" w14:textId="06C2A6AA" w:rsidR="00140A21" w:rsidRPr="006B4D60"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93</w:t>
            </w:r>
          </w:p>
        </w:tc>
      </w:tr>
      <w:tr w:rsidR="00962D43" w:rsidRPr="00332B4D" w14:paraId="2FCDA86A" w14:textId="77777777" w:rsidTr="00A1613C">
        <w:trPr>
          <w:cantSplit/>
          <w:jc w:val="center"/>
        </w:trPr>
        <w:tc>
          <w:tcPr>
            <w:tcW w:w="2048" w:type="dxa"/>
            <w:tcBorders>
              <w:bottom w:val="single" w:sz="4" w:space="0" w:color="auto"/>
            </w:tcBorders>
            <w:shd w:val="clear" w:color="auto" w:fill="auto"/>
          </w:tcPr>
          <w:p w14:paraId="3D5BE79D" w14:textId="608DBFE8"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lastRenderedPageBreak/>
              <w:t>SCUFN</w:t>
            </w:r>
            <w:r>
              <w:rPr>
                <w:rFonts w:ascii="Calibri" w:hAnsi="Calibri"/>
              </w:rPr>
              <w:t>35.2/</w:t>
            </w:r>
            <w:r w:rsidR="00C71D36">
              <w:rPr>
                <w:rFonts w:ascii="Calibri" w:hAnsi="Calibri"/>
              </w:rPr>
              <w:t>41</w:t>
            </w:r>
          </w:p>
        </w:tc>
        <w:tc>
          <w:tcPr>
            <w:tcW w:w="1261" w:type="dxa"/>
            <w:tcBorders>
              <w:bottom w:val="single" w:sz="4" w:space="0" w:color="auto"/>
            </w:tcBorders>
            <w:shd w:val="clear" w:color="auto" w:fill="auto"/>
          </w:tcPr>
          <w:p w14:paraId="09D15252"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3E4FD6ED" w14:textId="030146E5"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A6B1E">
              <w:rPr>
                <w:rFonts w:asciiTheme="minorHAnsi" w:hAnsiTheme="minorHAnsi"/>
                <w:color w:val="000000" w:themeColor="text1"/>
                <w:lang w:eastAsia="ja-JP"/>
              </w:rPr>
              <w:t>Nuiong</w:t>
            </w:r>
            <w:proofErr w:type="spellEnd"/>
            <w:r w:rsidRPr="00EA6B1E">
              <w:rPr>
                <w:rFonts w:asciiTheme="minorHAnsi" w:hAnsiTheme="minorHAnsi"/>
                <w:color w:val="000000" w:themeColor="text1"/>
                <w:lang w:eastAsia="ja-JP"/>
              </w:rPr>
              <w:t xml:space="preserve"> RIDGE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17F51259" w14:textId="1C5A4B45"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95</w:t>
            </w:r>
          </w:p>
        </w:tc>
      </w:tr>
      <w:tr w:rsidR="00962D43" w:rsidRPr="00332B4D" w14:paraId="62C88EDB" w14:textId="77777777" w:rsidTr="00A1613C">
        <w:trPr>
          <w:cantSplit/>
          <w:jc w:val="center"/>
        </w:trPr>
        <w:tc>
          <w:tcPr>
            <w:tcW w:w="2048" w:type="dxa"/>
            <w:tcBorders>
              <w:bottom w:val="single" w:sz="4" w:space="0" w:color="auto"/>
            </w:tcBorders>
            <w:shd w:val="clear" w:color="auto" w:fill="auto"/>
          </w:tcPr>
          <w:p w14:paraId="7FC2BA4E" w14:textId="39081859"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42</w:t>
            </w:r>
          </w:p>
        </w:tc>
        <w:tc>
          <w:tcPr>
            <w:tcW w:w="1261" w:type="dxa"/>
            <w:tcBorders>
              <w:bottom w:val="single" w:sz="4" w:space="0" w:color="auto"/>
            </w:tcBorders>
            <w:shd w:val="clear" w:color="auto" w:fill="auto"/>
          </w:tcPr>
          <w:p w14:paraId="6C722D55"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7341FE67" w14:textId="725F9557"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A6B1E">
              <w:rPr>
                <w:rFonts w:asciiTheme="minorHAnsi" w:hAnsiTheme="minorHAnsi"/>
                <w:color w:val="000000" w:themeColor="text1"/>
                <w:lang w:eastAsia="ja-JP"/>
              </w:rPr>
              <w:t>Hamthuan</w:t>
            </w:r>
            <w:proofErr w:type="spellEnd"/>
            <w:r w:rsidRPr="00EA6B1E">
              <w:rPr>
                <w:rFonts w:asciiTheme="minorHAnsi" w:hAnsiTheme="minorHAnsi"/>
                <w:color w:val="000000" w:themeColor="text1"/>
                <w:lang w:eastAsia="ja-JP"/>
              </w:rPr>
              <w:t xml:space="preserve"> GUYOT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45C99E3E" w14:textId="2523C693"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Ref:</w:t>
            </w:r>
            <w:r>
              <w:rPr>
                <w:rFonts w:eastAsia="Batang" w:cs="Times New Roman"/>
                <w:iCs/>
                <w:lang w:val="en-US" w:eastAsia="ar-SA"/>
              </w:rPr>
              <w:t xml:space="preserve"> </w:t>
            </w:r>
            <w:r w:rsidRPr="0090430F">
              <w:rPr>
                <w:rFonts w:ascii="Calibri" w:hAnsi="Calibri"/>
              </w:rPr>
              <w:t>SCUFN35.1/1</w:t>
            </w:r>
            <w:r>
              <w:rPr>
                <w:rFonts w:ascii="Calibri" w:hAnsi="Calibri"/>
              </w:rPr>
              <w:t>96</w:t>
            </w:r>
          </w:p>
        </w:tc>
      </w:tr>
      <w:tr w:rsidR="00962D43" w:rsidRPr="00332B4D" w14:paraId="36CE077D" w14:textId="77777777" w:rsidTr="00A1613C">
        <w:trPr>
          <w:cantSplit/>
          <w:jc w:val="center"/>
        </w:trPr>
        <w:tc>
          <w:tcPr>
            <w:tcW w:w="2048" w:type="dxa"/>
            <w:tcBorders>
              <w:bottom w:val="single" w:sz="4" w:space="0" w:color="auto"/>
            </w:tcBorders>
            <w:shd w:val="clear" w:color="auto" w:fill="auto"/>
          </w:tcPr>
          <w:p w14:paraId="431D5BB3" w14:textId="069AEBD9" w:rsidR="00140A21" w:rsidRPr="00332B4D" w:rsidRDefault="00140A21" w:rsidP="00140A21">
            <w:pPr>
              <w:pStyle w:val="TableParagraph"/>
              <w:spacing w:before="40" w:after="40"/>
              <w:ind w:left="205" w:right="200"/>
              <w:jc w:val="center"/>
              <w:rPr>
                <w:rFonts w:ascii="Calibri" w:hAnsi="Calibri"/>
              </w:rPr>
            </w:pPr>
            <w:r w:rsidRPr="00D15DED">
              <w:rPr>
                <w:rFonts w:ascii="Calibri" w:hAnsi="Calibri"/>
              </w:rPr>
              <w:t>SCUFN</w:t>
            </w:r>
            <w:r>
              <w:rPr>
                <w:rFonts w:ascii="Calibri" w:hAnsi="Calibri"/>
              </w:rPr>
              <w:t>35.2/</w:t>
            </w:r>
            <w:r w:rsidR="00C71D36">
              <w:rPr>
                <w:rFonts w:ascii="Calibri" w:hAnsi="Calibri"/>
              </w:rPr>
              <w:t>43</w:t>
            </w:r>
          </w:p>
        </w:tc>
        <w:tc>
          <w:tcPr>
            <w:tcW w:w="1261" w:type="dxa"/>
            <w:tcBorders>
              <w:bottom w:val="single" w:sz="4" w:space="0" w:color="auto"/>
            </w:tcBorders>
            <w:shd w:val="clear" w:color="auto" w:fill="auto"/>
          </w:tcPr>
          <w:p w14:paraId="5853AA55"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1CBA6396" w14:textId="55640318"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A6B1E">
              <w:rPr>
                <w:rFonts w:asciiTheme="minorHAnsi" w:hAnsiTheme="minorHAnsi"/>
                <w:color w:val="000000" w:themeColor="text1"/>
                <w:lang w:eastAsia="ja-JP"/>
              </w:rPr>
              <w:t>Honba</w:t>
            </w:r>
            <w:proofErr w:type="spellEnd"/>
            <w:r w:rsidRPr="00EA6B1E">
              <w:rPr>
                <w:rFonts w:asciiTheme="minorHAnsi" w:hAnsiTheme="minorHAnsi"/>
                <w:color w:val="000000" w:themeColor="text1"/>
                <w:lang w:eastAsia="ja-JP"/>
              </w:rPr>
              <w:t xml:space="preserve"> VALLEY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 </w:t>
            </w:r>
          </w:p>
        </w:tc>
        <w:tc>
          <w:tcPr>
            <w:tcW w:w="2040" w:type="dxa"/>
            <w:tcBorders>
              <w:bottom w:val="single" w:sz="4" w:space="0" w:color="auto"/>
            </w:tcBorders>
            <w:shd w:val="clear" w:color="auto" w:fill="auto"/>
          </w:tcPr>
          <w:p w14:paraId="358B29C4" w14:textId="6F557BBD"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97</w:t>
            </w:r>
          </w:p>
        </w:tc>
      </w:tr>
      <w:tr w:rsidR="00962D43" w:rsidRPr="00332B4D" w14:paraId="0E7B455B" w14:textId="77777777" w:rsidTr="00A1613C">
        <w:trPr>
          <w:cantSplit/>
          <w:jc w:val="center"/>
        </w:trPr>
        <w:tc>
          <w:tcPr>
            <w:tcW w:w="2048" w:type="dxa"/>
            <w:tcBorders>
              <w:bottom w:val="single" w:sz="4" w:space="0" w:color="auto"/>
            </w:tcBorders>
            <w:shd w:val="clear" w:color="auto" w:fill="auto"/>
          </w:tcPr>
          <w:p w14:paraId="19022499" w14:textId="0A757E66"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44</w:t>
            </w:r>
          </w:p>
        </w:tc>
        <w:tc>
          <w:tcPr>
            <w:tcW w:w="1261" w:type="dxa"/>
            <w:tcBorders>
              <w:bottom w:val="single" w:sz="4" w:space="0" w:color="auto"/>
            </w:tcBorders>
            <w:shd w:val="clear" w:color="auto" w:fill="auto"/>
          </w:tcPr>
          <w:p w14:paraId="0242C16D"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6031CC8" w14:textId="57F1184D"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Hiepphuoc</w:t>
            </w:r>
            <w:proofErr w:type="spellEnd"/>
            <w:r w:rsidRPr="00E35BA8">
              <w:rPr>
                <w:rFonts w:asciiTheme="minorHAnsi" w:hAnsiTheme="minorHAnsi"/>
                <w:color w:val="000000" w:themeColor="text1"/>
                <w:lang w:eastAsia="ja-JP"/>
              </w:rPr>
              <w:t xml:space="preserve"> SEAMOUNT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r>
              <w:rPr>
                <w:rFonts w:asciiTheme="minorHAnsi" w:hAnsiTheme="minorHAnsi"/>
                <w:color w:val="000000" w:themeColor="text1"/>
                <w:lang w:val="en-GB" w:eastAsia="ja-JP"/>
              </w:rPr>
              <w:t>.</w:t>
            </w:r>
          </w:p>
        </w:tc>
        <w:tc>
          <w:tcPr>
            <w:tcW w:w="2040" w:type="dxa"/>
            <w:tcBorders>
              <w:bottom w:val="single" w:sz="4" w:space="0" w:color="auto"/>
            </w:tcBorders>
            <w:shd w:val="clear" w:color="auto" w:fill="auto"/>
          </w:tcPr>
          <w:p w14:paraId="5074089D" w14:textId="1A5F5D8C"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98</w:t>
            </w:r>
          </w:p>
        </w:tc>
      </w:tr>
      <w:tr w:rsidR="00962D43" w:rsidRPr="00332B4D" w14:paraId="6C7CA3C6" w14:textId="77777777" w:rsidTr="00A1613C">
        <w:trPr>
          <w:cantSplit/>
          <w:jc w:val="center"/>
        </w:trPr>
        <w:tc>
          <w:tcPr>
            <w:tcW w:w="2048" w:type="dxa"/>
            <w:shd w:val="clear" w:color="auto" w:fill="auto"/>
          </w:tcPr>
          <w:p w14:paraId="2A207120" w14:textId="587ED611"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45</w:t>
            </w:r>
          </w:p>
        </w:tc>
        <w:tc>
          <w:tcPr>
            <w:tcW w:w="1261" w:type="dxa"/>
            <w:shd w:val="clear" w:color="auto" w:fill="auto"/>
          </w:tcPr>
          <w:p w14:paraId="39A0B3E3"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6521EE71" w14:textId="573E18D0"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Langa</w:t>
            </w:r>
            <w:proofErr w:type="spellEnd"/>
            <w:r w:rsidRPr="00E35BA8">
              <w:rPr>
                <w:rFonts w:asciiTheme="minorHAnsi" w:hAnsiTheme="minorHAnsi"/>
                <w:color w:val="000000" w:themeColor="text1"/>
                <w:lang w:eastAsia="ja-JP"/>
              </w:rPr>
              <w:t xml:space="preserve"> GUYOT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61C5633A" w14:textId="75BB8F86"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SCUFN35.1/1</w:t>
            </w:r>
            <w:r>
              <w:rPr>
                <w:rFonts w:ascii="Calibri" w:hAnsi="Calibri"/>
              </w:rPr>
              <w:t>99</w:t>
            </w:r>
          </w:p>
        </w:tc>
      </w:tr>
      <w:tr w:rsidR="00962D43" w:rsidRPr="00332B4D" w14:paraId="004C848F" w14:textId="77777777" w:rsidTr="00A1613C">
        <w:trPr>
          <w:cantSplit/>
          <w:jc w:val="center"/>
        </w:trPr>
        <w:tc>
          <w:tcPr>
            <w:tcW w:w="2048" w:type="dxa"/>
            <w:tcBorders>
              <w:bottom w:val="single" w:sz="4" w:space="0" w:color="auto"/>
            </w:tcBorders>
            <w:shd w:val="clear" w:color="auto" w:fill="auto"/>
          </w:tcPr>
          <w:p w14:paraId="757AFC8D" w14:textId="14E7335C"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46</w:t>
            </w:r>
          </w:p>
        </w:tc>
        <w:tc>
          <w:tcPr>
            <w:tcW w:w="1261" w:type="dxa"/>
            <w:tcBorders>
              <w:bottom w:val="single" w:sz="4" w:space="0" w:color="auto"/>
            </w:tcBorders>
            <w:shd w:val="clear" w:color="auto" w:fill="auto"/>
          </w:tcPr>
          <w:p w14:paraId="0A379394"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11254D0A" w14:textId="1BFE4908"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Phuocbuu</w:t>
            </w:r>
            <w:proofErr w:type="spellEnd"/>
            <w:r w:rsidRPr="00E35BA8">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5F093BEB" w14:textId="1BB85C7F" w:rsidR="00140A21" w:rsidRPr="006B4D60"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201</w:t>
            </w:r>
          </w:p>
        </w:tc>
      </w:tr>
      <w:tr w:rsidR="00962D43" w:rsidRPr="00D521FB" w14:paraId="2D740013" w14:textId="77777777" w:rsidTr="00A1613C">
        <w:trPr>
          <w:cantSplit/>
          <w:jc w:val="center"/>
        </w:trPr>
        <w:tc>
          <w:tcPr>
            <w:tcW w:w="2048" w:type="dxa"/>
            <w:tcBorders>
              <w:bottom w:val="single" w:sz="4" w:space="0" w:color="auto"/>
            </w:tcBorders>
            <w:shd w:val="clear" w:color="auto" w:fill="auto"/>
          </w:tcPr>
          <w:p w14:paraId="128621CB" w14:textId="04AA0CAB"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47</w:t>
            </w:r>
          </w:p>
        </w:tc>
        <w:tc>
          <w:tcPr>
            <w:tcW w:w="1261" w:type="dxa"/>
            <w:tcBorders>
              <w:bottom w:val="single" w:sz="4" w:space="0" w:color="auto"/>
            </w:tcBorders>
            <w:shd w:val="clear" w:color="auto" w:fill="auto"/>
          </w:tcPr>
          <w:p w14:paraId="3ECB12EF"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0FA226C9" w14:textId="05448503"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Bongtrang</w:t>
            </w:r>
            <w:proofErr w:type="spellEnd"/>
            <w:r w:rsidRPr="00E35BA8">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5AB6AF68" w14:textId="02F7CBE7" w:rsidR="00140A21" w:rsidRPr="006B4D60"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202</w:t>
            </w:r>
          </w:p>
        </w:tc>
      </w:tr>
      <w:tr w:rsidR="00962D43" w:rsidRPr="00332B4D" w14:paraId="224B78D8" w14:textId="77777777" w:rsidTr="00A1613C">
        <w:trPr>
          <w:cantSplit/>
          <w:jc w:val="center"/>
        </w:trPr>
        <w:tc>
          <w:tcPr>
            <w:tcW w:w="2048" w:type="dxa"/>
            <w:tcBorders>
              <w:bottom w:val="single" w:sz="4" w:space="0" w:color="auto"/>
            </w:tcBorders>
            <w:shd w:val="clear" w:color="auto" w:fill="auto"/>
          </w:tcPr>
          <w:p w14:paraId="1621F486" w14:textId="0AB4B119"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48</w:t>
            </w:r>
          </w:p>
        </w:tc>
        <w:tc>
          <w:tcPr>
            <w:tcW w:w="1261" w:type="dxa"/>
            <w:tcBorders>
              <w:bottom w:val="single" w:sz="4" w:space="0" w:color="auto"/>
            </w:tcBorders>
            <w:shd w:val="clear" w:color="auto" w:fill="auto"/>
          </w:tcPr>
          <w:p w14:paraId="2FAE7E11"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4270D4B" w14:textId="662109DC"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Phuocthuan</w:t>
            </w:r>
            <w:proofErr w:type="spellEnd"/>
            <w:r w:rsidRPr="00E35BA8">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7935DC25" w14:textId="3BCE23B8" w:rsidR="00140A21" w:rsidRPr="006B4D60"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204</w:t>
            </w:r>
          </w:p>
        </w:tc>
      </w:tr>
      <w:tr w:rsidR="00962D43" w:rsidRPr="00D521FB" w14:paraId="4D41EAA1" w14:textId="77777777" w:rsidTr="00A1613C">
        <w:trPr>
          <w:cantSplit/>
          <w:jc w:val="center"/>
        </w:trPr>
        <w:tc>
          <w:tcPr>
            <w:tcW w:w="2048" w:type="dxa"/>
            <w:tcBorders>
              <w:bottom w:val="single" w:sz="4" w:space="0" w:color="auto"/>
            </w:tcBorders>
            <w:shd w:val="clear" w:color="auto" w:fill="auto"/>
          </w:tcPr>
          <w:p w14:paraId="4467C49E" w14:textId="50FACFAB"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49</w:t>
            </w:r>
          </w:p>
        </w:tc>
        <w:tc>
          <w:tcPr>
            <w:tcW w:w="1261" w:type="dxa"/>
            <w:tcBorders>
              <w:bottom w:val="single" w:sz="4" w:space="0" w:color="auto"/>
            </w:tcBorders>
            <w:shd w:val="clear" w:color="auto" w:fill="auto"/>
          </w:tcPr>
          <w:p w14:paraId="5BEECC8B"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7329E6F4" w14:textId="663DC6D7"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Binhchau</w:t>
            </w:r>
            <w:proofErr w:type="spellEnd"/>
            <w:r w:rsidRPr="00E35BA8">
              <w:rPr>
                <w:rFonts w:asciiTheme="minorHAnsi" w:hAnsiTheme="minorHAnsi"/>
                <w:color w:val="000000" w:themeColor="text1"/>
                <w:lang w:eastAsia="ja-JP"/>
              </w:rPr>
              <w:t xml:space="preserve"> </w:t>
            </w:r>
            <w:r>
              <w:rPr>
                <w:rFonts w:asciiTheme="minorHAnsi" w:hAnsiTheme="minorHAnsi"/>
                <w:color w:val="000000" w:themeColor="text1"/>
                <w:lang w:eastAsia="ja-JP"/>
              </w:rPr>
              <w:t>HILL</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298E2583" w14:textId="3AD97EE2" w:rsidR="00140A21" w:rsidRPr="006B4D60"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205</w:t>
            </w:r>
          </w:p>
        </w:tc>
      </w:tr>
      <w:tr w:rsidR="00962D43" w:rsidRPr="00332B4D" w14:paraId="1278C2FB" w14:textId="77777777" w:rsidTr="00A1613C">
        <w:trPr>
          <w:cantSplit/>
          <w:jc w:val="center"/>
        </w:trPr>
        <w:tc>
          <w:tcPr>
            <w:tcW w:w="2048" w:type="dxa"/>
            <w:tcBorders>
              <w:bottom w:val="single" w:sz="4" w:space="0" w:color="auto"/>
            </w:tcBorders>
            <w:shd w:val="clear" w:color="auto" w:fill="auto"/>
          </w:tcPr>
          <w:p w14:paraId="74D30CBC" w14:textId="40FDA6D1"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50</w:t>
            </w:r>
          </w:p>
        </w:tc>
        <w:tc>
          <w:tcPr>
            <w:tcW w:w="1261" w:type="dxa"/>
            <w:tcBorders>
              <w:bottom w:val="single" w:sz="4" w:space="0" w:color="auto"/>
            </w:tcBorders>
            <w:shd w:val="clear" w:color="auto" w:fill="auto"/>
          </w:tcPr>
          <w:p w14:paraId="5F9C77DD"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10AF44F6" w14:textId="30BAB4CB"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Vangia</w:t>
            </w:r>
            <w:proofErr w:type="spellEnd"/>
            <w:r w:rsidRPr="00E35BA8">
              <w:rPr>
                <w:rFonts w:asciiTheme="minorHAnsi" w:hAnsiTheme="minorHAnsi"/>
                <w:color w:val="000000" w:themeColor="text1"/>
                <w:lang w:eastAsia="ja-JP"/>
              </w:rPr>
              <w:t xml:space="preserve"> </w:t>
            </w:r>
            <w:r>
              <w:rPr>
                <w:rFonts w:asciiTheme="minorHAnsi" w:hAnsiTheme="minorHAnsi"/>
                <w:color w:val="000000" w:themeColor="text1"/>
                <w:lang w:eastAsia="ja-JP"/>
              </w:rPr>
              <w:t xml:space="preserve">HILL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2EF54585" w14:textId="65D4C371"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206</w:t>
            </w:r>
          </w:p>
        </w:tc>
      </w:tr>
      <w:tr w:rsidR="00962D43" w:rsidRPr="00332B4D" w14:paraId="41A902BB" w14:textId="77777777" w:rsidTr="00A1613C">
        <w:trPr>
          <w:cantSplit/>
          <w:jc w:val="center"/>
        </w:trPr>
        <w:tc>
          <w:tcPr>
            <w:tcW w:w="2048" w:type="dxa"/>
            <w:tcBorders>
              <w:bottom w:val="single" w:sz="4" w:space="0" w:color="auto"/>
            </w:tcBorders>
            <w:shd w:val="clear" w:color="auto" w:fill="auto"/>
          </w:tcPr>
          <w:p w14:paraId="3DDCCB7C" w14:textId="5DF575A4"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51</w:t>
            </w:r>
          </w:p>
        </w:tc>
        <w:tc>
          <w:tcPr>
            <w:tcW w:w="1261" w:type="dxa"/>
            <w:tcBorders>
              <w:bottom w:val="single" w:sz="4" w:space="0" w:color="auto"/>
            </w:tcBorders>
            <w:shd w:val="clear" w:color="auto" w:fill="auto"/>
          </w:tcPr>
          <w:p w14:paraId="5A7725A4"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27EBFD5D" w14:textId="06806E80"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Vanninh</w:t>
            </w:r>
            <w:proofErr w:type="spellEnd"/>
            <w:r>
              <w:rPr>
                <w:rFonts w:asciiTheme="minorHAnsi" w:hAnsiTheme="minorHAnsi"/>
                <w:color w:val="000000" w:themeColor="text1"/>
                <w:lang w:eastAsia="ja-JP"/>
              </w:rPr>
              <w:t xml:space="preserve"> RIDGE</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2363AB22" w14:textId="222702FE"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207</w:t>
            </w:r>
          </w:p>
        </w:tc>
      </w:tr>
      <w:tr w:rsidR="00962D43" w:rsidRPr="00332B4D" w14:paraId="5AB66A6C" w14:textId="77777777" w:rsidTr="00A1613C">
        <w:trPr>
          <w:cantSplit/>
          <w:jc w:val="center"/>
        </w:trPr>
        <w:tc>
          <w:tcPr>
            <w:tcW w:w="2048" w:type="dxa"/>
            <w:shd w:val="clear" w:color="auto" w:fill="auto"/>
          </w:tcPr>
          <w:p w14:paraId="0BDA8F70" w14:textId="2CAF0CFD"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52</w:t>
            </w:r>
          </w:p>
        </w:tc>
        <w:tc>
          <w:tcPr>
            <w:tcW w:w="1261" w:type="dxa"/>
            <w:shd w:val="clear" w:color="auto" w:fill="auto"/>
          </w:tcPr>
          <w:p w14:paraId="5ABD6472"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2EC3626D" w14:textId="724C52C4"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Locan</w:t>
            </w:r>
            <w:proofErr w:type="spellEnd"/>
            <w:r>
              <w:rPr>
                <w:rFonts w:asciiTheme="minorHAnsi" w:hAnsiTheme="minorHAnsi"/>
                <w:color w:val="000000" w:themeColor="text1"/>
                <w:lang w:eastAsia="ja-JP"/>
              </w:rPr>
              <w:t xml:space="preserve"> RIDGE</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18A3B07D" w14:textId="241698DA"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208</w:t>
            </w:r>
          </w:p>
        </w:tc>
      </w:tr>
      <w:tr w:rsidR="00962D43" w:rsidRPr="00332B4D" w14:paraId="695FB406" w14:textId="77777777" w:rsidTr="00A1613C">
        <w:trPr>
          <w:cantSplit/>
          <w:jc w:val="center"/>
        </w:trPr>
        <w:tc>
          <w:tcPr>
            <w:tcW w:w="2048" w:type="dxa"/>
            <w:tcBorders>
              <w:bottom w:val="single" w:sz="4" w:space="0" w:color="auto"/>
            </w:tcBorders>
            <w:shd w:val="clear" w:color="auto" w:fill="auto"/>
          </w:tcPr>
          <w:p w14:paraId="74BCF822" w14:textId="52921BC7"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53</w:t>
            </w:r>
          </w:p>
        </w:tc>
        <w:tc>
          <w:tcPr>
            <w:tcW w:w="1261" w:type="dxa"/>
            <w:tcBorders>
              <w:bottom w:val="single" w:sz="4" w:space="0" w:color="auto"/>
            </w:tcBorders>
            <w:shd w:val="clear" w:color="auto" w:fill="auto"/>
          </w:tcPr>
          <w:p w14:paraId="108834E7"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46241D5" w14:textId="07DEFE27"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Camhai</w:t>
            </w:r>
            <w:proofErr w:type="spellEnd"/>
            <w:r w:rsidRPr="00E35BA8">
              <w:rPr>
                <w:rFonts w:asciiTheme="minorHAnsi" w:hAnsiTheme="minorHAnsi"/>
                <w:color w:val="000000" w:themeColor="text1"/>
                <w:lang w:eastAsia="ja-JP"/>
              </w:rPr>
              <w:t xml:space="preserve"> </w:t>
            </w:r>
            <w:r>
              <w:rPr>
                <w:rFonts w:asciiTheme="minorHAnsi" w:hAnsiTheme="minorHAnsi"/>
                <w:color w:val="000000" w:themeColor="text1"/>
                <w:lang w:eastAsia="ja-JP"/>
              </w:rPr>
              <w:t>GUYOT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58845FE5" w14:textId="7A7131C1" w:rsidR="00140A21" w:rsidRPr="006B4D60"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211</w:t>
            </w:r>
          </w:p>
        </w:tc>
      </w:tr>
      <w:tr w:rsidR="00962D43" w:rsidRPr="00332B4D" w14:paraId="2022DB01" w14:textId="77777777" w:rsidTr="00A1613C">
        <w:trPr>
          <w:cantSplit/>
          <w:jc w:val="center"/>
        </w:trPr>
        <w:tc>
          <w:tcPr>
            <w:tcW w:w="2048" w:type="dxa"/>
            <w:tcBorders>
              <w:bottom w:val="single" w:sz="4" w:space="0" w:color="auto"/>
            </w:tcBorders>
            <w:shd w:val="clear" w:color="auto" w:fill="auto"/>
          </w:tcPr>
          <w:p w14:paraId="178A303C" w14:textId="4A408147"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54</w:t>
            </w:r>
          </w:p>
        </w:tc>
        <w:tc>
          <w:tcPr>
            <w:tcW w:w="1261" w:type="dxa"/>
            <w:tcBorders>
              <w:bottom w:val="single" w:sz="4" w:space="0" w:color="auto"/>
            </w:tcBorders>
            <w:shd w:val="clear" w:color="auto" w:fill="auto"/>
          </w:tcPr>
          <w:p w14:paraId="2B693069"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7D72F1F9" w14:textId="4CD0BD27"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Vinhtho</w:t>
            </w:r>
            <w:proofErr w:type="spellEnd"/>
            <w:r w:rsidRPr="00E35BA8">
              <w:rPr>
                <w:rFonts w:asciiTheme="minorHAnsi" w:hAnsiTheme="minorHAnsi"/>
                <w:color w:val="000000" w:themeColor="text1"/>
                <w:lang w:eastAsia="ja-JP"/>
              </w:rPr>
              <w:t xml:space="preserve"> SEAMOUNT </w:t>
            </w:r>
            <w:r w:rsidRPr="007A323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3DB9E8C0" w14:textId="24FBB241" w:rsidR="00140A21" w:rsidRPr="006B4D60"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212</w:t>
            </w:r>
          </w:p>
        </w:tc>
      </w:tr>
      <w:tr w:rsidR="00962D43" w:rsidRPr="00D521FB" w14:paraId="6A8BC167" w14:textId="77777777" w:rsidTr="00A1613C">
        <w:trPr>
          <w:cantSplit/>
          <w:jc w:val="center"/>
        </w:trPr>
        <w:tc>
          <w:tcPr>
            <w:tcW w:w="2048" w:type="dxa"/>
            <w:tcBorders>
              <w:bottom w:val="single" w:sz="4" w:space="0" w:color="auto"/>
            </w:tcBorders>
            <w:shd w:val="clear" w:color="auto" w:fill="auto"/>
          </w:tcPr>
          <w:p w14:paraId="74387340" w14:textId="27AC4E6C"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55</w:t>
            </w:r>
          </w:p>
        </w:tc>
        <w:tc>
          <w:tcPr>
            <w:tcW w:w="1261" w:type="dxa"/>
            <w:tcBorders>
              <w:bottom w:val="single" w:sz="4" w:space="0" w:color="auto"/>
            </w:tcBorders>
            <w:shd w:val="clear" w:color="auto" w:fill="auto"/>
          </w:tcPr>
          <w:p w14:paraId="34AA5FCD"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072A1790" w14:textId="5B28C5F0"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Tiendu</w:t>
            </w:r>
            <w:proofErr w:type="spellEnd"/>
            <w:r>
              <w:rPr>
                <w:rFonts w:asciiTheme="minorHAnsi" w:hAnsiTheme="minorHAnsi"/>
                <w:color w:val="000000" w:themeColor="text1"/>
                <w:lang w:eastAsia="ja-JP"/>
              </w:rPr>
              <w:t xml:space="preserve"> HILL</w:t>
            </w:r>
            <w:r w:rsidRPr="00E35BA8">
              <w:rPr>
                <w:rFonts w:asciiTheme="minorHAnsi" w:hAnsiTheme="minorHAnsi"/>
                <w:color w:val="000000" w:themeColor="text1"/>
                <w:lang w:eastAsia="ja-JP"/>
              </w:rPr>
              <w:t xml:space="preserve"> </w:t>
            </w:r>
            <w:r w:rsidRPr="00B450FB">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74D6ABDA" w14:textId="7444CDA6"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213</w:t>
            </w:r>
          </w:p>
        </w:tc>
      </w:tr>
      <w:tr w:rsidR="00962D43" w:rsidRPr="00332B4D" w14:paraId="376EC388" w14:textId="77777777" w:rsidTr="00A1613C">
        <w:trPr>
          <w:cantSplit/>
          <w:jc w:val="center"/>
        </w:trPr>
        <w:tc>
          <w:tcPr>
            <w:tcW w:w="2048" w:type="dxa"/>
            <w:shd w:val="clear" w:color="auto" w:fill="auto"/>
          </w:tcPr>
          <w:p w14:paraId="0E878C53" w14:textId="18493F9B" w:rsidR="00140A21" w:rsidRPr="00332B4D" w:rsidRDefault="00140A21" w:rsidP="00140A21">
            <w:pPr>
              <w:pStyle w:val="TableParagraph"/>
              <w:spacing w:before="40" w:after="40"/>
              <w:ind w:left="205" w:right="200"/>
              <w:jc w:val="center"/>
              <w:rPr>
                <w:rFonts w:ascii="Calibri" w:hAnsi="Calibri"/>
              </w:rPr>
            </w:pPr>
            <w:r w:rsidRPr="000A1DCF">
              <w:rPr>
                <w:rFonts w:ascii="Calibri" w:hAnsi="Calibri"/>
              </w:rPr>
              <w:t>SCUFN</w:t>
            </w:r>
            <w:r>
              <w:rPr>
                <w:rFonts w:ascii="Calibri" w:hAnsi="Calibri"/>
              </w:rPr>
              <w:t>35.2/</w:t>
            </w:r>
            <w:r w:rsidR="00C71D36">
              <w:rPr>
                <w:rFonts w:ascii="Calibri" w:hAnsi="Calibri"/>
              </w:rPr>
              <w:t>56</w:t>
            </w:r>
          </w:p>
        </w:tc>
        <w:tc>
          <w:tcPr>
            <w:tcW w:w="1261" w:type="dxa"/>
            <w:shd w:val="clear" w:color="auto" w:fill="auto"/>
          </w:tcPr>
          <w:p w14:paraId="011F01F4"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1D9AB127" w14:textId="328D3841"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Phuoctinh</w:t>
            </w:r>
            <w:proofErr w:type="spellEnd"/>
            <w:r w:rsidRPr="00E35BA8">
              <w:rPr>
                <w:rFonts w:asciiTheme="minorHAnsi" w:hAnsiTheme="minorHAnsi"/>
                <w:color w:val="000000" w:themeColor="text1"/>
                <w:lang w:eastAsia="ja-JP"/>
              </w:rPr>
              <w:t xml:space="preserve"> HILL </w:t>
            </w:r>
            <w:r w:rsidRPr="00B450FB">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528AF1E5" w14:textId="1F2D45CD"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214</w:t>
            </w:r>
          </w:p>
        </w:tc>
      </w:tr>
      <w:tr w:rsidR="00962D43" w:rsidRPr="00D521FB" w14:paraId="2D4810DB" w14:textId="77777777" w:rsidTr="00A1613C">
        <w:trPr>
          <w:cantSplit/>
          <w:jc w:val="center"/>
        </w:trPr>
        <w:tc>
          <w:tcPr>
            <w:tcW w:w="2048" w:type="dxa"/>
            <w:tcBorders>
              <w:bottom w:val="single" w:sz="4" w:space="0" w:color="auto"/>
            </w:tcBorders>
            <w:shd w:val="clear" w:color="auto" w:fill="auto"/>
          </w:tcPr>
          <w:p w14:paraId="7878BA22" w14:textId="4D19E3E4"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57</w:t>
            </w:r>
          </w:p>
        </w:tc>
        <w:tc>
          <w:tcPr>
            <w:tcW w:w="1261" w:type="dxa"/>
            <w:tcBorders>
              <w:bottom w:val="single" w:sz="4" w:space="0" w:color="auto"/>
            </w:tcBorders>
            <w:shd w:val="clear" w:color="auto" w:fill="auto"/>
          </w:tcPr>
          <w:p w14:paraId="4A899799"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1B899C21" w14:textId="1C1F9484"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Phuochoa</w:t>
            </w:r>
            <w:proofErr w:type="spellEnd"/>
            <w:r w:rsidRPr="00BD25BC">
              <w:rPr>
                <w:rFonts w:asciiTheme="minorHAnsi" w:hAnsiTheme="minorHAnsi"/>
                <w:color w:val="000000" w:themeColor="text1"/>
                <w:lang w:eastAsia="ja-JP"/>
              </w:rPr>
              <w:t xml:space="preserve"> </w:t>
            </w:r>
            <w:r>
              <w:rPr>
                <w:rFonts w:asciiTheme="minorHAnsi" w:hAnsiTheme="minorHAnsi"/>
                <w:color w:val="000000" w:themeColor="text1"/>
                <w:lang w:eastAsia="ja-JP"/>
              </w:rPr>
              <w:t>HILL is ACCEPTED.</w:t>
            </w:r>
          </w:p>
        </w:tc>
        <w:tc>
          <w:tcPr>
            <w:tcW w:w="2040" w:type="dxa"/>
            <w:tcBorders>
              <w:bottom w:val="single" w:sz="4" w:space="0" w:color="auto"/>
            </w:tcBorders>
            <w:shd w:val="clear" w:color="auto" w:fill="auto"/>
          </w:tcPr>
          <w:p w14:paraId="093765C6" w14:textId="5004490A"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216</w:t>
            </w:r>
          </w:p>
        </w:tc>
      </w:tr>
      <w:tr w:rsidR="00962D43" w:rsidRPr="00332B4D" w14:paraId="763AD68A" w14:textId="77777777" w:rsidTr="00A1613C">
        <w:trPr>
          <w:cantSplit/>
          <w:jc w:val="center"/>
        </w:trPr>
        <w:tc>
          <w:tcPr>
            <w:tcW w:w="2048" w:type="dxa"/>
            <w:tcBorders>
              <w:bottom w:val="single" w:sz="4" w:space="0" w:color="auto"/>
            </w:tcBorders>
            <w:shd w:val="clear" w:color="auto" w:fill="auto"/>
          </w:tcPr>
          <w:p w14:paraId="40BB76AD" w14:textId="75487FB6"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58</w:t>
            </w:r>
          </w:p>
        </w:tc>
        <w:tc>
          <w:tcPr>
            <w:tcW w:w="1261" w:type="dxa"/>
            <w:tcBorders>
              <w:bottom w:val="single" w:sz="4" w:space="0" w:color="auto"/>
            </w:tcBorders>
            <w:shd w:val="clear" w:color="auto" w:fill="auto"/>
          </w:tcPr>
          <w:p w14:paraId="72C4B1DF"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7EE8AED8" w14:textId="02915670"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Tanhai</w:t>
            </w:r>
            <w:proofErr w:type="spellEnd"/>
            <w:r w:rsidRPr="00BD25BC">
              <w:rPr>
                <w:rFonts w:asciiTheme="minorHAnsi" w:hAnsiTheme="minorHAnsi"/>
                <w:color w:val="000000" w:themeColor="text1"/>
                <w:lang w:eastAsia="ja-JP"/>
              </w:rPr>
              <w:t xml:space="preserve"> SEAMOUNT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3F8897F8" w14:textId="069C64D0"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217</w:t>
            </w:r>
          </w:p>
        </w:tc>
      </w:tr>
      <w:tr w:rsidR="00962D43" w:rsidRPr="00332B4D" w14:paraId="1CE13727" w14:textId="77777777" w:rsidTr="00A1613C">
        <w:trPr>
          <w:cantSplit/>
          <w:jc w:val="center"/>
        </w:trPr>
        <w:tc>
          <w:tcPr>
            <w:tcW w:w="2048" w:type="dxa"/>
            <w:shd w:val="clear" w:color="auto" w:fill="auto"/>
          </w:tcPr>
          <w:p w14:paraId="4A4556FB" w14:textId="795859CE"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59</w:t>
            </w:r>
          </w:p>
        </w:tc>
        <w:tc>
          <w:tcPr>
            <w:tcW w:w="1261" w:type="dxa"/>
            <w:shd w:val="clear" w:color="auto" w:fill="auto"/>
          </w:tcPr>
          <w:p w14:paraId="6126B5EC"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251DF74D" w14:textId="545E0295"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Anngai</w:t>
            </w:r>
            <w:proofErr w:type="spellEnd"/>
            <w:r w:rsidRPr="00BD25BC">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09A51347" w14:textId="3DF38C9C"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218</w:t>
            </w:r>
          </w:p>
        </w:tc>
      </w:tr>
      <w:tr w:rsidR="00962D43" w:rsidRPr="00332B4D" w14:paraId="7BA710B0" w14:textId="77777777" w:rsidTr="00A1613C">
        <w:trPr>
          <w:cantSplit/>
          <w:jc w:val="center"/>
        </w:trPr>
        <w:tc>
          <w:tcPr>
            <w:tcW w:w="2048" w:type="dxa"/>
            <w:tcBorders>
              <w:bottom w:val="single" w:sz="4" w:space="0" w:color="auto"/>
            </w:tcBorders>
            <w:shd w:val="clear" w:color="auto" w:fill="auto"/>
          </w:tcPr>
          <w:p w14:paraId="30C663EC" w14:textId="4D7A3B3B"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60</w:t>
            </w:r>
          </w:p>
        </w:tc>
        <w:tc>
          <w:tcPr>
            <w:tcW w:w="1261" w:type="dxa"/>
            <w:tcBorders>
              <w:bottom w:val="single" w:sz="4" w:space="0" w:color="auto"/>
            </w:tcBorders>
            <w:shd w:val="clear" w:color="auto" w:fill="auto"/>
          </w:tcPr>
          <w:p w14:paraId="45F4244F"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4221C0CB" w14:textId="70D80092"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Donghai</w:t>
            </w:r>
            <w:proofErr w:type="spellEnd"/>
            <w:r w:rsidRPr="00BD25BC">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23EDFA46" w14:textId="18E49163"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221</w:t>
            </w:r>
          </w:p>
        </w:tc>
      </w:tr>
      <w:tr w:rsidR="00962D43" w:rsidRPr="00332B4D" w14:paraId="6EE4BCF9" w14:textId="77777777" w:rsidTr="00A1613C">
        <w:trPr>
          <w:cantSplit/>
          <w:jc w:val="center"/>
        </w:trPr>
        <w:tc>
          <w:tcPr>
            <w:tcW w:w="2048" w:type="dxa"/>
            <w:tcBorders>
              <w:bottom w:val="single" w:sz="4" w:space="0" w:color="auto"/>
            </w:tcBorders>
            <w:shd w:val="clear" w:color="auto" w:fill="auto"/>
          </w:tcPr>
          <w:p w14:paraId="53383828" w14:textId="653F28F6"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lastRenderedPageBreak/>
              <w:t>SCUFN</w:t>
            </w:r>
            <w:r>
              <w:rPr>
                <w:rFonts w:ascii="Calibri" w:hAnsi="Calibri"/>
              </w:rPr>
              <w:t>35.2/</w:t>
            </w:r>
            <w:r w:rsidR="00C71D36">
              <w:rPr>
                <w:rFonts w:ascii="Calibri" w:hAnsi="Calibri"/>
              </w:rPr>
              <w:t>61</w:t>
            </w:r>
          </w:p>
        </w:tc>
        <w:tc>
          <w:tcPr>
            <w:tcW w:w="1261" w:type="dxa"/>
            <w:tcBorders>
              <w:bottom w:val="single" w:sz="4" w:space="0" w:color="auto"/>
            </w:tcBorders>
            <w:shd w:val="clear" w:color="auto" w:fill="auto"/>
          </w:tcPr>
          <w:p w14:paraId="2ECF3910"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ECCEF2E" w14:textId="19B6C3CE"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Tamphuoc</w:t>
            </w:r>
            <w:proofErr w:type="spellEnd"/>
            <w:r w:rsidRPr="00FA4DC6">
              <w:rPr>
                <w:rFonts w:asciiTheme="minorHAnsi" w:hAnsiTheme="minorHAnsi"/>
                <w:color w:val="000000" w:themeColor="text1"/>
                <w:lang w:eastAsia="ja-JP"/>
              </w:rPr>
              <w:t xml:space="preserve"> </w:t>
            </w:r>
            <w:r>
              <w:rPr>
                <w:rFonts w:asciiTheme="minorHAnsi" w:hAnsiTheme="minorHAnsi"/>
                <w:color w:val="000000" w:themeColor="text1"/>
                <w:lang w:eastAsia="ja-JP"/>
              </w:rPr>
              <w:t>HILL</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7700A5C7" w14:textId="0040D139"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222</w:t>
            </w:r>
          </w:p>
        </w:tc>
      </w:tr>
      <w:tr w:rsidR="00962D43" w:rsidRPr="00332B4D" w14:paraId="0E93C8ED" w14:textId="77777777" w:rsidTr="00A1613C">
        <w:trPr>
          <w:cantSplit/>
          <w:jc w:val="center"/>
        </w:trPr>
        <w:tc>
          <w:tcPr>
            <w:tcW w:w="2048" w:type="dxa"/>
            <w:tcBorders>
              <w:bottom w:val="single" w:sz="4" w:space="0" w:color="auto"/>
            </w:tcBorders>
            <w:shd w:val="clear" w:color="auto" w:fill="auto"/>
          </w:tcPr>
          <w:p w14:paraId="58329C0F" w14:textId="4313601A"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62</w:t>
            </w:r>
          </w:p>
        </w:tc>
        <w:tc>
          <w:tcPr>
            <w:tcW w:w="1261" w:type="dxa"/>
            <w:tcBorders>
              <w:bottom w:val="single" w:sz="4" w:space="0" w:color="auto"/>
            </w:tcBorders>
            <w:shd w:val="clear" w:color="auto" w:fill="auto"/>
          </w:tcPr>
          <w:p w14:paraId="2899D22D"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3020E350" w14:textId="138274A1"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Datdo</w:t>
            </w:r>
            <w:proofErr w:type="spellEnd"/>
            <w:r w:rsidRPr="00FA4DC6">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78BD3B2B" w14:textId="142527C7"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223</w:t>
            </w:r>
          </w:p>
        </w:tc>
      </w:tr>
      <w:tr w:rsidR="00962D43" w:rsidRPr="00D521FB" w14:paraId="205AAD31" w14:textId="77777777" w:rsidTr="00A1613C">
        <w:trPr>
          <w:cantSplit/>
          <w:jc w:val="center"/>
        </w:trPr>
        <w:tc>
          <w:tcPr>
            <w:tcW w:w="2048" w:type="dxa"/>
            <w:tcBorders>
              <w:bottom w:val="single" w:sz="4" w:space="0" w:color="auto"/>
            </w:tcBorders>
            <w:shd w:val="clear" w:color="auto" w:fill="auto"/>
          </w:tcPr>
          <w:p w14:paraId="568FD994" w14:textId="595A8D27"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63</w:t>
            </w:r>
          </w:p>
        </w:tc>
        <w:tc>
          <w:tcPr>
            <w:tcW w:w="1261" w:type="dxa"/>
            <w:tcBorders>
              <w:bottom w:val="single" w:sz="4" w:space="0" w:color="auto"/>
            </w:tcBorders>
            <w:shd w:val="clear" w:color="auto" w:fill="auto"/>
          </w:tcPr>
          <w:p w14:paraId="679AE66B"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3C86870A" w14:textId="063542DE"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Duyenhai</w:t>
            </w:r>
            <w:proofErr w:type="spellEnd"/>
            <w:r w:rsidRPr="00FA4DC6">
              <w:rPr>
                <w:rFonts w:asciiTheme="minorHAnsi" w:hAnsiTheme="minorHAnsi"/>
                <w:color w:val="000000" w:themeColor="text1"/>
                <w:lang w:eastAsia="ja-JP"/>
              </w:rPr>
              <w:t xml:space="preserve"> </w:t>
            </w:r>
            <w:r>
              <w:rPr>
                <w:rFonts w:asciiTheme="minorHAnsi" w:hAnsiTheme="minorHAnsi"/>
                <w:color w:val="000000" w:themeColor="text1"/>
                <w:lang w:eastAsia="ja-JP"/>
              </w:rPr>
              <w:t xml:space="preserve">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0FF76141" w14:textId="23598FD5"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224</w:t>
            </w:r>
          </w:p>
        </w:tc>
      </w:tr>
      <w:tr w:rsidR="00962D43" w:rsidRPr="00332B4D" w14:paraId="2EFEE16C" w14:textId="77777777" w:rsidTr="00A1613C">
        <w:trPr>
          <w:cantSplit/>
          <w:jc w:val="center"/>
        </w:trPr>
        <w:tc>
          <w:tcPr>
            <w:tcW w:w="2048" w:type="dxa"/>
            <w:tcBorders>
              <w:bottom w:val="single" w:sz="4" w:space="0" w:color="auto"/>
            </w:tcBorders>
            <w:shd w:val="clear" w:color="auto" w:fill="auto"/>
          </w:tcPr>
          <w:p w14:paraId="51B2FB94" w14:textId="01E5E47E"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64</w:t>
            </w:r>
          </w:p>
        </w:tc>
        <w:tc>
          <w:tcPr>
            <w:tcW w:w="1261" w:type="dxa"/>
            <w:tcBorders>
              <w:bottom w:val="single" w:sz="4" w:space="0" w:color="auto"/>
            </w:tcBorders>
            <w:shd w:val="clear" w:color="auto" w:fill="auto"/>
          </w:tcPr>
          <w:p w14:paraId="5A6A413E"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3955D79E" w14:textId="45BF36AD"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Lynhon</w:t>
            </w:r>
            <w:proofErr w:type="spellEnd"/>
            <w:r w:rsidRPr="00FA4DC6">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2D3D980C" w14:textId="2DE02C05"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225</w:t>
            </w:r>
          </w:p>
        </w:tc>
      </w:tr>
      <w:tr w:rsidR="00962D43" w:rsidRPr="00D521FB" w14:paraId="6B477C58" w14:textId="77777777" w:rsidTr="00A1613C">
        <w:trPr>
          <w:cantSplit/>
          <w:jc w:val="center"/>
        </w:trPr>
        <w:tc>
          <w:tcPr>
            <w:tcW w:w="2048" w:type="dxa"/>
            <w:tcBorders>
              <w:bottom w:val="single" w:sz="4" w:space="0" w:color="auto"/>
            </w:tcBorders>
            <w:shd w:val="clear" w:color="auto" w:fill="auto"/>
          </w:tcPr>
          <w:p w14:paraId="56AF4E2C" w14:textId="6B7B68A6"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65</w:t>
            </w:r>
          </w:p>
        </w:tc>
        <w:tc>
          <w:tcPr>
            <w:tcW w:w="1261" w:type="dxa"/>
            <w:tcBorders>
              <w:bottom w:val="single" w:sz="4" w:space="0" w:color="auto"/>
            </w:tcBorders>
            <w:shd w:val="clear" w:color="auto" w:fill="auto"/>
          </w:tcPr>
          <w:p w14:paraId="1E56C86D"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0253BA4B" w14:textId="4452E696"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Camduc</w:t>
            </w:r>
            <w:proofErr w:type="spellEnd"/>
            <w:r w:rsidRPr="00FA4DC6">
              <w:rPr>
                <w:rFonts w:asciiTheme="minorHAnsi" w:hAnsiTheme="minorHAnsi"/>
                <w:color w:val="000000" w:themeColor="text1"/>
                <w:lang w:eastAsia="ja-JP"/>
              </w:rPr>
              <w:t xml:space="preserve"> SEAMOUNT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611E87AA" w14:textId="4CC6E5A7"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227</w:t>
            </w:r>
          </w:p>
        </w:tc>
      </w:tr>
      <w:tr w:rsidR="00962D43" w:rsidRPr="00332B4D" w14:paraId="131015AC" w14:textId="77777777" w:rsidTr="00A1613C">
        <w:trPr>
          <w:cantSplit/>
          <w:jc w:val="center"/>
        </w:trPr>
        <w:tc>
          <w:tcPr>
            <w:tcW w:w="2048" w:type="dxa"/>
            <w:tcBorders>
              <w:bottom w:val="single" w:sz="4" w:space="0" w:color="auto"/>
            </w:tcBorders>
            <w:shd w:val="clear" w:color="auto" w:fill="auto"/>
          </w:tcPr>
          <w:p w14:paraId="73367D85" w14:textId="786A8EF5"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66</w:t>
            </w:r>
          </w:p>
        </w:tc>
        <w:tc>
          <w:tcPr>
            <w:tcW w:w="1261" w:type="dxa"/>
            <w:tcBorders>
              <w:bottom w:val="single" w:sz="4" w:space="0" w:color="auto"/>
            </w:tcBorders>
            <w:shd w:val="clear" w:color="auto" w:fill="auto"/>
          </w:tcPr>
          <w:p w14:paraId="0C7A46BD"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49F87808" w14:textId="066A928A"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Anthuy</w:t>
            </w:r>
            <w:proofErr w:type="spellEnd"/>
            <w:r w:rsidRPr="00FA4DC6">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5C21ADA9" w14:textId="10F5FE8F"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229</w:t>
            </w:r>
          </w:p>
        </w:tc>
      </w:tr>
      <w:tr w:rsidR="00962D43" w:rsidRPr="00332B4D" w14:paraId="711E0B2B" w14:textId="77777777" w:rsidTr="00A1613C">
        <w:trPr>
          <w:cantSplit/>
          <w:jc w:val="center"/>
        </w:trPr>
        <w:tc>
          <w:tcPr>
            <w:tcW w:w="2048" w:type="dxa"/>
            <w:tcBorders>
              <w:bottom w:val="single" w:sz="4" w:space="0" w:color="auto"/>
            </w:tcBorders>
            <w:shd w:val="clear" w:color="auto" w:fill="auto"/>
          </w:tcPr>
          <w:p w14:paraId="6B1C22D3" w14:textId="2AFB3814"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67</w:t>
            </w:r>
          </w:p>
        </w:tc>
        <w:tc>
          <w:tcPr>
            <w:tcW w:w="1261" w:type="dxa"/>
            <w:tcBorders>
              <w:bottom w:val="single" w:sz="4" w:space="0" w:color="auto"/>
            </w:tcBorders>
            <w:shd w:val="clear" w:color="auto" w:fill="auto"/>
          </w:tcPr>
          <w:p w14:paraId="3170F376"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538C49E" w14:textId="64006F67"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Phuoctan</w:t>
            </w:r>
            <w:proofErr w:type="spellEnd"/>
            <w:r w:rsidRPr="00FA4DC6">
              <w:rPr>
                <w:rFonts w:asciiTheme="minorHAnsi" w:hAnsiTheme="minorHAnsi"/>
                <w:color w:val="000000" w:themeColor="text1"/>
                <w:lang w:eastAsia="ja-JP"/>
              </w:rPr>
              <w:t xml:space="preserve"> </w:t>
            </w:r>
            <w:r>
              <w:rPr>
                <w:rFonts w:asciiTheme="minorHAnsi" w:hAnsiTheme="minorHAnsi"/>
                <w:color w:val="000000" w:themeColor="text1"/>
                <w:lang w:eastAsia="ja-JP"/>
              </w:rPr>
              <w:t>GUYOT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7DDBB790" w14:textId="4EC339CC"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230</w:t>
            </w:r>
          </w:p>
        </w:tc>
      </w:tr>
      <w:tr w:rsidR="00962D43" w:rsidRPr="00332B4D" w14:paraId="14ECFCE4" w14:textId="77777777" w:rsidTr="00A1613C">
        <w:trPr>
          <w:cantSplit/>
          <w:jc w:val="center"/>
        </w:trPr>
        <w:tc>
          <w:tcPr>
            <w:tcW w:w="2048" w:type="dxa"/>
            <w:tcBorders>
              <w:bottom w:val="single" w:sz="4" w:space="0" w:color="auto"/>
            </w:tcBorders>
            <w:shd w:val="clear" w:color="auto" w:fill="auto"/>
          </w:tcPr>
          <w:p w14:paraId="55A5D682" w14:textId="02A3207A"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68</w:t>
            </w:r>
          </w:p>
        </w:tc>
        <w:tc>
          <w:tcPr>
            <w:tcW w:w="1261" w:type="dxa"/>
            <w:tcBorders>
              <w:bottom w:val="single" w:sz="4" w:space="0" w:color="auto"/>
            </w:tcBorders>
            <w:shd w:val="clear" w:color="auto" w:fill="auto"/>
          </w:tcPr>
          <w:p w14:paraId="56231CA8"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1C0F344C" w14:textId="3C90BC69"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Vinhchau</w:t>
            </w:r>
            <w:proofErr w:type="spellEnd"/>
            <w:r w:rsidRPr="00FA4DC6">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0E56043B" w14:textId="17926CA5"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233</w:t>
            </w:r>
          </w:p>
        </w:tc>
      </w:tr>
      <w:tr w:rsidR="00962D43" w:rsidRPr="00332B4D" w14:paraId="108C003E" w14:textId="77777777" w:rsidTr="00A1613C">
        <w:trPr>
          <w:cantSplit/>
          <w:jc w:val="center"/>
        </w:trPr>
        <w:tc>
          <w:tcPr>
            <w:tcW w:w="2048" w:type="dxa"/>
            <w:tcBorders>
              <w:bottom w:val="single" w:sz="4" w:space="0" w:color="auto"/>
            </w:tcBorders>
            <w:shd w:val="clear" w:color="auto" w:fill="auto"/>
          </w:tcPr>
          <w:p w14:paraId="62AE65CE" w14:textId="47218731"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69</w:t>
            </w:r>
          </w:p>
        </w:tc>
        <w:tc>
          <w:tcPr>
            <w:tcW w:w="1261" w:type="dxa"/>
            <w:tcBorders>
              <w:bottom w:val="single" w:sz="4" w:space="0" w:color="auto"/>
            </w:tcBorders>
            <w:shd w:val="clear" w:color="auto" w:fill="auto"/>
          </w:tcPr>
          <w:p w14:paraId="57848BC4"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12F2C8AE" w14:textId="560325ED"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Ganhhao</w:t>
            </w:r>
            <w:proofErr w:type="spellEnd"/>
            <w:r w:rsidRPr="00FA4DC6">
              <w:rPr>
                <w:rFonts w:asciiTheme="minorHAnsi" w:hAnsiTheme="minorHAnsi"/>
                <w:color w:val="000000" w:themeColor="text1"/>
                <w:lang w:eastAsia="ja-JP"/>
              </w:rPr>
              <w:t xml:space="preserve"> GUYOT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070972F6" w14:textId="37034F1F"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234</w:t>
            </w:r>
          </w:p>
        </w:tc>
      </w:tr>
      <w:tr w:rsidR="00962D43" w:rsidRPr="00D521FB" w14:paraId="2EBCA03D" w14:textId="77777777" w:rsidTr="00A1613C">
        <w:trPr>
          <w:cantSplit/>
          <w:jc w:val="center"/>
        </w:trPr>
        <w:tc>
          <w:tcPr>
            <w:tcW w:w="2048" w:type="dxa"/>
            <w:tcBorders>
              <w:bottom w:val="single" w:sz="4" w:space="0" w:color="auto"/>
            </w:tcBorders>
            <w:shd w:val="clear" w:color="auto" w:fill="auto"/>
          </w:tcPr>
          <w:p w14:paraId="65F1F8D4" w14:textId="6C4C3659" w:rsidR="00140A21" w:rsidRPr="00332B4D"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70</w:t>
            </w:r>
          </w:p>
        </w:tc>
        <w:tc>
          <w:tcPr>
            <w:tcW w:w="1261" w:type="dxa"/>
            <w:tcBorders>
              <w:bottom w:val="single" w:sz="4" w:space="0" w:color="auto"/>
            </w:tcBorders>
            <w:shd w:val="clear" w:color="auto" w:fill="auto"/>
          </w:tcPr>
          <w:p w14:paraId="0EE3C099"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260706B" w14:textId="0768511C"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Longphu</w:t>
            </w:r>
            <w:proofErr w:type="spellEnd"/>
            <w:r w:rsidRPr="00FA4DC6">
              <w:rPr>
                <w:rFonts w:asciiTheme="minorHAnsi" w:hAnsiTheme="minorHAnsi"/>
                <w:color w:val="000000" w:themeColor="text1"/>
                <w:lang w:eastAsia="ja-JP"/>
              </w:rPr>
              <w:t xml:space="preserve"> RIDGE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58C5939C" w14:textId="196EEC72"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235</w:t>
            </w:r>
          </w:p>
        </w:tc>
      </w:tr>
      <w:tr w:rsidR="00962D43" w:rsidRPr="003C06D9" w14:paraId="070631B6" w14:textId="77777777" w:rsidTr="00A1613C">
        <w:trPr>
          <w:cantSplit/>
          <w:jc w:val="center"/>
        </w:trPr>
        <w:tc>
          <w:tcPr>
            <w:tcW w:w="2048" w:type="dxa"/>
            <w:shd w:val="clear" w:color="auto" w:fill="auto"/>
          </w:tcPr>
          <w:p w14:paraId="48A76B57" w14:textId="42CDD31E" w:rsidR="00140A21" w:rsidRPr="009D122A"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71</w:t>
            </w:r>
          </w:p>
        </w:tc>
        <w:tc>
          <w:tcPr>
            <w:tcW w:w="1261" w:type="dxa"/>
            <w:shd w:val="clear" w:color="auto" w:fill="auto"/>
          </w:tcPr>
          <w:p w14:paraId="59CDB45B" w14:textId="77777777" w:rsidR="00140A21" w:rsidRPr="009D122A" w:rsidRDefault="00140A21" w:rsidP="00140A21">
            <w:pPr>
              <w:pStyle w:val="TableParagraph"/>
              <w:spacing w:before="40" w:after="40"/>
              <w:rPr>
                <w:rFonts w:asciiTheme="minorHAnsi" w:hAnsiTheme="minorHAnsi"/>
                <w:sz w:val="20"/>
              </w:rPr>
            </w:pPr>
          </w:p>
        </w:tc>
        <w:tc>
          <w:tcPr>
            <w:tcW w:w="4509" w:type="dxa"/>
            <w:shd w:val="clear" w:color="auto" w:fill="auto"/>
          </w:tcPr>
          <w:p w14:paraId="438CF966" w14:textId="04FA38BC" w:rsidR="00140A21" w:rsidRPr="009D122A"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Datmui</w:t>
            </w:r>
            <w:proofErr w:type="spellEnd"/>
            <w:r w:rsidRPr="00FA4DC6">
              <w:rPr>
                <w:rFonts w:asciiTheme="minorHAnsi" w:hAnsiTheme="minorHAnsi"/>
                <w:color w:val="000000" w:themeColor="text1"/>
                <w:lang w:eastAsia="ja-JP"/>
              </w:rPr>
              <w:t xml:space="preserve"> </w:t>
            </w:r>
            <w:r>
              <w:rPr>
                <w:rFonts w:asciiTheme="minorHAnsi" w:hAnsiTheme="minorHAnsi"/>
                <w:color w:val="000000" w:themeColor="text1"/>
                <w:lang w:eastAsia="ja-JP"/>
              </w:rPr>
              <w:t>HILL</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12489EF1" w14:textId="50DE922E" w:rsidR="00140A21" w:rsidRPr="009D122A"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236</w:t>
            </w:r>
          </w:p>
        </w:tc>
      </w:tr>
      <w:tr w:rsidR="00962D43" w:rsidRPr="00662DED" w14:paraId="5E3D1273" w14:textId="77777777" w:rsidTr="00A1613C">
        <w:trPr>
          <w:cantSplit/>
          <w:jc w:val="center"/>
        </w:trPr>
        <w:tc>
          <w:tcPr>
            <w:tcW w:w="2048" w:type="dxa"/>
            <w:tcBorders>
              <w:bottom w:val="single" w:sz="4" w:space="0" w:color="auto"/>
            </w:tcBorders>
            <w:shd w:val="clear" w:color="auto" w:fill="auto"/>
          </w:tcPr>
          <w:p w14:paraId="5029E99F" w14:textId="6D28F73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72</w:t>
            </w:r>
          </w:p>
        </w:tc>
        <w:tc>
          <w:tcPr>
            <w:tcW w:w="1261" w:type="dxa"/>
            <w:tcBorders>
              <w:bottom w:val="single" w:sz="4" w:space="0" w:color="auto"/>
            </w:tcBorders>
            <w:shd w:val="clear" w:color="auto" w:fill="auto"/>
          </w:tcPr>
          <w:p w14:paraId="72F44A81"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20DB3D96" w14:textId="7828C2F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Ninh</w:t>
            </w:r>
            <w:proofErr w:type="spellEnd"/>
            <w:r w:rsidRPr="00662DED">
              <w:rPr>
                <w:rFonts w:asciiTheme="minorHAnsi" w:hAnsiTheme="minorHAnsi"/>
                <w:color w:val="000000" w:themeColor="text1"/>
                <w:lang w:eastAsia="ja-JP"/>
              </w:rPr>
              <w:t xml:space="preserve"> </w:t>
            </w:r>
            <w:proofErr w:type="spellStart"/>
            <w:r w:rsidRPr="00662DED">
              <w:rPr>
                <w:rFonts w:asciiTheme="minorHAnsi" w:hAnsiTheme="minorHAnsi"/>
                <w:color w:val="000000" w:themeColor="text1"/>
                <w:lang w:eastAsia="ja-JP"/>
              </w:rPr>
              <w:t>Vân</w:t>
            </w:r>
            <w:proofErr w:type="spellEnd"/>
            <w:r w:rsidRPr="00662DED">
              <w:rPr>
                <w:rFonts w:asciiTheme="minorHAnsi" w:hAnsiTheme="minorHAnsi"/>
                <w:color w:val="000000" w:themeColor="text1"/>
                <w:lang w:eastAsia="ja-JP"/>
              </w:rPr>
              <w:t xml:space="preserve"> CANYONS is NOT ACCEPTED (recommendation to submit a new proposal for a single CANYON PROVINCE with possible extension to the North, and including </w:t>
            </w:r>
            <w:proofErr w:type="spellStart"/>
            <w:r w:rsidRPr="00662DED">
              <w:rPr>
                <w:rFonts w:asciiTheme="minorHAnsi" w:hAnsiTheme="minorHAnsi"/>
                <w:color w:val="000000" w:themeColor="text1"/>
                <w:lang w:eastAsia="ja-JP"/>
              </w:rPr>
              <w:t>Phước</w:t>
            </w:r>
            <w:proofErr w:type="spellEnd"/>
            <w:r w:rsidRPr="00662DED">
              <w:rPr>
                <w:rFonts w:asciiTheme="minorHAnsi" w:hAnsiTheme="minorHAnsi"/>
                <w:color w:val="000000" w:themeColor="text1"/>
                <w:lang w:eastAsia="ja-JP"/>
              </w:rPr>
              <w:t xml:space="preserve"> </w:t>
            </w:r>
            <w:proofErr w:type="spellStart"/>
            <w:r w:rsidRPr="00662DED">
              <w:rPr>
                <w:rFonts w:asciiTheme="minorHAnsi" w:hAnsiTheme="minorHAnsi"/>
                <w:color w:val="000000" w:themeColor="text1"/>
                <w:lang w:eastAsia="ja-JP"/>
              </w:rPr>
              <w:t>Dinh</w:t>
            </w:r>
            <w:proofErr w:type="spellEnd"/>
            <w:r w:rsidRPr="00662DED">
              <w:rPr>
                <w:rFonts w:asciiTheme="minorHAnsi" w:hAnsiTheme="minorHAnsi"/>
                <w:color w:val="000000" w:themeColor="text1"/>
                <w:lang w:eastAsia="ja-JP"/>
              </w:rPr>
              <w:t xml:space="preserve"> </w:t>
            </w:r>
            <w:r w:rsidR="004D0CB2" w:rsidRPr="00662DED">
              <w:rPr>
                <w:rFonts w:asciiTheme="minorHAnsi" w:hAnsiTheme="minorHAnsi"/>
                <w:color w:val="000000" w:themeColor="text1"/>
                <w:lang w:eastAsia="ja-JP"/>
              </w:rPr>
              <w:t>CANYONS</w:t>
            </w:r>
            <w:r w:rsidRPr="00662DED">
              <w:rPr>
                <w:rFonts w:asciiTheme="minorHAnsi" w:hAnsiTheme="minorHAnsi"/>
                <w:color w:val="000000" w:themeColor="text1"/>
                <w:lang w:eastAsia="ja-JP"/>
              </w:rPr>
              <w:t>).</w:t>
            </w:r>
          </w:p>
        </w:tc>
        <w:tc>
          <w:tcPr>
            <w:tcW w:w="2040" w:type="dxa"/>
            <w:tcBorders>
              <w:bottom w:val="single" w:sz="4" w:space="0" w:color="auto"/>
            </w:tcBorders>
            <w:shd w:val="clear" w:color="auto" w:fill="auto"/>
          </w:tcPr>
          <w:p w14:paraId="15D66DC0" w14:textId="3AD93C7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SCUFN35.1/187</w:t>
            </w:r>
          </w:p>
        </w:tc>
      </w:tr>
      <w:tr w:rsidR="00962D43" w:rsidRPr="00662DED" w14:paraId="0BF23C30" w14:textId="77777777" w:rsidTr="00A1613C">
        <w:trPr>
          <w:cantSplit/>
          <w:jc w:val="center"/>
        </w:trPr>
        <w:tc>
          <w:tcPr>
            <w:tcW w:w="2048" w:type="dxa"/>
            <w:tcBorders>
              <w:bottom w:val="single" w:sz="4" w:space="0" w:color="auto"/>
            </w:tcBorders>
            <w:shd w:val="clear" w:color="auto" w:fill="auto"/>
          </w:tcPr>
          <w:p w14:paraId="731BD106" w14:textId="57A0161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73</w:t>
            </w:r>
          </w:p>
        </w:tc>
        <w:tc>
          <w:tcPr>
            <w:tcW w:w="1261" w:type="dxa"/>
            <w:tcBorders>
              <w:bottom w:val="single" w:sz="4" w:space="0" w:color="auto"/>
            </w:tcBorders>
            <w:shd w:val="clear" w:color="auto" w:fill="auto"/>
          </w:tcPr>
          <w:p w14:paraId="0D2EC021"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58D69A9" w14:textId="074D8E1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Phước</w:t>
            </w:r>
            <w:proofErr w:type="spellEnd"/>
            <w:r w:rsidRPr="00662DED">
              <w:rPr>
                <w:rFonts w:asciiTheme="minorHAnsi" w:hAnsiTheme="minorHAnsi"/>
                <w:color w:val="000000" w:themeColor="text1"/>
                <w:lang w:eastAsia="ja-JP"/>
              </w:rPr>
              <w:t xml:space="preserve"> </w:t>
            </w:r>
            <w:proofErr w:type="spellStart"/>
            <w:r w:rsidRPr="00662DED">
              <w:rPr>
                <w:rFonts w:asciiTheme="minorHAnsi" w:hAnsiTheme="minorHAnsi"/>
                <w:color w:val="000000" w:themeColor="text1"/>
                <w:lang w:eastAsia="ja-JP"/>
              </w:rPr>
              <w:t>Dinh</w:t>
            </w:r>
            <w:proofErr w:type="spellEnd"/>
            <w:r w:rsidRPr="00662DED">
              <w:rPr>
                <w:rFonts w:asciiTheme="minorHAnsi" w:hAnsiTheme="minorHAnsi"/>
                <w:color w:val="000000" w:themeColor="text1"/>
                <w:lang w:eastAsia="ja-JP"/>
              </w:rPr>
              <w:t xml:space="preserve"> CANYONS is NOT ACCEPTED.</w:t>
            </w:r>
          </w:p>
        </w:tc>
        <w:tc>
          <w:tcPr>
            <w:tcW w:w="2040" w:type="dxa"/>
            <w:tcBorders>
              <w:bottom w:val="single" w:sz="4" w:space="0" w:color="auto"/>
            </w:tcBorders>
            <w:shd w:val="clear" w:color="auto" w:fill="auto"/>
          </w:tcPr>
          <w:p w14:paraId="2D1B50A9" w14:textId="284C6D0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SCUFN35.1/189</w:t>
            </w:r>
          </w:p>
        </w:tc>
      </w:tr>
      <w:tr w:rsidR="00962D43" w:rsidRPr="00662DED" w14:paraId="2BBB6C86" w14:textId="77777777" w:rsidTr="00A1613C">
        <w:trPr>
          <w:cantSplit/>
          <w:jc w:val="center"/>
        </w:trPr>
        <w:tc>
          <w:tcPr>
            <w:tcW w:w="2048" w:type="dxa"/>
            <w:tcBorders>
              <w:bottom w:val="single" w:sz="4" w:space="0" w:color="auto"/>
            </w:tcBorders>
            <w:shd w:val="clear" w:color="auto" w:fill="auto"/>
          </w:tcPr>
          <w:p w14:paraId="1655C145" w14:textId="337BB9B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74</w:t>
            </w:r>
          </w:p>
        </w:tc>
        <w:tc>
          <w:tcPr>
            <w:tcW w:w="1261" w:type="dxa"/>
            <w:tcBorders>
              <w:bottom w:val="single" w:sz="4" w:space="0" w:color="auto"/>
            </w:tcBorders>
            <w:shd w:val="clear" w:color="auto" w:fill="auto"/>
          </w:tcPr>
          <w:p w14:paraId="72E42EBC"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36E1C4C1" w14:textId="315F646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Ninh</w:t>
            </w:r>
            <w:proofErr w:type="spellEnd"/>
            <w:r w:rsidRPr="00662DED">
              <w:rPr>
                <w:rFonts w:asciiTheme="minorHAnsi" w:hAnsiTheme="minorHAnsi"/>
                <w:color w:val="000000" w:themeColor="text1"/>
                <w:lang w:eastAsia="ja-JP"/>
              </w:rPr>
              <w:t xml:space="preserve"> </w:t>
            </w:r>
            <w:proofErr w:type="spellStart"/>
            <w:r w:rsidRPr="00662DED">
              <w:rPr>
                <w:rFonts w:asciiTheme="minorHAnsi" w:hAnsiTheme="minorHAnsi"/>
                <w:color w:val="000000" w:themeColor="text1"/>
                <w:lang w:eastAsia="ja-JP"/>
              </w:rPr>
              <w:t>Hải</w:t>
            </w:r>
            <w:proofErr w:type="spellEnd"/>
            <w:r w:rsidRPr="00662DED">
              <w:rPr>
                <w:rFonts w:asciiTheme="minorHAnsi" w:hAnsiTheme="minorHAnsi"/>
                <w:color w:val="000000" w:themeColor="text1"/>
                <w:lang w:eastAsia="ja-JP"/>
              </w:rPr>
              <w:t xml:space="preserve"> RIDGE is ACCEPTED with the polygon to be extended to the NE.</w:t>
            </w:r>
          </w:p>
        </w:tc>
        <w:tc>
          <w:tcPr>
            <w:tcW w:w="2040" w:type="dxa"/>
            <w:tcBorders>
              <w:bottom w:val="single" w:sz="4" w:space="0" w:color="auto"/>
            </w:tcBorders>
            <w:shd w:val="clear" w:color="auto" w:fill="auto"/>
          </w:tcPr>
          <w:p w14:paraId="0E45EDAB" w14:textId="5CDA93C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SCUFN35.1/192</w:t>
            </w:r>
          </w:p>
        </w:tc>
      </w:tr>
      <w:tr w:rsidR="00962D43" w:rsidRPr="00662DED" w14:paraId="5BFAEA42" w14:textId="77777777" w:rsidTr="00A1613C">
        <w:trPr>
          <w:cantSplit/>
          <w:jc w:val="center"/>
        </w:trPr>
        <w:tc>
          <w:tcPr>
            <w:tcW w:w="2048" w:type="dxa"/>
            <w:tcBorders>
              <w:bottom w:val="single" w:sz="4" w:space="0" w:color="auto"/>
            </w:tcBorders>
            <w:shd w:val="clear" w:color="auto" w:fill="auto"/>
          </w:tcPr>
          <w:p w14:paraId="6DDD8EF3" w14:textId="2C912B2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75</w:t>
            </w:r>
          </w:p>
        </w:tc>
        <w:tc>
          <w:tcPr>
            <w:tcW w:w="1261" w:type="dxa"/>
            <w:tcBorders>
              <w:bottom w:val="single" w:sz="4" w:space="0" w:color="auto"/>
            </w:tcBorders>
            <w:shd w:val="clear" w:color="auto" w:fill="auto"/>
          </w:tcPr>
          <w:p w14:paraId="67C2020D"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18D59DA4" w14:textId="562A6E1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Phú</w:t>
            </w:r>
            <w:proofErr w:type="spellEnd"/>
            <w:r w:rsidRPr="00662DED">
              <w:rPr>
                <w:rFonts w:asciiTheme="minorHAnsi" w:hAnsiTheme="minorHAnsi"/>
                <w:color w:val="000000" w:themeColor="text1"/>
                <w:lang w:eastAsia="ja-JP"/>
              </w:rPr>
              <w:t xml:space="preserve"> </w:t>
            </w:r>
            <w:proofErr w:type="spellStart"/>
            <w:r w:rsidRPr="00662DED">
              <w:rPr>
                <w:rFonts w:asciiTheme="minorHAnsi" w:hAnsiTheme="minorHAnsi"/>
                <w:color w:val="000000" w:themeColor="text1"/>
                <w:lang w:eastAsia="ja-JP"/>
              </w:rPr>
              <w:t>Hài</w:t>
            </w:r>
            <w:proofErr w:type="spellEnd"/>
            <w:r w:rsidRPr="00662DED">
              <w:rPr>
                <w:rFonts w:asciiTheme="minorHAnsi" w:hAnsiTheme="minorHAnsi"/>
                <w:color w:val="000000" w:themeColor="text1"/>
                <w:lang w:eastAsia="ja-JP"/>
              </w:rPr>
              <w:t xml:space="preserve"> CANYONS is NOT ACCEPTED.</w:t>
            </w:r>
          </w:p>
        </w:tc>
        <w:tc>
          <w:tcPr>
            <w:tcW w:w="2040" w:type="dxa"/>
            <w:tcBorders>
              <w:bottom w:val="single" w:sz="4" w:space="0" w:color="auto"/>
            </w:tcBorders>
            <w:shd w:val="clear" w:color="auto" w:fill="auto"/>
          </w:tcPr>
          <w:p w14:paraId="560D6C27" w14:textId="64033F92"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val="en-US" w:eastAsia="ar-SA"/>
              </w:rPr>
              <w:t xml:space="preserve">Ref: </w:t>
            </w:r>
            <w:r w:rsidRPr="00662DED">
              <w:rPr>
                <w:rFonts w:ascii="Calibri" w:hAnsi="Calibri"/>
              </w:rPr>
              <w:t>SCUFN35.1/194</w:t>
            </w:r>
          </w:p>
        </w:tc>
      </w:tr>
      <w:tr w:rsidR="00962D43" w:rsidRPr="006B4D60" w14:paraId="51B3E3F5" w14:textId="77777777" w:rsidTr="00A1613C">
        <w:trPr>
          <w:cantSplit/>
          <w:jc w:val="center"/>
        </w:trPr>
        <w:tc>
          <w:tcPr>
            <w:tcW w:w="2048" w:type="dxa"/>
            <w:tcBorders>
              <w:bottom w:val="single" w:sz="4" w:space="0" w:color="auto"/>
            </w:tcBorders>
            <w:shd w:val="clear" w:color="auto" w:fill="auto"/>
          </w:tcPr>
          <w:p w14:paraId="60F57D4B" w14:textId="58323AE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76</w:t>
            </w:r>
          </w:p>
        </w:tc>
        <w:tc>
          <w:tcPr>
            <w:tcW w:w="1261" w:type="dxa"/>
            <w:tcBorders>
              <w:bottom w:val="single" w:sz="4" w:space="0" w:color="auto"/>
            </w:tcBorders>
            <w:shd w:val="clear" w:color="auto" w:fill="auto"/>
          </w:tcPr>
          <w:p w14:paraId="44D488ED"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2895CE68" w14:textId="23B84CE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Hồng</w:t>
            </w:r>
            <w:proofErr w:type="spellEnd"/>
            <w:r w:rsidRPr="00662DED">
              <w:rPr>
                <w:rFonts w:asciiTheme="minorHAnsi" w:hAnsiTheme="minorHAnsi"/>
                <w:color w:val="000000" w:themeColor="text1"/>
                <w:lang w:eastAsia="ja-JP"/>
              </w:rPr>
              <w:t xml:space="preserve"> </w:t>
            </w:r>
            <w:proofErr w:type="spellStart"/>
            <w:r w:rsidRPr="00662DED">
              <w:rPr>
                <w:rFonts w:asciiTheme="minorHAnsi" w:hAnsiTheme="minorHAnsi"/>
                <w:color w:val="000000" w:themeColor="text1"/>
                <w:lang w:eastAsia="ja-JP"/>
              </w:rPr>
              <w:t>Phong</w:t>
            </w:r>
            <w:proofErr w:type="spellEnd"/>
            <w:r w:rsidRPr="00662DED">
              <w:rPr>
                <w:rFonts w:asciiTheme="minorHAnsi" w:hAnsiTheme="minorHAnsi"/>
                <w:color w:val="000000" w:themeColor="text1"/>
                <w:lang w:eastAsia="ja-JP"/>
              </w:rPr>
              <w:t xml:space="preserve"> HILL is ACCEPTED.</w:t>
            </w:r>
          </w:p>
        </w:tc>
        <w:tc>
          <w:tcPr>
            <w:tcW w:w="2040" w:type="dxa"/>
            <w:tcBorders>
              <w:bottom w:val="single" w:sz="4" w:space="0" w:color="auto"/>
            </w:tcBorders>
            <w:shd w:val="clear" w:color="auto" w:fill="auto"/>
          </w:tcPr>
          <w:p w14:paraId="161C2B40" w14:textId="7ECCBC4E"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SCUFN35.1/200</w:t>
            </w:r>
          </w:p>
        </w:tc>
      </w:tr>
      <w:tr w:rsidR="00962D43" w:rsidRPr="00662DED" w14:paraId="7160F05B" w14:textId="77777777" w:rsidTr="00A1613C">
        <w:trPr>
          <w:cantSplit/>
          <w:jc w:val="center"/>
        </w:trPr>
        <w:tc>
          <w:tcPr>
            <w:tcW w:w="2048" w:type="dxa"/>
            <w:shd w:val="clear" w:color="auto" w:fill="auto"/>
          </w:tcPr>
          <w:p w14:paraId="2FF7A659" w14:textId="1A0BB7A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77</w:t>
            </w:r>
          </w:p>
        </w:tc>
        <w:tc>
          <w:tcPr>
            <w:tcW w:w="1261" w:type="dxa"/>
            <w:shd w:val="clear" w:color="auto" w:fill="auto"/>
          </w:tcPr>
          <w:p w14:paraId="4AB565B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C0D19D1" w14:textId="0CF2659F" w:rsidR="00140A21" w:rsidRPr="00662DED" w:rsidRDefault="00140A21" w:rsidP="00EF3B2C">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Long </w:t>
            </w:r>
            <w:proofErr w:type="spellStart"/>
            <w:r w:rsidRPr="00662DED">
              <w:rPr>
                <w:rFonts w:asciiTheme="minorHAnsi" w:hAnsiTheme="minorHAnsi"/>
                <w:color w:val="000000" w:themeColor="text1"/>
                <w:lang w:eastAsia="ja-JP"/>
              </w:rPr>
              <w:t>Mỹ</w:t>
            </w:r>
            <w:proofErr w:type="spellEnd"/>
            <w:r w:rsidRPr="00662DED">
              <w:rPr>
                <w:rFonts w:asciiTheme="minorHAnsi" w:hAnsiTheme="minorHAnsi"/>
                <w:color w:val="000000" w:themeColor="text1"/>
                <w:lang w:eastAsia="ja-JP"/>
              </w:rPr>
              <w:t xml:space="preserve"> CANYONS is kept PENDING requesting mutual consultation or joint proposal with </w:t>
            </w:r>
            <w:r w:rsidRPr="00662DED">
              <w:rPr>
                <w:rFonts w:asciiTheme="minorHAnsi" w:hAnsiTheme="minorHAnsi"/>
                <w:b/>
                <w:color w:val="000000" w:themeColor="text1"/>
                <w:lang w:eastAsia="ja-JP"/>
              </w:rPr>
              <w:t>China</w:t>
            </w:r>
            <w:r w:rsidRPr="00662DED">
              <w:rPr>
                <w:rFonts w:asciiTheme="minorHAnsi" w:hAnsiTheme="minorHAnsi"/>
                <w:color w:val="000000" w:themeColor="text1"/>
                <w:lang w:eastAsia="ja-JP"/>
              </w:rPr>
              <w:t xml:space="preserve"> (Features identical to </w:t>
            </w:r>
            <w:proofErr w:type="spellStart"/>
            <w:r w:rsidRPr="00662DED">
              <w:rPr>
                <w:rFonts w:asciiTheme="minorHAnsi" w:hAnsiTheme="minorHAnsi"/>
                <w:color w:val="000000" w:themeColor="text1"/>
                <w:lang w:eastAsia="ja-JP"/>
              </w:rPr>
              <w:t>Guangya</w:t>
            </w:r>
            <w:proofErr w:type="spellEnd"/>
            <w:r w:rsidRPr="00662DED">
              <w:rPr>
                <w:rFonts w:asciiTheme="minorHAnsi" w:hAnsiTheme="minorHAnsi"/>
                <w:color w:val="000000" w:themeColor="text1"/>
                <w:lang w:eastAsia="ja-JP"/>
              </w:rPr>
              <w:t xml:space="preserve"> SEA CHANNELS).</w:t>
            </w:r>
          </w:p>
        </w:tc>
        <w:tc>
          <w:tcPr>
            <w:tcW w:w="2040" w:type="dxa"/>
            <w:shd w:val="clear" w:color="auto" w:fill="auto"/>
          </w:tcPr>
          <w:p w14:paraId="0DA44111" w14:textId="121041C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SCUFN35.1/209</w:t>
            </w:r>
          </w:p>
        </w:tc>
      </w:tr>
      <w:tr w:rsidR="00962D43" w:rsidRPr="00662DED" w14:paraId="3AEFEC35" w14:textId="77777777" w:rsidTr="00A1613C">
        <w:trPr>
          <w:cantSplit/>
          <w:jc w:val="center"/>
        </w:trPr>
        <w:tc>
          <w:tcPr>
            <w:tcW w:w="2048" w:type="dxa"/>
            <w:tcBorders>
              <w:bottom w:val="single" w:sz="4" w:space="0" w:color="auto"/>
            </w:tcBorders>
            <w:shd w:val="clear" w:color="auto" w:fill="auto"/>
          </w:tcPr>
          <w:p w14:paraId="2EF1C254" w14:textId="4E91001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78</w:t>
            </w:r>
          </w:p>
        </w:tc>
        <w:tc>
          <w:tcPr>
            <w:tcW w:w="1261" w:type="dxa"/>
            <w:tcBorders>
              <w:bottom w:val="single" w:sz="4" w:space="0" w:color="auto"/>
            </w:tcBorders>
            <w:shd w:val="clear" w:color="auto" w:fill="auto"/>
          </w:tcPr>
          <w:p w14:paraId="0BB8E051"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4E82480F" w14:textId="615EA87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Bình</w:t>
            </w:r>
            <w:proofErr w:type="spellEnd"/>
            <w:r w:rsidRPr="00662DED">
              <w:rPr>
                <w:rFonts w:asciiTheme="minorHAnsi" w:hAnsiTheme="minorHAnsi"/>
                <w:color w:val="000000" w:themeColor="text1"/>
                <w:lang w:eastAsia="ja-JP"/>
              </w:rPr>
              <w:t xml:space="preserve"> Ba [</w:t>
            </w:r>
            <w:r w:rsidRPr="00662DED">
              <w:rPr>
                <w:rFonts w:asciiTheme="minorHAnsi" w:hAnsiTheme="minorHAnsi"/>
                <w:strike/>
                <w:color w:val="000000" w:themeColor="text1"/>
                <w:lang w:eastAsia="ja-JP"/>
              </w:rPr>
              <w:t>HILL</w:t>
            </w:r>
            <w:r w:rsidRPr="00662DED">
              <w:rPr>
                <w:rFonts w:asciiTheme="minorHAnsi" w:hAnsiTheme="minorHAnsi"/>
                <w:color w:val="000000" w:themeColor="text1"/>
                <w:lang w:eastAsia="ja-JP"/>
              </w:rPr>
              <w:t>] is ACCEPTED with the generic term modified as HILLS.</w:t>
            </w:r>
          </w:p>
        </w:tc>
        <w:tc>
          <w:tcPr>
            <w:tcW w:w="2040" w:type="dxa"/>
            <w:tcBorders>
              <w:bottom w:val="single" w:sz="4" w:space="0" w:color="auto"/>
            </w:tcBorders>
            <w:shd w:val="clear" w:color="auto" w:fill="auto"/>
          </w:tcPr>
          <w:p w14:paraId="77134FF9" w14:textId="1B147E4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SCUFN35.1/210</w:t>
            </w:r>
          </w:p>
        </w:tc>
      </w:tr>
      <w:tr w:rsidR="00962D43" w:rsidRPr="00662DED" w14:paraId="33F28ADF" w14:textId="77777777" w:rsidTr="00A1613C">
        <w:trPr>
          <w:cantSplit/>
          <w:jc w:val="center"/>
        </w:trPr>
        <w:tc>
          <w:tcPr>
            <w:tcW w:w="2048" w:type="dxa"/>
            <w:tcBorders>
              <w:bottom w:val="single" w:sz="4" w:space="0" w:color="auto"/>
            </w:tcBorders>
            <w:shd w:val="clear" w:color="auto" w:fill="auto"/>
          </w:tcPr>
          <w:p w14:paraId="0478389D" w14:textId="2BBD79A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C71D36">
              <w:rPr>
                <w:rFonts w:ascii="Calibri" w:hAnsi="Calibri"/>
              </w:rPr>
              <w:t>79</w:t>
            </w:r>
          </w:p>
        </w:tc>
        <w:tc>
          <w:tcPr>
            <w:tcW w:w="1261" w:type="dxa"/>
            <w:tcBorders>
              <w:bottom w:val="single" w:sz="4" w:space="0" w:color="auto"/>
            </w:tcBorders>
            <w:shd w:val="clear" w:color="auto" w:fill="auto"/>
          </w:tcPr>
          <w:p w14:paraId="13208AA6"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6273AAD7" w14:textId="708F6648" w:rsidR="00140A21" w:rsidRPr="00662DED" w:rsidRDefault="00140A21" w:rsidP="00EF3B2C">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Long </w:t>
            </w:r>
            <w:proofErr w:type="spellStart"/>
            <w:r w:rsidRPr="00662DED">
              <w:rPr>
                <w:rFonts w:asciiTheme="minorHAnsi" w:hAnsiTheme="minorHAnsi"/>
                <w:color w:val="000000" w:themeColor="text1"/>
                <w:lang w:eastAsia="ja-JP"/>
              </w:rPr>
              <w:t>Hải</w:t>
            </w:r>
            <w:proofErr w:type="spellEnd"/>
            <w:r w:rsidRPr="00662DED">
              <w:rPr>
                <w:rFonts w:asciiTheme="minorHAnsi" w:hAnsiTheme="minorHAnsi"/>
                <w:color w:val="000000" w:themeColor="text1"/>
                <w:lang w:eastAsia="ja-JP"/>
              </w:rPr>
              <w:t xml:space="preserve"> [GUYOT] is ACCEPTED with the generic term modified as HILL, and polygon to be extended </w:t>
            </w:r>
            <w:r w:rsidR="00EF3B2C">
              <w:rPr>
                <w:rFonts w:asciiTheme="minorHAnsi" w:hAnsiTheme="minorHAnsi"/>
                <w:color w:val="000000" w:themeColor="text1"/>
                <w:lang w:eastAsia="ja-JP"/>
              </w:rPr>
              <w:t>to greater depths</w:t>
            </w:r>
            <w:r w:rsidRPr="00662DED">
              <w:rPr>
                <w:rFonts w:asciiTheme="minorHAnsi" w:hAnsiTheme="minorHAnsi"/>
                <w:color w:val="000000" w:themeColor="text1"/>
                <w:lang w:eastAsia="ja-JP"/>
              </w:rPr>
              <w:t>.</w:t>
            </w:r>
          </w:p>
        </w:tc>
        <w:tc>
          <w:tcPr>
            <w:tcW w:w="2040" w:type="dxa"/>
            <w:tcBorders>
              <w:bottom w:val="single" w:sz="4" w:space="0" w:color="auto"/>
            </w:tcBorders>
            <w:shd w:val="clear" w:color="auto" w:fill="auto"/>
          </w:tcPr>
          <w:p w14:paraId="0A6DDE37" w14:textId="75470A67"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val="en-US" w:eastAsia="ar-SA"/>
              </w:rPr>
              <w:t xml:space="preserve">Ref: </w:t>
            </w:r>
            <w:r w:rsidRPr="00662DED">
              <w:rPr>
                <w:rFonts w:ascii="Calibri" w:hAnsi="Calibri"/>
              </w:rPr>
              <w:t>SCUFN35.1/215</w:t>
            </w:r>
          </w:p>
        </w:tc>
      </w:tr>
      <w:tr w:rsidR="00962D43" w:rsidRPr="00DB30C8" w14:paraId="31D05655" w14:textId="77777777" w:rsidTr="00A1613C">
        <w:trPr>
          <w:cantSplit/>
          <w:jc w:val="center"/>
        </w:trPr>
        <w:tc>
          <w:tcPr>
            <w:tcW w:w="2048" w:type="dxa"/>
            <w:shd w:val="clear" w:color="auto" w:fill="auto"/>
          </w:tcPr>
          <w:p w14:paraId="07506F53" w14:textId="1EF1BD5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80</w:t>
            </w:r>
          </w:p>
        </w:tc>
        <w:tc>
          <w:tcPr>
            <w:tcW w:w="1261" w:type="dxa"/>
            <w:shd w:val="clear" w:color="auto" w:fill="auto"/>
          </w:tcPr>
          <w:p w14:paraId="33CB6B64"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DE3A390" w14:textId="23D5DCC4"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Gò</w:t>
            </w:r>
            <w:proofErr w:type="spellEnd"/>
            <w:r w:rsidRPr="00662DED">
              <w:rPr>
                <w:rFonts w:asciiTheme="minorHAnsi" w:hAnsiTheme="minorHAnsi"/>
                <w:color w:val="000000" w:themeColor="text1"/>
                <w:lang w:eastAsia="ja-JP"/>
              </w:rPr>
              <w:t xml:space="preserve"> </w:t>
            </w:r>
            <w:proofErr w:type="spellStart"/>
            <w:r w:rsidRPr="00662DED">
              <w:rPr>
                <w:rFonts w:asciiTheme="minorHAnsi" w:hAnsiTheme="minorHAnsi"/>
                <w:color w:val="000000" w:themeColor="text1"/>
                <w:lang w:eastAsia="ja-JP"/>
              </w:rPr>
              <w:t>Công</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HILL</w:t>
            </w:r>
            <w:r w:rsidRPr="00662DED">
              <w:rPr>
                <w:rFonts w:asciiTheme="minorHAnsi" w:hAnsiTheme="minorHAnsi"/>
                <w:color w:val="000000" w:themeColor="text1"/>
                <w:lang w:eastAsia="ja-JP"/>
              </w:rPr>
              <w:t>] is ACCEPTED with the generic term modified as HILLS, with the polygon to be extended to the NE to include the last feature.</w:t>
            </w:r>
          </w:p>
        </w:tc>
        <w:tc>
          <w:tcPr>
            <w:tcW w:w="2040" w:type="dxa"/>
            <w:shd w:val="clear" w:color="auto" w:fill="auto"/>
          </w:tcPr>
          <w:p w14:paraId="410682AF" w14:textId="28F8A725"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SCUFN35.1/219</w:t>
            </w:r>
          </w:p>
        </w:tc>
      </w:tr>
      <w:tr w:rsidR="00962D43" w:rsidRPr="00DB30C8" w14:paraId="23A29202" w14:textId="77777777" w:rsidTr="00A1613C">
        <w:trPr>
          <w:cantSplit/>
          <w:jc w:val="center"/>
        </w:trPr>
        <w:tc>
          <w:tcPr>
            <w:tcW w:w="2048" w:type="dxa"/>
            <w:tcBorders>
              <w:bottom w:val="single" w:sz="4" w:space="0" w:color="auto"/>
            </w:tcBorders>
            <w:shd w:val="clear" w:color="auto" w:fill="auto"/>
          </w:tcPr>
          <w:p w14:paraId="208CBDCB" w14:textId="3AF95DC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81</w:t>
            </w:r>
          </w:p>
        </w:tc>
        <w:tc>
          <w:tcPr>
            <w:tcW w:w="1261" w:type="dxa"/>
            <w:tcBorders>
              <w:bottom w:val="single" w:sz="4" w:space="0" w:color="auto"/>
            </w:tcBorders>
            <w:shd w:val="clear" w:color="auto" w:fill="auto"/>
          </w:tcPr>
          <w:p w14:paraId="5259D017"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5A90D6CC" w14:textId="2A8A42B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Long </w:t>
            </w:r>
            <w:proofErr w:type="spellStart"/>
            <w:r w:rsidRPr="00662DED">
              <w:rPr>
                <w:rFonts w:asciiTheme="minorHAnsi" w:hAnsiTheme="minorHAnsi"/>
                <w:color w:val="000000" w:themeColor="text1"/>
                <w:lang w:eastAsia="ja-JP"/>
              </w:rPr>
              <w:t>Sơn</w:t>
            </w:r>
            <w:proofErr w:type="spellEnd"/>
            <w:r w:rsidRPr="00662DED">
              <w:rPr>
                <w:rFonts w:asciiTheme="minorHAnsi" w:hAnsiTheme="minorHAnsi"/>
                <w:color w:val="000000" w:themeColor="text1"/>
                <w:lang w:eastAsia="ja-JP"/>
              </w:rPr>
              <w:t xml:space="preserve"> HILL is ACCEPTED.</w:t>
            </w:r>
          </w:p>
        </w:tc>
        <w:tc>
          <w:tcPr>
            <w:tcW w:w="2040" w:type="dxa"/>
            <w:tcBorders>
              <w:bottom w:val="single" w:sz="4" w:space="0" w:color="auto"/>
            </w:tcBorders>
            <w:shd w:val="clear" w:color="auto" w:fill="auto"/>
          </w:tcPr>
          <w:p w14:paraId="018D4527" w14:textId="67FBD787"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SCUFN35.1/220</w:t>
            </w:r>
          </w:p>
        </w:tc>
      </w:tr>
      <w:tr w:rsidR="00962D43" w:rsidRPr="004A083B" w14:paraId="5C867186" w14:textId="77777777" w:rsidTr="00A1613C">
        <w:trPr>
          <w:cantSplit/>
          <w:trHeight w:val="2373"/>
          <w:jc w:val="center"/>
        </w:trPr>
        <w:tc>
          <w:tcPr>
            <w:tcW w:w="2048" w:type="dxa"/>
            <w:shd w:val="clear" w:color="auto" w:fill="auto"/>
            <w:vAlign w:val="center"/>
          </w:tcPr>
          <w:p w14:paraId="3D27906D" w14:textId="0B8EF3A9" w:rsidR="00140A21" w:rsidRPr="001D21C0" w:rsidRDefault="00140A21" w:rsidP="00140A21">
            <w:pPr>
              <w:pStyle w:val="TableParagraph"/>
              <w:spacing w:before="40" w:after="40"/>
              <w:ind w:left="21" w:right="71"/>
              <w:jc w:val="center"/>
              <w:rPr>
                <w:rFonts w:asciiTheme="minorHAnsi" w:hAnsiTheme="minorHAnsi"/>
                <w:highlight w:val="yellow"/>
              </w:rPr>
            </w:pPr>
            <w:r w:rsidRPr="00662DED">
              <w:rPr>
                <w:rFonts w:asciiTheme="minorHAnsi" w:hAnsiTheme="minorHAnsi"/>
              </w:rPr>
              <w:t>SCUFN35.2/</w:t>
            </w:r>
            <w:r w:rsidR="00C71D36">
              <w:rPr>
                <w:rFonts w:asciiTheme="minorHAnsi" w:hAnsiTheme="minorHAnsi"/>
              </w:rPr>
              <w:t>82</w:t>
            </w:r>
          </w:p>
        </w:tc>
        <w:tc>
          <w:tcPr>
            <w:tcW w:w="1261" w:type="dxa"/>
            <w:shd w:val="clear" w:color="auto" w:fill="auto"/>
          </w:tcPr>
          <w:p w14:paraId="31DC70E7" w14:textId="77777777" w:rsidR="00140A21" w:rsidRPr="001D21C0" w:rsidRDefault="00140A21" w:rsidP="00140A21">
            <w:pPr>
              <w:pStyle w:val="TableParagraph"/>
              <w:spacing w:before="40" w:after="40"/>
              <w:rPr>
                <w:rFonts w:asciiTheme="minorHAnsi" w:hAnsiTheme="minorHAnsi"/>
                <w:sz w:val="20"/>
                <w:highlight w:val="yellow"/>
              </w:rPr>
            </w:pPr>
          </w:p>
        </w:tc>
        <w:tc>
          <w:tcPr>
            <w:tcW w:w="4509" w:type="dxa"/>
            <w:shd w:val="clear" w:color="auto" w:fill="auto"/>
          </w:tcPr>
          <w:p w14:paraId="70E41672" w14:textId="59334823" w:rsidR="00140A21" w:rsidRPr="00D521FB" w:rsidRDefault="00140A21" w:rsidP="00E56518">
            <w:pPr>
              <w:pStyle w:val="TableParagraph"/>
              <w:spacing w:before="40" w:after="40"/>
              <w:ind w:left="21" w:right="71"/>
              <w:rPr>
                <w:rFonts w:asciiTheme="minorHAnsi" w:hAnsiTheme="minorHAnsi"/>
              </w:rPr>
            </w:pPr>
            <w:r w:rsidRPr="00F30226">
              <w:rPr>
                <w:rFonts w:asciiTheme="minorHAnsi" w:hAnsiTheme="minorHAnsi"/>
                <w:b/>
              </w:rPr>
              <w:t>SCUFN</w:t>
            </w:r>
            <w:r w:rsidRPr="00F30226">
              <w:rPr>
                <w:rFonts w:asciiTheme="minorHAnsi" w:hAnsiTheme="minorHAnsi"/>
              </w:rPr>
              <w:t xml:space="preserve"> noted the confirmation made by </w:t>
            </w:r>
            <w:r w:rsidRPr="00F30226">
              <w:rPr>
                <w:rFonts w:asciiTheme="minorHAnsi" w:hAnsiTheme="minorHAnsi"/>
                <w:b/>
              </w:rPr>
              <w:t>Viet Nam</w:t>
            </w:r>
            <w:r w:rsidRPr="00F30226">
              <w:rPr>
                <w:rFonts w:asciiTheme="minorHAnsi" w:hAnsiTheme="minorHAnsi"/>
              </w:rPr>
              <w:t xml:space="preserve"> </w:t>
            </w:r>
            <w:r>
              <w:rPr>
                <w:rFonts w:asciiTheme="minorHAnsi" w:hAnsiTheme="minorHAnsi"/>
              </w:rPr>
              <w:t xml:space="preserve">by which </w:t>
            </w:r>
            <w:r w:rsidRPr="00F30226">
              <w:rPr>
                <w:rFonts w:asciiTheme="minorHAnsi" w:hAnsiTheme="minorHAnsi"/>
              </w:rPr>
              <w:t xml:space="preserve">specific terms should be written using Vietnamese </w:t>
            </w:r>
            <w:r w:rsidR="00E56518">
              <w:rPr>
                <w:rFonts w:asciiTheme="minorHAnsi" w:hAnsiTheme="minorHAnsi"/>
              </w:rPr>
              <w:t>orthography – diacritical marks and word segmentation -</w:t>
            </w:r>
            <w:r>
              <w:rPr>
                <w:rFonts w:asciiTheme="minorHAnsi" w:hAnsiTheme="minorHAnsi"/>
              </w:rPr>
              <w:t xml:space="preserve"> </w:t>
            </w:r>
            <w:r w:rsidRPr="00662DED">
              <w:rPr>
                <w:rFonts w:asciiTheme="minorHAnsi" w:hAnsiTheme="minorHAnsi"/>
              </w:rPr>
              <w:t xml:space="preserve">(to be confirmed by </w:t>
            </w:r>
            <w:r w:rsidRPr="00E56518">
              <w:rPr>
                <w:rFonts w:asciiTheme="minorHAnsi" w:hAnsiTheme="minorHAnsi"/>
                <w:b/>
              </w:rPr>
              <w:t>Viet Nam</w:t>
            </w:r>
            <w:r w:rsidRPr="00662DED">
              <w:rPr>
                <w:rFonts w:asciiTheme="minorHAnsi" w:hAnsiTheme="minorHAnsi"/>
              </w:rPr>
              <w:t xml:space="preserve"> </w:t>
            </w:r>
            <w:r w:rsidRPr="00662DED">
              <w:rPr>
                <w:rFonts w:asciiTheme="minorHAnsi" w:hAnsiTheme="minorHAnsi"/>
                <w:b/>
              </w:rPr>
              <w:t>no later than 31 December 2022</w:t>
            </w:r>
            <w:r w:rsidRPr="00662DED">
              <w:rPr>
                <w:rFonts w:asciiTheme="minorHAnsi" w:hAnsiTheme="minorHAnsi"/>
              </w:rPr>
              <w:t>).</w:t>
            </w:r>
            <w:r>
              <w:rPr>
                <w:rFonts w:asciiTheme="minorHAnsi" w:hAnsiTheme="minorHAnsi"/>
              </w:rPr>
              <w:br/>
            </w:r>
            <w:r w:rsidRPr="001D21C0">
              <w:rPr>
                <w:rFonts w:asciiTheme="minorHAnsi" w:hAnsiTheme="minorHAnsi"/>
                <w:b/>
              </w:rPr>
              <w:t>Viet Nam</w:t>
            </w:r>
            <w:r>
              <w:rPr>
                <w:rFonts w:asciiTheme="minorHAnsi" w:hAnsiTheme="minorHAnsi"/>
              </w:rPr>
              <w:t xml:space="preserve"> to provide their final list of ACCEPTED names with the </w:t>
            </w:r>
            <w:r w:rsidR="00EF3B2C">
              <w:rPr>
                <w:rFonts w:asciiTheme="minorHAnsi" w:hAnsiTheme="minorHAnsi"/>
              </w:rPr>
              <w:t>preferred spelling (diacritics or no diacritics)</w:t>
            </w:r>
            <w:r>
              <w:rPr>
                <w:rFonts w:asciiTheme="minorHAnsi" w:hAnsiTheme="minorHAnsi"/>
              </w:rPr>
              <w:t xml:space="preserve"> to the </w:t>
            </w:r>
            <w:r w:rsidRPr="001D21C0">
              <w:rPr>
                <w:rFonts w:asciiTheme="minorHAnsi" w:hAnsiTheme="minorHAnsi"/>
                <w:b/>
              </w:rPr>
              <w:t>Secretary</w:t>
            </w:r>
            <w:r w:rsidR="00662DED">
              <w:rPr>
                <w:rFonts w:asciiTheme="minorHAnsi" w:hAnsiTheme="minorHAnsi"/>
              </w:rPr>
              <w:t>.</w:t>
            </w:r>
          </w:p>
        </w:tc>
        <w:tc>
          <w:tcPr>
            <w:tcW w:w="2040" w:type="dxa"/>
            <w:shd w:val="clear" w:color="auto" w:fill="auto"/>
          </w:tcPr>
          <w:p w14:paraId="7B302471" w14:textId="77777777" w:rsidR="00140A21" w:rsidRDefault="00140A21" w:rsidP="00140A21">
            <w:pPr>
              <w:spacing w:before="40" w:after="40" w:line="240" w:lineRule="auto"/>
              <w:rPr>
                <w:lang w:val="en-US"/>
              </w:rPr>
            </w:pPr>
            <w:r w:rsidRPr="001D21C0">
              <w:rPr>
                <w:highlight w:val="lightGray"/>
                <w:lang w:val="en-US"/>
              </w:rPr>
              <w:t>Decision</w:t>
            </w:r>
          </w:p>
          <w:p w14:paraId="00F2FEB0" w14:textId="77777777" w:rsidR="00140A21" w:rsidRDefault="00140A21" w:rsidP="00140A21">
            <w:pPr>
              <w:spacing w:before="40" w:after="40" w:line="240" w:lineRule="auto"/>
              <w:rPr>
                <w:lang w:val="en-US"/>
              </w:rPr>
            </w:pPr>
          </w:p>
          <w:p w14:paraId="05214E54" w14:textId="77777777" w:rsidR="00140A21" w:rsidRDefault="00140A21" w:rsidP="00140A21">
            <w:pPr>
              <w:spacing w:before="40" w:after="40" w:line="240" w:lineRule="auto"/>
              <w:rPr>
                <w:lang w:val="en-US"/>
              </w:rPr>
            </w:pPr>
          </w:p>
          <w:p w14:paraId="0367D6C8" w14:textId="77777777" w:rsidR="00140A21" w:rsidRDefault="00140A21" w:rsidP="00140A21">
            <w:pPr>
              <w:spacing w:before="40" w:after="40" w:line="240" w:lineRule="auto"/>
              <w:rPr>
                <w:lang w:val="en-US"/>
              </w:rPr>
            </w:pPr>
          </w:p>
          <w:p w14:paraId="41A77AD7" w14:textId="77777777" w:rsidR="00140A21" w:rsidRDefault="00140A21" w:rsidP="00140A21">
            <w:pPr>
              <w:spacing w:before="40" w:after="40" w:line="240" w:lineRule="auto"/>
              <w:rPr>
                <w:lang w:val="en-US"/>
              </w:rPr>
            </w:pPr>
          </w:p>
          <w:p w14:paraId="369F60B9" w14:textId="2C2A1B1B" w:rsidR="00140A21" w:rsidRPr="001D21C0" w:rsidRDefault="00140A21" w:rsidP="00140A21">
            <w:pPr>
              <w:spacing w:before="40" w:after="40" w:line="240" w:lineRule="auto"/>
              <w:rPr>
                <w:b/>
                <w:lang w:val="en-US"/>
              </w:rPr>
            </w:pPr>
            <w:r w:rsidRPr="001D21C0">
              <w:rPr>
                <w:b/>
                <w:lang w:val="en-US"/>
              </w:rPr>
              <w:t>31 December 2022</w:t>
            </w:r>
          </w:p>
          <w:p w14:paraId="793E0D05" w14:textId="15894E02" w:rsidR="00140A21" w:rsidRPr="004A083B" w:rsidRDefault="00140A21" w:rsidP="00140A21">
            <w:pPr>
              <w:spacing w:before="40" w:after="40" w:line="240" w:lineRule="auto"/>
              <w:rPr>
                <w:lang w:val="en-US"/>
              </w:rPr>
            </w:pPr>
          </w:p>
        </w:tc>
      </w:tr>
      <w:tr w:rsidR="00962D43" w:rsidRPr="004A083B" w14:paraId="07EB7C22" w14:textId="77777777" w:rsidTr="00A1613C">
        <w:trPr>
          <w:cantSplit/>
          <w:jc w:val="center"/>
        </w:trPr>
        <w:tc>
          <w:tcPr>
            <w:tcW w:w="2048" w:type="dxa"/>
            <w:shd w:val="clear" w:color="auto" w:fill="auto"/>
            <w:vAlign w:val="center"/>
          </w:tcPr>
          <w:p w14:paraId="13ADC266" w14:textId="77777777" w:rsidR="00140A21" w:rsidRPr="00BE35C5" w:rsidRDefault="00140A21" w:rsidP="00140A21">
            <w:pPr>
              <w:pStyle w:val="TableParagraph"/>
              <w:spacing w:before="40" w:after="40"/>
              <w:ind w:left="21" w:right="71"/>
              <w:jc w:val="center"/>
              <w:rPr>
                <w:rFonts w:asciiTheme="minorHAnsi" w:hAnsiTheme="minorHAnsi"/>
              </w:rPr>
            </w:pPr>
          </w:p>
        </w:tc>
        <w:tc>
          <w:tcPr>
            <w:tcW w:w="1261" w:type="dxa"/>
            <w:shd w:val="clear" w:color="auto" w:fill="auto"/>
          </w:tcPr>
          <w:p w14:paraId="0C078E23"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18E48858" w14:textId="77777777" w:rsidR="00140A21" w:rsidRPr="00D521FB" w:rsidRDefault="00140A21" w:rsidP="00140A21">
            <w:pPr>
              <w:pStyle w:val="TableParagraph"/>
              <w:spacing w:before="40" w:after="40"/>
              <w:ind w:left="21" w:right="71"/>
              <w:rPr>
                <w:rFonts w:asciiTheme="minorHAnsi" w:hAnsiTheme="minorHAnsi"/>
              </w:rPr>
            </w:pPr>
          </w:p>
        </w:tc>
        <w:tc>
          <w:tcPr>
            <w:tcW w:w="2040" w:type="dxa"/>
            <w:shd w:val="clear" w:color="auto" w:fill="auto"/>
          </w:tcPr>
          <w:p w14:paraId="124F5138" w14:textId="77777777" w:rsidR="00140A21" w:rsidRPr="004A083B" w:rsidRDefault="00140A21" w:rsidP="00140A21">
            <w:pPr>
              <w:spacing w:before="40" w:after="40" w:line="240" w:lineRule="auto"/>
              <w:rPr>
                <w:lang w:val="en-US"/>
              </w:rPr>
            </w:pPr>
          </w:p>
        </w:tc>
      </w:tr>
      <w:tr w:rsidR="00962D43" w:rsidRPr="00774093" w14:paraId="609C3C29" w14:textId="77777777" w:rsidTr="00A1613C">
        <w:trPr>
          <w:cantSplit/>
          <w:jc w:val="center"/>
        </w:trPr>
        <w:tc>
          <w:tcPr>
            <w:tcW w:w="2048" w:type="dxa"/>
            <w:tcBorders>
              <w:bottom w:val="single" w:sz="4" w:space="0" w:color="auto"/>
            </w:tcBorders>
            <w:shd w:val="clear" w:color="auto" w:fill="C6D9F1"/>
            <w:vAlign w:val="center"/>
          </w:tcPr>
          <w:p w14:paraId="7005CCF6"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2994E471" w14:textId="083D0B97"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9</w:t>
            </w:r>
          </w:p>
        </w:tc>
        <w:tc>
          <w:tcPr>
            <w:tcW w:w="4509" w:type="dxa"/>
            <w:tcBorders>
              <w:bottom w:val="single" w:sz="4" w:space="0" w:color="auto"/>
            </w:tcBorders>
            <w:shd w:val="clear" w:color="auto" w:fill="C6D9F1"/>
            <w:vAlign w:val="center"/>
          </w:tcPr>
          <w:p w14:paraId="500C8C41" w14:textId="1F1F3BB0" w:rsidR="00140A21" w:rsidRPr="00EA776C" w:rsidRDefault="00140A21" w:rsidP="00140A2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Malaysia, NHC</w:t>
            </w:r>
          </w:p>
        </w:tc>
        <w:tc>
          <w:tcPr>
            <w:tcW w:w="2040" w:type="dxa"/>
            <w:tcBorders>
              <w:bottom w:val="single" w:sz="4" w:space="0" w:color="auto"/>
            </w:tcBorders>
            <w:shd w:val="clear" w:color="auto" w:fill="C6D9F1"/>
          </w:tcPr>
          <w:p w14:paraId="0C6D8537" w14:textId="030971F1" w:rsidR="00140A21" w:rsidRPr="00774093" w:rsidRDefault="00140A21" w:rsidP="00140A21">
            <w:pPr>
              <w:spacing w:before="40" w:after="40" w:line="240" w:lineRule="auto"/>
              <w:rPr>
                <w:iCs/>
                <w:lang w:val="en-NZ"/>
              </w:rPr>
            </w:pPr>
          </w:p>
        </w:tc>
      </w:tr>
      <w:tr w:rsidR="00962D43" w:rsidRPr="00332B4D" w14:paraId="03044931" w14:textId="77777777" w:rsidTr="00A1613C">
        <w:trPr>
          <w:cantSplit/>
          <w:jc w:val="center"/>
        </w:trPr>
        <w:tc>
          <w:tcPr>
            <w:tcW w:w="2048" w:type="dxa"/>
            <w:tcBorders>
              <w:bottom w:val="single" w:sz="4" w:space="0" w:color="auto"/>
            </w:tcBorders>
            <w:shd w:val="clear" w:color="auto" w:fill="auto"/>
          </w:tcPr>
          <w:p w14:paraId="23136B9A" w14:textId="06264A81" w:rsidR="00140A21" w:rsidRPr="0004289B" w:rsidRDefault="00140A21" w:rsidP="00140A21">
            <w:pPr>
              <w:pStyle w:val="TableParagraph"/>
              <w:spacing w:before="40" w:after="40"/>
              <w:ind w:left="205" w:right="200"/>
              <w:jc w:val="center"/>
              <w:rPr>
                <w:rFonts w:ascii="Calibri" w:hAnsi="Calibri"/>
              </w:rPr>
            </w:pPr>
            <w:r w:rsidRPr="0004289B">
              <w:rPr>
                <w:rFonts w:ascii="Calibri" w:hAnsi="Calibri"/>
              </w:rPr>
              <w:t>SCUFN</w:t>
            </w:r>
            <w:r>
              <w:rPr>
                <w:rFonts w:ascii="Calibri" w:hAnsi="Calibri"/>
              </w:rPr>
              <w:t>35.2/</w:t>
            </w:r>
            <w:r w:rsidR="00C71D36">
              <w:rPr>
                <w:rFonts w:ascii="Calibri" w:hAnsi="Calibri"/>
              </w:rPr>
              <w:t>83</w:t>
            </w:r>
          </w:p>
        </w:tc>
        <w:tc>
          <w:tcPr>
            <w:tcW w:w="1261" w:type="dxa"/>
            <w:tcBorders>
              <w:bottom w:val="single" w:sz="4" w:space="0" w:color="auto"/>
            </w:tcBorders>
            <w:shd w:val="clear" w:color="auto" w:fill="auto"/>
          </w:tcPr>
          <w:p w14:paraId="3B13C8F7"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4305C773" w14:textId="1F55DFA0" w:rsidR="00140A21" w:rsidRDefault="00140A21" w:rsidP="00140A21">
            <w:pPr>
              <w:pStyle w:val="TableParagraph"/>
              <w:tabs>
                <w:tab w:val="left" w:pos="2190"/>
              </w:tabs>
              <w:spacing w:before="40" w:after="40"/>
              <w:ind w:left="21" w:right="71"/>
              <w:rPr>
                <w:rFonts w:asciiTheme="minorHAnsi" w:hAnsiTheme="minorHAnsi"/>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w:t>
            </w:r>
            <w:r w:rsidR="005654A7">
              <w:rPr>
                <w:rFonts w:asciiTheme="minorHAnsi" w:hAnsiTheme="minorHAnsi"/>
                <w:color w:val="000000" w:themeColor="text1"/>
                <w:lang w:eastAsia="ja-JP"/>
              </w:rPr>
              <w:t>approved eight</w:t>
            </w:r>
            <w:r w:rsidRPr="00650F1C">
              <w:rPr>
                <w:rFonts w:asciiTheme="minorHAnsi" w:hAnsiTheme="minorHAnsi"/>
                <w:color w:val="000000" w:themeColor="text1"/>
                <w:lang w:eastAsia="ja-JP"/>
              </w:rPr>
              <w:t xml:space="preserve"> </w:t>
            </w:r>
            <w:r>
              <w:rPr>
                <w:rFonts w:asciiTheme="minorHAnsi" w:hAnsiTheme="minorHAnsi"/>
                <w:color w:val="000000" w:themeColor="text1"/>
                <w:lang w:eastAsia="ja-JP"/>
              </w:rPr>
              <w:t xml:space="preserve">technically </w:t>
            </w:r>
            <w:r w:rsidR="00D255D3">
              <w:rPr>
                <w:rFonts w:asciiTheme="minorHAnsi" w:hAnsiTheme="minorHAnsi"/>
                <w:color w:val="000000" w:themeColor="text1"/>
                <w:lang w:eastAsia="ja-JP"/>
              </w:rPr>
              <w:t>p</w:t>
            </w:r>
            <w:r w:rsidR="00D255D3" w:rsidRPr="00650F1C">
              <w:rPr>
                <w:rFonts w:asciiTheme="minorHAnsi" w:hAnsiTheme="minorHAnsi"/>
                <w:color w:val="000000" w:themeColor="text1"/>
                <w:lang w:eastAsia="ja-JP"/>
              </w:rPr>
              <w:t>re</w:t>
            </w:r>
            <w:r w:rsidR="009B64C6">
              <w:rPr>
                <w:rFonts w:asciiTheme="minorHAnsi" w:hAnsiTheme="minorHAnsi"/>
                <w:color w:val="000000" w:themeColor="text1"/>
                <w:lang w:eastAsia="ja-JP"/>
              </w:rPr>
              <w:t xml:space="preserve">liminary </w:t>
            </w:r>
            <w:r w:rsidRPr="00650F1C">
              <w:rPr>
                <w:rFonts w:asciiTheme="minorHAnsi" w:hAnsiTheme="minorHAnsi"/>
                <w:color w:val="000000" w:themeColor="text1"/>
                <w:lang w:eastAsia="ja-JP"/>
              </w:rPr>
              <w:t xml:space="preserve">ACCEPTED names at SCUFN35.1, </w:t>
            </w:r>
            <w:r>
              <w:rPr>
                <w:rFonts w:asciiTheme="minorHAnsi" w:hAnsiTheme="minorHAnsi"/>
                <w:color w:val="000000" w:themeColor="text1"/>
                <w:lang w:eastAsia="ja-JP"/>
              </w:rPr>
              <w:t>to be published</w:t>
            </w:r>
            <w:r w:rsidRPr="00650F1C">
              <w:rPr>
                <w:rFonts w:asciiTheme="minorHAnsi" w:hAnsiTheme="minorHAnsi"/>
                <w:color w:val="000000" w:themeColor="text1"/>
                <w:lang w:eastAsia="ja-JP"/>
              </w:rPr>
              <w:t xml:space="preserve"> in the GEBCO Gazetteer (status PENDING to be moved to APPROVED)</w:t>
            </w:r>
            <w:r w:rsidR="00662DED">
              <w:rPr>
                <w:rFonts w:asciiTheme="minorHAnsi" w:hAnsiTheme="minorHAnsi"/>
                <w:color w:val="000000" w:themeColor="text1"/>
                <w:lang w:eastAsia="ja-JP"/>
              </w:rPr>
              <w:t>.</w:t>
            </w:r>
          </w:p>
          <w:p w14:paraId="0111734B" w14:textId="4A0BD561" w:rsidR="00662DED" w:rsidRPr="000F2EA3" w:rsidRDefault="00662DED" w:rsidP="00140A21">
            <w:pPr>
              <w:pStyle w:val="TableParagraph"/>
              <w:tabs>
                <w:tab w:val="left" w:pos="2190"/>
              </w:tabs>
              <w:spacing w:before="40" w:after="40"/>
              <w:ind w:left="21" w:right="71"/>
              <w:rPr>
                <w:rFonts w:asciiTheme="minorHAnsi" w:hAnsiTheme="minorHAnsi"/>
                <w:color w:val="000000" w:themeColor="text1"/>
                <w:lang w:eastAsia="ja-JP"/>
              </w:rPr>
            </w:pPr>
          </w:p>
        </w:tc>
        <w:tc>
          <w:tcPr>
            <w:tcW w:w="2040" w:type="dxa"/>
            <w:tcBorders>
              <w:bottom w:val="single" w:sz="4" w:space="0" w:color="auto"/>
            </w:tcBorders>
            <w:shd w:val="clear" w:color="auto" w:fill="auto"/>
          </w:tcPr>
          <w:p w14:paraId="1580A345" w14:textId="07EFA3E9" w:rsidR="00140A21" w:rsidRPr="00893195" w:rsidRDefault="00140A21" w:rsidP="00140A21">
            <w:pPr>
              <w:widowControl w:val="0"/>
              <w:suppressAutoHyphens/>
              <w:spacing w:before="40" w:after="40" w:line="240" w:lineRule="auto"/>
              <w:rPr>
                <w:rFonts w:eastAsia="Batang" w:cs="Times New Roman"/>
                <w:iCs/>
                <w:highlight w:val="lightGray"/>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238</w:t>
            </w:r>
          </w:p>
        </w:tc>
      </w:tr>
      <w:tr w:rsidR="00962D43" w:rsidRPr="00332B4D" w14:paraId="77D36DEC" w14:textId="77777777" w:rsidTr="00A1613C">
        <w:trPr>
          <w:cantSplit/>
          <w:jc w:val="center"/>
        </w:trPr>
        <w:tc>
          <w:tcPr>
            <w:tcW w:w="2048" w:type="dxa"/>
            <w:shd w:val="clear" w:color="auto" w:fill="auto"/>
          </w:tcPr>
          <w:p w14:paraId="7398F5B3" w14:textId="0604DB82"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84</w:t>
            </w:r>
          </w:p>
        </w:tc>
        <w:tc>
          <w:tcPr>
            <w:tcW w:w="1261" w:type="dxa"/>
            <w:shd w:val="clear" w:color="auto" w:fill="auto"/>
          </w:tcPr>
          <w:p w14:paraId="4E16C0BF"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59ED4ECE" w14:textId="629E0FDA" w:rsidR="00140A21" w:rsidRPr="00332B4D" w:rsidRDefault="00140A21" w:rsidP="00140A21">
            <w:pPr>
              <w:pStyle w:val="TableParagraph"/>
              <w:tabs>
                <w:tab w:val="left" w:pos="2190"/>
                <w:tab w:val="right" w:pos="3473"/>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Kedayan</w:t>
            </w:r>
            <w:proofErr w:type="spellEnd"/>
            <w:r w:rsidRPr="00AF5FE2">
              <w:rPr>
                <w:rFonts w:asciiTheme="minorHAnsi" w:hAnsiTheme="minorHAnsi"/>
                <w:color w:val="000000" w:themeColor="text1"/>
                <w:lang w:eastAsia="ja-JP"/>
              </w:rPr>
              <w:t xml:space="preserve"> </w:t>
            </w:r>
            <w:r>
              <w:rPr>
                <w:rFonts w:asciiTheme="minorHAnsi" w:hAnsiTheme="minorHAnsi"/>
                <w:color w:val="000000" w:themeColor="text1"/>
                <w:lang w:eastAsia="ja-JP"/>
              </w:rPr>
              <w:t>KNOLL</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7FF5127E" w14:textId="63F5EA0B"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239</w:t>
            </w:r>
          </w:p>
        </w:tc>
      </w:tr>
      <w:tr w:rsidR="00962D43" w:rsidRPr="00332B4D" w14:paraId="519E7697" w14:textId="77777777" w:rsidTr="00A1613C">
        <w:trPr>
          <w:cantSplit/>
          <w:jc w:val="center"/>
        </w:trPr>
        <w:tc>
          <w:tcPr>
            <w:tcW w:w="2048" w:type="dxa"/>
            <w:shd w:val="clear" w:color="auto" w:fill="auto"/>
          </w:tcPr>
          <w:p w14:paraId="052CE435" w14:textId="0365B6E3"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85</w:t>
            </w:r>
          </w:p>
        </w:tc>
        <w:tc>
          <w:tcPr>
            <w:tcW w:w="1261" w:type="dxa"/>
            <w:shd w:val="clear" w:color="auto" w:fill="auto"/>
          </w:tcPr>
          <w:p w14:paraId="263B8745"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54C11684" w14:textId="77AE3F36"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Bisaya</w:t>
            </w:r>
            <w:proofErr w:type="spellEnd"/>
            <w:r w:rsidRPr="00AF5FE2">
              <w:rPr>
                <w:rFonts w:asciiTheme="minorHAnsi" w:hAnsiTheme="minorHAnsi"/>
                <w:color w:val="000000" w:themeColor="text1"/>
                <w:lang w:eastAsia="ja-JP"/>
              </w:rPr>
              <w:t xml:space="preserve"> HILL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0E89A57D" w14:textId="494432E6"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240</w:t>
            </w:r>
          </w:p>
        </w:tc>
      </w:tr>
      <w:tr w:rsidR="00962D43" w:rsidRPr="00D521FB" w14:paraId="3BB89ECF" w14:textId="77777777" w:rsidTr="00A1613C">
        <w:trPr>
          <w:cantSplit/>
          <w:jc w:val="center"/>
        </w:trPr>
        <w:tc>
          <w:tcPr>
            <w:tcW w:w="2048" w:type="dxa"/>
            <w:shd w:val="clear" w:color="auto" w:fill="auto"/>
          </w:tcPr>
          <w:p w14:paraId="473851F3" w14:textId="7025DFD4"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86</w:t>
            </w:r>
          </w:p>
        </w:tc>
        <w:tc>
          <w:tcPr>
            <w:tcW w:w="1261" w:type="dxa"/>
            <w:shd w:val="clear" w:color="auto" w:fill="auto"/>
          </w:tcPr>
          <w:p w14:paraId="56ACC1F9"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3C9A6079" w14:textId="5191AA30"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Lundayeh</w:t>
            </w:r>
            <w:proofErr w:type="spellEnd"/>
            <w:r w:rsidRPr="00AF5FE2">
              <w:rPr>
                <w:rFonts w:asciiTheme="minorHAnsi" w:hAnsiTheme="minorHAnsi"/>
                <w:color w:val="000000" w:themeColor="text1"/>
                <w:lang w:eastAsia="ja-JP"/>
              </w:rPr>
              <w:t xml:space="preserve"> </w:t>
            </w:r>
            <w:r>
              <w:rPr>
                <w:rFonts w:asciiTheme="minorHAnsi" w:hAnsiTheme="minorHAnsi"/>
                <w:color w:val="000000" w:themeColor="text1"/>
                <w:lang w:eastAsia="ja-JP"/>
              </w:rPr>
              <w:t>HILL</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0973D4D5" w14:textId="29FAFC64"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241</w:t>
            </w:r>
          </w:p>
        </w:tc>
      </w:tr>
      <w:tr w:rsidR="00962D43" w:rsidRPr="00332B4D" w14:paraId="452B70CE" w14:textId="77777777" w:rsidTr="00A1613C">
        <w:trPr>
          <w:cantSplit/>
          <w:jc w:val="center"/>
        </w:trPr>
        <w:tc>
          <w:tcPr>
            <w:tcW w:w="2048" w:type="dxa"/>
            <w:shd w:val="clear" w:color="auto" w:fill="auto"/>
          </w:tcPr>
          <w:p w14:paraId="34B14437" w14:textId="7808BF26"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87</w:t>
            </w:r>
          </w:p>
        </w:tc>
        <w:tc>
          <w:tcPr>
            <w:tcW w:w="1261" w:type="dxa"/>
            <w:shd w:val="clear" w:color="auto" w:fill="auto"/>
          </w:tcPr>
          <w:p w14:paraId="0F92C3BB"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0C6B96EE" w14:textId="796649C5"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Rungus</w:t>
            </w:r>
            <w:proofErr w:type="spellEnd"/>
            <w:r w:rsidRPr="00AF5FE2">
              <w:rPr>
                <w:rFonts w:asciiTheme="minorHAnsi" w:hAnsiTheme="minorHAnsi"/>
                <w:color w:val="000000" w:themeColor="text1"/>
                <w:lang w:eastAsia="ja-JP"/>
              </w:rPr>
              <w:t xml:space="preserve"> HILL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1689F291" w14:textId="6D4A27B1"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242</w:t>
            </w:r>
          </w:p>
        </w:tc>
      </w:tr>
      <w:tr w:rsidR="00962D43" w:rsidRPr="00332B4D" w14:paraId="18273155" w14:textId="77777777" w:rsidTr="00A1613C">
        <w:trPr>
          <w:cantSplit/>
          <w:jc w:val="center"/>
        </w:trPr>
        <w:tc>
          <w:tcPr>
            <w:tcW w:w="2048" w:type="dxa"/>
            <w:shd w:val="clear" w:color="auto" w:fill="auto"/>
          </w:tcPr>
          <w:p w14:paraId="2E93574B" w14:textId="029A0DD1"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88</w:t>
            </w:r>
          </w:p>
        </w:tc>
        <w:tc>
          <w:tcPr>
            <w:tcW w:w="1261" w:type="dxa"/>
            <w:shd w:val="clear" w:color="auto" w:fill="auto"/>
          </w:tcPr>
          <w:p w14:paraId="6588A485"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461C7F12" w14:textId="6926200B"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Chengal</w:t>
            </w:r>
            <w:proofErr w:type="spellEnd"/>
            <w:r w:rsidRPr="00AF5FE2">
              <w:rPr>
                <w:rFonts w:asciiTheme="minorHAnsi" w:hAnsiTheme="minorHAnsi"/>
                <w:color w:val="000000" w:themeColor="text1"/>
                <w:lang w:eastAsia="ja-JP"/>
              </w:rPr>
              <w:t xml:space="preserve"> </w:t>
            </w:r>
            <w:r>
              <w:rPr>
                <w:rFonts w:asciiTheme="minorHAnsi" w:hAnsiTheme="minorHAnsi"/>
                <w:color w:val="000000" w:themeColor="text1"/>
                <w:lang w:eastAsia="ja-JP"/>
              </w:rPr>
              <w:t xml:space="preserve">CANYON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4E43BFF0" w14:textId="2E068896"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243</w:t>
            </w:r>
          </w:p>
        </w:tc>
      </w:tr>
      <w:tr w:rsidR="00962D43" w:rsidRPr="00332B4D" w14:paraId="793CDADA" w14:textId="77777777" w:rsidTr="00A1613C">
        <w:trPr>
          <w:cantSplit/>
          <w:jc w:val="center"/>
        </w:trPr>
        <w:tc>
          <w:tcPr>
            <w:tcW w:w="2048" w:type="dxa"/>
            <w:tcBorders>
              <w:bottom w:val="single" w:sz="4" w:space="0" w:color="auto"/>
            </w:tcBorders>
            <w:shd w:val="clear" w:color="auto" w:fill="auto"/>
          </w:tcPr>
          <w:p w14:paraId="329C46DF" w14:textId="6B10CBE3"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89</w:t>
            </w:r>
          </w:p>
        </w:tc>
        <w:tc>
          <w:tcPr>
            <w:tcW w:w="1261" w:type="dxa"/>
            <w:tcBorders>
              <w:bottom w:val="single" w:sz="4" w:space="0" w:color="auto"/>
            </w:tcBorders>
            <w:shd w:val="clear" w:color="auto" w:fill="auto"/>
          </w:tcPr>
          <w:p w14:paraId="3057AD4F"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2EA07070" w14:textId="161EFF77"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Meranti</w:t>
            </w:r>
            <w:proofErr w:type="spellEnd"/>
            <w:r w:rsidRPr="00AF5FE2">
              <w:rPr>
                <w:rFonts w:asciiTheme="minorHAnsi" w:hAnsiTheme="minorHAnsi"/>
                <w:color w:val="000000" w:themeColor="text1"/>
                <w:lang w:eastAsia="ja-JP"/>
              </w:rPr>
              <w:t xml:space="preserve"> </w:t>
            </w:r>
            <w:r>
              <w:rPr>
                <w:rFonts w:asciiTheme="minorHAnsi" w:hAnsiTheme="minorHAnsi"/>
                <w:color w:val="000000" w:themeColor="text1"/>
                <w:lang w:eastAsia="ja-JP"/>
              </w:rPr>
              <w:t xml:space="preserve">CANYON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5C065021" w14:textId="2690010F" w:rsidR="00140A21" w:rsidRPr="00332B4D"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244</w:t>
            </w:r>
          </w:p>
        </w:tc>
      </w:tr>
      <w:tr w:rsidR="00962D43" w:rsidRPr="00332B4D" w14:paraId="34BD5CF8" w14:textId="77777777" w:rsidTr="00A1613C">
        <w:trPr>
          <w:cantSplit/>
          <w:jc w:val="center"/>
        </w:trPr>
        <w:tc>
          <w:tcPr>
            <w:tcW w:w="2048" w:type="dxa"/>
            <w:tcBorders>
              <w:bottom w:val="single" w:sz="4" w:space="0" w:color="auto"/>
            </w:tcBorders>
            <w:shd w:val="clear" w:color="auto" w:fill="auto"/>
          </w:tcPr>
          <w:p w14:paraId="5C2632BE" w14:textId="7E6AAFCF"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90</w:t>
            </w:r>
          </w:p>
        </w:tc>
        <w:tc>
          <w:tcPr>
            <w:tcW w:w="1261" w:type="dxa"/>
            <w:tcBorders>
              <w:bottom w:val="single" w:sz="4" w:space="0" w:color="auto"/>
            </w:tcBorders>
            <w:shd w:val="clear" w:color="auto" w:fill="auto"/>
          </w:tcPr>
          <w:p w14:paraId="40757A3E" w14:textId="77777777" w:rsidR="00140A21" w:rsidRPr="00332B4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75DF607B" w14:textId="70C33A1F"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Kimaragang</w:t>
            </w:r>
            <w:proofErr w:type="spellEnd"/>
            <w:r w:rsidRPr="00AF5FE2">
              <w:rPr>
                <w:rFonts w:asciiTheme="minorHAnsi" w:hAnsiTheme="minorHAnsi"/>
                <w:color w:val="000000" w:themeColor="text1"/>
                <w:lang w:eastAsia="ja-JP"/>
              </w:rPr>
              <w:t xml:space="preserve"> RIDGE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tcBorders>
              <w:bottom w:val="single" w:sz="4" w:space="0" w:color="auto"/>
            </w:tcBorders>
            <w:shd w:val="clear" w:color="auto" w:fill="auto"/>
          </w:tcPr>
          <w:p w14:paraId="15854539" w14:textId="7EE2B003" w:rsidR="00140A21" w:rsidRPr="00DB30C8" w:rsidRDefault="00140A21" w:rsidP="00140A21">
            <w:pPr>
              <w:widowControl w:val="0"/>
              <w:suppressAutoHyphens/>
              <w:spacing w:before="40" w:after="40" w:line="240" w:lineRule="auto"/>
              <w:rPr>
                <w:rFonts w:eastAsia="Batang" w:cs="Times New Roman"/>
                <w:iCs/>
                <w:lang w:val="en-US"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247</w:t>
            </w:r>
          </w:p>
        </w:tc>
      </w:tr>
      <w:tr w:rsidR="00962D43" w:rsidRPr="00D521FB" w14:paraId="52AC1269" w14:textId="77777777" w:rsidTr="00A1613C">
        <w:trPr>
          <w:cantSplit/>
          <w:jc w:val="center"/>
        </w:trPr>
        <w:tc>
          <w:tcPr>
            <w:tcW w:w="2048" w:type="dxa"/>
            <w:shd w:val="clear" w:color="auto" w:fill="auto"/>
          </w:tcPr>
          <w:p w14:paraId="30FB1042" w14:textId="5DE7A224"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91</w:t>
            </w:r>
          </w:p>
        </w:tc>
        <w:tc>
          <w:tcPr>
            <w:tcW w:w="1261" w:type="dxa"/>
            <w:shd w:val="clear" w:color="auto" w:fill="auto"/>
          </w:tcPr>
          <w:p w14:paraId="2AAB8E1C" w14:textId="77777777" w:rsidR="00140A21" w:rsidRPr="00332B4D" w:rsidRDefault="00140A21" w:rsidP="00140A21">
            <w:pPr>
              <w:pStyle w:val="TableParagraph"/>
              <w:spacing w:before="40" w:after="40"/>
              <w:rPr>
                <w:rFonts w:asciiTheme="minorHAnsi" w:hAnsiTheme="minorHAnsi"/>
                <w:sz w:val="20"/>
              </w:rPr>
            </w:pPr>
          </w:p>
        </w:tc>
        <w:tc>
          <w:tcPr>
            <w:tcW w:w="4509" w:type="dxa"/>
            <w:shd w:val="clear" w:color="auto" w:fill="auto"/>
          </w:tcPr>
          <w:p w14:paraId="1277A293" w14:textId="1C1686F1"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Bajau</w:t>
            </w:r>
            <w:proofErr w:type="spellEnd"/>
            <w:r w:rsidRPr="00AF5FE2">
              <w:rPr>
                <w:rFonts w:asciiTheme="minorHAnsi" w:hAnsiTheme="minorHAnsi"/>
                <w:color w:val="000000" w:themeColor="text1"/>
                <w:lang w:eastAsia="ja-JP"/>
              </w:rPr>
              <w:t xml:space="preserve"> RIDGE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040" w:type="dxa"/>
            <w:shd w:val="clear" w:color="auto" w:fill="auto"/>
          </w:tcPr>
          <w:p w14:paraId="12A4ADCB" w14:textId="39BF8895" w:rsidR="00140A21" w:rsidRPr="00DB30C8" w:rsidRDefault="00140A21" w:rsidP="00140A21">
            <w:pPr>
              <w:widowControl w:val="0"/>
              <w:suppressAutoHyphens/>
              <w:spacing w:before="40" w:after="40" w:line="240" w:lineRule="auto"/>
              <w:rPr>
                <w:rFonts w:eastAsia="Batang" w:cs="Times New Roman"/>
                <w:iCs/>
                <w:lang w:eastAsia="ar-SA"/>
              </w:rPr>
            </w:pPr>
            <w:r w:rsidRPr="0090430F">
              <w:rPr>
                <w:rFonts w:eastAsia="Batang" w:cs="Times New Roman"/>
                <w:iCs/>
                <w:lang w:val="en-US" w:eastAsia="ar-SA"/>
              </w:rPr>
              <w:t xml:space="preserve">Ref: </w:t>
            </w:r>
            <w:r w:rsidRPr="0090430F">
              <w:rPr>
                <w:rFonts w:ascii="Calibri" w:hAnsi="Calibri"/>
              </w:rPr>
              <w:t>SCUFN35.1/</w:t>
            </w:r>
            <w:r>
              <w:rPr>
                <w:rFonts w:ascii="Calibri" w:hAnsi="Calibri"/>
              </w:rPr>
              <w:t>249</w:t>
            </w:r>
          </w:p>
        </w:tc>
      </w:tr>
      <w:tr w:rsidR="00962D43" w:rsidRPr="00D521FB" w14:paraId="3931F2E8" w14:textId="77777777" w:rsidTr="00A1613C">
        <w:trPr>
          <w:cantSplit/>
          <w:jc w:val="center"/>
        </w:trPr>
        <w:tc>
          <w:tcPr>
            <w:tcW w:w="2048" w:type="dxa"/>
            <w:shd w:val="clear" w:color="auto" w:fill="FFFFFF" w:themeFill="background1"/>
            <w:vAlign w:val="center"/>
          </w:tcPr>
          <w:p w14:paraId="12BD5837" w14:textId="1A44285B" w:rsidR="00140A21" w:rsidRPr="00662DED" w:rsidRDefault="00662DED" w:rsidP="00140A21">
            <w:pPr>
              <w:pStyle w:val="TableParagraph"/>
              <w:spacing w:before="40" w:after="40"/>
              <w:ind w:left="21" w:right="71"/>
              <w:jc w:val="center"/>
              <w:rPr>
                <w:rFonts w:asciiTheme="minorHAnsi" w:hAnsiTheme="minorHAnsi"/>
              </w:rPr>
            </w:pPr>
            <w:r w:rsidRPr="00662DED">
              <w:rPr>
                <w:rFonts w:ascii="Calibri" w:hAnsi="Calibri"/>
              </w:rPr>
              <w:lastRenderedPageBreak/>
              <w:t>SCUFN35.2/</w:t>
            </w:r>
            <w:r w:rsidR="00C71D36">
              <w:rPr>
                <w:rFonts w:ascii="Calibri" w:hAnsi="Calibri"/>
              </w:rPr>
              <w:t>92</w:t>
            </w:r>
          </w:p>
        </w:tc>
        <w:tc>
          <w:tcPr>
            <w:tcW w:w="1261" w:type="dxa"/>
            <w:shd w:val="clear" w:color="auto" w:fill="FFFFFF" w:themeFill="background1"/>
          </w:tcPr>
          <w:p w14:paraId="04EDEF61"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116A4D3E" w14:textId="1F635F0D" w:rsidR="00140A21" w:rsidRDefault="00140A21" w:rsidP="00140A21">
            <w:pPr>
              <w:pStyle w:val="TableParagraph"/>
              <w:spacing w:before="40" w:after="40"/>
              <w:ind w:left="21" w:right="71"/>
              <w:rPr>
                <w:rFonts w:asciiTheme="minorHAnsi" w:hAnsiTheme="minorHAnsi"/>
                <w:color w:val="000000" w:themeColor="text1"/>
                <w:lang w:eastAsia="ja-JP"/>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Senoi</w:t>
            </w:r>
            <w:proofErr w:type="spellEnd"/>
            <w:r w:rsidRPr="00662DED">
              <w:rPr>
                <w:rFonts w:asciiTheme="minorHAnsi" w:hAnsiTheme="minorHAnsi"/>
                <w:color w:val="000000" w:themeColor="text1"/>
                <w:lang w:eastAsia="ja-JP"/>
              </w:rPr>
              <w:t xml:space="preserve"> HILL is kept PENDING. (</w:t>
            </w:r>
            <w:proofErr w:type="gramStart"/>
            <w:r w:rsidRPr="00662DED">
              <w:rPr>
                <w:rFonts w:asciiTheme="minorHAnsi" w:hAnsiTheme="minorHAnsi"/>
                <w:color w:val="000000" w:themeColor="text1"/>
                <w:lang w:eastAsia="ja-JP"/>
              </w:rPr>
              <w:t>same</w:t>
            </w:r>
            <w:proofErr w:type="gramEnd"/>
            <w:r w:rsidRPr="00662DED">
              <w:rPr>
                <w:rFonts w:asciiTheme="minorHAnsi" w:hAnsiTheme="minorHAnsi"/>
                <w:color w:val="000000" w:themeColor="text1"/>
                <w:lang w:eastAsia="ja-JP"/>
              </w:rPr>
              <w:t xml:space="preserve"> feature proposed for naming by </w:t>
            </w:r>
            <w:r w:rsidR="00E56518">
              <w:rPr>
                <w:rFonts w:asciiTheme="minorHAnsi" w:hAnsiTheme="minorHAnsi"/>
                <w:color w:val="000000" w:themeColor="text1"/>
                <w:lang w:eastAsia="ja-JP"/>
              </w:rPr>
              <w:t xml:space="preserve">the </w:t>
            </w:r>
            <w:r w:rsidRPr="00E56518">
              <w:rPr>
                <w:rFonts w:asciiTheme="minorHAnsi" w:hAnsiTheme="minorHAnsi"/>
                <w:b/>
                <w:color w:val="000000" w:themeColor="text1"/>
                <w:lang w:eastAsia="ja-JP"/>
              </w:rPr>
              <w:t>Philippines</w:t>
            </w:r>
            <w:r w:rsidRPr="00662DED">
              <w:rPr>
                <w:rFonts w:asciiTheme="minorHAnsi" w:hAnsiTheme="minorHAnsi"/>
                <w:color w:val="000000" w:themeColor="text1"/>
                <w:lang w:eastAsia="ja-JP"/>
              </w:rPr>
              <w:t xml:space="preserve"> as </w:t>
            </w:r>
            <w:proofErr w:type="spellStart"/>
            <w:r w:rsidRPr="00662DED">
              <w:rPr>
                <w:rFonts w:asciiTheme="minorHAnsi" w:hAnsiTheme="minorHAnsi"/>
                <w:color w:val="000000" w:themeColor="text1"/>
                <w:lang w:eastAsia="ja-JP"/>
              </w:rPr>
              <w:t>Balabac</w:t>
            </w:r>
            <w:proofErr w:type="spellEnd"/>
            <w:r w:rsidRPr="00662DED">
              <w:rPr>
                <w:rFonts w:asciiTheme="minorHAnsi" w:hAnsiTheme="minorHAnsi"/>
                <w:color w:val="000000" w:themeColor="text1"/>
                <w:lang w:eastAsia="ja-JP"/>
              </w:rPr>
              <w:t xml:space="preserve"> HILL).</w:t>
            </w:r>
          </w:p>
          <w:p w14:paraId="370514F6" w14:textId="59292FC7" w:rsidR="00640D5E" w:rsidRPr="00662DED" w:rsidRDefault="00640D5E" w:rsidP="00140A21">
            <w:pPr>
              <w:pStyle w:val="TableParagraph"/>
              <w:spacing w:before="40" w:after="40"/>
              <w:ind w:left="21" w:right="71"/>
              <w:rPr>
                <w:rFonts w:asciiTheme="minorHAnsi" w:hAnsiTheme="minorHAnsi"/>
                <w:color w:val="000000" w:themeColor="text1"/>
                <w:lang w:val="vi-VN"/>
              </w:rPr>
            </w:pPr>
          </w:p>
        </w:tc>
        <w:tc>
          <w:tcPr>
            <w:tcW w:w="2040" w:type="dxa"/>
            <w:shd w:val="clear" w:color="auto" w:fill="FFFFFF" w:themeFill="background1"/>
          </w:tcPr>
          <w:p w14:paraId="5901E819" w14:textId="77777777" w:rsidR="00140A21" w:rsidRPr="00662DED" w:rsidRDefault="00140A21" w:rsidP="00140A21">
            <w:pPr>
              <w:widowControl w:val="0"/>
              <w:suppressAutoHyphens/>
              <w:spacing w:before="40" w:after="40" w:line="240" w:lineRule="auto"/>
              <w:rPr>
                <w:rFonts w:eastAsia="Batang" w:cs="Times New Roman"/>
                <w:iCs/>
                <w:lang w:eastAsia="ar-SA"/>
              </w:rPr>
            </w:pPr>
          </w:p>
        </w:tc>
      </w:tr>
      <w:tr w:rsidR="00962D43" w:rsidRPr="00D521FB" w14:paraId="28C17600" w14:textId="77777777" w:rsidTr="00A1613C">
        <w:trPr>
          <w:cantSplit/>
          <w:jc w:val="center"/>
        </w:trPr>
        <w:tc>
          <w:tcPr>
            <w:tcW w:w="2048" w:type="dxa"/>
            <w:shd w:val="clear" w:color="auto" w:fill="FFFFFF" w:themeFill="background1"/>
            <w:vAlign w:val="center"/>
          </w:tcPr>
          <w:p w14:paraId="5AFC1513" w14:textId="77777777" w:rsidR="00140A21" w:rsidRPr="00F87BB3" w:rsidRDefault="00140A21" w:rsidP="00140A21">
            <w:pPr>
              <w:pStyle w:val="TableParagraph"/>
              <w:spacing w:before="40" w:after="40"/>
              <w:ind w:left="21" w:right="71"/>
              <w:jc w:val="center"/>
              <w:rPr>
                <w:rFonts w:asciiTheme="minorHAnsi" w:hAnsiTheme="minorHAnsi"/>
              </w:rPr>
            </w:pPr>
          </w:p>
        </w:tc>
        <w:tc>
          <w:tcPr>
            <w:tcW w:w="1261" w:type="dxa"/>
            <w:shd w:val="clear" w:color="auto" w:fill="FFFFFF" w:themeFill="background1"/>
          </w:tcPr>
          <w:p w14:paraId="13C150AC"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7A4096FF"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040" w:type="dxa"/>
            <w:shd w:val="clear" w:color="auto" w:fill="FFFFFF" w:themeFill="background1"/>
          </w:tcPr>
          <w:p w14:paraId="1AED9D8A"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1DFD391D" w14:textId="77777777" w:rsidTr="00A1613C">
        <w:trPr>
          <w:cantSplit/>
          <w:jc w:val="center"/>
        </w:trPr>
        <w:tc>
          <w:tcPr>
            <w:tcW w:w="2048" w:type="dxa"/>
            <w:tcBorders>
              <w:bottom w:val="single" w:sz="4" w:space="0" w:color="auto"/>
            </w:tcBorders>
            <w:shd w:val="clear" w:color="auto" w:fill="C6D9F1"/>
            <w:vAlign w:val="center"/>
          </w:tcPr>
          <w:p w14:paraId="4C40705E"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5F23A7EE" w14:textId="11C51761"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10</w:t>
            </w:r>
          </w:p>
        </w:tc>
        <w:tc>
          <w:tcPr>
            <w:tcW w:w="4509" w:type="dxa"/>
            <w:tcBorders>
              <w:bottom w:val="single" w:sz="4" w:space="0" w:color="auto"/>
            </w:tcBorders>
            <w:shd w:val="clear" w:color="auto" w:fill="C6D9F1"/>
            <w:vAlign w:val="center"/>
          </w:tcPr>
          <w:p w14:paraId="75EE30DF" w14:textId="21A6665F" w:rsidR="00140A21" w:rsidRPr="00EA776C" w:rsidRDefault="00140A21" w:rsidP="00140A2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Japan, JCUFN</w:t>
            </w:r>
          </w:p>
        </w:tc>
        <w:tc>
          <w:tcPr>
            <w:tcW w:w="2040" w:type="dxa"/>
            <w:tcBorders>
              <w:bottom w:val="single" w:sz="4" w:space="0" w:color="auto"/>
            </w:tcBorders>
            <w:shd w:val="clear" w:color="auto" w:fill="C6D9F1"/>
          </w:tcPr>
          <w:p w14:paraId="4DD5CBEE" w14:textId="1B55E729" w:rsidR="00140A21" w:rsidRPr="00774093" w:rsidRDefault="00140A21" w:rsidP="00140A21">
            <w:pPr>
              <w:tabs>
                <w:tab w:val="center" w:pos="930"/>
              </w:tabs>
              <w:spacing w:before="40" w:after="40" w:line="240" w:lineRule="auto"/>
              <w:rPr>
                <w:iCs/>
                <w:lang w:val="en-NZ"/>
              </w:rPr>
            </w:pPr>
          </w:p>
        </w:tc>
      </w:tr>
      <w:tr w:rsidR="00962D43" w:rsidRPr="00662DED" w14:paraId="609CFB69" w14:textId="77777777" w:rsidTr="00A1613C">
        <w:trPr>
          <w:cantSplit/>
          <w:jc w:val="center"/>
        </w:trPr>
        <w:tc>
          <w:tcPr>
            <w:tcW w:w="2048" w:type="dxa"/>
            <w:shd w:val="clear" w:color="auto" w:fill="auto"/>
          </w:tcPr>
          <w:p w14:paraId="72265714" w14:textId="43CCE66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93</w:t>
            </w:r>
          </w:p>
        </w:tc>
        <w:tc>
          <w:tcPr>
            <w:tcW w:w="1261" w:type="dxa"/>
            <w:shd w:val="clear" w:color="auto" w:fill="auto"/>
          </w:tcPr>
          <w:p w14:paraId="43E79765"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DA73DEF" w14:textId="7777777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lang w:val="en-GB" w:eastAsia="ja-JP"/>
              </w:rPr>
            </w:pPr>
            <w:r w:rsidRPr="00662DED">
              <w:rPr>
                <w:rFonts w:asciiTheme="minorHAnsi" w:hAnsiTheme="minorHAnsi"/>
                <w:b/>
                <w:color w:val="000000" w:themeColor="text1"/>
                <w:lang w:val="en-GB" w:eastAsia="ja-JP"/>
              </w:rPr>
              <w:t>SCUFN</w:t>
            </w:r>
            <w:r w:rsidRPr="00662DED">
              <w:rPr>
                <w:rFonts w:asciiTheme="minorHAnsi" w:hAnsiTheme="minorHAnsi"/>
                <w:color w:val="000000" w:themeColor="text1"/>
                <w:lang w:val="en-GB" w:eastAsia="ja-JP"/>
              </w:rPr>
              <w:t xml:space="preserve"> reviewed the following proposals made by JCUFN deferred from SCUFN35.1 with reference to the recommendations in the agenda item 3.6.</w:t>
            </w:r>
          </w:p>
          <w:p w14:paraId="26A7E4B8" w14:textId="3704BB5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lang w:val="en-GB" w:eastAsia="ja-JP"/>
              </w:rPr>
            </w:pPr>
            <w:r w:rsidRPr="00662DED">
              <w:rPr>
                <w:rFonts w:asciiTheme="minorHAnsi" w:hAnsiTheme="minorHAnsi"/>
                <w:b/>
                <w:color w:val="000000" w:themeColor="text1"/>
                <w:lang w:val="en-GB" w:eastAsia="ja-JP"/>
              </w:rPr>
              <w:t xml:space="preserve">SCUFN Member </w:t>
            </w:r>
            <w:proofErr w:type="spellStart"/>
            <w:r w:rsidRPr="00662DED">
              <w:rPr>
                <w:rFonts w:asciiTheme="minorHAnsi" w:hAnsiTheme="minorHAnsi"/>
                <w:b/>
                <w:color w:val="000000" w:themeColor="text1"/>
                <w:lang w:val="en-GB" w:eastAsia="ja-JP"/>
              </w:rPr>
              <w:t>Ohara</w:t>
            </w:r>
            <w:proofErr w:type="spellEnd"/>
            <w:r w:rsidRPr="00662DED">
              <w:rPr>
                <w:rFonts w:asciiTheme="minorHAnsi" w:hAnsiTheme="minorHAnsi"/>
                <w:color w:val="000000" w:themeColor="text1"/>
                <w:lang w:val="en-GB" w:eastAsia="ja-JP"/>
              </w:rPr>
              <w:t xml:space="preserve"> introduced the rationale for specific terms making reference to Godzilla </w:t>
            </w:r>
            <w:proofErr w:type="spellStart"/>
            <w:r w:rsidRPr="00662DED">
              <w:rPr>
                <w:rFonts w:asciiTheme="minorHAnsi" w:hAnsiTheme="minorHAnsi"/>
                <w:color w:val="000000" w:themeColor="text1"/>
                <w:lang w:val="en-GB" w:eastAsia="ja-JP"/>
              </w:rPr>
              <w:t>Megamullion</w:t>
            </w:r>
            <w:proofErr w:type="spellEnd"/>
            <w:r w:rsidRPr="00662DED">
              <w:rPr>
                <w:rFonts w:asciiTheme="minorHAnsi" w:hAnsiTheme="minorHAnsi"/>
                <w:color w:val="000000" w:themeColor="text1"/>
                <w:lang w:val="en-GB" w:eastAsia="ja-JP"/>
              </w:rPr>
              <w:t xml:space="preserve"> </w:t>
            </w:r>
            <w:r w:rsidR="0011372A">
              <w:rPr>
                <w:rFonts w:asciiTheme="minorHAnsi" w:hAnsiTheme="minorHAnsi"/>
                <w:color w:val="000000" w:themeColor="text1"/>
                <w:lang w:val="en-GB" w:eastAsia="ja-JP"/>
              </w:rPr>
              <w:t xml:space="preserve">published </w:t>
            </w:r>
            <w:r w:rsidRPr="00662DED">
              <w:rPr>
                <w:rFonts w:asciiTheme="minorHAnsi" w:hAnsiTheme="minorHAnsi"/>
                <w:color w:val="000000" w:themeColor="text1"/>
                <w:lang w:val="en-GB" w:eastAsia="ja-JP"/>
              </w:rPr>
              <w:t xml:space="preserve">in Elsevier and other </w:t>
            </w:r>
            <w:r w:rsidR="00BD606C">
              <w:rPr>
                <w:rFonts w:asciiTheme="minorHAnsi" w:hAnsiTheme="minorHAnsi"/>
                <w:color w:val="000000" w:themeColor="text1"/>
                <w:lang w:val="en-GB" w:eastAsia="ja-JP"/>
              </w:rPr>
              <w:t xml:space="preserve">international peer-reviewed </w:t>
            </w:r>
            <w:r w:rsidRPr="00662DED">
              <w:rPr>
                <w:rFonts w:asciiTheme="minorHAnsi" w:hAnsiTheme="minorHAnsi"/>
                <w:color w:val="000000" w:themeColor="text1"/>
                <w:lang w:val="en-GB" w:eastAsia="ja-JP"/>
              </w:rPr>
              <w:t xml:space="preserve">scientific </w:t>
            </w:r>
            <w:r w:rsidR="005654A7">
              <w:rPr>
                <w:rFonts w:asciiTheme="minorHAnsi" w:hAnsiTheme="minorHAnsi"/>
                <w:color w:val="000000" w:themeColor="text1"/>
                <w:lang w:val="en-GB" w:eastAsia="ja-JP"/>
              </w:rPr>
              <w:t xml:space="preserve">articles in international </w:t>
            </w:r>
            <w:r w:rsidR="0011372A">
              <w:rPr>
                <w:rFonts w:asciiTheme="minorHAnsi" w:hAnsiTheme="minorHAnsi"/>
                <w:color w:val="000000" w:themeColor="text1"/>
                <w:lang w:val="en-GB" w:eastAsia="ja-JP"/>
              </w:rPr>
              <w:t>journals</w:t>
            </w:r>
            <w:r w:rsidR="0011372A" w:rsidRPr="00662DED">
              <w:rPr>
                <w:rFonts w:asciiTheme="minorHAnsi" w:hAnsiTheme="minorHAnsi"/>
                <w:color w:val="000000" w:themeColor="text1"/>
                <w:lang w:val="en-GB" w:eastAsia="ja-JP"/>
              </w:rPr>
              <w:t xml:space="preserve"> </w:t>
            </w:r>
            <w:r w:rsidRPr="00662DED">
              <w:rPr>
                <w:rFonts w:asciiTheme="minorHAnsi" w:hAnsiTheme="minorHAnsi"/>
                <w:color w:val="000000" w:themeColor="text1"/>
                <w:lang w:val="en-GB" w:eastAsia="ja-JP"/>
              </w:rPr>
              <w:t>(number of citations, 1</w:t>
            </w:r>
            <w:r w:rsidRPr="00662DED">
              <w:rPr>
                <w:rFonts w:asciiTheme="minorHAnsi" w:hAnsiTheme="minorHAnsi"/>
                <w:color w:val="000000" w:themeColor="text1"/>
                <w:vertAlign w:val="superscript"/>
                <w:lang w:val="en-GB" w:eastAsia="ja-JP"/>
              </w:rPr>
              <w:t>st</w:t>
            </w:r>
            <w:r w:rsidRPr="00662DED">
              <w:rPr>
                <w:rFonts w:asciiTheme="minorHAnsi" w:hAnsiTheme="minorHAnsi"/>
                <w:color w:val="000000" w:themeColor="text1"/>
                <w:lang w:val="en-GB" w:eastAsia="ja-JP"/>
              </w:rPr>
              <w:t xml:space="preserve"> publication in 2001, </w:t>
            </w:r>
            <w:proofErr w:type="spellStart"/>
            <w:r w:rsidRPr="00662DED">
              <w:rPr>
                <w:rFonts w:asciiTheme="minorHAnsi" w:hAnsiTheme="minorHAnsi"/>
                <w:color w:val="000000" w:themeColor="text1"/>
                <w:lang w:val="en-GB" w:eastAsia="ja-JP"/>
              </w:rPr>
              <w:t>etc</w:t>
            </w:r>
            <w:proofErr w:type="spellEnd"/>
            <w:r w:rsidRPr="00662DED">
              <w:rPr>
                <w:rFonts w:asciiTheme="minorHAnsi" w:hAnsiTheme="minorHAnsi"/>
                <w:color w:val="000000" w:themeColor="text1"/>
                <w:lang w:val="en-GB" w:eastAsia="ja-JP"/>
              </w:rPr>
              <w:t>).</w:t>
            </w:r>
          </w:p>
        </w:tc>
        <w:tc>
          <w:tcPr>
            <w:tcW w:w="2040" w:type="dxa"/>
            <w:shd w:val="clear" w:color="auto" w:fill="auto"/>
          </w:tcPr>
          <w:p w14:paraId="11FE3752" w14:textId="2532D3EE" w:rsidR="00140A21" w:rsidRPr="00662DED" w:rsidRDefault="00140A21" w:rsidP="00140A21">
            <w:pPr>
              <w:widowControl w:val="0"/>
              <w:suppressAutoHyphens/>
              <w:spacing w:before="40" w:after="40" w:line="240" w:lineRule="auto"/>
              <w:rPr>
                <w:rFonts w:eastAsia="Batang" w:cs="Times New Roman"/>
                <w:iCs/>
                <w:lang w:eastAsia="ar-SA"/>
              </w:rPr>
            </w:pPr>
            <w:r w:rsidRPr="00662DED">
              <w:rPr>
                <w:color w:val="000000" w:themeColor="text1"/>
                <w:lang w:eastAsia="ja-JP"/>
              </w:rPr>
              <w:t>See agenda item 3.6</w:t>
            </w:r>
          </w:p>
        </w:tc>
      </w:tr>
      <w:tr w:rsidR="00962D43" w:rsidRPr="00662DED" w14:paraId="51F21200" w14:textId="77777777" w:rsidTr="00A1613C">
        <w:trPr>
          <w:cantSplit/>
          <w:jc w:val="center"/>
        </w:trPr>
        <w:tc>
          <w:tcPr>
            <w:tcW w:w="2048" w:type="dxa"/>
            <w:shd w:val="clear" w:color="auto" w:fill="auto"/>
          </w:tcPr>
          <w:p w14:paraId="709FBB7A" w14:textId="26AFD1D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94</w:t>
            </w:r>
          </w:p>
        </w:tc>
        <w:tc>
          <w:tcPr>
            <w:tcW w:w="1261" w:type="dxa"/>
            <w:shd w:val="clear" w:color="auto" w:fill="auto"/>
          </w:tcPr>
          <w:p w14:paraId="3AE83A12"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A089D07" w14:textId="1669698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val="en-GB" w:eastAsia="ja-JP"/>
              </w:rPr>
              <w:t>Proposal for Hat RIDGE</w:t>
            </w:r>
            <w:r w:rsidRPr="00662DED">
              <w:rPr>
                <w:rFonts w:asciiTheme="minorHAnsi" w:hAnsiTheme="minorHAnsi"/>
                <w:color w:val="000000" w:themeColor="text1"/>
                <w:lang w:eastAsia="ja-JP"/>
              </w:rPr>
              <w:t xml:space="preserve"> is ACCEPTED.</w:t>
            </w:r>
          </w:p>
        </w:tc>
        <w:tc>
          <w:tcPr>
            <w:tcW w:w="2040" w:type="dxa"/>
            <w:shd w:val="clear" w:color="auto" w:fill="auto"/>
          </w:tcPr>
          <w:p w14:paraId="377D033D" w14:textId="4A614278"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SCUFN34/VTC02/18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662DED" w14:paraId="77EAF1BE" w14:textId="77777777" w:rsidTr="00A1613C">
        <w:trPr>
          <w:cantSplit/>
          <w:jc w:val="center"/>
        </w:trPr>
        <w:tc>
          <w:tcPr>
            <w:tcW w:w="2048" w:type="dxa"/>
            <w:shd w:val="clear" w:color="auto" w:fill="auto"/>
          </w:tcPr>
          <w:p w14:paraId="4EA977D8" w14:textId="4212D9F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95</w:t>
            </w:r>
          </w:p>
        </w:tc>
        <w:tc>
          <w:tcPr>
            <w:tcW w:w="1261" w:type="dxa"/>
            <w:shd w:val="clear" w:color="auto" w:fill="auto"/>
          </w:tcPr>
          <w:p w14:paraId="56677E3F"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B631C7D" w14:textId="133968A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Head PEAK is ACCEPTED.</w:t>
            </w:r>
          </w:p>
        </w:tc>
        <w:tc>
          <w:tcPr>
            <w:tcW w:w="2040" w:type="dxa"/>
            <w:shd w:val="clear" w:color="auto" w:fill="auto"/>
          </w:tcPr>
          <w:p w14:paraId="0448CCF1" w14:textId="7A5076B3"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SCUFN34/VTC02/20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D521FB" w14:paraId="1E234FCC" w14:textId="77777777" w:rsidTr="00A1613C">
        <w:trPr>
          <w:cantSplit/>
          <w:jc w:val="center"/>
        </w:trPr>
        <w:tc>
          <w:tcPr>
            <w:tcW w:w="2048" w:type="dxa"/>
            <w:shd w:val="clear" w:color="auto" w:fill="auto"/>
          </w:tcPr>
          <w:p w14:paraId="0B490F12" w14:textId="6840819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96</w:t>
            </w:r>
          </w:p>
        </w:tc>
        <w:tc>
          <w:tcPr>
            <w:tcW w:w="1261" w:type="dxa"/>
            <w:shd w:val="clear" w:color="auto" w:fill="auto"/>
          </w:tcPr>
          <w:p w14:paraId="0CD3E18F"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780F162" w14:textId="3F5A01A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West Shoulder RIDGE is ACCEPTED.</w:t>
            </w:r>
          </w:p>
        </w:tc>
        <w:tc>
          <w:tcPr>
            <w:tcW w:w="2040" w:type="dxa"/>
            <w:shd w:val="clear" w:color="auto" w:fill="auto"/>
          </w:tcPr>
          <w:p w14:paraId="68B90C8C" w14:textId="7BE69C65" w:rsidR="00140A21" w:rsidRPr="00332B4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SCUFN34/VTC02/21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895E5B" w14:paraId="0623F4E5" w14:textId="77777777" w:rsidTr="00A1613C">
        <w:trPr>
          <w:cantSplit/>
          <w:jc w:val="center"/>
        </w:trPr>
        <w:tc>
          <w:tcPr>
            <w:tcW w:w="2048" w:type="dxa"/>
            <w:shd w:val="clear" w:color="auto" w:fill="auto"/>
          </w:tcPr>
          <w:p w14:paraId="4BB8FF07" w14:textId="0DB7714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97</w:t>
            </w:r>
          </w:p>
        </w:tc>
        <w:tc>
          <w:tcPr>
            <w:tcW w:w="1261" w:type="dxa"/>
            <w:shd w:val="clear" w:color="auto" w:fill="auto"/>
          </w:tcPr>
          <w:p w14:paraId="131C990C"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B280B3E" w14:textId="7A7860E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Neck PEAK is ACCEPTED.</w:t>
            </w:r>
          </w:p>
        </w:tc>
        <w:tc>
          <w:tcPr>
            <w:tcW w:w="2040" w:type="dxa"/>
            <w:shd w:val="clear" w:color="auto" w:fill="auto"/>
          </w:tcPr>
          <w:p w14:paraId="5A4437F7" w14:textId="590ADA22"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SCUFN34/VTC02/22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662DED" w14:paraId="0BD176CF" w14:textId="77777777" w:rsidTr="00A1613C">
        <w:trPr>
          <w:cantSplit/>
          <w:jc w:val="center"/>
        </w:trPr>
        <w:tc>
          <w:tcPr>
            <w:tcW w:w="2048" w:type="dxa"/>
            <w:shd w:val="clear" w:color="auto" w:fill="auto"/>
          </w:tcPr>
          <w:p w14:paraId="2C76B9D4" w14:textId="5182070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98</w:t>
            </w:r>
          </w:p>
        </w:tc>
        <w:tc>
          <w:tcPr>
            <w:tcW w:w="1261" w:type="dxa"/>
            <w:shd w:val="clear" w:color="auto" w:fill="auto"/>
          </w:tcPr>
          <w:p w14:paraId="61C3BC2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D16F319" w14:textId="4DE6151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East Shoulder RIDGE is ACCEPTED.</w:t>
            </w:r>
          </w:p>
        </w:tc>
        <w:tc>
          <w:tcPr>
            <w:tcW w:w="2040" w:type="dxa"/>
            <w:shd w:val="clear" w:color="auto" w:fill="auto"/>
          </w:tcPr>
          <w:p w14:paraId="6478DD5F" w14:textId="105F258B"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SCUFN34/VTC02/23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662DED" w14:paraId="1AFAD4C5" w14:textId="77777777" w:rsidTr="00A1613C">
        <w:trPr>
          <w:cantSplit/>
          <w:jc w:val="center"/>
        </w:trPr>
        <w:tc>
          <w:tcPr>
            <w:tcW w:w="2048" w:type="dxa"/>
            <w:shd w:val="clear" w:color="auto" w:fill="auto"/>
          </w:tcPr>
          <w:p w14:paraId="7DC788E2" w14:textId="0453E3D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99</w:t>
            </w:r>
          </w:p>
        </w:tc>
        <w:tc>
          <w:tcPr>
            <w:tcW w:w="1261" w:type="dxa"/>
            <w:shd w:val="clear" w:color="auto" w:fill="auto"/>
          </w:tcPr>
          <w:p w14:paraId="6ADB5450"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B3E77F8" w14:textId="2C6D03E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West Arm RISE is ACCEPTED.</w:t>
            </w:r>
          </w:p>
        </w:tc>
        <w:tc>
          <w:tcPr>
            <w:tcW w:w="2040" w:type="dxa"/>
            <w:shd w:val="clear" w:color="auto" w:fill="auto"/>
          </w:tcPr>
          <w:p w14:paraId="268D6F7D" w14:textId="2D2FFB25"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SCUFN34/VTC02/24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662DED" w14:paraId="2DD804A8" w14:textId="77777777" w:rsidTr="00A1613C">
        <w:trPr>
          <w:cantSplit/>
          <w:jc w:val="center"/>
        </w:trPr>
        <w:tc>
          <w:tcPr>
            <w:tcW w:w="2048" w:type="dxa"/>
            <w:shd w:val="clear" w:color="auto" w:fill="auto"/>
          </w:tcPr>
          <w:p w14:paraId="23C1528C" w14:textId="2158A29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100</w:t>
            </w:r>
          </w:p>
        </w:tc>
        <w:tc>
          <w:tcPr>
            <w:tcW w:w="1261" w:type="dxa"/>
            <w:shd w:val="clear" w:color="auto" w:fill="auto"/>
          </w:tcPr>
          <w:p w14:paraId="4A889B8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5C45021" w14:textId="224F54C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Backbone RISE is ACCEPTED.</w:t>
            </w:r>
          </w:p>
        </w:tc>
        <w:tc>
          <w:tcPr>
            <w:tcW w:w="2040" w:type="dxa"/>
            <w:shd w:val="clear" w:color="auto" w:fill="auto"/>
          </w:tcPr>
          <w:p w14:paraId="0742EF03" w14:textId="136FE3D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SCUFN34/VTC02/25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662DED" w14:paraId="36412A66" w14:textId="77777777" w:rsidTr="00A1613C">
        <w:trPr>
          <w:cantSplit/>
          <w:jc w:val="center"/>
        </w:trPr>
        <w:tc>
          <w:tcPr>
            <w:tcW w:w="2048" w:type="dxa"/>
            <w:shd w:val="clear" w:color="auto" w:fill="auto"/>
          </w:tcPr>
          <w:p w14:paraId="53376E35" w14:textId="6061915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C71D36">
              <w:rPr>
                <w:rFonts w:ascii="Calibri" w:hAnsi="Calibri"/>
              </w:rPr>
              <w:t>101</w:t>
            </w:r>
          </w:p>
        </w:tc>
        <w:tc>
          <w:tcPr>
            <w:tcW w:w="1261" w:type="dxa"/>
            <w:shd w:val="clear" w:color="auto" w:fill="auto"/>
          </w:tcPr>
          <w:p w14:paraId="108BC48B"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CFFC171" w14:textId="6FB16C6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East Arm RISE is ACCEPTED.</w:t>
            </w:r>
          </w:p>
        </w:tc>
        <w:tc>
          <w:tcPr>
            <w:tcW w:w="2040" w:type="dxa"/>
            <w:shd w:val="clear" w:color="auto" w:fill="auto"/>
          </w:tcPr>
          <w:p w14:paraId="5AACE7B0" w14:textId="46836D0B"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SCUFN34/VTC02/26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895E5B" w14:paraId="2AE4BF38" w14:textId="77777777" w:rsidTr="00A1613C">
        <w:trPr>
          <w:cantSplit/>
          <w:jc w:val="center"/>
        </w:trPr>
        <w:tc>
          <w:tcPr>
            <w:tcW w:w="2048" w:type="dxa"/>
            <w:shd w:val="clear" w:color="auto" w:fill="auto"/>
          </w:tcPr>
          <w:p w14:paraId="7D044E43" w14:textId="1A12337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102</w:t>
            </w:r>
          </w:p>
        </w:tc>
        <w:tc>
          <w:tcPr>
            <w:tcW w:w="1261" w:type="dxa"/>
            <w:shd w:val="clear" w:color="auto" w:fill="auto"/>
          </w:tcPr>
          <w:p w14:paraId="293B5DEC"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58EEAB1" w14:textId="04A016D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West Hipbone RISE is ACCEPTED.</w:t>
            </w:r>
          </w:p>
        </w:tc>
        <w:tc>
          <w:tcPr>
            <w:tcW w:w="2040" w:type="dxa"/>
            <w:shd w:val="clear" w:color="auto" w:fill="auto"/>
          </w:tcPr>
          <w:p w14:paraId="36CE7ED7" w14:textId="3AFB079A"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SCUFN34/VTC02/27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662DED" w14:paraId="067758EC" w14:textId="77777777" w:rsidTr="00A1613C">
        <w:trPr>
          <w:cantSplit/>
          <w:jc w:val="center"/>
        </w:trPr>
        <w:tc>
          <w:tcPr>
            <w:tcW w:w="2048" w:type="dxa"/>
            <w:shd w:val="clear" w:color="auto" w:fill="auto"/>
          </w:tcPr>
          <w:p w14:paraId="24889B44" w14:textId="474E1DA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103</w:t>
            </w:r>
          </w:p>
        </w:tc>
        <w:tc>
          <w:tcPr>
            <w:tcW w:w="1261" w:type="dxa"/>
            <w:shd w:val="clear" w:color="auto" w:fill="auto"/>
          </w:tcPr>
          <w:p w14:paraId="27B943F7"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971206B" w14:textId="37780C4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North Tail RISE is ACCEPTED.</w:t>
            </w:r>
          </w:p>
        </w:tc>
        <w:tc>
          <w:tcPr>
            <w:tcW w:w="2040" w:type="dxa"/>
            <w:shd w:val="clear" w:color="auto" w:fill="auto"/>
          </w:tcPr>
          <w:p w14:paraId="53F55980" w14:textId="4B5F7929"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SCUFN34/VTC02/28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662DED" w14:paraId="73424403" w14:textId="77777777" w:rsidTr="00A1613C">
        <w:trPr>
          <w:cantSplit/>
          <w:jc w:val="center"/>
        </w:trPr>
        <w:tc>
          <w:tcPr>
            <w:tcW w:w="2048" w:type="dxa"/>
            <w:shd w:val="clear" w:color="auto" w:fill="auto"/>
          </w:tcPr>
          <w:p w14:paraId="1684C43C" w14:textId="1AD5327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104</w:t>
            </w:r>
          </w:p>
        </w:tc>
        <w:tc>
          <w:tcPr>
            <w:tcW w:w="1261" w:type="dxa"/>
            <w:shd w:val="clear" w:color="auto" w:fill="auto"/>
          </w:tcPr>
          <w:p w14:paraId="7E68FC32"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CA01888" w14:textId="16A2D09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East Hipbone RISE is ACCEPTED.</w:t>
            </w:r>
          </w:p>
        </w:tc>
        <w:tc>
          <w:tcPr>
            <w:tcW w:w="2040" w:type="dxa"/>
            <w:shd w:val="clear" w:color="auto" w:fill="auto"/>
          </w:tcPr>
          <w:p w14:paraId="44D9D161" w14:textId="28B7E80C"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SCUFN34/VTC02/29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662DED" w14:paraId="5DCB0AD9" w14:textId="77777777" w:rsidTr="00A1613C">
        <w:trPr>
          <w:cantSplit/>
          <w:jc w:val="center"/>
        </w:trPr>
        <w:tc>
          <w:tcPr>
            <w:tcW w:w="2048" w:type="dxa"/>
            <w:shd w:val="clear" w:color="auto" w:fill="auto"/>
          </w:tcPr>
          <w:p w14:paraId="775518B2" w14:textId="7FFDD70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105</w:t>
            </w:r>
          </w:p>
        </w:tc>
        <w:tc>
          <w:tcPr>
            <w:tcW w:w="1261" w:type="dxa"/>
            <w:shd w:val="clear" w:color="auto" w:fill="auto"/>
          </w:tcPr>
          <w:p w14:paraId="16A16D56"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9EC3BB5" w14:textId="038C9B4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West Leg RIDGE is ACCEPTED.</w:t>
            </w:r>
          </w:p>
        </w:tc>
        <w:tc>
          <w:tcPr>
            <w:tcW w:w="2040" w:type="dxa"/>
            <w:shd w:val="clear" w:color="auto" w:fill="auto"/>
          </w:tcPr>
          <w:p w14:paraId="06BB62D4" w14:textId="324DD925"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SCUFN34/VTC02/30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662DED" w14:paraId="05D603E5" w14:textId="77777777" w:rsidTr="00A1613C">
        <w:trPr>
          <w:cantSplit/>
          <w:jc w:val="center"/>
        </w:trPr>
        <w:tc>
          <w:tcPr>
            <w:tcW w:w="2048" w:type="dxa"/>
            <w:shd w:val="clear" w:color="auto" w:fill="auto"/>
          </w:tcPr>
          <w:p w14:paraId="4CDFA6CC" w14:textId="482FBCB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106</w:t>
            </w:r>
          </w:p>
        </w:tc>
        <w:tc>
          <w:tcPr>
            <w:tcW w:w="1261" w:type="dxa"/>
            <w:shd w:val="clear" w:color="auto" w:fill="auto"/>
          </w:tcPr>
          <w:p w14:paraId="3B0EAD96"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D26264A" w14:textId="1D1B60C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South Tail RISE is ACCEPTED.</w:t>
            </w:r>
          </w:p>
        </w:tc>
        <w:tc>
          <w:tcPr>
            <w:tcW w:w="2040" w:type="dxa"/>
            <w:shd w:val="clear" w:color="auto" w:fill="auto"/>
          </w:tcPr>
          <w:p w14:paraId="7B97B3B4" w14:textId="6F90308A"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SCUFN34/VTC02/31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0D7453" w14:paraId="3AF37B3E" w14:textId="77777777" w:rsidTr="00A1613C">
        <w:trPr>
          <w:cantSplit/>
          <w:jc w:val="center"/>
        </w:trPr>
        <w:tc>
          <w:tcPr>
            <w:tcW w:w="2048" w:type="dxa"/>
            <w:shd w:val="clear" w:color="auto" w:fill="auto"/>
          </w:tcPr>
          <w:p w14:paraId="7DA9A3A9" w14:textId="6A671B0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107</w:t>
            </w:r>
          </w:p>
        </w:tc>
        <w:tc>
          <w:tcPr>
            <w:tcW w:w="1261" w:type="dxa"/>
            <w:shd w:val="clear" w:color="auto" w:fill="auto"/>
          </w:tcPr>
          <w:p w14:paraId="6FF879E3"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A68DE18" w14:textId="0B657CA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East Leg RIDGE is ACCEPTED.</w:t>
            </w:r>
          </w:p>
        </w:tc>
        <w:tc>
          <w:tcPr>
            <w:tcW w:w="2040" w:type="dxa"/>
            <w:shd w:val="clear" w:color="auto" w:fill="auto"/>
          </w:tcPr>
          <w:p w14:paraId="141D1676" w14:textId="09A2FEA5" w:rsidR="00140A21" w:rsidRPr="000D7453"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color w:val="000000" w:themeColor="text1"/>
                <w:lang w:eastAsia="ja-JP"/>
              </w:rPr>
              <w:t xml:space="preserve">SCUFN31/168, </w:t>
            </w:r>
            <w:r w:rsidRPr="00662DED">
              <w:rPr>
                <w:rFonts w:eastAsia="Batang" w:cs="Times New Roman"/>
                <w:iCs/>
                <w:lang w:eastAsia="ar-SA"/>
              </w:rPr>
              <w:t xml:space="preserve">SCUFN34/VTC02/32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SCUFN35.1/251</w:t>
            </w:r>
          </w:p>
        </w:tc>
      </w:tr>
      <w:tr w:rsidR="00962D43" w:rsidRPr="00D521FB" w14:paraId="72F1DFAE" w14:textId="77777777" w:rsidTr="00A1613C">
        <w:trPr>
          <w:cantSplit/>
          <w:jc w:val="center"/>
        </w:trPr>
        <w:tc>
          <w:tcPr>
            <w:tcW w:w="2048" w:type="dxa"/>
            <w:shd w:val="clear" w:color="auto" w:fill="auto"/>
            <w:vAlign w:val="center"/>
          </w:tcPr>
          <w:p w14:paraId="619D2F11" w14:textId="77777777" w:rsidR="00140A21" w:rsidRPr="00F87BB3" w:rsidRDefault="00140A21" w:rsidP="00140A21">
            <w:pPr>
              <w:pStyle w:val="TableParagraph"/>
              <w:spacing w:before="40" w:after="40"/>
              <w:ind w:left="21" w:right="71"/>
              <w:jc w:val="center"/>
              <w:rPr>
                <w:rFonts w:asciiTheme="minorHAnsi" w:hAnsiTheme="minorHAnsi"/>
              </w:rPr>
            </w:pPr>
          </w:p>
        </w:tc>
        <w:tc>
          <w:tcPr>
            <w:tcW w:w="1261" w:type="dxa"/>
            <w:shd w:val="clear" w:color="auto" w:fill="auto"/>
          </w:tcPr>
          <w:p w14:paraId="66238766"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auto"/>
          </w:tcPr>
          <w:p w14:paraId="7C0E474B"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040" w:type="dxa"/>
            <w:shd w:val="clear" w:color="auto" w:fill="auto"/>
          </w:tcPr>
          <w:p w14:paraId="4AD1F005"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34F19BC6" w14:textId="77777777" w:rsidTr="00A1613C">
        <w:trPr>
          <w:cantSplit/>
          <w:jc w:val="center"/>
        </w:trPr>
        <w:tc>
          <w:tcPr>
            <w:tcW w:w="2048" w:type="dxa"/>
            <w:tcBorders>
              <w:bottom w:val="single" w:sz="4" w:space="0" w:color="auto"/>
            </w:tcBorders>
            <w:shd w:val="clear" w:color="auto" w:fill="C6D9F1"/>
            <w:vAlign w:val="center"/>
          </w:tcPr>
          <w:p w14:paraId="441F1DAE"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78C285A2" w14:textId="668BAA5A"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11</w:t>
            </w:r>
          </w:p>
        </w:tc>
        <w:tc>
          <w:tcPr>
            <w:tcW w:w="4509" w:type="dxa"/>
            <w:tcBorders>
              <w:bottom w:val="single" w:sz="4" w:space="0" w:color="auto"/>
            </w:tcBorders>
            <w:shd w:val="clear" w:color="auto" w:fill="C6D9F1"/>
            <w:vAlign w:val="center"/>
          </w:tcPr>
          <w:p w14:paraId="598D877E" w14:textId="2BCAEB7F" w:rsidR="00140A21" w:rsidRPr="00EA776C" w:rsidRDefault="00140A21" w:rsidP="00140A2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China, CCUFN</w:t>
            </w:r>
          </w:p>
        </w:tc>
        <w:tc>
          <w:tcPr>
            <w:tcW w:w="2040" w:type="dxa"/>
            <w:tcBorders>
              <w:bottom w:val="single" w:sz="4" w:space="0" w:color="auto"/>
            </w:tcBorders>
            <w:shd w:val="clear" w:color="auto" w:fill="C6D9F1"/>
          </w:tcPr>
          <w:p w14:paraId="2593DF7E" w14:textId="5C269DAB" w:rsidR="00140A21" w:rsidRPr="00774093" w:rsidRDefault="00140A21" w:rsidP="00140A21">
            <w:pPr>
              <w:tabs>
                <w:tab w:val="center" w:pos="930"/>
              </w:tabs>
              <w:spacing w:before="40" w:after="40" w:line="240" w:lineRule="auto"/>
              <w:rPr>
                <w:iCs/>
                <w:lang w:val="en-NZ"/>
              </w:rPr>
            </w:pPr>
          </w:p>
        </w:tc>
      </w:tr>
      <w:tr w:rsidR="00962D43" w:rsidRPr="00662DED" w14:paraId="426216D1" w14:textId="77777777" w:rsidTr="00A1613C">
        <w:trPr>
          <w:cantSplit/>
          <w:jc w:val="center"/>
        </w:trPr>
        <w:tc>
          <w:tcPr>
            <w:tcW w:w="2048" w:type="dxa"/>
            <w:tcBorders>
              <w:bottom w:val="single" w:sz="4" w:space="0" w:color="auto"/>
            </w:tcBorders>
            <w:shd w:val="clear" w:color="auto" w:fill="auto"/>
          </w:tcPr>
          <w:p w14:paraId="23AEE341" w14:textId="1084F35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108</w:t>
            </w:r>
          </w:p>
        </w:tc>
        <w:tc>
          <w:tcPr>
            <w:tcW w:w="1261" w:type="dxa"/>
            <w:tcBorders>
              <w:bottom w:val="single" w:sz="4" w:space="0" w:color="auto"/>
            </w:tcBorders>
            <w:shd w:val="clear" w:color="auto" w:fill="auto"/>
          </w:tcPr>
          <w:p w14:paraId="0750F1FC"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475FFAF5" w14:textId="5203F0A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lang w:eastAsia="ja-JP"/>
              </w:rPr>
            </w:pPr>
            <w:r w:rsidRPr="00662DED">
              <w:rPr>
                <w:rFonts w:asciiTheme="minorHAnsi" w:hAnsiTheme="minorHAnsi"/>
                <w:b/>
                <w:color w:val="000000" w:themeColor="text1"/>
                <w:lang w:val="en-GB" w:eastAsia="ja-JP"/>
              </w:rPr>
              <w:t>SCUFN</w:t>
            </w:r>
            <w:r w:rsidRPr="00662DED">
              <w:rPr>
                <w:rFonts w:asciiTheme="minorHAnsi" w:hAnsiTheme="minorHAnsi"/>
                <w:color w:val="000000" w:themeColor="text1"/>
                <w:lang w:val="en-GB" w:eastAsia="ja-JP"/>
              </w:rPr>
              <w:t xml:space="preserve"> reviewed </w:t>
            </w: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Jiangtun</w:t>
            </w:r>
            <w:proofErr w:type="spellEnd"/>
            <w:r w:rsidRPr="00662DED">
              <w:rPr>
                <w:rFonts w:asciiTheme="minorHAnsi" w:hAnsiTheme="minorHAnsi"/>
                <w:color w:val="000000" w:themeColor="text1"/>
                <w:lang w:eastAsia="ja-JP"/>
              </w:rPr>
              <w:t xml:space="preserve"> RIDGE</w:t>
            </w:r>
            <w:r w:rsidRPr="00662DED">
              <w:rPr>
                <w:rFonts w:asciiTheme="minorHAnsi" w:hAnsiTheme="minorHAnsi"/>
                <w:color w:val="000000" w:themeColor="text1"/>
                <w:lang w:val="en-GB" w:eastAsia="ja-JP"/>
              </w:rPr>
              <w:t xml:space="preserve"> made by CCUFN deferred from SCUFN35.1 in application of the general policy adopted under agenda item 3.3.</w:t>
            </w:r>
          </w:p>
        </w:tc>
        <w:tc>
          <w:tcPr>
            <w:tcW w:w="2040" w:type="dxa"/>
            <w:tcBorders>
              <w:bottom w:val="single" w:sz="4" w:space="0" w:color="auto"/>
            </w:tcBorders>
            <w:shd w:val="clear" w:color="auto" w:fill="auto"/>
          </w:tcPr>
          <w:p w14:paraId="3DF82ECC" w14:textId="5CA1CE0B"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rFonts w:ascii="Calibri" w:hAnsi="Calibri"/>
              </w:rPr>
              <w:t>SCUFN35.1/255</w:t>
            </w:r>
          </w:p>
          <w:p w14:paraId="482B5B80" w14:textId="48BE0CA7" w:rsidR="00140A21" w:rsidRPr="00662DED" w:rsidRDefault="00140A21" w:rsidP="00140A21">
            <w:pPr>
              <w:widowControl w:val="0"/>
              <w:suppressAutoHyphens/>
              <w:spacing w:before="40" w:after="40" w:line="240" w:lineRule="auto"/>
              <w:rPr>
                <w:rFonts w:eastAsia="Batang" w:cs="Times New Roman"/>
                <w:iCs/>
                <w:lang w:eastAsia="ar-SA"/>
              </w:rPr>
            </w:pPr>
            <w:r w:rsidRPr="00662DED">
              <w:rPr>
                <w:color w:val="000000" w:themeColor="text1"/>
                <w:lang w:eastAsia="ja-JP"/>
              </w:rPr>
              <w:t>See agenda item 3.3</w:t>
            </w:r>
          </w:p>
        </w:tc>
      </w:tr>
      <w:tr w:rsidR="00962D43" w:rsidRPr="00662DED" w14:paraId="281A79A8" w14:textId="77777777" w:rsidTr="00A1613C">
        <w:trPr>
          <w:cantSplit/>
          <w:jc w:val="center"/>
        </w:trPr>
        <w:tc>
          <w:tcPr>
            <w:tcW w:w="2048" w:type="dxa"/>
            <w:tcBorders>
              <w:bottom w:val="single" w:sz="4" w:space="0" w:color="auto"/>
            </w:tcBorders>
            <w:shd w:val="clear" w:color="auto" w:fill="auto"/>
          </w:tcPr>
          <w:p w14:paraId="501DD5B1" w14:textId="5778775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109</w:t>
            </w:r>
          </w:p>
        </w:tc>
        <w:tc>
          <w:tcPr>
            <w:tcW w:w="1261" w:type="dxa"/>
            <w:tcBorders>
              <w:bottom w:val="single" w:sz="4" w:space="0" w:color="auto"/>
            </w:tcBorders>
            <w:shd w:val="clear" w:color="auto" w:fill="auto"/>
          </w:tcPr>
          <w:p w14:paraId="239BD00D" w14:textId="77777777" w:rsidR="00140A21" w:rsidRPr="00662DED" w:rsidRDefault="00140A21" w:rsidP="00140A21">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2B895A04" w14:textId="0D2EE4A4"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Jiangtun</w:t>
            </w:r>
            <w:proofErr w:type="spellEnd"/>
            <w:r w:rsidRPr="00662DED">
              <w:rPr>
                <w:rFonts w:asciiTheme="minorHAnsi" w:hAnsiTheme="minorHAnsi"/>
                <w:color w:val="000000" w:themeColor="text1"/>
                <w:lang w:eastAsia="ja-JP"/>
              </w:rPr>
              <w:t xml:space="preserve"> RIDGE is ACCEPTED with an extension of the polygon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West.</w:t>
            </w:r>
          </w:p>
        </w:tc>
        <w:tc>
          <w:tcPr>
            <w:tcW w:w="2040" w:type="dxa"/>
            <w:tcBorders>
              <w:bottom w:val="single" w:sz="4" w:space="0" w:color="auto"/>
            </w:tcBorders>
            <w:shd w:val="clear" w:color="auto" w:fill="auto"/>
          </w:tcPr>
          <w:p w14:paraId="4F4F1661" w14:textId="70D07FE7"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SCUFN34/VTC02/42 </w:t>
            </w:r>
            <w:r w:rsidRPr="00662DED">
              <w:rPr>
                <w:rFonts w:eastAsia="Batang" w:cs="Times New Roman" w:hint="eastAsia"/>
                <w:iCs/>
                <w:lang w:eastAsia="ko-KR"/>
              </w:rPr>
              <w:t>a</w:t>
            </w:r>
            <w:r w:rsidRPr="00662DED">
              <w:rPr>
                <w:rFonts w:eastAsia="Batang" w:cs="Times New Roman"/>
                <w:iCs/>
                <w:lang w:eastAsia="ko-KR"/>
              </w:rPr>
              <w:t xml:space="preserve">nd </w:t>
            </w:r>
            <w:r w:rsidRPr="00662DED">
              <w:rPr>
                <w:rFonts w:ascii="Calibri" w:hAnsi="Calibri"/>
              </w:rPr>
              <w:t>SCUFN35.1/253</w:t>
            </w:r>
          </w:p>
        </w:tc>
      </w:tr>
      <w:tr w:rsidR="00962D43" w:rsidRPr="00332B4D" w14:paraId="0345220F" w14:textId="77777777" w:rsidTr="00A1613C">
        <w:trPr>
          <w:cantSplit/>
          <w:jc w:val="center"/>
        </w:trPr>
        <w:tc>
          <w:tcPr>
            <w:tcW w:w="2048" w:type="dxa"/>
            <w:shd w:val="clear" w:color="auto" w:fill="auto"/>
          </w:tcPr>
          <w:p w14:paraId="1740F5DD" w14:textId="2A61FC5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110</w:t>
            </w:r>
          </w:p>
        </w:tc>
        <w:tc>
          <w:tcPr>
            <w:tcW w:w="1261" w:type="dxa"/>
            <w:shd w:val="clear" w:color="auto" w:fill="auto"/>
          </w:tcPr>
          <w:p w14:paraId="3224DED3"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B851FB1" w14:textId="1AE5775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Xianhou</w:t>
            </w:r>
            <w:proofErr w:type="spellEnd"/>
            <w:r w:rsidRPr="00662DED">
              <w:rPr>
                <w:rFonts w:asciiTheme="minorHAnsi" w:hAnsiTheme="minorHAnsi"/>
                <w:color w:val="000000" w:themeColor="text1"/>
                <w:lang w:eastAsia="ja-JP"/>
              </w:rPr>
              <w:t xml:space="preserve"> SEAMOUNT is kept PENDING, more data to be provided by the proposer (extension SE, two cross-profiles). </w:t>
            </w:r>
          </w:p>
        </w:tc>
        <w:tc>
          <w:tcPr>
            <w:tcW w:w="2040" w:type="dxa"/>
            <w:shd w:val="clear" w:color="auto" w:fill="auto"/>
          </w:tcPr>
          <w:p w14:paraId="4D1D9760" w14:textId="4009CA5E"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7CB05AF1" w14:textId="77777777" w:rsidTr="00A1613C">
        <w:trPr>
          <w:cantSplit/>
          <w:jc w:val="center"/>
        </w:trPr>
        <w:tc>
          <w:tcPr>
            <w:tcW w:w="2048" w:type="dxa"/>
            <w:shd w:val="clear" w:color="auto" w:fill="FFFFFF" w:themeFill="background1"/>
          </w:tcPr>
          <w:p w14:paraId="0E38474F" w14:textId="0C1B1EA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111</w:t>
            </w:r>
          </w:p>
        </w:tc>
        <w:tc>
          <w:tcPr>
            <w:tcW w:w="1261" w:type="dxa"/>
            <w:shd w:val="clear" w:color="auto" w:fill="FFFFFF" w:themeFill="background1"/>
          </w:tcPr>
          <w:p w14:paraId="20145B79"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4805FD29" w14:textId="31D6395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Xiannü</w:t>
            </w:r>
            <w:proofErr w:type="spellEnd"/>
            <w:r w:rsidRPr="00662DED">
              <w:rPr>
                <w:rFonts w:asciiTheme="minorHAnsi" w:hAnsiTheme="minorHAnsi"/>
                <w:color w:val="000000" w:themeColor="text1"/>
                <w:lang w:eastAsia="ja-JP"/>
              </w:rPr>
              <w:t xml:space="preserve"> SEAMOUNT is NOT ACCEPTED. </w:t>
            </w:r>
          </w:p>
        </w:tc>
        <w:tc>
          <w:tcPr>
            <w:tcW w:w="2040" w:type="dxa"/>
            <w:shd w:val="clear" w:color="auto" w:fill="FFFFFF" w:themeFill="background1"/>
          </w:tcPr>
          <w:p w14:paraId="28CDDD52" w14:textId="4A920443"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5B37B48A" w14:textId="77777777" w:rsidTr="00A1613C">
        <w:trPr>
          <w:cantSplit/>
          <w:jc w:val="center"/>
        </w:trPr>
        <w:tc>
          <w:tcPr>
            <w:tcW w:w="2048" w:type="dxa"/>
            <w:shd w:val="clear" w:color="auto" w:fill="auto"/>
          </w:tcPr>
          <w:p w14:paraId="149DCCAF" w14:textId="0772CBB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8515C6">
              <w:rPr>
                <w:rFonts w:ascii="Calibri" w:hAnsi="Calibri"/>
              </w:rPr>
              <w:t>112</w:t>
            </w:r>
          </w:p>
        </w:tc>
        <w:tc>
          <w:tcPr>
            <w:tcW w:w="1261" w:type="dxa"/>
            <w:shd w:val="clear" w:color="auto" w:fill="auto"/>
          </w:tcPr>
          <w:p w14:paraId="04C2163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4DBF2A3" w14:textId="021A8FD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Tianqin</w:t>
            </w:r>
            <w:proofErr w:type="spellEnd"/>
            <w:r w:rsidRPr="00662DED">
              <w:rPr>
                <w:rFonts w:asciiTheme="minorHAnsi" w:hAnsiTheme="minorHAnsi"/>
                <w:color w:val="000000" w:themeColor="text1"/>
                <w:lang w:eastAsia="ja-JP"/>
              </w:rPr>
              <w:t xml:space="preserve"> BASIN is ACCEPTED. </w:t>
            </w:r>
          </w:p>
        </w:tc>
        <w:tc>
          <w:tcPr>
            <w:tcW w:w="2040" w:type="dxa"/>
            <w:shd w:val="clear" w:color="auto" w:fill="auto"/>
          </w:tcPr>
          <w:p w14:paraId="24F80DD7" w14:textId="2BAAE758"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1F8AE264" w14:textId="77777777" w:rsidTr="00A1613C">
        <w:trPr>
          <w:cantSplit/>
          <w:jc w:val="center"/>
        </w:trPr>
        <w:tc>
          <w:tcPr>
            <w:tcW w:w="2048" w:type="dxa"/>
            <w:shd w:val="clear" w:color="auto" w:fill="auto"/>
          </w:tcPr>
          <w:p w14:paraId="0315FE42" w14:textId="59FE4BC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113</w:t>
            </w:r>
          </w:p>
        </w:tc>
        <w:tc>
          <w:tcPr>
            <w:tcW w:w="1261" w:type="dxa"/>
            <w:shd w:val="clear" w:color="auto" w:fill="auto"/>
          </w:tcPr>
          <w:p w14:paraId="7DC7E192"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82595B3" w14:textId="0F60B7E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Haitun</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54ECE7F1" w14:textId="1E166D5E"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5328FB95" w14:textId="77777777" w:rsidTr="00A1613C">
        <w:trPr>
          <w:cantSplit/>
          <w:jc w:val="center"/>
        </w:trPr>
        <w:tc>
          <w:tcPr>
            <w:tcW w:w="2048" w:type="dxa"/>
            <w:shd w:val="clear" w:color="auto" w:fill="auto"/>
          </w:tcPr>
          <w:p w14:paraId="2E1BE800" w14:textId="0BACF2E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114</w:t>
            </w:r>
          </w:p>
        </w:tc>
        <w:tc>
          <w:tcPr>
            <w:tcW w:w="1261" w:type="dxa"/>
            <w:shd w:val="clear" w:color="auto" w:fill="auto"/>
          </w:tcPr>
          <w:p w14:paraId="7FA02163"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D2DC78E" w14:textId="235D8B4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Qilin</w:t>
            </w:r>
            <w:proofErr w:type="spellEnd"/>
            <w:r w:rsidRPr="00662DED">
              <w:rPr>
                <w:rFonts w:asciiTheme="minorHAnsi" w:hAnsiTheme="minorHAnsi"/>
                <w:color w:val="000000" w:themeColor="text1"/>
                <w:lang w:eastAsia="ja-JP"/>
              </w:rPr>
              <w:t xml:space="preserve"> BASIN is ACCEPTED. </w:t>
            </w:r>
          </w:p>
        </w:tc>
        <w:tc>
          <w:tcPr>
            <w:tcW w:w="2040" w:type="dxa"/>
            <w:shd w:val="clear" w:color="auto" w:fill="auto"/>
          </w:tcPr>
          <w:p w14:paraId="204D5E57" w14:textId="70CCEEA5"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08DF28DC" w14:textId="77777777" w:rsidTr="00A1613C">
        <w:trPr>
          <w:cantSplit/>
          <w:jc w:val="center"/>
        </w:trPr>
        <w:tc>
          <w:tcPr>
            <w:tcW w:w="2048" w:type="dxa"/>
            <w:shd w:val="clear" w:color="auto" w:fill="auto"/>
          </w:tcPr>
          <w:p w14:paraId="66486402" w14:textId="04EF157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115</w:t>
            </w:r>
          </w:p>
        </w:tc>
        <w:tc>
          <w:tcPr>
            <w:tcW w:w="1261" w:type="dxa"/>
            <w:shd w:val="clear" w:color="auto" w:fill="auto"/>
          </w:tcPr>
          <w:p w14:paraId="02319B9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42B8551" w14:textId="1193216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Liehu</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54A63F81" w14:textId="7E9E3D04"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3E2DB8" w14:paraId="61331E84" w14:textId="77777777" w:rsidTr="00A1613C">
        <w:trPr>
          <w:cantSplit/>
          <w:jc w:val="center"/>
        </w:trPr>
        <w:tc>
          <w:tcPr>
            <w:tcW w:w="2048" w:type="dxa"/>
            <w:shd w:val="clear" w:color="auto" w:fill="auto"/>
          </w:tcPr>
          <w:p w14:paraId="742F3019" w14:textId="6317E4C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116</w:t>
            </w:r>
          </w:p>
        </w:tc>
        <w:tc>
          <w:tcPr>
            <w:tcW w:w="1261" w:type="dxa"/>
            <w:shd w:val="clear" w:color="auto" w:fill="auto"/>
          </w:tcPr>
          <w:p w14:paraId="5155276B"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AD602EC" w14:textId="3E9FF33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Tianhe</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0F3AE36A" w14:textId="353B96EC"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Ref: SCUFN34/VTC02/42</w:t>
            </w:r>
          </w:p>
        </w:tc>
      </w:tr>
      <w:tr w:rsidR="00962D43" w:rsidRPr="00662DED" w14:paraId="55A0FE9F" w14:textId="77777777" w:rsidTr="00A1613C">
        <w:trPr>
          <w:cantSplit/>
          <w:jc w:val="center"/>
        </w:trPr>
        <w:tc>
          <w:tcPr>
            <w:tcW w:w="2048" w:type="dxa"/>
            <w:shd w:val="clear" w:color="auto" w:fill="auto"/>
          </w:tcPr>
          <w:p w14:paraId="012692F6" w14:textId="5F64373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117</w:t>
            </w:r>
          </w:p>
        </w:tc>
        <w:tc>
          <w:tcPr>
            <w:tcW w:w="1261" w:type="dxa"/>
            <w:shd w:val="clear" w:color="auto" w:fill="auto"/>
          </w:tcPr>
          <w:p w14:paraId="3FE09526"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5C6ABF9" w14:textId="7FBB1D6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Tiange</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51C0343E" w14:textId="56BF40ED"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6DDD1C44" w14:textId="77777777" w:rsidTr="00A1613C">
        <w:trPr>
          <w:cantSplit/>
          <w:jc w:val="center"/>
        </w:trPr>
        <w:tc>
          <w:tcPr>
            <w:tcW w:w="2048" w:type="dxa"/>
            <w:shd w:val="clear" w:color="auto" w:fill="auto"/>
          </w:tcPr>
          <w:p w14:paraId="1C54FA46" w14:textId="22A7BEB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118</w:t>
            </w:r>
          </w:p>
        </w:tc>
        <w:tc>
          <w:tcPr>
            <w:tcW w:w="1261" w:type="dxa"/>
            <w:shd w:val="clear" w:color="auto" w:fill="auto"/>
          </w:tcPr>
          <w:p w14:paraId="0312011C"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4C1530E" w14:textId="11D2C87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Yuanbao</w:t>
            </w:r>
            <w:proofErr w:type="spellEnd"/>
            <w:r w:rsidRPr="00662DED">
              <w:rPr>
                <w:rFonts w:asciiTheme="minorHAnsi" w:hAnsiTheme="minorHAnsi"/>
                <w:color w:val="000000" w:themeColor="text1"/>
                <w:lang w:eastAsia="ja-JP"/>
              </w:rPr>
              <w:t xml:space="preserve"> SEAMOUNT is ACCEPTED with the polygon to be reduced in the NW. </w:t>
            </w:r>
          </w:p>
        </w:tc>
        <w:tc>
          <w:tcPr>
            <w:tcW w:w="2040" w:type="dxa"/>
            <w:shd w:val="clear" w:color="auto" w:fill="auto"/>
          </w:tcPr>
          <w:p w14:paraId="679C2FA8" w14:textId="3BE504BA"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39FFA9DE" w14:textId="77777777" w:rsidTr="00A1613C">
        <w:trPr>
          <w:cantSplit/>
          <w:jc w:val="center"/>
        </w:trPr>
        <w:tc>
          <w:tcPr>
            <w:tcW w:w="2048" w:type="dxa"/>
            <w:shd w:val="clear" w:color="auto" w:fill="auto"/>
          </w:tcPr>
          <w:p w14:paraId="56924D8B" w14:textId="184BEB4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119</w:t>
            </w:r>
          </w:p>
        </w:tc>
        <w:tc>
          <w:tcPr>
            <w:tcW w:w="1261" w:type="dxa"/>
            <w:shd w:val="clear" w:color="auto" w:fill="auto"/>
          </w:tcPr>
          <w:p w14:paraId="45B5BC9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811BB2F" w14:textId="2EA2D1E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Qiongju</w:t>
            </w:r>
            <w:proofErr w:type="spellEnd"/>
            <w:r w:rsidRPr="00662DED">
              <w:rPr>
                <w:rFonts w:asciiTheme="minorHAnsi" w:hAnsiTheme="minorHAnsi"/>
                <w:color w:val="000000" w:themeColor="text1"/>
                <w:lang w:eastAsia="ja-JP"/>
              </w:rPr>
              <w:t xml:space="preserve"> KNOLL is ACCEPTED. </w:t>
            </w:r>
          </w:p>
        </w:tc>
        <w:tc>
          <w:tcPr>
            <w:tcW w:w="2040" w:type="dxa"/>
            <w:shd w:val="clear" w:color="auto" w:fill="auto"/>
          </w:tcPr>
          <w:p w14:paraId="0B46E659" w14:textId="183F3F0F"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Ref: SCUFN34/VTC02/42</w:t>
            </w:r>
          </w:p>
        </w:tc>
      </w:tr>
      <w:tr w:rsidR="00962D43" w:rsidRPr="00662DED" w14:paraId="286E8018" w14:textId="77777777" w:rsidTr="00A1613C">
        <w:trPr>
          <w:cantSplit/>
          <w:jc w:val="center"/>
        </w:trPr>
        <w:tc>
          <w:tcPr>
            <w:tcW w:w="2048" w:type="dxa"/>
            <w:shd w:val="clear" w:color="auto" w:fill="auto"/>
          </w:tcPr>
          <w:p w14:paraId="202472B5" w14:textId="338E3EF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120</w:t>
            </w:r>
          </w:p>
        </w:tc>
        <w:tc>
          <w:tcPr>
            <w:tcW w:w="1261" w:type="dxa"/>
            <w:shd w:val="clear" w:color="auto" w:fill="auto"/>
          </w:tcPr>
          <w:p w14:paraId="3151410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5396B83" w14:textId="6B7A01E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Qiongyao</w:t>
            </w:r>
            <w:proofErr w:type="spellEnd"/>
            <w:r w:rsidRPr="00662DED">
              <w:rPr>
                <w:rFonts w:asciiTheme="minorHAnsi" w:hAnsiTheme="minorHAnsi"/>
                <w:color w:val="000000" w:themeColor="text1"/>
                <w:lang w:eastAsia="ja-JP"/>
              </w:rPr>
              <w:t xml:space="preserve"> KNOLL is ACCEPTED. </w:t>
            </w:r>
          </w:p>
        </w:tc>
        <w:tc>
          <w:tcPr>
            <w:tcW w:w="2040" w:type="dxa"/>
            <w:shd w:val="clear" w:color="auto" w:fill="auto"/>
          </w:tcPr>
          <w:p w14:paraId="56DE479F" w14:textId="65C69EF9"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Ref: SCUFN34/VTC02/42</w:t>
            </w:r>
          </w:p>
        </w:tc>
      </w:tr>
      <w:tr w:rsidR="00962D43" w:rsidRPr="00662DED" w14:paraId="46D0D638" w14:textId="77777777" w:rsidTr="00A1613C">
        <w:trPr>
          <w:cantSplit/>
          <w:jc w:val="center"/>
        </w:trPr>
        <w:tc>
          <w:tcPr>
            <w:tcW w:w="2048" w:type="dxa"/>
            <w:shd w:val="clear" w:color="auto" w:fill="auto"/>
          </w:tcPr>
          <w:p w14:paraId="3234F0B0" w14:textId="73115AD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121</w:t>
            </w:r>
          </w:p>
        </w:tc>
        <w:tc>
          <w:tcPr>
            <w:tcW w:w="1261" w:type="dxa"/>
            <w:shd w:val="clear" w:color="auto" w:fill="auto"/>
          </w:tcPr>
          <w:p w14:paraId="34024CDB"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74B3AE2" w14:textId="6CE7D06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Qiongjiu</w:t>
            </w:r>
            <w:proofErr w:type="spellEnd"/>
            <w:r w:rsidRPr="00662DED">
              <w:rPr>
                <w:rFonts w:asciiTheme="minorHAnsi" w:hAnsiTheme="minorHAnsi"/>
                <w:color w:val="000000" w:themeColor="text1"/>
                <w:lang w:eastAsia="ja-JP"/>
              </w:rPr>
              <w:t xml:space="preserve"> KNOLL is ACCEPTED. </w:t>
            </w:r>
          </w:p>
        </w:tc>
        <w:tc>
          <w:tcPr>
            <w:tcW w:w="2040" w:type="dxa"/>
            <w:shd w:val="clear" w:color="auto" w:fill="auto"/>
          </w:tcPr>
          <w:p w14:paraId="7C1EDB52" w14:textId="5D6D3689"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5D2D635A" w14:textId="77777777" w:rsidTr="00A1613C">
        <w:trPr>
          <w:cantSplit/>
          <w:jc w:val="center"/>
        </w:trPr>
        <w:tc>
          <w:tcPr>
            <w:tcW w:w="2048" w:type="dxa"/>
            <w:shd w:val="clear" w:color="auto" w:fill="auto"/>
          </w:tcPr>
          <w:p w14:paraId="54B6FEE1" w14:textId="7BD7129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122</w:t>
            </w:r>
          </w:p>
        </w:tc>
        <w:tc>
          <w:tcPr>
            <w:tcW w:w="1261" w:type="dxa"/>
            <w:shd w:val="clear" w:color="auto" w:fill="auto"/>
          </w:tcPr>
          <w:p w14:paraId="0B5CE418"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5A724D8" w14:textId="241271A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Wushi</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783D27D1" w14:textId="348C2433"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3E2DB8" w14:paraId="3301F81C" w14:textId="77777777" w:rsidTr="00A1613C">
        <w:trPr>
          <w:cantSplit/>
          <w:jc w:val="center"/>
        </w:trPr>
        <w:tc>
          <w:tcPr>
            <w:tcW w:w="2048" w:type="dxa"/>
            <w:shd w:val="clear" w:color="auto" w:fill="auto"/>
          </w:tcPr>
          <w:p w14:paraId="31495939" w14:textId="04F224D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123</w:t>
            </w:r>
          </w:p>
        </w:tc>
        <w:tc>
          <w:tcPr>
            <w:tcW w:w="1261" w:type="dxa"/>
            <w:shd w:val="clear" w:color="auto" w:fill="auto"/>
          </w:tcPr>
          <w:p w14:paraId="65F0BE44"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FC01962" w14:textId="6CAA814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Zhoushu</w:t>
            </w:r>
            <w:proofErr w:type="spellEnd"/>
            <w:r w:rsidRPr="00662DED">
              <w:rPr>
                <w:rFonts w:asciiTheme="minorHAnsi" w:hAnsiTheme="minorHAnsi"/>
                <w:color w:val="000000" w:themeColor="text1"/>
                <w:lang w:eastAsia="ja-JP"/>
              </w:rPr>
              <w:t xml:space="preserve"> KNOLL is ACCEPTED. </w:t>
            </w:r>
          </w:p>
        </w:tc>
        <w:tc>
          <w:tcPr>
            <w:tcW w:w="2040" w:type="dxa"/>
            <w:shd w:val="clear" w:color="auto" w:fill="auto"/>
          </w:tcPr>
          <w:p w14:paraId="679AA6E8" w14:textId="11D426B4"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09CF6C93" w14:textId="77777777" w:rsidTr="00A1613C">
        <w:trPr>
          <w:cantSplit/>
          <w:jc w:val="center"/>
        </w:trPr>
        <w:tc>
          <w:tcPr>
            <w:tcW w:w="2048" w:type="dxa"/>
            <w:shd w:val="clear" w:color="auto" w:fill="auto"/>
          </w:tcPr>
          <w:p w14:paraId="6D981E3D" w14:textId="587D410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124</w:t>
            </w:r>
          </w:p>
        </w:tc>
        <w:tc>
          <w:tcPr>
            <w:tcW w:w="1261" w:type="dxa"/>
            <w:shd w:val="clear" w:color="auto" w:fill="auto"/>
          </w:tcPr>
          <w:p w14:paraId="7FCD02B7"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6EE30B8" w14:textId="0CA997A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Huangshigong</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2AD007FE" w14:textId="544F78E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73DF4B68" w14:textId="77777777" w:rsidTr="00A1613C">
        <w:trPr>
          <w:cantSplit/>
          <w:jc w:val="center"/>
        </w:trPr>
        <w:tc>
          <w:tcPr>
            <w:tcW w:w="2048" w:type="dxa"/>
            <w:shd w:val="clear" w:color="auto" w:fill="auto"/>
          </w:tcPr>
          <w:p w14:paraId="7584F9F2" w14:textId="58345DF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125</w:t>
            </w:r>
          </w:p>
        </w:tc>
        <w:tc>
          <w:tcPr>
            <w:tcW w:w="1261" w:type="dxa"/>
            <w:shd w:val="clear" w:color="auto" w:fill="auto"/>
          </w:tcPr>
          <w:p w14:paraId="0975C21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5A47621" w14:textId="6FC0A8E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Heichawei</w:t>
            </w:r>
            <w:proofErr w:type="spellEnd"/>
            <w:r w:rsidRPr="00662DED">
              <w:rPr>
                <w:rFonts w:asciiTheme="minorHAnsi" w:hAnsiTheme="minorHAnsi"/>
                <w:color w:val="000000" w:themeColor="text1"/>
                <w:lang w:eastAsia="ja-JP"/>
              </w:rPr>
              <w:t xml:space="preserve"> KNOLL is ACCEPTED. </w:t>
            </w:r>
          </w:p>
        </w:tc>
        <w:tc>
          <w:tcPr>
            <w:tcW w:w="2040" w:type="dxa"/>
            <w:shd w:val="clear" w:color="auto" w:fill="auto"/>
          </w:tcPr>
          <w:p w14:paraId="11548E2F" w14:textId="434FF7FB"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6954A4B1" w14:textId="77777777" w:rsidTr="00A1613C">
        <w:trPr>
          <w:cantSplit/>
          <w:jc w:val="center"/>
        </w:trPr>
        <w:tc>
          <w:tcPr>
            <w:tcW w:w="2048" w:type="dxa"/>
            <w:shd w:val="clear" w:color="auto" w:fill="auto"/>
          </w:tcPr>
          <w:p w14:paraId="585CC6AC" w14:textId="6C06B8C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126</w:t>
            </w:r>
          </w:p>
        </w:tc>
        <w:tc>
          <w:tcPr>
            <w:tcW w:w="1261" w:type="dxa"/>
            <w:shd w:val="clear" w:color="auto" w:fill="auto"/>
          </w:tcPr>
          <w:p w14:paraId="7A3E91EB"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D70D19E" w14:textId="7EADF98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Huichawei</w:t>
            </w:r>
            <w:proofErr w:type="spellEnd"/>
            <w:r w:rsidRPr="00662DED">
              <w:rPr>
                <w:rFonts w:asciiTheme="minorHAnsi" w:hAnsiTheme="minorHAnsi"/>
                <w:color w:val="000000" w:themeColor="text1"/>
                <w:lang w:eastAsia="ja-JP"/>
              </w:rPr>
              <w:t xml:space="preserve"> KNOLLS is ACCEPTED. </w:t>
            </w:r>
          </w:p>
        </w:tc>
        <w:tc>
          <w:tcPr>
            <w:tcW w:w="2040" w:type="dxa"/>
            <w:shd w:val="clear" w:color="auto" w:fill="auto"/>
          </w:tcPr>
          <w:p w14:paraId="7C266DF1" w14:textId="28644881"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662DED" w14:paraId="10B667C1" w14:textId="77777777" w:rsidTr="00A1613C">
        <w:trPr>
          <w:cantSplit/>
          <w:jc w:val="center"/>
        </w:trPr>
        <w:tc>
          <w:tcPr>
            <w:tcW w:w="2048" w:type="dxa"/>
            <w:shd w:val="clear" w:color="auto" w:fill="auto"/>
          </w:tcPr>
          <w:p w14:paraId="6F3F1B1A" w14:textId="58ECA76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127</w:t>
            </w:r>
          </w:p>
        </w:tc>
        <w:tc>
          <w:tcPr>
            <w:tcW w:w="1261" w:type="dxa"/>
            <w:shd w:val="clear" w:color="auto" w:fill="auto"/>
          </w:tcPr>
          <w:p w14:paraId="62FF9780"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263E870" w14:textId="2C93301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Wuchawei</w:t>
            </w:r>
            <w:proofErr w:type="spellEnd"/>
            <w:r w:rsidRPr="00662DED">
              <w:rPr>
                <w:rFonts w:asciiTheme="minorHAnsi" w:hAnsiTheme="minorHAnsi"/>
                <w:color w:val="000000" w:themeColor="text1"/>
                <w:lang w:eastAsia="ja-JP"/>
              </w:rPr>
              <w:t xml:space="preserve"> HILLS is ACCEPTED. </w:t>
            </w:r>
          </w:p>
        </w:tc>
        <w:tc>
          <w:tcPr>
            <w:tcW w:w="2040" w:type="dxa"/>
            <w:shd w:val="clear" w:color="auto" w:fill="auto"/>
          </w:tcPr>
          <w:p w14:paraId="4DD8C97C" w14:textId="34350D34"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Ref: SCUFN34/VTC02/42</w:t>
            </w:r>
          </w:p>
        </w:tc>
      </w:tr>
      <w:tr w:rsidR="00962D43" w:rsidRPr="00662DED" w14:paraId="24C2EAB5" w14:textId="77777777" w:rsidTr="00A1613C">
        <w:trPr>
          <w:cantSplit/>
          <w:jc w:val="center"/>
        </w:trPr>
        <w:tc>
          <w:tcPr>
            <w:tcW w:w="2048" w:type="dxa"/>
            <w:shd w:val="clear" w:color="auto" w:fill="auto"/>
          </w:tcPr>
          <w:p w14:paraId="516903A6" w14:textId="09DE077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128</w:t>
            </w:r>
          </w:p>
        </w:tc>
        <w:tc>
          <w:tcPr>
            <w:tcW w:w="1261" w:type="dxa"/>
            <w:shd w:val="clear" w:color="auto" w:fill="auto"/>
          </w:tcPr>
          <w:p w14:paraId="44BDC5D4"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F5B3DA4" w14:textId="77A4901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Yudie</w:t>
            </w:r>
            <w:proofErr w:type="spellEnd"/>
            <w:r w:rsidRPr="00662DED">
              <w:rPr>
                <w:rFonts w:asciiTheme="minorHAnsi" w:hAnsiTheme="minorHAnsi"/>
                <w:color w:val="000000" w:themeColor="text1"/>
                <w:lang w:eastAsia="ja-JP"/>
              </w:rPr>
              <w:t xml:space="preserve"> KNOLL is ACCEPTED. </w:t>
            </w:r>
          </w:p>
        </w:tc>
        <w:tc>
          <w:tcPr>
            <w:tcW w:w="2040" w:type="dxa"/>
            <w:shd w:val="clear" w:color="auto" w:fill="auto"/>
          </w:tcPr>
          <w:p w14:paraId="2A589E70" w14:textId="59F386A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3C06D9" w14:paraId="5CD5E198" w14:textId="77777777" w:rsidTr="00A1613C">
        <w:trPr>
          <w:cantSplit/>
          <w:jc w:val="center"/>
        </w:trPr>
        <w:tc>
          <w:tcPr>
            <w:tcW w:w="2048" w:type="dxa"/>
            <w:shd w:val="clear" w:color="auto" w:fill="auto"/>
          </w:tcPr>
          <w:p w14:paraId="40B70917" w14:textId="25D1F25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129</w:t>
            </w:r>
          </w:p>
        </w:tc>
        <w:tc>
          <w:tcPr>
            <w:tcW w:w="1261" w:type="dxa"/>
            <w:shd w:val="clear" w:color="auto" w:fill="auto"/>
          </w:tcPr>
          <w:p w14:paraId="48E4971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48612A0" w14:textId="162BA409"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Paixiao</w:t>
            </w:r>
            <w:proofErr w:type="spellEnd"/>
            <w:r w:rsidRPr="00662DED">
              <w:rPr>
                <w:rFonts w:asciiTheme="minorHAnsi" w:hAnsiTheme="minorHAnsi"/>
                <w:color w:val="000000" w:themeColor="text1"/>
                <w:lang w:eastAsia="ja-JP"/>
              </w:rPr>
              <w:t xml:space="preserve"> SEAMOUNT is NOT ACCEPTED (more data needed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NNE). </w:t>
            </w:r>
          </w:p>
        </w:tc>
        <w:tc>
          <w:tcPr>
            <w:tcW w:w="2040" w:type="dxa"/>
            <w:shd w:val="clear" w:color="auto" w:fill="auto"/>
          </w:tcPr>
          <w:p w14:paraId="2685247F" w14:textId="564E0CA3" w:rsidR="00140A21" w:rsidRPr="00FB3096"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p>
        </w:tc>
      </w:tr>
      <w:tr w:rsidR="00962D43" w:rsidRPr="00D521FB" w14:paraId="531B30DB" w14:textId="77777777" w:rsidTr="00A1613C">
        <w:trPr>
          <w:cantSplit/>
          <w:jc w:val="center"/>
        </w:trPr>
        <w:tc>
          <w:tcPr>
            <w:tcW w:w="2048" w:type="dxa"/>
            <w:shd w:val="clear" w:color="auto" w:fill="FFFFFF" w:themeFill="background1"/>
            <w:vAlign w:val="center"/>
          </w:tcPr>
          <w:p w14:paraId="33F1BAD8" w14:textId="6AC39025" w:rsidR="00140A21" w:rsidRPr="00F87BB3" w:rsidRDefault="00140A21" w:rsidP="00140A21">
            <w:pPr>
              <w:pStyle w:val="TableParagraph"/>
              <w:spacing w:before="40" w:after="40"/>
              <w:ind w:left="21" w:right="71"/>
              <w:jc w:val="center"/>
              <w:rPr>
                <w:rFonts w:asciiTheme="minorHAnsi" w:hAnsiTheme="minorHAnsi"/>
              </w:rPr>
            </w:pPr>
          </w:p>
        </w:tc>
        <w:tc>
          <w:tcPr>
            <w:tcW w:w="1261" w:type="dxa"/>
            <w:shd w:val="clear" w:color="auto" w:fill="FFFFFF" w:themeFill="background1"/>
          </w:tcPr>
          <w:p w14:paraId="5B99C7FC"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3599EE62"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040" w:type="dxa"/>
            <w:shd w:val="clear" w:color="auto" w:fill="FFFFFF" w:themeFill="background1"/>
          </w:tcPr>
          <w:p w14:paraId="6D5AE54A"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464DABBE" w14:textId="77777777" w:rsidTr="00A1613C">
        <w:trPr>
          <w:cantSplit/>
          <w:jc w:val="center"/>
        </w:trPr>
        <w:tc>
          <w:tcPr>
            <w:tcW w:w="2048" w:type="dxa"/>
            <w:tcBorders>
              <w:bottom w:val="single" w:sz="4" w:space="0" w:color="auto"/>
            </w:tcBorders>
            <w:shd w:val="clear" w:color="auto" w:fill="C6D9F1"/>
            <w:vAlign w:val="center"/>
          </w:tcPr>
          <w:p w14:paraId="552E2DD4"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67A109E9" w14:textId="3E824963"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12</w:t>
            </w:r>
          </w:p>
        </w:tc>
        <w:tc>
          <w:tcPr>
            <w:tcW w:w="4509" w:type="dxa"/>
            <w:tcBorders>
              <w:bottom w:val="single" w:sz="4" w:space="0" w:color="auto"/>
            </w:tcBorders>
            <w:shd w:val="clear" w:color="auto" w:fill="C6D9F1"/>
            <w:vAlign w:val="center"/>
          </w:tcPr>
          <w:p w14:paraId="28061F11" w14:textId="391F59D2" w:rsidR="00140A21" w:rsidRPr="00EA776C" w:rsidRDefault="00140A21" w:rsidP="00140A2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Philippines, NAMRIA</w:t>
            </w:r>
          </w:p>
        </w:tc>
        <w:tc>
          <w:tcPr>
            <w:tcW w:w="2040" w:type="dxa"/>
            <w:tcBorders>
              <w:bottom w:val="single" w:sz="4" w:space="0" w:color="auto"/>
            </w:tcBorders>
            <w:shd w:val="clear" w:color="auto" w:fill="C6D9F1"/>
          </w:tcPr>
          <w:p w14:paraId="0DE2867A" w14:textId="457A31E0" w:rsidR="00140A21" w:rsidRPr="00774093" w:rsidRDefault="00140A21" w:rsidP="00140A21">
            <w:pPr>
              <w:tabs>
                <w:tab w:val="center" w:pos="930"/>
              </w:tabs>
              <w:spacing w:before="40" w:after="40" w:line="240" w:lineRule="auto"/>
              <w:rPr>
                <w:iCs/>
                <w:lang w:val="en-NZ"/>
              </w:rPr>
            </w:pPr>
          </w:p>
        </w:tc>
      </w:tr>
      <w:tr w:rsidR="00962D43" w:rsidRPr="00332B4D" w14:paraId="5346D036" w14:textId="77777777" w:rsidTr="00A1613C">
        <w:trPr>
          <w:cantSplit/>
          <w:jc w:val="center"/>
        </w:trPr>
        <w:tc>
          <w:tcPr>
            <w:tcW w:w="2048" w:type="dxa"/>
            <w:shd w:val="clear" w:color="auto" w:fill="auto"/>
          </w:tcPr>
          <w:p w14:paraId="7E6EA7CE" w14:textId="6B7DD08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130</w:t>
            </w:r>
          </w:p>
        </w:tc>
        <w:tc>
          <w:tcPr>
            <w:tcW w:w="1261" w:type="dxa"/>
            <w:shd w:val="clear" w:color="auto" w:fill="auto"/>
          </w:tcPr>
          <w:p w14:paraId="762883AB"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B501E73" w14:textId="319460C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Caoayan</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1BACE7D6" w14:textId="19EFDD20"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SCUFN34/VTC03/19</w:t>
            </w:r>
          </w:p>
        </w:tc>
      </w:tr>
      <w:tr w:rsidR="00962D43" w:rsidRPr="00662DED" w14:paraId="1FD7D1E7" w14:textId="77777777" w:rsidTr="00A1613C">
        <w:trPr>
          <w:cantSplit/>
          <w:jc w:val="center"/>
        </w:trPr>
        <w:tc>
          <w:tcPr>
            <w:tcW w:w="2048" w:type="dxa"/>
            <w:shd w:val="clear" w:color="auto" w:fill="auto"/>
          </w:tcPr>
          <w:p w14:paraId="5EAE8ECB" w14:textId="54B6C4C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93741D">
              <w:rPr>
                <w:rFonts w:ascii="Calibri" w:hAnsi="Calibri"/>
              </w:rPr>
              <w:t>131</w:t>
            </w:r>
          </w:p>
        </w:tc>
        <w:tc>
          <w:tcPr>
            <w:tcW w:w="1261" w:type="dxa"/>
            <w:shd w:val="clear" w:color="auto" w:fill="auto"/>
          </w:tcPr>
          <w:p w14:paraId="69A8E027"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EAC3347" w14:textId="3F24969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Alaminos</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7F37EEF9" w14:textId="28CABD82"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SCUFN34/VTC03/24</w:t>
            </w:r>
          </w:p>
        </w:tc>
      </w:tr>
      <w:tr w:rsidR="00962D43" w:rsidRPr="00662DED" w14:paraId="306D06CC" w14:textId="77777777" w:rsidTr="00A1613C">
        <w:trPr>
          <w:cantSplit/>
          <w:jc w:val="center"/>
        </w:trPr>
        <w:tc>
          <w:tcPr>
            <w:tcW w:w="2048" w:type="dxa"/>
            <w:shd w:val="clear" w:color="auto" w:fill="auto"/>
          </w:tcPr>
          <w:p w14:paraId="359C3FBE" w14:textId="02A712F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132</w:t>
            </w:r>
          </w:p>
        </w:tc>
        <w:tc>
          <w:tcPr>
            <w:tcW w:w="1261" w:type="dxa"/>
            <w:shd w:val="clear" w:color="auto" w:fill="auto"/>
          </w:tcPr>
          <w:p w14:paraId="46463809"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EE08D36" w14:textId="17746DE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Bolinao</w:t>
            </w:r>
            <w:proofErr w:type="spellEnd"/>
            <w:r w:rsidRPr="00662DED">
              <w:rPr>
                <w:rFonts w:asciiTheme="minorHAnsi" w:hAnsiTheme="minorHAnsi"/>
                <w:color w:val="000000" w:themeColor="text1"/>
                <w:lang w:eastAsia="ja-JP"/>
              </w:rPr>
              <w:t xml:space="preserve"> SEAMOUNT is ACCEPTED with a modification the polygon. </w:t>
            </w:r>
          </w:p>
        </w:tc>
        <w:tc>
          <w:tcPr>
            <w:tcW w:w="2040" w:type="dxa"/>
            <w:shd w:val="clear" w:color="auto" w:fill="auto"/>
          </w:tcPr>
          <w:p w14:paraId="5795FF39" w14:textId="68DAB33A"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SCUFN34/VTC03/25</w:t>
            </w:r>
          </w:p>
        </w:tc>
      </w:tr>
      <w:tr w:rsidR="00962D43" w:rsidRPr="00662DED" w14:paraId="1D00248D" w14:textId="77777777" w:rsidTr="00A1613C">
        <w:trPr>
          <w:cantSplit/>
          <w:jc w:val="center"/>
        </w:trPr>
        <w:tc>
          <w:tcPr>
            <w:tcW w:w="2048" w:type="dxa"/>
            <w:shd w:val="clear" w:color="auto" w:fill="auto"/>
          </w:tcPr>
          <w:p w14:paraId="61AA98D3" w14:textId="5E8FEC1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133</w:t>
            </w:r>
          </w:p>
        </w:tc>
        <w:tc>
          <w:tcPr>
            <w:tcW w:w="1261" w:type="dxa"/>
            <w:shd w:val="clear" w:color="auto" w:fill="auto"/>
          </w:tcPr>
          <w:p w14:paraId="68B5B2E3"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D9C9F4F" w14:textId="6604E08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Palauig</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1C98624F" w14:textId="62AF789B"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SCUFN34/VTC03/26</w:t>
            </w:r>
          </w:p>
        </w:tc>
      </w:tr>
      <w:tr w:rsidR="00962D43" w:rsidRPr="00662DED" w14:paraId="3EA3CD33" w14:textId="77777777" w:rsidTr="00A1613C">
        <w:trPr>
          <w:cantSplit/>
          <w:jc w:val="center"/>
        </w:trPr>
        <w:tc>
          <w:tcPr>
            <w:tcW w:w="2048" w:type="dxa"/>
            <w:shd w:val="clear" w:color="auto" w:fill="auto"/>
          </w:tcPr>
          <w:p w14:paraId="29870360" w14:textId="526218E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134</w:t>
            </w:r>
          </w:p>
        </w:tc>
        <w:tc>
          <w:tcPr>
            <w:tcW w:w="1261" w:type="dxa"/>
            <w:shd w:val="clear" w:color="auto" w:fill="auto"/>
          </w:tcPr>
          <w:p w14:paraId="3B993EA9"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105A97F" w14:textId="4DECD66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Morong</w:t>
            </w:r>
            <w:proofErr w:type="spellEnd"/>
            <w:r w:rsidRPr="00662DED">
              <w:rPr>
                <w:rFonts w:asciiTheme="minorHAnsi" w:hAnsiTheme="minorHAnsi"/>
                <w:color w:val="000000" w:themeColor="text1"/>
                <w:lang w:eastAsia="ja-JP"/>
              </w:rPr>
              <w:t xml:space="preserve"> RIDGE is ACCEPTED. </w:t>
            </w:r>
          </w:p>
        </w:tc>
        <w:tc>
          <w:tcPr>
            <w:tcW w:w="2040" w:type="dxa"/>
            <w:shd w:val="clear" w:color="auto" w:fill="auto"/>
          </w:tcPr>
          <w:p w14:paraId="51442748" w14:textId="5D4884AB"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SCUFN34/VTC03/27</w:t>
            </w:r>
          </w:p>
        </w:tc>
      </w:tr>
      <w:tr w:rsidR="00962D43" w:rsidRPr="00662DED" w14:paraId="43E24CC8" w14:textId="77777777" w:rsidTr="00A1613C">
        <w:trPr>
          <w:cantSplit/>
          <w:jc w:val="center"/>
        </w:trPr>
        <w:tc>
          <w:tcPr>
            <w:tcW w:w="2048" w:type="dxa"/>
            <w:shd w:val="clear" w:color="auto" w:fill="auto"/>
          </w:tcPr>
          <w:p w14:paraId="2D03ECE1" w14:textId="1863781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135</w:t>
            </w:r>
          </w:p>
        </w:tc>
        <w:tc>
          <w:tcPr>
            <w:tcW w:w="1261" w:type="dxa"/>
            <w:shd w:val="clear" w:color="auto" w:fill="auto"/>
          </w:tcPr>
          <w:p w14:paraId="0AA334E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23242FD" w14:textId="16E7305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Tagbanua</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4D40A40C" w14:textId="3A6BE353"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Ref: SCUFN34/VTC03/28</w:t>
            </w:r>
          </w:p>
        </w:tc>
      </w:tr>
      <w:tr w:rsidR="00962D43" w:rsidRPr="00662DED" w14:paraId="7D441B17" w14:textId="77777777" w:rsidTr="00A1613C">
        <w:trPr>
          <w:cantSplit/>
          <w:jc w:val="center"/>
        </w:trPr>
        <w:tc>
          <w:tcPr>
            <w:tcW w:w="2048" w:type="dxa"/>
            <w:shd w:val="clear" w:color="auto" w:fill="auto"/>
          </w:tcPr>
          <w:p w14:paraId="5BA86820" w14:textId="3B03007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136</w:t>
            </w:r>
          </w:p>
        </w:tc>
        <w:tc>
          <w:tcPr>
            <w:tcW w:w="1261" w:type="dxa"/>
            <w:shd w:val="clear" w:color="auto" w:fill="auto"/>
          </w:tcPr>
          <w:p w14:paraId="66AF7AC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506E8E1" w14:textId="330338C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Balabac</w:t>
            </w:r>
            <w:proofErr w:type="spellEnd"/>
            <w:r w:rsidRPr="00662DED">
              <w:rPr>
                <w:rFonts w:asciiTheme="minorHAnsi" w:hAnsiTheme="minorHAnsi"/>
                <w:color w:val="000000" w:themeColor="text1"/>
                <w:lang w:eastAsia="ja-JP"/>
              </w:rPr>
              <w:t xml:space="preserve"> HILL is kept PENDING. (</w:t>
            </w:r>
            <w:proofErr w:type="gramStart"/>
            <w:r w:rsidRPr="00662DED">
              <w:rPr>
                <w:rFonts w:asciiTheme="minorHAnsi" w:hAnsiTheme="minorHAnsi"/>
                <w:color w:val="000000" w:themeColor="text1"/>
                <w:lang w:eastAsia="ja-JP"/>
              </w:rPr>
              <w:t>same</w:t>
            </w:r>
            <w:proofErr w:type="gramEnd"/>
            <w:r w:rsidRPr="00662DED">
              <w:rPr>
                <w:rFonts w:asciiTheme="minorHAnsi" w:hAnsiTheme="minorHAnsi"/>
                <w:color w:val="000000" w:themeColor="text1"/>
                <w:lang w:eastAsia="ja-JP"/>
              </w:rPr>
              <w:t xml:space="preserve"> feature proposed for naming by </w:t>
            </w:r>
            <w:r w:rsidRPr="00E56518">
              <w:rPr>
                <w:rFonts w:asciiTheme="minorHAnsi" w:hAnsiTheme="minorHAnsi"/>
                <w:b/>
                <w:color w:val="000000" w:themeColor="text1"/>
                <w:lang w:eastAsia="ja-JP"/>
              </w:rPr>
              <w:t>Malaysia</w:t>
            </w:r>
            <w:r w:rsidRPr="00662DED">
              <w:rPr>
                <w:rFonts w:asciiTheme="minorHAnsi" w:hAnsiTheme="minorHAnsi"/>
                <w:color w:val="000000" w:themeColor="text1"/>
                <w:lang w:eastAsia="ja-JP"/>
              </w:rPr>
              <w:t xml:space="preserve"> as </w:t>
            </w:r>
            <w:proofErr w:type="spellStart"/>
            <w:r w:rsidRPr="00662DED">
              <w:rPr>
                <w:rFonts w:asciiTheme="minorHAnsi" w:hAnsiTheme="minorHAnsi"/>
                <w:color w:val="000000" w:themeColor="text1"/>
                <w:lang w:eastAsia="ja-JP"/>
              </w:rPr>
              <w:t>Senoi</w:t>
            </w:r>
            <w:proofErr w:type="spellEnd"/>
            <w:r w:rsidRPr="00662DED">
              <w:rPr>
                <w:rFonts w:asciiTheme="minorHAnsi" w:hAnsiTheme="minorHAnsi"/>
                <w:color w:val="000000" w:themeColor="text1"/>
                <w:lang w:eastAsia="ja-JP"/>
              </w:rPr>
              <w:t xml:space="preserve"> HILL).</w:t>
            </w:r>
          </w:p>
        </w:tc>
        <w:tc>
          <w:tcPr>
            <w:tcW w:w="2040" w:type="dxa"/>
            <w:shd w:val="clear" w:color="auto" w:fill="auto"/>
          </w:tcPr>
          <w:p w14:paraId="53C19C0B" w14:textId="77777777" w:rsidR="00140A21" w:rsidRPr="00662DED" w:rsidRDefault="00140A21" w:rsidP="00140A21">
            <w:pPr>
              <w:widowControl w:val="0"/>
              <w:suppressAutoHyphens/>
              <w:spacing w:before="40" w:after="40" w:line="240" w:lineRule="auto"/>
              <w:rPr>
                <w:rFonts w:eastAsia="Batang" w:cs="Times New Roman"/>
                <w:b/>
                <w:iCs/>
                <w:lang w:eastAsia="ar-SA"/>
              </w:rPr>
            </w:pPr>
            <w:r w:rsidRPr="00662DED">
              <w:rPr>
                <w:rFonts w:eastAsia="Batang" w:cs="Times New Roman"/>
                <w:b/>
                <w:iCs/>
                <w:lang w:eastAsia="ar-SA"/>
              </w:rPr>
              <w:t>SCUFN-36</w:t>
            </w:r>
          </w:p>
          <w:p w14:paraId="2520FAD9" w14:textId="458C42B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 xml:space="preserve">Ref: SCUFN34/VTC03/29 </w:t>
            </w:r>
            <w:r w:rsidRPr="00662DED">
              <w:rPr>
                <w:color w:val="000000" w:themeColor="text1"/>
                <w:lang w:eastAsia="ja-JP"/>
              </w:rPr>
              <w:t>and SCUFN35.1/246</w:t>
            </w:r>
          </w:p>
        </w:tc>
      </w:tr>
      <w:tr w:rsidR="00962D43" w:rsidRPr="003C06D9" w14:paraId="632FDC9D" w14:textId="77777777" w:rsidTr="00A1613C">
        <w:trPr>
          <w:cantSplit/>
          <w:jc w:val="center"/>
        </w:trPr>
        <w:tc>
          <w:tcPr>
            <w:tcW w:w="2048" w:type="dxa"/>
            <w:shd w:val="clear" w:color="auto" w:fill="auto"/>
          </w:tcPr>
          <w:p w14:paraId="14F3FDDE" w14:textId="7D34D31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137</w:t>
            </w:r>
          </w:p>
        </w:tc>
        <w:tc>
          <w:tcPr>
            <w:tcW w:w="1261" w:type="dxa"/>
            <w:shd w:val="clear" w:color="auto" w:fill="auto"/>
          </w:tcPr>
          <w:p w14:paraId="6F5ED98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4CD075C" w14:textId="1A6D233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Bancalan</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68A0281D" w14:textId="2F42FBF6" w:rsidR="00140A21" w:rsidRPr="00FB3096"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SCUFN34/VTC03/30</w:t>
            </w:r>
          </w:p>
        </w:tc>
      </w:tr>
      <w:tr w:rsidR="00962D43" w:rsidRPr="00662DED" w14:paraId="3DB0AF97" w14:textId="77777777" w:rsidTr="00A1613C">
        <w:trPr>
          <w:cantSplit/>
          <w:jc w:val="center"/>
        </w:trPr>
        <w:tc>
          <w:tcPr>
            <w:tcW w:w="2048" w:type="dxa"/>
            <w:shd w:val="clear" w:color="auto" w:fill="auto"/>
          </w:tcPr>
          <w:p w14:paraId="38D02D67" w14:textId="6E9292E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138</w:t>
            </w:r>
          </w:p>
        </w:tc>
        <w:tc>
          <w:tcPr>
            <w:tcW w:w="1261" w:type="dxa"/>
            <w:shd w:val="clear" w:color="auto" w:fill="auto"/>
          </w:tcPr>
          <w:p w14:paraId="256A9F90"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678144F" w14:textId="287BADB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Canipaan</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47AFC8A1" w14:textId="5AE7DFC4"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SCUFN34/VTC03/31</w:t>
            </w:r>
          </w:p>
        </w:tc>
      </w:tr>
      <w:tr w:rsidR="00962D43" w:rsidRPr="00D521FB" w14:paraId="68885EEF" w14:textId="77777777" w:rsidTr="00A1613C">
        <w:trPr>
          <w:cantSplit/>
          <w:jc w:val="center"/>
        </w:trPr>
        <w:tc>
          <w:tcPr>
            <w:tcW w:w="2048" w:type="dxa"/>
            <w:shd w:val="clear" w:color="auto" w:fill="FFFFFF" w:themeFill="background1"/>
            <w:vAlign w:val="center"/>
          </w:tcPr>
          <w:p w14:paraId="5E66090E" w14:textId="081ADD2C" w:rsidR="00140A21" w:rsidRPr="00F93144" w:rsidRDefault="00140A21" w:rsidP="00140A21">
            <w:pPr>
              <w:pStyle w:val="TableParagraph"/>
              <w:spacing w:before="40" w:after="40"/>
              <w:ind w:left="21" w:right="71"/>
              <w:jc w:val="center"/>
              <w:rPr>
                <w:rFonts w:asciiTheme="minorHAnsi" w:hAnsiTheme="minorHAnsi"/>
              </w:rPr>
            </w:pPr>
            <w:r w:rsidRPr="00F93144">
              <w:rPr>
                <w:rFonts w:ascii="Calibri" w:hAnsi="Calibri"/>
              </w:rPr>
              <w:t>SCUFN35.2/</w:t>
            </w:r>
            <w:r w:rsidR="0093741D" w:rsidRPr="00F93144">
              <w:rPr>
                <w:rFonts w:ascii="Calibri" w:hAnsi="Calibri"/>
              </w:rPr>
              <w:t>139</w:t>
            </w:r>
          </w:p>
        </w:tc>
        <w:tc>
          <w:tcPr>
            <w:tcW w:w="1261" w:type="dxa"/>
            <w:shd w:val="clear" w:color="auto" w:fill="FFFFFF" w:themeFill="background1"/>
          </w:tcPr>
          <w:p w14:paraId="0B764B09" w14:textId="77777777" w:rsidR="00140A21" w:rsidRPr="00F93144"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54294FCA" w14:textId="4242449F" w:rsidR="00140A21" w:rsidRPr="00662DED" w:rsidRDefault="00140A21" w:rsidP="00662DED">
            <w:pPr>
              <w:pStyle w:val="TableParagraph"/>
              <w:spacing w:before="40" w:after="40"/>
              <w:ind w:left="21" w:right="71"/>
              <w:rPr>
                <w:rFonts w:asciiTheme="minorHAnsi" w:hAnsiTheme="minorHAnsi"/>
                <w:color w:val="000000" w:themeColor="text1"/>
                <w:lang w:val="en-GB"/>
              </w:rPr>
            </w:pPr>
            <w:r w:rsidRPr="00F93144">
              <w:rPr>
                <w:rFonts w:asciiTheme="minorHAnsi" w:hAnsiTheme="minorHAnsi"/>
                <w:b/>
                <w:color w:val="000000" w:themeColor="text1"/>
                <w:lang w:val="en-GB"/>
              </w:rPr>
              <w:t>SCUFN</w:t>
            </w:r>
            <w:r w:rsidRPr="00F93144">
              <w:rPr>
                <w:rFonts w:asciiTheme="minorHAnsi" w:hAnsiTheme="minorHAnsi"/>
                <w:color w:val="000000" w:themeColor="text1"/>
                <w:lang w:val="en-GB"/>
              </w:rPr>
              <w:t xml:space="preserve"> noted the statement </w:t>
            </w:r>
            <w:r w:rsidR="00662DED" w:rsidRPr="00F93144">
              <w:rPr>
                <w:rFonts w:asciiTheme="minorHAnsi" w:hAnsiTheme="minorHAnsi"/>
                <w:color w:val="000000" w:themeColor="text1"/>
                <w:lang w:val="en-GB"/>
              </w:rPr>
              <w:t>by the</w:t>
            </w:r>
            <w:r w:rsidRPr="00F93144">
              <w:rPr>
                <w:rFonts w:asciiTheme="minorHAnsi" w:hAnsiTheme="minorHAnsi"/>
                <w:color w:val="000000" w:themeColor="text1"/>
                <w:lang w:val="en-GB"/>
              </w:rPr>
              <w:t xml:space="preserve"> </w:t>
            </w:r>
            <w:r w:rsidRPr="00F93144">
              <w:rPr>
                <w:rFonts w:asciiTheme="minorHAnsi" w:hAnsiTheme="minorHAnsi"/>
                <w:b/>
                <w:color w:val="000000" w:themeColor="text1"/>
                <w:lang w:val="en-GB"/>
              </w:rPr>
              <w:t>Philippines</w:t>
            </w:r>
            <w:r w:rsidR="00015622" w:rsidRPr="00F93144">
              <w:rPr>
                <w:rFonts w:asciiTheme="minorHAnsi" w:hAnsiTheme="minorHAnsi"/>
                <w:color w:val="000000" w:themeColor="text1"/>
                <w:lang w:val="en-GB"/>
              </w:rPr>
              <w:t xml:space="preserve"> (</w:t>
            </w:r>
            <w:r w:rsidR="00015622" w:rsidRPr="00F93144">
              <w:rPr>
                <w:rFonts w:asciiTheme="minorHAnsi" w:hAnsiTheme="minorHAnsi"/>
                <w:color w:val="000000" w:themeColor="text1"/>
                <w:lang w:eastAsia="ja-JP"/>
              </w:rPr>
              <w:t>priority for naming features should be given to coastal States within their EEZ and ECS)</w:t>
            </w:r>
            <w:r w:rsidR="00E56518">
              <w:rPr>
                <w:rFonts w:asciiTheme="minorHAnsi" w:hAnsiTheme="minorHAnsi"/>
                <w:color w:val="000000" w:themeColor="text1"/>
                <w:lang w:eastAsia="ja-JP"/>
              </w:rPr>
              <w:t>.</w:t>
            </w:r>
          </w:p>
        </w:tc>
        <w:tc>
          <w:tcPr>
            <w:tcW w:w="2040" w:type="dxa"/>
            <w:shd w:val="clear" w:color="auto" w:fill="FFFFFF" w:themeFill="background1"/>
          </w:tcPr>
          <w:p w14:paraId="4FE6E913" w14:textId="77777777" w:rsidR="00140A21" w:rsidRPr="00662DED" w:rsidRDefault="00140A21" w:rsidP="00140A21">
            <w:pPr>
              <w:widowControl w:val="0"/>
              <w:suppressAutoHyphens/>
              <w:spacing w:before="40" w:after="40" w:line="240" w:lineRule="auto"/>
              <w:rPr>
                <w:rFonts w:eastAsia="Batang" w:cs="Times New Roman"/>
                <w:iCs/>
                <w:lang w:eastAsia="ar-SA"/>
              </w:rPr>
            </w:pPr>
          </w:p>
        </w:tc>
      </w:tr>
      <w:tr w:rsidR="00962D43" w:rsidRPr="00D521FB" w14:paraId="0AFEC26F" w14:textId="77777777" w:rsidTr="00A1613C">
        <w:trPr>
          <w:cantSplit/>
          <w:jc w:val="center"/>
        </w:trPr>
        <w:tc>
          <w:tcPr>
            <w:tcW w:w="2048" w:type="dxa"/>
            <w:shd w:val="clear" w:color="auto" w:fill="FFFFFF" w:themeFill="background1"/>
            <w:vAlign w:val="center"/>
          </w:tcPr>
          <w:p w14:paraId="2CC2856C" w14:textId="77777777" w:rsidR="00140A21" w:rsidRPr="00F87BB3" w:rsidRDefault="00140A21" w:rsidP="00140A21">
            <w:pPr>
              <w:pStyle w:val="TableParagraph"/>
              <w:spacing w:before="40" w:after="40"/>
              <w:ind w:left="21" w:right="71"/>
              <w:jc w:val="center"/>
              <w:rPr>
                <w:rFonts w:asciiTheme="minorHAnsi" w:hAnsiTheme="minorHAnsi"/>
              </w:rPr>
            </w:pPr>
          </w:p>
        </w:tc>
        <w:tc>
          <w:tcPr>
            <w:tcW w:w="1261" w:type="dxa"/>
            <w:shd w:val="clear" w:color="auto" w:fill="FFFFFF" w:themeFill="background1"/>
          </w:tcPr>
          <w:p w14:paraId="3D853B34"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3B3D11DB"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040" w:type="dxa"/>
            <w:shd w:val="clear" w:color="auto" w:fill="FFFFFF" w:themeFill="background1"/>
          </w:tcPr>
          <w:p w14:paraId="30E2E1D7"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0B019DAC" w14:textId="77777777" w:rsidTr="00A1613C">
        <w:trPr>
          <w:cantSplit/>
          <w:jc w:val="center"/>
        </w:trPr>
        <w:tc>
          <w:tcPr>
            <w:tcW w:w="2048" w:type="dxa"/>
            <w:tcBorders>
              <w:bottom w:val="single" w:sz="4" w:space="0" w:color="auto"/>
            </w:tcBorders>
            <w:shd w:val="clear" w:color="auto" w:fill="C6D9F1"/>
            <w:vAlign w:val="center"/>
          </w:tcPr>
          <w:p w14:paraId="6A75E12E"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474C9F24" w14:textId="2ED54235"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13</w:t>
            </w:r>
          </w:p>
        </w:tc>
        <w:tc>
          <w:tcPr>
            <w:tcW w:w="4509" w:type="dxa"/>
            <w:tcBorders>
              <w:bottom w:val="single" w:sz="4" w:space="0" w:color="auto"/>
            </w:tcBorders>
            <w:shd w:val="clear" w:color="auto" w:fill="C6D9F1"/>
            <w:vAlign w:val="center"/>
          </w:tcPr>
          <w:p w14:paraId="61820477" w14:textId="0D10A040" w:rsidR="00140A21" w:rsidRPr="00EA776C" w:rsidRDefault="00140A21" w:rsidP="00140A21">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From New Zealand, NZGB</w:t>
            </w:r>
          </w:p>
        </w:tc>
        <w:tc>
          <w:tcPr>
            <w:tcW w:w="2040" w:type="dxa"/>
            <w:tcBorders>
              <w:bottom w:val="single" w:sz="4" w:space="0" w:color="auto"/>
            </w:tcBorders>
            <w:shd w:val="clear" w:color="auto" w:fill="C6D9F1"/>
          </w:tcPr>
          <w:p w14:paraId="53F221A5" w14:textId="4C87AB79" w:rsidR="00140A21" w:rsidRPr="00774093" w:rsidRDefault="00140A21" w:rsidP="00140A21">
            <w:pPr>
              <w:tabs>
                <w:tab w:val="center" w:pos="930"/>
              </w:tabs>
              <w:spacing w:before="40" w:after="40" w:line="240" w:lineRule="auto"/>
              <w:rPr>
                <w:iCs/>
                <w:lang w:val="en-NZ"/>
              </w:rPr>
            </w:pPr>
          </w:p>
        </w:tc>
      </w:tr>
      <w:tr w:rsidR="00962D43" w:rsidRPr="00662DED" w14:paraId="22360286" w14:textId="77777777" w:rsidTr="00A1613C">
        <w:trPr>
          <w:cantSplit/>
          <w:jc w:val="center"/>
        </w:trPr>
        <w:tc>
          <w:tcPr>
            <w:tcW w:w="2048" w:type="dxa"/>
            <w:shd w:val="clear" w:color="auto" w:fill="auto"/>
          </w:tcPr>
          <w:p w14:paraId="4710E422" w14:textId="09A3A37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140</w:t>
            </w:r>
          </w:p>
        </w:tc>
        <w:tc>
          <w:tcPr>
            <w:tcW w:w="1261" w:type="dxa"/>
            <w:shd w:val="clear" w:color="auto" w:fill="auto"/>
          </w:tcPr>
          <w:p w14:paraId="6E0CCC1C"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BFF2D41" w14:textId="6DC2E1F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Mestayer</w:t>
            </w:r>
            <w:proofErr w:type="spellEnd"/>
            <w:r w:rsidRPr="00662DED">
              <w:rPr>
                <w:rFonts w:asciiTheme="minorHAnsi" w:hAnsiTheme="minorHAnsi"/>
                <w:color w:val="000000" w:themeColor="text1"/>
                <w:lang w:eastAsia="ja-JP"/>
              </w:rPr>
              <w:t xml:space="preserve"> SEAMOUNT is kept PENDING (more detailed explanations needed, missing data in the South for decision making, different maps). </w:t>
            </w:r>
          </w:p>
        </w:tc>
        <w:tc>
          <w:tcPr>
            <w:tcW w:w="2040" w:type="dxa"/>
            <w:shd w:val="clear" w:color="auto" w:fill="auto"/>
          </w:tcPr>
          <w:p w14:paraId="077803CA" w14:textId="031F7325"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SCUFN34/VTC03/45</w:t>
            </w:r>
          </w:p>
        </w:tc>
      </w:tr>
      <w:tr w:rsidR="00962D43" w:rsidRPr="00662DED" w14:paraId="097BAE55" w14:textId="77777777" w:rsidTr="00A1613C">
        <w:trPr>
          <w:cantSplit/>
          <w:jc w:val="center"/>
        </w:trPr>
        <w:tc>
          <w:tcPr>
            <w:tcW w:w="2048" w:type="dxa"/>
            <w:shd w:val="clear" w:color="auto" w:fill="auto"/>
          </w:tcPr>
          <w:p w14:paraId="0D0B939E" w14:textId="65C22AA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141</w:t>
            </w:r>
          </w:p>
        </w:tc>
        <w:tc>
          <w:tcPr>
            <w:tcW w:w="1261" w:type="dxa"/>
            <w:shd w:val="clear" w:color="auto" w:fill="auto"/>
          </w:tcPr>
          <w:p w14:paraId="102ACC13"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4E3A6CE" w14:textId="30DBE0E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Benjamin Bowring SEAMOUNT is NOT ACCEPTED (more data needed). </w:t>
            </w:r>
          </w:p>
        </w:tc>
        <w:tc>
          <w:tcPr>
            <w:tcW w:w="2040" w:type="dxa"/>
            <w:shd w:val="clear" w:color="auto" w:fill="auto"/>
          </w:tcPr>
          <w:p w14:paraId="3C8305A0" w14:textId="118FB5FF"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22C9BCFB" w14:textId="77777777" w:rsidTr="00A1613C">
        <w:trPr>
          <w:cantSplit/>
          <w:jc w:val="center"/>
        </w:trPr>
        <w:tc>
          <w:tcPr>
            <w:tcW w:w="2048" w:type="dxa"/>
            <w:shd w:val="clear" w:color="auto" w:fill="auto"/>
          </w:tcPr>
          <w:p w14:paraId="68DBB93C" w14:textId="64EBF5A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142</w:t>
            </w:r>
          </w:p>
        </w:tc>
        <w:tc>
          <w:tcPr>
            <w:tcW w:w="1261" w:type="dxa"/>
            <w:shd w:val="clear" w:color="auto" w:fill="auto"/>
          </w:tcPr>
          <w:p w14:paraId="505E2224"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65095C5" w14:textId="1E3A561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Puka</w:t>
            </w:r>
            <w:proofErr w:type="spellEnd"/>
            <w:r w:rsidRPr="00662DED">
              <w:rPr>
                <w:rFonts w:asciiTheme="minorHAnsi" w:hAnsiTheme="minorHAnsi"/>
                <w:color w:val="000000" w:themeColor="text1"/>
                <w:lang w:eastAsia="ja-JP"/>
              </w:rPr>
              <w:t xml:space="preserve"> GUYOT is NOT ACCEPTED (more data needed).</w:t>
            </w:r>
          </w:p>
        </w:tc>
        <w:tc>
          <w:tcPr>
            <w:tcW w:w="2040" w:type="dxa"/>
            <w:shd w:val="clear" w:color="auto" w:fill="auto"/>
          </w:tcPr>
          <w:p w14:paraId="1C8E867A" w14:textId="6B3A10E6"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45AADEEA" w14:textId="77777777" w:rsidTr="00A1613C">
        <w:trPr>
          <w:cantSplit/>
          <w:jc w:val="center"/>
        </w:trPr>
        <w:tc>
          <w:tcPr>
            <w:tcW w:w="2048" w:type="dxa"/>
            <w:shd w:val="clear" w:color="auto" w:fill="auto"/>
          </w:tcPr>
          <w:p w14:paraId="3063A7AD" w14:textId="4B3BFA7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143</w:t>
            </w:r>
          </w:p>
        </w:tc>
        <w:tc>
          <w:tcPr>
            <w:tcW w:w="1261" w:type="dxa"/>
            <w:shd w:val="clear" w:color="auto" w:fill="auto"/>
          </w:tcPr>
          <w:p w14:paraId="7A245E0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039207E" w14:textId="15E2277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Mahetau</w:t>
            </w:r>
            <w:proofErr w:type="spellEnd"/>
            <w:r w:rsidRPr="00662DED">
              <w:rPr>
                <w:rFonts w:asciiTheme="minorHAnsi" w:hAnsiTheme="minorHAnsi"/>
                <w:color w:val="000000" w:themeColor="text1"/>
                <w:lang w:eastAsia="ja-JP"/>
              </w:rPr>
              <w:t xml:space="preserve"> SEAMOUNT is NOT ACCEPTED (more data coverage needed). </w:t>
            </w:r>
          </w:p>
        </w:tc>
        <w:tc>
          <w:tcPr>
            <w:tcW w:w="2040" w:type="dxa"/>
            <w:shd w:val="clear" w:color="auto" w:fill="auto"/>
          </w:tcPr>
          <w:p w14:paraId="0AA060B6" w14:textId="04987951"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65FF9514" w14:textId="77777777" w:rsidTr="00A1613C">
        <w:trPr>
          <w:cantSplit/>
          <w:jc w:val="center"/>
        </w:trPr>
        <w:tc>
          <w:tcPr>
            <w:tcW w:w="2048" w:type="dxa"/>
            <w:shd w:val="clear" w:color="auto" w:fill="auto"/>
          </w:tcPr>
          <w:p w14:paraId="473684B5" w14:textId="57043ED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144</w:t>
            </w:r>
          </w:p>
        </w:tc>
        <w:tc>
          <w:tcPr>
            <w:tcW w:w="1261" w:type="dxa"/>
            <w:shd w:val="clear" w:color="auto" w:fill="auto"/>
          </w:tcPr>
          <w:p w14:paraId="118DFB75"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EF479F8" w14:textId="777F140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William </w:t>
            </w:r>
            <w:proofErr w:type="spellStart"/>
            <w:r w:rsidRPr="00662DED">
              <w:rPr>
                <w:rFonts w:asciiTheme="minorHAnsi" w:hAnsiTheme="minorHAnsi"/>
                <w:color w:val="000000" w:themeColor="text1"/>
                <w:lang w:eastAsia="ja-JP"/>
              </w:rPr>
              <w:t>Benham</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53F7D6FD" w14:textId="146D2C78" w:rsidR="00140A21" w:rsidRPr="005D09D6"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FC5C85" w14:paraId="55BF819E" w14:textId="77777777" w:rsidTr="00A1613C">
        <w:trPr>
          <w:cantSplit/>
          <w:jc w:val="center"/>
        </w:trPr>
        <w:tc>
          <w:tcPr>
            <w:tcW w:w="2048" w:type="dxa"/>
            <w:shd w:val="clear" w:color="auto" w:fill="auto"/>
          </w:tcPr>
          <w:p w14:paraId="1907130F" w14:textId="58EB538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93741D">
              <w:rPr>
                <w:rFonts w:ascii="Calibri" w:hAnsi="Calibri"/>
              </w:rPr>
              <w:t>145</w:t>
            </w:r>
          </w:p>
        </w:tc>
        <w:tc>
          <w:tcPr>
            <w:tcW w:w="1261" w:type="dxa"/>
            <w:shd w:val="clear" w:color="auto" w:fill="auto"/>
          </w:tcPr>
          <w:p w14:paraId="3F72E46A"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5B198AA" w14:textId="566A5512"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Helen ES Clark SEAMOUNT is NOT ACCEPTED (more data coverage needed, specific term to be changed as already existing Clark S</w:t>
            </w:r>
            <w:r w:rsidR="005654A7">
              <w:rPr>
                <w:rFonts w:asciiTheme="minorHAnsi" w:hAnsiTheme="minorHAnsi"/>
                <w:color w:val="000000" w:themeColor="text1"/>
                <w:lang w:eastAsia="ja-JP"/>
              </w:rPr>
              <w:t>EAMOUNT</w:t>
            </w:r>
            <w:r w:rsidRPr="00662DED">
              <w:rPr>
                <w:rFonts w:asciiTheme="minorHAnsi" w:hAnsiTheme="minorHAnsi"/>
                <w:color w:val="000000" w:themeColor="text1"/>
                <w:lang w:eastAsia="ja-JP"/>
              </w:rPr>
              <w:t xml:space="preserve"> (2). </w:t>
            </w:r>
          </w:p>
        </w:tc>
        <w:tc>
          <w:tcPr>
            <w:tcW w:w="2040" w:type="dxa"/>
            <w:shd w:val="clear" w:color="auto" w:fill="auto"/>
          </w:tcPr>
          <w:p w14:paraId="793A89A5" w14:textId="79405045"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C06D9" w14:paraId="0658762D" w14:textId="77777777" w:rsidTr="00A1613C">
        <w:trPr>
          <w:cantSplit/>
          <w:jc w:val="center"/>
        </w:trPr>
        <w:tc>
          <w:tcPr>
            <w:tcW w:w="2048" w:type="dxa"/>
            <w:shd w:val="clear" w:color="auto" w:fill="auto"/>
          </w:tcPr>
          <w:p w14:paraId="2EDC5BD9" w14:textId="56F086A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146</w:t>
            </w:r>
          </w:p>
        </w:tc>
        <w:tc>
          <w:tcPr>
            <w:tcW w:w="1261" w:type="dxa"/>
            <w:shd w:val="clear" w:color="auto" w:fill="auto"/>
          </w:tcPr>
          <w:p w14:paraId="56BC5851"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294F604" w14:textId="50FCA1E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Fast-track Proposal for </w:t>
            </w:r>
            <w:proofErr w:type="spellStart"/>
            <w:r w:rsidRPr="00662DED">
              <w:rPr>
                <w:rFonts w:asciiTheme="minorHAnsi" w:hAnsiTheme="minorHAnsi"/>
                <w:color w:val="000000" w:themeColor="text1"/>
                <w:lang w:eastAsia="ja-JP"/>
              </w:rPr>
              <w:t>Tūranganui</w:t>
            </w:r>
            <w:proofErr w:type="spellEnd"/>
            <w:r w:rsidRPr="00662DED">
              <w:rPr>
                <w:rFonts w:asciiTheme="minorHAnsi" w:hAnsiTheme="minorHAnsi"/>
                <w:color w:val="000000" w:themeColor="text1"/>
                <w:lang w:eastAsia="ja-JP"/>
              </w:rPr>
              <w:t xml:space="preserve"> VALLEY is ADOPTED. </w:t>
            </w:r>
          </w:p>
        </w:tc>
        <w:tc>
          <w:tcPr>
            <w:tcW w:w="2040" w:type="dxa"/>
            <w:shd w:val="clear" w:color="auto" w:fill="auto"/>
          </w:tcPr>
          <w:p w14:paraId="77AEC214" w14:textId="471BFE79" w:rsidR="00140A21" w:rsidRPr="005D09D6"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D521FB" w14:paraId="08C6D213" w14:textId="77777777" w:rsidTr="00A1613C">
        <w:trPr>
          <w:cantSplit/>
          <w:jc w:val="center"/>
        </w:trPr>
        <w:tc>
          <w:tcPr>
            <w:tcW w:w="2048" w:type="dxa"/>
            <w:shd w:val="clear" w:color="auto" w:fill="FFFFFF" w:themeFill="background1"/>
            <w:vAlign w:val="center"/>
          </w:tcPr>
          <w:p w14:paraId="580A8415" w14:textId="72C83A33" w:rsidR="00140A21" w:rsidRPr="00F87BB3" w:rsidRDefault="00140A21" w:rsidP="00140A21">
            <w:pPr>
              <w:pStyle w:val="TableParagraph"/>
              <w:spacing w:before="40" w:after="40"/>
              <w:ind w:left="21" w:right="71"/>
              <w:jc w:val="center"/>
              <w:rPr>
                <w:rFonts w:asciiTheme="minorHAnsi" w:hAnsiTheme="minorHAnsi"/>
              </w:rPr>
            </w:pPr>
          </w:p>
        </w:tc>
        <w:tc>
          <w:tcPr>
            <w:tcW w:w="1261" w:type="dxa"/>
            <w:shd w:val="clear" w:color="auto" w:fill="FFFFFF" w:themeFill="background1"/>
          </w:tcPr>
          <w:p w14:paraId="267A071A"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326F3262"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040" w:type="dxa"/>
            <w:shd w:val="clear" w:color="auto" w:fill="FFFFFF" w:themeFill="background1"/>
          </w:tcPr>
          <w:p w14:paraId="6EECAD72"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2F3700AA" w14:textId="77777777" w:rsidTr="00A1613C">
        <w:trPr>
          <w:cantSplit/>
          <w:jc w:val="center"/>
        </w:trPr>
        <w:tc>
          <w:tcPr>
            <w:tcW w:w="2048" w:type="dxa"/>
            <w:tcBorders>
              <w:bottom w:val="single" w:sz="4" w:space="0" w:color="auto"/>
            </w:tcBorders>
            <w:shd w:val="clear" w:color="auto" w:fill="C6D9F1"/>
            <w:vAlign w:val="center"/>
          </w:tcPr>
          <w:p w14:paraId="4E75C67E"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174CB454" w14:textId="1CC9C018" w:rsidR="00140A21" w:rsidRPr="00111F68" w:rsidRDefault="00140A21" w:rsidP="00140A21">
            <w:pPr>
              <w:widowControl w:val="0"/>
              <w:suppressAutoHyphens/>
              <w:spacing w:before="40" w:after="40" w:line="240" w:lineRule="auto"/>
              <w:jc w:val="center"/>
              <w:rPr>
                <w:rFonts w:eastAsia="Batang" w:cs="Times New Roman"/>
                <w:b/>
                <w:lang w:val="en-NZ" w:eastAsia="ko-KR"/>
              </w:rPr>
            </w:pPr>
            <w:r w:rsidRPr="009B1096">
              <w:rPr>
                <w:rFonts w:eastAsia="Batang" w:cs="Times New Roman"/>
                <w:b/>
                <w:lang w:val="en-NZ" w:eastAsia="ar-SA"/>
              </w:rPr>
              <w:t>4.</w:t>
            </w:r>
            <w:r>
              <w:rPr>
                <w:rFonts w:eastAsia="Batang" w:cs="Times New Roman"/>
                <w:b/>
                <w:lang w:val="en-NZ" w:eastAsia="ko-KR"/>
              </w:rPr>
              <w:t>14</w:t>
            </w:r>
          </w:p>
        </w:tc>
        <w:tc>
          <w:tcPr>
            <w:tcW w:w="4509" w:type="dxa"/>
            <w:tcBorders>
              <w:bottom w:val="single" w:sz="4" w:space="0" w:color="auto"/>
            </w:tcBorders>
            <w:shd w:val="clear" w:color="auto" w:fill="C6D9F1"/>
            <w:vAlign w:val="center"/>
          </w:tcPr>
          <w:p w14:paraId="74AECB36" w14:textId="32A56BA6" w:rsidR="00140A21" w:rsidRPr="00EA776C" w:rsidRDefault="00140A21" w:rsidP="00140A21">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Brazil, DHN</w:t>
            </w:r>
          </w:p>
        </w:tc>
        <w:tc>
          <w:tcPr>
            <w:tcW w:w="2040" w:type="dxa"/>
            <w:tcBorders>
              <w:bottom w:val="single" w:sz="4" w:space="0" w:color="auto"/>
            </w:tcBorders>
            <w:shd w:val="clear" w:color="auto" w:fill="C6D9F1"/>
          </w:tcPr>
          <w:p w14:paraId="70B6C881" w14:textId="0BCA1CF9" w:rsidR="00140A21" w:rsidRPr="00774093" w:rsidRDefault="00140A21" w:rsidP="00140A21">
            <w:pPr>
              <w:tabs>
                <w:tab w:val="center" w:pos="930"/>
              </w:tabs>
              <w:spacing w:before="40" w:after="40" w:line="240" w:lineRule="auto"/>
              <w:rPr>
                <w:iCs/>
                <w:lang w:val="en-NZ"/>
              </w:rPr>
            </w:pPr>
          </w:p>
        </w:tc>
      </w:tr>
      <w:tr w:rsidR="00962D43" w:rsidRPr="00662DED" w14:paraId="121F58F6" w14:textId="77777777" w:rsidTr="00A1613C">
        <w:trPr>
          <w:cantSplit/>
          <w:jc w:val="center"/>
        </w:trPr>
        <w:tc>
          <w:tcPr>
            <w:tcW w:w="2048" w:type="dxa"/>
            <w:shd w:val="clear" w:color="auto" w:fill="auto"/>
          </w:tcPr>
          <w:p w14:paraId="12A5A7C8" w14:textId="066DA16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147</w:t>
            </w:r>
          </w:p>
        </w:tc>
        <w:tc>
          <w:tcPr>
            <w:tcW w:w="1261" w:type="dxa"/>
            <w:shd w:val="clear" w:color="auto" w:fill="auto"/>
          </w:tcPr>
          <w:p w14:paraId="782260B8"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9E57478" w14:textId="3EAEA5C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Lupicínio</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52B202B9" w14:textId="4C768970"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0296A73E" w14:textId="77777777" w:rsidTr="00A1613C">
        <w:trPr>
          <w:cantSplit/>
          <w:jc w:val="center"/>
        </w:trPr>
        <w:tc>
          <w:tcPr>
            <w:tcW w:w="2048" w:type="dxa"/>
            <w:shd w:val="clear" w:color="auto" w:fill="auto"/>
          </w:tcPr>
          <w:p w14:paraId="57A4A278" w14:textId="36D4BA9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148</w:t>
            </w:r>
          </w:p>
        </w:tc>
        <w:tc>
          <w:tcPr>
            <w:tcW w:w="1261" w:type="dxa"/>
            <w:shd w:val="clear" w:color="auto" w:fill="auto"/>
          </w:tcPr>
          <w:p w14:paraId="61F9ABE9"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244ED13" w14:textId="05F012E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Moraes</w:t>
            </w:r>
            <w:proofErr w:type="spellEnd"/>
            <w:r w:rsidRPr="00662DED">
              <w:rPr>
                <w:rFonts w:asciiTheme="minorHAnsi" w:hAnsiTheme="minorHAnsi"/>
                <w:color w:val="000000" w:themeColor="text1"/>
                <w:lang w:eastAsia="ja-JP"/>
              </w:rPr>
              <w:t xml:space="preserve"> Moreira SEAMOUNT is ACCEPTED. </w:t>
            </w:r>
          </w:p>
        </w:tc>
        <w:tc>
          <w:tcPr>
            <w:tcW w:w="2040" w:type="dxa"/>
            <w:shd w:val="clear" w:color="auto" w:fill="auto"/>
          </w:tcPr>
          <w:p w14:paraId="6947CD2A" w14:textId="1C614C27"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6C118D2B" w14:textId="77777777" w:rsidTr="00A1613C">
        <w:trPr>
          <w:cantSplit/>
          <w:jc w:val="center"/>
        </w:trPr>
        <w:tc>
          <w:tcPr>
            <w:tcW w:w="2048" w:type="dxa"/>
            <w:shd w:val="clear" w:color="auto" w:fill="auto"/>
          </w:tcPr>
          <w:p w14:paraId="689AA6F9" w14:textId="1A07F19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149</w:t>
            </w:r>
          </w:p>
        </w:tc>
        <w:tc>
          <w:tcPr>
            <w:tcW w:w="1261" w:type="dxa"/>
            <w:shd w:val="clear" w:color="auto" w:fill="auto"/>
          </w:tcPr>
          <w:p w14:paraId="10049A2B"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B9B29D5" w14:textId="7FA904B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Vital de Oliveira SEAMOUNT is ACCEPTED. </w:t>
            </w:r>
          </w:p>
        </w:tc>
        <w:tc>
          <w:tcPr>
            <w:tcW w:w="2040" w:type="dxa"/>
            <w:shd w:val="clear" w:color="auto" w:fill="auto"/>
          </w:tcPr>
          <w:p w14:paraId="2AA08B6D" w14:textId="02CB3934"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4977B287" w14:textId="77777777" w:rsidTr="00A1613C">
        <w:trPr>
          <w:cantSplit/>
          <w:jc w:val="center"/>
        </w:trPr>
        <w:tc>
          <w:tcPr>
            <w:tcW w:w="2048" w:type="dxa"/>
            <w:shd w:val="clear" w:color="auto" w:fill="auto"/>
          </w:tcPr>
          <w:p w14:paraId="786189C7" w14:textId="3DCC6F3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150</w:t>
            </w:r>
          </w:p>
        </w:tc>
        <w:tc>
          <w:tcPr>
            <w:tcW w:w="1261" w:type="dxa"/>
            <w:shd w:val="clear" w:color="auto" w:fill="auto"/>
          </w:tcPr>
          <w:p w14:paraId="50EF8B82"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0C7C994" w14:textId="0E9D678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val="en-GB" w:eastAsia="ja-JP"/>
              </w:rPr>
              <w:t>Proposal for Santos SEA CHANNEL is ACCEPTED.</w:t>
            </w:r>
          </w:p>
        </w:tc>
        <w:tc>
          <w:tcPr>
            <w:tcW w:w="2040" w:type="dxa"/>
            <w:shd w:val="clear" w:color="auto" w:fill="auto"/>
          </w:tcPr>
          <w:p w14:paraId="5B8CF3F4" w14:textId="302DB1C9"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SCUFN34/VTC03/56</w:t>
            </w:r>
          </w:p>
        </w:tc>
      </w:tr>
      <w:tr w:rsidR="00962D43" w:rsidRPr="00D521FB" w14:paraId="3E04F067" w14:textId="77777777" w:rsidTr="00A1613C">
        <w:trPr>
          <w:cantSplit/>
          <w:jc w:val="center"/>
        </w:trPr>
        <w:tc>
          <w:tcPr>
            <w:tcW w:w="2048" w:type="dxa"/>
            <w:shd w:val="clear" w:color="auto" w:fill="FFFFFF" w:themeFill="background1"/>
            <w:vAlign w:val="center"/>
          </w:tcPr>
          <w:p w14:paraId="6C2140B6" w14:textId="20955AD1" w:rsidR="00140A21" w:rsidRPr="00F87BB3" w:rsidRDefault="00140A21" w:rsidP="00140A21">
            <w:pPr>
              <w:pStyle w:val="TableParagraph"/>
              <w:spacing w:before="40" w:after="40"/>
              <w:ind w:left="21" w:right="71"/>
              <w:jc w:val="center"/>
              <w:rPr>
                <w:rFonts w:asciiTheme="minorHAnsi" w:hAnsiTheme="minorHAnsi"/>
              </w:rPr>
            </w:pPr>
          </w:p>
        </w:tc>
        <w:tc>
          <w:tcPr>
            <w:tcW w:w="1261" w:type="dxa"/>
            <w:shd w:val="clear" w:color="auto" w:fill="FFFFFF" w:themeFill="background1"/>
          </w:tcPr>
          <w:p w14:paraId="52BC86D8"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258DE8B5"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040" w:type="dxa"/>
            <w:shd w:val="clear" w:color="auto" w:fill="FFFFFF" w:themeFill="background1"/>
          </w:tcPr>
          <w:p w14:paraId="5025323B"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691C1080" w14:textId="77777777" w:rsidTr="00A1613C">
        <w:trPr>
          <w:cantSplit/>
          <w:jc w:val="center"/>
        </w:trPr>
        <w:tc>
          <w:tcPr>
            <w:tcW w:w="2048" w:type="dxa"/>
            <w:tcBorders>
              <w:bottom w:val="single" w:sz="4" w:space="0" w:color="auto"/>
            </w:tcBorders>
            <w:shd w:val="clear" w:color="auto" w:fill="C6D9F1"/>
            <w:vAlign w:val="center"/>
          </w:tcPr>
          <w:p w14:paraId="5E8779A1"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0E520A01" w14:textId="2D5D9310"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15</w:t>
            </w:r>
          </w:p>
        </w:tc>
        <w:tc>
          <w:tcPr>
            <w:tcW w:w="4509" w:type="dxa"/>
            <w:tcBorders>
              <w:bottom w:val="single" w:sz="4" w:space="0" w:color="auto"/>
            </w:tcBorders>
            <w:shd w:val="clear" w:color="auto" w:fill="C6D9F1"/>
            <w:vAlign w:val="center"/>
          </w:tcPr>
          <w:p w14:paraId="7C568D25" w14:textId="580022DF" w:rsidR="00140A21" w:rsidRPr="00EA776C" w:rsidRDefault="00140A21" w:rsidP="00140A21">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China, CCUFN</w:t>
            </w:r>
          </w:p>
        </w:tc>
        <w:tc>
          <w:tcPr>
            <w:tcW w:w="2040" w:type="dxa"/>
            <w:tcBorders>
              <w:bottom w:val="single" w:sz="4" w:space="0" w:color="auto"/>
            </w:tcBorders>
            <w:shd w:val="clear" w:color="auto" w:fill="C6D9F1"/>
          </w:tcPr>
          <w:p w14:paraId="1F71BAE8" w14:textId="63C63207" w:rsidR="00140A21" w:rsidRPr="00774093" w:rsidRDefault="00140A21" w:rsidP="00140A21">
            <w:pPr>
              <w:tabs>
                <w:tab w:val="center" w:pos="930"/>
              </w:tabs>
              <w:spacing w:before="40" w:after="40" w:line="240" w:lineRule="auto"/>
              <w:rPr>
                <w:iCs/>
                <w:lang w:val="en-NZ"/>
              </w:rPr>
            </w:pPr>
          </w:p>
        </w:tc>
      </w:tr>
      <w:tr w:rsidR="00962D43" w:rsidRPr="00662DED" w14:paraId="464154C4" w14:textId="77777777" w:rsidTr="00A1613C">
        <w:trPr>
          <w:cantSplit/>
          <w:jc w:val="center"/>
        </w:trPr>
        <w:tc>
          <w:tcPr>
            <w:tcW w:w="2048" w:type="dxa"/>
            <w:shd w:val="clear" w:color="auto" w:fill="auto"/>
          </w:tcPr>
          <w:p w14:paraId="48809786" w14:textId="41D07F8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151</w:t>
            </w:r>
          </w:p>
        </w:tc>
        <w:tc>
          <w:tcPr>
            <w:tcW w:w="1261" w:type="dxa"/>
            <w:shd w:val="clear" w:color="auto" w:fill="auto"/>
          </w:tcPr>
          <w:p w14:paraId="0841B85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C4A829A" w14:textId="5FFDC7A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Jinyu</w:t>
            </w:r>
            <w:proofErr w:type="spellEnd"/>
            <w:r w:rsidRPr="00662DED">
              <w:rPr>
                <w:rFonts w:asciiTheme="minorHAnsi" w:hAnsiTheme="minorHAnsi"/>
                <w:color w:val="000000" w:themeColor="text1"/>
                <w:lang w:eastAsia="ja-JP"/>
              </w:rPr>
              <w:t xml:space="preserve"> HILL is ACCEPTED, with the polygon to be modified. </w:t>
            </w:r>
          </w:p>
        </w:tc>
        <w:tc>
          <w:tcPr>
            <w:tcW w:w="2040" w:type="dxa"/>
            <w:shd w:val="clear" w:color="auto" w:fill="auto"/>
          </w:tcPr>
          <w:p w14:paraId="31813E57" w14:textId="287C78D6"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0096295F" w14:textId="77777777" w:rsidTr="00A1613C">
        <w:trPr>
          <w:cantSplit/>
          <w:jc w:val="center"/>
        </w:trPr>
        <w:tc>
          <w:tcPr>
            <w:tcW w:w="2048" w:type="dxa"/>
            <w:shd w:val="clear" w:color="auto" w:fill="auto"/>
          </w:tcPr>
          <w:p w14:paraId="535DAFC7" w14:textId="76B9464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152</w:t>
            </w:r>
          </w:p>
        </w:tc>
        <w:tc>
          <w:tcPr>
            <w:tcW w:w="1261" w:type="dxa"/>
            <w:shd w:val="clear" w:color="auto" w:fill="auto"/>
          </w:tcPr>
          <w:p w14:paraId="4C2D578F"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284E2DE" w14:textId="768AB5B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Huapengu</w:t>
            </w:r>
            <w:proofErr w:type="spellEnd"/>
            <w:r w:rsidRPr="00662DED">
              <w:rPr>
                <w:rFonts w:asciiTheme="minorHAnsi" w:hAnsiTheme="minorHAnsi"/>
                <w:color w:val="000000" w:themeColor="text1"/>
                <w:lang w:eastAsia="ja-JP"/>
              </w:rPr>
              <w:t xml:space="preserve"> HILL is ACCEPTED with the polygon to be reduced in the SW and new </w:t>
            </w:r>
            <w:proofErr w:type="spellStart"/>
            <w:r w:rsidRPr="00662DED">
              <w:rPr>
                <w:rFonts w:asciiTheme="minorHAnsi" w:hAnsiTheme="minorHAnsi"/>
                <w:color w:val="000000" w:themeColor="text1"/>
                <w:lang w:eastAsia="ja-JP"/>
              </w:rPr>
              <w:t>shp</w:t>
            </w:r>
            <w:proofErr w:type="spellEnd"/>
            <w:r w:rsidRPr="00662DED">
              <w:rPr>
                <w:rFonts w:asciiTheme="minorHAnsi" w:hAnsiTheme="minorHAnsi"/>
                <w:color w:val="000000" w:themeColor="text1"/>
                <w:lang w:eastAsia="ja-JP"/>
              </w:rPr>
              <w:t xml:space="preserve"> file to be provided. </w:t>
            </w:r>
          </w:p>
        </w:tc>
        <w:tc>
          <w:tcPr>
            <w:tcW w:w="2040" w:type="dxa"/>
            <w:shd w:val="clear" w:color="auto" w:fill="auto"/>
          </w:tcPr>
          <w:p w14:paraId="3F0010ED" w14:textId="577B83E9"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2CFC1F77" w14:textId="77777777" w:rsidTr="00A1613C">
        <w:trPr>
          <w:cantSplit/>
          <w:jc w:val="center"/>
        </w:trPr>
        <w:tc>
          <w:tcPr>
            <w:tcW w:w="2048" w:type="dxa"/>
            <w:shd w:val="clear" w:color="auto" w:fill="auto"/>
          </w:tcPr>
          <w:p w14:paraId="1BBDE0C1" w14:textId="3CC991F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153</w:t>
            </w:r>
          </w:p>
        </w:tc>
        <w:tc>
          <w:tcPr>
            <w:tcW w:w="1261" w:type="dxa"/>
            <w:shd w:val="clear" w:color="auto" w:fill="auto"/>
          </w:tcPr>
          <w:p w14:paraId="5E640B47"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F118CDB" w14:textId="426B53C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Tanggu</w:t>
            </w:r>
            <w:proofErr w:type="spellEnd"/>
            <w:r w:rsidRPr="00662DED">
              <w:rPr>
                <w:rFonts w:asciiTheme="minorHAnsi" w:hAnsiTheme="minorHAnsi"/>
                <w:color w:val="000000" w:themeColor="text1"/>
                <w:lang w:eastAsia="ja-JP"/>
              </w:rPr>
              <w:t xml:space="preserve"> HILL is ACCEPTED with a corrected </w:t>
            </w:r>
            <w:proofErr w:type="spellStart"/>
            <w:r w:rsidRPr="00662DED">
              <w:rPr>
                <w:rFonts w:asciiTheme="minorHAnsi" w:hAnsiTheme="minorHAnsi"/>
                <w:color w:val="000000" w:themeColor="text1"/>
                <w:lang w:eastAsia="ja-JP"/>
              </w:rPr>
              <w:t>shp</w:t>
            </w:r>
            <w:proofErr w:type="spellEnd"/>
            <w:r w:rsidRPr="00662DED">
              <w:rPr>
                <w:rFonts w:asciiTheme="minorHAnsi" w:hAnsiTheme="minorHAnsi"/>
                <w:color w:val="000000" w:themeColor="text1"/>
                <w:lang w:eastAsia="ja-JP"/>
              </w:rPr>
              <w:t xml:space="preserve"> file to be provided. </w:t>
            </w:r>
          </w:p>
        </w:tc>
        <w:tc>
          <w:tcPr>
            <w:tcW w:w="2040" w:type="dxa"/>
            <w:shd w:val="clear" w:color="auto" w:fill="auto"/>
          </w:tcPr>
          <w:p w14:paraId="1F55787D" w14:textId="335BA684"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332B4D" w14:paraId="2C0CC279" w14:textId="77777777" w:rsidTr="00A1613C">
        <w:trPr>
          <w:cantSplit/>
          <w:jc w:val="center"/>
        </w:trPr>
        <w:tc>
          <w:tcPr>
            <w:tcW w:w="2048" w:type="dxa"/>
            <w:shd w:val="clear" w:color="auto" w:fill="auto"/>
          </w:tcPr>
          <w:p w14:paraId="5F4FD9B7" w14:textId="1BF0B27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154</w:t>
            </w:r>
          </w:p>
        </w:tc>
        <w:tc>
          <w:tcPr>
            <w:tcW w:w="1261" w:type="dxa"/>
            <w:shd w:val="clear" w:color="auto" w:fill="auto"/>
          </w:tcPr>
          <w:p w14:paraId="1560383F"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75A788B" w14:textId="484E71A6"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Paigu</w:t>
            </w:r>
            <w:proofErr w:type="spellEnd"/>
            <w:r w:rsidRPr="00662DED">
              <w:rPr>
                <w:rFonts w:asciiTheme="minorHAnsi" w:hAnsiTheme="minorHAnsi"/>
                <w:color w:val="000000" w:themeColor="text1"/>
                <w:lang w:eastAsia="ja-JP"/>
              </w:rPr>
              <w:t xml:space="preserve"> HILL is ACCEPTED, proposal form to be corrected (change from the West to the East of Mauritius, use Central Indian Ridge), polygon to be reduced to avoid overlap in the NE. </w:t>
            </w:r>
          </w:p>
        </w:tc>
        <w:tc>
          <w:tcPr>
            <w:tcW w:w="2040" w:type="dxa"/>
            <w:shd w:val="clear" w:color="auto" w:fill="auto"/>
          </w:tcPr>
          <w:p w14:paraId="54CF340D" w14:textId="232A3F09" w:rsidR="00140A21" w:rsidRPr="005D09D6"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21D56D3F" w14:textId="77777777" w:rsidTr="00A1613C">
        <w:trPr>
          <w:cantSplit/>
          <w:jc w:val="center"/>
        </w:trPr>
        <w:tc>
          <w:tcPr>
            <w:tcW w:w="2048" w:type="dxa"/>
            <w:shd w:val="clear" w:color="auto" w:fill="auto"/>
          </w:tcPr>
          <w:p w14:paraId="008D5714" w14:textId="7BFBC9A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155</w:t>
            </w:r>
          </w:p>
        </w:tc>
        <w:tc>
          <w:tcPr>
            <w:tcW w:w="1261" w:type="dxa"/>
            <w:shd w:val="clear" w:color="auto" w:fill="auto"/>
          </w:tcPr>
          <w:p w14:paraId="495259C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74C0EDF" w14:textId="7C2126F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Daimao</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3BE380EA" w14:textId="53751BA7"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2FAD98E8" w14:textId="77777777" w:rsidTr="00A1613C">
        <w:trPr>
          <w:cantSplit/>
          <w:jc w:val="center"/>
        </w:trPr>
        <w:tc>
          <w:tcPr>
            <w:tcW w:w="2048" w:type="dxa"/>
            <w:shd w:val="clear" w:color="auto" w:fill="auto"/>
          </w:tcPr>
          <w:p w14:paraId="13CCD45E" w14:textId="057536D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156</w:t>
            </w:r>
          </w:p>
        </w:tc>
        <w:tc>
          <w:tcPr>
            <w:tcW w:w="1261" w:type="dxa"/>
            <w:shd w:val="clear" w:color="auto" w:fill="auto"/>
          </w:tcPr>
          <w:p w14:paraId="33FBE2C1"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136E053" w14:textId="3F05A87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Meibin</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RIDGE</w:t>
            </w:r>
            <w:r w:rsidRPr="00662DED">
              <w:rPr>
                <w:rFonts w:asciiTheme="minorHAnsi" w:hAnsiTheme="minorHAnsi"/>
                <w:color w:val="000000" w:themeColor="text1"/>
                <w:lang w:eastAsia="ja-JP"/>
              </w:rPr>
              <w:t xml:space="preserve"> is kept PENDING with the generic term modified as [SPUR] until a more consistent proposal is made for the entire feature, including </w:t>
            </w:r>
            <w:proofErr w:type="spellStart"/>
            <w:r w:rsidRPr="00662DED">
              <w:rPr>
                <w:rFonts w:asciiTheme="minorHAnsi" w:hAnsiTheme="minorHAnsi"/>
                <w:color w:val="000000" w:themeColor="text1"/>
                <w:lang w:eastAsia="ja-JP"/>
              </w:rPr>
              <w:t>Meibin</w:t>
            </w:r>
            <w:proofErr w:type="spellEnd"/>
            <w:r w:rsidRPr="00662DED">
              <w:rPr>
                <w:rFonts w:asciiTheme="minorHAnsi" w:hAnsiTheme="minorHAnsi"/>
                <w:color w:val="000000" w:themeColor="text1"/>
                <w:lang w:eastAsia="ja-JP"/>
              </w:rPr>
              <w:t xml:space="preserve"> </w:t>
            </w:r>
            <w:r w:rsidR="00D04EF7" w:rsidRPr="00662DED">
              <w:rPr>
                <w:rFonts w:asciiTheme="minorHAnsi" w:hAnsiTheme="minorHAnsi"/>
                <w:color w:val="000000" w:themeColor="text1"/>
                <w:lang w:eastAsia="ja-JP"/>
              </w:rPr>
              <w:t>SEAMOUNT</w:t>
            </w:r>
            <w:r w:rsidRPr="00662DED">
              <w:rPr>
                <w:rFonts w:asciiTheme="minorHAnsi" w:hAnsiTheme="minorHAnsi"/>
                <w:color w:val="000000" w:themeColor="text1"/>
                <w:lang w:eastAsia="ja-JP"/>
              </w:rPr>
              <w:t xml:space="preserve"> eventually. </w:t>
            </w:r>
          </w:p>
        </w:tc>
        <w:tc>
          <w:tcPr>
            <w:tcW w:w="2040" w:type="dxa"/>
            <w:shd w:val="clear" w:color="auto" w:fill="auto"/>
          </w:tcPr>
          <w:p w14:paraId="1148C4AB" w14:textId="380C7F83"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47DB3909" w14:textId="77777777" w:rsidTr="00A1613C">
        <w:trPr>
          <w:cantSplit/>
          <w:jc w:val="center"/>
        </w:trPr>
        <w:tc>
          <w:tcPr>
            <w:tcW w:w="2048" w:type="dxa"/>
            <w:shd w:val="clear" w:color="auto" w:fill="auto"/>
          </w:tcPr>
          <w:p w14:paraId="31CFCC61" w14:textId="7CC577B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157</w:t>
            </w:r>
          </w:p>
        </w:tc>
        <w:tc>
          <w:tcPr>
            <w:tcW w:w="1261" w:type="dxa"/>
            <w:shd w:val="clear" w:color="auto" w:fill="auto"/>
          </w:tcPr>
          <w:p w14:paraId="0BE085C0"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F77C86E" w14:textId="379C828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Meibin</w:t>
            </w:r>
            <w:proofErr w:type="spellEnd"/>
            <w:r w:rsidRPr="00662DED">
              <w:rPr>
                <w:rFonts w:asciiTheme="minorHAnsi" w:hAnsiTheme="minorHAnsi"/>
                <w:color w:val="000000" w:themeColor="text1"/>
                <w:lang w:eastAsia="ja-JP"/>
              </w:rPr>
              <w:t xml:space="preserve"> SEAMOUNT is NOT ACCEPTED. </w:t>
            </w:r>
          </w:p>
        </w:tc>
        <w:tc>
          <w:tcPr>
            <w:tcW w:w="2040" w:type="dxa"/>
            <w:shd w:val="clear" w:color="auto" w:fill="auto"/>
          </w:tcPr>
          <w:p w14:paraId="7150E7D8" w14:textId="42D329BF" w:rsidR="00140A21" w:rsidRPr="005D09D6"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6A544B60" w14:textId="77777777" w:rsidTr="00A1613C">
        <w:trPr>
          <w:cantSplit/>
          <w:jc w:val="center"/>
        </w:trPr>
        <w:tc>
          <w:tcPr>
            <w:tcW w:w="2048" w:type="dxa"/>
            <w:shd w:val="clear" w:color="auto" w:fill="auto"/>
          </w:tcPr>
          <w:p w14:paraId="4027F9F1" w14:textId="3E8FC99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158</w:t>
            </w:r>
          </w:p>
        </w:tc>
        <w:tc>
          <w:tcPr>
            <w:tcW w:w="1261" w:type="dxa"/>
            <w:shd w:val="clear" w:color="auto" w:fill="auto"/>
          </w:tcPr>
          <w:p w14:paraId="58AC6D10"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9E0E8D5" w14:textId="58C70CA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Zhongshabei</w:t>
            </w:r>
            <w:proofErr w:type="spellEnd"/>
            <w:r w:rsidRPr="00662DED">
              <w:rPr>
                <w:rFonts w:asciiTheme="minorHAnsi" w:hAnsiTheme="minorHAnsi"/>
                <w:color w:val="000000" w:themeColor="text1"/>
                <w:lang w:eastAsia="ja-JP"/>
              </w:rPr>
              <w:t xml:space="preserve"> BASIN is NOT ACCEPTED. </w:t>
            </w:r>
          </w:p>
        </w:tc>
        <w:tc>
          <w:tcPr>
            <w:tcW w:w="2040" w:type="dxa"/>
            <w:shd w:val="clear" w:color="auto" w:fill="auto"/>
          </w:tcPr>
          <w:p w14:paraId="74513467" w14:textId="173AB114"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5A983ADD" w14:textId="77777777" w:rsidTr="00A1613C">
        <w:trPr>
          <w:cantSplit/>
          <w:jc w:val="center"/>
        </w:trPr>
        <w:tc>
          <w:tcPr>
            <w:tcW w:w="2048" w:type="dxa"/>
            <w:shd w:val="clear" w:color="auto" w:fill="auto"/>
          </w:tcPr>
          <w:p w14:paraId="3EDC9ABC" w14:textId="2D3521E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159</w:t>
            </w:r>
          </w:p>
        </w:tc>
        <w:tc>
          <w:tcPr>
            <w:tcW w:w="1261" w:type="dxa"/>
            <w:shd w:val="clear" w:color="auto" w:fill="auto"/>
          </w:tcPr>
          <w:p w14:paraId="3028F79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EB0094B" w14:textId="10359ECE"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Lifa</w:t>
            </w:r>
            <w:proofErr w:type="spellEnd"/>
            <w:r w:rsidRPr="00662DED">
              <w:rPr>
                <w:rFonts w:asciiTheme="minorHAnsi" w:hAnsiTheme="minorHAnsi"/>
                <w:color w:val="000000" w:themeColor="text1"/>
                <w:lang w:eastAsia="ja-JP"/>
              </w:rPr>
              <w:t xml:space="preserve"> RIDGE is ACCEPTED with the polygon to be extended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SE to include the second feature. </w:t>
            </w:r>
          </w:p>
        </w:tc>
        <w:tc>
          <w:tcPr>
            <w:tcW w:w="2040" w:type="dxa"/>
            <w:shd w:val="clear" w:color="auto" w:fill="auto"/>
          </w:tcPr>
          <w:p w14:paraId="3261521F" w14:textId="66F0B7D6"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1FCD11DA" w14:textId="77777777" w:rsidTr="00A1613C">
        <w:trPr>
          <w:cantSplit/>
          <w:jc w:val="center"/>
        </w:trPr>
        <w:tc>
          <w:tcPr>
            <w:tcW w:w="2048" w:type="dxa"/>
            <w:shd w:val="clear" w:color="auto" w:fill="auto"/>
          </w:tcPr>
          <w:p w14:paraId="1D1714B1" w14:textId="6A61C34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160</w:t>
            </w:r>
          </w:p>
        </w:tc>
        <w:tc>
          <w:tcPr>
            <w:tcW w:w="1261" w:type="dxa"/>
            <w:shd w:val="clear" w:color="auto" w:fill="auto"/>
          </w:tcPr>
          <w:p w14:paraId="19818D11"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A0D7296" w14:textId="5E1D93D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Xianbei</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10F19AD2" w14:textId="3D3C9C94"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77D0E555" w14:textId="77777777" w:rsidTr="00A1613C">
        <w:trPr>
          <w:cantSplit/>
          <w:jc w:val="center"/>
        </w:trPr>
        <w:tc>
          <w:tcPr>
            <w:tcW w:w="2048" w:type="dxa"/>
            <w:shd w:val="clear" w:color="auto" w:fill="auto"/>
          </w:tcPr>
          <w:p w14:paraId="1932AE71" w14:textId="438C5A8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161</w:t>
            </w:r>
          </w:p>
        </w:tc>
        <w:tc>
          <w:tcPr>
            <w:tcW w:w="1261" w:type="dxa"/>
            <w:shd w:val="clear" w:color="auto" w:fill="auto"/>
          </w:tcPr>
          <w:p w14:paraId="485ADB26"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0962030" w14:textId="59A13AE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Zhongshabei</w:t>
            </w:r>
            <w:proofErr w:type="spellEnd"/>
            <w:r w:rsidRPr="00662DED">
              <w:rPr>
                <w:rFonts w:asciiTheme="minorHAnsi" w:hAnsiTheme="minorHAnsi"/>
                <w:color w:val="000000" w:themeColor="text1"/>
                <w:lang w:eastAsia="ja-JP"/>
              </w:rPr>
              <w:t xml:space="preserve"> CANYONS is NOT ACCEPTED as such (due to the existing associated main feature </w:t>
            </w:r>
            <w:proofErr w:type="spellStart"/>
            <w:r w:rsidRPr="00662DED">
              <w:rPr>
                <w:rFonts w:asciiTheme="minorHAnsi" w:hAnsiTheme="minorHAnsi"/>
                <w:color w:val="000000" w:themeColor="text1"/>
                <w:lang w:eastAsia="ja-JP"/>
              </w:rPr>
              <w:t>Macclesfield</w:t>
            </w:r>
            <w:proofErr w:type="spellEnd"/>
            <w:r w:rsidRPr="00662DED">
              <w:rPr>
                <w:rFonts w:asciiTheme="minorHAnsi" w:hAnsiTheme="minorHAnsi"/>
                <w:color w:val="000000" w:themeColor="text1"/>
                <w:lang w:eastAsia="ja-JP"/>
              </w:rPr>
              <w:t xml:space="preserve"> Bank).</w:t>
            </w:r>
          </w:p>
        </w:tc>
        <w:tc>
          <w:tcPr>
            <w:tcW w:w="2040" w:type="dxa"/>
            <w:shd w:val="clear" w:color="auto" w:fill="auto"/>
          </w:tcPr>
          <w:p w14:paraId="7A5DB40A" w14:textId="62596B17"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28779D20" w14:textId="77777777" w:rsidTr="00A1613C">
        <w:trPr>
          <w:cantSplit/>
          <w:jc w:val="center"/>
        </w:trPr>
        <w:tc>
          <w:tcPr>
            <w:tcW w:w="2048" w:type="dxa"/>
            <w:shd w:val="clear" w:color="auto" w:fill="auto"/>
          </w:tcPr>
          <w:p w14:paraId="15FBF032" w14:textId="7A798C3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162</w:t>
            </w:r>
          </w:p>
        </w:tc>
        <w:tc>
          <w:tcPr>
            <w:tcW w:w="1261" w:type="dxa"/>
            <w:shd w:val="clear" w:color="auto" w:fill="auto"/>
          </w:tcPr>
          <w:p w14:paraId="7D3A7711"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6F6BD43" w14:textId="195ED73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lang w:eastAsia="ja-JP"/>
              </w:rPr>
            </w:pPr>
            <w:r w:rsidRPr="00662DED">
              <w:rPr>
                <w:rFonts w:asciiTheme="minorHAnsi" w:hAnsiTheme="minorHAnsi"/>
                <w:color w:val="000000" w:themeColor="text1"/>
                <w:lang w:eastAsia="ja-JP"/>
              </w:rPr>
              <w:t>Proposal for [</w:t>
            </w:r>
            <w:proofErr w:type="spellStart"/>
            <w:r w:rsidRPr="00662DED">
              <w:rPr>
                <w:rFonts w:asciiTheme="minorHAnsi" w:hAnsiTheme="minorHAnsi"/>
                <w:strike/>
                <w:color w:val="000000" w:themeColor="text1"/>
                <w:lang w:eastAsia="ja-JP"/>
              </w:rPr>
              <w:t>Zhongshabei</w:t>
            </w:r>
            <w:proofErr w:type="spellEnd"/>
            <w:r w:rsidRPr="00662DED">
              <w:rPr>
                <w:rFonts w:asciiTheme="minorHAnsi" w:hAnsiTheme="minorHAnsi"/>
                <w:strike/>
                <w:color w:val="000000" w:themeColor="text1"/>
                <w:lang w:eastAsia="ja-JP"/>
              </w:rPr>
              <w:t xml:space="preserve"> CANYONS</w:t>
            </w:r>
            <w:r w:rsidRPr="00662DED">
              <w:rPr>
                <w:rFonts w:asciiTheme="minorHAnsi" w:hAnsiTheme="minorHAnsi"/>
                <w:color w:val="000000" w:themeColor="text1"/>
                <w:lang w:eastAsia="ja-JP"/>
              </w:rPr>
              <w:t>] is ACCEPTED with the name modified to [</w:t>
            </w:r>
            <w:proofErr w:type="spellStart"/>
            <w:r w:rsidRPr="00662DED">
              <w:rPr>
                <w:rFonts w:asciiTheme="minorHAnsi" w:hAnsiTheme="minorHAnsi"/>
                <w:color w:val="000000" w:themeColor="text1"/>
                <w:lang w:eastAsia="ja-JP"/>
              </w:rPr>
              <w:t>Macclesfield</w:t>
            </w:r>
            <w:proofErr w:type="spellEnd"/>
            <w:r w:rsidRPr="00662DED">
              <w:rPr>
                <w:rFonts w:asciiTheme="minorHAnsi" w:hAnsiTheme="minorHAnsi"/>
                <w:color w:val="000000" w:themeColor="text1"/>
                <w:lang w:eastAsia="ja-JP"/>
              </w:rPr>
              <w:t xml:space="preserve"> CANYON PROVINCE] and an additional information to be noted in the Gazetteer: Also known as </w:t>
            </w:r>
            <w:proofErr w:type="spellStart"/>
            <w:r w:rsidRPr="00662DED">
              <w:rPr>
                <w:rFonts w:asciiTheme="minorHAnsi" w:hAnsiTheme="minorHAnsi"/>
                <w:color w:val="000000" w:themeColor="text1"/>
                <w:lang w:eastAsia="ja-JP"/>
              </w:rPr>
              <w:t>Zhongshabei</w:t>
            </w:r>
            <w:proofErr w:type="spellEnd"/>
            <w:r w:rsidRPr="00662DED">
              <w:rPr>
                <w:rFonts w:asciiTheme="minorHAnsi" w:hAnsiTheme="minorHAnsi"/>
                <w:color w:val="000000" w:themeColor="text1"/>
                <w:lang w:eastAsia="ja-JP"/>
              </w:rPr>
              <w:t xml:space="preserve"> CANYON PROVINCE in some publications.</w:t>
            </w:r>
          </w:p>
          <w:p w14:paraId="02C79760" w14:textId="6010A2B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b/>
                <w:color w:val="000000" w:themeColor="text1"/>
                <w:lang w:eastAsia="ja-JP"/>
              </w:rPr>
              <w:t>SCUFN Secretary</w:t>
            </w:r>
            <w:r w:rsidRPr="00662DED">
              <w:rPr>
                <w:rFonts w:asciiTheme="minorHAnsi" w:hAnsiTheme="minorHAnsi"/>
                <w:color w:val="000000" w:themeColor="text1"/>
                <w:lang w:eastAsia="ja-JP"/>
              </w:rPr>
              <w:t xml:space="preserve"> to add the polygon to be provided by </w:t>
            </w:r>
            <w:r w:rsidRPr="00662DED">
              <w:rPr>
                <w:rFonts w:asciiTheme="minorHAnsi" w:hAnsiTheme="minorHAnsi"/>
                <w:b/>
                <w:color w:val="000000" w:themeColor="text1"/>
                <w:lang w:eastAsia="ja-JP"/>
              </w:rPr>
              <w:t>CCUFN</w:t>
            </w:r>
            <w:r w:rsidRPr="00662DED">
              <w:rPr>
                <w:rFonts w:asciiTheme="minorHAnsi" w:hAnsiTheme="minorHAnsi"/>
                <w:color w:val="000000" w:themeColor="text1"/>
                <w:lang w:eastAsia="ja-JP"/>
              </w:rPr>
              <w:t xml:space="preserve"> for </w:t>
            </w:r>
            <w:proofErr w:type="spellStart"/>
            <w:r w:rsidRPr="00662DED">
              <w:rPr>
                <w:rFonts w:asciiTheme="minorHAnsi" w:hAnsiTheme="minorHAnsi"/>
                <w:color w:val="000000" w:themeColor="text1"/>
                <w:lang w:eastAsia="ja-JP"/>
              </w:rPr>
              <w:t>Zhongshabei</w:t>
            </w:r>
            <w:proofErr w:type="spellEnd"/>
            <w:r w:rsidRPr="00662DED">
              <w:rPr>
                <w:rFonts w:asciiTheme="minorHAnsi" w:hAnsiTheme="minorHAnsi"/>
                <w:color w:val="000000" w:themeColor="text1"/>
                <w:lang w:eastAsia="ja-JP"/>
              </w:rPr>
              <w:t xml:space="preserve"> PLATEAU (proposal initially planned by CCUFN, not appropriate anymore) around the existing feature </w:t>
            </w:r>
            <w:proofErr w:type="spellStart"/>
            <w:r w:rsidRPr="00662DED">
              <w:rPr>
                <w:rFonts w:asciiTheme="minorHAnsi" w:hAnsiTheme="minorHAnsi"/>
                <w:color w:val="000000" w:themeColor="text1"/>
                <w:lang w:eastAsia="ja-JP"/>
              </w:rPr>
              <w:t>Macclesfield</w:t>
            </w:r>
            <w:proofErr w:type="spellEnd"/>
            <w:r w:rsidRPr="00662DED">
              <w:rPr>
                <w:rFonts w:asciiTheme="minorHAnsi" w:hAnsiTheme="minorHAnsi"/>
                <w:color w:val="000000" w:themeColor="text1"/>
                <w:lang w:eastAsia="ja-JP"/>
              </w:rPr>
              <w:t xml:space="preserve"> BANK. </w:t>
            </w:r>
          </w:p>
        </w:tc>
        <w:tc>
          <w:tcPr>
            <w:tcW w:w="2040" w:type="dxa"/>
            <w:shd w:val="clear" w:color="auto" w:fill="auto"/>
          </w:tcPr>
          <w:p w14:paraId="3E06DDCB" w14:textId="77777777"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146E6BD3" w14:textId="77777777" w:rsidTr="00A1613C">
        <w:trPr>
          <w:cantSplit/>
          <w:jc w:val="center"/>
        </w:trPr>
        <w:tc>
          <w:tcPr>
            <w:tcW w:w="2048" w:type="dxa"/>
            <w:shd w:val="clear" w:color="auto" w:fill="auto"/>
          </w:tcPr>
          <w:p w14:paraId="23FAD7E8" w14:textId="2404E30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163</w:t>
            </w:r>
          </w:p>
        </w:tc>
        <w:tc>
          <w:tcPr>
            <w:tcW w:w="1261" w:type="dxa"/>
            <w:shd w:val="clear" w:color="auto" w:fill="auto"/>
          </w:tcPr>
          <w:p w14:paraId="693993A7"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0E26C98" w14:textId="261F98B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Xiannan</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696CF7E1" w14:textId="6EFCF1FE"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337039A9" w14:textId="77777777" w:rsidTr="00A1613C">
        <w:trPr>
          <w:cantSplit/>
          <w:jc w:val="center"/>
        </w:trPr>
        <w:tc>
          <w:tcPr>
            <w:tcW w:w="2048" w:type="dxa"/>
            <w:shd w:val="clear" w:color="auto" w:fill="auto"/>
          </w:tcPr>
          <w:p w14:paraId="6B2B4582" w14:textId="6A86AE0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164</w:t>
            </w:r>
          </w:p>
        </w:tc>
        <w:tc>
          <w:tcPr>
            <w:tcW w:w="1261" w:type="dxa"/>
            <w:shd w:val="clear" w:color="auto" w:fill="auto"/>
          </w:tcPr>
          <w:p w14:paraId="76166D7B"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572FF31" w14:textId="1995AA7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Jinyin</w:t>
            </w:r>
            <w:proofErr w:type="spellEnd"/>
            <w:r w:rsidRPr="00662DED">
              <w:rPr>
                <w:rFonts w:asciiTheme="minorHAnsi" w:hAnsiTheme="minorHAnsi"/>
                <w:color w:val="000000" w:themeColor="text1"/>
                <w:lang w:eastAsia="ja-JP"/>
              </w:rPr>
              <w:t xml:space="preserve"> RIDGE is ACCEPTED. </w:t>
            </w:r>
          </w:p>
        </w:tc>
        <w:tc>
          <w:tcPr>
            <w:tcW w:w="2040" w:type="dxa"/>
            <w:shd w:val="clear" w:color="auto" w:fill="auto"/>
          </w:tcPr>
          <w:p w14:paraId="37B4F037" w14:textId="42C300CB"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2049451B" w14:textId="77777777" w:rsidTr="00A1613C">
        <w:trPr>
          <w:cantSplit/>
          <w:jc w:val="center"/>
        </w:trPr>
        <w:tc>
          <w:tcPr>
            <w:tcW w:w="2048" w:type="dxa"/>
            <w:shd w:val="clear" w:color="auto" w:fill="auto"/>
          </w:tcPr>
          <w:p w14:paraId="7360CD67" w14:textId="4BCE3F1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165</w:t>
            </w:r>
          </w:p>
        </w:tc>
        <w:tc>
          <w:tcPr>
            <w:tcW w:w="1261" w:type="dxa"/>
            <w:shd w:val="clear" w:color="auto" w:fill="auto"/>
          </w:tcPr>
          <w:p w14:paraId="63B4CD6B"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A397C61" w14:textId="250DCAF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Zhongjianxi</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CANYONS</w:t>
            </w:r>
            <w:r w:rsidRPr="00662DED">
              <w:rPr>
                <w:rFonts w:asciiTheme="minorHAnsi" w:hAnsiTheme="minorHAnsi"/>
                <w:color w:val="000000" w:themeColor="text1"/>
                <w:lang w:eastAsia="ja-JP"/>
              </w:rPr>
              <w:t xml:space="preserve">] is ACCEPTED with the generic term modified as CANYON PROVINCE and the polygon to be extended. </w:t>
            </w:r>
          </w:p>
        </w:tc>
        <w:tc>
          <w:tcPr>
            <w:tcW w:w="2040" w:type="dxa"/>
            <w:shd w:val="clear" w:color="auto" w:fill="auto"/>
          </w:tcPr>
          <w:p w14:paraId="7A656E66" w14:textId="4925D24D"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6245372D" w14:textId="77777777" w:rsidTr="00A1613C">
        <w:trPr>
          <w:cantSplit/>
          <w:jc w:val="center"/>
        </w:trPr>
        <w:tc>
          <w:tcPr>
            <w:tcW w:w="2048" w:type="dxa"/>
            <w:shd w:val="clear" w:color="auto" w:fill="auto"/>
          </w:tcPr>
          <w:p w14:paraId="35ECCEA3" w14:textId="42584B2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166</w:t>
            </w:r>
          </w:p>
        </w:tc>
        <w:tc>
          <w:tcPr>
            <w:tcW w:w="1261" w:type="dxa"/>
            <w:shd w:val="clear" w:color="auto" w:fill="auto"/>
          </w:tcPr>
          <w:p w14:paraId="58C01509"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BF3E198" w14:textId="68FA459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Lingyang</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36227091" w14:textId="1A421891"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746ACDDC" w14:textId="77777777" w:rsidTr="00A1613C">
        <w:trPr>
          <w:cantSplit/>
          <w:jc w:val="center"/>
        </w:trPr>
        <w:tc>
          <w:tcPr>
            <w:tcW w:w="2048" w:type="dxa"/>
            <w:shd w:val="clear" w:color="auto" w:fill="auto"/>
          </w:tcPr>
          <w:p w14:paraId="1462A4A6" w14:textId="5048B8B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167</w:t>
            </w:r>
          </w:p>
        </w:tc>
        <w:tc>
          <w:tcPr>
            <w:tcW w:w="1261" w:type="dxa"/>
            <w:shd w:val="clear" w:color="auto" w:fill="auto"/>
          </w:tcPr>
          <w:p w14:paraId="27532BFA"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CCAEE16" w14:textId="24CD95ED"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Langong</w:t>
            </w:r>
            <w:proofErr w:type="spellEnd"/>
            <w:r w:rsidRPr="00662DED">
              <w:rPr>
                <w:rFonts w:asciiTheme="minorHAnsi" w:hAnsiTheme="minorHAnsi"/>
                <w:color w:val="000000" w:themeColor="text1"/>
                <w:lang w:eastAsia="ja-JP"/>
              </w:rPr>
              <w:t xml:space="preserve"> BASIN is ACCEPTED with the polygon extended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North and the aligned proposal form (new map) to be provided to the </w:t>
            </w:r>
            <w:r w:rsidRPr="00662DED">
              <w:rPr>
                <w:rFonts w:asciiTheme="minorHAnsi" w:hAnsiTheme="minorHAnsi"/>
                <w:b/>
                <w:color w:val="000000" w:themeColor="text1"/>
                <w:lang w:eastAsia="ja-JP"/>
              </w:rPr>
              <w:t>Secretary</w:t>
            </w:r>
            <w:r w:rsidRPr="00662DED">
              <w:rPr>
                <w:rFonts w:asciiTheme="minorHAnsi" w:hAnsiTheme="minorHAnsi"/>
                <w:color w:val="000000" w:themeColor="text1"/>
                <w:lang w:eastAsia="ja-JP"/>
              </w:rPr>
              <w:t xml:space="preserve"> by the proposer.</w:t>
            </w:r>
          </w:p>
        </w:tc>
        <w:tc>
          <w:tcPr>
            <w:tcW w:w="2040" w:type="dxa"/>
            <w:shd w:val="clear" w:color="auto" w:fill="auto"/>
          </w:tcPr>
          <w:p w14:paraId="501C9AC8" w14:textId="64127D03"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3713DDD4" w14:textId="77777777" w:rsidTr="00A1613C">
        <w:trPr>
          <w:cantSplit/>
          <w:jc w:val="center"/>
        </w:trPr>
        <w:tc>
          <w:tcPr>
            <w:tcW w:w="2048" w:type="dxa"/>
            <w:shd w:val="clear" w:color="auto" w:fill="auto"/>
          </w:tcPr>
          <w:p w14:paraId="40685DA5" w14:textId="10E232C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168</w:t>
            </w:r>
          </w:p>
        </w:tc>
        <w:tc>
          <w:tcPr>
            <w:tcW w:w="1261" w:type="dxa"/>
            <w:shd w:val="clear" w:color="auto" w:fill="auto"/>
          </w:tcPr>
          <w:p w14:paraId="7EDD4BF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AB9534D" w14:textId="58A0800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Lingyangnan</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02BD668D" w14:textId="65C3A9FE"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10777A0E" w14:textId="77777777" w:rsidTr="00A1613C">
        <w:trPr>
          <w:cantSplit/>
          <w:jc w:val="center"/>
        </w:trPr>
        <w:tc>
          <w:tcPr>
            <w:tcW w:w="2048" w:type="dxa"/>
            <w:shd w:val="clear" w:color="auto" w:fill="auto"/>
          </w:tcPr>
          <w:p w14:paraId="1031E71C" w14:textId="50C1981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169</w:t>
            </w:r>
          </w:p>
        </w:tc>
        <w:tc>
          <w:tcPr>
            <w:tcW w:w="1261" w:type="dxa"/>
            <w:shd w:val="clear" w:color="auto" w:fill="auto"/>
          </w:tcPr>
          <w:p w14:paraId="657BE686"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D479C36" w14:textId="79E919A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Chenhangdong</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1F40B549" w14:textId="7D351741"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26A129CA" w14:textId="77777777" w:rsidTr="00A1613C">
        <w:trPr>
          <w:cantSplit/>
          <w:jc w:val="center"/>
        </w:trPr>
        <w:tc>
          <w:tcPr>
            <w:tcW w:w="2048" w:type="dxa"/>
            <w:shd w:val="clear" w:color="auto" w:fill="auto"/>
          </w:tcPr>
          <w:p w14:paraId="529217F8" w14:textId="2DF36D0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170</w:t>
            </w:r>
          </w:p>
        </w:tc>
        <w:tc>
          <w:tcPr>
            <w:tcW w:w="1261" w:type="dxa"/>
            <w:shd w:val="clear" w:color="auto" w:fill="auto"/>
          </w:tcPr>
          <w:p w14:paraId="49AE575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05A758F" w14:textId="5806101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Chenhang</w:t>
            </w:r>
            <w:proofErr w:type="spellEnd"/>
            <w:r w:rsidRPr="00662DED">
              <w:rPr>
                <w:rFonts w:asciiTheme="minorHAnsi" w:hAnsiTheme="minorHAnsi"/>
                <w:color w:val="000000" w:themeColor="text1"/>
                <w:lang w:eastAsia="ja-JP"/>
              </w:rPr>
              <w:t xml:space="preserve"> SEAMOUNT is ACCEPTED with a reduction of the polygon in the NW part. </w:t>
            </w:r>
          </w:p>
        </w:tc>
        <w:tc>
          <w:tcPr>
            <w:tcW w:w="2040" w:type="dxa"/>
            <w:shd w:val="clear" w:color="auto" w:fill="auto"/>
          </w:tcPr>
          <w:p w14:paraId="695CC291" w14:textId="7C6BD891"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3A3E7727" w14:textId="77777777" w:rsidTr="00A1613C">
        <w:trPr>
          <w:cantSplit/>
          <w:jc w:val="center"/>
        </w:trPr>
        <w:tc>
          <w:tcPr>
            <w:tcW w:w="2048" w:type="dxa"/>
            <w:shd w:val="clear" w:color="auto" w:fill="auto"/>
          </w:tcPr>
          <w:p w14:paraId="0FCD008E" w14:textId="6EA9E5B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171</w:t>
            </w:r>
          </w:p>
        </w:tc>
        <w:tc>
          <w:tcPr>
            <w:tcW w:w="1261" w:type="dxa"/>
            <w:shd w:val="clear" w:color="auto" w:fill="auto"/>
          </w:tcPr>
          <w:p w14:paraId="469AF6B7"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1F7ADFC" w14:textId="7B5E4F85"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Guidian</w:t>
            </w:r>
            <w:proofErr w:type="spellEnd"/>
            <w:r w:rsidRPr="00662DED">
              <w:rPr>
                <w:rFonts w:asciiTheme="minorHAnsi" w:hAnsiTheme="minorHAnsi"/>
                <w:color w:val="000000" w:themeColor="text1"/>
                <w:lang w:eastAsia="ja-JP"/>
              </w:rPr>
              <w:t xml:space="preserve"> SEAMOUNT is ACCEPTED with the polygon extended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NE and the aligned proposal form (new map) to be provided to the </w:t>
            </w:r>
            <w:r w:rsidRPr="00662DED">
              <w:rPr>
                <w:rFonts w:asciiTheme="minorHAnsi" w:hAnsiTheme="minorHAnsi"/>
                <w:b/>
                <w:color w:val="000000" w:themeColor="text1"/>
                <w:lang w:eastAsia="ja-JP"/>
              </w:rPr>
              <w:t>Secretary</w:t>
            </w:r>
            <w:r w:rsidRPr="00662DED">
              <w:rPr>
                <w:rFonts w:asciiTheme="minorHAnsi" w:hAnsiTheme="minorHAnsi"/>
                <w:color w:val="000000" w:themeColor="text1"/>
                <w:lang w:eastAsia="ja-JP"/>
              </w:rPr>
              <w:t xml:space="preserve"> by the proposer.</w:t>
            </w:r>
          </w:p>
        </w:tc>
        <w:tc>
          <w:tcPr>
            <w:tcW w:w="2040" w:type="dxa"/>
            <w:shd w:val="clear" w:color="auto" w:fill="auto"/>
          </w:tcPr>
          <w:p w14:paraId="55DA7EC7" w14:textId="1336CE63"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4CDC1936" w14:textId="77777777" w:rsidTr="00A1613C">
        <w:trPr>
          <w:cantSplit/>
          <w:jc w:val="center"/>
        </w:trPr>
        <w:tc>
          <w:tcPr>
            <w:tcW w:w="2048" w:type="dxa"/>
            <w:shd w:val="clear" w:color="auto" w:fill="auto"/>
          </w:tcPr>
          <w:p w14:paraId="096DEB5D" w14:textId="06DE0D8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172</w:t>
            </w:r>
          </w:p>
        </w:tc>
        <w:tc>
          <w:tcPr>
            <w:tcW w:w="1261" w:type="dxa"/>
            <w:shd w:val="clear" w:color="auto" w:fill="auto"/>
          </w:tcPr>
          <w:p w14:paraId="58EAFA3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98F03D9" w14:textId="5EBC721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Feishi</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HILL</w:t>
            </w:r>
            <w:r w:rsidRPr="00662DED">
              <w:rPr>
                <w:rFonts w:asciiTheme="minorHAnsi" w:hAnsiTheme="minorHAnsi"/>
                <w:color w:val="000000" w:themeColor="text1"/>
                <w:lang w:eastAsia="ja-JP"/>
              </w:rPr>
              <w:t xml:space="preserve">] is ACCEPTED with the generic term modified as HILLS. </w:t>
            </w:r>
          </w:p>
        </w:tc>
        <w:tc>
          <w:tcPr>
            <w:tcW w:w="2040" w:type="dxa"/>
            <w:shd w:val="clear" w:color="auto" w:fill="auto"/>
          </w:tcPr>
          <w:p w14:paraId="0E93882F" w14:textId="4B8641B6"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5B36AC44" w14:textId="77777777" w:rsidTr="00A1613C">
        <w:trPr>
          <w:cantSplit/>
          <w:jc w:val="center"/>
        </w:trPr>
        <w:tc>
          <w:tcPr>
            <w:tcW w:w="2048" w:type="dxa"/>
            <w:shd w:val="clear" w:color="auto" w:fill="auto"/>
          </w:tcPr>
          <w:p w14:paraId="32C017EA" w14:textId="0FB98D2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173</w:t>
            </w:r>
          </w:p>
        </w:tc>
        <w:tc>
          <w:tcPr>
            <w:tcW w:w="1261" w:type="dxa"/>
            <w:shd w:val="clear" w:color="auto" w:fill="auto"/>
          </w:tcPr>
          <w:p w14:paraId="0E624A0C"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BBF6042" w14:textId="728898F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Zhangxian</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27DCC322" w14:textId="5540C622" w:rsidR="00140A21" w:rsidRPr="00332B4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10F1517C" w14:textId="77777777" w:rsidTr="00A1613C">
        <w:trPr>
          <w:cantSplit/>
          <w:jc w:val="center"/>
        </w:trPr>
        <w:tc>
          <w:tcPr>
            <w:tcW w:w="2048" w:type="dxa"/>
            <w:shd w:val="clear" w:color="auto" w:fill="auto"/>
          </w:tcPr>
          <w:p w14:paraId="5B7BA064" w14:textId="5C68988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174</w:t>
            </w:r>
          </w:p>
        </w:tc>
        <w:tc>
          <w:tcPr>
            <w:tcW w:w="1261" w:type="dxa"/>
            <w:shd w:val="clear" w:color="auto" w:fill="auto"/>
          </w:tcPr>
          <w:p w14:paraId="30C5078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1BF834B" w14:textId="1941AF2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Lanxi</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7B1C8A44" w14:textId="1962E8E3"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27C12A11" w14:textId="77777777" w:rsidTr="00A1613C">
        <w:trPr>
          <w:cantSplit/>
          <w:jc w:val="center"/>
        </w:trPr>
        <w:tc>
          <w:tcPr>
            <w:tcW w:w="2048" w:type="dxa"/>
            <w:shd w:val="clear" w:color="auto" w:fill="auto"/>
          </w:tcPr>
          <w:p w14:paraId="14CFC26A" w14:textId="33AFABC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175</w:t>
            </w:r>
          </w:p>
        </w:tc>
        <w:tc>
          <w:tcPr>
            <w:tcW w:w="1261" w:type="dxa"/>
            <w:shd w:val="clear" w:color="auto" w:fill="auto"/>
          </w:tcPr>
          <w:p w14:paraId="0162111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A372648" w14:textId="3577BEF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Mingcheng</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20C45A19" w14:textId="75CAD7A7"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2AB53BF6" w14:textId="77777777" w:rsidTr="00A1613C">
        <w:trPr>
          <w:cantSplit/>
          <w:jc w:val="center"/>
        </w:trPr>
        <w:tc>
          <w:tcPr>
            <w:tcW w:w="2048" w:type="dxa"/>
            <w:shd w:val="clear" w:color="auto" w:fill="auto"/>
          </w:tcPr>
          <w:p w14:paraId="38779A1E" w14:textId="755E21D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176</w:t>
            </w:r>
          </w:p>
        </w:tc>
        <w:tc>
          <w:tcPr>
            <w:tcW w:w="1261" w:type="dxa"/>
            <w:shd w:val="clear" w:color="auto" w:fill="auto"/>
          </w:tcPr>
          <w:p w14:paraId="5F603B1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9C8B156" w14:textId="0804A1F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Yian</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7347F5FF" w14:textId="400071CB"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227E99A4" w14:textId="77777777" w:rsidTr="00A1613C">
        <w:trPr>
          <w:cantSplit/>
          <w:jc w:val="center"/>
        </w:trPr>
        <w:tc>
          <w:tcPr>
            <w:tcW w:w="2048" w:type="dxa"/>
            <w:shd w:val="clear" w:color="auto" w:fill="auto"/>
          </w:tcPr>
          <w:p w14:paraId="05CA1DD1" w14:textId="3744736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177</w:t>
            </w:r>
          </w:p>
        </w:tc>
        <w:tc>
          <w:tcPr>
            <w:tcW w:w="1261" w:type="dxa"/>
            <w:shd w:val="clear" w:color="auto" w:fill="auto"/>
          </w:tcPr>
          <w:p w14:paraId="35E69F69"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B7E59BB" w14:textId="461550B8"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Hualuo</w:t>
            </w:r>
            <w:proofErr w:type="spellEnd"/>
            <w:r w:rsidRPr="00662DED">
              <w:rPr>
                <w:rFonts w:asciiTheme="minorHAnsi" w:hAnsiTheme="minorHAnsi"/>
                <w:color w:val="000000" w:themeColor="text1"/>
                <w:lang w:eastAsia="ja-JP"/>
              </w:rPr>
              <w:t xml:space="preserve"> RIDGE is ACCEPTED with the polygon extended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SE to include the feature. </w:t>
            </w:r>
          </w:p>
        </w:tc>
        <w:tc>
          <w:tcPr>
            <w:tcW w:w="2040" w:type="dxa"/>
            <w:shd w:val="clear" w:color="auto" w:fill="auto"/>
          </w:tcPr>
          <w:p w14:paraId="69454BEC" w14:textId="4A51FC7C"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5FA66933" w14:textId="77777777" w:rsidTr="00A1613C">
        <w:trPr>
          <w:cantSplit/>
          <w:jc w:val="center"/>
        </w:trPr>
        <w:tc>
          <w:tcPr>
            <w:tcW w:w="2048" w:type="dxa"/>
            <w:shd w:val="clear" w:color="auto" w:fill="auto"/>
          </w:tcPr>
          <w:p w14:paraId="6DD8FA8C" w14:textId="580BB82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178</w:t>
            </w:r>
          </w:p>
        </w:tc>
        <w:tc>
          <w:tcPr>
            <w:tcW w:w="1261" w:type="dxa"/>
            <w:shd w:val="clear" w:color="auto" w:fill="auto"/>
          </w:tcPr>
          <w:p w14:paraId="3810C21F"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5F40370" w14:textId="6E89F623"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Menghaoran</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HILL]</w:t>
            </w:r>
            <w:r w:rsidRPr="00662DED">
              <w:rPr>
                <w:rFonts w:asciiTheme="minorHAnsi" w:hAnsiTheme="minorHAnsi"/>
                <w:color w:val="000000" w:themeColor="text1"/>
                <w:lang w:eastAsia="ja-JP"/>
              </w:rPr>
              <w:t xml:space="preserve"> is ACCEPTED with the generic term modified as RIDGE. Data, map and polygon extension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South to be provided.</w:t>
            </w:r>
          </w:p>
        </w:tc>
        <w:tc>
          <w:tcPr>
            <w:tcW w:w="2040" w:type="dxa"/>
            <w:shd w:val="clear" w:color="auto" w:fill="auto"/>
          </w:tcPr>
          <w:p w14:paraId="2D34DA46" w14:textId="04C32EDE"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7E45D9EC" w14:textId="77777777" w:rsidTr="00A1613C">
        <w:trPr>
          <w:cantSplit/>
          <w:jc w:val="center"/>
        </w:trPr>
        <w:tc>
          <w:tcPr>
            <w:tcW w:w="2048" w:type="dxa"/>
            <w:shd w:val="clear" w:color="auto" w:fill="auto"/>
          </w:tcPr>
          <w:p w14:paraId="0E1EA518" w14:textId="54A41DB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179</w:t>
            </w:r>
          </w:p>
        </w:tc>
        <w:tc>
          <w:tcPr>
            <w:tcW w:w="1261" w:type="dxa"/>
            <w:shd w:val="clear" w:color="auto" w:fill="auto"/>
          </w:tcPr>
          <w:p w14:paraId="48B03BD8"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BF4BB2A" w14:textId="2966599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Zidian</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SEAMOUNT</w:t>
            </w:r>
            <w:r w:rsidRPr="00662DED">
              <w:rPr>
                <w:rFonts w:asciiTheme="minorHAnsi" w:hAnsiTheme="minorHAnsi"/>
                <w:color w:val="000000" w:themeColor="text1"/>
                <w:lang w:eastAsia="ja-JP"/>
              </w:rPr>
              <w:t xml:space="preserve">] is ACCEPTED with the generic term modified as SPUR. </w:t>
            </w:r>
          </w:p>
        </w:tc>
        <w:tc>
          <w:tcPr>
            <w:tcW w:w="2040" w:type="dxa"/>
            <w:shd w:val="clear" w:color="auto" w:fill="auto"/>
          </w:tcPr>
          <w:p w14:paraId="66BD1119" w14:textId="73572F7D"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79A998C8" w14:textId="77777777" w:rsidTr="00A1613C">
        <w:trPr>
          <w:cantSplit/>
          <w:jc w:val="center"/>
        </w:trPr>
        <w:tc>
          <w:tcPr>
            <w:tcW w:w="2048" w:type="dxa"/>
            <w:shd w:val="clear" w:color="auto" w:fill="auto"/>
          </w:tcPr>
          <w:p w14:paraId="58C63DE0" w14:textId="37159B4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180</w:t>
            </w:r>
          </w:p>
        </w:tc>
        <w:tc>
          <w:tcPr>
            <w:tcW w:w="1261" w:type="dxa"/>
            <w:shd w:val="clear" w:color="auto" w:fill="auto"/>
          </w:tcPr>
          <w:p w14:paraId="4840A00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248FF37" w14:textId="373E3C8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Changfeng</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VALLEY</w:t>
            </w:r>
            <w:r w:rsidRPr="00662DED">
              <w:rPr>
                <w:rFonts w:asciiTheme="minorHAnsi" w:hAnsiTheme="minorHAnsi"/>
                <w:color w:val="000000" w:themeColor="text1"/>
                <w:lang w:eastAsia="ja-JP"/>
              </w:rPr>
              <w:t xml:space="preserve">] is ACCEPTED with the generic term modified as TROUGH. </w:t>
            </w:r>
          </w:p>
        </w:tc>
        <w:tc>
          <w:tcPr>
            <w:tcW w:w="2040" w:type="dxa"/>
            <w:shd w:val="clear" w:color="auto" w:fill="auto"/>
          </w:tcPr>
          <w:p w14:paraId="7573E1C7" w14:textId="262A5619"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55C7EB62" w14:textId="77777777" w:rsidTr="00A1613C">
        <w:trPr>
          <w:cantSplit/>
          <w:jc w:val="center"/>
        </w:trPr>
        <w:tc>
          <w:tcPr>
            <w:tcW w:w="2048" w:type="dxa"/>
            <w:shd w:val="clear" w:color="auto" w:fill="auto"/>
          </w:tcPr>
          <w:p w14:paraId="7A573CD8" w14:textId="52F2AE6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181</w:t>
            </w:r>
          </w:p>
        </w:tc>
        <w:tc>
          <w:tcPr>
            <w:tcW w:w="1261" w:type="dxa"/>
            <w:shd w:val="clear" w:color="auto" w:fill="auto"/>
          </w:tcPr>
          <w:p w14:paraId="7FC624F9"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F85640F" w14:textId="058D9AF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Chunfeng</w:t>
            </w:r>
            <w:proofErr w:type="spellEnd"/>
            <w:r w:rsidRPr="00662DED">
              <w:rPr>
                <w:rFonts w:asciiTheme="minorHAnsi" w:hAnsiTheme="minorHAnsi"/>
                <w:color w:val="000000" w:themeColor="text1"/>
                <w:lang w:eastAsia="ja-JP"/>
              </w:rPr>
              <w:t xml:space="preserve"> VALLEY is ACCEPTED with the generic term modified as TROUGH. </w:t>
            </w:r>
          </w:p>
        </w:tc>
        <w:tc>
          <w:tcPr>
            <w:tcW w:w="2040" w:type="dxa"/>
            <w:shd w:val="clear" w:color="auto" w:fill="auto"/>
          </w:tcPr>
          <w:p w14:paraId="6B5C7A2C" w14:textId="4885F8C9"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332B4D" w14:paraId="5D9CDD18" w14:textId="77777777" w:rsidTr="00A1613C">
        <w:trPr>
          <w:cantSplit/>
          <w:jc w:val="center"/>
        </w:trPr>
        <w:tc>
          <w:tcPr>
            <w:tcW w:w="2048" w:type="dxa"/>
            <w:shd w:val="clear" w:color="auto" w:fill="auto"/>
          </w:tcPr>
          <w:p w14:paraId="719E031D" w14:textId="431AC8A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182</w:t>
            </w:r>
          </w:p>
        </w:tc>
        <w:tc>
          <w:tcPr>
            <w:tcW w:w="1261" w:type="dxa"/>
            <w:shd w:val="clear" w:color="auto" w:fill="auto"/>
          </w:tcPr>
          <w:p w14:paraId="55EA5AA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AA5BBD3" w14:textId="28FFAA5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Changlong</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SEAMOUNT CHAIN</w:t>
            </w:r>
            <w:r w:rsidRPr="00662DED">
              <w:rPr>
                <w:rFonts w:asciiTheme="minorHAnsi" w:hAnsiTheme="minorHAnsi"/>
                <w:color w:val="000000" w:themeColor="text1"/>
                <w:lang w:eastAsia="ja-JP"/>
              </w:rPr>
              <w:t xml:space="preserve">] is ACCEPTED with the generic term modified as RIDGES. </w:t>
            </w:r>
          </w:p>
        </w:tc>
        <w:tc>
          <w:tcPr>
            <w:tcW w:w="2040" w:type="dxa"/>
            <w:shd w:val="clear" w:color="auto" w:fill="auto"/>
          </w:tcPr>
          <w:p w14:paraId="632355BB" w14:textId="3E6B3C5E"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589E9EF1" w14:textId="77777777" w:rsidTr="00A1613C">
        <w:trPr>
          <w:cantSplit/>
          <w:jc w:val="center"/>
        </w:trPr>
        <w:tc>
          <w:tcPr>
            <w:tcW w:w="2048" w:type="dxa"/>
            <w:shd w:val="clear" w:color="auto" w:fill="auto"/>
          </w:tcPr>
          <w:p w14:paraId="65DACCB7" w14:textId="7590202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183</w:t>
            </w:r>
          </w:p>
        </w:tc>
        <w:tc>
          <w:tcPr>
            <w:tcW w:w="1261" w:type="dxa"/>
            <w:shd w:val="clear" w:color="auto" w:fill="auto"/>
          </w:tcPr>
          <w:p w14:paraId="15EC7102"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AB81C1D" w14:textId="1586A3A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Feizhu</w:t>
            </w:r>
            <w:proofErr w:type="spellEnd"/>
            <w:r w:rsidRPr="00662DED">
              <w:rPr>
                <w:rFonts w:asciiTheme="minorHAnsi" w:hAnsiTheme="minorHAnsi"/>
                <w:color w:val="000000" w:themeColor="text1"/>
                <w:lang w:eastAsia="ja-JP"/>
              </w:rPr>
              <w:t xml:space="preserve"> RIDGE is ACCEPTED. </w:t>
            </w:r>
          </w:p>
        </w:tc>
        <w:tc>
          <w:tcPr>
            <w:tcW w:w="2040" w:type="dxa"/>
            <w:shd w:val="clear" w:color="auto" w:fill="auto"/>
          </w:tcPr>
          <w:p w14:paraId="741B5BD3" w14:textId="634A3DB8"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6E4BBA5E" w14:textId="77777777" w:rsidTr="00A1613C">
        <w:trPr>
          <w:cantSplit/>
          <w:jc w:val="center"/>
        </w:trPr>
        <w:tc>
          <w:tcPr>
            <w:tcW w:w="2048" w:type="dxa"/>
            <w:shd w:val="clear" w:color="auto" w:fill="auto"/>
          </w:tcPr>
          <w:p w14:paraId="584475F7" w14:textId="352D890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184</w:t>
            </w:r>
          </w:p>
        </w:tc>
        <w:tc>
          <w:tcPr>
            <w:tcW w:w="1261" w:type="dxa"/>
            <w:shd w:val="clear" w:color="auto" w:fill="auto"/>
          </w:tcPr>
          <w:p w14:paraId="556E6C95"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8486088" w14:textId="191A319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Longzhu</w:t>
            </w:r>
            <w:proofErr w:type="spellEnd"/>
            <w:r w:rsidRPr="00662DED">
              <w:rPr>
                <w:rFonts w:asciiTheme="minorHAnsi" w:hAnsiTheme="minorHAnsi"/>
                <w:color w:val="000000" w:themeColor="text1"/>
                <w:lang w:eastAsia="ja-JP"/>
              </w:rPr>
              <w:t xml:space="preserve"> SEAMOUNT is ACCEPTED with a revised </w:t>
            </w:r>
            <w:proofErr w:type="spellStart"/>
            <w:r w:rsidRPr="00662DED">
              <w:rPr>
                <w:rFonts w:asciiTheme="minorHAnsi" w:hAnsiTheme="minorHAnsi"/>
                <w:color w:val="000000" w:themeColor="text1"/>
                <w:lang w:eastAsia="ja-JP"/>
              </w:rPr>
              <w:t>shp</w:t>
            </w:r>
            <w:proofErr w:type="spellEnd"/>
            <w:r w:rsidRPr="00662DED">
              <w:rPr>
                <w:rFonts w:asciiTheme="minorHAnsi" w:hAnsiTheme="minorHAnsi"/>
                <w:color w:val="000000" w:themeColor="text1"/>
                <w:lang w:eastAsia="ja-JP"/>
              </w:rPr>
              <w:t xml:space="preserve"> file of the polygon, consistent with the maps, to be provided. </w:t>
            </w:r>
          </w:p>
        </w:tc>
        <w:tc>
          <w:tcPr>
            <w:tcW w:w="2040" w:type="dxa"/>
            <w:shd w:val="clear" w:color="auto" w:fill="auto"/>
          </w:tcPr>
          <w:p w14:paraId="5BABF10F" w14:textId="454A3188"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2975EAD9" w14:textId="77777777" w:rsidTr="00A1613C">
        <w:trPr>
          <w:cantSplit/>
          <w:jc w:val="center"/>
        </w:trPr>
        <w:tc>
          <w:tcPr>
            <w:tcW w:w="2048" w:type="dxa"/>
            <w:shd w:val="clear" w:color="auto" w:fill="auto"/>
          </w:tcPr>
          <w:p w14:paraId="6A3993E5" w14:textId="2EEF835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185</w:t>
            </w:r>
          </w:p>
        </w:tc>
        <w:tc>
          <w:tcPr>
            <w:tcW w:w="1261" w:type="dxa"/>
            <w:shd w:val="clear" w:color="auto" w:fill="auto"/>
          </w:tcPr>
          <w:p w14:paraId="3DEB99D3"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12790122" w14:textId="776D5DE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Feilong</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SEAMOUNT CHAIN</w:t>
            </w:r>
            <w:r w:rsidRPr="00662DED">
              <w:rPr>
                <w:rFonts w:asciiTheme="minorHAnsi" w:hAnsiTheme="minorHAnsi"/>
                <w:color w:val="000000" w:themeColor="text1"/>
                <w:lang w:eastAsia="ja-JP"/>
              </w:rPr>
              <w:t xml:space="preserve">] is ACCEPTED with the generic term modified as RIDGES. </w:t>
            </w:r>
          </w:p>
        </w:tc>
        <w:tc>
          <w:tcPr>
            <w:tcW w:w="2040" w:type="dxa"/>
            <w:shd w:val="clear" w:color="auto" w:fill="auto"/>
          </w:tcPr>
          <w:p w14:paraId="472D21C9" w14:textId="229A1C14"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44EDB66E" w14:textId="77777777" w:rsidTr="00A1613C">
        <w:trPr>
          <w:cantSplit/>
          <w:jc w:val="center"/>
        </w:trPr>
        <w:tc>
          <w:tcPr>
            <w:tcW w:w="2048" w:type="dxa"/>
            <w:shd w:val="clear" w:color="auto" w:fill="auto"/>
          </w:tcPr>
          <w:p w14:paraId="2BBF3D9B" w14:textId="358DEB8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186</w:t>
            </w:r>
          </w:p>
        </w:tc>
        <w:tc>
          <w:tcPr>
            <w:tcW w:w="1261" w:type="dxa"/>
            <w:shd w:val="clear" w:color="auto" w:fill="auto"/>
          </w:tcPr>
          <w:p w14:paraId="62AB34A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D10DB17" w14:textId="571CBD9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Qifeng</w:t>
            </w:r>
            <w:proofErr w:type="spellEnd"/>
            <w:r w:rsidRPr="00662DED">
              <w:rPr>
                <w:rFonts w:asciiTheme="minorHAnsi" w:hAnsiTheme="minorHAnsi"/>
                <w:color w:val="000000" w:themeColor="text1"/>
                <w:lang w:eastAsia="ja-JP"/>
              </w:rPr>
              <w:t xml:space="preserve"> HILL is kept PENDING (conflict with other feature </w:t>
            </w:r>
            <w:proofErr w:type="spellStart"/>
            <w:r w:rsidRPr="00662DED">
              <w:rPr>
                <w:rFonts w:asciiTheme="minorHAnsi" w:hAnsiTheme="minorHAnsi"/>
                <w:color w:val="000000" w:themeColor="text1"/>
                <w:lang w:eastAsia="ja-JP"/>
              </w:rPr>
              <w:t>Dailanh</w:t>
            </w:r>
            <w:proofErr w:type="spellEnd"/>
            <w:r w:rsidRPr="00662DED">
              <w:rPr>
                <w:rFonts w:asciiTheme="minorHAnsi" w:hAnsiTheme="minorHAnsi"/>
                <w:color w:val="000000" w:themeColor="text1"/>
                <w:lang w:eastAsia="ja-JP"/>
              </w:rPr>
              <w:t xml:space="preserve"> </w:t>
            </w:r>
            <w:r w:rsidR="00912AA1" w:rsidRPr="00662DED">
              <w:rPr>
                <w:rFonts w:asciiTheme="minorHAnsi" w:hAnsiTheme="minorHAnsi"/>
                <w:color w:val="000000" w:themeColor="text1"/>
                <w:lang w:eastAsia="ja-JP"/>
              </w:rPr>
              <w:t>SEAMOUNT</w:t>
            </w:r>
            <w:r w:rsidRPr="00662DED">
              <w:rPr>
                <w:rFonts w:asciiTheme="minorHAnsi" w:hAnsiTheme="minorHAnsi"/>
                <w:color w:val="000000" w:themeColor="text1"/>
                <w:lang w:eastAsia="ja-JP"/>
              </w:rPr>
              <w:t xml:space="preserve"> submitted by </w:t>
            </w:r>
            <w:r w:rsidRPr="00662DED">
              <w:rPr>
                <w:rFonts w:asciiTheme="minorHAnsi" w:hAnsiTheme="minorHAnsi"/>
                <w:b/>
                <w:color w:val="000000" w:themeColor="text1"/>
                <w:lang w:eastAsia="ja-JP"/>
              </w:rPr>
              <w:t>VHO</w:t>
            </w:r>
            <w:r w:rsidRPr="00662DED">
              <w:rPr>
                <w:rFonts w:asciiTheme="minorHAnsi" w:hAnsiTheme="minorHAnsi"/>
                <w:color w:val="000000" w:themeColor="text1"/>
                <w:lang w:eastAsia="ja-JP"/>
              </w:rPr>
              <w:t xml:space="preserve">), recommending a joint submission preferably using a neutral specific term. </w:t>
            </w:r>
          </w:p>
        </w:tc>
        <w:tc>
          <w:tcPr>
            <w:tcW w:w="2040" w:type="dxa"/>
            <w:shd w:val="clear" w:color="auto" w:fill="auto"/>
          </w:tcPr>
          <w:p w14:paraId="6AB1E010" w14:textId="19B5B38B"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00CF4410" w14:textId="77777777" w:rsidTr="00A1613C">
        <w:trPr>
          <w:cantSplit/>
          <w:jc w:val="center"/>
        </w:trPr>
        <w:tc>
          <w:tcPr>
            <w:tcW w:w="2048" w:type="dxa"/>
            <w:shd w:val="clear" w:color="auto" w:fill="auto"/>
          </w:tcPr>
          <w:p w14:paraId="6E7C7406" w14:textId="20928FB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187</w:t>
            </w:r>
          </w:p>
        </w:tc>
        <w:tc>
          <w:tcPr>
            <w:tcW w:w="1261" w:type="dxa"/>
            <w:shd w:val="clear" w:color="auto" w:fill="auto"/>
          </w:tcPr>
          <w:p w14:paraId="377BF0C2"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8D00F94" w14:textId="42DA485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Zhaojun</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50F27715" w14:textId="544020D9"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540F2860" w14:textId="77777777" w:rsidTr="00A1613C">
        <w:trPr>
          <w:cantSplit/>
          <w:jc w:val="center"/>
        </w:trPr>
        <w:tc>
          <w:tcPr>
            <w:tcW w:w="2048" w:type="dxa"/>
            <w:shd w:val="clear" w:color="auto" w:fill="auto"/>
          </w:tcPr>
          <w:p w14:paraId="2A72CEB7" w14:textId="31A00CE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188</w:t>
            </w:r>
          </w:p>
        </w:tc>
        <w:tc>
          <w:tcPr>
            <w:tcW w:w="1261" w:type="dxa"/>
            <w:shd w:val="clear" w:color="auto" w:fill="auto"/>
          </w:tcPr>
          <w:p w14:paraId="1170FF1A"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6F74566" w14:textId="45C2900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Hualin</w:t>
            </w:r>
            <w:proofErr w:type="spellEnd"/>
            <w:r w:rsidRPr="00662DED">
              <w:rPr>
                <w:rFonts w:asciiTheme="minorHAnsi" w:hAnsiTheme="minorHAnsi"/>
                <w:color w:val="000000" w:themeColor="text1"/>
                <w:lang w:eastAsia="ja-JP"/>
              </w:rPr>
              <w:t xml:space="preserve"> SEAMOUNT is ACCEPTED. This case to be captured and included in the </w:t>
            </w:r>
            <w:r w:rsidRPr="00662DED">
              <w:rPr>
                <w:rFonts w:asciiTheme="minorHAnsi" w:hAnsiTheme="minorHAnsi"/>
                <w:i/>
                <w:color w:val="000000" w:themeColor="text1"/>
                <w:lang w:eastAsia="ja-JP"/>
              </w:rPr>
              <w:t>Repository of Typical Cases</w:t>
            </w:r>
            <w:r w:rsidRPr="00662DED">
              <w:rPr>
                <w:rFonts w:asciiTheme="minorHAnsi" w:hAnsiTheme="minorHAnsi"/>
                <w:color w:val="000000" w:themeColor="text1"/>
                <w:lang w:eastAsia="ja-JP"/>
              </w:rPr>
              <w:t xml:space="preserve"> (more than 50% of the feature has more than 1000 m elevation) (</w:t>
            </w:r>
            <w:proofErr w:type="spellStart"/>
            <w:r w:rsidRPr="00662DED">
              <w:rPr>
                <w:rFonts w:asciiTheme="minorHAnsi" w:hAnsiTheme="minorHAnsi"/>
                <w:b/>
                <w:color w:val="000000" w:themeColor="text1"/>
                <w:lang w:eastAsia="ja-JP"/>
              </w:rPr>
              <w:t>Ivaldi</w:t>
            </w:r>
            <w:proofErr w:type="spellEnd"/>
            <w:r w:rsidRPr="00662DED">
              <w:rPr>
                <w:rFonts w:asciiTheme="minorHAnsi" w:hAnsiTheme="minorHAnsi"/>
                <w:b/>
                <w:color w:val="000000" w:themeColor="text1"/>
                <w:lang w:eastAsia="ja-JP"/>
              </w:rPr>
              <w:t>/Mackay</w:t>
            </w:r>
            <w:r w:rsidRPr="00662DED">
              <w:rPr>
                <w:rFonts w:asciiTheme="minorHAnsi" w:hAnsiTheme="minorHAnsi"/>
                <w:color w:val="000000" w:themeColor="text1"/>
                <w:lang w:eastAsia="ja-JP"/>
              </w:rPr>
              <w:t xml:space="preserve">). See also </w:t>
            </w:r>
            <w:proofErr w:type="spellStart"/>
            <w:r w:rsidRPr="00662DED">
              <w:rPr>
                <w:rFonts w:asciiTheme="minorHAnsi" w:hAnsiTheme="minorHAnsi"/>
                <w:color w:val="000000" w:themeColor="text1"/>
                <w:lang w:eastAsia="ja-JP"/>
              </w:rPr>
              <w:t>Yongdeng</w:t>
            </w:r>
            <w:proofErr w:type="spellEnd"/>
            <w:r w:rsidRPr="00662DED">
              <w:rPr>
                <w:rFonts w:asciiTheme="minorHAnsi" w:hAnsiTheme="minorHAnsi"/>
                <w:color w:val="000000" w:themeColor="text1"/>
                <w:lang w:eastAsia="ja-JP"/>
              </w:rPr>
              <w:t xml:space="preserve"> SEAMOUNT case below.</w:t>
            </w:r>
          </w:p>
        </w:tc>
        <w:tc>
          <w:tcPr>
            <w:tcW w:w="2040" w:type="dxa"/>
            <w:shd w:val="clear" w:color="auto" w:fill="auto"/>
          </w:tcPr>
          <w:p w14:paraId="472E3E0C" w14:textId="184EF2F7"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6527FFFD" w14:textId="77777777" w:rsidTr="00A1613C">
        <w:trPr>
          <w:cantSplit/>
          <w:jc w:val="center"/>
        </w:trPr>
        <w:tc>
          <w:tcPr>
            <w:tcW w:w="2048" w:type="dxa"/>
            <w:shd w:val="clear" w:color="auto" w:fill="auto"/>
          </w:tcPr>
          <w:p w14:paraId="648CD8CB" w14:textId="641B3D2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189</w:t>
            </w:r>
          </w:p>
        </w:tc>
        <w:tc>
          <w:tcPr>
            <w:tcW w:w="1261" w:type="dxa"/>
            <w:shd w:val="clear" w:color="auto" w:fill="auto"/>
          </w:tcPr>
          <w:p w14:paraId="0A65CF7F"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ED5F640" w14:textId="1E58067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Hongyu</w:t>
            </w:r>
            <w:proofErr w:type="spellEnd"/>
            <w:r w:rsidRPr="00662DED">
              <w:rPr>
                <w:rFonts w:asciiTheme="minorHAnsi" w:hAnsiTheme="minorHAnsi"/>
                <w:color w:val="000000" w:themeColor="text1"/>
                <w:lang w:eastAsia="ja-JP"/>
              </w:rPr>
              <w:t xml:space="preserve"> RIDGE is ACCEPTED. </w:t>
            </w:r>
          </w:p>
        </w:tc>
        <w:tc>
          <w:tcPr>
            <w:tcW w:w="2040" w:type="dxa"/>
            <w:shd w:val="clear" w:color="auto" w:fill="auto"/>
          </w:tcPr>
          <w:p w14:paraId="71550183" w14:textId="4A9538AF"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287EF0D0" w14:textId="77777777" w:rsidTr="00A1613C">
        <w:trPr>
          <w:cantSplit/>
          <w:jc w:val="center"/>
        </w:trPr>
        <w:tc>
          <w:tcPr>
            <w:tcW w:w="2048" w:type="dxa"/>
            <w:shd w:val="clear" w:color="auto" w:fill="auto"/>
          </w:tcPr>
          <w:p w14:paraId="4A94816C" w14:textId="0405CF1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190</w:t>
            </w:r>
          </w:p>
        </w:tc>
        <w:tc>
          <w:tcPr>
            <w:tcW w:w="1261" w:type="dxa"/>
            <w:shd w:val="clear" w:color="auto" w:fill="auto"/>
          </w:tcPr>
          <w:p w14:paraId="3E35F762"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37603AB3" w14:textId="2137225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Longmen</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01B8C58A" w14:textId="467954FD"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420307EC" w14:textId="77777777" w:rsidTr="00A1613C">
        <w:trPr>
          <w:cantSplit/>
          <w:jc w:val="center"/>
        </w:trPr>
        <w:tc>
          <w:tcPr>
            <w:tcW w:w="2048" w:type="dxa"/>
            <w:shd w:val="clear" w:color="auto" w:fill="auto"/>
          </w:tcPr>
          <w:p w14:paraId="28E91F74" w14:textId="6DE6A1F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191</w:t>
            </w:r>
          </w:p>
        </w:tc>
        <w:tc>
          <w:tcPr>
            <w:tcW w:w="1261" w:type="dxa"/>
            <w:shd w:val="clear" w:color="auto" w:fill="auto"/>
          </w:tcPr>
          <w:p w14:paraId="12685EFD"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910CC14" w14:textId="080FDDC5"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Xiaozhenzhu</w:t>
            </w:r>
            <w:proofErr w:type="spellEnd"/>
            <w:r w:rsidRPr="00662DED">
              <w:rPr>
                <w:rFonts w:asciiTheme="minorHAnsi" w:hAnsiTheme="minorHAnsi"/>
                <w:color w:val="000000" w:themeColor="text1"/>
                <w:lang w:eastAsia="ja-JP"/>
              </w:rPr>
              <w:t xml:space="preserve"> SEAMOUNT is ACCEPTED with the reference to the Associated Feature to be </w:t>
            </w:r>
            <w:r w:rsidR="005654A7">
              <w:rPr>
                <w:rFonts w:asciiTheme="minorHAnsi" w:hAnsiTheme="minorHAnsi"/>
                <w:color w:val="000000" w:themeColor="text1"/>
                <w:lang w:eastAsia="ja-JP"/>
              </w:rPr>
              <w:t>removed from</w:t>
            </w:r>
            <w:r w:rsidRPr="00662DED">
              <w:rPr>
                <w:rFonts w:asciiTheme="minorHAnsi" w:hAnsiTheme="minorHAnsi"/>
                <w:color w:val="000000" w:themeColor="text1"/>
                <w:lang w:eastAsia="ja-JP"/>
              </w:rPr>
              <w:t xml:space="preserve"> the GEBCO Gazetteer. Every reference to </w:t>
            </w:r>
            <w:proofErr w:type="spellStart"/>
            <w:r w:rsidRPr="00662DED">
              <w:rPr>
                <w:rFonts w:asciiTheme="minorHAnsi" w:hAnsiTheme="minorHAnsi"/>
                <w:color w:val="000000" w:themeColor="text1"/>
                <w:lang w:eastAsia="ja-JP"/>
              </w:rPr>
              <w:t>Nanhai</w:t>
            </w:r>
            <w:proofErr w:type="spellEnd"/>
            <w:r w:rsidRPr="00662DED">
              <w:rPr>
                <w:rFonts w:asciiTheme="minorHAnsi" w:hAnsiTheme="minorHAnsi"/>
                <w:color w:val="000000" w:themeColor="text1"/>
                <w:lang w:eastAsia="ja-JP"/>
              </w:rPr>
              <w:t xml:space="preserve"> Basin should be omitted.</w:t>
            </w:r>
          </w:p>
        </w:tc>
        <w:tc>
          <w:tcPr>
            <w:tcW w:w="2040" w:type="dxa"/>
            <w:shd w:val="clear" w:color="auto" w:fill="auto"/>
          </w:tcPr>
          <w:p w14:paraId="2471EFA3" w14:textId="1CA7C1D6" w:rsidR="00140A21" w:rsidRPr="00332B4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143BDC5A" w14:textId="77777777" w:rsidTr="00A1613C">
        <w:trPr>
          <w:cantSplit/>
          <w:jc w:val="center"/>
        </w:trPr>
        <w:tc>
          <w:tcPr>
            <w:tcW w:w="2048" w:type="dxa"/>
            <w:shd w:val="clear" w:color="auto" w:fill="auto"/>
          </w:tcPr>
          <w:p w14:paraId="0953BC0F" w14:textId="43E036D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192</w:t>
            </w:r>
          </w:p>
        </w:tc>
        <w:tc>
          <w:tcPr>
            <w:tcW w:w="1261" w:type="dxa"/>
            <w:shd w:val="clear" w:color="auto" w:fill="auto"/>
          </w:tcPr>
          <w:p w14:paraId="6C623E53"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0FFDDCCF" w14:textId="2C7B6608"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Dazhenzhu</w:t>
            </w:r>
            <w:proofErr w:type="spellEnd"/>
            <w:r w:rsidRPr="00662DED">
              <w:rPr>
                <w:rFonts w:asciiTheme="minorHAnsi" w:hAnsiTheme="minorHAnsi"/>
                <w:color w:val="000000" w:themeColor="text1"/>
                <w:lang w:eastAsia="ja-JP"/>
              </w:rPr>
              <w:t xml:space="preserve"> SEAMOUNT is ACCEPTED with the polygon reduced in the North and the reference to the Associated Feature to be </w:t>
            </w:r>
            <w:r w:rsidR="005654A7">
              <w:rPr>
                <w:rFonts w:asciiTheme="minorHAnsi" w:hAnsiTheme="minorHAnsi"/>
                <w:color w:val="000000" w:themeColor="text1"/>
                <w:lang w:eastAsia="ja-JP"/>
              </w:rPr>
              <w:t xml:space="preserve">removed from </w:t>
            </w:r>
            <w:r w:rsidRPr="00662DED">
              <w:rPr>
                <w:rFonts w:asciiTheme="minorHAnsi" w:hAnsiTheme="minorHAnsi"/>
                <w:color w:val="000000" w:themeColor="text1"/>
                <w:lang w:eastAsia="ja-JP"/>
              </w:rPr>
              <w:t xml:space="preserve">the GEBCO Gazetteer. </w:t>
            </w:r>
          </w:p>
        </w:tc>
        <w:tc>
          <w:tcPr>
            <w:tcW w:w="2040" w:type="dxa"/>
            <w:shd w:val="clear" w:color="auto" w:fill="auto"/>
          </w:tcPr>
          <w:p w14:paraId="190C9EFC" w14:textId="77519572"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4393A167" w14:textId="77777777" w:rsidTr="00A1613C">
        <w:trPr>
          <w:cantSplit/>
          <w:jc w:val="center"/>
        </w:trPr>
        <w:tc>
          <w:tcPr>
            <w:tcW w:w="2048" w:type="dxa"/>
            <w:shd w:val="clear" w:color="auto" w:fill="auto"/>
          </w:tcPr>
          <w:p w14:paraId="57812204" w14:textId="0BA4428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193</w:t>
            </w:r>
          </w:p>
        </w:tc>
        <w:tc>
          <w:tcPr>
            <w:tcW w:w="1261" w:type="dxa"/>
            <w:shd w:val="clear" w:color="auto" w:fill="auto"/>
          </w:tcPr>
          <w:p w14:paraId="1002CB92"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6486AE4" w14:textId="22549011"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Manao</w:t>
            </w:r>
            <w:proofErr w:type="spellEnd"/>
            <w:r w:rsidRPr="00662DED">
              <w:rPr>
                <w:rFonts w:asciiTheme="minorHAnsi" w:hAnsiTheme="minorHAnsi"/>
                <w:color w:val="000000" w:themeColor="text1"/>
                <w:lang w:eastAsia="ja-JP"/>
              </w:rPr>
              <w:t xml:space="preserve"> SEAMOUNT is ACCEPTED with the reference to the Associated Feature to be </w:t>
            </w:r>
            <w:r w:rsidR="005654A7">
              <w:rPr>
                <w:rFonts w:asciiTheme="minorHAnsi" w:hAnsiTheme="minorHAnsi"/>
                <w:color w:val="000000" w:themeColor="text1"/>
                <w:lang w:eastAsia="ja-JP"/>
              </w:rPr>
              <w:t>removed from the</w:t>
            </w:r>
            <w:r w:rsidRPr="00662DED">
              <w:rPr>
                <w:rFonts w:asciiTheme="minorHAnsi" w:hAnsiTheme="minorHAnsi"/>
                <w:color w:val="000000" w:themeColor="text1"/>
                <w:lang w:eastAsia="ja-JP"/>
              </w:rPr>
              <w:t xml:space="preserve"> GEBCO Gazetteer. Every reference to </w:t>
            </w:r>
            <w:proofErr w:type="spellStart"/>
            <w:r w:rsidRPr="00662DED">
              <w:rPr>
                <w:rFonts w:asciiTheme="minorHAnsi" w:hAnsiTheme="minorHAnsi"/>
                <w:color w:val="000000" w:themeColor="text1"/>
                <w:lang w:eastAsia="ja-JP"/>
              </w:rPr>
              <w:t>Nanhai</w:t>
            </w:r>
            <w:proofErr w:type="spellEnd"/>
            <w:r w:rsidRPr="00662DED">
              <w:rPr>
                <w:rFonts w:asciiTheme="minorHAnsi" w:hAnsiTheme="minorHAnsi"/>
                <w:color w:val="000000" w:themeColor="text1"/>
                <w:lang w:eastAsia="ja-JP"/>
              </w:rPr>
              <w:t xml:space="preserve"> Basin should be omitted. </w:t>
            </w:r>
          </w:p>
        </w:tc>
        <w:tc>
          <w:tcPr>
            <w:tcW w:w="2040" w:type="dxa"/>
            <w:shd w:val="clear" w:color="auto" w:fill="auto"/>
          </w:tcPr>
          <w:p w14:paraId="33399847" w14:textId="7E5F3E40" w:rsidR="00140A21" w:rsidRPr="00332B4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20BF833F" w14:textId="77777777" w:rsidTr="00A1613C">
        <w:trPr>
          <w:cantSplit/>
          <w:jc w:val="center"/>
        </w:trPr>
        <w:tc>
          <w:tcPr>
            <w:tcW w:w="2048" w:type="dxa"/>
            <w:shd w:val="clear" w:color="auto" w:fill="auto"/>
          </w:tcPr>
          <w:p w14:paraId="11A3BC72" w14:textId="3799E56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194</w:t>
            </w:r>
          </w:p>
        </w:tc>
        <w:tc>
          <w:tcPr>
            <w:tcW w:w="1261" w:type="dxa"/>
            <w:shd w:val="clear" w:color="auto" w:fill="auto"/>
          </w:tcPr>
          <w:p w14:paraId="51811497"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FFFC104" w14:textId="07E0F2C6"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Xiongnan</w:t>
            </w:r>
            <w:proofErr w:type="spellEnd"/>
            <w:r w:rsidRPr="00662DED">
              <w:rPr>
                <w:rFonts w:asciiTheme="minorHAnsi" w:hAnsiTheme="minorHAnsi"/>
                <w:color w:val="000000" w:themeColor="text1"/>
                <w:lang w:eastAsia="ja-JP"/>
              </w:rPr>
              <w:t xml:space="preserve"> SEAMOUNT is ACCEPTED with the reference to the Associated Feature to be </w:t>
            </w:r>
            <w:r w:rsidR="005654A7">
              <w:rPr>
                <w:rFonts w:asciiTheme="minorHAnsi" w:hAnsiTheme="minorHAnsi"/>
                <w:color w:val="000000" w:themeColor="text1"/>
                <w:lang w:eastAsia="ja-JP"/>
              </w:rPr>
              <w:t>removed from</w:t>
            </w:r>
            <w:r w:rsidRPr="00662DED">
              <w:rPr>
                <w:rFonts w:asciiTheme="minorHAnsi" w:hAnsiTheme="minorHAnsi"/>
                <w:color w:val="000000" w:themeColor="text1"/>
                <w:lang w:eastAsia="ja-JP"/>
              </w:rPr>
              <w:t xml:space="preserve"> the GEBCO Gazetteer. Every reference to </w:t>
            </w:r>
            <w:proofErr w:type="spellStart"/>
            <w:r w:rsidRPr="00662DED">
              <w:rPr>
                <w:rFonts w:asciiTheme="minorHAnsi" w:hAnsiTheme="minorHAnsi"/>
                <w:color w:val="000000" w:themeColor="text1"/>
                <w:lang w:eastAsia="ja-JP"/>
              </w:rPr>
              <w:t>Nanhai</w:t>
            </w:r>
            <w:proofErr w:type="spellEnd"/>
            <w:r w:rsidRPr="00662DED">
              <w:rPr>
                <w:rFonts w:asciiTheme="minorHAnsi" w:hAnsiTheme="minorHAnsi"/>
                <w:color w:val="000000" w:themeColor="text1"/>
                <w:lang w:eastAsia="ja-JP"/>
              </w:rPr>
              <w:t xml:space="preserve"> Basin should be omitted. </w:t>
            </w:r>
          </w:p>
        </w:tc>
        <w:tc>
          <w:tcPr>
            <w:tcW w:w="2040" w:type="dxa"/>
            <w:shd w:val="clear" w:color="auto" w:fill="auto"/>
          </w:tcPr>
          <w:p w14:paraId="719CA053" w14:textId="1664F2D2"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74368467" w14:textId="77777777" w:rsidTr="00A1613C">
        <w:trPr>
          <w:cantSplit/>
          <w:jc w:val="center"/>
        </w:trPr>
        <w:tc>
          <w:tcPr>
            <w:tcW w:w="2048" w:type="dxa"/>
            <w:shd w:val="clear" w:color="auto" w:fill="auto"/>
          </w:tcPr>
          <w:p w14:paraId="6E1ABB5C" w14:textId="2602738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195</w:t>
            </w:r>
          </w:p>
        </w:tc>
        <w:tc>
          <w:tcPr>
            <w:tcW w:w="1261" w:type="dxa"/>
            <w:shd w:val="clear" w:color="auto" w:fill="auto"/>
          </w:tcPr>
          <w:p w14:paraId="1292B076"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088520C" w14:textId="442DAD46"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Xiongnan</w:t>
            </w:r>
            <w:proofErr w:type="spellEnd"/>
            <w:r w:rsidRPr="00662DED">
              <w:rPr>
                <w:rFonts w:asciiTheme="minorHAnsi" w:hAnsiTheme="minorHAnsi"/>
                <w:color w:val="000000" w:themeColor="text1"/>
                <w:lang w:eastAsia="ja-JP"/>
              </w:rPr>
              <w:t xml:space="preserve"> CAN</w:t>
            </w:r>
            <w:r w:rsidR="005654A7">
              <w:rPr>
                <w:rFonts w:asciiTheme="minorHAnsi" w:hAnsiTheme="minorHAnsi"/>
                <w:color w:val="000000" w:themeColor="text1"/>
                <w:lang w:eastAsia="ja-JP"/>
              </w:rPr>
              <w:t>YON is kept PENDING, more cross-</w:t>
            </w:r>
            <w:r w:rsidRPr="00662DED">
              <w:rPr>
                <w:rFonts w:asciiTheme="minorHAnsi" w:hAnsiTheme="minorHAnsi"/>
                <w:color w:val="000000" w:themeColor="text1"/>
                <w:lang w:eastAsia="ja-JP"/>
              </w:rPr>
              <w:t xml:space="preserve">profiles to be provided. Recommendation valid for most </w:t>
            </w:r>
            <w:r w:rsidR="00E56518">
              <w:rPr>
                <w:rFonts w:asciiTheme="minorHAnsi" w:hAnsiTheme="minorHAnsi"/>
                <w:color w:val="000000" w:themeColor="text1"/>
                <w:lang w:eastAsia="ja-JP"/>
              </w:rPr>
              <w:t xml:space="preserve">of the </w:t>
            </w:r>
            <w:r w:rsidR="00E56518" w:rsidRPr="00E56518">
              <w:rPr>
                <w:rFonts w:asciiTheme="minorHAnsi" w:hAnsiTheme="minorHAnsi"/>
                <w:b/>
                <w:color w:val="000000" w:themeColor="text1"/>
                <w:lang w:eastAsia="ja-JP"/>
              </w:rPr>
              <w:t>CCUFN</w:t>
            </w:r>
            <w:r w:rsidR="00E56518">
              <w:rPr>
                <w:rFonts w:asciiTheme="minorHAnsi" w:hAnsiTheme="minorHAnsi"/>
                <w:color w:val="000000" w:themeColor="text1"/>
                <w:lang w:eastAsia="ja-JP"/>
              </w:rPr>
              <w:t xml:space="preserve"> </w:t>
            </w:r>
            <w:r w:rsidRPr="00662DED">
              <w:rPr>
                <w:rFonts w:asciiTheme="minorHAnsi" w:hAnsiTheme="minorHAnsi"/>
                <w:color w:val="000000" w:themeColor="text1"/>
                <w:lang w:eastAsia="ja-JP"/>
              </w:rPr>
              <w:t>proposals (</w:t>
            </w:r>
            <w:r w:rsidRPr="00662DED">
              <w:rPr>
                <w:rFonts w:asciiTheme="minorHAnsi" w:hAnsiTheme="minorHAnsi"/>
                <w:b/>
                <w:color w:val="000000" w:themeColor="text1"/>
                <w:lang w:eastAsia="ja-JP"/>
              </w:rPr>
              <w:t>CCUFN</w:t>
            </w:r>
            <w:r w:rsidRPr="00662DED">
              <w:rPr>
                <w:rFonts w:asciiTheme="minorHAnsi" w:hAnsiTheme="minorHAnsi"/>
                <w:color w:val="000000" w:themeColor="text1"/>
                <w:lang w:eastAsia="ja-JP"/>
              </w:rPr>
              <w:t xml:space="preserve"> to take action</w:t>
            </w:r>
            <w:r w:rsidR="007F2B75">
              <w:rPr>
                <w:rFonts w:asciiTheme="minorHAnsi" w:hAnsiTheme="minorHAnsi"/>
                <w:color w:val="000000" w:themeColor="text1"/>
                <w:lang w:eastAsia="ja-JP"/>
              </w:rPr>
              <w:t xml:space="preserve"> </w:t>
            </w:r>
            <w:r w:rsidR="007F2B75" w:rsidRPr="00662DED">
              <w:rPr>
                <w:rFonts w:asciiTheme="minorHAnsi" w:hAnsiTheme="minorHAnsi"/>
                <w:color w:val="000000" w:themeColor="text1"/>
                <w:lang w:eastAsia="ja-JP"/>
              </w:rPr>
              <w:t>for new proposals to come)</w:t>
            </w:r>
            <w:r w:rsidRPr="00662DED">
              <w:rPr>
                <w:rFonts w:asciiTheme="minorHAnsi" w:hAnsiTheme="minorHAnsi"/>
                <w:color w:val="000000" w:themeColor="text1"/>
                <w:lang w:eastAsia="ja-JP"/>
              </w:rPr>
              <w:t>).</w:t>
            </w:r>
          </w:p>
        </w:tc>
        <w:tc>
          <w:tcPr>
            <w:tcW w:w="2040" w:type="dxa"/>
            <w:shd w:val="clear" w:color="auto" w:fill="auto"/>
          </w:tcPr>
          <w:p w14:paraId="28C04C29" w14:textId="356C5061"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2E4962EF" w14:textId="77777777" w:rsidTr="00A1613C">
        <w:trPr>
          <w:cantSplit/>
          <w:jc w:val="center"/>
        </w:trPr>
        <w:tc>
          <w:tcPr>
            <w:tcW w:w="2048" w:type="dxa"/>
            <w:shd w:val="clear" w:color="auto" w:fill="auto"/>
          </w:tcPr>
          <w:p w14:paraId="6A825681" w14:textId="4716534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196</w:t>
            </w:r>
          </w:p>
        </w:tc>
        <w:tc>
          <w:tcPr>
            <w:tcW w:w="1261" w:type="dxa"/>
            <w:shd w:val="clear" w:color="auto" w:fill="auto"/>
          </w:tcPr>
          <w:p w14:paraId="253D9311"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63FC4D9" w14:textId="0FA5D67F"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Dayuanxi</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SEAMOUNT</w:t>
            </w:r>
            <w:r w:rsidRPr="00662DED">
              <w:rPr>
                <w:rFonts w:asciiTheme="minorHAnsi" w:hAnsiTheme="minorHAnsi"/>
                <w:color w:val="000000" w:themeColor="text1"/>
                <w:lang w:eastAsia="ja-JP"/>
              </w:rPr>
              <w:t xml:space="preserve">] is ACCEPTED with the generic term modified as SPUR. New </w:t>
            </w:r>
            <w:proofErr w:type="spellStart"/>
            <w:r w:rsidRPr="00662DED">
              <w:rPr>
                <w:rFonts w:asciiTheme="minorHAnsi" w:hAnsiTheme="minorHAnsi"/>
                <w:color w:val="000000" w:themeColor="text1"/>
                <w:lang w:eastAsia="ja-JP"/>
              </w:rPr>
              <w:t>sh</w:t>
            </w:r>
            <w:r w:rsidR="005654A7">
              <w:rPr>
                <w:rFonts w:asciiTheme="minorHAnsi" w:hAnsiTheme="minorHAnsi"/>
                <w:color w:val="000000" w:themeColor="text1"/>
                <w:lang w:eastAsia="ja-JP"/>
              </w:rPr>
              <w:t>p</w:t>
            </w:r>
            <w:proofErr w:type="spellEnd"/>
            <w:r w:rsidRPr="00662DED">
              <w:rPr>
                <w:rFonts w:asciiTheme="minorHAnsi" w:hAnsiTheme="minorHAnsi"/>
                <w:color w:val="000000" w:themeColor="text1"/>
                <w:lang w:eastAsia="ja-JP"/>
              </w:rPr>
              <w:t xml:space="preserve"> file aligned with the map to be provided.</w:t>
            </w:r>
          </w:p>
        </w:tc>
        <w:tc>
          <w:tcPr>
            <w:tcW w:w="2040" w:type="dxa"/>
            <w:shd w:val="clear" w:color="auto" w:fill="auto"/>
          </w:tcPr>
          <w:p w14:paraId="176F9239" w14:textId="1EC3ECF2"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7DC39A1D" w14:textId="77777777" w:rsidTr="00A1613C">
        <w:trPr>
          <w:cantSplit/>
          <w:jc w:val="center"/>
        </w:trPr>
        <w:tc>
          <w:tcPr>
            <w:tcW w:w="2048" w:type="dxa"/>
            <w:shd w:val="clear" w:color="auto" w:fill="auto"/>
          </w:tcPr>
          <w:p w14:paraId="50653693" w14:textId="3E860A8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197</w:t>
            </w:r>
          </w:p>
        </w:tc>
        <w:tc>
          <w:tcPr>
            <w:tcW w:w="1261" w:type="dxa"/>
            <w:shd w:val="clear" w:color="auto" w:fill="auto"/>
          </w:tcPr>
          <w:p w14:paraId="55EB97B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A2934E8" w14:textId="4E850ADA"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Dayuan</w:t>
            </w:r>
            <w:proofErr w:type="spellEnd"/>
            <w:r w:rsidRPr="00662DED">
              <w:rPr>
                <w:rFonts w:asciiTheme="minorHAnsi" w:hAnsiTheme="minorHAnsi"/>
                <w:color w:val="000000" w:themeColor="text1"/>
                <w:lang w:eastAsia="ja-JP"/>
              </w:rPr>
              <w:t xml:space="preserve"> CAN</w:t>
            </w:r>
            <w:r w:rsidR="005654A7">
              <w:rPr>
                <w:rFonts w:asciiTheme="minorHAnsi" w:hAnsiTheme="minorHAnsi"/>
                <w:color w:val="000000" w:themeColor="text1"/>
                <w:lang w:eastAsia="ja-JP"/>
              </w:rPr>
              <w:t>YON is kept PENDING, more cross-</w:t>
            </w:r>
            <w:r w:rsidRPr="00662DED">
              <w:rPr>
                <w:rFonts w:asciiTheme="minorHAnsi" w:hAnsiTheme="minorHAnsi"/>
                <w:color w:val="000000" w:themeColor="text1"/>
                <w:lang w:eastAsia="ja-JP"/>
              </w:rPr>
              <w:t>profiles to be provided. Recommendation applicable to most proposals (</w:t>
            </w:r>
            <w:r w:rsidRPr="00662DED">
              <w:rPr>
                <w:rFonts w:asciiTheme="minorHAnsi" w:hAnsiTheme="minorHAnsi"/>
                <w:b/>
                <w:color w:val="000000" w:themeColor="text1"/>
                <w:lang w:eastAsia="ja-JP"/>
              </w:rPr>
              <w:t>CCUFN</w:t>
            </w:r>
            <w:r w:rsidRPr="00662DED">
              <w:rPr>
                <w:rFonts w:asciiTheme="minorHAnsi" w:hAnsiTheme="minorHAnsi"/>
                <w:color w:val="000000" w:themeColor="text1"/>
                <w:lang w:eastAsia="ja-JP"/>
              </w:rPr>
              <w:t xml:space="preserve"> to take action for new proposals to come). </w:t>
            </w:r>
            <w:r w:rsidRPr="00662DED">
              <w:rPr>
                <w:rFonts w:asciiTheme="minorHAnsi" w:hAnsiTheme="minorHAnsi"/>
                <w:b/>
                <w:color w:val="000000" w:themeColor="text1"/>
                <w:lang w:eastAsia="ja-JP"/>
              </w:rPr>
              <w:t>Proposer</w:t>
            </w:r>
            <w:r w:rsidRPr="00662DED">
              <w:rPr>
                <w:rFonts w:asciiTheme="minorHAnsi" w:hAnsiTheme="minorHAnsi"/>
                <w:color w:val="000000" w:themeColor="text1"/>
                <w:lang w:eastAsia="ja-JP"/>
              </w:rPr>
              <w:t xml:space="preserve"> should also consider the use of specific term Nares from the associated major feature Nares B</w:t>
            </w:r>
            <w:r w:rsidR="005654A7">
              <w:rPr>
                <w:rFonts w:asciiTheme="minorHAnsi" w:hAnsiTheme="minorHAnsi"/>
                <w:color w:val="000000" w:themeColor="text1"/>
                <w:lang w:eastAsia="ja-JP"/>
              </w:rPr>
              <w:t>ANK</w:t>
            </w:r>
            <w:r w:rsidRPr="00662DED">
              <w:rPr>
                <w:rFonts w:asciiTheme="minorHAnsi" w:hAnsiTheme="minorHAnsi"/>
                <w:color w:val="000000" w:themeColor="text1"/>
                <w:lang w:eastAsia="ja-JP"/>
              </w:rPr>
              <w:t xml:space="preserve">. </w:t>
            </w:r>
          </w:p>
        </w:tc>
        <w:tc>
          <w:tcPr>
            <w:tcW w:w="2040" w:type="dxa"/>
            <w:shd w:val="clear" w:color="auto" w:fill="auto"/>
          </w:tcPr>
          <w:p w14:paraId="29DF7CCD" w14:textId="268DBC3A"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0E5242B7" w14:textId="77777777" w:rsidTr="00A1613C">
        <w:trPr>
          <w:cantSplit/>
          <w:jc w:val="center"/>
        </w:trPr>
        <w:tc>
          <w:tcPr>
            <w:tcW w:w="2048" w:type="dxa"/>
            <w:shd w:val="clear" w:color="auto" w:fill="auto"/>
          </w:tcPr>
          <w:p w14:paraId="53FC3BFA" w14:textId="374EFCA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198</w:t>
            </w:r>
          </w:p>
        </w:tc>
        <w:tc>
          <w:tcPr>
            <w:tcW w:w="1261" w:type="dxa"/>
            <w:shd w:val="clear" w:color="auto" w:fill="auto"/>
          </w:tcPr>
          <w:p w14:paraId="0E95BFF6"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1F2078D" w14:textId="092CFC1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Yongdeng</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5D187520" w14:textId="50996591"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6E237CE6" w14:textId="77777777" w:rsidTr="00A1613C">
        <w:trPr>
          <w:cantSplit/>
          <w:jc w:val="center"/>
        </w:trPr>
        <w:tc>
          <w:tcPr>
            <w:tcW w:w="2048" w:type="dxa"/>
            <w:shd w:val="clear" w:color="auto" w:fill="auto"/>
          </w:tcPr>
          <w:p w14:paraId="04D62427" w14:textId="6C3EF55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199</w:t>
            </w:r>
          </w:p>
        </w:tc>
        <w:tc>
          <w:tcPr>
            <w:tcW w:w="1261" w:type="dxa"/>
            <w:shd w:val="clear" w:color="auto" w:fill="auto"/>
          </w:tcPr>
          <w:p w14:paraId="26358C17"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F4C105D" w14:textId="1CE9CB1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Bianyu</w:t>
            </w:r>
            <w:proofErr w:type="spellEnd"/>
            <w:r w:rsidRPr="00662DED">
              <w:rPr>
                <w:rFonts w:asciiTheme="minorHAnsi" w:hAnsiTheme="minorHAnsi"/>
                <w:color w:val="000000" w:themeColor="text1"/>
                <w:lang w:eastAsia="ja-JP"/>
              </w:rPr>
              <w:t xml:space="preserve"> RIDGE is ACCEPTED. </w:t>
            </w:r>
          </w:p>
        </w:tc>
        <w:tc>
          <w:tcPr>
            <w:tcW w:w="2040" w:type="dxa"/>
            <w:shd w:val="clear" w:color="auto" w:fill="auto"/>
          </w:tcPr>
          <w:p w14:paraId="541CC0F6" w14:textId="7D953482"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5FB6BA5D" w14:textId="77777777" w:rsidTr="00A1613C">
        <w:trPr>
          <w:cantSplit/>
          <w:jc w:val="center"/>
        </w:trPr>
        <w:tc>
          <w:tcPr>
            <w:tcW w:w="2048" w:type="dxa"/>
            <w:shd w:val="clear" w:color="auto" w:fill="auto"/>
          </w:tcPr>
          <w:p w14:paraId="627B7418" w14:textId="4658168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200</w:t>
            </w:r>
          </w:p>
        </w:tc>
        <w:tc>
          <w:tcPr>
            <w:tcW w:w="1261" w:type="dxa"/>
            <w:shd w:val="clear" w:color="auto" w:fill="auto"/>
          </w:tcPr>
          <w:p w14:paraId="3521B654"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95C86C9" w14:textId="01B95CC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Yulou</w:t>
            </w:r>
            <w:proofErr w:type="spellEnd"/>
            <w:r w:rsidRPr="00662DED">
              <w:rPr>
                <w:rFonts w:asciiTheme="minorHAnsi" w:hAnsiTheme="minorHAnsi"/>
                <w:color w:val="000000" w:themeColor="text1"/>
                <w:lang w:eastAsia="ja-JP"/>
              </w:rPr>
              <w:t xml:space="preserve"> RIDGE is ACCEPTED. </w:t>
            </w:r>
          </w:p>
        </w:tc>
        <w:tc>
          <w:tcPr>
            <w:tcW w:w="2040" w:type="dxa"/>
            <w:shd w:val="clear" w:color="auto" w:fill="auto"/>
          </w:tcPr>
          <w:p w14:paraId="1DABB7CB" w14:textId="538549DA"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33D1DF1A" w14:textId="77777777" w:rsidTr="00A1613C">
        <w:trPr>
          <w:cantSplit/>
          <w:jc w:val="center"/>
        </w:trPr>
        <w:tc>
          <w:tcPr>
            <w:tcW w:w="2048" w:type="dxa"/>
            <w:shd w:val="clear" w:color="auto" w:fill="auto"/>
          </w:tcPr>
          <w:p w14:paraId="001876E7" w14:textId="3C650AC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201</w:t>
            </w:r>
          </w:p>
        </w:tc>
        <w:tc>
          <w:tcPr>
            <w:tcW w:w="1261" w:type="dxa"/>
            <w:shd w:val="clear" w:color="auto" w:fill="auto"/>
          </w:tcPr>
          <w:p w14:paraId="45962BB9"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D182DB4" w14:textId="0616980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Yudai</w:t>
            </w:r>
            <w:proofErr w:type="spellEnd"/>
            <w:r w:rsidRPr="00662DED">
              <w:rPr>
                <w:rFonts w:asciiTheme="minorHAnsi" w:hAnsiTheme="minorHAnsi"/>
                <w:color w:val="000000" w:themeColor="text1"/>
                <w:lang w:eastAsia="ja-JP"/>
              </w:rPr>
              <w:t xml:space="preserve"> RIDGE is ACCEPTED. </w:t>
            </w:r>
          </w:p>
        </w:tc>
        <w:tc>
          <w:tcPr>
            <w:tcW w:w="2040" w:type="dxa"/>
            <w:shd w:val="clear" w:color="auto" w:fill="auto"/>
          </w:tcPr>
          <w:p w14:paraId="139E1D2C" w14:textId="2D81F136"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332B4D" w14:paraId="75972AB3" w14:textId="77777777" w:rsidTr="00A1613C">
        <w:trPr>
          <w:cantSplit/>
          <w:jc w:val="center"/>
        </w:trPr>
        <w:tc>
          <w:tcPr>
            <w:tcW w:w="2048" w:type="dxa"/>
            <w:shd w:val="clear" w:color="auto" w:fill="auto"/>
          </w:tcPr>
          <w:p w14:paraId="1568B22D" w14:textId="0B5BC7B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202</w:t>
            </w:r>
          </w:p>
        </w:tc>
        <w:tc>
          <w:tcPr>
            <w:tcW w:w="1261" w:type="dxa"/>
            <w:shd w:val="clear" w:color="auto" w:fill="auto"/>
          </w:tcPr>
          <w:p w14:paraId="6C8837FE"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0D90EB3" w14:textId="6A33B22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Pianzhou</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6215B394" w14:textId="03C41F17"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0260A09F" w14:textId="77777777" w:rsidTr="00A1613C">
        <w:trPr>
          <w:cantSplit/>
          <w:jc w:val="center"/>
        </w:trPr>
        <w:tc>
          <w:tcPr>
            <w:tcW w:w="2048" w:type="dxa"/>
            <w:shd w:val="clear" w:color="auto" w:fill="auto"/>
          </w:tcPr>
          <w:p w14:paraId="434E117C" w14:textId="5B0A8E2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203</w:t>
            </w:r>
          </w:p>
        </w:tc>
        <w:tc>
          <w:tcPr>
            <w:tcW w:w="1261" w:type="dxa"/>
            <w:shd w:val="clear" w:color="auto" w:fill="auto"/>
          </w:tcPr>
          <w:p w14:paraId="250190A6"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816F889" w14:textId="1E849D4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Sixian</w:t>
            </w:r>
            <w:proofErr w:type="spellEnd"/>
            <w:r w:rsidRPr="00662DED">
              <w:rPr>
                <w:rFonts w:asciiTheme="minorHAnsi" w:hAnsiTheme="minorHAnsi"/>
                <w:color w:val="000000" w:themeColor="text1"/>
                <w:lang w:eastAsia="ja-JP"/>
              </w:rPr>
              <w:t xml:space="preserve"> HILL is ACCEPTED. </w:t>
            </w:r>
          </w:p>
        </w:tc>
        <w:tc>
          <w:tcPr>
            <w:tcW w:w="2040" w:type="dxa"/>
            <w:shd w:val="clear" w:color="auto" w:fill="auto"/>
          </w:tcPr>
          <w:p w14:paraId="34497D82" w14:textId="34791B4C" w:rsidR="00140A21" w:rsidRPr="00662DE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D521FB" w14:paraId="36886CB0" w14:textId="77777777" w:rsidTr="00A1613C">
        <w:trPr>
          <w:cantSplit/>
          <w:jc w:val="center"/>
        </w:trPr>
        <w:tc>
          <w:tcPr>
            <w:tcW w:w="2048" w:type="dxa"/>
            <w:shd w:val="clear" w:color="auto" w:fill="auto"/>
          </w:tcPr>
          <w:p w14:paraId="4FFEB6AC" w14:textId="3EFB541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204</w:t>
            </w:r>
          </w:p>
        </w:tc>
        <w:tc>
          <w:tcPr>
            <w:tcW w:w="1261" w:type="dxa"/>
            <w:shd w:val="clear" w:color="auto" w:fill="auto"/>
          </w:tcPr>
          <w:p w14:paraId="79B2C631"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5A6A313F" w14:textId="174E64D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Zhubi</w:t>
            </w:r>
            <w:proofErr w:type="spellEnd"/>
            <w:r w:rsidRPr="00662DED">
              <w:rPr>
                <w:rFonts w:asciiTheme="minorHAnsi" w:hAnsiTheme="minorHAnsi"/>
                <w:color w:val="000000" w:themeColor="text1"/>
                <w:lang w:eastAsia="ja-JP"/>
              </w:rPr>
              <w:t xml:space="preserve"> SEAMOUNT is ACCEPTED. </w:t>
            </w:r>
          </w:p>
        </w:tc>
        <w:tc>
          <w:tcPr>
            <w:tcW w:w="2040" w:type="dxa"/>
            <w:shd w:val="clear" w:color="auto" w:fill="auto"/>
          </w:tcPr>
          <w:p w14:paraId="36F02A02" w14:textId="49EBCCE2" w:rsidR="00140A21" w:rsidRPr="00332B4D" w:rsidRDefault="00140A21" w:rsidP="00140A21">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Deferred from SCUFN34/VTC03 and SCUFN35.1</w:t>
            </w:r>
          </w:p>
        </w:tc>
      </w:tr>
      <w:tr w:rsidR="00962D43" w:rsidRPr="00662DED" w14:paraId="77F59F18" w14:textId="77777777" w:rsidTr="00A1613C">
        <w:trPr>
          <w:cantSplit/>
          <w:jc w:val="center"/>
        </w:trPr>
        <w:tc>
          <w:tcPr>
            <w:tcW w:w="2048" w:type="dxa"/>
            <w:shd w:val="clear" w:color="auto" w:fill="auto"/>
          </w:tcPr>
          <w:p w14:paraId="2ABE6D3C" w14:textId="4AD6CB5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205</w:t>
            </w:r>
          </w:p>
        </w:tc>
        <w:tc>
          <w:tcPr>
            <w:tcW w:w="1261" w:type="dxa"/>
            <w:shd w:val="clear" w:color="auto" w:fill="auto"/>
          </w:tcPr>
          <w:p w14:paraId="667173B5"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2970C996" w14:textId="53344B79"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Antang</w:t>
            </w:r>
            <w:proofErr w:type="spellEnd"/>
            <w:r w:rsidRPr="00662DED">
              <w:rPr>
                <w:rFonts w:asciiTheme="minorHAnsi" w:hAnsiTheme="minorHAnsi"/>
                <w:color w:val="000000" w:themeColor="text1"/>
                <w:lang w:eastAsia="ja-JP"/>
              </w:rPr>
              <w:t xml:space="preserve"> CANYON</w:t>
            </w:r>
            <w:r w:rsidR="005654A7">
              <w:rPr>
                <w:rFonts w:asciiTheme="minorHAnsi" w:hAnsiTheme="minorHAnsi"/>
                <w:color w:val="000000" w:themeColor="text1"/>
                <w:lang w:eastAsia="ja-JP"/>
              </w:rPr>
              <w:t xml:space="preserve"> is kept as PENDING, more cross-</w:t>
            </w:r>
            <w:r w:rsidRPr="00662DED">
              <w:rPr>
                <w:rFonts w:asciiTheme="minorHAnsi" w:hAnsiTheme="minorHAnsi"/>
                <w:color w:val="000000" w:themeColor="text1"/>
                <w:lang w:eastAsia="ja-JP"/>
              </w:rPr>
              <w:t>profiles to be provided. Recommendation applicable to most proposals (</w:t>
            </w:r>
            <w:r w:rsidRPr="00662DED">
              <w:rPr>
                <w:rFonts w:asciiTheme="minorHAnsi" w:hAnsiTheme="minorHAnsi"/>
                <w:b/>
                <w:color w:val="000000" w:themeColor="text1"/>
                <w:lang w:eastAsia="ja-JP"/>
              </w:rPr>
              <w:t>CCUFN</w:t>
            </w:r>
            <w:r w:rsidRPr="00662DED">
              <w:rPr>
                <w:rFonts w:asciiTheme="minorHAnsi" w:hAnsiTheme="minorHAnsi"/>
                <w:color w:val="000000" w:themeColor="text1"/>
                <w:lang w:eastAsia="ja-JP"/>
              </w:rPr>
              <w:t xml:space="preserve"> to take action for new proposals to come). </w:t>
            </w:r>
            <w:r w:rsidRPr="00662DED">
              <w:rPr>
                <w:rFonts w:asciiTheme="minorHAnsi" w:hAnsiTheme="minorHAnsi"/>
                <w:b/>
                <w:color w:val="000000" w:themeColor="text1"/>
                <w:lang w:eastAsia="ja-JP"/>
              </w:rPr>
              <w:t>Proposer</w:t>
            </w:r>
            <w:r w:rsidRPr="00662DED">
              <w:rPr>
                <w:rFonts w:asciiTheme="minorHAnsi" w:hAnsiTheme="minorHAnsi"/>
                <w:color w:val="000000" w:themeColor="text1"/>
                <w:lang w:eastAsia="ja-JP"/>
              </w:rPr>
              <w:t xml:space="preserve"> should also consider the use of specific term Reed from the associated major feature Reed B</w:t>
            </w:r>
            <w:r w:rsidR="005654A7">
              <w:rPr>
                <w:rFonts w:asciiTheme="minorHAnsi" w:hAnsiTheme="minorHAnsi"/>
                <w:color w:val="000000" w:themeColor="text1"/>
                <w:lang w:eastAsia="ja-JP"/>
              </w:rPr>
              <w:t>ANK</w:t>
            </w:r>
            <w:r w:rsidRPr="00662DED">
              <w:rPr>
                <w:rFonts w:asciiTheme="minorHAnsi" w:hAnsiTheme="minorHAnsi"/>
                <w:color w:val="000000" w:themeColor="text1"/>
                <w:lang w:eastAsia="ja-JP"/>
              </w:rPr>
              <w:t>.</w:t>
            </w:r>
          </w:p>
        </w:tc>
        <w:tc>
          <w:tcPr>
            <w:tcW w:w="2040" w:type="dxa"/>
            <w:shd w:val="clear" w:color="auto" w:fill="auto"/>
          </w:tcPr>
          <w:p w14:paraId="66F2495F" w14:textId="407F7A4A"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662DED" w14:paraId="5EF7F0B8" w14:textId="77777777" w:rsidTr="00A1613C">
        <w:trPr>
          <w:cantSplit/>
          <w:jc w:val="center"/>
        </w:trPr>
        <w:tc>
          <w:tcPr>
            <w:tcW w:w="2048" w:type="dxa"/>
            <w:shd w:val="clear" w:color="auto" w:fill="auto"/>
          </w:tcPr>
          <w:p w14:paraId="24E556E7" w14:textId="2D442E5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206</w:t>
            </w:r>
          </w:p>
        </w:tc>
        <w:tc>
          <w:tcPr>
            <w:tcW w:w="1261" w:type="dxa"/>
            <w:shd w:val="clear" w:color="auto" w:fill="auto"/>
          </w:tcPr>
          <w:p w14:paraId="0D43A713"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776D3E7E" w14:textId="154E934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Meiji SEAMOUNT is kept PENDING, with the specific term to be modified (Existing feature Meiji </w:t>
            </w:r>
            <w:r w:rsidR="004C6B49" w:rsidRPr="00662DED">
              <w:rPr>
                <w:rFonts w:asciiTheme="minorHAnsi" w:hAnsiTheme="minorHAnsi"/>
                <w:color w:val="000000" w:themeColor="text1"/>
                <w:lang w:eastAsia="ja-JP"/>
              </w:rPr>
              <w:t>SEAMOUNT</w:t>
            </w:r>
            <w:r w:rsidRPr="00662DED">
              <w:rPr>
                <w:rFonts w:asciiTheme="minorHAnsi" w:hAnsiTheme="minorHAnsi"/>
                <w:color w:val="000000" w:themeColor="text1"/>
                <w:lang w:eastAsia="ja-JP"/>
              </w:rPr>
              <w:t xml:space="preserve"> in the GEBCO Gazetteer). </w:t>
            </w:r>
          </w:p>
        </w:tc>
        <w:tc>
          <w:tcPr>
            <w:tcW w:w="2040" w:type="dxa"/>
            <w:shd w:val="clear" w:color="auto" w:fill="auto"/>
          </w:tcPr>
          <w:p w14:paraId="350369A0" w14:textId="466D12D9"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36B415F7" w14:textId="77777777" w:rsidTr="00A1613C">
        <w:trPr>
          <w:cantSplit/>
          <w:jc w:val="center"/>
        </w:trPr>
        <w:tc>
          <w:tcPr>
            <w:tcW w:w="2048" w:type="dxa"/>
            <w:shd w:val="clear" w:color="auto" w:fill="auto"/>
          </w:tcPr>
          <w:p w14:paraId="68DABBA0" w14:textId="2BB26FA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207</w:t>
            </w:r>
          </w:p>
        </w:tc>
        <w:tc>
          <w:tcPr>
            <w:tcW w:w="1261" w:type="dxa"/>
            <w:shd w:val="clear" w:color="auto" w:fill="auto"/>
          </w:tcPr>
          <w:p w14:paraId="2A5CE1D6"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48509A1F" w14:textId="65BBDE5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Meijixi</w:t>
            </w:r>
            <w:proofErr w:type="spellEnd"/>
            <w:r w:rsidRPr="00662DED">
              <w:rPr>
                <w:rFonts w:asciiTheme="minorHAnsi" w:hAnsiTheme="minorHAnsi"/>
                <w:color w:val="000000" w:themeColor="text1"/>
                <w:lang w:eastAsia="ja-JP"/>
              </w:rPr>
              <w:t xml:space="preserve"> SEAMOUNT is kept PENDING, with th</w:t>
            </w:r>
            <w:r w:rsidR="002A4840">
              <w:rPr>
                <w:rFonts w:asciiTheme="minorHAnsi" w:hAnsiTheme="minorHAnsi"/>
                <w:color w:val="000000" w:themeColor="text1"/>
                <w:lang w:eastAsia="ja-JP"/>
              </w:rPr>
              <w:t>e specific term to changed and r</w:t>
            </w:r>
            <w:r w:rsidRPr="00662DED">
              <w:rPr>
                <w:rFonts w:asciiTheme="minorHAnsi" w:hAnsiTheme="minorHAnsi"/>
                <w:color w:val="000000" w:themeColor="text1"/>
                <w:lang w:eastAsia="ja-JP"/>
              </w:rPr>
              <w:t xml:space="preserve">eason for choice to be aligned with it. </w:t>
            </w:r>
          </w:p>
        </w:tc>
        <w:tc>
          <w:tcPr>
            <w:tcW w:w="2040" w:type="dxa"/>
            <w:shd w:val="clear" w:color="auto" w:fill="auto"/>
          </w:tcPr>
          <w:p w14:paraId="573566C2" w14:textId="742CFB0E"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3D457E57" w14:textId="77777777" w:rsidTr="00A1613C">
        <w:trPr>
          <w:cantSplit/>
          <w:jc w:val="center"/>
        </w:trPr>
        <w:tc>
          <w:tcPr>
            <w:tcW w:w="2048" w:type="dxa"/>
            <w:shd w:val="clear" w:color="auto" w:fill="auto"/>
          </w:tcPr>
          <w:p w14:paraId="35BB7761" w14:textId="7771843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208</w:t>
            </w:r>
          </w:p>
        </w:tc>
        <w:tc>
          <w:tcPr>
            <w:tcW w:w="1261" w:type="dxa"/>
            <w:shd w:val="clear" w:color="auto" w:fill="auto"/>
          </w:tcPr>
          <w:p w14:paraId="73DF8520" w14:textId="77777777" w:rsidR="00140A21" w:rsidRPr="00662DED" w:rsidRDefault="00140A21" w:rsidP="00140A21">
            <w:pPr>
              <w:pStyle w:val="TableParagraph"/>
              <w:spacing w:before="40" w:after="40"/>
              <w:rPr>
                <w:rFonts w:asciiTheme="minorHAnsi" w:hAnsiTheme="minorHAnsi"/>
                <w:sz w:val="20"/>
              </w:rPr>
            </w:pPr>
          </w:p>
        </w:tc>
        <w:tc>
          <w:tcPr>
            <w:tcW w:w="4509" w:type="dxa"/>
            <w:shd w:val="clear" w:color="auto" w:fill="auto"/>
          </w:tcPr>
          <w:p w14:paraId="61030200" w14:textId="2DFC228F" w:rsidR="00140A21" w:rsidRPr="00662DED" w:rsidRDefault="00140A21" w:rsidP="00874DE2">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t>
            </w:r>
            <w:proofErr w:type="spellStart"/>
            <w:r w:rsidRPr="00662DED">
              <w:rPr>
                <w:rFonts w:asciiTheme="minorHAnsi" w:hAnsiTheme="minorHAnsi"/>
                <w:color w:val="000000" w:themeColor="text1"/>
                <w:lang w:eastAsia="ja-JP"/>
              </w:rPr>
              <w:t>Bisheng</w:t>
            </w:r>
            <w:proofErr w:type="spellEnd"/>
            <w:r w:rsidRPr="00662DED">
              <w:rPr>
                <w:rFonts w:asciiTheme="minorHAnsi" w:hAnsiTheme="minorHAnsi"/>
                <w:color w:val="000000" w:themeColor="text1"/>
                <w:lang w:eastAsia="ja-JP"/>
              </w:rPr>
              <w:t xml:space="preserve"> [</w:t>
            </w:r>
            <w:r w:rsidRPr="00662DED">
              <w:rPr>
                <w:rFonts w:asciiTheme="minorHAnsi" w:hAnsiTheme="minorHAnsi"/>
                <w:strike/>
                <w:color w:val="000000" w:themeColor="text1"/>
                <w:lang w:eastAsia="ja-JP"/>
              </w:rPr>
              <w:t>SEAMOUNT</w:t>
            </w:r>
            <w:r w:rsidRPr="00662DED">
              <w:rPr>
                <w:rFonts w:asciiTheme="minorHAnsi" w:hAnsiTheme="minorHAnsi"/>
                <w:color w:val="000000" w:themeColor="text1"/>
                <w:lang w:eastAsia="ja-JP"/>
              </w:rPr>
              <w:t>] is kept PENDING, with the specific term to be modified, and the generic term to be modified as RIDGE. More data to be provided.</w:t>
            </w:r>
          </w:p>
        </w:tc>
        <w:tc>
          <w:tcPr>
            <w:tcW w:w="2040" w:type="dxa"/>
            <w:shd w:val="clear" w:color="auto" w:fill="auto"/>
          </w:tcPr>
          <w:p w14:paraId="4B70B110" w14:textId="5B12FCDC" w:rsidR="00140A21" w:rsidRPr="00332B4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p>
        </w:tc>
      </w:tr>
      <w:tr w:rsidR="00962D43" w:rsidRPr="00332B4D" w14:paraId="263FE47B" w14:textId="77777777" w:rsidTr="00A1613C">
        <w:trPr>
          <w:cantSplit/>
          <w:jc w:val="center"/>
        </w:trPr>
        <w:tc>
          <w:tcPr>
            <w:tcW w:w="2048" w:type="dxa"/>
            <w:shd w:val="clear" w:color="auto" w:fill="auto"/>
          </w:tcPr>
          <w:p w14:paraId="2E0CAD0B" w14:textId="58EB6264" w:rsidR="00140A21" w:rsidRPr="00F93144" w:rsidRDefault="00140A21" w:rsidP="00140A21">
            <w:pPr>
              <w:pStyle w:val="TableParagraph"/>
              <w:spacing w:before="40" w:after="40"/>
              <w:ind w:left="205" w:right="200"/>
              <w:jc w:val="center"/>
              <w:rPr>
                <w:rFonts w:ascii="Calibri" w:hAnsi="Calibri"/>
              </w:rPr>
            </w:pPr>
            <w:r w:rsidRPr="00F93144">
              <w:rPr>
                <w:rFonts w:ascii="Calibri" w:hAnsi="Calibri"/>
              </w:rPr>
              <w:t>SCUFN35.2/</w:t>
            </w:r>
            <w:r w:rsidR="00AD0746" w:rsidRPr="00F93144">
              <w:rPr>
                <w:rFonts w:ascii="Calibri" w:hAnsi="Calibri"/>
              </w:rPr>
              <w:t>209</w:t>
            </w:r>
          </w:p>
        </w:tc>
        <w:tc>
          <w:tcPr>
            <w:tcW w:w="1261" w:type="dxa"/>
            <w:shd w:val="clear" w:color="auto" w:fill="auto"/>
          </w:tcPr>
          <w:p w14:paraId="375745E1" w14:textId="77777777" w:rsidR="00140A21" w:rsidRPr="00F93144" w:rsidRDefault="00140A21" w:rsidP="00140A21">
            <w:pPr>
              <w:pStyle w:val="TableParagraph"/>
              <w:spacing w:before="40" w:after="40"/>
              <w:rPr>
                <w:rFonts w:asciiTheme="minorHAnsi" w:hAnsiTheme="minorHAnsi"/>
                <w:sz w:val="20"/>
              </w:rPr>
            </w:pPr>
          </w:p>
        </w:tc>
        <w:tc>
          <w:tcPr>
            <w:tcW w:w="4509" w:type="dxa"/>
            <w:shd w:val="clear" w:color="auto" w:fill="auto"/>
          </w:tcPr>
          <w:p w14:paraId="2A209C23" w14:textId="345F6588" w:rsidR="00662DED" w:rsidRPr="00F93144" w:rsidRDefault="00140A21" w:rsidP="00C6491C">
            <w:pPr>
              <w:pStyle w:val="TableParagraph"/>
              <w:tabs>
                <w:tab w:val="left" w:pos="2190"/>
              </w:tabs>
              <w:spacing w:before="40" w:after="40"/>
              <w:ind w:left="21" w:right="71"/>
              <w:rPr>
                <w:rFonts w:asciiTheme="minorHAnsi" w:hAnsiTheme="minorHAnsi"/>
                <w:color w:val="000000" w:themeColor="text1"/>
              </w:rPr>
            </w:pPr>
            <w:r w:rsidRPr="00F93144">
              <w:rPr>
                <w:rFonts w:asciiTheme="minorHAnsi" w:hAnsiTheme="minorHAnsi"/>
                <w:color w:val="000000" w:themeColor="text1"/>
                <w:lang w:eastAsia="ja-JP"/>
              </w:rPr>
              <w:t xml:space="preserve">Proposal for </w:t>
            </w:r>
            <w:proofErr w:type="spellStart"/>
            <w:r w:rsidRPr="00F93144">
              <w:rPr>
                <w:rFonts w:asciiTheme="minorHAnsi" w:hAnsiTheme="minorHAnsi"/>
                <w:color w:val="000000" w:themeColor="text1"/>
                <w:lang w:eastAsia="ja-JP"/>
              </w:rPr>
              <w:t>Guangya</w:t>
            </w:r>
            <w:proofErr w:type="spellEnd"/>
            <w:r w:rsidRPr="00F93144">
              <w:rPr>
                <w:rFonts w:asciiTheme="minorHAnsi" w:hAnsiTheme="minorHAnsi"/>
                <w:color w:val="000000" w:themeColor="text1"/>
                <w:lang w:eastAsia="ja-JP"/>
              </w:rPr>
              <w:t xml:space="preserve"> SEA CHANNELS is </w:t>
            </w:r>
            <w:r w:rsidR="00662DED" w:rsidRPr="00F93144">
              <w:rPr>
                <w:rFonts w:asciiTheme="minorHAnsi" w:hAnsiTheme="minorHAnsi"/>
                <w:color w:val="000000" w:themeColor="text1"/>
                <w:lang w:eastAsia="ja-JP"/>
              </w:rPr>
              <w:t xml:space="preserve">kept PENDING </w:t>
            </w:r>
            <w:r w:rsidR="00662DED" w:rsidRPr="00F93144">
              <w:rPr>
                <w:rFonts w:asciiTheme="minorHAnsi" w:hAnsiTheme="minorHAnsi"/>
                <w:color w:val="000000" w:themeColor="text1"/>
              </w:rPr>
              <w:t xml:space="preserve">requesting for mutual consultation or joint proposal with </w:t>
            </w:r>
            <w:r w:rsidR="00662DED" w:rsidRPr="00F93144">
              <w:rPr>
                <w:rFonts w:asciiTheme="minorHAnsi" w:hAnsiTheme="minorHAnsi"/>
                <w:b/>
                <w:color w:val="000000" w:themeColor="text1"/>
              </w:rPr>
              <w:t>Viet Nam</w:t>
            </w:r>
            <w:r w:rsidR="00662DED" w:rsidRPr="00F93144">
              <w:rPr>
                <w:rFonts w:asciiTheme="minorHAnsi" w:hAnsiTheme="minorHAnsi"/>
                <w:color w:val="000000" w:themeColor="text1"/>
              </w:rPr>
              <w:t xml:space="preserve"> (Features identical to</w:t>
            </w:r>
            <w:r w:rsidRPr="00F93144">
              <w:rPr>
                <w:rFonts w:asciiTheme="minorHAnsi" w:hAnsiTheme="minorHAnsi"/>
                <w:color w:val="000000" w:themeColor="text1"/>
                <w:lang w:eastAsia="ja-JP"/>
              </w:rPr>
              <w:t xml:space="preserve"> Long </w:t>
            </w:r>
            <w:proofErr w:type="spellStart"/>
            <w:r w:rsidR="00662DED" w:rsidRPr="00F93144">
              <w:rPr>
                <w:rFonts w:asciiTheme="minorHAnsi" w:hAnsiTheme="minorHAnsi"/>
                <w:color w:val="000000" w:themeColor="text1"/>
              </w:rPr>
              <w:t>Mỹ</w:t>
            </w:r>
            <w:proofErr w:type="spellEnd"/>
            <w:r w:rsidR="00662DED" w:rsidRPr="00F93144">
              <w:rPr>
                <w:rFonts w:asciiTheme="minorHAnsi" w:hAnsiTheme="minorHAnsi"/>
                <w:color w:val="000000" w:themeColor="text1"/>
                <w:lang w:eastAsia="ja-JP"/>
              </w:rPr>
              <w:t xml:space="preserve"> </w:t>
            </w:r>
            <w:r w:rsidRPr="00F93144">
              <w:rPr>
                <w:rFonts w:asciiTheme="minorHAnsi" w:hAnsiTheme="minorHAnsi"/>
                <w:color w:val="000000" w:themeColor="text1"/>
                <w:lang w:eastAsia="ja-JP"/>
              </w:rPr>
              <w:t xml:space="preserve">CANYONS). </w:t>
            </w:r>
          </w:p>
        </w:tc>
        <w:tc>
          <w:tcPr>
            <w:tcW w:w="2040" w:type="dxa"/>
            <w:shd w:val="clear" w:color="auto" w:fill="auto"/>
          </w:tcPr>
          <w:p w14:paraId="2E103F91" w14:textId="77777777" w:rsidR="00140A21" w:rsidRDefault="00140A21" w:rsidP="00140A21">
            <w:pPr>
              <w:widowControl w:val="0"/>
              <w:suppressAutoHyphens/>
              <w:spacing w:before="40" w:after="40" w:line="240" w:lineRule="auto"/>
              <w:rPr>
                <w:rFonts w:eastAsia="Batang" w:cs="Times New Roman"/>
                <w:iCs/>
                <w:lang w:eastAsia="ar-SA"/>
              </w:rPr>
            </w:pPr>
            <w:r w:rsidRPr="00F93144">
              <w:rPr>
                <w:rFonts w:eastAsia="Batang" w:cs="Times New Roman"/>
                <w:iCs/>
                <w:lang w:eastAsia="ar-SA"/>
              </w:rPr>
              <w:t>Deferred from SCUFN34/VTC03 and SCUFN35.1</w:t>
            </w:r>
          </w:p>
          <w:p w14:paraId="4012A48F" w14:textId="63EE7C27" w:rsidR="00140A21" w:rsidRPr="00332B4D" w:rsidRDefault="00140A21" w:rsidP="00140A21">
            <w:pPr>
              <w:widowControl w:val="0"/>
              <w:suppressAutoHyphens/>
              <w:spacing w:before="40" w:after="40" w:line="240" w:lineRule="auto"/>
              <w:rPr>
                <w:rFonts w:eastAsia="Batang" w:cs="Times New Roman"/>
                <w:iCs/>
                <w:lang w:val="en-US" w:eastAsia="ar-SA"/>
              </w:rPr>
            </w:pPr>
          </w:p>
        </w:tc>
      </w:tr>
      <w:tr w:rsidR="00962D43" w:rsidRPr="00133AAD" w14:paraId="15CB820E" w14:textId="77777777" w:rsidTr="00A1613C">
        <w:trPr>
          <w:cantSplit/>
          <w:jc w:val="center"/>
        </w:trPr>
        <w:tc>
          <w:tcPr>
            <w:tcW w:w="2048" w:type="dxa"/>
            <w:shd w:val="clear" w:color="auto" w:fill="auto"/>
          </w:tcPr>
          <w:p w14:paraId="7C2D170D" w14:textId="592A79C2" w:rsidR="00140A21" w:rsidRPr="00133AAD" w:rsidRDefault="00140A21" w:rsidP="00140A21">
            <w:pPr>
              <w:pStyle w:val="TableParagraph"/>
              <w:spacing w:before="40" w:after="40"/>
              <w:ind w:left="205" w:right="200"/>
              <w:jc w:val="center"/>
              <w:rPr>
                <w:rFonts w:ascii="Calibri" w:hAnsi="Calibri"/>
              </w:rPr>
            </w:pPr>
            <w:r w:rsidRPr="00133AAD">
              <w:rPr>
                <w:rFonts w:ascii="Calibri" w:hAnsi="Calibri"/>
              </w:rPr>
              <w:t>SCUFN35.2/</w:t>
            </w:r>
            <w:r w:rsidR="00AD0746">
              <w:rPr>
                <w:rFonts w:ascii="Calibri" w:hAnsi="Calibri"/>
              </w:rPr>
              <w:t>210</w:t>
            </w:r>
          </w:p>
        </w:tc>
        <w:tc>
          <w:tcPr>
            <w:tcW w:w="1261" w:type="dxa"/>
            <w:shd w:val="clear" w:color="auto" w:fill="auto"/>
          </w:tcPr>
          <w:p w14:paraId="68DA3BCA"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auto"/>
          </w:tcPr>
          <w:p w14:paraId="1734AE25" w14:textId="3CC68F48" w:rsidR="00140A21" w:rsidRPr="00133AAD" w:rsidRDefault="00140A21" w:rsidP="00874DE2">
            <w:pPr>
              <w:pStyle w:val="TableParagraph"/>
              <w:tabs>
                <w:tab w:val="left" w:pos="2190"/>
              </w:tabs>
              <w:spacing w:before="40" w:after="40"/>
              <w:ind w:left="21" w:right="71"/>
              <w:rPr>
                <w:rFonts w:asciiTheme="minorHAnsi" w:hAnsiTheme="minorHAnsi"/>
                <w:color w:val="000000" w:themeColor="text1"/>
              </w:rPr>
            </w:pPr>
            <w:r w:rsidRPr="00133AAD">
              <w:rPr>
                <w:rFonts w:asciiTheme="minorHAnsi" w:hAnsiTheme="minorHAnsi"/>
                <w:color w:val="000000" w:themeColor="text1"/>
                <w:lang w:eastAsia="ja-JP"/>
              </w:rPr>
              <w:t xml:space="preserve">Proposal for </w:t>
            </w:r>
            <w:proofErr w:type="spellStart"/>
            <w:r w:rsidRPr="00133AAD">
              <w:rPr>
                <w:rFonts w:asciiTheme="minorHAnsi" w:hAnsiTheme="minorHAnsi"/>
                <w:color w:val="000000" w:themeColor="text1"/>
                <w:lang w:eastAsia="ja-JP"/>
              </w:rPr>
              <w:t>Guangya</w:t>
            </w:r>
            <w:proofErr w:type="spellEnd"/>
            <w:r w:rsidRPr="00133AAD">
              <w:rPr>
                <w:rFonts w:asciiTheme="minorHAnsi" w:hAnsiTheme="minorHAnsi"/>
                <w:color w:val="000000" w:themeColor="text1"/>
                <w:lang w:eastAsia="ja-JP"/>
              </w:rPr>
              <w:t xml:space="preserve"> [</w:t>
            </w:r>
            <w:r w:rsidRPr="00133AAD">
              <w:rPr>
                <w:rFonts w:asciiTheme="minorHAnsi" w:hAnsiTheme="minorHAnsi"/>
                <w:strike/>
                <w:color w:val="000000" w:themeColor="text1"/>
                <w:lang w:eastAsia="ja-JP"/>
              </w:rPr>
              <w:t>RISE</w:t>
            </w:r>
            <w:r w:rsidRPr="00133AAD">
              <w:rPr>
                <w:rFonts w:asciiTheme="minorHAnsi" w:hAnsiTheme="minorHAnsi"/>
                <w:color w:val="000000" w:themeColor="text1"/>
                <w:lang w:eastAsia="ja-JP"/>
              </w:rPr>
              <w:t xml:space="preserve">] is ACCEPTED with the specific term to be modified with the generic term modified as SPUR. </w:t>
            </w:r>
          </w:p>
        </w:tc>
        <w:tc>
          <w:tcPr>
            <w:tcW w:w="2040" w:type="dxa"/>
            <w:shd w:val="clear" w:color="auto" w:fill="auto"/>
          </w:tcPr>
          <w:p w14:paraId="5B097B49" w14:textId="17D91616" w:rsidR="00140A21" w:rsidRPr="00133AAD" w:rsidRDefault="00140A21" w:rsidP="00140A21">
            <w:pPr>
              <w:widowControl w:val="0"/>
              <w:suppressAutoHyphens/>
              <w:spacing w:before="40" w:after="40" w:line="240" w:lineRule="auto"/>
              <w:rPr>
                <w:rFonts w:eastAsia="Batang" w:cs="Times New Roman"/>
                <w:iCs/>
                <w:lang w:val="en-US" w:eastAsia="ar-SA"/>
              </w:rPr>
            </w:pPr>
            <w:r w:rsidRPr="00133AAD">
              <w:rPr>
                <w:rFonts w:eastAsia="Batang" w:cs="Times New Roman"/>
                <w:iCs/>
                <w:lang w:eastAsia="ar-SA"/>
              </w:rPr>
              <w:t>Deferred from SCUFN34/VTC03 and SCUFN35.1</w:t>
            </w:r>
          </w:p>
        </w:tc>
      </w:tr>
      <w:tr w:rsidR="00962D43" w:rsidRPr="00332B4D" w14:paraId="1EB93053" w14:textId="77777777" w:rsidTr="00A1613C">
        <w:trPr>
          <w:cantSplit/>
          <w:jc w:val="center"/>
        </w:trPr>
        <w:tc>
          <w:tcPr>
            <w:tcW w:w="2048" w:type="dxa"/>
            <w:shd w:val="clear" w:color="auto" w:fill="auto"/>
          </w:tcPr>
          <w:p w14:paraId="3B490118" w14:textId="4D8DE2BD" w:rsidR="00140A21" w:rsidRPr="00133AAD" w:rsidRDefault="00140A21" w:rsidP="00140A21">
            <w:pPr>
              <w:pStyle w:val="TableParagraph"/>
              <w:spacing w:before="40" w:after="40"/>
              <w:ind w:left="205" w:right="200"/>
              <w:jc w:val="center"/>
              <w:rPr>
                <w:rFonts w:ascii="Calibri" w:hAnsi="Calibri"/>
              </w:rPr>
            </w:pPr>
            <w:r w:rsidRPr="00133AAD">
              <w:rPr>
                <w:rFonts w:ascii="Calibri" w:hAnsi="Calibri"/>
              </w:rPr>
              <w:t>SCUFN35.2/</w:t>
            </w:r>
            <w:r w:rsidR="00AD0746">
              <w:rPr>
                <w:rFonts w:ascii="Calibri" w:hAnsi="Calibri"/>
              </w:rPr>
              <w:t>211</w:t>
            </w:r>
          </w:p>
        </w:tc>
        <w:tc>
          <w:tcPr>
            <w:tcW w:w="1261" w:type="dxa"/>
            <w:shd w:val="clear" w:color="auto" w:fill="auto"/>
          </w:tcPr>
          <w:p w14:paraId="7ABBBD6C"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auto"/>
          </w:tcPr>
          <w:p w14:paraId="0F5ED1EC" w14:textId="28739400" w:rsidR="00140A21" w:rsidRPr="00133AAD" w:rsidRDefault="00140A21" w:rsidP="00874DE2">
            <w:pPr>
              <w:pStyle w:val="TableParagraph"/>
              <w:tabs>
                <w:tab w:val="left" w:pos="2190"/>
              </w:tabs>
              <w:spacing w:before="40" w:after="40"/>
              <w:ind w:left="21" w:right="71"/>
              <w:rPr>
                <w:rFonts w:asciiTheme="minorHAnsi" w:hAnsiTheme="minorHAnsi"/>
                <w:color w:val="000000" w:themeColor="text1"/>
              </w:rPr>
            </w:pPr>
            <w:r w:rsidRPr="00133AAD">
              <w:rPr>
                <w:rFonts w:asciiTheme="minorHAnsi" w:hAnsiTheme="minorHAnsi"/>
                <w:color w:val="000000" w:themeColor="text1"/>
                <w:lang w:eastAsia="ja-JP"/>
              </w:rPr>
              <w:t xml:space="preserve">Proposal for </w:t>
            </w:r>
            <w:proofErr w:type="spellStart"/>
            <w:r w:rsidRPr="00133AAD">
              <w:rPr>
                <w:rFonts w:asciiTheme="minorHAnsi" w:hAnsiTheme="minorHAnsi"/>
                <w:color w:val="000000" w:themeColor="text1"/>
                <w:lang w:eastAsia="ja-JP"/>
              </w:rPr>
              <w:t>Nanan</w:t>
            </w:r>
            <w:proofErr w:type="spellEnd"/>
            <w:r w:rsidRPr="00133AAD">
              <w:rPr>
                <w:rFonts w:asciiTheme="minorHAnsi" w:hAnsiTheme="minorHAnsi"/>
                <w:color w:val="000000" w:themeColor="text1"/>
                <w:lang w:eastAsia="ja-JP"/>
              </w:rPr>
              <w:t xml:space="preserve"> SEAMOUNT is kept as PENDING with the specific term to be modified. </w:t>
            </w:r>
          </w:p>
        </w:tc>
        <w:tc>
          <w:tcPr>
            <w:tcW w:w="2040" w:type="dxa"/>
            <w:shd w:val="clear" w:color="auto" w:fill="auto"/>
          </w:tcPr>
          <w:p w14:paraId="43A7FD9C" w14:textId="3C07ED45" w:rsidR="00140A21" w:rsidRPr="00332B4D" w:rsidRDefault="00140A21" w:rsidP="00140A21">
            <w:pPr>
              <w:widowControl w:val="0"/>
              <w:suppressAutoHyphens/>
              <w:spacing w:before="40" w:after="40" w:line="240" w:lineRule="auto"/>
              <w:rPr>
                <w:rFonts w:eastAsia="Batang" w:cs="Times New Roman"/>
                <w:iCs/>
                <w:lang w:eastAsia="ar-SA"/>
              </w:rPr>
            </w:pPr>
            <w:r w:rsidRPr="00133AAD">
              <w:rPr>
                <w:rFonts w:eastAsia="Batang" w:cs="Times New Roman"/>
                <w:iCs/>
                <w:lang w:eastAsia="ar-SA"/>
              </w:rPr>
              <w:t>Deferred from SCUFN34/VTC03 and SCUFN35.1</w:t>
            </w:r>
          </w:p>
        </w:tc>
      </w:tr>
      <w:tr w:rsidR="00962D43" w:rsidRPr="00D521FB" w14:paraId="553AEDD5" w14:textId="77777777" w:rsidTr="00A1613C">
        <w:trPr>
          <w:cantSplit/>
          <w:jc w:val="center"/>
        </w:trPr>
        <w:tc>
          <w:tcPr>
            <w:tcW w:w="2048" w:type="dxa"/>
            <w:shd w:val="clear" w:color="auto" w:fill="FFFFFF" w:themeFill="background1"/>
            <w:vAlign w:val="center"/>
          </w:tcPr>
          <w:p w14:paraId="4926A670" w14:textId="77777777" w:rsidR="00140A21" w:rsidRPr="00F87BB3" w:rsidRDefault="00140A21" w:rsidP="00140A21">
            <w:pPr>
              <w:pStyle w:val="TableParagraph"/>
              <w:spacing w:before="40" w:after="40"/>
              <w:ind w:left="21" w:right="71"/>
              <w:jc w:val="center"/>
              <w:rPr>
                <w:rFonts w:asciiTheme="minorHAnsi" w:hAnsiTheme="minorHAnsi"/>
              </w:rPr>
            </w:pPr>
          </w:p>
        </w:tc>
        <w:tc>
          <w:tcPr>
            <w:tcW w:w="1261" w:type="dxa"/>
            <w:shd w:val="clear" w:color="auto" w:fill="FFFFFF" w:themeFill="background1"/>
          </w:tcPr>
          <w:p w14:paraId="6ACBF94A"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2E278D96"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040" w:type="dxa"/>
            <w:shd w:val="clear" w:color="auto" w:fill="FFFFFF" w:themeFill="background1"/>
          </w:tcPr>
          <w:p w14:paraId="3E6F7727"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40B7B7D4" w14:textId="77777777" w:rsidTr="00A1613C">
        <w:trPr>
          <w:cantSplit/>
          <w:jc w:val="center"/>
        </w:trPr>
        <w:tc>
          <w:tcPr>
            <w:tcW w:w="2048" w:type="dxa"/>
            <w:tcBorders>
              <w:bottom w:val="single" w:sz="4" w:space="0" w:color="auto"/>
            </w:tcBorders>
            <w:shd w:val="clear" w:color="auto" w:fill="C6D9F1"/>
            <w:vAlign w:val="center"/>
          </w:tcPr>
          <w:p w14:paraId="50C2D5FA"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5D97AA3D" w14:textId="3541A18F"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16</w:t>
            </w:r>
          </w:p>
        </w:tc>
        <w:tc>
          <w:tcPr>
            <w:tcW w:w="4509" w:type="dxa"/>
            <w:tcBorders>
              <w:bottom w:val="single" w:sz="4" w:space="0" w:color="auto"/>
            </w:tcBorders>
            <w:shd w:val="clear" w:color="auto" w:fill="C6D9F1"/>
            <w:vAlign w:val="center"/>
          </w:tcPr>
          <w:p w14:paraId="1E6ADEDF" w14:textId="6D46F059" w:rsidR="00140A21" w:rsidRPr="00EA776C" w:rsidRDefault="00140A21" w:rsidP="00140A21">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PENDING names waiting for decisions after corrections</w:t>
            </w:r>
            <w:r>
              <w:rPr>
                <w:rFonts w:eastAsia="Batang" w:cs="Times New Roman"/>
                <w:b/>
                <w:color w:val="000000" w:themeColor="text1"/>
                <w:lang w:eastAsia="ar-SA"/>
              </w:rPr>
              <w:t xml:space="preserve"> </w:t>
            </w:r>
            <w:r w:rsidRPr="00111F68">
              <w:rPr>
                <w:rFonts w:eastAsia="Batang" w:cs="Times New Roman"/>
                <w:b/>
                <w:color w:val="000000" w:themeColor="text1"/>
                <w:lang w:eastAsia="ar-SA"/>
              </w:rPr>
              <w:t xml:space="preserve">proposed during </w:t>
            </w:r>
            <w:proofErr w:type="spellStart"/>
            <w:r w:rsidRPr="00111F68">
              <w:rPr>
                <w:rFonts w:eastAsia="Batang" w:cs="Times New Roman"/>
                <w:b/>
                <w:color w:val="000000" w:themeColor="text1"/>
                <w:lang w:eastAsia="ar-SA"/>
              </w:rPr>
              <w:t>Intersessional</w:t>
            </w:r>
            <w:proofErr w:type="spellEnd"/>
            <w:r w:rsidRPr="00111F68">
              <w:rPr>
                <w:rFonts w:eastAsia="Batang" w:cs="Times New Roman"/>
                <w:b/>
                <w:color w:val="000000" w:themeColor="text1"/>
                <w:lang w:eastAsia="ar-SA"/>
              </w:rPr>
              <w:t xml:space="preserve"> Periods</w:t>
            </w:r>
          </w:p>
        </w:tc>
        <w:tc>
          <w:tcPr>
            <w:tcW w:w="2040" w:type="dxa"/>
            <w:tcBorders>
              <w:bottom w:val="single" w:sz="4" w:space="0" w:color="auto"/>
            </w:tcBorders>
            <w:shd w:val="clear" w:color="auto" w:fill="C6D9F1"/>
          </w:tcPr>
          <w:p w14:paraId="04F4DC65" w14:textId="0F389457" w:rsidR="00140A21" w:rsidRPr="00774093" w:rsidRDefault="00140A21" w:rsidP="00140A21">
            <w:pPr>
              <w:tabs>
                <w:tab w:val="center" w:pos="930"/>
              </w:tabs>
              <w:spacing w:before="40" w:after="40" w:line="240" w:lineRule="auto"/>
              <w:rPr>
                <w:iCs/>
                <w:lang w:val="en-NZ"/>
              </w:rPr>
            </w:pPr>
            <w:r>
              <w:rPr>
                <w:iCs/>
                <w:lang w:val="en-NZ"/>
              </w:rPr>
              <w:tab/>
            </w:r>
          </w:p>
        </w:tc>
      </w:tr>
      <w:tr w:rsidR="00962D43" w:rsidRPr="00133AAD" w14:paraId="172C39CD" w14:textId="77777777" w:rsidTr="00A1613C">
        <w:trPr>
          <w:cantSplit/>
          <w:jc w:val="center"/>
        </w:trPr>
        <w:tc>
          <w:tcPr>
            <w:tcW w:w="2048" w:type="dxa"/>
            <w:shd w:val="clear" w:color="auto" w:fill="auto"/>
            <w:vAlign w:val="center"/>
          </w:tcPr>
          <w:p w14:paraId="63140F23" w14:textId="57404FA4" w:rsidR="00140A21" w:rsidRPr="00133AAD" w:rsidRDefault="00140A21" w:rsidP="00140A21">
            <w:pPr>
              <w:pStyle w:val="TableParagraph"/>
              <w:spacing w:before="40" w:after="40"/>
              <w:ind w:left="21" w:right="71"/>
              <w:jc w:val="center"/>
              <w:rPr>
                <w:rFonts w:asciiTheme="minorHAnsi" w:hAnsiTheme="minorHAnsi"/>
              </w:rPr>
            </w:pPr>
            <w:r w:rsidRPr="00133AAD">
              <w:rPr>
                <w:rFonts w:ascii="Calibri" w:hAnsi="Calibri"/>
              </w:rPr>
              <w:t>SCUFN35.2/</w:t>
            </w:r>
            <w:r w:rsidR="00AD0746">
              <w:rPr>
                <w:rFonts w:ascii="Calibri" w:hAnsi="Calibri"/>
              </w:rPr>
              <w:t>212</w:t>
            </w:r>
          </w:p>
        </w:tc>
        <w:tc>
          <w:tcPr>
            <w:tcW w:w="1261" w:type="dxa"/>
            <w:shd w:val="clear" w:color="auto" w:fill="auto"/>
          </w:tcPr>
          <w:p w14:paraId="1395AABA"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auto"/>
          </w:tcPr>
          <w:p w14:paraId="6FC36275" w14:textId="3C53B6C1"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 xml:space="preserve">With Reference to Annex C to SCUFN-34 (Soga </w:t>
            </w:r>
            <w:proofErr w:type="spellStart"/>
            <w:r w:rsidRPr="00133AAD">
              <w:rPr>
                <w:rFonts w:asciiTheme="minorHAnsi" w:hAnsiTheme="minorHAnsi"/>
                <w:color w:val="000000" w:themeColor="text1"/>
              </w:rPr>
              <w:t>vs</w:t>
            </w:r>
            <w:proofErr w:type="spellEnd"/>
            <w:r w:rsidRPr="00133AAD">
              <w:rPr>
                <w:rFonts w:asciiTheme="minorHAnsi" w:hAnsiTheme="minorHAnsi"/>
                <w:color w:val="000000" w:themeColor="text1"/>
              </w:rPr>
              <w:t xml:space="preserve"> Saga G</w:t>
            </w:r>
            <w:r w:rsidR="007A7056">
              <w:rPr>
                <w:rFonts w:asciiTheme="minorHAnsi" w:hAnsiTheme="minorHAnsi"/>
                <w:color w:val="000000" w:themeColor="text1"/>
              </w:rPr>
              <w:t>UYOT</w:t>
            </w:r>
            <w:r w:rsidRPr="00133AAD">
              <w:rPr>
                <w:rFonts w:asciiTheme="minorHAnsi" w:hAnsiTheme="minorHAnsi"/>
                <w:color w:val="000000" w:themeColor="text1"/>
              </w:rPr>
              <w:t xml:space="preserve"> Alba </w:t>
            </w:r>
            <w:proofErr w:type="spellStart"/>
            <w:r w:rsidRPr="00133AAD">
              <w:rPr>
                <w:rFonts w:asciiTheme="minorHAnsi" w:hAnsiTheme="minorHAnsi"/>
                <w:color w:val="000000" w:themeColor="text1"/>
              </w:rPr>
              <w:t>vs</w:t>
            </w:r>
            <w:proofErr w:type="spellEnd"/>
            <w:r w:rsidRPr="00133AAD">
              <w:rPr>
                <w:rFonts w:asciiTheme="minorHAnsi" w:hAnsiTheme="minorHAnsi"/>
                <w:color w:val="000000" w:themeColor="text1"/>
              </w:rPr>
              <w:t xml:space="preserve"> </w:t>
            </w:r>
            <w:proofErr w:type="spellStart"/>
            <w:r w:rsidRPr="00133AAD">
              <w:rPr>
                <w:rFonts w:asciiTheme="minorHAnsi" w:hAnsiTheme="minorHAnsi"/>
                <w:color w:val="000000" w:themeColor="text1"/>
              </w:rPr>
              <w:t>Albo</w:t>
            </w:r>
            <w:proofErr w:type="spellEnd"/>
            <w:r w:rsidRPr="00133AAD">
              <w:rPr>
                <w:rFonts w:asciiTheme="minorHAnsi" w:hAnsiTheme="minorHAnsi"/>
                <w:color w:val="000000" w:themeColor="text1"/>
              </w:rPr>
              <w:t xml:space="preserve"> </w:t>
            </w:r>
            <w:r w:rsidR="007A7056" w:rsidRPr="00133AAD">
              <w:rPr>
                <w:rFonts w:asciiTheme="minorHAnsi" w:hAnsiTheme="minorHAnsi"/>
                <w:color w:val="000000" w:themeColor="text1"/>
              </w:rPr>
              <w:t>G</w:t>
            </w:r>
            <w:r w:rsidR="007A7056">
              <w:rPr>
                <w:rFonts w:asciiTheme="minorHAnsi" w:hAnsiTheme="minorHAnsi"/>
                <w:color w:val="000000" w:themeColor="text1"/>
              </w:rPr>
              <w:t>UYOT</w:t>
            </w:r>
            <w:r w:rsidRPr="00133AAD">
              <w:rPr>
                <w:rFonts w:asciiTheme="minorHAnsi" w:hAnsiTheme="minorHAnsi"/>
                <w:color w:val="000000" w:themeColor="text1"/>
              </w:rPr>
              <w:t xml:space="preserve">, and Del Cano </w:t>
            </w:r>
            <w:r w:rsidR="007A7056" w:rsidRPr="00133AAD">
              <w:rPr>
                <w:rFonts w:asciiTheme="minorHAnsi" w:hAnsiTheme="minorHAnsi"/>
                <w:color w:val="000000" w:themeColor="text1"/>
              </w:rPr>
              <w:t>G</w:t>
            </w:r>
            <w:r w:rsidR="007A7056">
              <w:rPr>
                <w:rFonts w:asciiTheme="minorHAnsi" w:hAnsiTheme="minorHAnsi"/>
                <w:color w:val="000000" w:themeColor="text1"/>
              </w:rPr>
              <w:t>UYOT</w:t>
            </w:r>
            <w:r w:rsidRPr="00133AAD">
              <w:rPr>
                <w:rFonts w:asciiTheme="minorHAnsi" w:hAnsiTheme="minorHAnsi"/>
                <w:color w:val="000000" w:themeColor="text1"/>
              </w:rPr>
              <w:t xml:space="preserve">), </w:t>
            </w:r>
            <w:r w:rsidRPr="00133AAD">
              <w:rPr>
                <w:rFonts w:asciiTheme="minorHAnsi" w:hAnsiTheme="minorHAnsi"/>
                <w:b/>
                <w:color w:val="000000" w:themeColor="text1"/>
              </w:rPr>
              <w:t>SCUFN</w:t>
            </w:r>
            <w:r w:rsidRPr="00133AAD">
              <w:rPr>
                <w:rFonts w:asciiTheme="minorHAnsi" w:hAnsiTheme="minorHAnsi"/>
                <w:color w:val="000000" w:themeColor="text1"/>
              </w:rPr>
              <w:t xml:space="preserve"> noted recommendations by </w:t>
            </w:r>
            <w:r w:rsidRPr="00133AAD">
              <w:rPr>
                <w:rFonts w:asciiTheme="minorHAnsi" w:hAnsiTheme="minorHAnsi"/>
                <w:b/>
                <w:color w:val="000000" w:themeColor="text1"/>
              </w:rPr>
              <w:t>SCUFN Member Coffin</w:t>
            </w:r>
            <w:r w:rsidRPr="00133AAD">
              <w:rPr>
                <w:rFonts w:asciiTheme="minorHAnsi" w:hAnsiTheme="minorHAnsi"/>
                <w:color w:val="000000" w:themeColor="text1"/>
              </w:rPr>
              <w:t>.</w:t>
            </w:r>
          </w:p>
        </w:tc>
        <w:tc>
          <w:tcPr>
            <w:tcW w:w="2040" w:type="dxa"/>
            <w:shd w:val="clear" w:color="auto" w:fill="auto"/>
          </w:tcPr>
          <w:p w14:paraId="35A507E2" w14:textId="715E4FF3" w:rsidR="00140A21" w:rsidRPr="00133AAD" w:rsidRDefault="00140A21" w:rsidP="00140A21">
            <w:pPr>
              <w:widowControl w:val="0"/>
              <w:suppressAutoHyphens/>
              <w:spacing w:before="40" w:after="40" w:line="240" w:lineRule="auto"/>
              <w:rPr>
                <w:rFonts w:eastAsia="Batang" w:cs="Times New Roman"/>
                <w:b/>
                <w:iCs/>
                <w:lang w:eastAsia="ar-SA"/>
              </w:rPr>
            </w:pPr>
            <w:r w:rsidRPr="00133AAD">
              <w:rPr>
                <w:rFonts w:eastAsia="Batang" w:cs="Times New Roman"/>
                <w:iCs/>
                <w:lang w:eastAsia="ar-SA"/>
              </w:rPr>
              <w:t>Ref: SCUFN35.1/256</w:t>
            </w:r>
          </w:p>
        </w:tc>
      </w:tr>
      <w:tr w:rsidR="00962D43" w:rsidRPr="00133AAD" w14:paraId="0DA4DF9D" w14:textId="77777777" w:rsidTr="00A1613C">
        <w:trPr>
          <w:cantSplit/>
          <w:jc w:val="center"/>
        </w:trPr>
        <w:tc>
          <w:tcPr>
            <w:tcW w:w="2048" w:type="dxa"/>
            <w:shd w:val="clear" w:color="auto" w:fill="auto"/>
            <w:vAlign w:val="center"/>
          </w:tcPr>
          <w:p w14:paraId="42C79713" w14:textId="593C1E65"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AD0746">
              <w:rPr>
                <w:rFonts w:ascii="Calibri" w:hAnsi="Calibri"/>
              </w:rPr>
              <w:t>213</w:t>
            </w:r>
          </w:p>
        </w:tc>
        <w:tc>
          <w:tcPr>
            <w:tcW w:w="1261" w:type="dxa"/>
            <w:shd w:val="clear" w:color="auto" w:fill="auto"/>
          </w:tcPr>
          <w:p w14:paraId="7DFB995A"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auto"/>
          </w:tcPr>
          <w:p w14:paraId="38370FA7" w14:textId="6C514EDF"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The Soga GUYOT is replaced by Saga GUYOT while specific term Soga remains in a field of ‘variant’ name in the GEBCO Gazetteer.</w:t>
            </w:r>
          </w:p>
        </w:tc>
        <w:tc>
          <w:tcPr>
            <w:tcW w:w="2040" w:type="dxa"/>
            <w:shd w:val="clear" w:color="auto" w:fill="auto"/>
          </w:tcPr>
          <w:p w14:paraId="33603A2F" w14:textId="77777777" w:rsidR="00140A21" w:rsidRPr="00133AAD" w:rsidRDefault="00140A21" w:rsidP="00140A21">
            <w:pPr>
              <w:widowControl w:val="0"/>
              <w:suppressAutoHyphens/>
              <w:spacing w:before="40" w:after="40" w:line="240" w:lineRule="auto"/>
              <w:rPr>
                <w:rFonts w:eastAsia="Batang" w:cs="Times New Roman"/>
                <w:iCs/>
                <w:lang w:eastAsia="ar-SA"/>
              </w:rPr>
            </w:pPr>
          </w:p>
        </w:tc>
      </w:tr>
      <w:tr w:rsidR="00962D43" w:rsidRPr="0033154A" w14:paraId="224DF651" w14:textId="77777777" w:rsidTr="00A1613C">
        <w:trPr>
          <w:cantSplit/>
          <w:jc w:val="center"/>
        </w:trPr>
        <w:tc>
          <w:tcPr>
            <w:tcW w:w="2048" w:type="dxa"/>
            <w:shd w:val="clear" w:color="auto" w:fill="auto"/>
            <w:vAlign w:val="center"/>
          </w:tcPr>
          <w:p w14:paraId="24103806" w14:textId="3CF78A1A"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DF5B10">
              <w:rPr>
                <w:rFonts w:ascii="Calibri" w:hAnsi="Calibri"/>
              </w:rPr>
              <w:t>214</w:t>
            </w:r>
          </w:p>
        </w:tc>
        <w:tc>
          <w:tcPr>
            <w:tcW w:w="1261" w:type="dxa"/>
            <w:shd w:val="clear" w:color="auto" w:fill="auto"/>
          </w:tcPr>
          <w:p w14:paraId="1D41F28F"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auto"/>
          </w:tcPr>
          <w:p w14:paraId="06030A28" w14:textId="5DEE19BE"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 xml:space="preserve">The Alba GUYOT is replaced by </w:t>
            </w:r>
            <w:proofErr w:type="spellStart"/>
            <w:r w:rsidRPr="00133AAD">
              <w:rPr>
                <w:rFonts w:asciiTheme="minorHAnsi" w:hAnsiTheme="minorHAnsi"/>
                <w:color w:val="000000" w:themeColor="text1"/>
              </w:rPr>
              <w:t>Albo</w:t>
            </w:r>
            <w:proofErr w:type="spellEnd"/>
            <w:r w:rsidRPr="00133AAD">
              <w:rPr>
                <w:rFonts w:asciiTheme="minorHAnsi" w:hAnsiTheme="minorHAnsi"/>
                <w:color w:val="000000" w:themeColor="text1"/>
              </w:rPr>
              <w:t xml:space="preserve"> GUYOT while specific term Alba remains in a field of ‘variant’ name in GEBCO Gazetteer.</w:t>
            </w:r>
          </w:p>
        </w:tc>
        <w:tc>
          <w:tcPr>
            <w:tcW w:w="2040" w:type="dxa"/>
            <w:shd w:val="clear" w:color="auto" w:fill="auto"/>
          </w:tcPr>
          <w:p w14:paraId="3DA94878" w14:textId="77777777" w:rsidR="00140A21" w:rsidRPr="00133AAD" w:rsidRDefault="00140A21" w:rsidP="00140A21">
            <w:pPr>
              <w:widowControl w:val="0"/>
              <w:suppressAutoHyphens/>
              <w:spacing w:before="40" w:after="40" w:line="240" w:lineRule="auto"/>
              <w:rPr>
                <w:rFonts w:eastAsia="Batang" w:cs="Times New Roman"/>
                <w:iCs/>
                <w:lang w:eastAsia="ar-SA"/>
              </w:rPr>
            </w:pPr>
          </w:p>
        </w:tc>
      </w:tr>
      <w:tr w:rsidR="00962D43" w:rsidRPr="00133AAD" w14:paraId="78ADEE7D" w14:textId="77777777" w:rsidTr="00A1613C">
        <w:trPr>
          <w:cantSplit/>
          <w:jc w:val="center"/>
        </w:trPr>
        <w:tc>
          <w:tcPr>
            <w:tcW w:w="2048" w:type="dxa"/>
            <w:shd w:val="clear" w:color="auto" w:fill="auto"/>
            <w:vAlign w:val="center"/>
          </w:tcPr>
          <w:p w14:paraId="782C44A7" w14:textId="7F79D704"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lastRenderedPageBreak/>
              <w:t>SCUFN35.2/</w:t>
            </w:r>
            <w:r w:rsidR="00DF5B10">
              <w:rPr>
                <w:rFonts w:ascii="Calibri" w:hAnsi="Calibri"/>
              </w:rPr>
              <w:t>215</w:t>
            </w:r>
          </w:p>
        </w:tc>
        <w:tc>
          <w:tcPr>
            <w:tcW w:w="1261" w:type="dxa"/>
            <w:shd w:val="clear" w:color="auto" w:fill="auto"/>
          </w:tcPr>
          <w:p w14:paraId="5552A969"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auto"/>
          </w:tcPr>
          <w:p w14:paraId="5F3A0CF7" w14:textId="357EABA8"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 xml:space="preserve">The Del Cano GUYOT is replaced by </w:t>
            </w:r>
            <w:proofErr w:type="spellStart"/>
            <w:r w:rsidRPr="00133AAD">
              <w:rPr>
                <w:rFonts w:asciiTheme="minorHAnsi" w:hAnsiTheme="minorHAnsi"/>
                <w:color w:val="000000" w:themeColor="text1"/>
              </w:rPr>
              <w:t>Elcano</w:t>
            </w:r>
            <w:proofErr w:type="spellEnd"/>
            <w:r w:rsidRPr="00133AAD">
              <w:rPr>
                <w:rFonts w:asciiTheme="minorHAnsi" w:hAnsiTheme="minorHAnsi"/>
                <w:color w:val="000000" w:themeColor="text1"/>
              </w:rPr>
              <w:t xml:space="preserve"> GUYOT while specific term Del Cano remains in a field of ‘variant’ name in GEBCO Gazetteer.</w:t>
            </w:r>
          </w:p>
        </w:tc>
        <w:tc>
          <w:tcPr>
            <w:tcW w:w="2040" w:type="dxa"/>
            <w:shd w:val="clear" w:color="auto" w:fill="auto"/>
          </w:tcPr>
          <w:p w14:paraId="5110482E" w14:textId="77777777" w:rsidR="00140A21" w:rsidRPr="00133AAD" w:rsidRDefault="00140A21" w:rsidP="00140A21">
            <w:pPr>
              <w:widowControl w:val="0"/>
              <w:suppressAutoHyphens/>
              <w:spacing w:before="40" w:after="40" w:line="240" w:lineRule="auto"/>
              <w:rPr>
                <w:rFonts w:eastAsia="Batang" w:cs="Times New Roman"/>
                <w:iCs/>
                <w:lang w:eastAsia="ar-SA"/>
              </w:rPr>
            </w:pPr>
          </w:p>
        </w:tc>
      </w:tr>
      <w:tr w:rsidR="00962D43" w:rsidRPr="00D521FB" w14:paraId="394B78ED" w14:textId="77777777" w:rsidTr="00A1613C">
        <w:trPr>
          <w:cantSplit/>
          <w:jc w:val="center"/>
        </w:trPr>
        <w:tc>
          <w:tcPr>
            <w:tcW w:w="2048" w:type="dxa"/>
            <w:shd w:val="clear" w:color="auto" w:fill="auto"/>
            <w:vAlign w:val="center"/>
          </w:tcPr>
          <w:p w14:paraId="26C5660A" w14:textId="003AB0EA"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DF5B10">
              <w:rPr>
                <w:rFonts w:ascii="Calibri" w:hAnsi="Calibri"/>
              </w:rPr>
              <w:t>216</w:t>
            </w:r>
          </w:p>
        </w:tc>
        <w:tc>
          <w:tcPr>
            <w:tcW w:w="1261" w:type="dxa"/>
            <w:shd w:val="clear" w:color="auto" w:fill="auto"/>
          </w:tcPr>
          <w:p w14:paraId="7DE84407"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auto"/>
          </w:tcPr>
          <w:p w14:paraId="5286BBCD" w14:textId="6F79EE2F" w:rsidR="00140A21"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 xml:space="preserve">The Del Cano RISE is replaced by </w:t>
            </w:r>
            <w:proofErr w:type="spellStart"/>
            <w:r w:rsidRPr="00133AAD">
              <w:rPr>
                <w:rFonts w:asciiTheme="minorHAnsi" w:hAnsiTheme="minorHAnsi"/>
                <w:color w:val="000000" w:themeColor="text1"/>
              </w:rPr>
              <w:t>Elcano</w:t>
            </w:r>
            <w:proofErr w:type="spellEnd"/>
            <w:r w:rsidRPr="00133AAD">
              <w:rPr>
                <w:rFonts w:asciiTheme="minorHAnsi" w:hAnsiTheme="minorHAnsi"/>
                <w:color w:val="000000" w:themeColor="text1"/>
              </w:rPr>
              <w:t xml:space="preserve"> RISE while specific term Del Cano remains in a field of ‘variant’ name in GEBCO Gazetteer.</w:t>
            </w:r>
          </w:p>
        </w:tc>
        <w:tc>
          <w:tcPr>
            <w:tcW w:w="2040" w:type="dxa"/>
            <w:shd w:val="clear" w:color="auto" w:fill="auto"/>
          </w:tcPr>
          <w:p w14:paraId="15DF79AC" w14:textId="77777777" w:rsidR="00140A21" w:rsidRPr="005D09D6" w:rsidRDefault="00140A21" w:rsidP="00140A21">
            <w:pPr>
              <w:widowControl w:val="0"/>
              <w:suppressAutoHyphens/>
              <w:spacing w:before="40" w:after="40" w:line="240" w:lineRule="auto"/>
              <w:rPr>
                <w:rFonts w:eastAsia="Batang" w:cs="Times New Roman"/>
                <w:iCs/>
                <w:lang w:eastAsia="ar-SA"/>
              </w:rPr>
            </w:pPr>
          </w:p>
        </w:tc>
      </w:tr>
      <w:tr w:rsidR="00962D43" w:rsidRPr="00D521FB" w14:paraId="6BBD49EA" w14:textId="77777777" w:rsidTr="00A1613C">
        <w:trPr>
          <w:cantSplit/>
          <w:jc w:val="center"/>
        </w:trPr>
        <w:tc>
          <w:tcPr>
            <w:tcW w:w="2048" w:type="dxa"/>
            <w:shd w:val="clear" w:color="auto" w:fill="auto"/>
            <w:vAlign w:val="center"/>
          </w:tcPr>
          <w:p w14:paraId="46D7A59F" w14:textId="77777777" w:rsidR="00140A21" w:rsidRDefault="00140A21" w:rsidP="00140A21">
            <w:pPr>
              <w:pStyle w:val="TableParagraph"/>
              <w:spacing w:before="40" w:after="40"/>
              <w:ind w:left="21" w:right="71"/>
              <w:jc w:val="center"/>
              <w:rPr>
                <w:rFonts w:ascii="Calibri" w:hAnsi="Calibri"/>
              </w:rPr>
            </w:pPr>
          </w:p>
        </w:tc>
        <w:tc>
          <w:tcPr>
            <w:tcW w:w="1261" w:type="dxa"/>
            <w:shd w:val="clear" w:color="auto" w:fill="auto"/>
          </w:tcPr>
          <w:p w14:paraId="59F9AC63"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auto"/>
          </w:tcPr>
          <w:p w14:paraId="5A5733D2" w14:textId="77777777" w:rsidR="00140A21" w:rsidRDefault="00140A21" w:rsidP="00140A21">
            <w:pPr>
              <w:pStyle w:val="TableParagraph"/>
              <w:spacing w:before="40" w:after="40"/>
              <w:ind w:left="21" w:right="71"/>
              <w:rPr>
                <w:rFonts w:asciiTheme="minorHAnsi" w:hAnsiTheme="minorHAnsi"/>
                <w:color w:val="000000" w:themeColor="text1"/>
              </w:rPr>
            </w:pPr>
          </w:p>
        </w:tc>
        <w:tc>
          <w:tcPr>
            <w:tcW w:w="2040" w:type="dxa"/>
            <w:shd w:val="clear" w:color="auto" w:fill="auto"/>
          </w:tcPr>
          <w:p w14:paraId="5E6BE1AB" w14:textId="77777777" w:rsidR="00140A21" w:rsidRPr="005D09D6" w:rsidRDefault="00140A21" w:rsidP="00140A21">
            <w:pPr>
              <w:widowControl w:val="0"/>
              <w:suppressAutoHyphens/>
              <w:spacing w:before="40" w:after="40" w:line="240" w:lineRule="auto"/>
              <w:rPr>
                <w:rFonts w:eastAsia="Batang" w:cs="Times New Roman"/>
                <w:iCs/>
                <w:lang w:eastAsia="ar-SA"/>
              </w:rPr>
            </w:pPr>
          </w:p>
        </w:tc>
      </w:tr>
      <w:tr w:rsidR="00962D43" w:rsidRPr="00774093" w14:paraId="02910789" w14:textId="77777777" w:rsidTr="00A1613C">
        <w:trPr>
          <w:cantSplit/>
          <w:jc w:val="center"/>
        </w:trPr>
        <w:tc>
          <w:tcPr>
            <w:tcW w:w="2048" w:type="dxa"/>
            <w:tcBorders>
              <w:bottom w:val="single" w:sz="4" w:space="0" w:color="auto"/>
            </w:tcBorders>
            <w:shd w:val="clear" w:color="auto" w:fill="C6D9F1"/>
            <w:vAlign w:val="center"/>
          </w:tcPr>
          <w:p w14:paraId="16B23901" w14:textId="7592F111"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4E41926F" w14:textId="714822A5"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17</w:t>
            </w:r>
          </w:p>
        </w:tc>
        <w:tc>
          <w:tcPr>
            <w:tcW w:w="4509" w:type="dxa"/>
            <w:tcBorders>
              <w:bottom w:val="single" w:sz="4" w:space="0" w:color="auto"/>
            </w:tcBorders>
            <w:shd w:val="clear" w:color="auto" w:fill="C6D9F1"/>
            <w:vAlign w:val="center"/>
          </w:tcPr>
          <w:p w14:paraId="449B9992" w14:textId="44FF4ED8" w:rsidR="00140A21" w:rsidRPr="00EA776C" w:rsidRDefault="00140A21" w:rsidP="00140A21">
            <w:pPr>
              <w:widowControl w:val="0"/>
              <w:suppressAutoHyphens/>
              <w:spacing w:before="40" w:after="40" w:line="240" w:lineRule="auto"/>
              <w:rPr>
                <w:color w:val="000000" w:themeColor="text1"/>
                <w:lang w:val="en-US"/>
              </w:rPr>
            </w:pPr>
            <w:r>
              <w:rPr>
                <w:rFonts w:eastAsia="Batang" w:cs="Times New Roman"/>
                <w:b/>
                <w:color w:val="000000" w:themeColor="text1"/>
                <w:lang w:eastAsia="ar-SA"/>
              </w:rPr>
              <w:t>Analysis and Recommendation with regard to Philippines, NAMRIA (</w:t>
            </w:r>
            <w:proofErr w:type="spellStart"/>
            <w:r>
              <w:rPr>
                <w:rFonts w:eastAsia="Batang" w:cs="Times New Roman"/>
                <w:b/>
                <w:color w:val="000000" w:themeColor="text1"/>
                <w:lang w:eastAsia="ar-SA"/>
              </w:rPr>
              <w:t>Apolaki</w:t>
            </w:r>
            <w:proofErr w:type="spellEnd"/>
            <w:r>
              <w:rPr>
                <w:rFonts w:eastAsia="Batang" w:cs="Times New Roman"/>
                <w:b/>
                <w:color w:val="000000" w:themeColor="text1"/>
                <w:lang w:eastAsia="ar-SA"/>
              </w:rPr>
              <w:t xml:space="preserve"> Caldera)</w:t>
            </w:r>
          </w:p>
        </w:tc>
        <w:tc>
          <w:tcPr>
            <w:tcW w:w="2040" w:type="dxa"/>
            <w:tcBorders>
              <w:bottom w:val="single" w:sz="4" w:space="0" w:color="auto"/>
            </w:tcBorders>
            <w:shd w:val="clear" w:color="auto" w:fill="C6D9F1"/>
          </w:tcPr>
          <w:p w14:paraId="205F4970" w14:textId="09A621D4" w:rsidR="00140A21" w:rsidRPr="00774093" w:rsidRDefault="00140A21" w:rsidP="00140A21">
            <w:pPr>
              <w:spacing w:before="40" w:after="40" w:line="240" w:lineRule="auto"/>
              <w:rPr>
                <w:iCs/>
                <w:lang w:val="en-NZ"/>
              </w:rPr>
            </w:pPr>
          </w:p>
        </w:tc>
      </w:tr>
      <w:tr w:rsidR="00962D43" w:rsidRPr="00133AAD" w14:paraId="7E30EDBF" w14:textId="77777777" w:rsidTr="00A1613C">
        <w:trPr>
          <w:cantSplit/>
          <w:jc w:val="center"/>
        </w:trPr>
        <w:tc>
          <w:tcPr>
            <w:tcW w:w="2048" w:type="dxa"/>
            <w:shd w:val="clear" w:color="auto" w:fill="FFFFFF" w:themeFill="background1"/>
            <w:vAlign w:val="center"/>
          </w:tcPr>
          <w:p w14:paraId="4699AB37" w14:textId="66A1A93E" w:rsidR="00140A21" w:rsidRPr="00133AAD" w:rsidRDefault="00140A21" w:rsidP="00140A21">
            <w:pPr>
              <w:pStyle w:val="TableParagraph"/>
              <w:spacing w:before="40" w:after="40"/>
              <w:ind w:left="21" w:right="71"/>
              <w:jc w:val="center"/>
              <w:rPr>
                <w:rFonts w:asciiTheme="minorHAnsi" w:hAnsiTheme="minorHAnsi"/>
              </w:rPr>
            </w:pPr>
            <w:r w:rsidRPr="00133AAD">
              <w:rPr>
                <w:rFonts w:ascii="Calibri" w:hAnsi="Calibri"/>
              </w:rPr>
              <w:t>SCUFN35.2/</w:t>
            </w:r>
            <w:r w:rsidR="00DF5B10">
              <w:rPr>
                <w:rFonts w:ascii="Calibri" w:hAnsi="Calibri"/>
              </w:rPr>
              <w:t>217</w:t>
            </w:r>
          </w:p>
        </w:tc>
        <w:tc>
          <w:tcPr>
            <w:tcW w:w="1261" w:type="dxa"/>
            <w:shd w:val="clear" w:color="auto" w:fill="FFFFFF" w:themeFill="background1"/>
          </w:tcPr>
          <w:p w14:paraId="104A260A"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533E2F90" w14:textId="380DB18E" w:rsidR="00140A21" w:rsidRPr="00133AAD" w:rsidRDefault="00140A21" w:rsidP="002A4840">
            <w:pPr>
              <w:pStyle w:val="TableParagraph"/>
              <w:spacing w:before="40" w:after="40"/>
              <w:ind w:left="21" w:right="71"/>
              <w:rPr>
                <w:rFonts w:asciiTheme="minorHAnsi" w:hAnsiTheme="minorHAnsi"/>
                <w:color w:val="000000" w:themeColor="text1"/>
              </w:rPr>
            </w:pPr>
            <w:r w:rsidRPr="00133AAD">
              <w:rPr>
                <w:rFonts w:asciiTheme="minorHAnsi" w:hAnsiTheme="minorHAnsi"/>
                <w:b/>
                <w:color w:val="000000" w:themeColor="text1"/>
              </w:rPr>
              <w:t xml:space="preserve">SCUFN </w:t>
            </w:r>
            <w:r w:rsidRPr="00133AAD">
              <w:rPr>
                <w:rFonts w:asciiTheme="minorHAnsi" w:hAnsiTheme="minorHAnsi"/>
                <w:color w:val="000000" w:themeColor="text1"/>
              </w:rPr>
              <w:t xml:space="preserve">noted analysis and recommendation by </w:t>
            </w:r>
            <w:r w:rsidRPr="00133AAD">
              <w:rPr>
                <w:rFonts w:asciiTheme="minorHAnsi" w:hAnsiTheme="minorHAnsi"/>
                <w:b/>
                <w:color w:val="000000" w:themeColor="text1"/>
              </w:rPr>
              <w:t xml:space="preserve">SCUFN Member </w:t>
            </w:r>
            <w:proofErr w:type="spellStart"/>
            <w:r w:rsidRPr="00133AAD">
              <w:rPr>
                <w:rFonts w:asciiTheme="minorHAnsi" w:hAnsiTheme="minorHAnsi"/>
                <w:b/>
                <w:color w:val="000000" w:themeColor="text1"/>
              </w:rPr>
              <w:t>Lalancette</w:t>
            </w:r>
            <w:proofErr w:type="spellEnd"/>
            <w:r w:rsidRPr="00133AAD">
              <w:rPr>
                <w:rFonts w:asciiTheme="minorHAnsi" w:hAnsiTheme="minorHAnsi"/>
                <w:color w:val="000000" w:themeColor="text1"/>
              </w:rPr>
              <w:t xml:space="preserve"> with regard to </w:t>
            </w:r>
            <w:proofErr w:type="spellStart"/>
            <w:r w:rsidRPr="00133AAD">
              <w:rPr>
                <w:rFonts w:asciiTheme="minorHAnsi" w:hAnsiTheme="minorHAnsi"/>
                <w:color w:val="000000" w:themeColor="text1"/>
              </w:rPr>
              <w:t>Apolaki</w:t>
            </w:r>
            <w:proofErr w:type="spellEnd"/>
            <w:r w:rsidRPr="00133AAD">
              <w:rPr>
                <w:rFonts w:asciiTheme="minorHAnsi" w:hAnsiTheme="minorHAnsi"/>
                <w:color w:val="000000" w:themeColor="text1"/>
              </w:rPr>
              <w:t xml:space="preserve"> C</w:t>
            </w:r>
            <w:r w:rsidR="002A4840">
              <w:rPr>
                <w:rFonts w:asciiTheme="minorHAnsi" w:hAnsiTheme="minorHAnsi"/>
                <w:color w:val="000000" w:themeColor="text1"/>
              </w:rPr>
              <w:t>ALDERA</w:t>
            </w:r>
            <w:r w:rsidRPr="00133AAD">
              <w:rPr>
                <w:rFonts w:asciiTheme="minorHAnsi" w:hAnsiTheme="minorHAnsi"/>
                <w:color w:val="000000" w:themeColor="text1"/>
              </w:rPr>
              <w:t xml:space="preserve">. </w:t>
            </w:r>
          </w:p>
        </w:tc>
        <w:tc>
          <w:tcPr>
            <w:tcW w:w="2040" w:type="dxa"/>
            <w:shd w:val="clear" w:color="auto" w:fill="FFFFFF" w:themeFill="background1"/>
          </w:tcPr>
          <w:p w14:paraId="2AB85F68" w14:textId="6E09A4F2" w:rsidR="00140A21" w:rsidRPr="00133AAD" w:rsidRDefault="00140A21" w:rsidP="00140A21">
            <w:pPr>
              <w:widowControl w:val="0"/>
              <w:suppressAutoHyphens/>
              <w:spacing w:before="40" w:after="40" w:line="240" w:lineRule="auto"/>
              <w:rPr>
                <w:rFonts w:eastAsia="Batang" w:cs="Times New Roman"/>
                <w:b/>
                <w:iCs/>
                <w:lang w:eastAsia="ar-SA"/>
              </w:rPr>
            </w:pPr>
            <w:r w:rsidRPr="00133AAD">
              <w:rPr>
                <w:rFonts w:eastAsia="Batang" w:cs="Times New Roman"/>
                <w:iCs/>
                <w:lang w:eastAsia="ar-SA"/>
              </w:rPr>
              <w:t xml:space="preserve">Ref: </w:t>
            </w:r>
            <w:r w:rsidRPr="00133AAD">
              <w:rPr>
                <w:color w:val="000000" w:themeColor="text1"/>
              </w:rPr>
              <w:t xml:space="preserve">SCUFN34/VTC03/33 and </w:t>
            </w:r>
            <w:r w:rsidRPr="00133AAD">
              <w:rPr>
                <w:rFonts w:eastAsia="Batang" w:cs="Times New Roman"/>
                <w:iCs/>
                <w:lang w:eastAsia="ar-SA"/>
              </w:rPr>
              <w:t>SCUFN35.1/257</w:t>
            </w:r>
          </w:p>
        </w:tc>
      </w:tr>
      <w:tr w:rsidR="00962D43" w:rsidRPr="00133AAD" w14:paraId="5FD68C58" w14:textId="77777777" w:rsidTr="00A1613C">
        <w:trPr>
          <w:cantSplit/>
          <w:jc w:val="center"/>
        </w:trPr>
        <w:tc>
          <w:tcPr>
            <w:tcW w:w="2048" w:type="dxa"/>
            <w:shd w:val="clear" w:color="auto" w:fill="FFFFFF" w:themeFill="background1"/>
            <w:vAlign w:val="center"/>
          </w:tcPr>
          <w:p w14:paraId="729F7043" w14:textId="62E69E1E"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DF5B10">
              <w:rPr>
                <w:rFonts w:ascii="Calibri" w:hAnsi="Calibri"/>
              </w:rPr>
              <w:t>218</w:t>
            </w:r>
          </w:p>
        </w:tc>
        <w:tc>
          <w:tcPr>
            <w:tcW w:w="1261" w:type="dxa"/>
            <w:shd w:val="clear" w:color="auto" w:fill="FFFFFF" w:themeFill="background1"/>
          </w:tcPr>
          <w:p w14:paraId="69A2BE49"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236AF1C7" w14:textId="40159346"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lang w:eastAsia="ja-JP"/>
              </w:rPr>
              <w:t xml:space="preserve">Proposal for </w:t>
            </w:r>
            <w:proofErr w:type="spellStart"/>
            <w:r w:rsidRPr="00133AAD">
              <w:rPr>
                <w:rFonts w:asciiTheme="minorHAnsi" w:hAnsiTheme="minorHAnsi"/>
                <w:color w:val="000000" w:themeColor="text1"/>
                <w:lang w:eastAsia="ja-JP"/>
              </w:rPr>
              <w:t>Apolaki</w:t>
            </w:r>
            <w:proofErr w:type="spellEnd"/>
            <w:r w:rsidRPr="00133AAD">
              <w:rPr>
                <w:rFonts w:asciiTheme="minorHAnsi" w:hAnsiTheme="minorHAnsi"/>
                <w:color w:val="000000" w:themeColor="text1"/>
                <w:lang w:eastAsia="ja-JP"/>
              </w:rPr>
              <w:t xml:space="preserve"> CALDERA is ACCEPTED. </w:t>
            </w:r>
          </w:p>
        </w:tc>
        <w:tc>
          <w:tcPr>
            <w:tcW w:w="2040" w:type="dxa"/>
            <w:shd w:val="clear" w:color="auto" w:fill="FFFFFF" w:themeFill="background1"/>
          </w:tcPr>
          <w:p w14:paraId="58CA316A" w14:textId="510FE6B9" w:rsidR="00140A21" w:rsidRPr="00133AAD" w:rsidRDefault="00140A21" w:rsidP="00140A21">
            <w:pPr>
              <w:widowControl w:val="0"/>
              <w:suppressAutoHyphens/>
              <w:spacing w:before="40" w:after="40" w:line="240" w:lineRule="auto"/>
              <w:rPr>
                <w:rFonts w:eastAsia="Batang" w:cs="Times New Roman"/>
                <w:iCs/>
                <w:lang w:eastAsia="ar-SA"/>
              </w:rPr>
            </w:pPr>
            <w:r w:rsidRPr="00133AAD">
              <w:rPr>
                <w:rFonts w:eastAsia="Batang" w:cs="Times New Roman"/>
                <w:iCs/>
                <w:lang w:eastAsia="ar-SA"/>
              </w:rPr>
              <w:t xml:space="preserve">Ref: </w:t>
            </w:r>
            <w:r w:rsidRPr="00133AAD">
              <w:rPr>
                <w:color w:val="000000" w:themeColor="text1"/>
              </w:rPr>
              <w:t xml:space="preserve">SCUFN34/VTC03/33 and </w:t>
            </w:r>
            <w:r w:rsidRPr="00133AAD">
              <w:rPr>
                <w:rFonts w:eastAsia="Batang" w:cs="Times New Roman"/>
                <w:iCs/>
                <w:lang w:eastAsia="ar-SA"/>
              </w:rPr>
              <w:t>SCUFN35.1/257</w:t>
            </w:r>
          </w:p>
        </w:tc>
      </w:tr>
      <w:tr w:rsidR="00962D43" w:rsidRPr="00D521FB" w14:paraId="6659B160" w14:textId="77777777" w:rsidTr="00A1613C">
        <w:trPr>
          <w:cantSplit/>
          <w:jc w:val="center"/>
        </w:trPr>
        <w:tc>
          <w:tcPr>
            <w:tcW w:w="2048" w:type="dxa"/>
            <w:shd w:val="clear" w:color="auto" w:fill="FFFFFF" w:themeFill="background1"/>
            <w:vAlign w:val="center"/>
          </w:tcPr>
          <w:p w14:paraId="263A989D" w14:textId="444CD105"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DF5B10">
              <w:rPr>
                <w:rFonts w:ascii="Calibri" w:hAnsi="Calibri"/>
              </w:rPr>
              <w:t>219</w:t>
            </w:r>
          </w:p>
        </w:tc>
        <w:tc>
          <w:tcPr>
            <w:tcW w:w="1261" w:type="dxa"/>
            <w:shd w:val="clear" w:color="auto" w:fill="FFFFFF" w:themeFill="background1"/>
          </w:tcPr>
          <w:p w14:paraId="30FD72F6"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06301C7D" w14:textId="254FA5D3"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lang w:eastAsia="ja-JP"/>
              </w:rPr>
              <w:t xml:space="preserve">Proposal for </w:t>
            </w:r>
            <w:proofErr w:type="spellStart"/>
            <w:r w:rsidRPr="00133AAD">
              <w:rPr>
                <w:rFonts w:asciiTheme="minorHAnsi" w:hAnsiTheme="minorHAnsi"/>
                <w:color w:val="000000" w:themeColor="text1"/>
                <w:lang w:eastAsia="ja-JP"/>
              </w:rPr>
              <w:t>Loro</w:t>
            </w:r>
            <w:proofErr w:type="spellEnd"/>
            <w:r w:rsidRPr="00133AAD">
              <w:rPr>
                <w:rFonts w:asciiTheme="minorHAnsi" w:hAnsiTheme="minorHAnsi"/>
                <w:color w:val="000000" w:themeColor="text1"/>
                <w:lang w:eastAsia="ja-JP"/>
              </w:rPr>
              <w:t xml:space="preserve"> SPUR is ACCEPTED. </w:t>
            </w:r>
          </w:p>
        </w:tc>
        <w:tc>
          <w:tcPr>
            <w:tcW w:w="2040" w:type="dxa"/>
            <w:shd w:val="clear" w:color="auto" w:fill="FFFFFF" w:themeFill="background1"/>
          </w:tcPr>
          <w:p w14:paraId="7EC1A812" w14:textId="6A132E15" w:rsidR="00140A21" w:rsidRPr="00573C47" w:rsidRDefault="00140A21" w:rsidP="00140A21">
            <w:pPr>
              <w:widowControl w:val="0"/>
              <w:suppressAutoHyphens/>
              <w:spacing w:before="40" w:after="40" w:line="240" w:lineRule="auto"/>
              <w:rPr>
                <w:rFonts w:eastAsia="Batang" w:cs="Times New Roman"/>
                <w:iCs/>
                <w:lang w:eastAsia="ar-SA"/>
              </w:rPr>
            </w:pPr>
            <w:r w:rsidRPr="00133AAD">
              <w:rPr>
                <w:rFonts w:eastAsia="Batang" w:cs="Times New Roman"/>
                <w:iCs/>
                <w:lang w:eastAsia="ar-SA"/>
              </w:rPr>
              <w:t xml:space="preserve">Ref: </w:t>
            </w:r>
            <w:r w:rsidRPr="00133AAD">
              <w:rPr>
                <w:color w:val="000000" w:themeColor="text1"/>
              </w:rPr>
              <w:t xml:space="preserve">SCUFN34/VTC03/33 and </w:t>
            </w:r>
            <w:r w:rsidRPr="00133AAD">
              <w:rPr>
                <w:rFonts w:eastAsia="Batang" w:cs="Times New Roman"/>
                <w:iCs/>
                <w:lang w:eastAsia="ar-SA"/>
              </w:rPr>
              <w:t>SCUFN35.1/257</w:t>
            </w:r>
          </w:p>
        </w:tc>
      </w:tr>
      <w:tr w:rsidR="00962D43" w:rsidRPr="005D09D6" w14:paraId="2A23AAEA" w14:textId="77777777" w:rsidTr="00A1613C">
        <w:trPr>
          <w:cantSplit/>
          <w:jc w:val="center"/>
        </w:trPr>
        <w:tc>
          <w:tcPr>
            <w:tcW w:w="2048" w:type="dxa"/>
            <w:shd w:val="clear" w:color="auto" w:fill="auto"/>
            <w:vAlign w:val="center"/>
          </w:tcPr>
          <w:p w14:paraId="0841800C" w14:textId="3A07C597" w:rsidR="00140A21" w:rsidRDefault="00140A21" w:rsidP="00140A21">
            <w:pPr>
              <w:pStyle w:val="TableParagraph"/>
              <w:spacing w:before="40" w:after="40"/>
              <w:ind w:left="21" w:right="71"/>
              <w:jc w:val="center"/>
              <w:rPr>
                <w:rFonts w:ascii="Calibri" w:hAnsi="Calibri"/>
              </w:rPr>
            </w:pPr>
          </w:p>
        </w:tc>
        <w:tc>
          <w:tcPr>
            <w:tcW w:w="1261" w:type="dxa"/>
            <w:shd w:val="clear" w:color="auto" w:fill="auto"/>
          </w:tcPr>
          <w:p w14:paraId="53D9F9EA"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auto"/>
          </w:tcPr>
          <w:p w14:paraId="6C5570A1" w14:textId="77777777" w:rsidR="00140A21" w:rsidRDefault="00140A21" w:rsidP="00140A21">
            <w:pPr>
              <w:pStyle w:val="TableParagraph"/>
              <w:spacing w:before="40" w:after="40"/>
              <w:ind w:left="21" w:right="71"/>
              <w:rPr>
                <w:rFonts w:asciiTheme="minorHAnsi" w:hAnsiTheme="minorHAnsi"/>
                <w:color w:val="000000" w:themeColor="text1"/>
              </w:rPr>
            </w:pPr>
          </w:p>
        </w:tc>
        <w:tc>
          <w:tcPr>
            <w:tcW w:w="2040" w:type="dxa"/>
            <w:shd w:val="clear" w:color="auto" w:fill="auto"/>
          </w:tcPr>
          <w:p w14:paraId="24CEBC89" w14:textId="77777777" w:rsidR="00140A21" w:rsidRPr="005D09D6" w:rsidRDefault="00140A21" w:rsidP="00140A21">
            <w:pPr>
              <w:widowControl w:val="0"/>
              <w:suppressAutoHyphens/>
              <w:spacing w:before="40" w:after="40" w:line="240" w:lineRule="auto"/>
              <w:rPr>
                <w:rFonts w:eastAsia="Batang" w:cs="Times New Roman"/>
                <w:iCs/>
                <w:lang w:eastAsia="ar-SA"/>
              </w:rPr>
            </w:pPr>
          </w:p>
        </w:tc>
      </w:tr>
      <w:tr w:rsidR="00962D43" w:rsidRPr="00774093" w14:paraId="0188D5E0" w14:textId="77777777" w:rsidTr="00A1613C">
        <w:trPr>
          <w:cantSplit/>
          <w:jc w:val="center"/>
        </w:trPr>
        <w:tc>
          <w:tcPr>
            <w:tcW w:w="2048" w:type="dxa"/>
            <w:tcBorders>
              <w:bottom w:val="single" w:sz="4" w:space="0" w:color="auto"/>
            </w:tcBorders>
            <w:shd w:val="clear" w:color="auto" w:fill="C6D9F1"/>
            <w:vAlign w:val="center"/>
          </w:tcPr>
          <w:p w14:paraId="35609000"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5481244B" w14:textId="25E331E3"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18</w:t>
            </w:r>
          </w:p>
        </w:tc>
        <w:tc>
          <w:tcPr>
            <w:tcW w:w="4509" w:type="dxa"/>
            <w:tcBorders>
              <w:bottom w:val="single" w:sz="4" w:space="0" w:color="auto"/>
            </w:tcBorders>
            <w:shd w:val="clear" w:color="auto" w:fill="C6D9F1"/>
            <w:vAlign w:val="center"/>
          </w:tcPr>
          <w:p w14:paraId="795A3858" w14:textId="50C2A7CC" w:rsidR="00140A21" w:rsidRPr="00EA776C" w:rsidRDefault="00140A21" w:rsidP="00140A21">
            <w:pPr>
              <w:widowControl w:val="0"/>
              <w:suppressAutoHyphens/>
              <w:spacing w:before="40" w:after="40" w:line="240" w:lineRule="auto"/>
              <w:rPr>
                <w:color w:val="000000" w:themeColor="text1"/>
                <w:lang w:val="en-US"/>
              </w:rPr>
            </w:pPr>
            <w:r w:rsidRPr="00527585">
              <w:rPr>
                <w:rFonts w:eastAsia="Batang" w:cs="Times New Roman"/>
                <w:b/>
                <w:color w:val="000000" w:themeColor="text1"/>
                <w:lang w:eastAsia="ar-SA"/>
              </w:rPr>
              <w:t>Report of the work made during the inter-sessional period</w:t>
            </w:r>
          </w:p>
        </w:tc>
        <w:tc>
          <w:tcPr>
            <w:tcW w:w="2040" w:type="dxa"/>
            <w:tcBorders>
              <w:bottom w:val="single" w:sz="4" w:space="0" w:color="auto"/>
            </w:tcBorders>
            <w:shd w:val="clear" w:color="auto" w:fill="C6D9F1"/>
          </w:tcPr>
          <w:p w14:paraId="153085C7" w14:textId="77777777" w:rsidR="00140A21" w:rsidRPr="00774093" w:rsidRDefault="00140A21" w:rsidP="00140A21">
            <w:pPr>
              <w:spacing w:before="40" w:after="40" w:line="240" w:lineRule="auto"/>
              <w:rPr>
                <w:iCs/>
                <w:lang w:val="en-NZ"/>
              </w:rPr>
            </w:pPr>
          </w:p>
        </w:tc>
      </w:tr>
      <w:tr w:rsidR="00962D43" w:rsidRPr="00573C47" w14:paraId="25834F6F" w14:textId="77777777" w:rsidTr="00A1613C">
        <w:trPr>
          <w:cantSplit/>
          <w:jc w:val="center"/>
        </w:trPr>
        <w:tc>
          <w:tcPr>
            <w:tcW w:w="2048" w:type="dxa"/>
            <w:shd w:val="clear" w:color="auto" w:fill="FFFFFF" w:themeFill="background1"/>
            <w:vAlign w:val="center"/>
          </w:tcPr>
          <w:p w14:paraId="798196C9" w14:textId="57340EC4" w:rsidR="00140A21" w:rsidRPr="00F87BB3" w:rsidRDefault="00140A21" w:rsidP="00140A21">
            <w:pPr>
              <w:pStyle w:val="TableParagraph"/>
              <w:spacing w:before="40" w:after="40"/>
              <w:ind w:left="21" w:right="71"/>
              <w:jc w:val="center"/>
              <w:rPr>
                <w:rFonts w:asciiTheme="minorHAnsi" w:hAnsiTheme="minorHAnsi"/>
              </w:rPr>
            </w:pPr>
            <w:r>
              <w:rPr>
                <w:rFonts w:ascii="Calibri" w:hAnsi="Calibri"/>
              </w:rPr>
              <w:t>SCUFN35.2/</w:t>
            </w:r>
            <w:r w:rsidR="00DF5B10">
              <w:rPr>
                <w:rFonts w:ascii="Calibri" w:hAnsi="Calibri"/>
              </w:rPr>
              <w:t>220</w:t>
            </w:r>
          </w:p>
        </w:tc>
        <w:tc>
          <w:tcPr>
            <w:tcW w:w="1261" w:type="dxa"/>
            <w:shd w:val="clear" w:color="auto" w:fill="FFFFFF" w:themeFill="background1"/>
          </w:tcPr>
          <w:p w14:paraId="7B82A7DC" w14:textId="77777777" w:rsidR="00140A21" w:rsidRPr="00F87BB3"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5E6E9EA1" w14:textId="275D3331" w:rsidR="00140A21" w:rsidRPr="00573C47" w:rsidRDefault="00140A21" w:rsidP="00140A21">
            <w:pPr>
              <w:pStyle w:val="TableParagraph"/>
              <w:spacing w:before="40" w:after="40"/>
              <w:ind w:left="21" w:right="71"/>
              <w:rPr>
                <w:rFonts w:asciiTheme="minorHAnsi" w:hAnsiTheme="minorHAnsi"/>
                <w:color w:val="000000" w:themeColor="text1"/>
              </w:rPr>
            </w:pPr>
            <w:r w:rsidRPr="00652FA3">
              <w:rPr>
                <w:rFonts w:asciiTheme="minorHAnsi" w:hAnsiTheme="minorHAnsi"/>
                <w:b/>
                <w:color w:val="000000" w:themeColor="text1"/>
              </w:rPr>
              <w:t xml:space="preserve">SCUFN </w:t>
            </w:r>
            <w:r w:rsidRPr="002E09A4">
              <w:rPr>
                <w:rFonts w:asciiTheme="minorHAnsi" w:hAnsiTheme="minorHAnsi"/>
                <w:color w:val="000000" w:themeColor="text1"/>
              </w:rPr>
              <w:t>noted</w:t>
            </w:r>
            <w:r>
              <w:rPr>
                <w:rFonts w:asciiTheme="minorHAnsi" w:hAnsiTheme="minorHAnsi"/>
                <w:color w:val="000000" w:themeColor="text1"/>
              </w:rPr>
              <w:t xml:space="preserve"> </w:t>
            </w:r>
            <w:r w:rsidR="00E56518">
              <w:rPr>
                <w:rFonts w:asciiTheme="minorHAnsi" w:hAnsiTheme="minorHAnsi"/>
                <w:color w:val="000000" w:themeColor="text1"/>
              </w:rPr>
              <w:t xml:space="preserve">the </w:t>
            </w:r>
            <w:r>
              <w:rPr>
                <w:rFonts w:asciiTheme="minorHAnsi" w:hAnsiTheme="minorHAnsi"/>
                <w:color w:val="000000" w:themeColor="text1"/>
              </w:rPr>
              <w:t>report on p</w:t>
            </w:r>
            <w:r w:rsidRPr="00527585">
              <w:rPr>
                <w:rFonts w:asciiTheme="minorHAnsi" w:hAnsiTheme="minorHAnsi"/>
                <w:color w:val="000000" w:themeColor="text1"/>
              </w:rPr>
              <w:t>reloading in the Gazetteer of all names from the proposals submitted to SCUFN35.1 &amp; 35.2</w:t>
            </w:r>
            <w:r>
              <w:rPr>
                <w:rFonts w:asciiTheme="minorHAnsi" w:hAnsiTheme="minorHAnsi"/>
                <w:color w:val="000000" w:themeColor="text1"/>
              </w:rPr>
              <w:t xml:space="preserve"> by </w:t>
            </w:r>
            <w:r w:rsidRPr="00652FA3">
              <w:rPr>
                <w:rFonts w:asciiTheme="minorHAnsi" w:hAnsiTheme="minorHAnsi"/>
                <w:b/>
                <w:color w:val="000000" w:themeColor="text1"/>
              </w:rPr>
              <w:t xml:space="preserve">SCUFN </w:t>
            </w:r>
            <w:r>
              <w:rPr>
                <w:rFonts w:asciiTheme="minorHAnsi" w:hAnsiTheme="minorHAnsi"/>
                <w:b/>
                <w:color w:val="000000" w:themeColor="text1"/>
              </w:rPr>
              <w:t>Secretary</w:t>
            </w:r>
            <w:r>
              <w:rPr>
                <w:rFonts w:asciiTheme="minorHAnsi" w:hAnsiTheme="minorHAnsi"/>
                <w:color w:val="000000" w:themeColor="text1"/>
              </w:rPr>
              <w:t>.</w:t>
            </w:r>
            <w:r w:rsidRPr="00573C47">
              <w:rPr>
                <w:rFonts w:asciiTheme="minorHAnsi" w:hAnsiTheme="minorHAnsi"/>
                <w:color w:val="000000" w:themeColor="text1"/>
              </w:rPr>
              <w:t xml:space="preserve"> </w:t>
            </w:r>
          </w:p>
        </w:tc>
        <w:tc>
          <w:tcPr>
            <w:tcW w:w="2040" w:type="dxa"/>
            <w:shd w:val="clear" w:color="auto" w:fill="FFFFFF" w:themeFill="background1"/>
          </w:tcPr>
          <w:p w14:paraId="54C85C21" w14:textId="77777777" w:rsidR="00140A21" w:rsidRPr="00573C47" w:rsidRDefault="00140A21" w:rsidP="00140A21">
            <w:pPr>
              <w:widowControl w:val="0"/>
              <w:suppressAutoHyphens/>
              <w:spacing w:before="40" w:after="40" w:line="240" w:lineRule="auto"/>
              <w:rPr>
                <w:rFonts w:eastAsia="Batang" w:cs="Times New Roman"/>
                <w:b/>
                <w:iCs/>
                <w:lang w:eastAsia="ar-SA"/>
              </w:rPr>
            </w:pPr>
            <w:r w:rsidRPr="005D09D6">
              <w:rPr>
                <w:rFonts w:eastAsia="Batang" w:cs="Times New Roman"/>
                <w:iCs/>
                <w:lang w:eastAsia="ar-SA"/>
              </w:rPr>
              <w:t xml:space="preserve">Ref: </w:t>
            </w:r>
            <w:r>
              <w:rPr>
                <w:color w:val="000000" w:themeColor="text1"/>
              </w:rPr>
              <w:t xml:space="preserve">SCUFN34/VTC03/33 and </w:t>
            </w:r>
            <w:r>
              <w:rPr>
                <w:rFonts w:eastAsia="Batang" w:cs="Times New Roman"/>
                <w:iCs/>
                <w:lang w:eastAsia="ar-SA"/>
              </w:rPr>
              <w:t>S</w:t>
            </w:r>
            <w:r w:rsidRPr="002E09A4">
              <w:rPr>
                <w:rFonts w:eastAsia="Batang" w:cs="Times New Roman"/>
                <w:iCs/>
                <w:lang w:eastAsia="ar-SA"/>
              </w:rPr>
              <w:t>CUFN35.1/25</w:t>
            </w:r>
            <w:r>
              <w:rPr>
                <w:rFonts w:eastAsia="Batang" w:cs="Times New Roman"/>
                <w:iCs/>
                <w:lang w:eastAsia="ar-SA"/>
              </w:rPr>
              <w:t>7</w:t>
            </w:r>
          </w:p>
        </w:tc>
      </w:tr>
      <w:tr w:rsidR="00962D43" w:rsidRPr="003C06D9" w14:paraId="22EA2CDC" w14:textId="77777777" w:rsidTr="00A1613C">
        <w:trPr>
          <w:cantSplit/>
          <w:jc w:val="center"/>
        </w:trPr>
        <w:tc>
          <w:tcPr>
            <w:tcW w:w="2048" w:type="dxa"/>
            <w:shd w:val="clear" w:color="auto" w:fill="FFFFFF" w:themeFill="background1"/>
            <w:vAlign w:val="center"/>
          </w:tcPr>
          <w:p w14:paraId="7728B120" w14:textId="6DA1AC13" w:rsidR="00140A21" w:rsidRPr="00527585" w:rsidRDefault="00140A21" w:rsidP="00140A21">
            <w:pPr>
              <w:pStyle w:val="TableParagraph"/>
              <w:spacing w:before="40" w:after="40"/>
              <w:ind w:left="205" w:right="200"/>
              <w:jc w:val="center"/>
              <w:rPr>
                <w:rFonts w:ascii="Calibri" w:hAnsi="Calibri"/>
                <w:lang w:val="en-GB"/>
              </w:rPr>
            </w:pPr>
          </w:p>
        </w:tc>
        <w:tc>
          <w:tcPr>
            <w:tcW w:w="1261" w:type="dxa"/>
            <w:shd w:val="clear" w:color="auto" w:fill="FFFFFF" w:themeFill="background1"/>
          </w:tcPr>
          <w:p w14:paraId="6F201D05"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3E064785" w14:textId="6A5AB792" w:rsidR="00140A21" w:rsidRPr="009A2144" w:rsidRDefault="00140A21" w:rsidP="00140A21">
            <w:pPr>
              <w:pStyle w:val="TableParagraph"/>
              <w:tabs>
                <w:tab w:val="left" w:pos="2190"/>
              </w:tabs>
              <w:spacing w:before="40" w:after="40"/>
              <w:ind w:left="21" w:right="71"/>
              <w:rPr>
                <w:rFonts w:asciiTheme="minorHAnsi" w:hAnsiTheme="minorHAnsi"/>
                <w:color w:val="000000" w:themeColor="text1"/>
              </w:rPr>
            </w:pPr>
          </w:p>
        </w:tc>
        <w:tc>
          <w:tcPr>
            <w:tcW w:w="2040" w:type="dxa"/>
            <w:shd w:val="clear" w:color="auto" w:fill="FFFFFF" w:themeFill="background1"/>
          </w:tcPr>
          <w:p w14:paraId="11F29927"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624757" w14:paraId="1D5CA8B2" w14:textId="77777777" w:rsidTr="00A1613C">
        <w:trPr>
          <w:cantSplit/>
          <w:jc w:val="center"/>
        </w:trPr>
        <w:tc>
          <w:tcPr>
            <w:tcW w:w="2048" w:type="dxa"/>
            <w:shd w:val="clear" w:color="auto" w:fill="FFC000"/>
            <w:vAlign w:val="center"/>
          </w:tcPr>
          <w:p w14:paraId="26AD4A74" w14:textId="77777777" w:rsidR="00140A21" w:rsidRPr="00624757" w:rsidRDefault="00140A21" w:rsidP="00140A21">
            <w:pPr>
              <w:pStyle w:val="TableParagraph"/>
              <w:spacing w:before="40" w:after="40"/>
              <w:ind w:left="21" w:right="71"/>
              <w:jc w:val="center"/>
              <w:rPr>
                <w:rFonts w:asciiTheme="minorHAnsi" w:hAnsiTheme="minorHAnsi"/>
              </w:rPr>
            </w:pPr>
          </w:p>
        </w:tc>
        <w:tc>
          <w:tcPr>
            <w:tcW w:w="1261" w:type="dxa"/>
            <w:shd w:val="clear" w:color="auto" w:fill="FFC000"/>
            <w:vAlign w:val="center"/>
          </w:tcPr>
          <w:p w14:paraId="610E0600" w14:textId="1F7ED235" w:rsidR="00140A21" w:rsidRPr="00624757" w:rsidRDefault="00140A21" w:rsidP="00140A21">
            <w:pPr>
              <w:pStyle w:val="TableParagraph"/>
              <w:spacing w:before="40" w:after="40"/>
              <w:jc w:val="center"/>
              <w:rPr>
                <w:rFonts w:asciiTheme="minorHAnsi" w:eastAsiaTheme="minorEastAsia" w:hAnsiTheme="minorHAnsi"/>
                <w:sz w:val="20"/>
                <w:lang w:eastAsia="ko-KR"/>
              </w:rPr>
            </w:pPr>
            <w:r w:rsidRPr="00624757">
              <w:rPr>
                <w:rFonts w:asciiTheme="minorHAnsi" w:eastAsia="Batang" w:hAnsiTheme="minorHAnsi"/>
                <w:b/>
                <w:lang w:val="en-NZ" w:eastAsia="ar-SA"/>
              </w:rPr>
              <w:t>5</w:t>
            </w:r>
          </w:p>
        </w:tc>
        <w:tc>
          <w:tcPr>
            <w:tcW w:w="4509" w:type="dxa"/>
            <w:shd w:val="clear" w:color="auto" w:fill="FFC000"/>
            <w:vAlign w:val="center"/>
          </w:tcPr>
          <w:p w14:paraId="7209213D" w14:textId="6137E7DB" w:rsidR="00140A21" w:rsidRPr="00624757" w:rsidRDefault="00140A21" w:rsidP="00140A21">
            <w:pPr>
              <w:pStyle w:val="TableParagraph"/>
              <w:spacing w:before="40" w:after="40"/>
              <w:ind w:left="21" w:right="71"/>
              <w:rPr>
                <w:rFonts w:asciiTheme="minorHAnsi" w:hAnsiTheme="minorHAnsi"/>
              </w:rPr>
            </w:pPr>
            <w:r w:rsidRPr="00527585">
              <w:rPr>
                <w:rFonts w:asciiTheme="minorHAnsi" w:eastAsia="Batang" w:hAnsiTheme="minorHAnsi"/>
                <w:b/>
                <w:bCs/>
                <w:lang w:eastAsia="ar-SA"/>
              </w:rPr>
              <w:t>Liaison with Other Geographical Naming Bodies</w:t>
            </w:r>
          </w:p>
        </w:tc>
        <w:tc>
          <w:tcPr>
            <w:tcW w:w="2040" w:type="dxa"/>
            <w:shd w:val="clear" w:color="auto" w:fill="FFC000"/>
          </w:tcPr>
          <w:p w14:paraId="634D08EF" w14:textId="77777777" w:rsidR="00140A21" w:rsidRPr="00624757" w:rsidRDefault="00140A21" w:rsidP="00140A21">
            <w:pPr>
              <w:spacing w:before="40" w:after="40" w:line="240" w:lineRule="auto"/>
              <w:rPr>
                <w:iCs/>
              </w:rPr>
            </w:pPr>
          </w:p>
        </w:tc>
      </w:tr>
      <w:tr w:rsidR="00962D43" w:rsidRPr="00774093" w14:paraId="2B7E5C55" w14:textId="77777777" w:rsidTr="00A1613C">
        <w:trPr>
          <w:cantSplit/>
          <w:jc w:val="center"/>
        </w:trPr>
        <w:tc>
          <w:tcPr>
            <w:tcW w:w="2048" w:type="dxa"/>
            <w:tcBorders>
              <w:bottom w:val="single" w:sz="4" w:space="0" w:color="auto"/>
            </w:tcBorders>
            <w:shd w:val="clear" w:color="auto" w:fill="C6D9F1"/>
            <w:vAlign w:val="center"/>
          </w:tcPr>
          <w:p w14:paraId="0ECC59E7"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50A1B574" w14:textId="4F25B4B4"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5.1</w:t>
            </w:r>
          </w:p>
        </w:tc>
        <w:tc>
          <w:tcPr>
            <w:tcW w:w="4509" w:type="dxa"/>
            <w:tcBorders>
              <w:bottom w:val="single" w:sz="4" w:space="0" w:color="auto"/>
            </w:tcBorders>
            <w:shd w:val="clear" w:color="auto" w:fill="C6D9F1"/>
            <w:vAlign w:val="center"/>
          </w:tcPr>
          <w:p w14:paraId="66BB085E" w14:textId="3891D8FC" w:rsidR="00140A21" w:rsidRPr="00EA776C" w:rsidRDefault="00140A21" w:rsidP="00140A21">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Advisory Committee on Undersea Features (ACUF) of the US</w:t>
            </w:r>
            <w:r>
              <w:rPr>
                <w:rFonts w:eastAsia="Batang" w:cs="Times New Roman"/>
                <w:b/>
                <w:color w:val="000000" w:themeColor="text1"/>
                <w:lang w:eastAsia="ar-SA"/>
              </w:rPr>
              <w:t xml:space="preserve"> </w:t>
            </w:r>
            <w:r w:rsidRPr="00DD7215">
              <w:rPr>
                <w:rFonts w:eastAsia="Batang" w:cs="Times New Roman"/>
                <w:b/>
                <w:color w:val="000000" w:themeColor="text1"/>
                <w:lang w:eastAsia="ar-SA"/>
              </w:rPr>
              <w:t>Board on Geographic Names</w:t>
            </w:r>
          </w:p>
        </w:tc>
        <w:tc>
          <w:tcPr>
            <w:tcW w:w="2040" w:type="dxa"/>
            <w:tcBorders>
              <w:bottom w:val="single" w:sz="4" w:space="0" w:color="auto"/>
            </w:tcBorders>
            <w:shd w:val="clear" w:color="auto" w:fill="C6D9F1"/>
          </w:tcPr>
          <w:p w14:paraId="303CE733" w14:textId="77777777" w:rsidR="00140A21" w:rsidRPr="00774093" w:rsidRDefault="00140A21" w:rsidP="00140A21">
            <w:pPr>
              <w:spacing w:before="40" w:after="40" w:line="240" w:lineRule="auto"/>
              <w:rPr>
                <w:iCs/>
                <w:lang w:val="en-NZ"/>
              </w:rPr>
            </w:pPr>
          </w:p>
        </w:tc>
      </w:tr>
      <w:tr w:rsidR="00962D43" w:rsidRPr="003C06D9" w14:paraId="73A1091E" w14:textId="77777777" w:rsidTr="00A1613C">
        <w:trPr>
          <w:cantSplit/>
          <w:jc w:val="center"/>
        </w:trPr>
        <w:tc>
          <w:tcPr>
            <w:tcW w:w="2048" w:type="dxa"/>
            <w:shd w:val="clear" w:color="auto" w:fill="auto"/>
            <w:vAlign w:val="center"/>
          </w:tcPr>
          <w:p w14:paraId="6E32056E" w14:textId="0327580A"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221</w:t>
            </w:r>
          </w:p>
        </w:tc>
        <w:tc>
          <w:tcPr>
            <w:tcW w:w="1261" w:type="dxa"/>
            <w:shd w:val="clear" w:color="auto" w:fill="auto"/>
          </w:tcPr>
          <w:p w14:paraId="100747EC"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025EDF10" w14:textId="3D806E26" w:rsidR="00140A21" w:rsidRPr="009A2144" w:rsidRDefault="00140A21" w:rsidP="00133AAD">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b/>
                <w:color w:val="000000" w:themeColor="text1"/>
              </w:rPr>
              <w:t>SCUFN Members</w:t>
            </w:r>
            <w:r>
              <w:rPr>
                <w:rFonts w:asciiTheme="minorHAnsi" w:hAnsiTheme="minorHAnsi"/>
                <w:color w:val="000000" w:themeColor="text1"/>
              </w:rPr>
              <w:t xml:space="preserve"> </w:t>
            </w:r>
            <w:r w:rsidR="00133AAD">
              <w:rPr>
                <w:rFonts w:asciiTheme="minorHAnsi" w:hAnsiTheme="minorHAnsi"/>
                <w:color w:val="000000" w:themeColor="text1"/>
              </w:rPr>
              <w:t>took note</w:t>
            </w:r>
            <w:r>
              <w:rPr>
                <w:rFonts w:asciiTheme="minorHAnsi" w:hAnsiTheme="minorHAnsi"/>
                <w:color w:val="000000" w:themeColor="text1"/>
              </w:rPr>
              <w:t xml:space="preserve"> of the update report available online.</w:t>
            </w:r>
          </w:p>
        </w:tc>
        <w:tc>
          <w:tcPr>
            <w:tcW w:w="2040" w:type="dxa"/>
            <w:shd w:val="clear" w:color="auto" w:fill="auto"/>
          </w:tcPr>
          <w:p w14:paraId="0CA01061" w14:textId="5C424AF9"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3C06D9" w14:paraId="44714030" w14:textId="77777777" w:rsidTr="00A1613C">
        <w:trPr>
          <w:cantSplit/>
          <w:jc w:val="center"/>
        </w:trPr>
        <w:tc>
          <w:tcPr>
            <w:tcW w:w="2048" w:type="dxa"/>
            <w:shd w:val="clear" w:color="auto" w:fill="auto"/>
            <w:vAlign w:val="center"/>
          </w:tcPr>
          <w:p w14:paraId="6C4B439C" w14:textId="77777777" w:rsidR="00140A21" w:rsidRDefault="00140A21" w:rsidP="00140A21">
            <w:pPr>
              <w:pStyle w:val="TableParagraph"/>
              <w:spacing w:before="40" w:after="40"/>
              <w:ind w:left="205" w:right="200"/>
              <w:jc w:val="center"/>
              <w:rPr>
                <w:rFonts w:ascii="Calibri" w:hAnsi="Calibri"/>
              </w:rPr>
            </w:pPr>
          </w:p>
        </w:tc>
        <w:tc>
          <w:tcPr>
            <w:tcW w:w="1261" w:type="dxa"/>
            <w:shd w:val="clear" w:color="auto" w:fill="auto"/>
          </w:tcPr>
          <w:p w14:paraId="1E6DA166"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6ED584EB" w14:textId="77777777" w:rsidR="00140A21" w:rsidRPr="00296EB9" w:rsidRDefault="00140A21" w:rsidP="00140A21">
            <w:pPr>
              <w:pStyle w:val="TableParagraph"/>
              <w:tabs>
                <w:tab w:val="left" w:pos="2190"/>
              </w:tabs>
              <w:spacing w:before="40" w:after="40"/>
              <w:ind w:left="21" w:right="71"/>
              <w:rPr>
                <w:rFonts w:asciiTheme="minorHAnsi" w:hAnsiTheme="minorHAnsi"/>
                <w:b/>
                <w:color w:val="000000" w:themeColor="text1"/>
              </w:rPr>
            </w:pPr>
          </w:p>
        </w:tc>
        <w:tc>
          <w:tcPr>
            <w:tcW w:w="2040" w:type="dxa"/>
            <w:shd w:val="clear" w:color="auto" w:fill="auto"/>
          </w:tcPr>
          <w:p w14:paraId="1059146C" w14:textId="77777777" w:rsidR="00140A21" w:rsidRPr="00B8426A" w:rsidRDefault="00140A21" w:rsidP="00140A21">
            <w:pPr>
              <w:widowControl w:val="0"/>
              <w:suppressAutoHyphens/>
              <w:spacing w:before="40" w:after="40" w:line="240" w:lineRule="auto"/>
              <w:rPr>
                <w:rFonts w:eastAsia="Batang" w:cs="Times New Roman"/>
                <w:iCs/>
                <w:lang w:val="en-US" w:eastAsia="ar-SA"/>
              </w:rPr>
            </w:pPr>
          </w:p>
        </w:tc>
      </w:tr>
      <w:tr w:rsidR="00962D43" w:rsidRPr="00774093" w14:paraId="49D80BE8" w14:textId="77777777" w:rsidTr="00A1613C">
        <w:trPr>
          <w:cantSplit/>
          <w:jc w:val="center"/>
        </w:trPr>
        <w:tc>
          <w:tcPr>
            <w:tcW w:w="2048" w:type="dxa"/>
            <w:tcBorders>
              <w:bottom w:val="single" w:sz="4" w:space="0" w:color="auto"/>
            </w:tcBorders>
            <w:shd w:val="clear" w:color="auto" w:fill="C6D9F1"/>
            <w:vAlign w:val="center"/>
          </w:tcPr>
          <w:p w14:paraId="14B14121"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6F1C5EA2" w14:textId="075A2F7C"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5.2</w:t>
            </w:r>
          </w:p>
        </w:tc>
        <w:tc>
          <w:tcPr>
            <w:tcW w:w="4509" w:type="dxa"/>
            <w:tcBorders>
              <w:bottom w:val="single" w:sz="4" w:space="0" w:color="auto"/>
            </w:tcBorders>
            <w:shd w:val="clear" w:color="auto" w:fill="C6D9F1"/>
            <w:vAlign w:val="center"/>
          </w:tcPr>
          <w:p w14:paraId="2E677047" w14:textId="6F784B52" w:rsidR="00140A21" w:rsidRPr="00EA776C" w:rsidRDefault="00140A21" w:rsidP="00140A21">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Undersea Names Committee of the New Zealand Geographic</w:t>
            </w:r>
            <w:r>
              <w:rPr>
                <w:rFonts w:eastAsia="Batang" w:cs="Times New Roman"/>
                <w:b/>
                <w:color w:val="000000" w:themeColor="text1"/>
                <w:lang w:eastAsia="ar-SA"/>
              </w:rPr>
              <w:t xml:space="preserve"> </w:t>
            </w:r>
            <w:r w:rsidRPr="00DD7215">
              <w:rPr>
                <w:rFonts w:eastAsia="Batang" w:cs="Times New Roman"/>
                <w:b/>
                <w:color w:val="000000" w:themeColor="text1"/>
                <w:lang w:eastAsia="ar-SA"/>
              </w:rPr>
              <w:t>Board (NZGB</w:t>
            </w:r>
            <w:r>
              <w:rPr>
                <w:rFonts w:eastAsia="Batang" w:cs="Times New Roman"/>
                <w:b/>
                <w:color w:val="000000" w:themeColor="text1"/>
                <w:lang w:eastAsia="ar-SA"/>
              </w:rPr>
              <w:t>)</w:t>
            </w:r>
          </w:p>
        </w:tc>
        <w:tc>
          <w:tcPr>
            <w:tcW w:w="2040" w:type="dxa"/>
            <w:tcBorders>
              <w:bottom w:val="single" w:sz="4" w:space="0" w:color="auto"/>
            </w:tcBorders>
            <w:shd w:val="clear" w:color="auto" w:fill="C6D9F1"/>
          </w:tcPr>
          <w:p w14:paraId="514B1E59" w14:textId="77777777" w:rsidR="00140A21" w:rsidRPr="00774093" w:rsidRDefault="00140A21" w:rsidP="00140A21">
            <w:pPr>
              <w:spacing w:before="40" w:after="40" w:line="240" w:lineRule="auto"/>
              <w:rPr>
                <w:iCs/>
                <w:lang w:val="en-NZ"/>
              </w:rPr>
            </w:pPr>
          </w:p>
        </w:tc>
      </w:tr>
      <w:tr w:rsidR="00962D43" w:rsidRPr="003C06D9" w14:paraId="6C06E4B9" w14:textId="77777777" w:rsidTr="00A1613C">
        <w:trPr>
          <w:cantSplit/>
          <w:jc w:val="center"/>
        </w:trPr>
        <w:tc>
          <w:tcPr>
            <w:tcW w:w="2048" w:type="dxa"/>
            <w:shd w:val="clear" w:color="auto" w:fill="FFFFFF" w:themeFill="background1"/>
            <w:vAlign w:val="center"/>
          </w:tcPr>
          <w:p w14:paraId="004D9961" w14:textId="6584D085" w:rsidR="00140A21" w:rsidRPr="00A87B5B" w:rsidRDefault="00140A21" w:rsidP="00140A21">
            <w:pPr>
              <w:pStyle w:val="TableParagraph"/>
              <w:spacing w:before="40" w:after="40"/>
              <w:ind w:left="205" w:right="200"/>
              <w:jc w:val="center"/>
              <w:rPr>
                <w:rFonts w:ascii="Calibri" w:hAnsi="Calibri"/>
              </w:rPr>
            </w:pPr>
          </w:p>
        </w:tc>
        <w:tc>
          <w:tcPr>
            <w:tcW w:w="1261" w:type="dxa"/>
            <w:shd w:val="clear" w:color="auto" w:fill="FFFFFF" w:themeFill="background1"/>
          </w:tcPr>
          <w:p w14:paraId="3C01C667"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2B251EAF" w14:textId="23A7556C" w:rsidR="00140A21" w:rsidRPr="008603A8" w:rsidRDefault="00140A21" w:rsidP="00140A21">
            <w:pPr>
              <w:pStyle w:val="TableParagraph"/>
              <w:tabs>
                <w:tab w:val="left" w:pos="2190"/>
              </w:tabs>
              <w:spacing w:before="40" w:after="40"/>
              <w:ind w:left="21" w:right="71"/>
              <w:rPr>
                <w:rFonts w:asciiTheme="minorHAnsi" w:hAnsiTheme="minorHAnsi"/>
                <w:i/>
                <w:color w:val="000000" w:themeColor="text1"/>
              </w:rPr>
            </w:pPr>
            <w:r w:rsidRPr="008603A8">
              <w:rPr>
                <w:rFonts w:asciiTheme="minorHAnsi" w:hAnsiTheme="minorHAnsi"/>
                <w:i/>
                <w:color w:val="000000" w:themeColor="text1"/>
              </w:rPr>
              <w:t>Left intentionally blank.</w:t>
            </w:r>
          </w:p>
        </w:tc>
        <w:tc>
          <w:tcPr>
            <w:tcW w:w="2040" w:type="dxa"/>
            <w:shd w:val="clear" w:color="auto" w:fill="FFFFFF" w:themeFill="background1"/>
          </w:tcPr>
          <w:p w14:paraId="4A16E974"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774093" w14:paraId="6966DB6C" w14:textId="77777777" w:rsidTr="00A1613C">
        <w:trPr>
          <w:cantSplit/>
          <w:jc w:val="center"/>
        </w:trPr>
        <w:tc>
          <w:tcPr>
            <w:tcW w:w="2048" w:type="dxa"/>
            <w:tcBorders>
              <w:bottom w:val="single" w:sz="4" w:space="0" w:color="auto"/>
            </w:tcBorders>
            <w:shd w:val="clear" w:color="auto" w:fill="C6D9F1"/>
            <w:vAlign w:val="center"/>
          </w:tcPr>
          <w:p w14:paraId="4B85843B"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5C2EA160" w14:textId="1D0D2E2F"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5.3</w:t>
            </w:r>
          </w:p>
        </w:tc>
        <w:tc>
          <w:tcPr>
            <w:tcW w:w="4509" w:type="dxa"/>
            <w:tcBorders>
              <w:bottom w:val="single" w:sz="4" w:space="0" w:color="auto"/>
            </w:tcBorders>
            <w:shd w:val="clear" w:color="auto" w:fill="C6D9F1"/>
            <w:vAlign w:val="center"/>
          </w:tcPr>
          <w:p w14:paraId="03F1C6D5" w14:textId="67DBD010" w:rsidR="00140A21" w:rsidRPr="00EA776C" w:rsidRDefault="00140A21" w:rsidP="00140A21">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Activities of Marine Regions of interest to SCUFN</w:t>
            </w:r>
          </w:p>
        </w:tc>
        <w:tc>
          <w:tcPr>
            <w:tcW w:w="2040" w:type="dxa"/>
            <w:tcBorders>
              <w:bottom w:val="single" w:sz="4" w:space="0" w:color="auto"/>
            </w:tcBorders>
            <w:shd w:val="clear" w:color="auto" w:fill="C6D9F1"/>
          </w:tcPr>
          <w:p w14:paraId="6D657C85" w14:textId="77777777" w:rsidR="00140A21" w:rsidRPr="00774093" w:rsidRDefault="00140A21" w:rsidP="00140A21">
            <w:pPr>
              <w:spacing w:before="40" w:after="40" w:line="240" w:lineRule="auto"/>
              <w:rPr>
                <w:iCs/>
                <w:lang w:val="en-NZ"/>
              </w:rPr>
            </w:pPr>
          </w:p>
        </w:tc>
      </w:tr>
      <w:tr w:rsidR="00962D43" w:rsidRPr="003C06D9" w14:paraId="3F4B17F6" w14:textId="77777777" w:rsidTr="00A1613C">
        <w:trPr>
          <w:cantSplit/>
          <w:jc w:val="center"/>
        </w:trPr>
        <w:tc>
          <w:tcPr>
            <w:tcW w:w="2048" w:type="dxa"/>
            <w:shd w:val="clear" w:color="auto" w:fill="auto"/>
            <w:vAlign w:val="center"/>
          </w:tcPr>
          <w:p w14:paraId="29FCA7A9" w14:textId="17691B27"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222</w:t>
            </w:r>
          </w:p>
        </w:tc>
        <w:tc>
          <w:tcPr>
            <w:tcW w:w="1261" w:type="dxa"/>
            <w:shd w:val="clear" w:color="auto" w:fill="auto"/>
          </w:tcPr>
          <w:p w14:paraId="5CB8C7AC"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37D1040D" w14:textId="030E7F06" w:rsidR="00140A21" w:rsidRPr="009A2144" w:rsidRDefault="00140A21" w:rsidP="00133AAD">
            <w:pPr>
              <w:pStyle w:val="TableParagraph"/>
              <w:tabs>
                <w:tab w:val="left" w:pos="2190"/>
              </w:tabs>
              <w:spacing w:before="40" w:after="40"/>
              <w:ind w:left="21" w:right="71"/>
              <w:rPr>
                <w:rFonts w:asciiTheme="minorHAnsi" w:hAnsiTheme="minorHAnsi"/>
                <w:color w:val="000000" w:themeColor="text1"/>
              </w:rPr>
            </w:pPr>
            <w:r w:rsidRPr="00E46F17">
              <w:rPr>
                <w:rFonts w:asciiTheme="minorHAnsi" w:hAnsiTheme="minorHAnsi"/>
                <w:b/>
                <w:color w:val="000000" w:themeColor="text1"/>
              </w:rPr>
              <w:t>SCUFN</w:t>
            </w:r>
            <w:r>
              <w:rPr>
                <w:rFonts w:asciiTheme="minorHAnsi" w:hAnsiTheme="minorHAnsi"/>
                <w:color w:val="000000" w:themeColor="text1"/>
              </w:rPr>
              <w:t xml:space="preserve"> welcomed the report from Marine Regions.</w:t>
            </w:r>
          </w:p>
        </w:tc>
        <w:tc>
          <w:tcPr>
            <w:tcW w:w="2040" w:type="dxa"/>
            <w:shd w:val="clear" w:color="auto" w:fill="auto"/>
          </w:tcPr>
          <w:p w14:paraId="68953625" w14:textId="13880AD9"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3C06D9" w14:paraId="7B397128" w14:textId="77777777" w:rsidTr="00A1613C">
        <w:trPr>
          <w:cantSplit/>
          <w:jc w:val="center"/>
        </w:trPr>
        <w:tc>
          <w:tcPr>
            <w:tcW w:w="2048" w:type="dxa"/>
            <w:shd w:val="clear" w:color="auto" w:fill="auto"/>
            <w:vAlign w:val="center"/>
          </w:tcPr>
          <w:p w14:paraId="15062E7B" w14:textId="77777777" w:rsidR="00140A21" w:rsidRDefault="00140A21" w:rsidP="00140A21">
            <w:pPr>
              <w:pStyle w:val="TableParagraph"/>
              <w:spacing w:before="40" w:after="40"/>
              <w:ind w:left="205" w:right="200"/>
              <w:jc w:val="center"/>
              <w:rPr>
                <w:rFonts w:ascii="Calibri" w:hAnsi="Calibri"/>
              </w:rPr>
            </w:pPr>
          </w:p>
        </w:tc>
        <w:tc>
          <w:tcPr>
            <w:tcW w:w="1261" w:type="dxa"/>
            <w:shd w:val="clear" w:color="auto" w:fill="auto"/>
          </w:tcPr>
          <w:p w14:paraId="2931DFCE"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7963A15F" w14:textId="77777777" w:rsidR="00140A21" w:rsidRPr="00E46F17" w:rsidRDefault="00140A21" w:rsidP="00140A21">
            <w:pPr>
              <w:pStyle w:val="TableParagraph"/>
              <w:tabs>
                <w:tab w:val="left" w:pos="2190"/>
              </w:tabs>
              <w:spacing w:before="40" w:after="40"/>
              <w:ind w:left="21" w:right="71"/>
              <w:rPr>
                <w:rFonts w:asciiTheme="minorHAnsi" w:hAnsiTheme="minorHAnsi"/>
                <w:b/>
                <w:color w:val="000000" w:themeColor="text1"/>
              </w:rPr>
            </w:pPr>
          </w:p>
        </w:tc>
        <w:tc>
          <w:tcPr>
            <w:tcW w:w="2040" w:type="dxa"/>
            <w:shd w:val="clear" w:color="auto" w:fill="auto"/>
          </w:tcPr>
          <w:p w14:paraId="7E32BAE9" w14:textId="77777777" w:rsidR="00140A21" w:rsidRPr="00B8426A" w:rsidRDefault="00140A21" w:rsidP="00140A21">
            <w:pPr>
              <w:widowControl w:val="0"/>
              <w:suppressAutoHyphens/>
              <w:spacing w:before="40" w:after="40" w:line="240" w:lineRule="auto"/>
              <w:rPr>
                <w:rFonts w:eastAsia="Batang" w:cs="Times New Roman"/>
                <w:iCs/>
                <w:lang w:val="en-US" w:eastAsia="ar-SA"/>
              </w:rPr>
            </w:pPr>
          </w:p>
        </w:tc>
      </w:tr>
      <w:tr w:rsidR="00962D43" w:rsidRPr="00774093" w14:paraId="1D6700D7" w14:textId="77777777" w:rsidTr="00A1613C">
        <w:trPr>
          <w:cantSplit/>
          <w:jc w:val="center"/>
        </w:trPr>
        <w:tc>
          <w:tcPr>
            <w:tcW w:w="2048" w:type="dxa"/>
            <w:tcBorders>
              <w:bottom w:val="single" w:sz="4" w:space="0" w:color="auto"/>
            </w:tcBorders>
            <w:shd w:val="clear" w:color="auto" w:fill="C6D9F1"/>
            <w:vAlign w:val="center"/>
          </w:tcPr>
          <w:p w14:paraId="3EE30F22"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27C8723B" w14:textId="3FD62899"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5.4</w:t>
            </w:r>
          </w:p>
        </w:tc>
        <w:tc>
          <w:tcPr>
            <w:tcW w:w="4509" w:type="dxa"/>
            <w:tcBorders>
              <w:bottom w:val="single" w:sz="4" w:space="0" w:color="auto"/>
            </w:tcBorders>
            <w:shd w:val="clear" w:color="auto" w:fill="C6D9F1"/>
            <w:vAlign w:val="center"/>
          </w:tcPr>
          <w:p w14:paraId="4FD303F8" w14:textId="4969FFF5" w:rsidR="00140A21" w:rsidRPr="00EA776C" w:rsidRDefault="00140A21" w:rsidP="00140A21">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United Nations Group of Experts on Geographical Names (UNGEGN)</w:t>
            </w:r>
            <w:r>
              <w:rPr>
                <w:rFonts w:eastAsia="Batang" w:cs="Times New Roman"/>
                <w:b/>
                <w:color w:val="000000" w:themeColor="text1"/>
                <w:lang w:eastAsia="ar-SA"/>
              </w:rPr>
              <w:t xml:space="preserve"> – List of Naming Authorities</w:t>
            </w:r>
          </w:p>
        </w:tc>
        <w:tc>
          <w:tcPr>
            <w:tcW w:w="2040" w:type="dxa"/>
            <w:tcBorders>
              <w:bottom w:val="single" w:sz="4" w:space="0" w:color="auto"/>
            </w:tcBorders>
            <w:shd w:val="clear" w:color="auto" w:fill="C6D9F1"/>
          </w:tcPr>
          <w:p w14:paraId="6D4C2652" w14:textId="77777777" w:rsidR="00140A21" w:rsidRPr="00774093" w:rsidRDefault="00140A21" w:rsidP="00140A21">
            <w:pPr>
              <w:spacing w:before="40" w:after="40" w:line="240" w:lineRule="auto"/>
              <w:rPr>
                <w:iCs/>
                <w:lang w:val="en-NZ"/>
              </w:rPr>
            </w:pPr>
          </w:p>
        </w:tc>
      </w:tr>
      <w:tr w:rsidR="00962D43" w:rsidRPr="003C06D9" w14:paraId="3222969D" w14:textId="77777777" w:rsidTr="00A1613C">
        <w:trPr>
          <w:cantSplit/>
          <w:jc w:val="center"/>
        </w:trPr>
        <w:tc>
          <w:tcPr>
            <w:tcW w:w="2048" w:type="dxa"/>
            <w:shd w:val="clear" w:color="auto" w:fill="auto"/>
            <w:vAlign w:val="center"/>
          </w:tcPr>
          <w:p w14:paraId="153A32C5" w14:textId="36435E65"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223</w:t>
            </w:r>
          </w:p>
        </w:tc>
        <w:tc>
          <w:tcPr>
            <w:tcW w:w="1261" w:type="dxa"/>
            <w:shd w:val="clear" w:color="auto" w:fill="auto"/>
          </w:tcPr>
          <w:p w14:paraId="74BA7C24" w14:textId="21DE8678" w:rsidR="00140A21" w:rsidRPr="00D521FB" w:rsidRDefault="00140A21" w:rsidP="00140A21">
            <w:pPr>
              <w:pStyle w:val="TableParagraph"/>
              <w:spacing w:before="40" w:after="40"/>
              <w:jc w:val="center"/>
              <w:rPr>
                <w:rFonts w:asciiTheme="minorHAnsi" w:hAnsiTheme="minorHAnsi"/>
                <w:sz w:val="20"/>
              </w:rPr>
            </w:pPr>
          </w:p>
        </w:tc>
        <w:tc>
          <w:tcPr>
            <w:tcW w:w="4509" w:type="dxa"/>
            <w:shd w:val="clear" w:color="auto" w:fill="auto"/>
          </w:tcPr>
          <w:p w14:paraId="31396358" w14:textId="5E2BCD23" w:rsidR="00140A21" w:rsidRPr="009A2144" w:rsidRDefault="00140A21" w:rsidP="00140A21">
            <w:pPr>
              <w:pStyle w:val="TableParagraph"/>
              <w:tabs>
                <w:tab w:val="left" w:pos="2190"/>
              </w:tabs>
              <w:spacing w:before="40" w:after="40"/>
              <w:ind w:left="21" w:right="71"/>
              <w:rPr>
                <w:rFonts w:asciiTheme="minorHAnsi" w:hAnsiTheme="minorHAnsi"/>
                <w:color w:val="000000" w:themeColor="text1"/>
              </w:rPr>
            </w:pPr>
            <w:r w:rsidRPr="00212D33">
              <w:rPr>
                <w:rFonts w:asciiTheme="minorHAnsi" w:hAnsiTheme="minorHAnsi"/>
                <w:b/>
                <w:color w:val="000000" w:themeColor="text1"/>
              </w:rPr>
              <w:t>SCUFN</w:t>
            </w:r>
            <w:r>
              <w:rPr>
                <w:rFonts w:asciiTheme="minorHAnsi" w:hAnsiTheme="minorHAnsi"/>
                <w:color w:val="000000" w:themeColor="text1"/>
              </w:rPr>
              <w:t xml:space="preserve"> took note of the </w:t>
            </w:r>
            <w:r w:rsidR="00133AAD">
              <w:rPr>
                <w:rFonts w:asciiTheme="minorHAnsi" w:hAnsiTheme="minorHAnsi"/>
                <w:color w:val="000000" w:themeColor="text1"/>
              </w:rPr>
              <w:t xml:space="preserve">short </w:t>
            </w:r>
            <w:r>
              <w:rPr>
                <w:rFonts w:asciiTheme="minorHAnsi" w:hAnsiTheme="minorHAnsi"/>
                <w:color w:val="000000" w:themeColor="text1"/>
              </w:rPr>
              <w:t xml:space="preserve">verbal report made by </w:t>
            </w:r>
            <w:r w:rsidRPr="00E56518">
              <w:rPr>
                <w:rFonts w:asciiTheme="minorHAnsi" w:hAnsiTheme="minorHAnsi"/>
                <w:b/>
                <w:color w:val="000000" w:themeColor="text1"/>
              </w:rPr>
              <w:t>SCUFN Member Palmer</w:t>
            </w:r>
            <w:r>
              <w:rPr>
                <w:rFonts w:asciiTheme="minorHAnsi" w:hAnsiTheme="minorHAnsi"/>
                <w:color w:val="000000" w:themeColor="text1"/>
              </w:rPr>
              <w:t xml:space="preserve">, who acts as liaison officer with UNGEGN on behalf of the IHO. </w:t>
            </w:r>
          </w:p>
        </w:tc>
        <w:tc>
          <w:tcPr>
            <w:tcW w:w="2040" w:type="dxa"/>
            <w:shd w:val="clear" w:color="auto" w:fill="auto"/>
          </w:tcPr>
          <w:p w14:paraId="01A500F6" w14:textId="5169AE41"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3C06D9" w14:paraId="41E29FCD" w14:textId="77777777" w:rsidTr="00A1613C">
        <w:trPr>
          <w:cantSplit/>
          <w:jc w:val="center"/>
        </w:trPr>
        <w:tc>
          <w:tcPr>
            <w:tcW w:w="2048" w:type="dxa"/>
            <w:shd w:val="clear" w:color="auto" w:fill="FFFFFF" w:themeFill="background1"/>
            <w:vAlign w:val="center"/>
          </w:tcPr>
          <w:p w14:paraId="1398050F" w14:textId="5B6E2C9B" w:rsidR="00140A21" w:rsidRPr="00A87B5B" w:rsidRDefault="00140A21" w:rsidP="00140A21">
            <w:pPr>
              <w:pStyle w:val="TableParagraph"/>
              <w:spacing w:before="40" w:after="40"/>
              <w:ind w:left="205" w:right="200"/>
              <w:jc w:val="center"/>
              <w:rPr>
                <w:rFonts w:ascii="Calibri" w:hAnsi="Calibri"/>
              </w:rPr>
            </w:pPr>
          </w:p>
        </w:tc>
        <w:tc>
          <w:tcPr>
            <w:tcW w:w="1261" w:type="dxa"/>
            <w:shd w:val="clear" w:color="auto" w:fill="FFFFFF" w:themeFill="background1"/>
          </w:tcPr>
          <w:p w14:paraId="4A06D8D4"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03B928B1" w14:textId="73F8D62E" w:rsidR="00140A21" w:rsidRPr="009A2144" w:rsidRDefault="00140A21" w:rsidP="00140A21">
            <w:pPr>
              <w:pStyle w:val="TableParagraph"/>
              <w:tabs>
                <w:tab w:val="left" w:pos="2190"/>
              </w:tabs>
              <w:spacing w:before="40" w:after="40"/>
              <w:ind w:left="21" w:right="71"/>
              <w:rPr>
                <w:rFonts w:asciiTheme="minorHAnsi" w:hAnsiTheme="minorHAnsi"/>
                <w:color w:val="000000" w:themeColor="text1"/>
              </w:rPr>
            </w:pPr>
          </w:p>
        </w:tc>
        <w:tc>
          <w:tcPr>
            <w:tcW w:w="2040" w:type="dxa"/>
            <w:shd w:val="clear" w:color="auto" w:fill="FFFFFF" w:themeFill="background1"/>
          </w:tcPr>
          <w:p w14:paraId="715AC273"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8603A8" w14:paraId="4E57F382" w14:textId="77777777" w:rsidTr="00A1613C">
        <w:trPr>
          <w:cantSplit/>
          <w:jc w:val="center"/>
        </w:trPr>
        <w:tc>
          <w:tcPr>
            <w:tcW w:w="2048" w:type="dxa"/>
            <w:shd w:val="clear" w:color="auto" w:fill="FFC000"/>
            <w:vAlign w:val="center"/>
          </w:tcPr>
          <w:p w14:paraId="0CC7B689" w14:textId="77777777" w:rsidR="00140A21" w:rsidRPr="008603A8" w:rsidRDefault="00140A21" w:rsidP="00140A21">
            <w:pPr>
              <w:pStyle w:val="TableParagraph"/>
              <w:spacing w:before="40" w:after="40"/>
              <w:ind w:left="21" w:right="71"/>
              <w:jc w:val="center"/>
              <w:rPr>
                <w:rFonts w:asciiTheme="minorHAnsi" w:hAnsiTheme="minorHAnsi"/>
                <w:lang w:val="en-GB"/>
              </w:rPr>
            </w:pPr>
          </w:p>
        </w:tc>
        <w:tc>
          <w:tcPr>
            <w:tcW w:w="1261" w:type="dxa"/>
            <w:shd w:val="clear" w:color="auto" w:fill="FFC000"/>
            <w:vAlign w:val="center"/>
          </w:tcPr>
          <w:p w14:paraId="64B26B9A" w14:textId="1DD010EC" w:rsidR="00140A21" w:rsidRPr="008603A8" w:rsidRDefault="00140A21" w:rsidP="00140A21">
            <w:pPr>
              <w:pStyle w:val="TableParagraph"/>
              <w:spacing w:before="40" w:after="40"/>
              <w:jc w:val="center"/>
              <w:rPr>
                <w:rFonts w:asciiTheme="minorHAnsi" w:eastAsiaTheme="minorEastAsia" w:hAnsiTheme="minorHAnsi"/>
                <w:sz w:val="20"/>
                <w:lang w:eastAsia="ko-KR"/>
              </w:rPr>
            </w:pPr>
            <w:r w:rsidRPr="008603A8">
              <w:rPr>
                <w:rFonts w:asciiTheme="minorHAnsi" w:eastAsia="Batang" w:hAnsiTheme="minorHAnsi"/>
                <w:b/>
                <w:lang w:val="en-NZ" w:eastAsia="ar-SA"/>
              </w:rPr>
              <w:t>7</w:t>
            </w:r>
          </w:p>
        </w:tc>
        <w:tc>
          <w:tcPr>
            <w:tcW w:w="4509" w:type="dxa"/>
            <w:shd w:val="clear" w:color="auto" w:fill="FFC000"/>
            <w:vAlign w:val="center"/>
          </w:tcPr>
          <w:p w14:paraId="2BD6D7E0" w14:textId="6157DC6F" w:rsidR="00140A21" w:rsidRPr="008603A8" w:rsidRDefault="00140A21" w:rsidP="00140A21">
            <w:pPr>
              <w:pStyle w:val="TableParagraph"/>
              <w:spacing w:before="40" w:after="40"/>
              <w:ind w:left="21" w:right="71"/>
              <w:rPr>
                <w:rFonts w:asciiTheme="minorHAnsi" w:hAnsiTheme="minorHAnsi"/>
              </w:rPr>
            </w:pPr>
            <w:r w:rsidRPr="008603A8">
              <w:rPr>
                <w:rFonts w:asciiTheme="minorHAnsi" w:eastAsia="Batang" w:hAnsiTheme="minorHAnsi"/>
                <w:b/>
                <w:bCs/>
                <w:lang w:val="en-GB" w:eastAsia="ar-SA"/>
              </w:rPr>
              <w:t>Gazetteer of Undersea Feature Names</w:t>
            </w:r>
          </w:p>
        </w:tc>
        <w:tc>
          <w:tcPr>
            <w:tcW w:w="2040" w:type="dxa"/>
            <w:shd w:val="clear" w:color="auto" w:fill="FFC000"/>
          </w:tcPr>
          <w:p w14:paraId="6C24798C" w14:textId="77777777" w:rsidR="00140A21" w:rsidRPr="008603A8" w:rsidRDefault="00140A21" w:rsidP="00140A21">
            <w:pPr>
              <w:spacing w:before="40" w:after="40" w:line="240" w:lineRule="auto"/>
              <w:rPr>
                <w:iCs/>
              </w:rPr>
            </w:pPr>
          </w:p>
        </w:tc>
      </w:tr>
      <w:tr w:rsidR="00962D43" w:rsidRPr="00774093" w14:paraId="3CF1E7E3" w14:textId="77777777" w:rsidTr="00A1613C">
        <w:trPr>
          <w:cantSplit/>
          <w:jc w:val="center"/>
        </w:trPr>
        <w:tc>
          <w:tcPr>
            <w:tcW w:w="2048" w:type="dxa"/>
            <w:tcBorders>
              <w:bottom w:val="single" w:sz="4" w:space="0" w:color="auto"/>
            </w:tcBorders>
            <w:shd w:val="clear" w:color="auto" w:fill="C6D9F1"/>
            <w:vAlign w:val="center"/>
          </w:tcPr>
          <w:p w14:paraId="1F25A19D"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01B5C048" w14:textId="20E6DB57"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7.1</w:t>
            </w:r>
          </w:p>
        </w:tc>
        <w:tc>
          <w:tcPr>
            <w:tcW w:w="4509" w:type="dxa"/>
            <w:tcBorders>
              <w:bottom w:val="single" w:sz="4" w:space="0" w:color="auto"/>
            </w:tcBorders>
            <w:shd w:val="clear" w:color="auto" w:fill="C6D9F1"/>
            <w:vAlign w:val="center"/>
          </w:tcPr>
          <w:p w14:paraId="349E3F22" w14:textId="3073A9D1" w:rsidR="00140A21" w:rsidRPr="00EA776C" w:rsidRDefault="00140A21" w:rsidP="00140A21">
            <w:pPr>
              <w:widowControl w:val="0"/>
              <w:suppressAutoHyphens/>
              <w:spacing w:before="40" w:after="40" w:line="240" w:lineRule="auto"/>
              <w:rPr>
                <w:color w:val="000000" w:themeColor="text1"/>
                <w:lang w:val="en-US"/>
              </w:rPr>
            </w:pPr>
            <w:r w:rsidRPr="00527585">
              <w:rPr>
                <w:rFonts w:eastAsia="Batang" w:cs="Times New Roman"/>
                <w:b/>
                <w:color w:val="000000" w:themeColor="text1"/>
                <w:lang w:eastAsia="ar-SA"/>
              </w:rPr>
              <w:t>Monitoring the relationships with NCEI and KHOA to maintain and/or improve the Gazetteer</w:t>
            </w:r>
          </w:p>
        </w:tc>
        <w:tc>
          <w:tcPr>
            <w:tcW w:w="2040" w:type="dxa"/>
            <w:tcBorders>
              <w:bottom w:val="single" w:sz="4" w:space="0" w:color="auto"/>
            </w:tcBorders>
            <w:shd w:val="clear" w:color="auto" w:fill="C6D9F1"/>
          </w:tcPr>
          <w:p w14:paraId="35E8BEF1" w14:textId="77777777" w:rsidR="00140A21" w:rsidRPr="00774093" w:rsidRDefault="00140A21" w:rsidP="00140A21">
            <w:pPr>
              <w:spacing w:before="40" w:after="40" w:line="240" w:lineRule="auto"/>
              <w:rPr>
                <w:iCs/>
                <w:lang w:val="en-NZ"/>
              </w:rPr>
            </w:pPr>
          </w:p>
        </w:tc>
      </w:tr>
      <w:tr w:rsidR="00962D43" w:rsidRPr="003C06D9" w14:paraId="51BEE4DB" w14:textId="77777777" w:rsidTr="00A1613C">
        <w:trPr>
          <w:cantSplit/>
          <w:jc w:val="center"/>
        </w:trPr>
        <w:tc>
          <w:tcPr>
            <w:tcW w:w="2048" w:type="dxa"/>
            <w:shd w:val="clear" w:color="auto" w:fill="auto"/>
            <w:vAlign w:val="center"/>
          </w:tcPr>
          <w:p w14:paraId="3ECF72A2" w14:textId="51890E26"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224</w:t>
            </w:r>
          </w:p>
        </w:tc>
        <w:tc>
          <w:tcPr>
            <w:tcW w:w="1261" w:type="dxa"/>
            <w:shd w:val="clear" w:color="auto" w:fill="auto"/>
          </w:tcPr>
          <w:p w14:paraId="376D8333"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7F4F06E7" w14:textId="66EC17A0" w:rsidR="00140A21" w:rsidRPr="00735652" w:rsidRDefault="00140A21" w:rsidP="00140A21">
            <w:pPr>
              <w:pStyle w:val="TableParagraph"/>
              <w:tabs>
                <w:tab w:val="left" w:pos="2190"/>
              </w:tabs>
              <w:spacing w:before="40" w:after="40"/>
              <w:ind w:left="21" w:right="71"/>
              <w:rPr>
                <w:rFonts w:asciiTheme="minorHAnsi" w:hAnsiTheme="minorHAnsi"/>
                <w: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noted report on m</w:t>
            </w:r>
            <w:r w:rsidRPr="00527585">
              <w:rPr>
                <w:rFonts w:asciiTheme="minorHAnsi" w:hAnsiTheme="minorHAnsi"/>
                <w:color w:val="000000" w:themeColor="text1"/>
              </w:rPr>
              <w:t>onitoring the relationships with NCEI and KHOA to maintain and/or improve the Gazetteer</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040" w:type="dxa"/>
            <w:shd w:val="clear" w:color="auto" w:fill="auto"/>
          </w:tcPr>
          <w:p w14:paraId="15C8C1C8" w14:textId="28B6F771"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3C06D9" w14:paraId="357AA414" w14:textId="77777777" w:rsidTr="00A1613C">
        <w:trPr>
          <w:cantSplit/>
          <w:jc w:val="center"/>
        </w:trPr>
        <w:tc>
          <w:tcPr>
            <w:tcW w:w="2048" w:type="dxa"/>
            <w:shd w:val="clear" w:color="auto" w:fill="auto"/>
            <w:vAlign w:val="center"/>
          </w:tcPr>
          <w:p w14:paraId="2C16DD28" w14:textId="77777777" w:rsidR="00140A21" w:rsidRDefault="00140A21" w:rsidP="00140A21">
            <w:pPr>
              <w:pStyle w:val="TableParagraph"/>
              <w:spacing w:before="40" w:after="40"/>
              <w:ind w:left="205" w:right="200"/>
              <w:jc w:val="center"/>
              <w:rPr>
                <w:rFonts w:ascii="Calibri" w:hAnsi="Calibri"/>
              </w:rPr>
            </w:pPr>
          </w:p>
        </w:tc>
        <w:tc>
          <w:tcPr>
            <w:tcW w:w="1261" w:type="dxa"/>
            <w:shd w:val="clear" w:color="auto" w:fill="auto"/>
          </w:tcPr>
          <w:p w14:paraId="042F0174"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1A578247" w14:textId="77777777" w:rsidR="00140A21" w:rsidRPr="00735652" w:rsidRDefault="00140A21" w:rsidP="00140A21">
            <w:pPr>
              <w:pStyle w:val="TableParagraph"/>
              <w:tabs>
                <w:tab w:val="left" w:pos="2190"/>
              </w:tabs>
              <w:spacing w:before="40" w:after="40"/>
              <w:ind w:left="21" w:right="71"/>
              <w:rPr>
                <w:rFonts w:asciiTheme="minorHAnsi" w:hAnsiTheme="minorHAnsi"/>
                <w:b/>
                <w:color w:val="000000" w:themeColor="text1"/>
              </w:rPr>
            </w:pPr>
          </w:p>
        </w:tc>
        <w:tc>
          <w:tcPr>
            <w:tcW w:w="2040" w:type="dxa"/>
            <w:shd w:val="clear" w:color="auto" w:fill="auto"/>
          </w:tcPr>
          <w:p w14:paraId="2A2DAE0B" w14:textId="77777777" w:rsidR="00140A21" w:rsidRPr="00B8426A" w:rsidRDefault="00140A21" w:rsidP="00140A21">
            <w:pPr>
              <w:widowControl w:val="0"/>
              <w:suppressAutoHyphens/>
              <w:spacing w:before="40" w:after="40" w:line="240" w:lineRule="auto"/>
              <w:rPr>
                <w:rFonts w:eastAsia="Batang" w:cs="Times New Roman"/>
                <w:iCs/>
                <w:lang w:val="en-US" w:eastAsia="ar-SA"/>
              </w:rPr>
            </w:pPr>
          </w:p>
        </w:tc>
      </w:tr>
      <w:tr w:rsidR="00962D43" w:rsidRPr="00774093" w14:paraId="2B2EAEF8" w14:textId="77777777" w:rsidTr="00A1613C">
        <w:trPr>
          <w:cantSplit/>
          <w:jc w:val="center"/>
        </w:trPr>
        <w:tc>
          <w:tcPr>
            <w:tcW w:w="2048" w:type="dxa"/>
            <w:tcBorders>
              <w:bottom w:val="single" w:sz="4" w:space="0" w:color="auto"/>
            </w:tcBorders>
            <w:shd w:val="clear" w:color="auto" w:fill="C6D9F1"/>
            <w:vAlign w:val="center"/>
          </w:tcPr>
          <w:p w14:paraId="6E65A8AD"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4D04DA86" w14:textId="5023264E"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7.2</w:t>
            </w:r>
          </w:p>
        </w:tc>
        <w:tc>
          <w:tcPr>
            <w:tcW w:w="4509" w:type="dxa"/>
            <w:tcBorders>
              <w:bottom w:val="single" w:sz="4" w:space="0" w:color="auto"/>
            </w:tcBorders>
            <w:shd w:val="clear" w:color="auto" w:fill="C6D9F1"/>
            <w:vAlign w:val="center"/>
          </w:tcPr>
          <w:p w14:paraId="4E403340" w14:textId="2A5B681B" w:rsidR="00140A21" w:rsidRPr="00EA776C" w:rsidRDefault="00140A21" w:rsidP="00140A21">
            <w:pPr>
              <w:widowControl w:val="0"/>
              <w:suppressAutoHyphens/>
              <w:spacing w:before="40" w:after="40" w:line="240" w:lineRule="auto"/>
              <w:rPr>
                <w:color w:val="000000" w:themeColor="text1"/>
                <w:lang w:val="en-US"/>
              </w:rPr>
            </w:pPr>
            <w:r w:rsidRPr="00527585">
              <w:rPr>
                <w:rFonts w:eastAsia="Batang" w:cs="Times New Roman"/>
                <w:b/>
                <w:color w:val="000000" w:themeColor="text1"/>
                <w:lang w:eastAsia="ar-SA"/>
              </w:rPr>
              <w:t>Maintenance of the GEBCO Gazetteer database (including PENDING names)</w:t>
            </w:r>
          </w:p>
        </w:tc>
        <w:tc>
          <w:tcPr>
            <w:tcW w:w="2040" w:type="dxa"/>
            <w:tcBorders>
              <w:bottom w:val="single" w:sz="4" w:space="0" w:color="auto"/>
            </w:tcBorders>
            <w:shd w:val="clear" w:color="auto" w:fill="C6D9F1"/>
          </w:tcPr>
          <w:p w14:paraId="0FFAFFA9" w14:textId="77777777" w:rsidR="00140A21" w:rsidRPr="00774093" w:rsidRDefault="00140A21" w:rsidP="00140A21">
            <w:pPr>
              <w:spacing w:before="40" w:after="40" w:line="240" w:lineRule="auto"/>
              <w:rPr>
                <w:iCs/>
                <w:lang w:val="en-NZ"/>
              </w:rPr>
            </w:pPr>
          </w:p>
        </w:tc>
      </w:tr>
      <w:tr w:rsidR="00962D43" w:rsidRPr="003C06D9" w14:paraId="6C0AC22A" w14:textId="77777777" w:rsidTr="00A1613C">
        <w:trPr>
          <w:cantSplit/>
          <w:jc w:val="center"/>
        </w:trPr>
        <w:tc>
          <w:tcPr>
            <w:tcW w:w="2048" w:type="dxa"/>
            <w:shd w:val="clear" w:color="auto" w:fill="auto"/>
            <w:vAlign w:val="center"/>
          </w:tcPr>
          <w:p w14:paraId="38FB18E4" w14:textId="11F0B042"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225</w:t>
            </w:r>
          </w:p>
        </w:tc>
        <w:tc>
          <w:tcPr>
            <w:tcW w:w="1261" w:type="dxa"/>
            <w:shd w:val="clear" w:color="auto" w:fill="auto"/>
          </w:tcPr>
          <w:p w14:paraId="13F6B088"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79DF12BE" w14:textId="162F7577" w:rsidR="00140A21" w:rsidRPr="009A2144" w:rsidRDefault="00140A21" w:rsidP="00140A21">
            <w:pPr>
              <w:pStyle w:val="TableParagraph"/>
              <w:tabs>
                <w:tab w:val="left" w:pos="2190"/>
              </w:tabs>
              <w:spacing w:before="40" w:after="40"/>
              <w:ind w:left="21" w:right="71"/>
              <w:rPr>
                <w:rFonts w:asciiTheme="minorHAnsi" w:hAnsiTheme="minorHAns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noted report on u</w:t>
            </w:r>
            <w:r w:rsidRPr="00527585">
              <w:rPr>
                <w:rFonts w:asciiTheme="minorHAnsi" w:hAnsiTheme="minorHAnsi"/>
                <w:color w:val="000000" w:themeColor="text1"/>
              </w:rPr>
              <w:t>pdating Gazetteer from undersea feature naming decisions and actions from SCUFN-34 &amp; 35.1</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040" w:type="dxa"/>
            <w:shd w:val="clear" w:color="auto" w:fill="auto"/>
          </w:tcPr>
          <w:p w14:paraId="7DDEEBD8" w14:textId="6D299011"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3C06D9" w14:paraId="7AEC7083" w14:textId="77777777" w:rsidTr="00A1613C">
        <w:trPr>
          <w:cantSplit/>
          <w:jc w:val="center"/>
        </w:trPr>
        <w:tc>
          <w:tcPr>
            <w:tcW w:w="2048" w:type="dxa"/>
            <w:shd w:val="clear" w:color="auto" w:fill="auto"/>
          </w:tcPr>
          <w:p w14:paraId="0740B05C" w14:textId="59A68F65" w:rsidR="00140A21" w:rsidRDefault="00140A21" w:rsidP="00140A21">
            <w:pPr>
              <w:pStyle w:val="TableParagraph"/>
              <w:spacing w:before="40" w:after="40"/>
              <w:ind w:left="205" w:right="200"/>
              <w:jc w:val="center"/>
              <w:rPr>
                <w:rFonts w:ascii="Calibri" w:hAnsi="Calibri"/>
              </w:rPr>
            </w:pPr>
            <w:r w:rsidRPr="00323C6F">
              <w:rPr>
                <w:rFonts w:ascii="Calibri" w:hAnsi="Calibri"/>
              </w:rPr>
              <w:t>SCUFN35.2/</w:t>
            </w:r>
            <w:r w:rsidR="00DF5B10">
              <w:rPr>
                <w:rFonts w:ascii="Calibri" w:hAnsi="Calibri"/>
              </w:rPr>
              <w:t>226</w:t>
            </w:r>
          </w:p>
        </w:tc>
        <w:tc>
          <w:tcPr>
            <w:tcW w:w="1261" w:type="dxa"/>
            <w:shd w:val="clear" w:color="auto" w:fill="auto"/>
          </w:tcPr>
          <w:p w14:paraId="57BA62B5"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246996D1" w14:textId="0AC97164" w:rsidR="00140A21" w:rsidRPr="00735652" w:rsidRDefault="00140A21" w:rsidP="00140A21">
            <w:pPr>
              <w:pStyle w:val="TableParagraph"/>
              <w:tabs>
                <w:tab w:val="left" w:pos="2190"/>
              </w:tabs>
              <w:spacing w:before="40" w:after="40"/>
              <w:ind w:left="21" w:right="71"/>
              <w:rPr>
                <w:rFonts w:asciiTheme="minorHAnsi" w:hAnsiTheme="minorHAnsi"/>
                <w:b/>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noted report on m</w:t>
            </w:r>
            <w:r w:rsidRPr="006961C2">
              <w:rPr>
                <w:rFonts w:asciiTheme="minorHAnsi" w:hAnsiTheme="minorHAnsi"/>
                <w:color w:val="000000" w:themeColor="text1"/>
              </w:rPr>
              <w:t>onitoring the list of PENDING names</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040" w:type="dxa"/>
            <w:shd w:val="clear" w:color="auto" w:fill="auto"/>
          </w:tcPr>
          <w:p w14:paraId="01CB9A55"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3C06D9" w14:paraId="4C2BB85B" w14:textId="77777777" w:rsidTr="00A1613C">
        <w:trPr>
          <w:cantSplit/>
          <w:jc w:val="center"/>
        </w:trPr>
        <w:tc>
          <w:tcPr>
            <w:tcW w:w="2048" w:type="dxa"/>
            <w:shd w:val="clear" w:color="auto" w:fill="auto"/>
          </w:tcPr>
          <w:p w14:paraId="1F4B6AD2" w14:textId="65D7F11A" w:rsidR="00140A21" w:rsidRPr="002A4840" w:rsidRDefault="00140A21" w:rsidP="00140A21">
            <w:pPr>
              <w:pStyle w:val="TableParagraph"/>
              <w:spacing w:before="40" w:after="40"/>
              <w:ind w:left="205" w:right="200"/>
              <w:jc w:val="center"/>
              <w:rPr>
                <w:rFonts w:ascii="Calibri" w:hAnsi="Calibri"/>
              </w:rPr>
            </w:pPr>
            <w:r w:rsidRPr="002A4840">
              <w:rPr>
                <w:rFonts w:ascii="Calibri" w:hAnsi="Calibri"/>
              </w:rPr>
              <w:t>SCUFN35.2/</w:t>
            </w:r>
            <w:r w:rsidR="00DF5B10" w:rsidRPr="002A4840">
              <w:rPr>
                <w:rFonts w:ascii="Calibri" w:hAnsi="Calibri"/>
              </w:rPr>
              <w:t>227</w:t>
            </w:r>
          </w:p>
        </w:tc>
        <w:tc>
          <w:tcPr>
            <w:tcW w:w="1261" w:type="dxa"/>
            <w:shd w:val="clear" w:color="auto" w:fill="auto"/>
          </w:tcPr>
          <w:p w14:paraId="2B4DB69C" w14:textId="77777777" w:rsidR="00140A21" w:rsidRPr="002A4840" w:rsidRDefault="00140A21" w:rsidP="00140A21">
            <w:pPr>
              <w:pStyle w:val="TableParagraph"/>
              <w:spacing w:before="40" w:after="40"/>
              <w:rPr>
                <w:rFonts w:asciiTheme="minorHAnsi" w:hAnsiTheme="minorHAnsi"/>
                <w:sz w:val="20"/>
              </w:rPr>
            </w:pPr>
          </w:p>
        </w:tc>
        <w:tc>
          <w:tcPr>
            <w:tcW w:w="4509" w:type="dxa"/>
            <w:shd w:val="clear" w:color="auto" w:fill="auto"/>
          </w:tcPr>
          <w:p w14:paraId="753462FB" w14:textId="2157DD74" w:rsidR="00140A21" w:rsidRPr="002A4840" w:rsidRDefault="00140A21" w:rsidP="00752E36">
            <w:pPr>
              <w:pStyle w:val="TableParagraph"/>
              <w:tabs>
                <w:tab w:val="left" w:pos="2190"/>
              </w:tabs>
              <w:spacing w:before="40" w:after="40"/>
              <w:ind w:left="21" w:right="71"/>
              <w:rPr>
                <w:rFonts w:asciiTheme="minorHAnsi" w:hAnsiTheme="minorHAnsi"/>
                <w:color w:val="000000" w:themeColor="text1"/>
              </w:rPr>
            </w:pPr>
            <w:r w:rsidRPr="002A4840">
              <w:rPr>
                <w:rFonts w:asciiTheme="minorHAnsi" w:hAnsiTheme="minorHAnsi"/>
                <w:b/>
                <w:color w:val="000000" w:themeColor="text1"/>
              </w:rPr>
              <w:t>SCUFN</w:t>
            </w:r>
            <w:r w:rsidRPr="002A4840">
              <w:rPr>
                <w:rFonts w:asciiTheme="minorHAnsi" w:hAnsiTheme="minorHAnsi"/>
                <w:color w:val="000000" w:themeColor="text1"/>
              </w:rPr>
              <w:t xml:space="preserve"> noted </w:t>
            </w:r>
            <w:r w:rsidR="00FF4F12" w:rsidRPr="002A4840">
              <w:rPr>
                <w:rFonts w:asciiTheme="minorHAnsi" w:hAnsiTheme="minorHAnsi"/>
                <w:color w:val="000000" w:themeColor="text1"/>
              </w:rPr>
              <w:t xml:space="preserve">the report for </w:t>
            </w:r>
            <w:r w:rsidRPr="002A4840">
              <w:rPr>
                <w:rFonts w:asciiTheme="minorHAnsi" w:hAnsiTheme="minorHAnsi"/>
                <w:color w:val="000000" w:themeColor="text1"/>
              </w:rPr>
              <w:t xml:space="preserve">regulating SCUFN work by correspondence </w:t>
            </w:r>
            <w:r w:rsidR="00FF4F12" w:rsidRPr="002A4840">
              <w:rPr>
                <w:rFonts w:asciiTheme="minorHAnsi" w:hAnsiTheme="minorHAnsi"/>
                <w:color w:val="000000" w:themeColor="text1"/>
              </w:rPr>
              <w:t xml:space="preserve">and with reference to Doc. SCUFN35.2-07.2E agreed on the modalities suggested by </w:t>
            </w:r>
            <w:r w:rsidR="001227A2" w:rsidRPr="002A4840">
              <w:rPr>
                <w:rFonts w:asciiTheme="minorHAnsi" w:hAnsiTheme="minorHAnsi"/>
                <w:b/>
                <w:color w:val="000000" w:themeColor="text1"/>
              </w:rPr>
              <w:t>SCUFN Secretary</w:t>
            </w:r>
            <w:r w:rsidR="00FF4F12" w:rsidRPr="002A4840">
              <w:rPr>
                <w:rFonts w:asciiTheme="minorHAnsi" w:hAnsiTheme="minorHAnsi"/>
                <w:color w:val="000000" w:themeColor="text1"/>
              </w:rPr>
              <w:t xml:space="preserve"> with no need to amend the SCUFN Rules of Procedure since </w:t>
            </w:r>
            <w:r w:rsidR="00752E36" w:rsidRPr="002A4840">
              <w:rPr>
                <w:rFonts w:asciiTheme="minorHAnsi" w:hAnsiTheme="minorHAnsi"/>
                <w:color w:val="000000" w:themeColor="text1"/>
              </w:rPr>
              <w:t xml:space="preserve">SCUFN considers that </w:t>
            </w:r>
            <w:r w:rsidR="00FF4F12" w:rsidRPr="002A4840">
              <w:rPr>
                <w:rFonts w:asciiTheme="minorHAnsi" w:hAnsiTheme="minorHAnsi"/>
                <w:color w:val="000000" w:themeColor="text1"/>
              </w:rPr>
              <w:t xml:space="preserve">ROP 2.9 still applies </w:t>
            </w:r>
            <w:r w:rsidR="00752E36" w:rsidRPr="002A4840">
              <w:rPr>
                <w:rFonts w:asciiTheme="minorHAnsi" w:hAnsiTheme="minorHAnsi"/>
                <w:color w:val="000000" w:themeColor="text1"/>
              </w:rPr>
              <w:t>for</w:t>
            </w:r>
            <w:r w:rsidR="00FF4F12" w:rsidRPr="002A4840">
              <w:rPr>
                <w:rFonts w:asciiTheme="minorHAnsi" w:hAnsiTheme="minorHAnsi"/>
                <w:color w:val="000000" w:themeColor="text1"/>
              </w:rPr>
              <w:t xml:space="preserve"> </w:t>
            </w:r>
            <w:r w:rsidR="00752E36" w:rsidRPr="002A4840">
              <w:rPr>
                <w:rFonts w:asciiTheme="minorHAnsi" w:hAnsiTheme="minorHAnsi"/>
                <w:color w:val="000000" w:themeColor="text1"/>
              </w:rPr>
              <w:t xml:space="preserve">work by </w:t>
            </w:r>
            <w:r w:rsidR="00FF4F12" w:rsidRPr="002A4840">
              <w:rPr>
                <w:rFonts w:asciiTheme="minorHAnsi" w:hAnsiTheme="minorHAnsi"/>
                <w:color w:val="000000" w:themeColor="text1"/>
              </w:rPr>
              <w:t>correspondence.</w:t>
            </w:r>
          </w:p>
          <w:p w14:paraId="5F633A9D" w14:textId="290B048F" w:rsidR="00015622" w:rsidRPr="002A4840" w:rsidRDefault="00015622" w:rsidP="00752E36">
            <w:pPr>
              <w:pStyle w:val="TableParagraph"/>
              <w:tabs>
                <w:tab w:val="left" w:pos="2190"/>
              </w:tabs>
              <w:spacing w:before="40" w:after="40"/>
              <w:ind w:left="21" w:right="71"/>
              <w:rPr>
                <w:rFonts w:asciiTheme="minorHAnsi" w:hAnsiTheme="minorHAnsi"/>
                <w:b/>
                <w:color w:val="000000" w:themeColor="text1"/>
              </w:rPr>
            </w:pPr>
            <w:r w:rsidRPr="002A4840">
              <w:rPr>
                <w:rFonts w:asciiTheme="minorHAnsi" w:hAnsiTheme="minorHAnsi"/>
                <w:b/>
                <w:color w:val="000000" w:themeColor="text1"/>
              </w:rPr>
              <w:t xml:space="preserve">SCUFN Secretary </w:t>
            </w:r>
            <w:r w:rsidRPr="002A4840">
              <w:rPr>
                <w:rFonts w:asciiTheme="minorHAnsi" w:hAnsiTheme="minorHAnsi"/>
                <w:color w:val="000000" w:themeColor="text1"/>
              </w:rPr>
              <w:t>to upload the modalities on the SCUFN webpage in addition to SCUFN TORs and ROPs.</w:t>
            </w:r>
          </w:p>
        </w:tc>
        <w:tc>
          <w:tcPr>
            <w:tcW w:w="2040" w:type="dxa"/>
            <w:shd w:val="clear" w:color="auto" w:fill="auto"/>
          </w:tcPr>
          <w:p w14:paraId="2F6098C0" w14:textId="77777777" w:rsidR="00140A21" w:rsidRPr="002A4840" w:rsidRDefault="00015622" w:rsidP="00140A21">
            <w:pPr>
              <w:widowControl w:val="0"/>
              <w:suppressAutoHyphens/>
              <w:spacing w:before="40" w:after="40" w:line="240" w:lineRule="auto"/>
              <w:rPr>
                <w:rFonts w:eastAsia="Batang" w:cs="Times New Roman"/>
                <w:iCs/>
                <w:lang w:val="en-US" w:eastAsia="ar-SA"/>
              </w:rPr>
            </w:pPr>
            <w:r w:rsidRPr="002A4840">
              <w:rPr>
                <w:rFonts w:eastAsia="Batang" w:cs="Times New Roman"/>
                <w:iCs/>
                <w:lang w:val="en-US" w:eastAsia="ar-SA"/>
              </w:rPr>
              <w:t>Decision</w:t>
            </w:r>
          </w:p>
          <w:p w14:paraId="27D0CCA7" w14:textId="77777777" w:rsidR="006300AE" w:rsidRPr="002A4840" w:rsidRDefault="006300AE" w:rsidP="00140A21">
            <w:pPr>
              <w:widowControl w:val="0"/>
              <w:suppressAutoHyphens/>
              <w:spacing w:before="40" w:after="40" w:line="240" w:lineRule="auto"/>
              <w:rPr>
                <w:rFonts w:eastAsia="Batang" w:cs="Times New Roman"/>
                <w:iCs/>
                <w:lang w:val="en-US" w:eastAsia="ar-SA"/>
              </w:rPr>
            </w:pPr>
          </w:p>
          <w:p w14:paraId="1047EBEA" w14:textId="77777777" w:rsidR="006300AE" w:rsidRPr="002A4840" w:rsidRDefault="006300AE" w:rsidP="00140A21">
            <w:pPr>
              <w:widowControl w:val="0"/>
              <w:suppressAutoHyphens/>
              <w:spacing w:before="40" w:after="40" w:line="240" w:lineRule="auto"/>
              <w:rPr>
                <w:rFonts w:eastAsia="Batang" w:cs="Times New Roman"/>
                <w:iCs/>
                <w:lang w:val="en-US" w:eastAsia="ar-SA"/>
              </w:rPr>
            </w:pPr>
          </w:p>
          <w:p w14:paraId="3232258C" w14:textId="77777777" w:rsidR="006300AE" w:rsidRPr="002A4840" w:rsidRDefault="006300AE" w:rsidP="00140A21">
            <w:pPr>
              <w:widowControl w:val="0"/>
              <w:suppressAutoHyphens/>
              <w:spacing w:before="40" w:after="40" w:line="240" w:lineRule="auto"/>
              <w:rPr>
                <w:rFonts w:eastAsia="Batang" w:cs="Times New Roman"/>
                <w:iCs/>
                <w:lang w:val="en-US" w:eastAsia="ar-SA"/>
              </w:rPr>
            </w:pPr>
          </w:p>
          <w:p w14:paraId="48D72A29" w14:textId="77777777" w:rsidR="006300AE" w:rsidRPr="002A4840" w:rsidRDefault="006300AE" w:rsidP="00140A21">
            <w:pPr>
              <w:widowControl w:val="0"/>
              <w:suppressAutoHyphens/>
              <w:spacing w:before="40" w:after="40" w:line="240" w:lineRule="auto"/>
              <w:rPr>
                <w:rFonts w:eastAsia="Batang" w:cs="Times New Roman"/>
                <w:iCs/>
                <w:lang w:val="en-US" w:eastAsia="ar-SA"/>
              </w:rPr>
            </w:pPr>
          </w:p>
          <w:p w14:paraId="0179553B" w14:textId="77777777" w:rsidR="006300AE" w:rsidRPr="002A4840" w:rsidRDefault="006300AE" w:rsidP="00140A21">
            <w:pPr>
              <w:widowControl w:val="0"/>
              <w:suppressAutoHyphens/>
              <w:spacing w:before="40" w:after="40" w:line="240" w:lineRule="auto"/>
              <w:rPr>
                <w:rFonts w:eastAsia="Batang" w:cs="Times New Roman"/>
                <w:iCs/>
                <w:lang w:val="en-US" w:eastAsia="ar-SA"/>
              </w:rPr>
            </w:pPr>
          </w:p>
          <w:p w14:paraId="7CCC7EDC" w14:textId="403D4F2D" w:rsidR="006300AE" w:rsidRPr="002A4840" w:rsidRDefault="006300AE" w:rsidP="00140A21">
            <w:pPr>
              <w:widowControl w:val="0"/>
              <w:suppressAutoHyphens/>
              <w:spacing w:before="40" w:after="40" w:line="240" w:lineRule="auto"/>
              <w:rPr>
                <w:rFonts w:eastAsia="Batang" w:cs="Times New Roman"/>
                <w:iCs/>
                <w:lang w:val="en-US" w:eastAsia="ar-SA"/>
              </w:rPr>
            </w:pPr>
            <w:r w:rsidRPr="002A4840">
              <w:rPr>
                <w:rFonts w:eastAsia="Batang" w:cs="Times New Roman"/>
                <w:iCs/>
                <w:lang w:val="en-US" w:eastAsia="ar-SA"/>
              </w:rPr>
              <w:t>January 2023</w:t>
            </w:r>
          </w:p>
        </w:tc>
      </w:tr>
      <w:tr w:rsidR="00962D43" w:rsidRPr="003C06D9" w14:paraId="235D552A" w14:textId="77777777" w:rsidTr="00A1613C">
        <w:trPr>
          <w:cantSplit/>
          <w:jc w:val="center"/>
        </w:trPr>
        <w:tc>
          <w:tcPr>
            <w:tcW w:w="2048" w:type="dxa"/>
            <w:shd w:val="clear" w:color="auto" w:fill="auto"/>
          </w:tcPr>
          <w:p w14:paraId="21BA0793" w14:textId="2849635D" w:rsidR="00140A21" w:rsidRDefault="00140A21" w:rsidP="00140A21">
            <w:pPr>
              <w:pStyle w:val="TableParagraph"/>
              <w:spacing w:before="40" w:after="40"/>
              <w:ind w:left="205" w:right="200"/>
              <w:jc w:val="center"/>
              <w:rPr>
                <w:rFonts w:ascii="Calibri" w:hAnsi="Calibri"/>
              </w:rPr>
            </w:pPr>
            <w:r w:rsidRPr="00323C6F">
              <w:rPr>
                <w:rFonts w:ascii="Calibri" w:hAnsi="Calibri"/>
              </w:rPr>
              <w:t>SCUFN35.2/</w:t>
            </w:r>
            <w:r w:rsidR="00DF5B10">
              <w:rPr>
                <w:rFonts w:ascii="Calibri" w:hAnsi="Calibri"/>
              </w:rPr>
              <w:t>228</w:t>
            </w:r>
          </w:p>
        </w:tc>
        <w:tc>
          <w:tcPr>
            <w:tcW w:w="1261" w:type="dxa"/>
            <w:shd w:val="clear" w:color="auto" w:fill="auto"/>
          </w:tcPr>
          <w:p w14:paraId="78C15349"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2BA52343" w14:textId="3D3B1EA1" w:rsidR="00140A21" w:rsidRPr="00735652" w:rsidRDefault="00140A21" w:rsidP="00140A21">
            <w:pPr>
              <w:pStyle w:val="TableParagraph"/>
              <w:tabs>
                <w:tab w:val="left" w:pos="2190"/>
              </w:tabs>
              <w:spacing w:before="40" w:after="40"/>
              <w:ind w:left="21" w:right="71"/>
              <w:rPr>
                <w:rFonts w:asciiTheme="minorHAnsi" w:hAnsiTheme="minorHAnsi"/>
                <w:b/>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welcomed report on t</w:t>
            </w:r>
            <w:r w:rsidRPr="006961C2">
              <w:rPr>
                <w:rFonts w:asciiTheme="minorHAnsi" w:hAnsiTheme="minorHAnsi"/>
                <w:color w:val="000000" w:themeColor="text1"/>
              </w:rPr>
              <w:t>raining on GEBCO Gazetteer of IHO Secretariat’s personnel</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040" w:type="dxa"/>
            <w:shd w:val="clear" w:color="auto" w:fill="auto"/>
          </w:tcPr>
          <w:p w14:paraId="79469209"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3C06D9" w14:paraId="7874FC2A" w14:textId="77777777" w:rsidTr="00A1613C">
        <w:trPr>
          <w:cantSplit/>
          <w:jc w:val="center"/>
        </w:trPr>
        <w:tc>
          <w:tcPr>
            <w:tcW w:w="2048" w:type="dxa"/>
            <w:shd w:val="clear" w:color="auto" w:fill="auto"/>
            <w:vAlign w:val="center"/>
          </w:tcPr>
          <w:p w14:paraId="00CFFCE6" w14:textId="77777777" w:rsidR="00140A21" w:rsidRDefault="00140A21" w:rsidP="00140A21">
            <w:pPr>
              <w:pStyle w:val="TableParagraph"/>
              <w:spacing w:before="40" w:after="40"/>
              <w:ind w:left="205" w:right="200"/>
              <w:jc w:val="center"/>
              <w:rPr>
                <w:rFonts w:ascii="Calibri" w:hAnsi="Calibri"/>
              </w:rPr>
            </w:pPr>
          </w:p>
        </w:tc>
        <w:tc>
          <w:tcPr>
            <w:tcW w:w="1261" w:type="dxa"/>
            <w:shd w:val="clear" w:color="auto" w:fill="auto"/>
          </w:tcPr>
          <w:p w14:paraId="4625B190"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2F19A905" w14:textId="77777777" w:rsidR="00140A21" w:rsidRPr="00735652" w:rsidRDefault="00140A21" w:rsidP="00140A21">
            <w:pPr>
              <w:pStyle w:val="TableParagraph"/>
              <w:tabs>
                <w:tab w:val="left" w:pos="2190"/>
              </w:tabs>
              <w:spacing w:before="40" w:after="40"/>
              <w:ind w:left="21" w:right="71"/>
              <w:rPr>
                <w:rFonts w:asciiTheme="minorHAnsi" w:hAnsiTheme="minorHAnsi"/>
                <w:b/>
                <w:color w:val="000000" w:themeColor="text1"/>
              </w:rPr>
            </w:pPr>
          </w:p>
        </w:tc>
        <w:tc>
          <w:tcPr>
            <w:tcW w:w="2040" w:type="dxa"/>
            <w:shd w:val="clear" w:color="auto" w:fill="auto"/>
          </w:tcPr>
          <w:p w14:paraId="0676039B"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1C7F2E" w14:paraId="219F949C" w14:textId="77777777" w:rsidTr="00A1613C">
        <w:trPr>
          <w:cantSplit/>
          <w:jc w:val="center"/>
        </w:trPr>
        <w:tc>
          <w:tcPr>
            <w:tcW w:w="2048" w:type="dxa"/>
            <w:shd w:val="clear" w:color="auto" w:fill="FFC000"/>
            <w:vAlign w:val="center"/>
          </w:tcPr>
          <w:p w14:paraId="235E7F2D" w14:textId="77777777" w:rsidR="00140A21" w:rsidRPr="001C7F2E" w:rsidRDefault="00140A21" w:rsidP="00140A21">
            <w:pPr>
              <w:pStyle w:val="TableParagraph"/>
              <w:spacing w:before="40" w:after="40"/>
              <w:ind w:left="21" w:right="71"/>
              <w:jc w:val="center"/>
              <w:rPr>
                <w:rFonts w:asciiTheme="minorHAnsi" w:hAnsiTheme="minorHAnsi"/>
                <w:lang w:val="en-GB"/>
              </w:rPr>
            </w:pPr>
          </w:p>
        </w:tc>
        <w:tc>
          <w:tcPr>
            <w:tcW w:w="1261" w:type="dxa"/>
            <w:shd w:val="clear" w:color="auto" w:fill="FFC000"/>
            <w:vAlign w:val="center"/>
          </w:tcPr>
          <w:p w14:paraId="7B419E1C" w14:textId="77777777" w:rsidR="00140A21" w:rsidRPr="001C7F2E" w:rsidRDefault="00140A21" w:rsidP="00140A21">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9</w:t>
            </w:r>
          </w:p>
        </w:tc>
        <w:tc>
          <w:tcPr>
            <w:tcW w:w="4509" w:type="dxa"/>
            <w:shd w:val="clear" w:color="auto" w:fill="FFC000"/>
            <w:vAlign w:val="center"/>
          </w:tcPr>
          <w:p w14:paraId="1F5BA44A" w14:textId="77777777" w:rsidR="00140A21" w:rsidRPr="001C7F2E" w:rsidRDefault="00140A21" w:rsidP="00140A21">
            <w:pPr>
              <w:pStyle w:val="TableParagraph"/>
              <w:spacing w:before="40" w:after="40"/>
              <w:ind w:left="21" w:right="71"/>
              <w:rPr>
                <w:rFonts w:asciiTheme="minorHAnsi" w:hAnsiTheme="minorHAnsi"/>
              </w:rPr>
            </w:pPr>
            <w:r w:rsidRPr="001C7F2E">
              <w:rPr>
                <w:rFonts w:asciiTheme="minorHAnsi" w:eastAsia="Batang" w:hAnsiTheme="minorHAnsi"/>
                <w:b/>
                <w:bCs/>
                <w:lang w:eastAsia="ar-SA"/>
              </w:rPr>
              <w:t>Any Other Business</w:t>
            </w:r>
          </w:p>
        </w:tc>
        <w:tc>
          <w:tcPr>
            <w:tcW w:w="2040" w:type="dxa"/>
            <w:shd w:val="clear" w:color="auto" w:fill="FFC000"/>
          </w:tcPr>
          <w:p w14:paraId="19BA7823" w14:textId="77777777" w:rsidR="00140A21" w:rsidRPr="001C7F2E" w:rsidRDefault="00140A21" w:rsidP="00140A21">
            <w:pPr>
              <w:spacing w:before="40" w:after="40" w:line="240" w:lineRule="auto"/>
              <w:rPr>
                <w:iCs/>
              </w:rPr>
            </w:pPr>
          </w:p>
        </w:tc>
      </w:tr>
      <w:tr w:rsidR="00962D43" w:rsidRPr="00774093" w14:paraId="58D1ACA9" w14:textId="77777777" w:rsidTr="00A1613C">
        <w:trPr>
          <w:cantSplit/>
          <w:jc w:val="center"/>
        </w:trPr>
        <w:tc>
          <w:tcPr>
            <w:tcW w:w="2048" w:type="dxa"/>
            <w:tcBorders>
              <w:bottom w:val="single" w:sz="4" w:space="0" w:color="auto"/>
            </w:tcBorders>
            <w:shd w:val="clear" w:color="auto" w:fill="C6D9F1"/>
            <w:vAlign w:val="center"/>
          </w:tcPr>
          <w:p w14:paraId="0214D980"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74E8B925" w14:textId="77777777"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9.1</w:t>
            </w:r>
          </w:p>
        </w:tc>
        <w:tc>
          <w:tcPr>
            <w:tcW w:w="4509" w:type="dxa"/>
            <w:tcBorders>
              <w:bottom w:val="single" w:sz="4" w:space="0" w:color="auto"/>
            </w:tcBorders>
            <w:shd w:val="clear" w:color="auto" w:fill="C6D9F1"/>
            <w:vAlign w:val="center"/>
          </w:tcPr>
          <w:p w14:paraId="1F13C2BF" w14:textId="1CD4A86E" w:rsidR="00140A21" w:rsidRPr="00EA776C" w:rsidRDefault="00140A21" w:rsidP="00140A21">
            <w:pPr>
              <w:widowControl w:val="0"/>
              <w:suppressAutoHyphens/>
              <w:spacing w:before="40" w:after="40" w:line="240" w:lineRule="auto"/>
              <w:rPr>
                <w:color w:val="000000" w:themeColor="text1"/>
                <w:lang w:val="en-US"/>
              </w:rPr>
            </w:pPr>
            <w:r>
              <w:rPr>
                <w:rFonts w:eastAsia="Batang" w:cs="Times New Roman"/>
                <w:b/>
                <w:color w:val="000000" w:themeColor="text1"/>
                <w:lang w:val="en-NZ" w:eastAsia="ar-SA"/>
              </w:rPr>
              <w:t>If any</w:t>
            </w:r>
          </w:p>
        </w:tc>
        <w:tc>
          <w:tcPr>
            <w:tcW w:w="2040" w:type="dxa"/>
            <w:tcBorders>
              <w:bottom w:val="single" w:sz="4" w:space="0" w:color="auto"/>
            </w:tcBorders>
            <w:shd w:val="clear" w:color="auto" w:fill="C6D9F1"/>
          </w:tcPr>
          <w:p w14:paraId="5422DEFF" w14:textId="77777777" w:rsidR="00140A21" w:rsidRPr="00774093" w:rsidRDefault="00140A21" w:rsidP="00140A21">
            <w:pPr>
              <w:spacing w:before="40" w:after="40" w:line="240" w:lineRule="auto"/>
              <w:rPr>
                <w:iCs/>
                <w:lang w:val="en-NZ"/>
              </w:rPr>
            </w:pPr>
          </w:p>
        </w:tc>
      </w:tr>
      <w:tr w:rsidR="00962D43" w:rsidRPr="00133AAD" w14:paraId="0A44C9AE" w14:textId="77777777" w:rsidTr="00A1613C">
        <w:trPr>
          <w:cantSplit/>
          <w:jc w:val="center"/>
        </w:trPr>
        <w:tc>
          <w:tcPr>
            <w:tcW w:w="2048" w:type="dxa"/>
            <w:shd w:val="clear" w:color="auto" w:fill="FFFFFF" w:themeFill="background1"/>
            <w:vAlign w:val="center"/>
          </w:tcPr>
          <w:p w14:paraId="3E29BCF1" w14:textId="2275B65C" w:rsidR="00140A21" w:rsidRPr="00133AAD" w:rsidRDefault="00133AAD" w:rsidP="00140A21">
            <w:pPr>
              <w:pStyle w:val="TableParagraph"/>
              <w:spacing w:before="40" w:after="40"/>
              <w:ind w:left="205" w:right="200"/>
              <w:jc w:val="center"/>
              <w:rPr>
                <w:rFonts w:ascii="Calibri" w:hAnsi="Calibri"/>
              </w:rPr>
            </w:pPr>
            <w:r w:rsidRPr="00323C6F">
              <w:rPr>
                <w:rFonts w:ascii="Calibri" w:hAnsi="Calibri"/>
              </w:rPr>
              <w:lastRenderedPageBreak/>
              <w:t>SCUFN35.2/</w:t>
            </w:r>
            <w:r w:rsidR="00DF5B10">
              <w:rPr>
                <w:rFonts w:ascii="Calibri" w:hAnsi="Calibri"/>
              </w:rPr>
              <w:t>229</w:t>
            </w:r>
          </w:p>
        </w:tc>
        <w:tc>
          <w:tcPr>
            <w:tcW w:w="1261" w:type="dxa"/>
            <w:shd w:val="clear" w:color="auto" w:fill="FFFFFF" w:themeFill="background1"/>
          </w:tcPr>
          <w:p w14:paraId="62423680" w14:textId="77777777" w:rsidR="00140A21" w:rsidRPr="00133AAD" w:rsidRDefault="00140A21" w:rsidP="00140A21">
            <w:pPr>
              <w:pStyle w:val="TableParagraph"/>
              <w:spacing w:before="40" w:after="40"/>
              <w:rPr>
                <w:rFonts w:asciiTheme="minorHAnsi" w:hAnsiTheme="minorHAnsi"/>
                <w:sz w:val="20"/>
              </w:rPr>
            </w:pPr>
          </w:p>
        </w:tc>
        <w:tc>
          <w:tcPr>
            <w:tcW w:w="4509" w:type="dxa"/>
            <w:shd w:val="clear" w:color="auto" w:fill="FFFFFF" w:themeFill="background1"/>
          </w:tcPr>
          <w:p w14:paraId="12357051" w14:textId="0B2CD4C1" w:rsidR="00140A21" w:rsidRDefault="00133AAD" w:rsidP="00133AAD">
            <w:pPr>
              <w:pStyle w:val="TableParagraph"/>
              <w:tabs>
                <w:tab w:val="left" w:pos="2190"/>
              </w:tabs>
              <w:spacing w:before="40" w:after="40"/>
              <w:ind w:left="21" w:right="71"/>
              <w:rPr>
                <w:rFonts w:asciiTheme="minorHAnsi" w:hAnsiTheme="minorHAnsi"/>
                <w:color w:val="000000" w:themeColor="text1"/>
              </w:rPr>
            </w:pPr>
            <w:r w:rsidRPr="00133AAD">
              <w:rPr>
                <w:rFonts w:asciiTheme="minorHAnsi" w:hAnsiTheme="minorHAnsi"/>
                <w:b/>
                <w:color w:val="000000" w:themeColor="text1"/>
              </w:rPr>
              <w:t xml:space="preserve">SCUFN </w:t>
            </w:r>
            <w:r w:rsidRPr="00133AAD">
              <w:rPr>
                <w:rFonts w:asciiTheme="minorHAnsi" w:hAnsiTheme="minorHAnsi"/>
                <w:color w:val="000000" w:themeColor="text1"/>
              </w:rPr>
              <w:t>invited</w:t>
            </w:r>
            <w:r w:rsidRPr="00133AAD">
              <w:rPr>
                <w:rFonts w:asciiTheme="minorHAnsi" w:hAnsiTheme="minorHAnsi"/>
                <w:b/>
                <w:color w:val="000000" w:themeColor="text1"/>
              </w:rPr>
              <w:t xml:space="preserve"> </w:t>
            </w:r>
            <w:r w:rsidR="00140A21" w:rsidRPr="00133AAD">
              <w:rPr>
                <w:rFonts w:asciiTheme="minorHAnsi" w:hAnsiTheme="minorHAnsi"/>
                <w:b/>
                <w:color w:val="000000" w:themeColor="text1"/>
              </w:rPr>
              <w:t>CCUFN</w:t>
            </w:r>
            <w:r>
              <w:rPr>
                <w:rFonts w:asciiTheme="minorHAnsi" w:hAnsiTheme="minorHAnsi"/>
                <w:b/>
                <w:color w:val="000000" w:themeColor="text1"/>
              </w:rPr>
              <w:t xml:space="preserve"> (China)</w:t>
            </w:r>
            <w:r w:rsidR="00140A21" w:rsidRPr="00133AAD">
              <w:rPr>
                <w:rFonts w:asciiTheme="minorHAnsi" w:hAnsiTheme="minorHAnsi"/>
                <w:b/>
                <w:color w:val="000000" w:themeColor="text1"/>
              </w:rPr>
              <w:t>, JCUFN</w:t>
            </w:r>
            <w:r>
              <w:rPr>
                <w:rFonts w:asciiTheme="minorHAnsi" w:hAnsiTheme="minorHAnsi"/>
                <w:b/>
                <w:color w:val="000000" w:themeColor="text1"/>
              </w:rPr>
              <w:t xml:space="preserve"> (Japan)</w:t>
            </w:r>
            <w:r w:rsidR="00140A21" w:rsidRPr="00133AAD">
              <w:rPr>
                <w:rFonts w:asciiTheme="minorHAnsi" w:hAnsiTheme="minorHAnsi"/>
                <w:b/>
                <w:color w:val="000000" w:themeColor="text1"/>
              </w:rPr>
              <w:t>, NHC</w:t>
            </w:r>
            <w:r>
              <w:rPr>
                <w:rFonts w:asciiTheme="minorHAnsi" w:hAnsiTheme="minorHAnsi"/>
                <w:b/>
                <w:color w:val="000000" w:themeColor="text1"/>
              </w:rPr>
              <w:t xml:space="preserve"> (Malaysia)</w:t>
            </w:r>
            <w:r w:rsidR="00140A21" w:rsidRPr="00133AAD">
              <w:rPr>
                <w:rFonts w:asciiTheme="minorHAnsi" w:hAnsiTheme="minorHAnsi"/>
                <w:color w:val="000000" w:themeColor="text1"/>
              </w:rPr>
              <w:t xml:space="preserve"> to </w:t>
            </w:r>
            <w:r>
              <w:rPr>
                <w:rFonts w:asciiTheme="minorHAnsi" w:hAnsiTheme="minorHAnsi"/>
                <w:color w:val="000000" w:themeColor="text1"/>
              </w:rPr>
              <w:t xml:space="preserve">consider the possibility of </w:t>
            </w:r>
            <w:r w:rsidR="00140A21" w:rsidRPr="00133AAD">
              <w:rPr>
                <w:rFonts w:asciiTheme="minorHAnsi" w:hAnsiTheme="minorHAnsi"/>
                <w:color w:val="000000" w:themeColor="text1"/>
              </w:rPr>
              <w:t>test</w:t>
            </w:r>
            <w:r>
              <w:rPr>
                <w:rFonts w:asciiTheme="minorHAnsi" w:hAnsiTheme="minorHAnsi"/>
                <w:color w:val="000000" w:themeColor="text1"/>
              </w:rPr>
              <w:t>ing</w:t>
            </w:r>
            <w:r w:rsidR="00140A21" w:rsidRPr="00133AAD">
              <w:rPr>
                <w:rFonts w:asciiTheme="minorHAnsi" w:hAnsiTheme="minorHAnsi"/>
                <w:color w:val="000000" w:themeColor="text1"/>
              </w:rPr>
              <w:t xml:space="preserve"> the SCUFN OWS / Submission interface operated by KHOA (</w:t>
            </w:r>
            <w:r w:rsidR="00140A21" w:rsidRPr="00E56518">
              <w:rPr>
                <w:rFonts w:asciiTheme="minorHAnsi" w:hAnsiTheme="minorHAnsi"/>
                <w:b/>
                <w:color w:val="000000" w:themeColor="text1"/>
              </w:rPr>
              <w:t>R</w:t>
            </w:r>
            <w:r w:rsidR="00E56518" w:rsidRPr="00E56518">
              <w:rPr>
                <w:rFonts w:asciiTheme="minorHAnsi" w:hAnsiTheme="minorHAnsi"/>
                <w:b/>
                <w:color w:val="000000" w:themeColor="text1"/>
              </w:rPr>
              <w:t>epublic of Korea</w:t>
            </w:r>
            <w:r w:rsidR="00140A21" w:rsidRPr="00133AAD">
              <w:rPr>
                <w:rFonts w:asciiTheme="minorHAnsi" w:hAnsiTheme="minorHAnsi"/>
                <w:color w:val="000000" w:themeColor="text1"/>
              </w:rPr>
              <w:t xml:space="preserve">) for a </w:t>
            </w:r>
            <w:r w:rsidR="002A4840">
              <w:rPr>
                <w:rFonts w:asciiTheme="minorHAnsi" w:hAnsiTheme="minorHAnsi"/>
                <w:color w:val="000000" w:themeColor="text1"/>
              </w:rPr>
              <w:t>few</w:t>
            </w:r>
            <w:r w:rsidR="00140A21" w:rsidRPr="00133AAD">
              <w:rPr>
                <w:rFonts w:asciiTheme="minorHAnsi" w:hAnsiTheme="minorHAnsi"/>
                <w:color w:val="000000" w:themeColor="text1"/>
              </w:rPr>
              <w:t xml:space="preserve"> naming proposals</w:t>
            </w:r>
            <w:r>
              <w:rPr>
                <w:rFonts w:asciiTheme="minorHAnsi" w:hAnsiTheme="minorHAnsi"/>
                <w:color w:val="000000" w:themeColor="text1"/>
              </w:rPr>
              <w:t xml:space="preserve"> in 2023 and report back on the testing and recommendations at the next meeting.</w:t>
            </w:r>
          </w:p>
          <w:p w14:paraId="2131BB3F" w14:textId="67ADD0F0" w:rsidR="00133AAD" w:rsidRPr="00133AAD" w:rsidRDefault="00133AAD" w:rsidP="00133AAD">
            <w:pPr>
              <w:pStyle w:val="TableParagraph"/>
              <w:tabs>
                <w:tab w:val="left" w:pos="2190"/>
              </w:tabs>
              <w:spacing w:before="40" w:after="40"/>
              <w:ind w:left="21" w:right="71"/>
              <w:rPr>
                <w:rFonts w:asciiTheme="minorHAnsi" w:hAnsiTheme="minorHAnsi"/>
                <w:color w:val="000000" w:themeColor="text1"/>
                <w:highlight w:val="yellow"/>
              </w:rPr>
            </w:pPr>
          </w:p>
        </w:tc>
        <w:tc>
          <w:tcPr>
            <w:tcW w:w="2040" w:type="dxa"/>
            <w:shd w:val="clear" w:color="auto" w:fill="FFFFFF" w:themeFill="background1"/>
          </w:tcPr>
          <w:p w14:paraId="60F88A8C" w14:textId="77777777" w:rsidR="00140A21" w:rsidRDefault="00140A21" w:rsidP="00140A21">
            <w:pPr>
              <w:widowControl w:val="0"/>
              <w:suppressAutoHyphens/>
              <w:spacing w:before="40" w:after="40" w:line="240" w:lineRule="auto"/>
              <w:rPr>
                <w:rFonts w:eastAsia="Batang" w:cs="Times New Roman"/>
                <w:iCs/>
                <w:lang w:val="en-US" w:eastAsia="ar-SA"/>
              </w:rPr>
            </w:pPr>
            <w:r w:rsidRPr="00133AAD">
              <w:rPr>
                <w:rFonts w:eastAsia="Batang" w:cs="Times New Roman"/>
                <w:iCs/>
                <w:lang w:val="en-US" w:eastAsia="ar-SA"/>
              </w:rPr>
              <w:t>June 2023</w:t>
            </w:r>
          </w:p>
          <w:p w14:paraId="39E80097" w14:textId="77777777" w:rsidR="00133AAD" w:rsidRDefault="00133AAD" w:rsidP="00140A21">
            <w:pPr>
              <w:widowControl w:val="0"/>
              <w:suppressAutoHyphens/>
              <w:spacing w:before="40" w:after="40" w:line="240" w:lineRule="auto"/>
              <w:rPr>
                <w:rFonts w:eastAsia="Batang" w:cs="Times New Roman"/>
                <w:iCs/>
                <w:lang w:val="en-US" w:eastAsia="ar-SA"/>
              </w:rPr>
            </w:pPr>
          </w:p>
          <w:p w14:paraId="146B71A2" w14:textId="77777777" w:rsidR="00133AAD" w:rsidRDefault="00133AAD" w:rsidP="00140A21">
            <w:pPr>
              <w:widowControl w:val="0"/>
              <w:suppressAutoHyphens/>
              <w:spacing w:before="40" w:after="40" w:line="240" w:lineRule="auto"/>
              <w:rPr>
                <w:rFonts w:eastAsia="Batang" w:cs="Times New Roman"/>
                <w:iCs/>
                <w:lang w:val="en-US" w:eastAsia="ar-SA"/>
              </w:rPr>
            </w:pPr>
          </w:p>
          <w:p w14:paraId="78F2FFFB" w14:textId="77777777" w:rsidR="00133AAD" w:rsidRDefault="00133AAD" w:rsidP="00140A21">
            <w:pPr>
              <w:widowControl w:val="0"/>
              <w:suppressAutoHyphens/>
              <w:spacing w:before="40" w:after="40" w:line="240" w:lineRule="auto"/>
              <w:rPr>
                <w:rFonts w:eastAsia="Batang" w:cs="Times New Roman"/>
                <w:iCs/>
                <w:lang w:val="en-US" w:eastAsia="ar-SA"/>
              </w:rPr>
            </w:pPr>
          </w:p>
          <w:p w14:paraId="0BE92533" w14:textId="47AB4C5F" w:rsidR="00133AAD" w:rsidRPr="00133AAD" w:rsidRDefault="00133AAD" w:rsidP="00140A21">
            <w:pPr>
              <w:widowControl w:val="0"/>
              <w:suppressAutoHyphens/>
              <w:spacing w:before="40" w:after="40" w:line="240" w:lineRule="auto"/>
              <w:rPr>
                <w:rFonts w:eastAsia="Batang" w:cs="Times New Roman"/>
                <w:iCs/>
                <w:highlight w:val="yellow"/>
                <w:lang w:val="en-US" w:eastAsia="ar-SA"/>
              </w:rPr>
            </w:pPr>
            <w:r>
              <w:rPr>
                <w:rFonts w:eastAsia="Batang" w:cs="Times New Roman"/>
                <w:iCs/>
                <w:lang w:val="en-US" w:eastAsia="ar-SA"/>
              </w:rPr>
              <w:t>SCUFN-36</w:t>
            </w:r>
          </w:p>
        </w:tc>
      </w:tr>
      <w:tr w:rsidR="00962D43" w:rsidRPr="001C7F2E" w14:paraId="1ED7196D" w14:textId="77777777" w:rsidTr="00A1613C">
        <w:trPr>
          <w:cantSplit/>
          <w:jc w:val="center"/>
        </w:trPr>
        <w:tc>
          <w:tcPr>
            <w:tcW w:w="2048" w:type="dxa"/>
            <w:shd w:val="clear" w:color="auto" w:fill="FFC000"/>
            <w:vAlign w:val="center"/>
          </w:tcPr>
          <w:p w14:paraId="35E23D2A" w14:textId="77777777" w:rsidR="00140A21" w:rsidRPr="001C7F2E" w:rsidRDefault="00140A21" w:rsidP="00140A21">
            <w:pPr>
              <w:pStyle w:val="TableParagraph"/>
              <w:spacing w:before="40" w:after="40"/>
              <w:ind w:left="21" w:right="71"/>
              <w:jc w:val="center"/>
              <w:rPr>
                <w:rFonts w:asciiTheme="minorHAnsi" w:hAnsiTheme="minorHAnsi"/>
              </w:rPr>
            </w:pPr>
          </w:p>
        </w:tc>
        <w:tc>
          <w:tcPr>
            <w:tcW w:w="1261" w:type="dxa"/>
            <w:shd w:val="clear" w:color="auto" w:fill="FFC000"/>
            <w:vAlign w:val="center"/>
          </w:tcPr>
          <w:p w14:paraId="43513C1D" w14:textId="77777777" w:rsidR="00140A21" w:rsidRPr="001C7F2E" w:rsidRDefault="00140A21" w:rsidP="00140A21">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10</w:t>
            </w:r>
          </w:p>
        </w:tc>
        <w:tc>
          <w:tcPr>
            <w:tcW w:w="4509" w:type="dxa"/>
            <w:shd w:val="clear" w:color="auto" w:fill="FFC000"/>
            <w:vAlign w:val="center"/>
          </w:tcPr>
          <w:p w14:paraId="1E7C05CB" w14:textId="77777777" w:rsidR="00140A21" w:rsidRPr="001C7F2E" w:rsidRDefault="00140A21" w:rsidP="00140A21">
            <w:pPr>
              <w:pStyle w:val="TableParagraph"/>
              <w:spacing w:before="40" w:after="40"/>
              <w:ind w:left="21" w:right="71"/>
              <w:rPr>
                <w:rFonts w:asciiTheme="minorHAnsi" w:hAnsiTheme="minorHAnsi"/>
              </w:rPr>
            </w:pPr>
            <w:r w:rsidRPr="001C7F2E">
              <w:rPr>
                <w:rFonts w:asciiTheme="minorHAnsi" w:eastAsia="Batang" w:hAnsiTheme="minorHAnsi"/>
                <w:b/>
                <w:bCs/>
                <w:lang w:eastAsia="ar-SA"/>
              </w:rPr>
              <w:t>Review of the draft List of Decisions and Actions</w:t>
            </w:r>
          </w:p>
        </w:tc>
        <w:tc>
          <w:tcPr>
            <w:tcW w:w="2040" w:type="dxa"/>
            <w:shd w:val="clear" w:color="auto" w:fill="FFC000"/>
          </w:tcPr>
          <w:p w14:paraId="16F70DBF" w14:textId="77777777" w:rsidR="00140A21" w:rsidRPr="001C7F2E" w:rsidRDefault="00140A21" w:rsidP="00140A21">
            <w:pPr>
              <w:spacing w:before="40" w:after="40" w:line="240" w:lineRule="auto"/>
              <w:rPr>
                <w:iCs/>
              </w:rPr>
            </w:pPr>
          </w:p>
        </w:tc>
      </w:tr>
      <w:tr w:rsidR="00962D43" w:rsidRPr="00774093" w14:paraId="4CDE5DD5" w14:textId="77777777" w:rsidTr="00A1613C">
        <w:trPr>
          <w:cantSplit/>
          <w:jc w:val="center"/>
        </w:trPr>
        <w:tc>
          <w:tcPr>
            <w:tcW w:w="2048" w:type="dxa"/>
            <w:tcBorders>
              <w:bottom w:val="single" w:sz="4" w:space="0" w:color="auto"/>
            </w:tcBorders>
            <w:shd w:val="clear" w:color="auto" w:fill="C6D9F1"/>
            <w:vAlign w:val="center"/>
          </w:tcPr>
          <w:p w14:paraId="3EB4176C"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1DF36054" w14:textId="6242D140"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10.1</w:t>
            </w:r>
          </w:p>
        </w:tc>
        <w:tc>
          <w:tcPr>
            <w:tcW w:w="4509" w:type="dxa"/>
            <w:tcBorders>
              <w:bottom w:val="single" w:sz="4" w:space="0" w:color="auto"/>
            </w:tcBorders>
            <w:shd w:val="clear" w:color="auto" w:fill="C6D9F1"/>
            <w:vAlign w:val="center"/>
          </w:tcPr>
          <w:p w14:paraId="1CC3450B" w14:textId="0D299FBA" w:rsidR="00140A21" w:rsidRPr="00EA776C" w:rsidRDefault="00140A21" w:rsidP="00140A21">
            <w:pPr>
              <w:widowControl w:val="0"/>
              <w:suppressAutoHyphens/>
              <w:spacing w:before="40" w:after="40" w:line="240" w:lineRule="auto"/>
              <w:rPr>
                <w:color w:val="000000" w:themeColor="text1"/>
                <w:lang w:val="en-US"/>
              </w:rPr>
            </w:pPr>
            <w:r>
              <w:rPr>
                <w:rFonts w:eastAsia="Batang" w:cs="Times New Roman"/>
                <w:b/>
                <w:color w:val="000000" w:themeColor="text1"/>
                <w:lang w:eastAsia="ar-SA"/>
              </w:rPr>
              <w:t>S</w:t>
            </w:r>
            <w:r w:rsidRPr="009369D5">
              <w:rPr>
                <w:rFonts w:eastAsia="Batang" w:cs="Times New Roman"/>
                <w:b/>
                <w:color w:val="000000" w:themeColor="text1"/>
                <w:lang w:eastAsia="ar-SA"/>
              </w:rPr>
              <w:t>CUFN Programme of Work and Draft List of Decisions and</w:t>
            </w:r>
            <w:r w:rsidRPr="009369D5">
              <w:rPr>
                <w:rFonts w:eastAsia="Batang" w:cs="Times New Roman"/>
                <w:b/>
                <w:color w:val="000000" w:themeColor="text1"/>
                <w:lang w:eastAsia="ar-SA"/>
              </w:rPr>
              <w:br/>
              <w:t>Actions from SCUFN35.</w:t>
            </w:r>
            <w:r>
              <w:rPr>
                <w:rFonts w:eastAsia="Batang" w:cs="Times New Roman"/>
                <w:b/>
                <w:color w:val="000000" w:themeColor="text1"/>
                <w:lang w:eastAsia="ar-SA"/>
              </w:rPr>
              <w:t>2</w:t>
            </w:r>
          </w:p>
        </w:tc>
        <w:tc>
          <w:tcPr>
            <w:tcW w:w="2040" w:type="dxa"/>
            <w:tcBorders>
              <w:bottom w:val="single" w:sz="4" w:space="0" w:color="auto"/>
            </w:tcBorders>
            <w:shd w:val="clear" w:color="auto" w:fill="C6D9F1"/>
          </w:tcPr>
          <w:p w14:paraId="0A3C7843" w14:textId="77777777" w:rsidR="00140A21" w:rsidRPr="00774093" w:rsidRDefault="00140A21" w:rsidP="00140A21">
            <w:pPr>
              <w:spacing w:before="40" w:after="40" w:line="240" w:lineRule="auto"/>
              <w:rPr>
                <w:iCs/>
                <w:lang w:val="en-NZ"/>
              </w:rPr>
            </w:pPr>
          </w:p>
        </w:tc>
      </w:tr>
      <w:tr w:rsidR="00962D43" w:rsidRPr="00D521FB" w14:paraId="5BB49DBF" w14:textId="77777777" w:rsidTr="00A1613C">
        <w:trPr>
          <w:cantSplit/>
          <w:jc w:val="center"/>
        </w:trPr>
        <w:tc>
          <w:tcPr>
            <w:tcW w:w="2048" w:type="dxa"/>
            <w:shd w:val="clear" w:color="auto" w:fill="auto"/>
            <w:vAlign w:val="center"/>
          </w:tcPr>
          <w:p w14:paraId="223A06AD" w14:textId="5C7CE831" w:rsidR="00140A21" w:rsidRPr="000963BE" w:rsidRDefault="00140A21" w:rsidP="00140A21">
            <w:pPr>
              <w:pStyle w:val="TableParagraph"/>
              <w:spacing w:before="40" w:after="40"/>
              <w:ind w:left="21" w:right="71"/>
              <w:jc w:val="center"/>
              <w:rPr>
                <w:rFonts w:asciiTheme="minorHAnsi" w:hAnsiTheme="minorHAnsi"/>
                <w:lang w:val="en-GB"/>
              </w:rPr>
            </w:pPr>
          </w:p>
        </w:tc>
        <w:tc>
          <w:tcPr>
            <w:tcW w:w="1261" w:type="dxa"/>
            <w:shd w:val="clear" w:color="auto" w:fill="auto"/>
          </w:tcPr>
          <w:p w14:paraId="271EECD2" w14:textId="77777777" w:rsidR="00140A21" w:rsidRPr="00D521FB" w:rsidRDefault="00140A21" w:rsidP="00140A21">
            <w:pPr>
              <w:pStyle w:val="TableParagraph"/>
              <w:spacing w:before="40" w:after="40"/>
              <w:rPr>
                <w:rFonts w:asciiTheme="minorHAnsi" w:hAnsiTheme="minorHAnsi"/>
                <w:sz w:val="20"/>
              </w:rPr>
            </w:pPr>
          </w:p>
        </w:tc>
        <w:tc>
          <w:tcPr>
            <w:tcW w:w="4509" w:type="dxa"/>
            <w:shd w:val="clear" w:color="auto" w:fill="auto"/>
          </w:tcPr>
          <w:p w14:paraId="68700330" w14:textId="6C3F8923" w:rsidR="00140A21" w:rsidRPr="00D521FB" w:rsidRDefault="00140A21" w:rsidP="00140A21">
            <w:pPr>
              <w:pStyle w:val="TableParagraph"/>
              <w:spacing w:before="40" w:after="40"/>
              <w:ind w:left="21" w:right="71"/>
              <w:rPr>
                <w:rFonts w:asciiTheme="minorHAnsi" w:hAnsiTheme="minorHAnsi"/>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0" w:type="dxa"/>
            <w:shd w:val="clear" w:color="auto" w:fill="auto"/>
          </w:tcPr>
          <w:p w14:paraId="2C372C8B" w14:textId="77777777" w:rsidR="00140A21" w:rsidRPr="004A083B" w:rsidRDefault="00140A21" w:rsidP="00140A21">
            <w:pPr>
              <w:spacing w:before="40" w:after="40" w:line="240" w:lineRule="auto"/>
              <w:rPr>
                <w:lang w:val="en-US"/>
              </w:rPr>
            </w:pPr>
          </w:p>
        </w:tc>
      </w:tr>
      <w:tr w:rsidR="00962D43" w:rsidRPr="00774093" w14:paraId="6D82E3FB" w14:textId="77777777" w:rsidTr="00A1613C">
        <w:trPr>
          <w:cantSplit/>
          <w:jc w:val="center"/>
        </w:trPr>
        <w:tc>
          <w:tcPr>
            <w:tcW w:w="2048" w:type="dxa"/>
            <w:tcBorders>
              <w:bottom w:val="single" w:sz="4" w:space="0" w:color="auto"/>
            </w:tcBorders>
            <w:shd w:val="clear" w:color="auto" w:fill="C6D9F1"/>
            <w:vAlign w:val="center"/>
          </w:tcPr>
          <w:p w14:paraId="52385F19"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C6D9F1"/>
            <w:vAlign w:val="center"/>
          </w:tcPr>
          <w:p w14:paraId="57A520A4" w14:textId="0E04D03E"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10.2</w:t>
            </w:r>
          </w:p>
        </w:tc>
        <w:tc>
          <w:tcPr>
            <w:tcW w:w="4509" w:type="dxa"/>
            <w:tcBorders>
              <w:bottom w:val="single" w:sz="4" w:space="0" w:color="auto"/>
            </w:tcBorders>
            <w:shd w:val="clear" w:color="auto" w:fill="C6D9F1"/>
            <w:vAlign w:val="center"/>
          </w:tcPr>
          <w:p w14:paraId="74E21641" w14:textId="2AF43250" w:rsidR="00140A21" w:rsidRPr="00EA776C" w:rsidRDefault="00140A21" w:rsidP="00140A21">
            <w:pPr>
              <w:widowControl w:val="0"/>
              <w:suppressAutoHyphens/>
              <w:spacing w:before="40" w:after="40" w:line="240" w:lineRule="auto"/>
              <w:rPr>
                <w:color w:val="000000" w:themeColor="text1"/>
                <w:lang w:val="en-US"/>
              </w:rPr>
            </w:pPr>
            <w:r w:rsidRPr="009369D5">
              <w:rPr>
                <w:rFonts w:eastAsia="Batang" w:cs="Times New Roman"/>
                <w:b/>
                <w:color w:val="000000" w:themeColor="text1"/>
                <w:lang w:eastAsia="ar-SA"/>
              </w:rPr>
              <w:t>Update on the Seabed 2030 Project</w:t>
            </w:r>
          </w:p>
        </w:tc>
        <w:tc>
          <w:tcPr>
            <w:tcW w:w="2040" w:type="dxa"/>
            <w:tcBorders>
              <w:bottom w:val="single" w:sz="4" w:space="0" w:color="auto"/>
            </w:tcBorders>
            <w:shd w:val="clear" w:color="auto" w:fill="C6D9F1"/>
          </w:tcPr>
          <w:p w14:paraId="207CC449" w14:textId="77777777" w:rsidR="00140A21" w:rsidRPr="00774093" w:rsidRDefault="00140A21" w:rsidP="00140A21">
            <w:pPr>
              <w:spacing w:before="40" w:after="40" w:line="240" w:lineRule="auto"/>
              <w:rPr>
                <w:iCs/>
                <w:lang w:val="en-NZ"/>
              </w:rPr>
            </w:pPr>
          </w:p>
        </w:tc>
      </w:tr>
      <w:tr w:rsidR="00133AAD" w:rsidRPr="00D521FB" w14:paraId="2AF76142" w14:textId="77777777" w:rsidTr="00A1613C">
        <w:trPr>
          <w:cantSplit/>
          <w:jc w:val="center"/>
        </w:trPr>
        <w:tc>
          <w:tcPr>
            <w:tcW w:w="2048" w:type="dxa"/>
            <w:tcBorders>
              <w:bottom w:val="single" w:sz="4" w:space="0" w:color="auto"/>
            </w:tcBorders>
            <w:shd w:val="clear" w:color="auto" w:fill="auto"/>
            <w:vAlign w:val="center"/>
          </w:tcPr>
          <w:p w14:paraId="51710E9E" w14:textId="18E1BD84" w:rsidR="00133AAD" w:rsidRPr="000963BE" w:rsidRDefault="00133AAD" w:rsidP="00133AAD">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auto"/>
          </w:tcPr>
          <w:p w14:paraId="794A95BE" w14:textId="77777777" w:rsidR="00133AAD" w:rsidRPr="00D521FB" w:rsidRDefault="00133AAD" w:rsidP="00133AAD">
            <w:pPr>
              <w:pStyle w:val="TableParagraph"/>
              <w:spacing w:before="40" w:after="40"/>
              <w:rPr>
                <w:rFonts w:asciiTheme="minorHAnsi" w:hAnsiTheme="minorHAnsi"/>
                <w:sz w:val="20"/>
              </w:rPr>
            </w:pPr>
          </w:p>
        </w:tc>
        <w:tc>
          <w:tcPr>
            <w:tcW w:w="4509" w:type="dxa"/>
            <w:tcBorders>
              <w:bottom w:val="single" w:sz="4" w:space="0" w:color="auto"/>
            </w:tcBorders>
            <w:shd w:val="clear" w:color="auto" w:fill="auto"/>
          </w:tcPr>
          <w:p w14:paraId="3D5F8BC4" w14:textId="59B4A8F6" w:rsidR="00133AAD" w:rsidRPr="00D521FB" w:rsidRDefault="00133AAD" w:rsidP="00133AAD">
            <w:pPr>
              <w:pStyle w:val="TableParagraph"/>
              <w:spacing w:before="40" w:after="40"/>
              <w:ind w:left="21" w:right="71"/>
              <w:rPr>
                <w:rFonts w:asciiTheme="minorHAnsi" w:hAnsiTheme="minorHAnsi"/>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0" w:type="dxa"/>
            <w:tcBorders>
              <w:bottom w:val="single" w:sz="4" w:space="0" w:color="auto"/>
            </w:tcBorders>
            <w:shd w:val="clear" w:color="auto" w:fill="auto"/>
          </w:tcPr>
          <w:p w14:paraId="1581ADDB" w14:textId="24E05F2B" w:rsidR="00133AAD" w:rsidRPr="004A083B" w:rsidRDefault="00133AAD" w:rsidP="00133AAD">
            <w:pPr>
              <w:spacing w:before="40" w:after="40" w:line="240" w:lineRule="auto"/>
              <w:rPr>
                <w:lang w:val="en-US"/>
              </w:rPr>
            </w:pPr>
          </w:p>
        </w:tc>
      </w:tr>
      <w:tr w:rsidR="00133AAD" w:rsidRPr="00D521FB" w14:paraId="1DEB0567" w14:textId="77777777" w:rsidTr="00A1613C">
        <w:trPr>
          <w:cantSplit/>
          <w:jc w:val="center"/>
        </w:trPr>
        <w:tc>
          <w:tcPr>
            <w:tcW w:w="2048" w:type="dxa"/>
            <w:shd w:val="clear" w:color="auto" w:fill="auto"/>
            <w:vAlign w:val="center"/>
          </w:tcPr>
          <w:p w14:paraId="2C5582E2" w14:textId="27303F7B" w:rsidR="00133AAD" w:rsidRDefault="00133AAD" w:rsidP="00133AAD">
            <w:pPr>
              <w:pStyle w:val="TableParagraph"/>
              <w:spacing w:before="40" w:after="40"/>
              <w:ind w:left="21" w:right="71"/>
              <w:jc w:val="center"/>
              <w:rPr>
                <w:rFonts w:ascii="Calibri" w:hAnsi="Calibri"/>
              </w:rPr>
            </w:pPr>
            <w:r>
              <w:rPr>
                <w:rFonts w:ascii="Calibri" w:hAnsi="Calibri"/>
              </w:rPr>
              <w:t>SCUFN35.2/</w:t>
            </w:r>
            <w:r w:rsidR="00DF5B10">
              <w:rPr>
                <w:rFonts w:ascii="Calibri" w:hAnsi="Calibri"/>
              </w:rPr>
              <w:t>230</w:t>
            </w:r>
          </w:p>
        </w:tc>
        <w:tc>
          <w:tcPr>
            <w:tcW w:w="1261" w:type="dxa"/>
            <w:shd w:val="clear" w:color="auto" w:fill="auto"/>
          </w:tcPr>
          <w:p w14:paraId="678AEF04" w14:textId="77777777" w:rsidR="00133AAD" w:rsidRPr="00D521FB" w:rsidRDefault="00133AAD" w:rsidP="00133AAD">
            <w:pPr>
              <w:pStyle w:val="TableParagraph"/>
              <w:spacing w:before="40" w:after="40"/>
              <w:rPr>
                <w:rFonts w:asciiTheme="minorHAnsi" w:hAnsiTheme="minorHAnsi"/>
                <w:sz w:val="20"/>
              </w:rPr>
            </w:pPr>
          </w:p>
        </w:tc>
        <w:tc>
          <w:tcPr>
            <w:tcW w:w="4509" w:type="dxa"/>
            <w:shd w:val="clear" w:color="auto" w:fill="auto"/>
          </w:tcPr>
          <w:p w14:paraId="58006144" w14:textId="0522C336" w:rsidR="00133AAD" w:rsidRPr="00624757" w:rsidRDefault="00133AAD" w:rsidP="002A4840">
            <w:pPr>
              <w:pStyle w:val="TableParagraph"/>
              <w:spacing w:before="40" w:after="40"/>
              <w:ind w:left="21" w:right="71"/>
              <w:rPr>
                <w:rFonts w:asciiTheme="minorHAnsi" w:hAnsiTheme="minorHAnsi"/>
                <w:b/>
              </w:rPr>
            </w:pPr>
            <w:r>
              <w:rPr>
                <w:rFonts w:asciiTheme="minorHAnsi" w:hAnsiTheme="minorHAnsi"/>
                <w:b/>
              </w:rPr>
              <w:t xml:space="preserve">SCUFN </w:t>
            </w:r>
            <w:r w:rsidRPr="00735652">
              <w:rPr>
                <w:rFonts w:asciiTheme="minorHAnsi" w:hAnsiTheme="minorHAnsi"/>
              </w:rPr>
              <w:t xml:space="preserve">noted that calls for data sharing sent to proposers </w:t>
            </w:r>
            <w:r>
              <w:rPr>
                <w:rFonts w:asciiTheme="minorHAnsi" w:hAnsiTheme="minorHAnsi"/>
              </w:rPr>
              <w:t xml:space="preserve">by </w:t>
            </w:r>
            <w:r w:rsidR="007D4597" w:rsidRPr="00527585">
              <w:rPr>
                <w:rFonts w:asciiTheme="minorHAnsi" w:hAnsiTheme="minorHAnsi"/>
                <w:b/>
                <w:color w:val="000000" w:themeColor="text1"/>
              </w:rPr>
              <w:t>SCUFN Secretary</w:t>
            </w:r>
            <w:r>
              <w:rPr>
                <w:rFonts w:asciiTheme="minorHAnsi" w:hAnsiTheme="minorHAnsi"/>
              </w:rPr>
              <w:t xml:space="preserve"> </w:t>
            </w:r>
            <w:r w:rsidRPr="00735652">
              <w:rPr>
                <w:rFonts w:asciiTheme="minorHAnsi" w:hAnsiTheme="minorHAnsi"/>
              </w:rPr>
              <w:t>after SCUFN meetings</w:t>
            </w:r>
            <w:r>
              <w:rPr>
                <w:rFonts w:asciiTheme="minorHAnsi" w:hAnsiTheme="minorHAnsi"/>
              </w:rPr>
              <w:t>,</w:t>
            </w:r>
            <w:r w:rsidRPr="00735652">
              <w:rPr>
                <w:rFonts w:asciiTheme="minorHAnsi" w:hAnsiTheme="minorHAnsi"/>
              </w:rPr>
              <w:t xml:space="preserve"> </w:t>
            </w:r>
            <w:r>
              <w:rPr>
                <w:rFonts w:asciiTheme="minorHAnsi" w:hAnsiTheme="minorHAnsi"/>
              </w:rPr>
              <w:t>should be directed to IHO DCDB (preferabl</w:t>
            </w:r>
            <w:r w:rsidR="002A4840">
              <w:rPr>
                <w:rFonts w:asciiTheme="minorHAnsi" w:hAnsiTheme="minorHAnsi"/>
              </w:rPr>
              <w:t>e</w:t>
            </w:r>
            <w:r>
              <w:rPr>
                <w:rFonts w:asciiTheme="minorHAnsi" w:hAnsiTheme="minorHAnsi"/>
              </w:rPr>
              <w:t xml:space="preserve"> to Seabed 2030), noting that the two organizations have direct links anyway.</w:t>
            </w:r>
          </w:p>
        </w:tc>
        <w:tc>
          <w:tcPr>
            <w:tcW w:w="2040" w:type="dxa"/>
            <w:shd w:val="clear" w:color="auto" w:fill="auto"/>
          </w:tcPr>
          <w:p w14:paraId="21A04E5D" w14:textId="03900D0B" w:rsidR="00133AAD" w:rsidRPr="004A083B" w:rsidRDefault="00133AAD" w:rsidP="00133AAD">
            <w:pPr>
              <w:spacing w:before="40" w:after="40" w:line="240" w:lineRule="auto"/>
              <w:rPr>
                <w:lang w:val="en-US"/>
              </w:rPr>
            </w:pPr>
            <w:r>
              <w:rPr>
                <w:lang w:val="en-US"/>
              </w:rPr>
              <w:t>Permanent</w:t>
            </w:r>
          </w:p>
        </w:tc>
      </w:tr>
      <w:tr w:rsidR="00133AAD" w:rsidRPr="00D521FB" w14:paraId="5225E398" w14:textId="77777777" w:rsidTr="00A1613C">
        <w:trPr>
          <w:cantSplit/>
          <w:jc w:val="center"/>
        </w:trPr>
        <w:tc>
          <w:tcPr>
            <w:tcW w:w="2048" w:type="dxa"/>
            <w:shd w:val="clear" w:color="auto" w:fill="auto"/>
            <w:vAlign w:val="center"/>
          </w:tcPr>
          <w:p w14:paraId="35960872" w14:textId="77777777" w:rsidR="00133AAD" w:rsidRDefault="00133AAD" w:rsidP="00133AAD">
            <w:pPr>
              <w:pStyle w:val="TableParagraph"/>
              <w:spacing w:before="40" w:after="40"/>
              <w:ind w:left="21" w:right="71"/>
              <w:jc w:val="center"/>
              <w:rPr>
                <w:rFonts w:ascii="Calibri" w:hAnsi="Calibri"/>
              </w:rPr>
            </w:pPr>
          </w:p>
        </w:tc>
        <w:tc>
          <w:tcPr>
            <w:tcW w:w="1261" w:type="dxa"/>
            <w:shd w:val="clear" w:color="auto" w:fill="auto"/>
          </w:tcPr>
          <w:p w14:paraId="57CECFC2" w14:textId="77777777" w:rsidR="00133AAD" w:rsidRPr="00D521FB" w:rsidRDefault="00133AAD" w:rsidP="00133AAD">
            <w:pPr>
              <w:pStyle w:val="TableParagraph"/>
              <w:spacing w:before="40" w:after="40"/>
              <w:rPr>
                <w:rFonts w:asciiTheme="minorHAnsi" w:hAnsiTheme="minorHAnsi"/>
                <w:sz w:val="20"/>
              </w:rPr>
            </w:pPr>
          </w:p>
        </w:tc>
        <w:tc>
          <w:tcPr>
            <w:tcW w:w="4509" w:type="dxa"/>
            <w:shd w:val="clear" w:color="auto" w:fill="auto"/>
          </w:tcPr>
          <w:p w14:paraId="34053738" w14:textId="77777777" w:rsidR="00133AAD" w:rsidRPr="00624757" w:rsidRDefault="00133AAD" w:rsidP="00133AAD">
            <w:pPr>
              <w:pStyle w:val="TableParagraph"/>
              <w:spacing w:before="40" w:after="40"/>
              <w:ind w:left="21" w:right="71"/>
              <w:rPr>
                <w:rFonts w:asciiTheme="minorHAnsi" w:hAnsiTheme="minorHAnsi"/>
                <w:b/>
              </w:rPr>
            </w:pPr>
          </w:p>
        </w:tc>
        <w:tc>
          <w:tcPr>
            <w:tcW w:w="2040" w:type="dxa"/>
            <w:shd w:val="clear" w:color="auto" w:fill="auto"/>
          </w:tcPr>
          <w:p w14:paraId="47242ED8" w14:textId="77777777" w:rsidR="00133AAD" w:rsidRPr="004A083B" w:rsidRDefault="00133AAD" w:rsidP="00133AAD">
            <w:pPr>
              <w:spacing w:before="40" w:after="40" w:line="240" w:lineRule="auto"/>
              <w:rPr>
                <w:lang w:val="en-US"/>
              </w:rPr>
            </w:pPr>
          </w:p>
        </w:tc>
      </w:tr>
      <w:tr w:rsidR="00133AAD" w:rsidRPr="001C7F2E" w14:paraId="2BED70B2" w14:textId="77777777" w:rsidTr="00A1613C">
        <w:trPr>
          <w:cantSplit/>
          <w:jc w:val="center"/>
        </w:trPr>
        <w:tc>
          <w:tcPr>
            <w:tcW w:w="2048" w:type="dxa"/>
            <w:tcBorders>
              <w:bottom w:val="single" w:sz="4" w:space="0" w:color="auto"/>
            </w:tcBorders>
            <w:shd w:val="clear" w:color="auto" w:fill="FFC000"/>
            <w:vAlign w:val="center"/>
          </w:tcPr>
          <w:p w14:paraId="3B148CA4" w14:textId="77777777" w:rsidR="00133AAD" w:rsidRPr="001C7F2E" w:rsidRDefault="00133AAD" w:rsidP="00133AAD">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FFC000"/>
            <w:vAlign w:val="center"/>
          </w:tcPr>
          <w:p w14:paraId="1E644AC5" w14:textId="77777777" w:rsidR="00133AAD" w:rsidRPr="001C7F2E" w:rsidRDefault="00133AAD" w:rsidP="00133AAD">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11</w:t>
            </w:r>
          </w:p>
        </w:tc>
        <w:tc>
          <w:tcPr>
            <w:tcW w:w="4509" w:type="dxa"/>
            <w:tcBorders>
              <w:bottom w:val="single" w:sz="4" w:space="0" w:color="auto"/>
            </w:tcBorders>
            <w:shd w:val="clear" w:color="auto" w:fill="FFC000"/>
            <w:vAlign w:val="center"/>
          </w:tcPr>
          <w:p w14:paraId="5B8EA2EB" w14:textId="0E989C13" w:rsidR="00133AAD" w:rsidRPr="001C7F2E" w:rsidRDefault="00133AAD" w:rsidP="00133AAD">
            <w:pPr>
              <w:pStyle w:val="TableParagraph"/>
              <w:spacing w:before="40" w:after="40"/>
              <w:ind w:left="21" w:right="71"/>
              <w:rPr>
                <w:rFonts w:asciiTheme="minorHAnsi" w:hAnsiTheme="minorHAnsi"/>
              </w:rPr>
            </w:pPr>
            <w:r w:rsidRPr="006961C2">
              <w:rPr>
                <w:rFonts w:asciiTheme="minorHAnsi" w:eastAsia="Batang" w:hAnsiTheme="minorHAnsi"/>
                <w:b/>
                <w:bCs/>
                <w:lang w:val="en-GB" w:eastAsia="ar-SA"/>
              </w:rPr>
              <w:t>SCUFN Membership</w:t>
            </w:r>
          </w:p>
        </w:tc>
        <w:tc>
          <w:tcPr>
            <w:tcW w:w="2040" w:type="dxa"/>
            <w:tcBorders>
              <w:bottom w:val="single" w:sz="4" w:space="0" w:color="auto"/>
            </w:tcBorders>
            <w:shd w:val="clear" w:color="auto" w:fill="FFC000"/>
          </w:tcPr>
          <w:p w14:paraId="0A0CE658" w14:textId="77777777" w:rsidR="00133AAD" w:rsidRPr="001C7F2E" w:rsidRDefault="00133AAD" w:rsidP="00133AAD">
            <w:pPr>
              <w:spacing w:before="40" w:after="40" w:line="240" w:lineRule="auto"/>
              <w:rPr>
                <w:iCs/>
              </w:rPr>
            </w:pPr>
          </w:p>
        </w:tc>
      </w:tr>
      <w:tr w:rsidR="00133AAD" w:rsidRPr="00D521FB" w14:paraId="4D8BE2C7" w14:textId="77777777" w:rsidTr="00A1613C">
        <w:trPr>
          <w:cantSplit/>
          <w:jc w:val="center"/>
        </w:trPr>
        <w:tc>
          <w:tcPr>
            <w:tcW w:w="2048" w:type="dxa"/>
            <w:shd w:val="clear" w:color="auto" w:fill="auto"/>
            <w:vAlign w:val="center"/>
          </w:tcPr>
          <w:p w14:paraId="2A6ACCB6" w14:textId="010012F3" w:rsidR="00133AAD" w:rsidRPr="00D521FB" w:rsidRDefault="00133AAD" w:rsidP="00133AAD">
            <w:pPr>
              <w:pStyle w:val="TableParagraph"/>
              <w:spacing w:before="40" w:after="40"/>
              <w:ind w:left="21" w:right="71"/>
              <w:jc w:val="center"/>
              <w:rPr>
                <w:rFonts w:asciiTheme="minorHAnsi" w:hAnsiTheme="minorHAnsi"/>
              </w:rPr>
            </w:pPr>
            <w:r>
              <w:rPr>
                <w:rFonts w:ascii="Calibri" w:hAnsi="Calibri"/>
              </w:rPr>
              <w:t>SCUFN35.2/</w:t>
            </w:r>
            <w:r w:rsidR="00DF5B10">
              <w:rPr>
                <w:rFonts w:ascii="Calibri" w:hAnsi="Calibri"/>
              </w:rPr>
              <w:t>231</w:t>
            </w:r>
          </w:p>
        </w:tc>
        <w:tc>
          <w:tcPr>
            <w:tcW w:w="1261" w:type="dxa"/>
            <w:shd w:val="clear" w:color="auto" w:fill="auto"/>
            <w:vAlign w:val="center"/>
          </w:tcPr>
          <w:p w14:paraId="5E3C2B78" w14:textId="77777777" w:rsidR="00133AAD" w:rsidRPr="00D521FB" w:rsidRDefault="00133AAD" w:rsidP="00133AAD">
            <w:pPr>
              <w:pStyle w:val="TableParagraph"/>
              <w:spacing w:before="40" w:after="40"/>
              <w:rPr>
                <w:rFonts w:asciiTheme="minorHAnsi" w:hAnsiTheme="minorHAnsi"/>
                <w:sz w:val="20"/>
              </w:rPr>
            </w:pPr>
          </w:p>
        </w:tc>
        <w:tc>
          <w:tcPr>
            <w:tcW w:w="4509" w:type="dxa"/>
            <w:shd w:val="clear" w:color="auto" w:fill="auto"/>
            <w:vAlign w:val="center"/>
          </w:tcPr>
          <w:p w14:paraId="16E3FD49" w14:textId="301CFA57" w:rsidR="00133AAD" w:rsidRPr="00D521FB" w:rsidRDefault="00133AAD" w:rsidP="00133AAD">
            <w:pPr>
              <w:pStyle w:val="TableParagraph"/>
              <w:spacing w:before="40" w:after="40"/>
              <w:ind w:left="21" w:right="71"/>
              <w:rPr>
                <w:rFonts w:asciiTheme="minorHAnsi" w:hAnsiTheme="minorHAnsi"/>
              </w:rPr>
            </w:pPr>
            <w:r w:rsidRPr="00EE739F">
              <w:rPr>
                <w:rFonts w:asciiTheme="minorHAnsi" w:hAnsiTheme="minorHAnsi"/>
                <w:b/>
              </w:rPr>
              <w:t>SCUFN</w:t>
            </w:r>
            <w:r>
              <w:rPr>
                <w:rFonts w:asciiTheme="minorHAnsi" w:hAnsiTheme="minorHAnsi"/>
              </w:rPr>
              <w:t xml:space="preserve"> thanked outgoing </w:t>
            </w:r>
            <w:r w:rsidRPr="006961C2">
              <w:rPr>
                <w:rFonts w:asciiTheme="minorHAnsi" w:hAnsiTheme="minorHAnsi"/>
                <w:b/>
              </w:rPr>
              <w:t>SCUFN C</w:t>
            </w:r>
            <w:r>
              <w:rPr>
                <w:rFonts w:asciiTheme="minorHAnsi" w:hAnsiTheme="minorHAnsi"/>
                <w:b/>
              </w:rPr>
              <w:t>hair</w:t>
            </w:r>
            <w:r w:rsidRPr="006961C2">
              <w:rPr>
                <w:rFonts w:asciiTheme="minorHAnsi" w:hAnsiTheme="minorHAnsi"/>
                <w:b/>
              </w:rPr>
              <w:t xml:space="preserve"> Han</w:t>
            </w:r>
            <w:r>
              <w:rPr>
                <w:rFonts w:asciiTheme="minorHAnsi" w:hAnsiTheme="minorHAnsi"/>
              </w:rPr>
              <w:t xml:space="preserve"> and </w:t>
            </w:r>
            <w:r w:rsidRPr="006961C2">
              <w:rPr>
                <w:rFonts w:asciiTheme="minorHAnsi" w:hAnsiTheme="minorHAnsi"/>
                <w:b/>
              </w:rPr>
              <w:t>SCUFN</w:t>
            </w:r>
            <w:r>
              <w:rPr>
                <w:rFonts w:asciiTheme="minorHAnsi" w:hAnsiTheme="minorHAnsi"/>
              </w:rPr>
              <w:t xml:space="preserve"> </w:t>
            </w:r>
            <w:r w:rsidRPr="006961C2">
              <w:rPr>
                <w:rFonts w:asciiTheme="minorHAnsi" w:hAnsiTheme="minorHAnsi"/>
                <w:b/>
              </w:rPr>
              <w:t>Member</w:t>
            </w:r>
            <w:r>
              <w:rPr>
                <w:rFonts w:asciiTheme="minorHAnsi" w:hAnsiTheme="minorHAnsi"/>
              </w:rPr>
              <w:t xml:space="preserve"> </w:t>
            </w:r>
            <w:proofErr w:type="spellStart"/>
            <w:r w:rsidRPr="00652FA3">
              <w:rPr>
                <w:rFonts w:asciiTheme="minorHAnsi" w:hAnsiTheme="minorHAnsi"/>
                <w:b/>
                <w:color w:val="000000" w:themeColor="text1"/>
              </w:rPr>
              <w:t>Lalancette</w:t>
            </w:r>
            <w:proofErr w:type="spellEnd"/>
            <w:r>
              <w:rPr>
                <w:rFonts w:asciiTheme="minorHAnsi" w:hAnsiTheme="minorHAnsi"/>
              </w:rPr>
              <w:t xml:space="preserve"> and welcomed </w:t>
            </w:r>
            <w:r w:rsidRPr="00DE3B97">
              <w:rPr>
                <w:rFonts w:asciiTheme="minorHAnsi" w:hAnsiTheme="minorHAnsi"/>
                <w:b/>
              </w:rPr>
              <w:t>Lee</w:t>
            </w:r>
            <w:r>
              <w:rPr>
                <w:rFonts w:asciiTheme="minorHAnsi" w:hAnsiTheme="minorHAnsi"/>
              </w:rPr>
              <w:t xml:space="preserve"> and </w:t>
            </w:r>
            <w:proofErr w:type="spellStart"/>
            <w:r w:rsidRPr="00DE3B97">
              <w:rPr>
                <w:rFonts w:asciiTheme="minorHAnsi" w:hAnsiTheme="minorHAnsi"/>
                <w:b/>
              </w:rPr>
              <w:t>Dwiyana</w:t>
            </w:r>
            <w:proofErr w:type="spellEnd"/>
            <w:r w:rsidR="00DB0D12">
              <w:rPr>
                <w:rFonts w:asciiTheme="minorHAnsi" w:hAnsiTheme="minorHAnsi"/>
                <w:b/>
              </w:rPr>
              <w:t xml:space="preserve"> </w:t>
            </w:r>
            <w:r w:rsidR="00DB0D12" w:rsidRPr="00DB0D12">
              <w:rPr>
                <w:rFonts w:asciiTheme="minorHAnsi" w:hAnsiTheme="minorHAnsi"/>
              </w:rPr>
              <w:t>as new SCUFN Members</w:t>
            </w:r>
            <w:r w:rsidR="00D53667">
              <w:rPr>
                <w:rFonts w:asciiTheme="minorHAnsi" w:hAnsiTheme="minorHAnsi"/>
              </w:rPr>
              <w:t>.</w:t>
            </w:r>
          </w:p>
          <w:p w14:paraId="455C9421" w14:textId="2AD1E593" w:rsidR="00133AAD" w:rsidRPr="00D521FB" w:rsidRDefault="00133AAD" w:rsidP="00133AAD">
            <w:pPr>
              <w:pStyle w:val="TableParagraph"/>
              <w:spacing w:before="40" w:after="40"/>
              <w:ind w:left="21" w:right="71"/>
              <w:rPr>
                <w:rFonts w:asciiTheme="minorHAnsi" w:hAnsiTheme="minorHAnsi"/>
              </w:rPr>
            </w:pPr>
          </w:p>
        </w:tc>
        <w:tc>
          <w:tcPr>
            <w:tcW w:w="2040" w:type="dxa"/>
            <w:shd w:val="clear" w:color="auto" w:fill="auto"/>
          </w:tcPr>
          <w:p w14:paraId="0BAB814B" w14:textId="5C900D94" w:rsidR="00133AAD" w:rsidRPr="00E34386" w:rsidRDefault="00133AAD" w:rsidP="00133AAD">
            <w:pPr>
              <w:spacing w:before="40" w:after="40" w:line="240" w:lineRule="auto"/>
              <w:rPr>
                <w:lang w:val="en-NZ"/>
              </w:rPr>
            </w:pPr>
          </w:p>
        </w:tc>
      </w:tr>
      <w:tr w:rsidR="00133AAD" w:rsidRPr="00D521FB" w14:paraId="4335FDF0" w14:textId="77777777" w:rsidTr="00A1613C">
        <w:trPr>
          <w:cantSplit/>
          <w:jc w:val="center"/>
        </w:trPr>
        <w:tc>
          <w:tcPr>
            <w:tcW w:w="2048" w:type="dxa"/>
            <w:tcBorders>
              <w:bottom w:val="single" w:sz="4" w:space="0" w:color="auto"/>
            </w:tcBorders>
            <w:shd w:val="clear" w:color="auto" w:fill="auto"/>
            <w:vAlign w:val="center"/>
          </w:tcPr>
          <w:p w14:paraId="0CB4D264" w14:textId="7AE3AFC4" w:rsidR="00133AAD" w:rsidRDefault="00133AAD" w:rsidP="00133AAD">
            <w:pPr>
              <w:pStyle w:val="TableParagraph"/>
              <w:spacing w:before="40" w:after="40"/>
              <w:ind w:left="21" w:right="71"/>
              <w:jc w:val="center"/>
              <w:rPr>
                <w:rFonts w:ascii="Calibri" w:hAnsi="Calibri"/>
              </w:rPr>
            </w:pPr>
            <w:r>
              <w:rPr>
                <w:rFonts w:ascii="Calibri" w:hAnsi="Calibri"/>
              </w:rPr>
              <w:t>SCUFN35.2/</w:t>
            </w:r>
            <w:r w:rsidR="00DF5B10">
              <w:rPr>
                <w:rFonts w:ascii="Calibri" w:hAnsi="Calibri"/>
              </w:rPr>
              <w:t>232</w:t>
            </w:r>
          </w:p>
        </w:tc>
        <w:tc>
          <w:tcPr>
            <w:tcW w:w="1261" w:type="dxa"/>
            <w:tcBorders>
              <w:bottom w:val="single" w:sz="4" w:space="0" w:color="auto"/>
            </w:tcBorders>
            <w:shd w:val="clear" w:color="auto" w:fill="auto"/>
            <w:vAlign w:val="center"/>
          </w:tcPr>
          <w:p w14:paraId="0FF800DA" w14:textId="77777777" w:rsidR="00133AAD" w:rsidRPr="00D521FB" w:rsidRDefault="00133AAD" w:rsidP="00133AAD">
            <w:pPr>
              <w:pStyle w:val="TableParagraph"/>
              <w:spacing w:before="40" w:after="40"/>
              <w:rPr>
                <w:rFonts w:asciiTheme="minorHAnsi" w:hAnsiTheme="minorHAnsi"/>
                <w:sz w:val="20"/>
              </w:rPr>
            </w:pPr>
          </w:p>
        </w:tc>
        <w:tc>
          <w:tcPr>
            <w:tcW w:w="4509" w:type="dxa"/>
            <w:tcBorders>
              <w:bottom w:val="single" w:sz="4" w:space="0" w:color="auto"/>
            </w:tcBorders>
            <w:shd w:val="clear" w:color="auto" w:fill="auto"/>
            <w:vAlign w:val="center"/>
          </w:tcPr>
          <w:p w14:paraId="384564DA" w14:textId="5E9C1E8F" w:rsidR="00133AAD" w:rsidRPr="00EE739F" w:rsidRDefault="00DB0D12" w:rsidP="00133AAD">
            <w:pPr>
              <w:pStyle w:val="TableParagraph"/>
              <w:spacing w:before="40" w:after="40"/>
              <w:ind w:left="21" w:right="71"/>
              <w:rPr>
                <w:rFonts w:asciiTheme="minorHAnsi" w:hAnsiTheme="minorHAnsi"/>
                <w:b/>
              </w:rPr>
            </w:pPr>
            <w:r w:rsidRPr="00DB0D12">
              <w:rPr>
                <w:rFonts w:asciiTheme="minorHAnsi" w:hAnsiTheme="minorHAnsi"/>
              </w:rPr>
              <w:t>In accordance with the ROP,</w:t>
            </w:r>
            <w:r>
              <w:rPr>
                <w:rFonts w:asciiTheme="minorHAnsi" w:hAnsiTheme="minorHAnsi"/>
                <w:b/>
              </w:rPr>
              <w:t xml:space="preserve"> </w:t>
            </w:r>
            <w:r w:rsidR="00133AAD">
              <w:rPr>
                <w:rFonts w:asciiTheme="minorHAnsi" w:hAnsiTheme="minorHAnsi"/>
                <w:b/>
              </w:rPr>
              <w:t xml:space="preserve">SCUFN Member </w:t>
            </w:r>
            <w:proofErr w:type="spellStart"/>
            <w:r w:rsidR="00133AAD">
              <w:rPr>
                <w:rFonts w:asciiTheme="minorHAnsi" w:hAnsiTheme="minorHAnsi"/>
                <w:b/>
              </w:rPr>
              <w:t>Ohara</w:t>
            </w:r>
            <w:proofErr w:type="spellEnd"/>
            <w:r w:rsidR="00133AAD" w:rsidRPr="00DE3B97">
              <w:rPr>
                <w:rFonts w:asciiTheme="minorHAnsi" w:hAnsiTheme="minorHAnsi"/>
              </w:rPr>
              <w:t xml:space="preserve"> in his position of Vice-Chair, will act as Chair until the election of Chair and Vice-Chair at SCUFN36</w:t>
            </w:r>
            <w:r w:rsidR="00133AAD">
              <w:rPr>
                <w:rFonts w:asciiTheme="minorHAnsi" w:hAnsiTheme="minorHAnsi"/>
              </w:rPr>
              <w:t>.</w:t>
            </w:r>
          </w:p>
        </w:tc>
        <w:tc>
          <w:tcPr>
            <w:tcW w:w="2040" w:type="dxa"/>
            <w:tcBorders>
              <w:bottom w:val="single" w:sz="4" w:space="0" w:color="auto"/>
            </w:tcBorders>
            <w:shd w:val="clear" w:color="auto" w:fill="auto"/>
          </w:tcPr>
          <w:p w14:paraId="593AE37C" w14:textId="7A709F0B" w:rsidR="00133AAD" w:rsidRPr="00764487" w:rsidRDefault="00133AAD" w:rsidP="00133AAD">
            <w:pPr>
              <w:spacing w:before="40" w:after="40" w:line="240" w:lineRule="auto"/>
              <w:rPr>
                <w:highlight w:val="lightGray"/>
                <w:lang w:val="en-NZ"/>
              </w:rPr>
            </w:pPr>
          </w:p>
        </w:tc>
      </w:tr>
      <w:tr w:rsidR="00133AAD" w:rsidRPr="00D521FB" w14:paraId="2C23F4BC" w14:textId="77777777" w:rsidTr="00A1613C">
        <w:trPr>
          <w:cantSplit/>
          <w:jc w:val="center"/>
        </w:trPr>
        <w:tc>
          <w:tcPr>
            <w:tcW w:w="2048" w:type="dxa"/>
            <w:tcBorders>
              <w:bottom w:val="single" w:sz="4" w:space="0" w:color="auto"/>
            </w:tcBorders>
            <w:shd w:val="clear" w:color="auto" w:fill="auto"/>
            <w:vAlign w:val="center"/>
          </w:tcPr>
          <w:p w14:paraId="1FF55E17" w14:textId="0BDAFAF4" w:rsidR="00133AAD" w:rsidRDefault="00133AAD" w:rsidP="00133AAD">
            <w:pPr>
              <w:pStyle w:val="TableParagraph"/>
              <w:spacing w:before="40" w:after="40"/>
              <w:ind w:left="21" w:right="71"/>
              <w:jc w:val="center"/>
              <w:rPr>
                <w:rFonts w:ascii="Calibri" w:hAnsi="Calibri"/>
              </w:rPr>
            </w:pPr>
            <w:r>
              <w:rPr>
                <w:rFonts w:ascii="Calibri" w:hAnsi="Calibri"/>
              </w:rPr>
              <w:t>SCUFN35.2/</w:t>
            </w:r>
            <w:r w:rsidR="00DF5B10">
              <w:rPr>
                <w:rFonts w:ascii="Calibri" w:hAnsi="Calibri"/>
              </w:rPr>
              <w:t>233</w:t>
            </w:r>
          </w:p>
        </w:tc>
        <w:tc>
          <w:tcPr>
            <w:tcW w:w="1261" w:type="dxa"/>
            <w:tcBorders>
              <w:bottom w:val="single" w:sz="4" w:space="0" w:color="auto"/>
            </w:tcBorders>
            <w:shd w:val="clear" w:color="auto" w:fill="auto"/>
            <w:vAlign w:val="center"/>
          </w:tcPr>
          <w:p w14:paraId="23276B9A" w14:textId="77777777" w:rsidR="00133AAD" w:rsidRPr="00D521FB" w:rsidRDefault="00133AAD" w:rsidP="00133AAD">
            <w:pPr>
              <w:pStyle w:val="TableParagraph"/>
              <w:spacing w:before="40" w:after="40"/>
              <w:rPr>
                <w:rFonts w:asciiTheme="minorHAnsi" w:hAnsiTheme="minorHAnsi"/>
                <w:sz w:val="20"/>
              </w:rPr>
            </w:pPr>
          </w:p>
        </w:tc>
        <w:tc>
          <w:tcPr>
            <w:tcW w:w="4509" w:type="dxa"/>
            <w:tcBorders>
              <w:bottom w:val="single" w:sz="4" w:space="0" w:color="auto"/>
            </w:tcBorders>
            <w:shd w:val="clear" w:color="auto" w:fill="auto"/>
            <w:vAlign w:val="center"/>
          </w:tcPr>
          <w:p w14:paraId="3A57C538" w14:textId="36D16697" w:rsidR="00133AAD" w:rsidRPr="00DE3B97" w:rsidRDefault="00133AAD" w:rsidP="002F5F53">
            <w:pPr>
              <w:pStyle w:val="TableParagraph"/>
              <w:spacing w:before="40" w:after="40"/>
              <w:ind w:left="21" w:right="71"/>
              <w:rPr>
                <w:rFonts w:asciiTheme="minorHAnsi" w:hAnsiTheme="minorHAnsi"/>
              </w:rPr>
            </w:pPr>
            <w:r w:rsidRPr="00DE3B97">
              <w:rPr>
                <w:rFonts w:asciiTheme="minorHAnsi" w:hAnsiTheme="minorHAnsi"/>
                <w:b/>
              </w:rPr>
              <w:t>SCUFN</w:t>
            </w:r>
            <w:r>
              <w:rPr>
                <w:rFonts w:asciiTheme="minorHAnsi" w:hAnsiTheme="minorHAnsi"/>
              </w:rPr>
              <w:t xml:space="preserve"> </w:t>
            </w:r>
            <w:r w:rsidR="002F5F53">
              <w:rPr>
                <w:rFonts w:asciiTheme="minorHAnsi" w:hAnsiTheme="minorHAnsi"/>
              </w:rPr>
              <w:t>noted that</w:t>
            </w:r>
            <w:r>
              <w:rPr>
                <w:rFonts w:asciiTheme="minorHAnsi" w:hAnsiTheme="minorHAnsi"/>
              </w:rPr>
              <w:t xml:space="preserve"> n</w:t>
            </w:r>
            <w:r w:rsidRPr="00DE3B97">
              <w:rPr>
                <w:rFonts w:asciiTheme="minorHAnsi" w:hAnsiTheme="minorHAnsi"/>
              </w:rPr>
              <w:t xml:space="preserve">ominations </w:t>
            </w:r>
            <w:r>
              <w:rPr>
                <w:rFonts w:asciiTheme="minorHAnsi" w:hAnsiTheme="minorHAnsi"/>
              </w:rPr>
              <w:t xml:space="preserve">for SCUFN </w:t>
            </w:r>
            <w:r w:rsidRPr="00DE3B97">
              <w:rPr>
                <w:rFonts w:asciiTheme="minorHAnsi" w:hAnsiTheme="minorHAnsi"/>
              </w:rPr>
              <w:t xml:space="preserve">Chair and Vice-Chair </w:t>
            </w:r>
            <w:r w:rsidR="002F5F53">
              <w:rPr>
                <w:rFonts w:asciiTheme="minorHAnsi" w:hAnsiTheme="minorHAnsi"/>
              </w:rPr>
              <w:t xml:space="preserve">positions will have </w:t>
            </w:r>
            <w:r w:rsidRPr="00DE3B97">
              <w:rPr>
                <w:rFonts w:asciiTheme="minorHAnsi" w:hAnsiTheme="minorHAnsi"/>
              </w:rPr>
              <w:t xml:space="preserve">to be provided to </w:t>
            </w:r>
            <w:r w:rsidR="00AB2862" w:rsidRPr="00527585">
              <w:rPr>
                <w:rFonts w:asciiTheme="minorHAnsi" w:hAnsiTheme="minorHAnsi"/>
                <w:b/>
                <w:color w:val="000000" w:themeColor="text1"/>
              </w:rPr>
              <w:t>SCUFN Secretary</w:t>
            </w:r>
            <w:r w:rsidR="002A4840">
              <w:rPr>
                <w:rFonts w:asciiTheme="minorHAnsi" w:hAnsiTheme="minorHAnsi"/>
              </w:rPr>
              <w:t xml:space="preserve"> no later than two</w:t>
            </w:r>
            <w:r w:rsidRPr="00DE3B97">
              <w:rPr>
                <w:rFonts w:asciiTheme="minorHAnsi" w:hAnsiTheme="minorHAnsi"/>
              </w:rPr>
              <w:t xml:space="preserve"> months prior to SCUFN36</w:t>
            </w:r>
            <w:r>
              <w:rPr>
                <w:rFonts w:asciiTheme="minorHAnsi" w:hAnsiTheme="minorHAnsi"/>
              </w:rPr>
              <w:t>.</w:t>
            </w:r>
            <w:r w:rsidR="002F5F53">
              <w:rPr>
                <w:rFonts w:asciiTheme="minorHAnsi" w:hAnsiTheme="minorHAnsi"/>
              </w:rPr>
              <w:t xml:space="preserve"> Election planned at the end of SCUFN36.</w:t>
            </w:r>
          </w:p>
        </w:tc>
        <w:tc>
          <w:tcPr>
            <w:tcW w:w="2040" w:type="dxa"/>
            <w:tcBorders>
              <w:bottom w:val="single" w:sz="4" w:space="0" w:color="auto"/>
            </w:tcBorders>
            <w:shd w:val="clear" w:color="auto" w:fill="auto"/>
          </w:tcPr>
          <w:p w14:paraId="5435B9C1" w14:textId="77777777" w:rsidR="00133AAD" w:rsidRPr="00764487" w:rsidRDefault="00133AAD" w:rsidP="00133AAD">
            <w:pPr>
              <w:spacing w:before="40" w:after="40" w:line="240" w:lineRule="auto"/>
              <w:rPr>
                <w:b/>
                <w:lang w:val="en-NZ"/>
              </w:rPr>
            </w:pPr>
          </w:p>
        </w:tc>
      </w:tr>
      <w:tr w:rsidR="00133AAD" w:rsidRPr="004A083B" w14:paraId="2922775F" w14:textId="77777777" w:rsidTr="00A1613C">
        <w:trPr>
          <w:cantSplit/>
          <w:jc w:val="center"/>
        </w:trPr>
        <w:tc>
          <w:tcPr>
            <w:tcW w:w="2048" w:type="dxa"/>
            <w:shd w:val="clear" w:color="auto" w:fill="auto"/>
            <w:vAlign w:val="center"/>
          </w:tcPr>
          <w:p w14:paraId="644B53ED" w14:textId="77777777" w:rsidR="00133AAD" w:rsidRDefault="00133AAD" w:rsidP="00133AAD">
            <w:pPr>
              <w:pStyle w:val="TableParagraph"/>
              <w:spacing w:before="40" w:after="40"/>
              <w:ind w:left="21" w:right="71"/>
              <w:jc w:val="center"/>
              <w:rPr>
                <w:rFonts w:ascii="Calibri" w:hAnsi="Calibri"/>
              </w:rPr>
            </w:pPr>
          </w:p>
        </w:tc>
        <w:tc>
          <w:tcPr>
            <w:tcW w:w="1261" w:type="dxa"/>
            <w:shd w:val="clear" w:color="auto" w:fill="auto"/>
          </w:tcPr>
          <w:p w14:paraId="38DFA395" w14:textId="77777777" w:rsidR="00133AAD" w:rsidRPr="00D521FB" w:rsidRDefault="00133AAD" w:rsidP="00133AAD">
            <w:pPr>
              <w:pStyle w:val="TableParagraph"/>
              <w:spacing w:before="40" w:after="40"/>
              <w:rPr>
                <w:rFonts w:asciiTheme="minorHAnsi" w:hAnsiTheme="minorHAnsi"/>
                <w:sz w:val="20"/>
              </w:rPr>
            </w:pPr>
          </w:p>
        </w:tc>
        <w:tc>
          <w:tcPr>
            <w:tcW w:w="4509" w:type="dxa"/>
            <w:shd w:val="clear" w:color="auto" w:fill="auto"/>
          </w:tcPr>
          <w:p w14:paraId="769367F6" w14:textId="77777777" w:rsidR="00133AAD" w:rsidRPr="00624757" w:rsidRDefault="00133AAD" w:rsidP="00133AAD">
            <w:pPr>
              <w:pStyle w:val="TableParagraph"/>
              <w:spacing w:before="40" w:after="40"/>
              <w:ind w:left="21" w:right="71"/>
              <w:rPr>
                <w:rFonts w:asciiTheme="minorHAnsi" w:hAnsiTheme="minorHAnsi"/>
                <w:b/>
              </w:rPr>
            </w:pPr>
          </w:p>
        </w:tc>
        <w:tc>
          <w:tcPr>
            <w:tcW w:w="2040" w:type="dxa"/>
            <w:shd w:val="clear" w:color="auto" w:fill="auto"/>
          </w:tcPr>
          <w:p w14:paraId="10084A99" w14:textId="77777777" w:rsidR="00133AAD" w:rsidRPr="004A083B" w:rsidRDefault="00133AAD" w:rsidP="00133AAD">
            <w:pPr>
              <w:spacing w:before="40" w:after="40" w:line="240" w:lineRule="auto"/>
              <w:rPr>
                <w:lang w:val="en-US"/>
              </w:rPr>
            </w:pPr>
          </w:p>
        </w:tc>
      </w:tr>
      <w:tr w:rsidR="00133AAD" w:rsidRPr="001C7F2E" w14:paraId="0F6F887D" w14:textId="77777777" w:rsidTr="00A1613C">
        <w:trPr>
          <w:cantSplit/>
          <w:jc w:val="center"/>
        </w:trPr>
        <w:tc>
          <w:tcPr>
            <w:tcW w:w="2048" w:type="dxa"/>
            <w:tcBorders>
              <w:bottom w:val="single" w:sz="4" w:space="0" w:color="auto"/>
            </w:tcBorders>
            <w:shd w:val="clear" w:color="auto" w:fill="FFC000"/>
            <w:vAlign w:val="center"/>
          </w:tcPr>
          <w:p w14:paraId="2A4A3C4C" w14:textId="77777777" w:rsidR="00133AAD" w:rsidRPr="001C7F2E" w:rsidRDefault="00133AAD" w:rsidP="00133AAD">
            <w:pPr>
              <w:pStyle w:val="TableParagraph"/>
              <w:spacing w:before="40" w:after="40"/>
              <w:ind w:left="21" w:right="71"/>
              <w:jc w:val="center"/>
              <w:rPr>
                <w:rFonts w:asciiTheme="minorHAnsi" w:hAnsiTheme="minorHAnsi"/>
                <w:lang w:val="en-GB"/>
              </w:rPr>
            </w:pPr>
          </w:p>
        </w:tc>
        <w:tc>
          <w:tcPr>
            <w:tcW w:w="1261" w:type="dxa"/>
            <w:tcBorders>
              <w:bottom w:val="single" w:sz="4" w:space="0" w:color="auto"/>
            </w:tcBorders>
            <w:shd w:val="clear" w:color="auto" w:fill="FFC000"/>
            <w:vAlign w:val="center"/>
          </w:tcPr>
          <w:p w14:paraId="7CF7FFB4" w14:textId="4C642414" w:rsidR="00133AAD" w:rsidRPr="001C7F2E" w:rsidRDefault="00133AAD" w:rsidP="00133AAD">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w:t>
            </w:r>
            <w:r>
              <w:rPr>
                <w:rFonts w:asciiTheme="minorHAnsi" w:eastAsia="Batang" w:hAnsiTheme="minorHAnsi"/>
                <w:b/>
                <w:lang w:val="en-NZ" w:eastAsia="ar-SA"/>
              </w:rPr>
              <w:t>2</w:t>
            </w:r>
          </w:p>
        </w:tc>
        <w:tc>
          <w:tcPr>
            <w:tcW w:w="4509" w:type="dxa"/>
            <w:tcBorders>
              <w:bottom w:val="single" w:sz="4" w:space="0" w:color="auto"/>
            </w:tcBorders>
            <w:shd w:val="clear" w:color="auto" w:fill="FFC000"/>
            <w:vAlign w:val="center"/>
          </w:tcPr>
          <w:p w14:paraId="5119A343" w14:textId="17B4C3C9" w:rsidR="00133AAD" w:rsidRPr="001C7F2E" w:rsidRDefault="00133AAD" w:rsidP="00133AAD">
            <w:pPr>
              <w:pStyle w:val="TableParagraph"/>
              <w:spacing w:before="40" w:after="40"/>
              <w:ind w:left="21" w:right="71"/>
              <w:rPr>
                <w:rFonts w:asciiTheme="minorHAnsi" w:hAnsiTheme="minorHAnsi"/>
              </w:rPr>
            </w:pPr>
            <w:r w:rsidRPr="0089182B">
              <w:rPr>
                <w:rFonts w:ascii="Arial" w:hAnsi="Arial" w:cs="Arial"/>
                <w:b/>
                <w:bCs/>
                <w:lang w:eastAsia="fr-FR"/>
              </w:rPr>
              <w:t xml:space="preserve">Dates and Venues for the Next Meetings </w:t>
            </w:r>
            <w:r>
              <w:rPr>
                <w:rFonts w:ascii="Arial" w:hAnsi="Arial" w:cs="Arial"/>
                <w:b/>
                <w:bCs/>
                <w:lang w:eastAsia="fr-FR"/>
              </w:rPr>
              <w:t>– Business continuity</w:t>
            </w:r>
          </w:p>
        </w:tc>
        <w:tc>
          <w:tcPr>
            <w:tcW w:w="2040" w:type="dxa"/>
            <w:tcBorders>
              <w:bottom w:val="single" w:sz="4" w:space="0" w:color="auto"/>
            </w:tcBorders>
            <w:shd w:val="clear" w:color="auto" w:fill="FFC000"/>
          </w:tcPr>
          <w:p w14:paraId="5F991961" w14:textId="77777777" w:rsidR="00133AAD" w:rsidRPr="001C7F2E" w:rsidRDefault="00133AAD" w:rsidP="00133AAD">
            <w:pPr>
              <w:spacing w:before="40" w:after="40" w:line="240" w:lineRule="auto"/>
              <w:rPr>
                <w:iCs/>
              </w:rPr>
            </w:pPr>
          </w:p>
        </w:tc>
      </w:tr>
      <w:tr w:rsidR="00133AAD" w:rsidRPr="00E34386" w14:paraId="5C7023C4" w14:textId="77777777" w:rsidTr="00A1613C">
        <w:trPr>
          <w:cantSplit/>
          <w:jc w:val="center"/>
        </w:trPr>
        <w:tc>
          <w:tcPr>
            <w:tcW w:w="2048" w:type="dxa"/>
            <w:shd w:val="clear" w:color="auto" w:fill="auto"/>
            <w:vAlign w:val="center"/>
          </w:tcPr>
          <w:p w14:paraId="44D3EC9D" w14:textId="6ADA0E52" w:rsidR="00133AAD" w:rsidRPr="00D521FB" w:rsidRDefault="00133AAD" w:rsidP="00133AAD">
            <w:pPr>
              <w:pStyle w:val="TableParagraph"/>
              <w:spacing w:before="40" w:after="40"/>
              <w:ind w:left="21" w:right="71"/>
              <w:jc w:val="center"/>
              <w:rPr>
                <w:rFonts w:asciiTheme="minorHAnsi" w:hAnsiTheme="minorHAnsi"/>
              </w:rPr>
            </w:pPr>
            <w:r>
              <w:rPr>
                <w:rFonts w:ascii="Calibri" w:hAnsi="Calibri"/>
              </w:rPr>
              <w:lastRenderedPageBreak/>
              <w:t>SCUFN35.2/</w:t>
            </w:r>
            <w:r w:rsidR="00DF5B10">
              <w:rPr>
                <w:rFonts w:ascii="Calibri" w:hAnsi="Calibri"/>
              </w:rPr>
              <w:t>234</w:t>
            </w:r>
          </w:p>
        </w:tc>
        <w:tc>
          <w:tcPr>
            <w:tcW w:w="1261" w:type="dxa"/>
            <w:shd w:val="clear" w:color="auto" w:fill="auto"/>
            <w:vAlign w:val="center"/>
          </w:tcPr>
          <w:p w14:paraId="11292EA3" w14:textId="77777777" w:rsidR="00133AAD" w:rsidRPr="00D521FB" w:rsidRDefault="00133AAD" w:rsidP="00133AAD">
            <w:pPr>
              <w:pStyle w:val="TableParagraph"/>
              <w:spacing w:before="40" w:after="40"/>
              <w:rPr>
                <w:rFonts w:asciiTheme="minorHAnsi" w:hAnsiTheme="minorHAnsi"/>
                <w:sz w:val="20"/>
              </w:rPr>
            </w:pPr>
          </w:p>
        </w:tc>
        <w:tc>
          <w:tcPr>
            <w:tcW w:w="4509" w:type="dxa"/>
            <w:shd w:val="clear" w:color="auto" w:fill="auto"/>
            <w:vAlign w:val="center"/>
          </w:tcPr>
          <w:p w14:paraId="1C383977" w14:textId="77777777" w:rsidR="002A4840" w:rsidRDefault="002A4840" w:rsidP="002A4840">
            <w:pPr>
              <w:pStyle w:val="TableParagraph"/>
              <w:spacing w:before="40" w:after="40"/>
              <w:ind w:left="21" w:right="71"/>
              <w:rPr>
                <w:rFonts w:asciiTheme="minorHAnsi" w:hAnsiTheme="minorHAnsi"/>
              </w:rPr>
            </w:pPr>
            <w:r w:rsidRPr="00EE739F">
              <w:rPr>
                <w:rFonts w:asciiTheme="minorHAnsi" w:hAnsiTheme="minorHAnsi"/>
                <w:b/>
              </w:rPr>
              <w:t>SCUFN</w:t>
            </w:r>
            <w:r>
              <w:rPr>
                <w:rFonts w:asciiTheme="minorHAnsi" w:hAnsiTheme="minorHAnsi"/>
              </w:rPr>
              <w:t xml:space="preserve"> welcomed the offer from </w:t>
            </w:r>
            <w:r>
              <w:rPr>
                <w:rFonts w:asciiTheme="minorHAnsi" w:hAnsiTheme="minorHAnsi"/>
                <w:b/>
                <w:bCs/>
              </w:rPr>
              <w:t>Australia (Australian Hydrographic Office)</w:t>
            </w:r>
            <w:r>
              <w:rPr>
                <w:rFonts w:asciiTheme="minorHAnsi" w:hAnsiTheme="minorHAnsi"/>
              </w:rPr>
              <w:t xml:space="preserve"> to hold the next meeting in 2023 (6 – 10 November 2023) </w:t>
            </w:r>
            <w:r w:rsidRPr="002F5F53">
              <w:rPr>
                <w:rFonts w:asciiTheme="minorHAnsi" w:hAnsiTheme="minorHAnsi"/>
              </w:rPr>
              <w:t xml:space="preserve">in </w:t>
            </w:r>
            <w:r>
              <w:rPr>
                <w:rFonts w:asciiTheme="minorHAnsi" w:hAnsiTheme="minorHAnsi"/>
              </w:rPr>
              <w:t xml:space="preserve">Australia, with </w:t>
            </w:r>
            <w:r w:rsidRPr="002F5F53">
              <w:rPr>
                <w:rFonts w:asciiTheme="minorHAnsi" w:hAnsiTheme="minorHAnsi"/>
              </w:rPr>
              <w:t>Sydney</w:t>
            </w:r>
            <w:r>
              <w:rPr>
                <w:rFonts w:asciiTheme="minorHAnsi" w:hAnsiTheme="minorHAnsi"/>
              </w:rPr>
              <w:t xml:space="preserve"> preferred</w:t>
            </w:r>
            <w:r w:rsidRPr="002F5F53">
              <w:rPr>
                <w:rFonts w:asciiTheme="minorHAnsi" w:hAnsiTheme="minorHAnsi"/>
              </w:rPr>
              <w:t>.</w:t>
            </w:r>
          </w:p>
          <w:p w14:paraId="2AF06A19" w14:textId="3401535D" w:rsidR="00133AAD" w:rsidRDefault="002A4840" w:rsidP="002A4840">
            <w:pPr>
              <w:pStyle w:val="TableParagraph"/>
              <w:spacing w:before="40" w:after="40"/>
              <w:ind w:left="21" w:right="71"/>
              <w:rPr>
                <w:rFonts w:asciiTheme="minorHAnsi" w:hAnsiTheme="minorHAnsi"/>
              </w:rPr>
            </w:pPr>
            <w:r>
              <w:rPr>
                <w:rFonts w:asciiTheme="minorHAnsi" w:hAnsiTheme="minorHAnsi"/>
              </w:rPr>
              <w:t>…and agreed that the format used at SCUFN35.2 (closed opening and closing sessions, working group sessions, open plenary sessions, in-person) was efficient.</w:t>
            </w:r>
          </w:p>
          <w:p w14:paraId="2BBDA0D6" w14:textId="380ECD8D" w:rsidR="002F5F53" w:rsidRPr="00D521FB" w:rsidRDefault="002F5F53" w:rsidP="002F5F53">
            <w:pPr>
              <w:pStyle w:val="TableParagraph"/>
              <w:spacing w:before="40" w:after="40"/>
              <w:ind w:left="21" w:right="71"/>
              <w:rPr>
                <w:rFonts w:asciiTheme="minorHAnsi" w:hAnsiTheme="minorHAnsi"/>
              </w:rPr>
            </w:pPr>
          </w:p>
        </w:tc>
        <w:tc>
          <w:tcPr>
            <w:tcW w:w="2040" w:type="dxa"/>
            <w:shd w:val="clear" w:color="auto" w:fill="auto"/>
          </w:tcPr>
          <w:p w14:paraId="24D00C2F" w14:textId="77777777" w:rsidR="00133AAD" w:rsidRPr="00E34386" w:rsidRDefault="00133AAD" w:rsidP="00133AAD">
            <w:pPr>
              <w:spacing w:before="40" w:after="40" w:line="240" w:lineRule="auto"/>
              <w:rPr>
                <w:lang w:val="en-NZ"/>
              </w:rPr>
            </w:pPr>
          </w:p>
        </w:tc>
      </w:tr>
      <w:tr w:rsidR="00133AAD" w:rsidRPr="00E34386" w14:paraId="212B9A26" w14:textId="77777777" w:rsidTr="00A1613C">
        <w:trPr>
          <w:cantSplit/>
          <w:jc w:val="center"/>
        </w:trPr>
        <w:tc>
          <w:tcPr>
            <w:tcW w:w="2048" w:type="dxa"/>
            <w:shd w:val="clear" w:color="auto" w:fill="auto"/>
            <w:vAlign w:val="center"/>
          </w:tcPr>
          <w:p w14:paraId="0EFB80CC" w14:textId="4A645C05" w:rsidR="00133AAD" w:rsidRDefault="002F5F53" w:rsidP="00133AAD">
            <w:pPr>
              <w:pStyle w:val="TableParagraph"/>
              <w:spacing w:before="40" w:after="40"/>
              <w:ind w:left="21" w:right="71"/>
              <w:jc w:val="center"/>
              <w:rPr>
                <w:rFonts w:ascii="Calibri" w:hAnsi="Calibri"/>
              </w:rPr>
            </w:pPr>
            <w:r>
              <w:rPr>
                <w:rFonts w:ascii="Calibri" w:hAnsi="Calibri"/>
              </w:rPr>
              <w:t>SCUFN35.2/</w:t>
            </w:r>
            <w:r w:rsidR="00DF5B10">
              <w:rPr>
                <w:rFonts w:ascii="Calibri" w:hAnsi="Calibri"/>
              </w:rPr>
              <w:t>235</w:t>
            </w:r>
          </w:p>
        </w:tc>
        <w:tc>
          <w:tcPr>
            <w:tcW w:w="1261" w:type="dxa"/>
            <w:shd w:val="clear" w:color="auto" w:fill="auto"/>
            <w:vAlign w:val="center"/>
          </w:tcPr>
          <w:p w14:paraId="6188C0A3" w14:textId="77777777" w:rsidR="00133AAD" w:rsidRPr="00D521FB" w:rsidRDefault="00133AAD" w:rsidP="00133AAD">
            <w:pPr>
              <w:pStyle w:val="TableParagraph"/>
              <w:spacing w:before="40" w:after="40"/>
              <w:rPr>
                <w:rFonts w:asciiTheme="minorHAnsi" w:hAnsiTheme="minorHAnsi"/>
                <w:sz w:val="20"/>
              </w:rPr>
            </w:pPr>
          </w:p>
        </w:tc>
        <w:tc>
          <w:tcPr>
            <w:tcW w:w="4509" w:type="dxa"/>
            <w:shd w:val="clear" w:color="auto" w:fill="auto"/>
            <w:vAlign w:val="center"/>
          </w:tcPr>
          <w:p w14:paraId="565325B3" w14:textId="6D1BB304" w:rsidR="002F5F53" w:rsidRPr="00EE739F" w:rsidRDefault="002F5F53" w:rsidP="009578F0">
            <w:pPr>
              <w:pStyle w:val="TableParagraph"/>
              <w:spacing w:before="40" w:after="40"/>
              <w:ind w:left="21" w:right="71"/>
              <w:rPr>
                <w:rFonts w:asciiTheme="minorHAnsi" w:hAnsiTheme="minorHAnsi"/>
                <w:b/>
              </w:rPr>
            </w:pPr>
            <w:r>
              <w:rPr>
                <w:rFonts w:asciiTheme="minorHAnsi" w:hAnsiTheme="minorHAnsi"/>
                <w:b/>
              </w:rPr>
              <w:t xml:space="preserve">SCUFN </w:t>
            </w:r>
            <w:r w:rsidR="00DF756D">
              <w:rPr>
                <w:rFonts w:asciiTheme="minorHAnsi" w:hAnsiTheme="minorHAnsi"/>
              </w:rPr>
              <w:t>welcome</w:t>
            </w:r>
            <w:r w:rsidRPr="002F5F53">
              <w:rPr>
                <w:rFonts w:asciiTheme="minorHAnsi" w:hAnsiTheme="minorHAnsi"/>
              </w:rPr>
              <w:t xml:space="preserve"> the offers and </w:t>
            </w:r>
            <w:r w:rsidR="00DF756D">
              <w:rPr>
                <w:rFonts w:asciiTheme="minorHAnsi" w:hAnsiTheme="minorHAnsi"/>
              </w:rPr>
              <w:t>noted the possible options</w:t>
            </w:r>
            <w:r w:rsidRPr="002F5F53">
              <w:rPr>
                <w:rFonts w:asciiTheme="minorHAnsi" w:hAnsiTheme="minorHAnsi"/>
              </w:rPr>
              <w:t xml:space="preserve"> for </w:t>
            </w:r>
            <w:r w:rsidR="002A4840">
              <w:rPr>
                <w:rFonts w:asciiTheme="minorHAnsi" w:hAnsiTheme="minorHAnsi"/>
              </w:rPr>
              <w:t>future</w:t>
            </w:r>
            <w:r w:rsidRPr="002F5F53">
              <w:rPr>
                <w:rFonts w:asciiTheme="minorHAnsi" w:hAnsiTheme="minorHAnsi"/>
              </w:rPr>
              <w:t xml:space="preserve"> SCUFN meetings from 2024 </w:t>
            </w:r>
            <w:r w:rsidR="00DF756D">
              <w:rPr>
                <w:rFonts w:asciiTheme="minorHAnsi" w:hAnsiTheme="minorHAnsi"/>
              </w:rPr>
              <w:t xml:space="preserve">onwards </w:t>
            </w:r>
            <w:r w:rsidRPr="002F5F53">
              <w:rPr>
                <w:rFonts w:asciiTheme="minorHAnsi" w:hAnsiTheme="minorHAnsi"/>
              </w:rPr>
              <w:t>(</w:t>
            </w:r>
            <w:r w:rsidR="00DF756D" w:rsidRPr="00E56518">
              <w:rPr>
                <w:rFonts w:asciiTheme="minorHAnsi" w:hAnsiTheme="minorHAnsi"/>
                <w:b/>
              </w:rPr>
              <w:t>Republic of Korea</w:t>
            </w:r>
            <w:r w:rsidR="00DF756D" w:rsidRPr="002F5F53">
              <w:rPr>
                <w:rFonts w:asciiTheme="minorHAnsi" w:hAnsiTheme="minorHAnsi"/>
              </w:rPr>
              <w:t xml:space="preserve">, </w:t>
            </w:r>
            <w:r w:rsidR="00DF756D" w:rsidRPr="00E56518">
              <w:rPr>
                <w:rFonts w:asciiTheme="minorHAnsi" w:hAnsiTheme="minorHAnsi"/>
                <w:b/>
              </w:rPr>
              <w:t>Indonesia</w:t>
            </w:r>
            <w:r w:rsidR="00DF756D">
              <w:rPr>
                <w:rFonts w:asciiTheme="minorHAnsi" w:hAnsiTheme="minorHAnsi"/>
              </w:rPr>
              <w:t xml:space="preserve">, </w:t>
            </w:r>
            <w:r w:rsidR="009578F0">
              <w:rPr>
                <w:rFonts w:asciiTheme="minorHAnsi" w:hAnsiTheme="minorHAnsi"/>
              </w:rPr>
              <w:t xml:space="preserve">and </w:t>
            </w:r>
            <w:r w:rsidRPr="00E56518">
              <w:rPr>
                <w:rFonts w:asciiTheme="minorHAnsi" w:hAnsiTheme="minorHAnsi"/>
                <w:b/>
              </w:rPr>
              <w:t>Kenya</w:t>
            </w:r>
            <w:r>
              <w:rPr>
                <w:rFonts w:asciiTheme="minorHAnsi" w:hAnsiTheme="minorHAnsi"/>
              </w:rPr>
              <w:t xml:space="preserve"> –</w:t>
            </w:r>
            <w:r w:rsidRPr="002F5F53">
              <w:rPr>
                <w:rFonts w:asciiTheme="minorHAnsi" w:hAnsiTheme="minorHAnsi"/>
                <w:i/>
              </w:rPr>
              <w:t>to be confirmed</w:t>
            </w:r>
            <w:r w:rsidRPr="002F5F53">
              <w:rPr>
                <w:rFonts w:asciiTheme="minorHAnsi" w:hAnsiTheme="minorHAnsi"/>
              </w:rPr>
              <w:t>).</w:t>
            </w:r>
            <w:r>
              <w:rPr>
                <w:rFonts w:asciiTheme="minorHAnsi" w:hAnsiTheme="minorHAnsi"/>
                <w:b/>
              </w:rPr>
              <w:t xml:space="preserve"> </w:t>
            </w:r>
          </w:p>
        </w:tc>
        <w:tc>
          <w:tcPr>
            <w:tcW w:w="2040" w:type="dxa"/>
            <w:shd w:val="clear" w:color="auto" w:fill="auto"/>
          </w:tcPr>
          <w:p w14:paraId="4EDA20DD" w14:textId="77777777" w:rsidR="00133AAD" w:rsidRPr="00E34386" w:rsidRDefault="00133AAD" w:rsidP="00133AAD">
            <w:pPr>
              <w:spacing w:before="40" w:after="40" w:line="240" w:lineRule="auto"/>
              <w:rPr>
                <w:lang w:val="en-NZ"/>
              </w:rPr>
            </w:pPr>
          </w:p>
        </w:tc>
      </w:tr>
      <w:tr w:rsidR="00133AAD" w:rsidRPr="00E34386" w14:paraId="7B38B95F" w14:textId="77777777" w:rsidTr="00A1613C">
        <w:trPr>
          <w:cantSplit/>
          <w:jc w:val="center"/>
        </w:trPr>
        <w:tc>
          <w:tcPr>
            <w:tcW w:w="2048" w:type="dxa"/>
            <w:shd w:val="clear" w:color="auto" w:fill="auto"/>
            <w:vAlign w:val="center"/>
          </w:tcPr>
          <w:p w14:paraId="2B692AC1" w14:textId="77777777" w:rsidR="00133AAD" w:rsidRDefault="00133AAD" w:rsidP="00133AAD">
            <w:pPr>
              <w:pStyle w:val="TableParagraph"/>
              <w:spacing w:before="40" w:after="40"/>
              <w:ind w:left="21" w:right="71"/>
              <w:jc w:val="center"/>
              <w:rPr>
                <w:rFonts w:ascii="Calibri" w:hAnsi="Calibri"/>
              </w:rPr>
            </w:pPr>
          </w:p>
        </w:tc>
        <w:tc>
          <w:tcPr>
            <w:tcW w:w="1261" w:type="dxa"/>
            <w:shd w:val="clear" w:color="auto" w:fill="auto"/>
            <w:vAlign w:val="center"/>
          </w:tcPr>
          <w:p w14:paraId="7C9A045A" w14:textId="77777777" w:rsidR="00133AAD" w:rsidRPr="00D521FB" w:rsidRDefault="00133AAD" w:rsidP="00133AAD">
            <w:pPr>
              <w:pStyle w:val="TableParagraph"/>
              <w:spacing w:before="40" w:after="40"/>
              <w:rPr>
                <w:rFonts w:asciiTheme="minorHAnsi" w:hAnsiTheme="minorHAnsi"/>
                <w:sz w:val="20"/>
              </w:rPr>
            </w:pPr>
          </w:p>
        </w:tc>
        <w:tc>
          <w:tcPr>
            <w:tcW w:w="4509" w:type="dxa"/>
            <w:shd w:val="clear" w:color="auto" w:fill="auto"/>
            <w:vAlign w:val="center"/>
          </w:tcPr>
          <w:p w14:paraId="3BA5F385" w14:textId="77777777" w:rsidR="00133AAD" w:rsidRPr="001C7F2E" w:rsidRDefault="00133AAD" w:rsidP="00133AAD">
            <w:pPr>
              <w:pStyle w:val="TableParagraph"/>
              <w:spacing w:before="40" w:after="40"/>
              <w:ind w:left="21" w:right="71"/>
              <w:rPr>
                <w:rFonts w:asciiTheme="minorHAnsi" w:hAnsiTheme="minorHAnsi"/>
                <w:b/>
              </w:rPr>
            </w:pPr>
          </w:p>
        </w:tc>
        <w:tc>
          <w:tcPr>
            <w:tcW w:w="2040" w:type="dxa"/>
            <w:shd w:val="clear" w:color="auto" w:fill="auto"/>
          </w:tcPr>
          <w:p w14:paraId="687C14D9" w14:textId="77777777" w:rsidR="00133AAD" w:rsidRPr="00B8426A" w:rsidRDefault="00133AAD" w:rsidP="00133AAD">
            <w:pPr>
              <w:spacing w:before="40" w:after="40" w:line="240" w:lineRule="auto"/>
              <w:rPr>
                <w:rFonts w:eastAsia="Batang" w:cs="Times New Roman"/>
                <w:iCs/>
                <w:lang w:val="en-US" w:eastAsia="ar-SA"/>
              </w:rPr>
            </w:pPr>
          </w:p>
        </w:tc>
      </w:tr>
      <w:tr w:rsidR="00133AAD" w:rsidRPr="001C7F2E" w14:paraId="17DAB5FD" w14:textId="77777777" w:rsidTr="00A1613C">
        <w:trPr>
          <w:cantSplit/>
          <w:jc w:val="center"/>
        </w:trPr>
        <w:tc>
          <w:tcPr>
            <w:tcW w:w="2048" w:type="dxa"/>
            <w:tcBorders>
              <w:bottom w:val="single" w:sz="4" w:space="0" w:color="auto"/>
            </w:tcBorders>
            <w:shd w:val="clear" w:color="auto" w:fill="FFC000"/>
            <w:vAlign w:val="center"/>
          </w:tcPr>
          <w:p w14:paraId="0A87BF8B" w14:textId="77777777" w:rsidR="00133AAD" w:rsidRPr="001C7F2E" w:rsidRDefault="00133AAD" w:rsidP="00133AAD">
            <w:pPr>
              <w:pStyle w:val="TableParagraph"/>
              <w:spacing w:before="40" w:after="40"/>
              <w:ind w:left="21" w:right="71"/>
              <w:jc w:val="center"/>
              <w:rPr>
                <w:rFonts w:asciiTheme="minorHAnsi" w:hAnsiTheme="minorHAnsi"/>
              </w:rPr>
            </w:pPr>
          </w:p>
        </w:tc>
        <w:tc>
          <w:tcPr>
            <w:tcW w:w="1261" w:type="dxa"/>
            <w:tcBorders>
              <w:bottom w:val="single" w:sz="4" w:space="0" w:color="auto"/>
            </w:tcBorders>
            <w:shd w:val="clear" w:color="auto" w:fill="FFC000"/>
            <w:vAlign w:val="center"/>
          </w:tcPr>
          <w:p w14:paraId="14CBE368" w14:textId="43FFF613" w:rsidR="00133AAD" w:rsidRPr="001C7F2E" w:rsidRDefault="00133AAD" w:rsidP="00133AAD">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13</w:t>
            </w:r>
          </w:p>
        </w:tc>
        <w:tc>
          <w:tcPr>
            <w:tcW w:w="4509" w:type="dxa"/>
            <w:tcBorders>
              <w:bottom w:val="single" w:sz="4" w:space="0" w:color="auto"/>
            </w:tcBorders>
            <w:shd w:val="clear" w:color="auto" w:fill="FFC000"/>
            <w:vAlign w:val="center"/>
          </w:tcPr>
          <w:p w14:paraId="6CDFD130" w14:textId="77777777" w:rsidR="00133AAD" w:rsidRPr="001C7F2E" w:rsidRDefault="00133AAD" w:rsidP="00133AAD">
            <w:pPr>
              <w:pStyle w:val="TableParagraph"/>
              <w:spacing w:before="40" w:after="40"/>
              <w:ind w:left="21" w:right="71"/>
              <w:rPr>
                <w:rFonts w:asciiTheme="minorHAnsi" w:hAnsiTheme="minorHAnsi"/>
              </w:rPr>
            </w:pPr>
            <w:r w:rsidRPr="001C7F2E">
              <w:rPr>
                <w:rFonts w:asciiTheme="minorHAnsi" w:eastAsia="Batang" w:hAnsiTheme="minorHAnsi"/>
                <w:b/>
                <w:bCs/>
                <w:lang w:eastAsia="ar-SA"/>
              </w:rPr>
              <w:t>Conclusion</w:t>
            </w:r>
          </w:p>
        </w:tc>
        <w:tc>
          <w:tcPr>
            <w:tcW w:w="2040" w:type="dxa"/>
            <w:tcBorders>
              <w:bottom w:val="single" w:sz="4" w:space="0" w:color="auto"/>
            </w:tcBorders>
            <w:shd w:val="clear" w:color="auto" w:fill="FFC000"/>
          </w:tcPr>
          <w:p w14:paraId="6169186B" w14:textId="77777777" w:rsidR="00133AAD" w:rsidRPr="001C7F2E" w:rsidRDefault="00133AAD" w:rsidP="00133AAD">
            <w:pPr>
              <w:spacing w:before="40" w:after="40" w:line="240" w:lineRule="auto"/>
              <w:rPr>
                <w:iCs/>
              </w:rPr>
            </w:pPr>
          </w:p>
        </w:tc>
      </w:tr>
      <w:tr w:rsidR="00133AAD" w:rsidRPr="00E34386" w14:paraId="4B75F971" w14:textId="77777777" w:rsidTr="00A1613C">
        <w:trPr>
          <w:cantSplit/>
          <w:jc w:val="center"/>
        </w:trPr>
        <w:tc>
          <w:tcPr>
            <w:tcW w:w="2048" w:type="dxa"/>
            <w:shd w:val="clear" w:color="auto" w:fill="auto"/>
            <w:vAlign w:val="center"/>
          </w:tcPr>
          <w:p w14:paraId="3C845AB7" w14:textId="072B0BF4" w:rsidR="00133AAD" w:rsidRPr="00D521FB" w:rsidRDefault="00133AAD" w:rsidP="00133AAD">
            <w:pPr>
              <w:pStyle w:val="TableParagraph"/>
              <w:spacing w:before="40" w:after="40"/>
              <w:ind w:left="21" w:right="71"/>
              <w:jc w:val="center"/>
              <w:rPr>
                <w:rFonts w:asciiTheme="minorHAnsi" w:hAnsiTheme="minorHAnsi"/>
              </w:rPr>
            </w:pPr>
            <w:r>
              <w:rPr>
                <w:rFonts w:ascii="Calibri" w:hAnsi="Calibri"/>
              </w:rPr>
              <w:t>SCUFN35.2/</w:t>
            </w:r>
            <w:r w:rsidR="00DF5B10">
              <w:rPr>
                <w:rFonts w:ascii="Calibri" w:hAnsi="Calibri"/>
              </w:rPr>
              <w:t>236</w:t>
            </w:r>
          </w:p>
        </w:tc>
        <w:tc>
          <w:tcPr>
            <w:tcW w:w="1261" w:type="dxa"/>
            <w:shd w:val="clear" w:color="auto" w:fill="auto"/>
            <w:vAlign w:val="center"/>
          </w:tcPr>
          <w:p w14:paraId="3C98F3F9" w14:textId="77777777" w:rsidR="00133AAD" w:rsidRPr="00D521FB" w:rsidRDefault="00133AAD" w:rsidP="00133AAD">
            <w:pPr>
              <w:pStyle w:val="TableParagraph"/>
              <w:spacing w:before="40" w:after="40"/>
              <w:rPr>
                <w:rFonts w:asciiTheme="minorHAnsi" w:hAnsiTheme="minorHAnsi"/>
                <w:sz w:val="20"/>
              </w:rPr>
            </w:pPr>
          </w:p>
        </w:tc>
        <w:tc>
          <w:tcPr>
            <w:tcW w:w="4509" w:type="dxa"/>
            <w:shd w:val="clear" w:color="auto" w:fill="auto"/>
            <w:vAlign w:val="center"/>
          </w:tcPr>
          <w:p w14:paraId="52D47AF6" w14:textId="50451E00" w:rsidR="00133AAD" w:rsidRPr="00D521FB" w:rsidRDefault="00133AAD" w:rsidP="00DB0D12">
            <w:pPr>
              <w:pStyle w:val="TableParagraph"/>
              <w:spacing w:before="40" w:after="40"/>
              <w:ind w:left="21" w:right="71"/>
              <w:rPr>
                <w:rFonts w:asciiTheme="minorHAnsi" w:hAnsiTheme="minorHAnsi"/>
              </w:rPr>
            </w:pPr>
            <w:r w:rsidRPr="00B60640">
              <w:rPr>
                <w:rFonts w:asciiTheme="minorHAnsi" w:hAnsiTheme="minorHAnsi"/>
                <w:b/>
              </w:rPr>
              <w:t>SCUFN Chair</w:t>
            </w:r>
            <w:r>
              <w:rPr>
                <w:rFonts w:asciiTheme="minorHAnsi" w:hAnsiTheme="minorHAnsi"/>
              </w:rPr>
              <w:t xml:space="preserve"> thanked the IHO staff for their support, SCUFN Members and all observers for their active participation.</w:t>
            </w:r>
          </w:p>
        </w:tc>
        <w:tc>
          <w:tcPr>
            <w:tcW w:w="2040" w:type="dxa"/>
            <w:shd w:val="clear" w:color="auto" w:fill="auto"/>
          </w:tcPr>
          <w:p w14:paraId="3C7E1199" w14:textId="320B1651" w:rsidR="00133AAD" w:rsidRPr="00E34386" w:rsidRDefault="00133AAD" w:rsidP="00133AAD">
            <w:pPr>
              <w:spacing w:before="40" w:after="40" w:line="240" w:lineRule="auto"/>
              <w:rPr>
                <w:lang w:val="en-NZ"/>
              </w:rPr>
            </w:pPr>
          </w:p>
        </w:tc>
      </w:tr>
    </w:tbl>
    <w:p w14:paraId="07EF3C3F" w14:textId="77777777" w:rsidR="009A6FFD" w:rsidRPr="000963BE" w:rsidRDefault="009A6FFD" w:rsidP="00B17CAF">
      <w:pPr>
        <w:rPr>
          <w:lang w:val="en-NZ"/>
        </w:rPr>
      </w:pPr>
    </w:p>
    <w:sectPr w:rsidR="009A6FFD" w:rsidRPr="000963BE" w:rsidSect="000A7B75">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F6B6" w16cex:dateUtc="2022-12-09T08:25:00Z"/>
  <w16cex:commentExtensible w16cex:durableId="273DEE19" w16cex:dateUtc="2022-12-09T08:25:00Z"/>
  <w16cex:commentExtensible w16cex:durableId="273DEEDD" w16cex:dateUtc="2022-12-09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77B91" w16cid:durableId="273DF6B6"/>
  <w16cid:commentId w16cid:paraId="6EF2C891" w16cid:durableId="273DEE19"/>
  <w16cid:commentId w16cid:paraId="49E520C8" w16cid:durableId="273DEE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5A317" w14:textId="77777777" w:rsidR="00E16337" w:rsidRDefault="00E16337" w:rsidP="009A6FFD">
      <w:pPr>
        <w:spacing w:after="0" w:line="240" w:lineRule="auto"/>
      </w:pPr>
      <w:r>
        <w:separator/>
      </w:r>
    </w:p>
  </w:endnote>
  <w:endnote w:type="continuationSeparator" w:id="0">
    <w:p w14:paraId="63A4DD77" w14:textId="77777777" w:rsidR="00E16337" w:rsidRDefault="00E16337"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Serif">
    <w:panose1 w:val="04000500000000000000"/>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5DBB9" w14:textId="77777777" w:rsidR="00E16337" w:rsidRDefault="00E16337" w:rsidP="009A6FFD">
      <w:pPr>
        <w:spacing w:after="0" w:line="240" w:lineRule="auto"/>
      </w:pPr>
      <w:r>
        <w:separator/>
      </w:r>
    </w:p>
  </w:footnote>
  <w:footnote w:type="continuationSeparator" w:id="0">
    <w:p w14:paraId="070D26C3" w14:textId="77777777" w:rsidR="00E16337" w:rsidRDefault="00E16337" w:rsidP="009A6FFD">
      <w:pPr>
        <w:spacing w:after="0" w:line="240" w:lineRule="auto"/>
      </w:pPr>
      <w:r>
        <w:continuationSeparator/>
      </w:r>
    </w:p>
  </w:footnote>
  <w:footnote w:id="1">
    <w:p w14:paraId="4D5EE5F8" w14:textId="49B3B7E3" w:rsidR="0055192D" w:rsidRPr="00DA294A" w:rsidRDefault="0055192D">
      <w:pPr>
        <w:pStyle w:val="FootnoteText"/>
        <w:rPr>
          <w:sz w:val="18"/>
          <w:szCs w:val="18"/>
          <w:lang w:val="en-US"/>
        </w:rPr>
      </w:pPr>
      <w:r w:rsidRPr="00DA294A">
        <w:rPr>
          <w:rStyle w:val="FootnoteReference"/>
          <w:sz w:val="18"/>
          <w:szCs w:val="18"/>
        </w:rPr>
        <w:footnoteRef/>
      </w:r>
      <w:r w:rsidRPr="00DA294A">
        <w:rPr>
          <w:sz w:val="18"/>
          <w:szCs w:val="18"/>
        </w:rPr>
        <w:t xml:space="preserve"> </w:t>
      </w:r>
      <w:r w:rsidRPr="00DA294A">
        <w:rPr>
          <w:sz w:val="18"/>
          <w:szCs w:val="18"/>
          <w:lang w:val="en-US"/>
        </w:rPr>
        <w:t xml:space="preserve">As reported by SCUFN </w:t>
      </w:r>
      <w:r>
        <w:rPr>
          <w:sz w:val="18"/>
          <w:szCs w:val="18"/>
          <w:lang w:val="en-US"/>
        </w:rPr>
        <w:t xml:space="preserve">Member </w:t>
      </w:r>
      <w:r w:rsidRPr="00DA294A">
        <w:rPr>
          <w:sz w:val="18"/>
          <w:szCs w:val="18"/>
          <w:lang w:val="en-US"/>
        </w:rPr>
        <w:t xml:space="preserve">Mackay under agenda item 10.2, data already provided to Seabed 2030 for </w:t>
      </w:r>
      <w:r w:rsidRPr="00F93144">
        <w:rPr>
          <w:sz w:val="18"/>
          <w:szCs w:val="18"/>
          <w:lang w:val="en-US"/>
        </w:rPr>
        <w:t xml:space="preserve">OOO, NZGB and </w:t>
      </w:r>
      <w:proofErr w:type="spellStart"/>
      <w:r w:rsidRPr="00F93144">
        <w:rPr>
          <w:sz w:val="18"/>
          <w:szCs w:val="18"/>
          <w:lang w:val="en-US"/>
        </w:rPr>
        <w:t>Caladan</w:t>
      </w:r>
      <w:proofErr w:type="spellEnd"/>
      <w:r w:rsidRPr="00F93144">
        <w:rPr>
          <w:sz w:val="18"/>
          <w:szCs w:val="18"/>
          <w:lang w:val="en-US"/>
        </w:rPr>
        <w:t xml:space="preserve"> Oceanic.</w:t>
      </w:r>
    </w:p>
  </w:footnote>
  <w:footnote w:id="2">
    <w:p w14:paraId="0ADFE893" w14:textId="0E336172" w:rsidR="0055192D" w:rsidRPr="00062727" w:rsidRDefault="0055192D">
      <w:pPr>
        <w:pStyle w:val="FootnoteText"/>
        <w:rPr>
          <w:sz w:val="18"/>
          <w:szCs w:val="18"/>
          <w:lang w:val="en-US"/>
        </w:rPr>
      </w:pPr>
      <w:r w:rsidRPr="0073195F">
        <w:rPr>
          <w:rStyle w:val="FootnoteReference"/>
          <w:sz w:val="18"/>
          <w:szCs w:val="18"/>
        </w:rPr>
        <w:footnoteRef/>
      </w:r>
      <w:r w:rsidRPr="0073195F">
        <w:rPr>
          <w:sz w:val="18"/>
          <w:szCs w:val="18"/>
        </w:rPr>
        <w:t xml:space="preserve"> https://www.ngdc.noaa.gov/iho/SubmittingMarineGeophysicalData.pdf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nsid w:val="3340599D"/>
    <w:multiLevelType w:val="hybridMultilevel"/>
    <w:tmpl w:val="1EAC119A"/>
    <w:lvl w:ilvl="0" w:tplc="E86AD4D8">
      <w:start w:val="3"/>
      <w:numFmt w:val="bullet"/>
      <w:lvlText w:val="-"/>
      <w:lvlJc w:val="left"/>
      <w:pPr>
        <w:ind w:left="381" w:hanging="360"/>
      </w:pPr>
      <w:rPr>
        <w:rFonts w:ascii="Calibri" w:eastAsia="Times New Roman" w:hAnsi="Calibri" w:cs="Calibri" w:hint="default"/>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17">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8">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20">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E07C67"/>
    <w:multiLevelType w:val="hybridMultilevel"/>
    <w:tmpl w:val="50428A3C"/>
    <w:lvl w:ilvl="0" w:tplc="05BA0104">
      <w:start w:val="3"/>
      <w:numFmt w:val="bullet"/>
      <w:lvlText w:val="-"/>
      <w:lvlJc w:val="left"/>
      <w:pPr>
        <w:ind w:left="381" w:hanging="360"/>
      </w:pPr>
      <w:rPr>
        <w:rFonts w:ascii="Calibri" w:eastAsia="Times New Roman" w:hAnsi="Calibri" w:cs="Calibri" w:hint="default"/>
        <w:b/>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25">
    <w:nsid w:val="4DA27A11"/>
    <w:multiLevelType w:val="hybridMultilevel"/>
    <w:tmpl w:val="D1CCFD3C"/>
    <w:lvl w:ilvl="0" w:tplc="1A50B28A">
      <w:start w:val="9"/>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6">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8">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30">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32">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31"/>
  </w:num>
  <w:num w:numId="9">
    <w:abstractNumId w:val="30"/>
  </w:num>
  <w:num w:numId="10">
    <w:abstractNumId w:val="26"/>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2"/>
  </w:num>
  <w:num w:numId="16">
    <w:abstractNumId w:val="20"/>
  </w:num>
  <w:num w:numId="17">
    <w:abstractNumId w:val="11"/>
  </w:num>
  <w:num w:numId="18">
    <w:abstractNumId w:val="28"/>
  </w:num>
  <w:num w:numId="19">
    <w:abstractNumId w:val="32"/>
  </w:num>
  <w:num w:numId="20">
    <w:abstractNumId w:val="13"/>
  </w:num>
  <w:num w:numId="21">
    <w:abstractNumId w:val="14"/>
  </w:num>
  <w:num w:numId="22">
    <w:abstractNumId w:val="8"/>
  </w:num>
  <w:num w:numId="23">
    <w:abstractNumId w:val="21"/>
  </w:num>
  <w:num w:numId="24">
    <w:abstractNumId w:val="23"/>
  </w:num>
  <w:num w:numId="25">
    <w:abstractNumId w:val="18"/>
  </w:num>
  <w:num w:numId="26">
    <w:abstractNumId w:val="12"/>
  </w:num>
  <w:num w:numId="27">
    <w:abstractNumId w:val="29"/>
  </w:num>
  <w:num w:numId="28">
    <w:abstractNumId w:val="0"/>
  </w:num>
  <w:num w:numId="29">
    <w:abstractNumId w:val="19"/>
  </w:num>
  <w:num w:numId="30">
    <w:abstractNumId w:val="17"/>
  </w:num>
  <w:num w:numId="31">
    <w:abstractNumId w:val="15"/>
  </w:num>
  <w:num w:numId="32">
    <w:abstractNumId w:val="25"/>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1D7D"/>
    <w:rsid w:val="00003388"/>
    <w:rsid w:val="0000394A"/>
    <w:rsid w:val="00005232"/>
    <w:rsid w:val="000058A3"/>
    <w:rsid w:val="0000598B"/>
    <w:rsid w:val="000069B3"/>
    <w:rsid w:val="00011710"/>
    <w:rsid w:val="00012A89"/>
    <w:rsid w:val="00012F3D"/>
    <w:rsid w:val="00013320"/>
    <w:rsid w:val="000139D1"/>
    <w:rsid w:val="00013DAA"/>
    <w:rsid w:val="00015622"/>
    <w:rsid w:val="000162CC"/>
    <w:rsid w:val="000163A7"/>
    <w:rsid w:val="00016C7D"/>
    <w:rsid w:val="00020CA1"/>
    <w:rsid w:val="000218A6"/>
    <w:rsid w:val="0002319A"/>
    <w:rsid w:val="00024045"/>
    <w:rsid w:val="00024D33"/>
    <w:rsid w:val="00025D4D"/>
    <w:rsid w:val="0002664A"/>
    <w:rsid w:val="00030178"/>
    <w:rsid w:val="00030C85"/>
    <w:rsid w:val="00035566"/>
    <w:rsid w:val="00035909"/>
    <w:rsid w:val="000359D3"/>
    <w:rsid w:val="00037164"/>
    <w:rsid w:val="0004003F"/>
    <w:rsid w:val="00040B7E"/>
    <w:rsid w:val="00040F1C"/>
    <w:rsid w:val="00041420"/>
    <w:rsid w:val="000416DE"/>
    <w:rsid w:val="00041937"/>
    <w:rsid w:val="00042998"/>
    <w:rsid w:val="0004303B"/>
    <w:rsid w:val="000434E0"/>
    <w:rsid w:val="00044332"/>
    <w:rsid w:val="00047179"/>
    <w:rsid w:val="0004728E"/>
    <w:rsid w:val="00047496"/>
    <w:rsid w:val="00051EB7"/>
    <w:rsid w:val="0005260F"/>
    <w:rsid w:val="00052C3A"/>
    <w:rsid w:val="00054D2D"/>
    <w:rsid w:val="00054DE0"/>
    <w:rsid w:val="000551A6"/>
    <w:rsid w:val="0005644D"/>
    <w:rsid w:val="000571A1"/>
    <w:rsid w:val="00062299"/>
    <w:rsid w:val="00062727"/>
    <w:rsid w:val="00066793"/>
    <w:rsid w:val="00067502"/>
    <w:rsid w:val="00067667"/>
    <w:rsid w:val="000678C8"/>
    <w:rsid w:val="00067ADE"/>
    <w:rsid w:val="00067D4E"/>
    <w:rsid w:val="00070565"/>
    <w:rsid w:val="00071183"/>
    <w:rsid w:val="000726E8"/>
    <w:rsid w:val="000733B6"/>
    <w:rsid w:val="00073DA3"/>
    <w:rsid w:val="000745DC"/>
    <w:rsid w:val="00074DD4"/>
    <w:rsid w:val="00074E86"/>
    <w:rsid w:val="00074F95"/>
    <w:rsid w:val="00074FA8"/>
    <w:rsid w:val="00075848"/>
    <w:rsid w:val="000760D5"/>
    <w:rsid w:val="0007746D"/>
    <w:rsid w:val="000778B2"/>
    <w:rsid w:val="000804A0"/>
    <w:rsid w:val="00081075"/>
    <w:rsid w:val="00081788"/>
    <w:rsid w:val="000817AC"/>
    <w:rsid w:val="00082C2B"/>
    <w:rsid w:val="00085440"/>
    <w:rsid w:val="0008680C"/>
    <w:rsid w:val="000901D0"/>
    <w:rsid w:val="00092132"/>
    <w:rsid w:val="000932F8"/>
    <w:rsid w:val="00093FA4"/>
    <w:rsid w:val="00094B78"/>
    <w:rsid w:val="000963BE"/>
    <w:rsid w:val="00096544"/>
    <w:rsid w:val="000A0222"/>
    <w:rsid w:val="000A1AC6"/>
    <w:rsid w:val="000A348F"/>
    <w:rsid w:val="000A379C"/>
    <w:rsid w:val="000A3BA9"/>
    <w:rsid w:val="000A46AC"/>
    <w:rsid w:val="000A4D7E"/>
    <w:rsid w:val="000A59EF"/>
    <w:rsid w:val="000A5FEF"/>
    <w:rsid w:val="000A6B5C"/>
    <w:rsid w:val="000A7B75"/>
    <w:rsid w:val="000A7FE0"/>
    <w:rsid w:val="000B0146"/>
    <w:rsid w:val="000B08B3"/>
    <w:rsid w:val="000B0973"/>
    <w:rsid w:val="000B15C1"/>
    <w:rsid w:val="000B192C"/>
    <w:rsid w:val="000B206F"/>
    <w:rsid w:val="000B23BD"/>
    <w:rsid w:val="000B2980"/>
    <w:rsid w:val="000B5E37"/>
    <w:rsid w:val="000B618A"/>
    <w:rsid w:val="000B6694"/>
    <w:rsid w:val="000B7695"/>
    <w:rsid w:val="000B7758"/>
    <w:rsid w:val="000B7A02"/>
    <w:rsid w:val="000C2545"/>
    <w:rsid w:val="000C2A91"/>
    <w:rsid w:val="000C40C8"/>
    <w:rsid w:val="000C4CC8"/>
    <w:rsid w:val="000C5A12"/>
    <w:rsid w:val="000D00C0"/>
    <w:rsid w:val="000D032F"/>
    <w:rsid w:val="000D1553"/>
    <w:rsid w:val="000D1B79"/>
    <w:rsid w:val="000D1EF4"/>
    <w:rsid w:val="000D386C"/>
    <w:rsid w:val="000D3CDC"/>
    <w:rsid w:val="000D4306"/>
    <w:rsid w:val="000D52EC"/>
    <w:rsid w:val="000D5E18"/>
    <w:rsid w:val="000D6BB3"/>
    <w:rsid w:val="000D7453"/>
    <w:rsid w:val="000D7990"/>
    <w:rsid w:val="000E14B7"/>
    <w:rsid w:val="000E19CE"/>
    <w:rsid w:val="000E295D"/>
    <w:rsid w:val="000E2AC1"/>
    <w:rsid w:val="000E3316"/>
    <w:rsid w:val="000E40A6"/>
    <w:rsid w:val="000F0474"/>
    <w:rsid w:val="000F1762"/>
    <w:rsid w:val="000F23A6"/>
    <w:rsid w:val="000F2C26"/>
    <w:rsid w:val="000F2EA3"/>
    <w:rsid w:val="000F42B5"/>
    <w:rsid w:val="000F47A5"/>
    <w:rsid w:val="000F48F3"/>
    <w:rsid w:val="000F4B83"/>
    <w:rsid w:val="000F52F2"/>
    <w:rsid w:val="000F56DB"/>
    <w:rsid w:val="000F6EFB"/>
    <w:rsid w:val="000F7F1B"/>
    <w:rsid w:val="001004AE"/>
    <w:rsid w:val="00102F0A"/>
    <w:rsid w:val="00103855"/>
    <w:rsid w:val="0010399C"/>
    <w:rsid w:val="00104430"/>
    <w:rsid w:val="00105168"/>
    <w:rsid w:val="0010611D"/>
    <w:rsid w:val="00106627"/>
    <w:rsid w:val="00106A52"/>
    <w:rsid w:val="00106D89"/>
    <w:rsid w:val="001070D3"/>
    <w:rsid w:val="00110A85"/>
    <w:rsid w:val="00111712"/>
    <w:rsid w:val="0011171F"/>
    <w:rsid w:val="0011172F"/>
    <w:rsid w:val="00111786"/>
    <w:rsid w:val="00111B0B"/>
    <w:rsid w:val="00111F68"/>
    <w:rsid w:val="0011274C"/>
    <w:rsid w:val="00113104"/>
    <w:rsid w:val="0011372A"/>
    <w:rsid w:val="00113C19"/>
    <w:rsid w:val="00114E68"/>
    <w:rsid w:val="001158D3"/>
    <w:rsid w:val="001206E6"/>
    <w:rsid w:val="00120903"/>
    <w:rsid w:val="001227A2"/>
    <w:rsid w:val="001246EF"/>
    <w:rsid w:val="00124903"/>
    <w:rsid w:val="0012536C"/>
    <w:rsid w:val="0012650E"/>
    <w:rsid w:val="00126F91"/>
    <w:rsid w:val="00130342"/>
    <w:rsid w:val="00130A2C"/>
    <w:rsid w:val="00132276"/>
    <w:rsid w:val="00132BAB"/>
    <w:rsid w:val="00132CEF"/>
    <w:rsid w:val="0013366A"/>
    <w:rsid w:val="00133AAD"/>
    <w:rsid w:val="00133F5D"/>
    <w:rsid w:val="0013412E"/>
    <w:rsid w:val="0013480B"/>
    <w:rsid w:val="0013491F"/>
    <w:rsid w:val="001349DB"/>
    <w:rsid w:val="00134C74"/>
    <w:rsid w:val="00135452"/>
    <w:rsid w:val="00136336"/>
    <w:rsid w:val="001366EE"/>
    <w:rsid w:val="001369FF"/>
    <w:rsid w:val="00136B2E"/>
    <w:rsid w:val="00137B65"/>
    <w:rsid w:val="00140266"/>
    <w:rsid w:val="00140872"/>
    <w:rsid w:val="00140A21"/>
    <w:rsid w:val="0014100E"/>
    <w:rsid w:val="00143382"/>
    <w:rsid w:val="00144CC1"/>
    <w:rsid w:val="00145A4F"/>
    <w:rsid w:val="00146C37"/>
    <w:rsid w:val="00147A34"/>
    <w:rsid w:val="00150275"/>
    <w:rsid w:val="0015140C"/>
    <w:rsid w:val="00151F5D"/>
    <w:rsid w:val="0015208A"/>
    <w:rsid w:val="001535C8"/>
    <w:rsid w:val="00153F57"/>
    <w:rsid w:val="001543AC"/>
    <w:rsid w:val="0015591C"/>
    <w:rsid w:val="001561C7"/>
    <w:rsid w:val="00156DC2"/>
    <w:rsid w:val="00156F10"/>
    <w:rsid w:val="00160577"/>
    <w:rsid w:val="001612AC"/>
    <w:rsid w:val="00161528"/>
    <w:rsid w:val="00162565"/>
    <w:rsid w:val="001631F3"/>
    <w:rsid w:val="00165A51"/>
    <w:rsid w:val="00167975"/>
    <w:rsid w:val="001705E7"/>
    <w:rsid w:val="00170935"/>
    <w:rsid w:val="00172F26"/>
    <w:rsid w:val="00173FF6"/>
    <w:rsid w:val="00176930"/>
    <w:rsid w:val="00176D66"/>
    <w:rsid w:val="00181856"/>
    <w:rsid w:val="00182075"/>
    <w:rsid w:val="00182128"/>
    <w:rsid w:val="00182313"/>
    <w:rsid w:val="0018269E"/>
    <w:rsid w:val="00182B40"/>
    <w:rsid w:val="00185A6B"/>
    <w:rsid w:val="00185BD9"/>
    <w:rsid w:val="0018675B"/>
    <w:rsid w:val="001872A2"/>
    <w:rsid w:val="00187699"/>
    <w:rsid w:val="001903DA"/>
    <w:rsid w:val="0019083A"/>
    <w:rsid w:val="001920BA"/>
    <w:rsid w:val="00192574"/>
    <w:rsid w:val="0019301E"/>
    <w:rsid w:val="0019367C"/>
    <w:rsid w:val="001942A2"/>
    <w:rsid w:val="001944EB"/>
    <w:rsid w:val="001956DC"/>
    <w:rsid w:val="00195E21"/>
    <w:rsid w:val="00195FD7"/>
    <w:rsid w:val="0019610F"/>
    <w:rsid w:val="00196FDE"/>
    <w:rsid w:val="00197C83"/>
    <w:rsid w:val="001A18A6"/>
    <w:rsid w:val="001A1A60"/>
    <w:rsid w:val="001A1A92"/>
    <w:rsid w:val="001A1E19"/>
    <w:rsid w:val="001A21F8"/>
    <w:rsid w:val="001A3201"/>
    <w:rsid w:val="001A381A"/>
    <w:rsid w:val="001A389C"/>
    <w:rsid w:val="001A6103"/>
    <w:rsid w:val="001A770D"/>
    <w:rsid w:val="001B03D5"/>
    <w:rsid w:val="001B084D"/>
    <w:rsid w:val="001B0E9C"/>
    <w:rsid w:val="001B1C68"/>
    <w:rsid w:val="001B217E"/>
    <w:rsid w:val="001B4D0F"/>
    <w:rsid w:val="001B63CB"/>
    <w:rsid w:val="001B7380"/>
    <w:rsid w:val="001C0000"/>
    <w:rsid w:val="001C338D"/>
    <w:rsid w:val="001C5D78"/>
    <w:rsid w:val="001C7F2E"/>
    <w:rsid w:val="001D0757"/>
    <w:rsid w:val="001D0F3F"/>
    <w:rsid w:val="001D1707"/>
    <w:rsid w:val="001D21C0"/>
    <w:rsid w:val="001D411E"/>
    <w:rsid w:val="001D504B"/>
    <w:rsid w:val="001D634A"/>
    <w:rsid w:val="001E030D"/>
    <w:rsid w:val="001E0E3D"/>
    <w:rsid w:val="001E2E05"/>
    <w:rsid w:val="001E2E19"/>
    <w:rsid w:val="001E439F"/>
    <w:rsid w:val="001E70C3"/>
    <w:rsid w:val="001E717A"/>
    <w:rsid w:val="001E763C"/>
    <w:rsid w:val="001F1F9A"/>
    <w:rsid w:val="001F2F60"/>
    <w:rsid w:val="001F3593"/>
    <w:rsid w:val="001F4BC6"/>
    <w:rsid w:val="0020021F"/>
    <w:rsid w:val="00201121"/>
    <w:rsid w:val="002025D2"/>
    <w:rsid w:val="002027DA"/>
    <w:rsid w:val="002027E8"/>
    <w:rsid w:val="00202AEC"/>
    <w:rsid w:val="002036D2"/>
    <w:rsid w:val="00205053"/>
    <w:rsid w:val="00205580"/>
    <w:rsid w:val="002058FA"/>
    <w:rsid w:val="00205FE3"/>
    <w:rsid w:val="002064FB"/>
    <w:rsid w:val="002068BD"/>
    <w:rsid w:val="00206F7F"/>
    <w:rsid w:val="00210015"/>
    <w:rsid w:val="00210D81"/>
    <w:rsid w:val="00212D33"/>
    <w:rsid w:val="00213326"/>
    <w:rsid w:val="00213657"/>
    <w:rsid w:val="002145FC"/>
    <w:rsid w:val="002162AF"/>
    <w:rsid w:val="00216553"/>
    <w:rsid w:val="00221126"/>
    <w:rsid w:val="002228C9"/>
    <w:rsid w:val="00223FB8"/>
    <w:rsid w:val="00225709"/>
    <w:rsid w:val="00225801"/>
    <w:rsid w:val="00226B25"/>
    <w:rsid w:val="00226B46"/>
    <w:rsid w:val="00227C29"/>
    <w:rsid w:val="00231A10"/>
    <w:rsid w:val="0023341D"/>
    <w:rsid w:val="00233657"/>
    <w:rsid w:val="00233D21"/>
    <w:rsid w:val="00234B3A"/>
    <w:rsid w:val="00234CD4"/>
    <w:rsid w:val="00236F8F"/>
    <w:rsid w:val="0023702D"/>
    <w:rsid w:val="0023745E"/>
    <w:rsid w:val="002404DE"/>
    <w:rsid w:val="00244B9C"/>
    <w:rsid w:val="00245038"/>
    <w:rsid w:val="00245359"/>
    <w:rsid w:val="00245C35"/>
    <w:rsid w:val="00246EE7"/>
    <w:rsid w:val="00247DBE"/>
    <w:rsid w:val="00247E5A"/>
    <w:rsid w:val="0025006A"/>
    <w:rsid w:val="002507F5"/>
    <w:rsid w:val="0025450D"/>
    <w:rsid w:val="00254692"/>
    <w:rsid w:val="00260308"/>
    <w:rsid w:val="002606DE"/>
    <w:rsid w:val="00263073"/>
    <w:rsid w:val="002635C1"/>
    <w:rsid w:val="00263AC8"/>
    <w:rsid w:val="002671EF"/>
    <w:rsid w:val="00270A88"/>
    <w:rsid w:val="0027272A"/>
    <w:rsid w:val="00274E2C"/>
    <w:rsid w:val="002770E1"/>
    <w:rsid w:val="00277AB9"/>
    <w:rsid w:val="00280B2E"/>
    <w:rsid w:val="00281159"/>
    <w:rsid w:val="00282014"/>
    <w:rsid w:val="00282D14"/>
    <w:rsid w:val="00283045"/>
    <w:rsid w:val="00283774"/>
    <w:rsid w:val="00283903"/>
    <w:rsid w:val="0028438B"/>
    <w:rsid w:val="00284E0B"/>
    <w:rsid w:val="002863AF"/>
    <w:rsid w:val="002870D7"/>
    <w:rsid w:val="002871AD"/>
    <w:rsid w:val="00290848"/>
    <w:rsid w:val="00290940"/>
    <w:rsid w:val="00291101"/>
    <w:rsid w:val="00292DF9"/>
    <w:rsid w:val="00293241"/>
    <w:rsid w:val="00293EEE"/>
    <w:rsid w:val="0029420A"/>
    <w:rsid w:val="00294289"/>
    <w:rsid w:val="0029638F"/>
    <w:rsid w:val="00296A7D"/>
    <w:rsid w:val="00296EB9"/>
    <w:rsid w:val="002973C5"/>
    <w:rsid w:val="00297526"/>
    <w:rsid w:val="00297CAC"/>
    <w:rsid w:val="002A066B"/>
    <w:rsid w:val="002A2B47"/>
    <w:rsid w:val="002A2C8E"/>
    <w:rsid w:val="002A2EB3"/>
    <w:rsid w:val="002A4840"/>
    <w:rsid w:val="002A4AEA"/>
    <w:rsid w:val="002A5D1F"/>
    <w:rsid w:val="002A6DF4"/>
    <w:rsid w:val="002A7954"/>
    <w:rsid w:val="002A7F71"/>
    <w:rsid w:val="002B059C"/>
    <w:rsid w:val="002B1CC9"/>
    <w:rsid w:val="002B2685"/>
    <w:rsid w:val="002B289C"/>
    <w:rsid w:val="002B3A76"/>
    <w:rsid w:val="002B6DA5"/>
    <w:rsid w:val="002B7DA1"/>
    <w:rsid w:val="002C11A2"/>
    <w:rsid w:val="002C15A2"/>
    <w:rsid w:val="002C16B5"/>
    <w:rsid w:val="002C2F13"/>
    <w:rsid w:val="002C35C5"/>
    <w:rsid w:val="002C4906"/>
    <w:rsid w:val="002C5778"/>
    <w:rsid w:val="002D0E30"/>
    <w:rsid w:val="002D1F62"/>
    <w:rsid w:val="002D233F"/>
    <w:rsid w:val="002D2C4E"/>
    <w:rsid w:val="002D3748"/>
    <w:rsid w:val="002D47B6"/>
    <w:rsid w:val="002D7F23"/>
    <w:rsid w:val="002E0398"/>
    <w:rsid w:val="002E09A4"/>
    <w:rsid w:val="002E11E6"/>
    <w:rsid w:val="002E29F4"/>
    <w:rsid w:val="002E3764"/>
    <w:rsid w:val="002E46AA"/>
    <w:rsid w:val="002E59CB"/>
    <w:rsid w:val="002E630A"/>
    <w:rsid w:val="002E7E28"/>
    <w:rsid w:val="002F2176"/>
    <w:rsid w:val="002F3AAE"/>
    <w:rsid w:val="002F4DD9"/>
    <w:rsid w:val="002F54D2"/>
    <w:rsid w:val="002F5F53"/>
    <w:rsid w:val="00302915"/>
    <w:rsid w:val="00302A79"/>
    <w:rsid w:val="00302C20"/>
    <w:rsid w:val="00304DE6"/>
    <w:rsid w:val="00306C2E"/>
    <w:rsid w:val="00307C81"/>
    <w:rsid w:val="0031044B"/>
    <w:rsid w:val="003104C8"/>
    <w:rsid w:val="00311C9E"/>
    <w:rsid w:val="00312D79"/>
    <w:rsid w:val="00313529"/>
    <w:rsid w:val="00313A48"/>
    <w:rsid w:val="0031529C"/>
    <w:rsid w:val="003200AF"/>
    <w:rsid w:val="00320596"/>
    <w:rsid w:val="00320EAC"/>
    <w:rsid w:val="003211D1"/>
    <w:rsid w:val="00321912"/>
    <w:rsid w:val="00321F61"/>
    <w:rsid w:val="003223C1"/>
    <w:rsid w:val="003240E8"/>
    <w:rsid w:val="0032705D"/>
    <w:rsid w:val="0032706A"/>
    <w:rsid w:val="003274E1"/>
    <w:rsid w:val="00327972"/>
    <w:rsid w:val="003300C1"/>
    <w:rsid w:val="0033154A"/>
    <w:rsid w:val="00331C26"/>
    <w:rsid w:val="00331CFE"/>
    <w:rsid w:val="00332568"/>
    <w:rsid w:val="003328F8"/>
    <w:rsid w:val="00332B4D"/>
    <w:rsid w:val="003339C5"/>
    <w:rsid w:val="00337258"/>
    <w:rsid w:val="00340B7B"/>
    <w:rsid w:val="0034130E"/>
    <w:rsid w:val="00341C98"/>
    <w:rsid w:val="00341F3E"/>
    <w:rsid w:val="0034612B"/>
    <w:rsid w:val="00346388"/>
    <w:rsid w:val="003503F8"/>
    <w:rsid w:val="003507F7"/>
    <w:rsid w:val="003519CB"/>
    <w:rsid w:val="00351E97"/>
    <w:rsid w:val="003528E9"/>
    <w:rsid w:val="00352DA9"/>
    <w:rsid w:val="00353597"/>
    <w:rsid w:val="003550D8"/>
    <w:rsid w:val="0035551D"/>
    <w:rsid w:val="00356FCC"/>
    <w:rsid w:val="0035799F"/>
    <w:rsid w:val="00357AA8"/>
    <w:rsid w:val="00360354"/>
    <w:rsid w:val="0036085A"/>
    <w:rsid w:val="00361E35"/>
    <w:rsid w:val="00362D63"/>
    <w:rsid w:val="00363BC4"/>
    <w:rsid w:val="0036656E"/>
    <w:rsid w:val="00366A14"/>
    <w:rsid w:val="0036780A"/>
    <w:rsid w:val="00367C3F"/>
    <w:rsid w:val="00370139"/>
    <w:rsid w:val="00370A79"/>
    <w:rsid w:val="003734CF"/>
    <w:rsid w:val="00373AB4"/>
    <w:rsid w:val="00373AF0"/>
    <w:rsid w:val="00374174"/>
    <w:rsid w:val="00374838"/>
    <w:rsid w:val="00374A33"/>
    <w:rsid w:val="00375B24"/>
    <w:rsid w:val="0037608E"/>
    <w:rsid w:val="003766BD"/>
    <w:rsid w:val="003812CA"/>
    <w:rsid w:val="0038366A"/>
    <w:rsid w:val="003836FD"/>
    <w:rsid w:val="00385DAC"/>
    <w:rsid w:val="00385EB2"/>
    <w:rsid w:val="0038641D"/>
    <w:rsid w:val="00386E6D"/>
    <w:rsid w:val="00387706"/>
    <w:rsid w:val="00387D59"/>
    <w:rsid w:val="00390B49"/>
    <w:rsid w:val="00392F27"/>
    <w:rsid w:val="00393A20"/>
    <w:rsid w:val="00393FDD"/>
    <w:rsid w:val="0039618B"/>
    <w:rsid w:val="003967B9"/>
    <w:rsid w:val="00396CDF"/>
    <w:rsid w:val="00397C67"/>
    <w:rsid w:val="00397FA1"/>
    <w:rsid w:val="003A1A49"/>
    <w:rsid w:val="003A2370"/>
    <w:rsid w:val="003A2C71"/>
    <w:rsid w:val="003A52E1"/>
    <w:rsid w:val="003B0655"/>
    <w:rsid w:val="003B17CF"/>
    <w:rsid w:val="003B1835"/>
    <w:rsid w:val="003B21D9"/>
    <w:rsid w:val="003B2228"/>
    <w:rsid w:val="003B332C"/>
    <w:rsid w:val="003B418F"/>
    <w:rsid w:val="003B421E"/>
    <w:rsid w:val="003B5D16"/>
    <w:rsid w:val="003B6518"/>
    <w:rsid w:val="003B7B54"/>
    <w:rsid w:val="003C06D9"/>
    <w:rsid w:val="003C0AC5"/>
    <w:rsid w:val="003C15E2"/>
    <w:rsid w:val="003C169B"/>
    <w:rsid w:val="003C1C5F"/>
    <w:rsid w:val="003C29F0"/>
    <w:rsid w:val="003C2B66"/>
    <w:rsid w:val="003C4543"/>
    <w:rsid w:val="003C7509"/>
    <w:rsid w:val="003C76AA"/>
    <w:rsid w:val="003C7B80"/>
    <w:rsid w:val="003D05B4"/>
    <w:rsid w:val="003D54D6"/>
    <w:rsid w:val="003D6ABD"/>
    <w:rsid w:val="003E116A"/>
    <w:rsid w:val="003E2DB8"/>
    <w:rsid w:val="003E5414"/>
    <w:rsid w:val="003E5DFC"/>
    <w:rsid w:val="003E7AC3"/>
    <w:rsid w:val="003E7FD4"/>
    <w:rsid w:val="003F0201"/>
    <w:rsid w:val="003F07C5"/>
    <w:rsid w:val="003F2145"/>
    <w:rsid w:val="003F2A68"/>
    <w:rsid w:val="003F2C04"/>
    <w:rsid w:val="003F3691"/>
    <w:rsid w:val="003F50FA"/>
    <w:rsid w:val="003F7EFD"/>
    <w:rsid w:val="004034C6"/>
    <w:rsid w:val="00403D01"/>
    <w:rsid w:val="00406126"/>
    <w:rsid w:val="00406D23"/>
    <w:rsid w:val="00407A81"/>
    <w:rsid w:val="00410694"/>
    <w:rsid w:val="00411832"/>
    <w:rsid w:val="0041240D"/>
    <w:rsid w:val="004128AA"/>
    <w:rsid w:val="00413E36"/>
    <w:rsid w:val="00414375"/>
    <w:rsid w:val="0041452B"/>
    <w:rsid w:val="004154A4"/>
    <w:rsid w:val="004175F5"/>
    <w:rsid w:val="004218B9"/>
    <w:rsid w:val="00422B00"/>
    <w:rsid w:val="00422EDB"/>
    <w:rsid w:val="00427296"/>
    <w:rsid w:val="004279EB"/>
    <w:rsid w:val="00430C66"/>
    <w:rsid w:val="004315D9"/>
    <w:rsid w:val="004319A9"/>
    <w:rsid w:val="00432098"/>
    <w:rsid w:val="00432B59"/>
    <w:rsid w:val="00433A59"/>
    <w:rsid w:val="00433ECE"/>
    <w:rsid w:val="0043425B"/>
    <w:rsid w:val="00434A8E"/>
    <w:rsid w:val="00437AE9"/>
    <w:rsid w:val="00440EB9"/>
    <w:rsid w:val="004439AA"/>
    <w:rsid w:val="00445ADA"/>
    <w:rsid w:val="0044626C"/>
    <w:rsid w:val="0045022E"/>
    <w:rsid w:val="0045040A"/>
    <w:rsid w:val="004544CA"/>
    <w:rsid w:val="00455A28"/>
    <w:rsid w:val="00455C83"/>
    <w:rsid w:val="004564F8"/>
    <w:rsid w:val="00456BB7"/>
    <w:rsid w:val="004574F4"/>
    <w:rsid w:val="00457D1D"/>
    <w:rsid w:val="0046007C"/>
    <w:rsid w:val="00460304"/>
    <w:rsid w:val="00460F47"/>
    <w:rsid w:val="00460F82"/>
    <w:rsid w:val="00462D7E"/>
    <w:rsid w:val="004649B5"/>
    <w:rsid w:val="004666D8"/>
    <w:rsid w:val="00470BCE"/>
    <w:rsid w:val="00472728"/>
    <w:rsid w:val="00481CE5"/>
    <w:rsid w:val="00481EF5"/>
    <w:rsid w:val="00482291"/>
    <w:rsid w:val="00483498"/>
    <w:rsid w:val="0048411F"/>
    <w:rsid w:val="004859AB"/>
    <w:rsid w:val="00485D01"/>
    <w:rsid w:val="0049092F"/>
    <w:rsid w:val="00492EB9"/>
    <w:rsid w:val="0049377F"/>
    <w:rsid w:val="00493BE6"/>
    <w:rsid w:val="00495578"/>
    <w:rsid w:val="00495621"/>
    <w:rsid w:val="00495A78"/>
    <w:rsid w:val="00496D34"/>
    <w:rsid w:val="004A083B"/>
    <w:rsid w:val="004A18AC"/>
    <w:rsid w:val="004A190D"/>
    <w:rsid w:val="004A205C"/>
    <w:rsid w:val="004A25D7"/>
    <w:rsid w:val="004A2CCB"/>
    <w:rsid w:val="004A7AA8"/>
    <w:rsid w:val="004A7D59"/>
    <w:rsid w:val="004B128F"/>
    <w:rsid w:val="004B148C"/>
    <w:rsid w:val="004B1702"/>
    <w:rsid w:val="004B1829"/>
    <w:rsid w:val="004B1D79"/>
    <w:rsid w:val="004B234E"/>
    <w:rsid w:val="004B2E44"/>
    <w:rsid w:val="004B339A"/>
    <w:rsid w:val="004B4464"/>
    <w:rsid w:val="004B552B"/>
    <w:rsid w:val="004B55F3"/>
    <w:rsid w:val="004B6D0C"/>
    <w:rsid w:val="004B7778"/>
    <w:rsid w:val="004C0CF4"/>
    <w:rsid w:val="004C1A62"/>
    <w:rsid w:val="004C4289"/>
    <w:rsid w:val="004C55F1"/>
    <w:rsid w:val="004C6B49"/>
    <w:rsid w:val="004C6CE0"/>
    <w:rsid w:val="004D08C6"/>
    <w:rsid w:val="004D0CB2"/>
    <w:rsid w:val="004D12CF"/>
    <w:rsid w:val="004D1973"/>
    <w:rsid w:val="004D754C"/>
    <w:rsid w:val="004D7EA5"/>
    <w:rsid w:val="004E03DE"/>
    <w:rsid w:val="004E08A2"/>
    <w:rsid w:val="004E2137"/>
    <w:rsid w:val="004E2EBF"/>
    <w:rsid w:val="004E577D"/>
    <w:rsid w:val="004E61E4"/>
    <w:rsid w:val="004E6FAC"/>
    <w:rsid w:val="004E6FE5"/>
    <w:rsid w:val="004E7551"/>
    <w:rsid w:val="004E7B43"/>
    <w:rsid w:val="004F1A56"/>
    <w:rsid w:val="004F2414"/>
    <w:rsid w:val="004F3689"/>
    <w:rsid w:val="004F3A87"/>
    <w:rsid w:val="004F631C"/>
    <w:rsid w:val="004F668F"/>
    <w:rsid w:val="004F76F8"/>
    <w:rsid w:val="004F7AE9"/>
    <w:rsid w:val="004F7F76"/>
    <w:rsid w:val="00500263"/>
    <w:rsid w:val="00501304"/>
    <w:rsid w:val="00503966"/>
    <w:rsid w:val="00503EC2"/>
    <w:rsid w:val="005052A5"/>
    <w:rsid w:val="00505A93"/>
    <w:rsid w:val="00505D25"/>
    <w:rsid w:val="00506483"/>
    <w:rsid w:val="00507AE5"/>
    <w:rsid w:val="0051018C"/>
    <w:rsid w:val="005104BD"/>
    <w:rsid w:val="005104C3"/>
    <w:rsid w:val="00512E79"/>
    <w:rsid w:val="005142B6"/>
    <w:rsid w:val="005151A2"/>
    <w:rsid w:val="00515B0D"/>
    <w:rsid w:val="005167DE"/>
    <w:rsid w:val="005169DA"/>
    <w:rsid w:val="00516B31"/>
    <w:rsid w:val="005172B6"/>
    <w:rsid w:val="00517451"/>
    <w:rsid w:val="0051795F"/>
    <w:rsid w:val="005203C9"/>
    <w:rsid w:val="00520646"/>
    <w:rsid w:val="005210F7"/>
    <w:rsid w:val="00521EDD"/>
    <w:rsid w:val="00526356"/>
    <w:rsid w:val="005263C6"/>
    <w:rsid w:val="00526F78"/>
    <w:rsid w:val="00527585"/>
    <w:rsid w:val="005303BE"/>
    <w:rsid w:val="00530755"/>
    <w:rsid w:val="0053124F"/>
    <w:rsid w:val="00532A8B"/>
    <w:rsid w:val="00532E64"/>
    <w:rsid w:val="00532F60"/>
    <w:rsid w:val="00533B3E"/>
    <w:rsid w:val="005348C1"/>
    <w:rsid w:val="00534E5B"/>
    <w:rsid w:val="00537A22"/>
    <w:rsid w:val="00537B35"/>
    <w:rsid w:val="0054057D"/>
    <w:rsid w:val="005406AA"/>
    <w:rsid w:val="005408A0"/>
    <w:rsid w:val="00540B9F"/>
    <w:rsid w:val="00540CD1"/>
    <w:rsid w:val="00540DA7"/>
    <w:rsid w:val="00540EA9"/>
    <w:rsid w:val="0054183B"/>
    <w:rsid w:val="00541873"/>
    <w:rsid w:val="00541AD6"/>
    <w:rsid w:val="00542160"/>
    <w:rsid w:val="00543BD2"/>
    <w:rsid w:val="00544595"/>
    <w:rsid w:val="005456DC"/>
    <w:rsid w:val="00546114"/>
    <w:rsid w:val="005466FA"/>
    <w:rsid w:val="00546AF8"/>
    <w:rsid w:val="00547809"/>
    <w:rsid w:val="005479BD"/>
    <w:rsid w:val="005509F4"/>
    <w:rsid w:val="00550B9F"/>
    <w:rsid w:val="0055192D"/>
    <w:rsid w:val="005524D2"/>
    <w:rsid w:val="00552FE9"/>
    <w:rsid w:val="0055375B"/>
    <w:rsid w:val="005540D6"/>
    <w:rsid w:val="00554BB8"/>
    <w:rsid w:val="00555830"/>
    <w:rsid w:val="00557829"/>
    <w:rsid w:val="00560E31"/>
    <w:rsid w:val="005626D4"/>
    <w:rsid w:val="00562B20"/>
    <w:rsid w:val="00565481"/>
    <w:rsid w:val="005654A7"/>
    <w:rsid w:val="00565BC3"/>
    <w:rsid w:val="00565F3A"/>
    <w:rsid w:val="00570432"/>
    <w:rsid w:val="00570A9E"/>
    <w:rsid w:val="00573033"/>
    <w:rsid w:val="00573207"/>
    <w:rsid w:val="00573C47"/>
    <w:rsid w:val="005742BD"/>
    <w:rsid w:val="00575CB2"/>
    <w:rsid w:val="00577E7A"/>
    <w:rsid w:val="005818B4"/>
    <w:rsid w:val="00581FC6"/>
    <w:rsid w:val="00583139"/>
    <w:rsid w:val="0058550A"/>
    <w:rsid w:val="00585704"/>
    <w:rsid w:val="00586757"/>
    <w:rsid w:val="0058692B"/>
    <w:rsid w:val="00586E11"/>
    <w:rsid w:val="00593C78"/>
    <w:rsid w:val="00593D94"/>
    <w:rsid w:val="00594252"/>
    <w:rsid w:val="005947C7"/>
    <w:rsid w:val="00595851"/>
    <w:rsid w:val="005962A8"/>
    <w:rsid w:val="00596B2E"/>
    <w:rsid w:val="005A1F9A"/>
    <w:rsid w:val="005A37A4"/>
    <w:rsid w:val="005A37F7"/>
    <w:rsid w:val="005A4A32"/>
    <w:rsid w:val="005A5C7A"/>
    <w:rsid w:val="005A5E8F"/>
    <w:rsid w:val="005A60E4"/>
    <w:rsid w:val="005A7A38"/>
    <w:rsid w:val="005B06BE"/>
    <w:rsid w:val="005B1A83"/>
    <w:rsid w:val="005B2AC8"/>
    <w:rsid w:val="005B439B"/>
    <w:rsid w:val="005B6EE8"/>
    <w:rsid w:val="005B7047"/>
    <w:rsid w:val="005B7A52"/>
    <w:rsid w:val="005C1983"/>
    <w:rsid w:val="005C338E"/>
    <w:rsid w:val="005C3461"/>
    <w:rsid w:val="005C496F"/>
    <w:rsid w:val="005C4B89"/>
    <w:rsid w:val="005C7F7F"/>
    <w:rsid w:val="005D09D6"/>
    <w:rsid w:val="005D0CDF"/>
    <w:rsid w:val="005D120C"/>
    <w:rsid w:val="005D2B3C"/>
    <w:rsid w:val="005D39CB"/>
    <w:rsid w:val="005D42D0"/>
    <w:rsid w:val="005D4A07"/>
    <w:rsid w:val="005D5655"/>
    <w:rsid w:val="005D7CCB"/>
    <w:rsid w:val="005E0528"/>
    <w:rsid w:val="005E082B"/>
    <w:rsid w:val="005E0A2F"/>
    <w:rsid w:val="005E104C"/>
    <w:rsid w:val="005E2DD3"/>
    <w:rsid w:val="005E6AE8"/>
    <w:rsid w:val="005E7178"/>
    <w:rsid w:val="005F080B"/>
    <w:rsid w:val="005F1F24"/>
    <w:rsid w:val="005F2450"/>
    <w:rsid w:val="005F372F"/>
    <w:rsid w:val="005F37D0"/>
    <w:rsid w:val="005F3BD6"/>
    <w:rsid w:val="005F42BE"/>
    <w:rsid w:val="005F4861"/>
    <w:rsid w:val="005F5E5D"/>
    <w:rsid w:val="005F63F6"/>
    <w:rsid w:val="00600333"/>
    <w:rsid w:val="00600D07"/>
    <w:rsid w:val="00601928"/>
    <w:rsid w:val="00601F21"/>
    <w:rsid w:val="006027B2"/>
    <w:rsid w:val="006028A4"/>
    <w:rsid w:val="00602ED3"/>
    <w:rsid w:val="00604883"/>
    <w:rsid w:val="00604F51"/>
    <w:rsid w:val="006053E1"/>
    <w:rsid w:val="00606D40"/>
    <w:rsid w:val="006079A2"/>
    <w:rsid w:val="00607F1B"/>
    <w:rsid w:val="0061011F"/>
    <w:rsid w:val="00611CBB"/>
    <w:rsid w:val="006135EE"/>
    <w:rsid w:val="00613EAD"/>
    <w:rsid w:val="00615092"/>
    <w:rsid w:val="00616CA7"/>
    <w:rsid w:val="0061780B"/>
    <w:rsid w:val="00620E34"/>
    <w:rsid w:val="00620FCA"/>
    <w:rsid w:val="00621DF3"/>
    <w:rsid w:val="00622C17"/>
    <w:rsid w:val="00624757"/>
    <w:rsid w:val="0062565D"/>
    <w:rsid w:val="00625D6E"/>
    <w:rsid w:val="006263B6"/>
    <w:rsid w:val="00626EB6"/>
    <w:rsid w:val="00627D36"/>
    <w:rsid w:val="006300AE"/>
    <w:rsid w:val="006304D8"/>
    <w:rsid w:val="00633F42"/>
    <w:rsid w:val="00634094"/>
    <w:rsid w:val="00634F8C"/>
    <w:rsid w:val="00636DFF"/>
    <w:rsid w:val="00637157"/>
    <w:rsid w:val="006372EB"/>
    <w:rsid w:val="00637FED"/>
    <w:rsid w:val="00640478"/>
    <w:rsid w:val="00640D5E"/>
    <w:rsid w:val="00640E1F"/>
    <w:rsid w:val="006417BB"/>
    <w:rsid w:val="006424FE"/>
    <w:rsid w:val="0064327B"/>
    <w:rsid w:val="0064345F"/>
    <w:rsid w:val="00643AFA"/>
    <w:rsid w:val="00643EF3"/>
    <w:rsid w:val="00644828"/>
    <w:rsid w:val="0064487C"/>
    <w:rsid w:val="00650722"/>
    <w:rsid w:val="00650BF5"/>
    <w:rsid w:val="00650F1C"/>
    <w:rsid w:val="00652944"/>
    <w:rsid w:val="00652FA3"/>
    <w:rsid w:val="00653F4E"/>
    <w:rsid w:val="0065405F"/>
    <w:rsid w:val="006540F1"/>
    <w:rsid w:val="00654856"/>
    <w:rsid w:val="0065494E"/>
    <w:rsid w:val="00654B69"/>
    <w:rsid w:val="0065645A"/>
    <w:rsid w:val="00660D95"/>
    <w:rsid w:val="00661747"/>
    <w:rsid w:val="00662DED"/>
    <w:rsid w:val="00663F4A"/>
    <w:rsid w:val="006644DD"/>
    <w:rsid w:val="00664E9F"/>
    <w:rsid w:val="00665790"/>
    <w:rsid w:val="006659D3"/>
    <w:rsid w:val="00666553"/>
    <w:rsid w:val="0066659B"/>
    <w:rsid w:val="0066700D"/>
    <w:rsid w:val="00667DCB"/>
    <w:rsid w:val="00671EB1"/>
    <w:rsid w:val="00673EEE"/>
    <w:rsid w:val="00674417"/>
    <w:rsid w:val="00675C12"/>
    <w:rsid w:val="006766CE"/>
    <w:rsid w:val="00677A99"/>
    <w:rsid w:val="0068101F"/>
    <w:rsid w:val="00681140"/>
    <w:rsid w:val="00681990"/>
    <w:rsid w:val="00683F5A"/>
    <w:rsid w:val="006846A3"/>
    <w:rsid w:val="00684FD6"/>
    <w:rsid w:val="00686384"/>
    <w:rsid w:val="00686517"/>
    <w:rsid w:val="0068692F"/>
    <w:rsid w:val="00686AE1"/>
    <w:rsid w:val="00687433"/>
    <w:rsid w:val="00687DF4"/>
    <w:rsid w:val="00690809"/>
    <w:rsid w:val="00690D32"/>
    <w:rsid w:val="00691FA2"/>
    <w:rsid w:val="0069330A"/>
    <w:rsid w:val="00693510"/>
    <w:rsid w:val="00693980"/>
    <w:rsid w:val="0069503F"/>
    <w:rsid w:val="00695F78"/>
    <w:rsid w:val="006961C2"/>
    <w:rsid w:val="006967F7"/>
    <w:rsid w:val="00696A21"/>
    <w:rsid w:val="00696C77"/>
    <w:rsid w:val="006A067F"/>
    <w:rsid w:val="006A18A1"/>
    <w:rsid w:val="006A1AE8"/>
    <w:rsid w:val="006A276D"/>
    <w:rsid w:val="006A2DBB"/>
    <w:rsid w:val="006A482B"/>
    <w:rsid w:val="006A4B05"/>
    <w:rsid w:val="006A6A1F"/>
    <w:rsid w:val="006A759D"/>
    <w:rsid w:val="006A7DB6"/>
    <w:rsid w:val="006B0FB8"/>
    <w:rsid w:val="006B23AC"/>
    <w:rsid w:val="006B2E7F"/>
    <w:rsid w:val="006B47F2"/>
    <w:rsid w:val="006B4BA0"/>
    <w:rsid w:val="006B4D60"/>
    <w:rsid w:val="006B531D"/>
    <w:rsid w:val="006B5F58"/>
    <w:rsid w:val="006B66B4"/>
    <w:rsid w:val="006B6D9F"/>
    <w:rsid w:val="006C09EA"/>
    <w:rsid w:val="006C172E"/>
    <w:rsid w:val="006C18BC"/>
    <w:rsid w:val="006C3E7E"/>
    <w:rsid w:val="006C4065"/>
    <w:rsid w:val="006C7539"/>
    <w:rsid w:val="006D02B5"/>
    <w:rsid w:val="006D0C1C"/>
    <w:rsid w:val="006D106D"/>
    <w:rsid w:val="006D1C79"/>
    <w:rsid w:val="006D2055"/>
    <w:rsid w:val="006D272F"/>
    <w:rsid w:val="006D280F"/>
    <w:rsid w:val="006D6BB4"/>
    <w:rsid w:val="006D77E1"/>
    <w:rsid w:val="006E1721"/>
    <w:rsid w:val="006E2380"/>
    <w:rsid w:val="006E28E8"/>
    <w:rsid w:val="006E31F5"/>
    <w:rsid w:val="006E33AC"/>
    <w:rsid w:val="006E64A6"/>
    <w:rsid w:val="006F013E"/>
    <w:rsid w:val="006F2110"/>
    <w:rsid w:val="006F28B1"/>
    <w:rsid w:val="006F4B10"/>
    <w:rsid w:val="0070015A"/>
    <w:rsid w:val="00700461"/>
    <w:rsid w:val="00700815"/>
    <w:rsid w:val="007008BA"/>
    <w:rsid w:val="0070093E"/>
    <w:rsid w:val="00700B41"/>
    <w:rsid w:val="00701CBF"/>
    <w:rsid w:val="00701FEE"/>
    <w:rsid w:val="00702ACD"/>
    <w:rsid w:val="00704077"/>
    <w:rsid w:val="00704C71"/>
    <w:rsid w:val="00705173"/>
    <w:rsid w:val="00705A8A"/>
    <w:rsid w:val="00705A93"/>
    <w:rsid w:val="007065AB"/>
    <w:rsid w:val="007101CF"/>
    <w:rsid w:val="00711789"/>
    <w:rsid w:val="00711CEF"/>
    <w:rsid w:val="007124F6"/>
    <w:rsid w:val="007126C1"/>
    <w:rsid w:val="00712C8D"/>
    <w:rsid w:val="0071332E"/>
    <w:rsid w:val="00716450"/>
    <w:rsid w:val="00716606"/>
    <w:rsid w:val="0072006D"/>
    <w:rsid w:val="007212D9"/>
    <w:rsid w:val="00721F40"/>
    <w:rsid w:val="00721FFB"/>
    <w:rsid w:val="007224DF"/>
    <w:rsid w:val="00722F5A"/>
    <w:rsid w:val="00724AEE"/>
    <w:rsid w:val="0072543B"/>
    <w:rsid w:val="00725894"/>
    <w:rsid w:val="00725DF7"/>
    <w:rsid w:val="007269C2"/>
    <w:rsid w:val="00727C22"/>
    <w:rsid w:val="0073085C"/>
    <w:rsid w:val="007311B8"/>
    <w:rsid w:val="00731338"/>
    <w:rsid w:val="0073174C"/>
    <w:rsid w:val="0073195F"/>
    <w:rsid w:val="00731C90"/>
    <w:rsid w:val="007323C3"/>
    <w:rsid w:val="007338EA"/>
    <w:rsid w:val="00733B5A"/>
    <w:rsid w:val="007347B6"/>
    <w:rsid w:val="00735652"/>
    <w:rsid w:val="00735A73"/>
    <w:rsid w:val="00737AD9"/>
    <w:rsid w:val="007411DD"/>
    <w:rsid w:val="007438CE"/>
    <w:rsid w:val="00743E2A"/>
    <w:rsid w:val="007444C5"/>
    <w:rsid w:val="00744F2B"/>
    <w:rsid w:val="007453B3"/>
    <w:rsid w:val="00747178"/>
    <w:rsid w:val="00747775"/>
    <w:rsid w:val="007504EB"/>
    <w:rsid w:val="007507AD"/>
    <w:rsid w:val="0075142B"/>
    <w:rsid w:val="00751B40"/>
    <w:rsid w:val="00752E36"/>
    <w:rsid w:val="00752EFD"/>
    <w:rsid w:val="0075370F"/>
    <w:rsid w:val="00753BCB"/>
    <w:rsid w:val="00753BFB"/>
    <w:rsid w:val="00754166"/>
    <w:rsid w:val="00754E96"/>
    <w:rsid w:val="00756D18"/>
    <w:rsid w:val="007572A9"/>
    <w:rsid w:val="007577AF"/>
    <w:rsid w:val="00757ED3"/>
    <w:rsid w:val="00760A75"/>
    <w:rsid w:val="007622C1"/>
    <w:rsid w:val="007639A4"/>
    <w:rsid w:val="00763FCA"/>
    <w:rsid w:val="00764487"/>
    <w:rsid w:val="00765D08"/>
    <w:rsid w:val="00766A81"/>
    <w:rsid w:val="00772F43"/>
    <w:rsid w:val="00773606"/>
    <w:rsid w:val="00773684"/>
    <w:rsid w:val="007740BC"/>
    <w:rsid w:val="00774102"/>
    <w:rsid w:val="00774654"/>
    <w:rsid w:val="00775113"/>
    <w:rsid w:val="0077589D"/>
    <w:rsid w:val="00775CD3"/>
    <w:rsid w:val="00776AA5"/>
    <w:rsid w:val="007776AE"/>
    <w:rsid w:val="00780BEB"/>
    <w:rsid w:val="007823CC"/>
    <w:rsid w:val="00782793"/>
    <w:rsid w:val="0078489D"/>
    <w:rsid w:val="00784CF0"/>
    <w:rsid w:val="00785FC3"/>
    <w:rsid w:val="00787EBC"/>
    <w:rsid w:val="00792C27"/>
    <w:rsid w:val="00793E8F"/>
    <w:rsid w:val="00794302"/>
    <w:rsid w:val="00794FFE"/>
    <w:rsid w:val="00795334"/>
    <w:rsid w:val="00796E54"/>
    <w:rsid w:val="007972CF"/>
    <w:rsid w:val="00797606"/>
    <w:rsid w:val="007A1B37"/>
    <w:rsid w:val="007A1BCF"/>
    <w:rsid w:val="007A227E"/>
    <w:rsid w:val="007A4182"/>
    <w:rsid w:val="007A6907"/>
    <w:rsid w:val="007A7056"/>
    <w:rsid w:val="007A71CC"/>
    <w:rsid w:val="007B037B"/>
    <w:rsid w:val="007B0882"/>
    <w:rsid w:val="007B0D80"/>
    <w:rsid w:val="007B1545"/>
    <w:rsid w:val="007B1556"/>
    <w:rsid w:val="007B1982"/>
    <w:rsid w:val="007B2DFC"/>
    <w:rsid w:val="007B3777"/>
    <w:rsid w:val="007B574C"/>
    <w:rsid w:val="007C0427"/>
    <w:rsid w:val="007C2707"/>
    <w:rsid w:val="007C2753"/>
    <w:rsid w:val="007C2A52"/>
    <w:rsid w:val="007C3386"/>
    <w:rsid w:val="007C54F7"/>
    <w:rsid w:val="007C5BB4"/>
    <w:rsid w:val="007C5CC3"/>
    <w:rsid w:val="007C6662"/>
    <w:rsid w:val="007C7AA8"/>
    <w:rsid w:val="007C7F21"/>
    <w:rsid w:val="007D02B5"/>
    <w:rsid w:val="007D159E"/>
    <w:rsid w:val="007D16F1"/>
    <w:rsid w:val="007D1941"/>
    <w:rsid w:val="007D4597"/>
    <w:rsid w:val="007D4B41"/>
    <w:rsid w:val="007D4E86"/>
    <w:rsid w:val="007D6B8A"/>
    <w:rsid w:val="007D76B1"/>
    <w:rsid w:val="007E0CB0"/>
    <w:rsid w:val="007E105C"/>
    <w:rsid w:val="007E16AE"/>
    <w:rsid w:val="007E21B1"/>
    <w:rsid w:val="007E264C"/>
    <w:rsid w:val="007E2EB0"/>
    <w:rsid w:val="007E3A5D"/>
    <w:rsid w:val="007E3AA3"/>
    <w:rsid w:val="007E3E90"/>
    <w:rsid w:val="007E3FB0"/>
    <w:rsid w:val="007E3FCF"/>
    <w:rsid w:val="007E444B"/>
    <w:rsid w:val="007E4ED4"/>
    <w:rsid w:val="007E6AB4"/>
    <w:rsid w:val="007E73AD"/>
    <w:rsid w:val="007E7637"/>
    <w:rsid w:val="007E771E"/>
    <w:rsid w:val="007E7F8D"/>
    <w:rsid w:val="007F2026"/>
    <w:rsid w:val="007F22C9"/>
    <w:rsid w:val="007F2339"/>
    <w:rsid w:val="007F2B75"/>
    <w:rsid w:val="007F3283"/>
    <w:rsid w:val="007F3E53"/>
    <w:rsid w:val="00801AF6"/>
    <w:rsid w:val="00801D89"/>
    <w:rsid w:val="00803CCA"/>
    <w:rsid w:val="0080442F"/>
    <w:rsid w:val="00804D35"/>
    <w:rsid w:val="00806E8F"/>
    <w:rsid w:val="008070B7"/>
    <w:rsid w:val="00807120"/>
    <w:rsid w:val="00807AC5"/>
    <w:rsid w:val="00810B3E"/>
    <w:rsid w:val="0081258B"/>
    <w:rsid w:val="008149C2"/>
    <w:rsid w:val="0081583F"/>
    <w:rsid w:val="00815A01"/>
    <w:rsid w:val="00816016"/>
    <w:rsid w:val="008173EA"/>
    <w:rsid w:val="00822AD3"/>
    <w:rsid w:val="00822B70"/>
    <w:rsid w:val="00825427"/>
    <w:rsid w:val="00825995"/>
    <w:rsid w:val="00827426"/>
    <w:rsid w:val="00831061"/>
    <w:rsid w:val="00832637"/>
    <w:rsid w:val="00832787"/>
    <w:rsid w:val="008327CD"/>
    <w:rsid w:val="0083296F"/>
    <w:rsid w:val="00834052"/>
    <w:rsid w:val="00834902"/>
    <w:rsid w:val="00836628"/>
    <w:rsid w:val="0083694B"/>
    <w:rsid w:val="00837F2F"/>
    <w:rsid w:val="00840A44"/>
    <w:rsid w:val="00842837"/>
    <w:rsid w:val="0084355A"/>
    <w:rsid w:val="00844988"/>
    <w:rsid w:val="00844D84"/>
    <w:rsid w:val="008452C3"/>
    <w:rsid w:val="008515C6"/>
    <w:rsid w:val="008520C7"/>
    <w:rsid w:val="008522A1"/>
    <w:rsid w:val="00852A9A"/>
    <w:rsid w:val="00853995"/>
    <w:rsid w:val="00854FDE"/>
    <w:rsid w:val="00856459"/>
    <w:rsid w:val="00857590"/>
    <w:rsid w:val="00857AFE"/>
    <w:rsid w:val="008603A8"/>
    <w:rsid w:val="00860786"/>
    <w:rsid w:val="00861201"/>
    <w:rsid w:val="008626C4"/>
    <w:rsid w:val="00864472"/>
    <w:rsid w:val="008648B5"/>
    <w:rsid w:val="00864E54"/>
    <w:rsid w:val="008653F7"/>
    <w:rsid w:val="008714A3"/>
    <w:rsid w:val="00871677"/>
    <w:rsid w:val="00872A0E"/>
    <w:rsid w:val="00872BD7"/>
    <w:rsid w:val="00872E1E"/>
    <w:rsid w:val="00874DE2"/>
    <w:rsid w:val="00874E52"/>
    <w:rsid w:val="00876584"/>
    <w:rsid w:val="008769A0"/>
    <w:rsid w:val="00881011"/>
    <w:rsid w:val="0088113A"/>
    <w:rsid w:val="00882E8B"/>
    <w:rsid w:val="00883E46"/>
    <w:rsid w:val="0088479A"/>
    <w:rsid w:val="0088539E"/>
    <w:rsid w:val="00885CA2"/>
    <w:rsid w:val="008862D5"/>
    <w:rsid w:val="008864A2"/>
    <w:rsid w:val="00886539"/>
    <w:rsid w:val="00887076"/>
    <w:rsid w:val="008876D5"/>
    <w:rsid w:val="008904F8"/>
    <w:rsid w:val="00890C3D"/>
    <w:rsid w:val="00890ED5"/>
    <w:rsid w:val="00892734"/>
    <w:rsid w:val="0089316B"/>
    <w:rsid w:val="00893195"/>
    <w:rsid w:val="00893260"/>
    <w:rsid w:val="008933E1"/>
    <w:rsid w:val="0089509B"/>
    <w:rsid w:val="0089563C"/>
    <w:rsid w:val="00895E5B"/>
    <w:rsid w:val="008A11F7"/>
    <w:rsid w:val="008A17CE"/>
    <w:rsid w:val="008A1F8A"/>
    <w:rsid w:val="008A274D"/>
    <w:rsid w:val="008A31EB"/>
    <w:rsid w:val="008A327C"/>
    <w:rsid w:val="008A3C87"/>
    <w:rsid w:val="008A4107"/>
    <w:rsid w:val="008A4222"/>
    <w:rsid w:val="008A5637"/>
    <w:rsid w:val="008A6A5E"/>
    <w:rsid w:val="008A72FA"/>
    <w:rsid w:val="008A78A2"/>
    <w:rsid w:val="008B11AC"/>
    <w:rsid w:val="008B1AA8"/>
    <w:rsid w:val="008B3CD7"/>
    <w:rsid w:val="008B4161"/>
    <w:rsid w:val="008B5E6C"/>
    <w:rsid w:val="008C0197"/>
    <w:rsid w:val="008C07A4"/>
    <w:rsid w:val="008C0A1F"/>
    <w:rsid w:val="008C0E5C"/>
    <w:rsid w:val="008C12DA"/>
    <w:rsid w:val="008C1394"/>
    <w:rsid w:val="008C160F"/>
    <w:rsid w:val="008C2203"/>
    <w:rsid w:val="008C235B"/>
    <w:rsid w:val="008C398C"/>
    <w:rsid w:val="008C56D9"/>
    <w:rsid w:val="008C5792"/>
    <w:rsid w:val="008C6803"/>
    <w:rsid w:val="008C6F9F"/>
    <w:rsid w:val="008D0026"/>
    <w:rsid w:val="008D19CA"/>
    <w:rsid w:val="008D20BD"/>
    <w:rsid w:val="008D20BF"/>
    <w:rsid w:val="008D4306"/>
    <w:rsid w:val="008D6DAE"/>
    <w:rsid w:val="008E1DC8"/>
    <w:rsid w:val="008E2673"/>
    <w:rsid w:val="008E52A9"/>
    <w:rsid w:val="008E67C6"/>
    <w:rsid w:val="008F1FA2"/>
    <w:rsid w:val="008F273E"/>
    <w:rsid w:val="008F31E0"/>
    <w:rsid w:val="008F3DF6"/>
    <w:rsid w:val="008F54FD"/>
    <w:rsid w:val="008F7D10"/>
    <w:rsid w:val="00901B3C"/>
    <w:rsid w:val="00901DAD"/>
    <w:rsid w:val="00902784"/>
    <w:rsid w:val="009036C4"/>
    <w:rsid w:val="00903899"/>
    <w:rsid w:val="00903CBC"/>
    <w:rsid w:val="00905D9C"/>
    <w:rsid w:val="00905F44"/>
    <w:rsid w:val="00910823"/>
    <w:rsid w:val="0091115B"/>
    <w:rsid w:val="00911A6B"/>
    <w:rsid w:val="0091290D"/>
    <w:rsid w:val="00912AA1"/>
    <w:rsid w:val="00912CE0"/>
    <w:rsid w:val="009133BE"/>
    <w:rsid w:val="00913A05"/>
    <w:rsid w:val="00913BD8"/>
    <w:rsid w:val="009143A7"/>
    <w:rsid w:val="0091519C"/>
    <w:rsid w:val="00915D92"/>
    <w:rsid w:val="00915FBC"/>
    <w:rsid w:val="00916D6F"/>
    <w:rsid w:val="00920BCF"/>
    <w:rsid w:val="00920F92"/>
    <w:rsid w:val="009219BB"/>
    <w:rsid w:val="009224D8"/>
    <w:rsid w:val="00922817"/>
    <w:rsid w:val="00922E22"/>
    <w:rsid w:val="0092311F"/>
    <w:rsid w:val="009234C6"/>
    <w:rsid w:val="00923E00"/>
    <w:rsid w:val="00924531"/>
    <w:rsid w:val="009253F6"/>
    <w:rsid w:val="00925512"/>
    <w:rsid w:val="00925CE4"/>
    <w:rsid w:val="00930AC1"/>
    <w:rsid w:val="009319AA"/>
    <w:rsid w:val="009333FA"/>
    <w:rsid w:val="009339BA"/>
    <w:rsid w:val="00933AFA"/>
    <w:rsid w:val="00935BFA"/>
    <w:rsid w:val="00935EDA"/>
    <w:rsid w:val="009361A9"/>
    <w:rsid w:val="009369D5"/>
    <w:rsid w:val="0093741D"/>
    <w:rsid w:val="00937E9A"/>
    <w:rsid w:val="009404DE"/>
    <w:rsid w:val="00942FA6"/>
    <w:rsid w:val="00943BB5"/>
    <w:rsid w:val="009448C7"/>
    <w:rsid w:val="00944A72"/>
    <w:rsid w:val="00945B8B"/>
    <w:rsid w:val="0094711E"/>
    <w:rsid w:val="00952607"/>
    <w:rsid w:val="00952BE8"/>
    <w:rsid w:val="009559A6"/>
    <w:rsid w:val="0095789F"/>
    <w:rsid w:val="009578F0"/>
    <w:rsid w:val="009613C0"/>
    <w:rsid w:val="009627A9"/>
    <w:rsid w:val="00962D43"/>
    <w:rsid w:val="009637D6"/>
    <w:rsid w:val="00964275"/>
    <w:rsid w:val="00964672"/>
    <w:rsid w:val="00967382"/>
    <w:rsid w:val="009702C2"/>
    <w:rsid w:val="00972494"/>
    <w:rsid w:val="00972638"/>
    <w:rsid w:val="0097375C"/>
    <w:rsid w:val="009749C4"/>
    <w:rsid w:val="0097552D"/>
    <w:rsid w:val="00981D15"/>
    <w:rsid w:val="0098402B"/>
    <w:rsid w:val="00984087"/>
    <w:rsid w:val="0098416A"/>
    <w:rsid w:val="009848C9"/>
    <w:rsid w:val="009912E6"/>
    <w:rsid w:val="009950D9"/>
    <w:rsid w:val="00995270"/>
    <w:rsid w:val="00995763"/>
    <w:rsid w:val="00996244"/>
    <w:rsid w:val="009969EA"/>
    <w:rsid w:val="009A0B0D"/>
    <w:rsid w:val="009A0DD5"/>
    <w:rsid w:val="009A0ED2"/>
    <w:rsid w:val="009A1C04"/>
    <w:rsid w:val="009A2144"/>
    <w:rsid w:val="009A251C"/>
    <w:rsid w:val="009A2B08"/>
    <w:rsid w:val="009A46F8"/>
    <w:rsid w:val="009A56BE"/>
    <w:rsid w:val="009A5A6B"/>
    <w:rsid w:val="009A61C5"/>
    <w:rsid w:val="009A6A53"/>
    <w:rsid w:val="009A6FFD"/>
    <w:rsid w:val="009B00D8"/>
    <w:rsid w:val="009B027F"/>
    <w:rsid w:val="009B03C9"/>
    <w:rsid w:val="009B1071"/>
    <w:rsid w:val="009B1096"/>
    <w:rsid w:val="009B1122"/>
    <w:rsid w:val="009B3347"/>
    <w:rsid w:val="009B4C02"/>
    <w:rsid w:val="009B4D63"/>
    <w:rsid w:val="009B4EB8"/>
    <w:rsid w:val="009B5F3E"/>
    <w:rsid w:val="009B64C6"/>
    <w:rsid w:val="009B6E0B"/>
    <w:rsid w:val="009B7610"/>
    <w:rsid w:val="009B77D7"/>
    <w:rsid w:val="009C04AA"/>
    <w:rsid w:val="009C0523"/>
    <w:rsid w:val="009C1768"/>
    <w:rsid w:val="009C1CE4"/>
    <w:rsid w:val="009C4BCA"/>
    <w:rsid w:val="009D0C26"/>
    <w:rsid w:val="009D0CB9"/>
    <w:rsid w:val="009D122A"/>
    <w:rsid w:val="009D3096"/>
    <w:rsid w:val="009D3416"/>
    <w:rsid w:val="009D3B98"/>
    <w:rsid w:val="009D57D4"/>
    <w:rsid w:val="009D6423"/>
    <w:rsid w:val="009D6945"/>
    <w:rsid w:val="009D7DA8"/>
    <w:rsid w:val="009E0020"/>
    <w:rsid w:val="009E02D0"/>
    <w:rsid w:val="009E0AC5"/>
    <w:rsid w:val="009E14EC"/>
    <w:rsid w:val="009E1BEA"/>
    <w:rsid w:val="009E34CA"/>
    <w:rsid w:val="009E7566"/>
    <w:rsid w:val="009F00ED"/>
    <w:rsid w:val="009F2289"/>
    <w:rsid w:val="009F44F6"/>
    <w:rsid w:val="009F5248"/>
    <w:rsid w:val="009F524D"/>
    <w:rsid w:val="009F53DF"/>
    <w:rsid w:val="009F78C4"/>
    <w:rsid w:val="009F7A26"/>
    <w:rsid w:val="00A01D9D"/>
    <w:rsid w:val="00A02B62"/>
    <w:rsid w:val="00A02F47"/>
    <w:rsid w:val="00A030C2"/>
    <w:rsid w:val="00A03CA1"/>
    <w:rsid w:val="00A03DF1"/>
    <w:rsid w:val="00A0537D"/>
    <w:rsid w:val="00A069A9"/>
    <w:rsid w:val="00A06F95"/>
    <w:rsid w:val="00A07F2C"/>
    <w:rsid w:val="00A126FB"/>
    <w:rsid w:val="00A12DDF"/>
    <w:rsid w:val="00A13B22"/>
    <w:rsid w:val="00A13C41"/>
    <w:rsid w:val="00A13D48"/>
    <w:rsid w:val="00A14192"/>
    <w:rsid w:val="00A1498F"/>
    <w:rsid w:val="00A14C63"/>
    <w:rsid w:val="00A1613C"/>
    <w:rsid w:val="00A16920"/>
    <w:rsid w:val="00A16C8C"/>
    <w:rsid w:val="00A173B9"/>
    <w:rsid w:val="00A1783C"/>
    <w:rsid w:val="00A17934"/>
    <w:rsid w:val="00A17E97"/>
    <w:rsid w:val="00A204C1"/>
    <w:rsid w:val="00A22C7D"/>
    <w:rsid w:val="00A23270"/>
    <w:rsid w:val="00A248C5"/>
    <w:rsid w:val="00A2657C"/>
    <w:rsid w:val="00A30365"/>
    <w:rsid w:val="00A305BF"/>
    <w:rsid w:val="00A316D5"/>
    <w:rsid w:val="00A32068"/>
    <w:rsid w:val="00A320E1"/>
    <w:rsid w:val="00A32449"/>
    <w:rsid w:val="00A32A9E"/>
    <w:rsid w:val="00A33299"/>
    <w:rsid w:val="00A34B9F"/>
    <w:rsid w:val="00A35342"/>
    <w:rsid w:val="00A3581A"/>
    <w:rsid w:val="00A35E35"/>
    <w:rsid w:val="00A35F44"/>
    <w:rsid w:val="00A360E5"/>
    <w:rsid w:val="00A36384"/>
    <w:rsid w:val="00A40691"/>
    <w:rsid w:val="00A41BFD"/>
    <w:rsid w:val="00A423B8"/>
    <w:rsid w:val="00A43F56"/>
    <w:rsid w:val="00A43FDE"/>
    <w:rsid w:val="00A46E9C"/>
    <w:rsid w:val="00A5073D"/>
    <w:rsid w:val="00A5312F"/>
    <w:rsid w:val="00A54CC4"/>
    <w:rsid w:val="00A551B5"/>
    <w:rsid w:val="00A55861"/>
    <w:rsid w:val="00A55C97"/>
    <w:rsid w:val="00A56C29"/>
    <w:rsid w:val="00A56D94"/>
    <w:rsid w:val="00A575D4"/>
    <w:rsid w:val="00A5795E"/>
    <w:rsid w:val="00A60B88"/>
    <w:rsid w:val="00A6107F"/>
    <w:rsid w:val="00A6119C"/>
    <w:rsid w:val="00A61D7E"/>
    <w:rsid w:val="00A62E47"/>
    <w:rsid w:val="00A63217"/>
    <w:rsid w:val="00A63DED"/>
    <w:rsid w:val="00A63EC6"/>
    <w:rsid w:val="00A64F95"/>
    <w:rsid w:val="00A6513C"/>
    <w:rsid w:val="00A65956"/>
    <w:rsid w:val="00A67367"/>
    <w:rsid w:val="00A67431"/>
    <w:rsid w:val="00A679E6"/>
    <w:rsid w:val="00A70308"/>
    <w:rsid w:val="00A71190"/>
    <w:rsid w:val="00A740C9"/>
    <w:rsid w:val="00A7548E"/>
    <w:rsid w:val="00A76E76"/>
    <w:rsid w:val="00A77EBD"/>
    <w:rsid w:val="00A8165D"/>
    <w:rsid w:val="00A84ACF"/>
    <w:rsid w:val="00A84CE8"/>
    <w:rsid w:val="00A870A7"/>
    <w:rsid w:val="00A8789A"/>
    <w:rsid w:val="00A87B5B"/>
    <w:rsid w:val="00A919D6"/>
    <w:rsid w:val="00A9301A"/>
    <w:rsid w:val="00A93E8A"/>
    <w:rsid w:val="00A9497C"/>
    <w:rsid w:val="00A95366"/>
    <w:rsid w:val="00A95A60"/>
    <w:rsid w:val="00A95D8D"/>
    <w:rsid w:val="00AA1084"/>
    <w:rsid w:val="00AA155F"/>
    <w:rsid w:val="00AA196C"/>
    <w:rsid w:val="00AA1F4D"/>
    <w:rsid w:val="00AA2AC0"/>
    <w:rsid w:val="00AA2F4F"/>
    <w:rsid w:val="00AA332E"/>
    <w:rsid w:val="00AA3AC8"/>
    <w:rsid w:val="00AA3CE4"/>
    <w:rsid w:val="00AB0481"/>
    <w:rsid w:val="00AB2450"/>
    <w:rsid w:val="00AB272C"/>
    <w:rsid w:val="00AB2862"/>
    <w:rsid w:val="00AB4C69"/>
    <w:rsid w:val="00AB50D1"/>
    <w:rsid w:val="00AB53A7"/>
    <w:rsid w:val="00AB6152"/>
    <w:rsid w:val="00AB6760"/>
    <w:rsid w:val="00AB786D"/>
    <w:rsid w:val="00AB7B9B"/>
    <w:rsid w:val="00AC14D7"/>
    <w:rsid w:val="00AC372D"/>
    <w:rsid w:val="00AC4E33"/>
    <w:rsid w:val="00AC7AA5"/>
    <w:rsid w:val="00AC7EE5"/>
    <w:rsid w:val="00AD0746"/>
    <w:rsid w:val="00AD3E5F"/>
    <w:rsid w:val="00AD4BB9"/>
    <w:rsid w:val="00AD532C"/>
    <w:rsid w:val="00AD5D32"/>
    <w:rsid w:val="00AD5E49"/>
    <w:rsid w:val="00AD6FAD"/>
    <w:rsid w:val="00AD77CB"/>
    <w:rsid w:val="00AE0863"/>
    <w:rsid w:val="00AE0C4F"/>
    <w:rsid w:val="00AE1486"/>
    <w:rsid w:val="00AE1947"/>
    <w:rsid w:val="00AE19E9"/>
    <w:rsid w:val="00AE2C7E"/>
    <w:rsid w:val="00AE34DE"/>
    <w:rsid w:val="00AE3D9B"/>
    <w:rsid w:val="00AE4A81"/>
    <w:rsid w:val="00AE615B"/>
    <w:rsid w:val="00AE787D"/>
    <w:rsid w:val="00AF1CC7"/>
    <w:rsid w:val="00AF372B"/>
    <w:rsid w:val="00AF3873"/>
    <w:rsid w:val="00AF4289"/>
    <w:rsid w:val="00AF516A"/>
    <w:rsid w:val="00AF595B"/>
    <w:rsid w:val="00AF5FE2"/>
    <w:rsid w:val="00AF6021"/>
    <w:rsid w:val="00AF749F"/>
    <w:rsid w:val="00AF74C9"/>
    <w:rsid w:val="00AF7C97"/>
    <w:rsid w:val="00B00416"/>
    <w:rsid w:val="00B02F63"/>
    <w:rsid w:val="00B04A3E"/>
    <w:rsid w:val="00B0690C"/>
    <w:rsid w:val="00B06B98"/>
    <w:rsid w:val="00B07A5C"/>
    <w:rsid w:val="00B116F7"/>
    <w:rsid w:val="00B1260E"/>
    <w:rsid w:val="00B12E19"/>
    <w:rsid w:val="00B1347A"/>
    <w:rsid w:val="00B14874"/>
    <w:rsid w:val="00B14D78"/>
    <w:rsid w:val="00B15A7D"/>
    <w:rsid w:val="00B17CAF"/>
    <w:rsid w:val="00B201B3"/>
    <w:rsid w:val="00B21072"/>
    <w:rsid w:val="00B2141C"/>
    <w:rsid w:val="00B21DA6"/>
    <w:rsid w:val="00B227BB"/>
    <w:rsid w:val="00B23224"/>
    <w:rsid w:val="00B235EF"/>
    <w:rsid w:val="00B254F1"/>
    <w:rsid w:val="00B25603"/>
    <w:rsid w:val="00B25FE7"/>
    <w:rsid w:val="00B268D0"/>
    <w:rsid w:val="00B27436"/>
    <w:rsid w:val="00B27760"/>
    <w:rsid w:val="00B2776C"/>
    <w:rsid w:val="00B27BDF"/>
    <w:rsid w:val="00B309BF"/>
    <w:rsid w:val="00B31638"/>
    <w:rsid w:val="00B31AE4"/>
    <w:rsid w:val="00B31D3A"/>
    <w:rsid w:val="00B33C25"/>
    <w:rsid w:val="00B33DD1"/>
    <w:rsid w:val="00B34773"/>
    <w:rsid w:val="00B3566D"/>
    <w:rsid w:val="00B363A7"/>
    <w:rsid w:val="00B3672A"/>
    <w:rsid w:val="00B36D00"/>
    <w:rsid w:val="00B40171"/>
    <w:rsid w:val="00B41791"/>
    <w:rsid w:val="00B418FF"/>
    <w:rsid w:val="00B41EBE"/>
    <w:rsid w:val="00B427E1"/>
    <w:rsid w:val="00B446D3"/>
    <w:rsid w:val="00B45268"/>
    <w:rsid w:val="00B4740E"/>
    <w:rsid w:val="00B47FAB"/>
    <w:rsid w:val="00B5150C"/>
    <w:rsid w:val="00B52C09"/>
    <w:rsid w:val="00B55308"/>
    <w:rsid w:val="00B56E84"/>
    <w:rsid w:val="00B5705F"/>
    <w:rsid w:val="00B570A6"/>
    <w:rsid w:val="00B60291"/>
    <w:rsid w:val="00B60640"/>
    <w:rsid w:val="00B62909"/>
    <w:rsid w:val="00B63C0F"/>
    <w:rsid w:val="00B6411B"/>
    <w:rsid w:val="00B64BE1"/>
    <w:rsid w:val="00B64D41"/>
    <w:rsid w:val="00B6511D"/>
    <w:rsid w:val="00B65C98"/>
    <w:rsid w:val="00B6663E"/>
    <w:rsid w:val="00B66AEB"/>
    <w:rsid w:val="00B70441"/>
    <w:rsid w:val="00B70F96"/>
    <w:rsid w:val="00B72458"/>
    <w:rsid w:val="00B73756"/>
    <w:rsid w:val="00B75AED"/>
    <w:rsid w:val="00B81510"/>
    <w:rsid w:val="00B8155D"/>
    <w:rsid w:val="00B81632"/>
    <w:rsid w:val="00B817AA"/>
    <w:rsid w:val="00B8284B"/>
    <w:rsid w:val="00B83AD1"/>
    <w:rsid w:val="00B8426A"/>
    <w:rsid w:val="00B84EE1"/>
    <w:rsid w:val="00B864DB"/>
    <w:rsid w:val="00B86D5C"/>
    <w:rsid w:val="00B8782E"/>
    <w:rsid w:val="00B90249"/>
    <w:rsid w:val="00B9142A"/>
    <w:rsid w:val="00B937A2"/>
    <w:rsid w:val="00B95457"/>
    <w:rsid w:val="00B95D4F"/>
    <w:rsid w:val="00B96AFD"/>
    <w:rsid w:val="00B96B6B"/>
    <w:rsid w:val="00B9715C"/>
    <w:rsid w:val="00B97969"/>
    <w:rsid w:val="00BA3CF2"/>
    <w:rsid w:val="00BA56E3"/>
    <w:rsid w:val="00BA56F0"/>
    <w:rsid w:val="00BA576B"/>
    <w:rsid w:val="00BA618A"/>
    <w:rsid w:val="00BA6239"/>
    <w:rsid w:val="00BB06B1"/>
    <w:rsid w:val="00BB27E3"/>
    <w:rsid w:val="00BB3180"/>
    <w:rsid w:val="00BB7BC5"/>
    <w:rsid w:val="00BC064C"/>
    <w:rsid w:val="00BC0D35"/>
    <w:rsid w:val="00BC1244"/>
    <w:rsid w:val="00BC197B"/>
    <w:rsid w:val="00BC1EAC"/>
    <w:rsid w:val="00BC4652"/>
    <w:rsid w:val="00BC5890"/>
    <w:rsid w:val="00BC73FC"/>
    <w:rsid w:val="00BD0291"/>
    <w:rsid w:val="00BD0FA0"/>
    <w:rsid w:val="00BD25BC"/>
    <w:rsid w:val="00BD606C"/>
    <w:rsid w:val="00BD6A21"/>
    <w:rsid w:val="00BD7454"/>
    <w:rsid w:val="00BE2CD1"/>
    <w:rsid w:val="00BE2E74"/>
    <w:rsid w:val="00BE35C5"/>
    <w:rsid w:val="00BE4086"/>
    <w:rsid w:val="00BE41E0"/>
    <w:rsid w:val="00BE41FB"/>
    <w:rsid w:val="00BE4283"/>
    <w:rsid w:val="00BE776D"/>
    <w:rsid w:val="00BE7ACB"/>
    <w:rsid w:val="00BE7C4F"/>
    <w:rsid w:val="00BF065C"/>
    <w:rsid w:val="00BF07B9"/>
    <w:rsid w:val="00BF25D2"/>
    <w:rsid w:val="00BF3AA8"/>
    <w:rsid w:val="00BF4199"/>
    <w:rsid w:val="00BF48B5"/>
    <w:rsid w:val="00BF4955"/>
    <w:rsid w:val="00BF5E5B"/>
    <w:rsid w:val="00BF6F2B"/>
    <w:rsid w:val="00C01522"/>
    <w:rsid w:val="00C018CD"/>
    <w:rsid w:val="00C026F3"/>
    <w:rsid w:val="00C036B0"/>
    <w:rsid w:val="00C03F5B"/>
    <w:rsid w:val="00C04304"/>
    <w:rsid w:val="00C044E3"/>
    <w:rsid w:val="00C04BA2"/>
    <w:rsid w:val="00C050F4"/>
    <w:rsid w:val="00C0560A"/>
    <w:rsid w:val="00C05F1A"/>
    <w:rsid w:val="00C07843"/>
    <w:rsid w:val="00C1228F"/>
    <w:rsid w:val="00C132FD"/>
    <w:rsid w:val="00C1511E"/>
    <w:rsid w:val="00C15ADB"/>
    <w:rsid w:val="00C209CE"/>
    <w:rsid w:val="00C211A9"/>
    <w:rsid w:val="00C21B14"/>
    <w:rsid w:val="00C23698"/>
    <w:rsid w:val="00C246B6"/>
    <w:rsid w:val="00C24794"/>
    <w:rsid w:val="00C25588"/>
    <w:rsid w:val="00C307F7"/>
    <w:rsid w:val="00C3089A"/>
    <w:rsid w:val="00C3141B"/>
    <w:rsid w:val="00C31FC6"/>
    <w:rsid w:val="00C32522"/>
    <w:rsid w:val="00C32D08"/>
    <w:rsid w:val="00C33E6D"/>
    <w:rsid w:val="00C34385"/>
    <w:rsid w:val="00C35BE9"/>
    <w:rsid w:val="00C360C5"/>
    <w:rsid w:val="00C36C38"/>
    <w:rsid w:val="00C3729E"/>
    <w:rsid w:val="00C377A3"/>
    <w:rsid w:val="00C37CB4"/>
    <w:rsid w:val="00C40B38"/>
    <w:rsid w:val="00C42C58"/>
    <w:rsid w:val="00C4377B"/>
    <w:rsid w:val="00C45FF0"/>
    <w:rsid w:val="00C47707"/>
    <w:rsid w:val="00C503EF"/>
    <w:rsid w:val="00C50EF9"/>
    <w:rsid w:val="00C511CD"/>
    <w:rsid w:val="00C51B49"/>
    <w:rsid w:val="00C51E54"/>
    <w:rsid w:val="00C540BB"/>
    <w:rsid w:val="00C546C8"/>
    <w:rsid w:val="00C549FC"/>
    <w:rsid w:val="00C54B04"/>
    <w:rsid w:val="00C54F7B"/>
    <w:rsid w:val="00C556F5"/>
    <w:rsid w:val="00C56E45"/>
    <w:rsid w:val="00C57B6B"/>
    <w:rsid w:val="00C57CB1"/>
    <w:rsid w:val="00C6037A"/>
    <w:rsid w:val="00C608EF"/>
    <w:rsid w:val="00C62D14"/>
    <w:rsid w:val="00C64249"/>
    <w:rsid w:val="00C6491C"/>
    <w:rsid w:val="00C65AE7"/>
    <w:rsid w:val="00C67DA8"/>
    <w:rsid w:val="00C70A40"/>
    <w:rsid w:val="00C71255"/>
    <w:rsid w:val="00C71D36"/>
    <w:rsid w:val="00C722FD"/>
    <w:rsid w:val="00C74307"/>
    <w:rsid w:val="00C74BEC"/>
    <w:rsid w:val="00C760C0"/>
    <w:rsid w:val="00C76950"/>
    <w:rsid w:val="00C7727B"/>
    <w:rsid w:val="00C8016B"/>
    <w:rsid w:val="00C81435"/>
    <w:rsid w:val="00C83264"/>
    <w:rsid w:val="00C86765"/>
    <w:rsid w:val="00C86879"/>
    <w:rsid w:val="00C8720D"/>
    <w:rsid w:val="00C8756A"/>
    <w:rsid w:val="00C91E20"/>
    <w:rsid w:val="00C91E4A"/>
    <w:rsid w:val="00C92083"/>
    <w:rsid w:val="00C9270A"/>
    <w:rsid w:val="00C93680"/>
    <w:rsid w:val="00C95683"/>
    <w:rsid w:val="00C97642"/>
    <w:rsid w:val="00C97E94"/>
    <w:rsid w:val="00CA168D"/>
    <w:rsid w:val="00CA37C8"/>
    <w:rsid w:val="00CA3AAD"/>
    <w:rsid w:val="00CA4777"/>
    <w:rsid w:val="00CA6295"/>
    <w:rsid w:val="00CA73D0"/>
    <w:rsid w:val="00CA7A0C"/>
    <w:rsid w:val="00CB11F9"/>
    <w:rsid w:val="00CB521C"/>
    <w:rsid w:val="00CB53E4"/>
    <w:rsid w:val="00CB777E"/>
    <w:rsid w:val="00CC05EA"/>
    <w:rsid w:val="00CC108F"/>
    <w:rsid w:val="00CC15D5"/>
    <w:rsid w:val="00CC495C"/>
    <w:rsid w:val="00CC5472"/>
    <w:rsid w:val="00CC5C61"/>
    <w:rsid w:val="00CC668C"/>
    <w:rsid w:val="00CC735C"/>
    <w:rsid w:val="00CC78C0"/>
    <w:rsid w:val="00CD2044"/>
    <w:rsid w:val="00CD25E8"/>
    <w:rsid w:val="00CD2B63"/>
    <w:rsid w:val="00CD60B6"/>
    <w:rsid w:val="00CE1695"/>
    <w:rsid w:val="00CE3CD7"/>
    <w:rsid w:val="00CE420F"/>
    <w:rsid w:val="00CE5624"/>
    <w:rsid w:val="00CE604B"/>
    <w:rsid w:val="00CE6675"/>
    <w:rsid w:val="00CE7072"/>
    <w:rsid w:val="00CF01F5"/>
    <w:rsid w:val="00CF29F2"/>
    <w:rsid w:val="00CF2FD8"/>
    <w:rsid w:val="00CF3E58"/>
    <w:rsid w:val="00CF48ED"/>
    <w:rsid w:val="00CF5A13"/>
    <w:rsid w:val="00CF5F93"/>
    <w:rsid w:val="00CF689F"/>
    <w:rsid w:val="00CF6B9D"/>
    <w:rsid w:val="00CF6F12"/>
    <w:rsid w:val="00CF707F"/>
    <w:rsid w:val="00D00014"/>
    <w:rsid w:val="00D01919"/>
    <w:rsid w:val="00D0193F"/>
    <w:rsid w:val="00D01E56"/>
    <w:rsid w:val="00D026B9"/>
    <w:rsid w:val="00D02B42"/>
    <w:rsid w:val="00D04281"/>
    <w:rsid w:val="00D04EF7"/>
    <w:rsid w:val="00D05A16"/>
    <w:rsid w:val="00D0673F"/>
    <w:rsid w:val="00D07286"/>
    <w:rsid w:val="00D1314C"/>
    <w:rsid w:val="00D13A45"/>
    <w:rsid w:val="00D149DE"/>
    <w:rsid w:val="00D14CBE"/>
    <w:rsid w:val="00D15906"/>
    <w:rsid w:val="00D15E22"/>
    <w:rsid w:val="00D16B0E"/>
    <w:rsid w:val="00D17A1B"/>
    <w:rsid w:val="00D206A5"/>
    <w:rsid w:val="00D22015"/>
    <w:rsid w:val="00D226FD"/>
    <w:rsid w:val="00D23467"/>
    <w:rsid w:val="00D2396B"/>
    <w:rsid w:val="00D23DF1"/>
    <w:rsid w:val="00D24D00"/>
    <w:rsid w:val="00D25180"/>
    <w:rsid w:val="00D253B2"/>
    <w:rsid w:val="00D255D3"/>
    <w:rsid w:val="00D25B48"/>
    <w:rsid w:val="00D31473"/>
    <w:rsid w:val="00D31478"/>
    <w:rsid w:val="00D33F9D"/>
    <w:rsid w:val="00D3401D"/>
    <w:rsid w:val="00D41F40"/>
    <w:rsid w:val="00D42A01"/>
    <w:rsid w:val="00D43CC6"/>
    <w:rsid w:val="00D43EF6"/>
    <w:rsid w:val="00D4460E"/>
    <w:rsid w:val="00D46E1E"/>
    <w:rsid w:val="00D4717A"/>
    <w:rsid w:val="00D47876"/>
    <w:rsid w:val="00D47E44"/>
    <w:rsid w:val="00D50047"/>
    <w:rsid w:val="00D51700"/>
    <w:rsid w:val="00D521FB"/>
    <w:rsid w:val="00D5264E"/>
    <w:rsid w:val="00D53667"/>
    <w:rsid w:val="00D53A08"/>
    <w:rsid w:val="00D5460B"/>
    <w:rsid w:val="00D54DEE"/>
    <w:rsid w:val="00D56131"/>
    <w:rsid w:val="00D573BF"/>
    <w:rsid w:val="00D60200"/>
    <w:rsid w:val="00D61FF6"/>
    <w:rsid w:val="00D64655"/>
    <w:rsid w:val="00D6725A"/>
    <w:rsid w:val="00D67FC8"/>
    <w:rsid w:val="00D70250"/>
    <w:rsid w:val="00D73F5E"/>
    <w:rsid w:val="00D757A2"/>
    <w:rsid w:val="00D77640"/>
    <w:rsid w:val="00D77FD1"/>
    <w:rsid w:val="00D80B51"/>
    <w:rsid w:val="00D821AC"/>
    <w:rsid w:val="00D83C7E"/>
    <w:rsid w:val="00D8532A"/>
    <w:rsid w:val="00D853E1"/>
    <w:rsid w:val="00D85D70"/>
    <w:rsid w:val="00D86324"/>
    <w:rsid w:val="00D870B0"/>
    <w:rsid w:val="00D87645"/>
    <w:rsid w:val="00D87DE2"/>
    <w:rsid w:val="00D902D6"/>
    <w:rsid w:val="00D90309"/>
    <w:rsid w:val="00D915D0"/>
    <w:rsid w:val="00D91A3E"/>
    <w:rsid w:val="00D9293B"/>
    <w:rsid w:val="00D943EE"/>
    <w:rsid w:val="00D9618B"/>
    <w:rsid w:val="00D9635D"/>
    <w:rsid w:val="00D96641"/>
    <w:rsid w:val="00D9672B"/>
    <w:rsid w:val="00D97118"/>
    <w:rsid w:val="00D97643"/>
    <w:rsid w:val="00DA1AA3"/>
    <w:rsid w:val="00DA1CAE"/>
    <w:rsid w:val="00DA294A"/>
    <w:rsid w:val="00DA3651"/>
    <w:rsid w:val="00DA5335"/>
    <w:rsid w:val="00DA56AF"/>
    <w:rsid w:val="00DA6DEE"/>
    <w:rsid w:val="00DA71A6"/>
    <w:rsid w:val="00DB00FF"/>
    <w:rsid w:val="00DB0429"/>
    <w:rsid w:val="00DB0D12"/>
    <w:rsid w:val="00DB2634"/>
    <w:rsid w:val="00DB30C8"/>
    <w:rsid w:val="00DB5286"/>
    <w:rsid w:val="00DB52FA"/>
    <w:rsid w:val="00DB56F1"/>
    <w:rsid w:val="00DB58E6"/>
    <w:rsid w:val="00DB5910"/>
    <w:rsid w:val="00DB61F5"/>
    <w:rsid w:val="00DB66CD"/>
    <w:rsid w:val="00DB6BE7"/>
    <w:rsid w:val="00DB6D12"/>
    <w:rsid w:val="00DB7EE8"/>
    <w:rsid w:val="00DC08F8"/>
    <w:rsid w:val="00DC0CE9"/>
    <w:rsid w:val="00DC156F"/>
    <w:rsid w:val="00DC1D5E"/>
    <w:rsid w:val="00DC3922"/>
    <w:rsid w:val="00DC3C1F"/>
    <w:rsid w:val="00DC4419"/>
    <w:rsid w:val="00DC452D"/>
    <w:rsid w:val="00DD043D"/>
    <w:rsid w:val="00DD17AB"/>
    <w:rsid w:val="00DD1CC0"/>
    <w:rsid w:val="00DD30FC"/>
    <w:rsid w:val="00DD7215"/>
    <w:rsid w:val="00DE108E"/>
    <w:rsid w:val="00DE2784"/>
    <w:rsid w:val="00DE3AA9"/>
    <w:rsid w:val="00DE3B97"/>
    <w:rsid w:val="00DE56DA"/>
    <w:rsid w:val="00DE6725"/>
    <w:rsid w:val="00DE6A9A"/>
    <w:rsid w:val="00DE6EFC"/>
    <w:rsid w:val="00DE790B"/>
    <w:rsid w:val="00DE7B05"/>
    <w:rsid w:val="00DF0293"/>
    <w:rsid w:val="00DF27C4"/>
    <w:rsid w:val="00DF2AA6"/>
    <w:rsid w:val="00DF31B9"/>
    <w:rsid w:val="00DF39E3"/>
    <w:rsid w:val="00DF3C37"/>
    <w:rsid w:val="00DF546C"/>
    <w:rsid w:val="00DF5B10"/>
    <w:rsid w:val="00DF5BA5"/>
    <w:rsid w:val="00DF756D"/>
    <w:rsid w:val="00DF7A82"/>
    <w:rsid w:val="00E00312"/>
    <w:rsid w:val="00E00B07"/>
    <w:rsid w:val="00E01898"/>
    <w:rsid w:val="00E022DF"/>
    <w:rsid w:val="00E03C75"/>
    <w:rsid w:val="00E05FAE"/>
    <w:rsid w:val="00E079DC"/>
    <w:rsid w:val="00E126CF"/>
    <w:rsid w:val="00E12DA2"/>
    <w:rsid w:val="00E13CA7"/>
    <w:rsid w:val="00E13F8C"/>
    <w:rsid w:val="00E143D8"/>
    <w:rsid w:val="00E15024"/>
    <w:rsid w:val="00E150F9"/>
    <w:rsid w:val="00E16337"/>
    <w:rsid w:val="00E17B52"/>
    <w:rsid w:val="00E2089E"/>
    <w:rsid w:val="00E208F3"/>
    <w:rsid w:val="00E21B8B"/>
    <w:rsid w:val="00E23D37"/>
    <w:rsid w:val="00E24AF8"/>
    <w:rsid w:val="00E2568C"/>
    <w:rsid w:val="00E264B1"/>
    <w:rsid w:val="00E26BE3"/>
    <w:rsid w:val="00E304DE"/>
    <w:rsid w:val="00E30A08"/>
    <w:rsid w:val="00E30AC7"/>
    <w:rsid w:val="00E31F6B"/>
    <w:rsid w:val="00E33F0E"/>
    <w:rsid w:val="00E34031"/>
    <w:rsid w:val="00E35027"/>
    <w:rsid w:val="00E35860"/>
    <w:rsid w:val="00E35BA8"/>
    <w:rsid w:val="00E36B52"/>
    <w:rsid w:val="00E40822"/>
    <w:rsid w:val="00E423F4"/>
    <w:rsid w:val="00E425C2"/>
    <w:rsid w:val="00E42C27"/>
    <w:rsid w:val="00E44D90"/>
    <w:rsid w:val="00E45082"/>
    <w:rsid w:val="00E46F17"/>
    <w:rsid w:val="00E474FB"/>
    <w:rsid w:val="00E50A2A"/>
    <w:rsid w:val="00E50C96"/>
    <w:rsid w:val="00E5276C"/>
    <w:rsid w:val="00E52931"/>
    <w:rsid w:val="00E52CFF"/>
    <w:rsid w:val="00E53F26"/>
    <w:rsid w:val="00E545E6"/>
    <w:rsid w:val="00E5474C"/>
    <w:rsid w:val="00E55EA6"/>
    <w:rsid w:val="00E56518"/>
    <w:rsid w:val="00E567AF"/>
    <w:rsid w:val="00E57F94"/>
    <w:rsid w:val="00E6074E"/>
    <w:rsid w:val="00E6109F"/>
    <w:rsid w:val="00E61141"/>
    <w:rsid w:val="00E618A9"/>
    <w:rsid w:val="00E61C2C"/>
    <w:rsid w:val="00E63345"/>
    <w:rsid w:val="00E6371F"/>
    <w:rsid w:val="00E64878"/>
    <w:rsid w:val="00E67075"/>
    <w:rsid w:val="00E70C46"/>
    <w:rsid w:val="00E71249"/>
    <w:rsid w:val="00E71D7E"/>
    <w:rsid w:val="00E7489C"/>
    <w:rsid w:val="00E75BBC"/>
    <w:rsid w:val="00E75D83"/>
    <w:rsid w:val="00E77F03"/>
    <w:rsid w:val="00E80E2E"/>
    <w:rsid w:val="00E83589"/>
    <w:rsid w:val="00E869B2"/>
    <w:rsid w:val="00E87EB9"/>
    <w:rsid w:val="00E9050C"/>
    <w:rsid w:val="00E9058A"/>
    <w:rsid w:val="00E90D1E"/>
    <w:rsid w:val="00E90FE6"/>
    <w:rsid w:val="00E91AC6"/>
    <w:rsid w:val="00E92059"/>
    <w:rsid w:val="00E922DF"/>
    <w:rsid w:val="00E9241C"/>
    <w:rsid w:val="00E95368"/>
    <w:rsid w:val="00E953F7"/>
    <w:rsid w:val="00E97096"/>
    <w:rsid w:val="00EA03F3"/>
    <w:rsid w:val="00EA0D36"/>
    <w:rsid w:val="00EA1AE1"/>
    <w:rsid w:val="00EA1CE6"/>
    <w:rsid w:val="00EA410A"/>
    <w:rsid w:val="00EA5EA1"/>
    <w:rsid w:val="00EA6B1E"/>
    <w:rsid w:val="00EA776C"/>
    <w:rsid w:val="00EA7945"/>
    <w:rsid w:val="00EB0911"/>
    <w:rsid w:val="00EB0A55"/>
    <w:rsid w:val="00EB0BAC"/>
    <w:rsid w:val="00EB0DB7"/>
    <w:rsid w:val="00EB10B8"/>
    <w:rsid w:val="00EB27AC"/>
    <w:rsid w:val="00EB3513"/>
    <w:rsid w:val="00EB3C87"/>
    <w:rsid w:val="00EB3F7C"/>
    <w:rsid w:val="00EB4220"/>
    <w:rsid w:val="00EB76BD"/>
    <w:rsid w:val="00EC01AB"/>
    <w:rsid w:val="00EC02C4"/>
    <w:rsid w:val="00EC08FD"/>
    <w:rsid w:val="00EC1805"/>
    <w:rsid w:val="00EC1CF3"/>
    <w:rsid w:val="00EC20D0"/>
    <w:rsid w:val="00EC2DDB"/>
    <w:rsid w:val="00EC5242"/>
    <w:rsid w:val="00EC5F0E"/>
    <w:rsid w:val="00EC70A2"/>
    <w:rsid w:val="00EC7616"/>
    <w:rsid w:val="00ED0998"/>
    <w:rsid w:val="00ED19C6"/>
    <w:rsid w:val="00ED1DC8"/>
    <w:rsid w:val="00ED1DC9"/>
    <w:rsid w:val="00ED2AFD"/>
    <w:rsid w:val="00ED3D4A"/>
    <w:rsid w:val="00ED4282"/>
    <w:rsid w:val="00ED4471"/>
    <w:rsid w:val="00ED4B4A"/>
    <w:rsid w:val="00ED4F28"/>
    <w:rsid w:val="00ED51C3"/>
    <w:rsid w:val="00ED6B12"/>
    <w:rsid w:val="00ED7A0A"/>
    <w:rsid w:val="00ED7E7C"/>
    <w:rsid w:val="00EE2113"/>
    <w:rsid w:val="00EE3928"/>
    <w:rsid w:val="00EE49E0"/>
    <w:rsid w:val="00EE5142"/>
    <w:rsid w:val="00EE579C"/>
    <w:rsid w:val="00EE5AB5"/>
    <w:rsid w:val="00EE6898"/>
    <w:rsid w:val="00EE6F18"/>
    <w:rsid w:val="00EE739F"/>
    <w:rsid w:val="00EE7BF1"/>
    <w:rsid w:val="00EF1A82"/>
    <w:rsid w:val="00EF2307"/>
    <w:rsid w:val="00EF2F71"/>
    <w:rsid w:val="00EF3B2C"/>
    <w:rsid w:val="00EF3D12"/>
    <w:rsid w:val="00EF67BD"/>
    <w:rsid w:val="00F001DC"/>
    <w:rsid w:val="00F00211"/>
    <w:rsid w:val="00F006B0"/>
    <w:rsid w:val="00F011E0"/>
    <w:rsid w:val="00F027B7"/>
    <w:rsid w:val="00F03DB1"/>
    <w:rsid w:val="00F03FC2"/>
    <w:rsid w:val="00F04F01"/>
    <w:rsid w:val="00F05BC3"/>
    <w:rsid w:val="00F05CDB"/>
    <w:rsid w:val="00F072C4"/>
    <w:rsid w:val="00F104E5"/>
    <w:rsid w:val="00F10975"/>
    <w:rsid w:val="00F11913"/>
    <w:rsid w:val="00F13458"/>
    <w:rsid w:val="00F13BAC"/>
    <w:rsid w:val="00F14596"/>
    <w:rsid w:val="00F1628B"/>
    <w:rsid w:val="00F17A4F"/>
    <w:rsid w:val="00F2113B"/>
    <w:rsid w:val="00F23300"/>
    <w:rsid w:val="00F2378A"/>
    <w:rsid w:val="00F24072"/>
    <w:rsid w:val="00F2540D"/>
    <w:rsid w:val="00F25580"/>
    <w:rsid w:val="00F30226"/>
    <w:rsid w:val="00F30493"/>
    <w:rsid w:val="00F31346"/>
    <w:rsid w:val="00F31851"/>
    <w:rsid w:val="00F320EA"/>
    <w:rsid w:val="00F32788"/>
    <w:rsid w:val="00F334FF"/>
    <w:rsid w:val="00F33FD9"/>
    <w:rsid w:val="00F360F1"/>
    <w:rsid w:val="00F37177"/>
    <w:rsid w:val="00F37882"/>
    <w:rsid w:val="00F40260"/>
    <w:rsid w:val="00F4117A"/>
    <w:rsid w:val="00F42B29"/>
    <w:rsid w:val="00F43021"/>
    <w:rsid w:val="00F445C2"/>
    <w:rsid w:val="00F44BEF"/>
    <w:rsid w:val="00F469D2"/>
    <w:rsid w:val="00F47392"/>
    <w:rsid w:val="00F50579"/>
    <w:rsid w:val="00F50F58"/>
    <w:rsid w:val="00F5195E"/>
    <w:rsid w:val="00F5214C"/>
    <w:rsid w:val="00F52EC6"/>
    <w:rsid w:val="00F54437"/>
    <w:rsid w:val="00F57987"/>
    <w:rsid w:val="00F61A99"/>
    <w:rsid w:val="00F61B4A"/>
    <w:rsid w:val="00F62D67"/>
    <w:rsid w:val="00F62DB0"/>
    <w:rsid w:val="00F62FBB"/>
    <w:rsid w:val="00F63C18"/>
    <w:rsid w:val="00F64DAB"/>
    <w:rsid w:val="00F6552B"/>
    <w:rsid w:val="00F65D68"/>
    <w:rsid w:val="00F65FE5"/>
    <w:rsid w:val="00F674B8"/>
    <w:rsid w:val="00F701A8"/>
    <w:rsid w:val="00F7073E"/>
    <w:rsid w:val="00F713FB"/>
    <w:rsid w:val="00F725B0"/>
    <w:rsid w:val="00F7357A"/>
    <w:rsid w:val="00F73D70"/>
    <w:rsid w:val="00F748AB"/>
    <w:rsid w:val="00F74C1F"/>
    <w:rsid w:val="00F7554D"/>
    <w:rsid w:val="00F76989"/>
    <w:rsid w:val="00F76ECD"/>
    <w:rsid w:val="00F76FE4"/>
    <w:rsid w:val="00F80174"/>
    <w:rsid w:val="00F81950"/>
    <w:rsid w:val="00F821C8"/>
    <w:rsid w:val="00F822FA"/>
    <w:rsid w:val="00F8243F"/>
    <w:rsid w:val="00F82885"/>
    <w:rsid w:val="00F82DF0"/>
    <w:rsid w:val="00F86B2D"/>
    <w:rsid w:val="00F87934"/>
    <w:rsid w:val="00F87BB3"/>
    <w:rsid w:val="00F87D32"/>
    <w:rsid w:val="00F87ED7"/>
    <w:rsid w:val="00F917A3"/>
    <w:rsid w:val="00F9306A"/>
    <w:rsid w:val="00F93144"/>
    <w:rsid w:val="00F93167"/>
    <w:rsid w:val="00F93284"/>
    <w:rsid w:val="00F937BA"/>
    <w:rsid w:val="00F94244"/>
    <w:rsid w:val="00F942C5"/>
    <w:rsid w:val="00F94D4F"/>
    <w:rsid w:val="00F95EDA"/>
    <w:rsid w:val="00F95F3A"/>
    <w:rsid w:val="00F97C5D"/>
    <w:rsid w:val="00FA01E5"/>
    <w:rsid w:val="00FA133D"/>
    <w:rsid w:val="00FA1986"/>
    <w:rsid w:val="00FA22D4"/>
    <w:rsid w:val="00FA4DC6"/>
    <w:rsid w:val="00FA58E8"/>
    <w:rsid w:val="00FA5B41"/>
    <w:rsid w:val="00FA5CA9"/>
    <w:rsid w:val="00FA6E4F"/>
    <w:rsid w:val="00FA7B64"/>
    <w:rsid w:val="00FB03AB"/>
    <w:rsid w:val="00FB0482"/>
    <w:rsid w:val="00FB2951"/>
    <w:rsid w:val="00FB3096"/>
    <w:rsid w:val="00FB3141"/>
    <w:rsid w:val="00FB3AFD"/>
    <w:rsid w:val="00FB3DE8"/>
    <w:rsid w:val="00FB3E43"/>
    <w:rsid w:val="00FB44E8"/>
    <w:rsid w:val="00FB528A"/>
    <w:rsid w:val="00FB5E7D"/>
    <w:rsid w:val="00FB65D6"/>
    <w:rsid w:val="00FC1D38"/>
    <w:rsid w:val="00FC22A0"/>
    <w:rsid w:val="00FC3895"/>
    <w:rsid w:val="00FC3942"/>
    <w:rsid w:val="00FC39E9"/>
    <w:rsid w:val="00FC3B72"/>
    <w:rsid w:val="00FC3DD4"/>
    <w:rsid w:val="00FC3F32"/>
    <w:rsid w:val="00FC45E4"/>
    <w:rsid w:val="00FC51B5"/>
    <w:rsid w:val="00FC5C85"/>
    <w:rsid w:val="00FD061D"/>
    <w:rsid w:val="00FD2CBB"/>
    <w:rsid w:val="00FD3418"/>
    <w:rsid w:val="00FD45E1"/>
    <w:rsid w:val="00FD7A89"/>
    <w:rsid w:val="00FD7AD9"/>
    <w:rsid w:val="00FE45EA"/>
    <w:rsid w:val="00FE46AF"/>
    <w:rsid w:val="00FE57DE"/>
    <w:rsid w:val="00FE6612"/>
    <w:rsid w:val="00FE77BE"/>
    <w:rsid w:val="00FF32CC"/>
    <w:rsid w:val="00FF45FD"/>
    <w:rsid w:val="00FF461E"/>
    <w:rsid w:val="00FF4F12"/>
    <w:rsid w:val="00FF53F3"/>
    <w:rsid w:val="00FF63C0"/>
    <w:rsid w:val="00FF6A01"/>
    <w:rsid w:val="00FF76C1"/>
    <w:rsid w:val="00FF7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5E0F5"/>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 w:type="paragraph" w:styleId="Revision">
    <w:name w:val="Revision"/>
    <w:hidden/>
    <w:uiPriority w:val="99"/>
    <w:semiHidden/>
    <w:rsid w:val="00460304"/>
    <w:pPr>
      <w:spacing w:after="0" w:line="240" w:lineRule="auto"/>
    </w:pPr>
    <w:rPr>
      <w:lang w:val="en-GB"/>
    </w:rPr>
  </w:style>
  <w:style w:type="character" w:customStyle="1" w:styleId="markedcontent">
    <w:name w:val="markedcontent"/>
    <w:basedOn w:val="DefaultParagraphFont"/>
    <w:rsid w:val="00227C29"/>
  </w:style>
  <w:style w:type="character" w:customStyle="1" w:styleId="y2iqfc">
    <w:name w:val="y2iqfc"/>
    <w:basedOn w:val="DefaultParagraphFont"/>
    <w:rsid w:val="0018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3673">
      <w:bodyDiv w:val="1"/>
      <w:marLeft w:val="0"/>
      <w:marRight w:val="0"/>
      <w:marTop w:val="0"/>
      <w:marBottom w:val="0"/>
      <w:divBdr>
        <w:top w:val="none" w:sz="0" w:space="0" w:color="auto"/>
        <w:left w:val="none" w:sz="0" w:space="0" w:color="auto"/>
        <w:bottom w:val="none" w:sz="0" w:space="0" w:color="auto"/>
        <w:right w:val="none" w:sz="0" w:space="0" w:color="auto"/>
      </w:divBdr>
    </w:div>
    <w:div w:id="1410231636">
      <w:bodyDiv w:val="1"/>
      <w:marLeft w:val="0"/>
      <w:marRight w:val="0"/>
      <w:marTop w:val="0"/>
      <w:marBottom w:val="0"/>
      <w:divBdr>
        <w:top w:val="none" w:sz="0" w:space="0" w:color="auto"/>
        <w:left w:val="none" w:sz="0" w:space="0" w:color="auto"/>
        <w:bottom w:val="none" w:sz="0" w:space="0" w:color="auto"/>
        <w:right w:val="none" w:sz="0" w:space="0" w:color="auto"/>
      </w:divBdr>
    </w:div>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D236-22E8-41F4-978C-45C5FB02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25</Pages>
  <Words>6100</Words>
  <Characters>33551</Characters>
  <Application>Microsoft Office Word</Application>
  <DocSecurity>0</DocSecurity>
  <Lines>279</Lines>
  <Paragraphs>79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IHO</Company>
  <LinksUpToDate>false</LinksUpToDate>
  <CharactersWithSpaces>39572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13</cp:revision>
  <cp:lastPrinted>2022-03-29T10:58:00Z</cp:lastPrinted>
  <dcterms:created xsi:type="dcterms:W3CDTF">2022-12-09T10:34:00Z</dcterms:created>
  <dcterms:modified xsi:type="dcterms:W3CDTF">2022-12-12T07:42:00Z</dcterms:modified>
</cp:coreProperties>
</file>