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5" w:rsidRPr="003B47DC" w:rsidRDefault="00AD57B9" w:rsidP="00CD7385">
      <w:pPr>
        <w:pStyle w:val="Heading1"/>
        <w:rPr>
          <w:rFonts w:ascii="Arial" w:hAnsi="Arial" w:cs="Arial"/>
          <w:bCs w:val="0"/>
          <w:sz w:val="22"/>
          <w:szCs w:val="22"/>
          <w:lang w:val="en-US"/>
        </w:rPr>
      </w:pPr>
      <w:r w:rsidRPr="003B47DC">
        <w:rPr>
          <w:rFonts w:ascii="Arial" w:hAnsi="Arial" w:cs="Arial"/>
          <w:bCs w:val="0"/>
          <w:sz w:val="22"/>
          <w:szCs w:val="22"/>
          <w:lang w:val="en-US"/>
        </w:rPr>
        <w:t>3</w:t>
      </w:r>
      <w:r w:rsidR="003B47DC">
        <w:rPr>
          <w:rFonts w:ascii="Arial" w:hAnsi="Arial" w:cs="Arial"/>
          <w:bCs w:val="0"/>
          <w:sz w:val="22"/>
          <w:szCs w:val="22"/>
          <w:lang w:val="en-US"/>
        </w:rPr>
        <w:t>5</w:t>
      </w:r>
      <w:r w:rsidR="00D8721F" w:rsidRPr="003B47DC">
        <w:rPr>
          <w:rFonts w:ascii="Arial" w:hAnsi="Arial" w:cs="Arial"/>
          <w:bCs w:val="0"/>
          <w:sz w:val="22"/>
          <w:szCs w:val="22"/>
          <w:vertAlign w:val="superscript"/>
          <w:lang w:val="en-US"/>
        </w:rPr>
        <w:t>th</w:t>
      </w:r>
      <w:r w:rsidR="00CD7385" w:rsidRPr="003B47DC">
        <w:rPr>
          <w:rFonts w:ascii="Arial" w:hAnsi="Arial" w:cs="Arial"/>
          <w:bCs w:val="0"/>
          <w:sz w:val="22"/>
          <w:szCs w:val="22"/>
          <w:lang w:val="en-US"/>
        </w:rPr>
        <w:t xml:space="preserve"> SCUFN MEETING</w:t>
      </w:r>
      <w:r w:rsidR="003B47DC">
        <w:rPr>
          <w:rFonts w:ascii="Arial" w:hAnsi="Arial" w:cs="Arial"/>
          <w:bCs w:val="0"/>
          <w:sz w:val="22"/>
          <w:szCs w:val="22"/>
          <w:lang w:val="en-US"/>
        </w:rPr>
        <w:t xml:space="preserve"> – Part I (SCUFN-35.1)</w:t>
      </w:r>
    </w:p>
    <w:p w:rsidR="003B47DC" w:rsidRPr="003B47DC" w:rsidRDefault="003B47DC" w:rsidP="00513F3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3B47D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IOC, UNESCO, Paris, France</w:t>
      </w:r>
    </w:p>
    <w:p w:rsidR="00513F30" w:rsidRPr="003B47DC" w:rsidRDefault="003B47DC" w:rsidP="00513F30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3B47D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14 – 18 March 2022</w:t>
      </w:r>
    </w:p>
    <w:p w:rsidR="00513F30" w:rsidRPr="003B47DC" w:rsidRDefault="00513F30" w:rsidP="00513F30">
      <w:pPr>
        <w:pStyle w:val="Heading1"/>
        <w:rPr>
          <w:rFonts w:ascii="Arial" w:hAnsi="Arial" w:cs="Arial"/>
          <w:bCs w:val="0"/>
          <w:sz w:val="22"/>
          <w:szCs w:val="22"/>
          <w:lang w:val="en-US"/>
        </w:rPr>
      </w:pPr>
    </w:p>
    <w:p w:rsidR="00513F30" w:rsidRPr="003B47DC" w:rsidRDefault="00513F30" w:rsidP="00513F30">
      <w:pPr>
        <w:pStyle w:val="Heading1"/>
        <w:rPr>
          <w:rFonts w:ascii="Arial" w:hAnsi="Arial" w:cs="Arial"/>
          <w:sz w:val="22"/>
          <w:szCs w:val="22"/>
        </w:rPr>
      </w:pPr>
      <w:r w:rsidRPr="001D1AC0">
        <w:rPr>
          <w:rFonts w:ascii="Arial" w:hAnsi="Arial" w:cs="Arial"/>
          <w:sz w:val="22"/>
          <w:szCs w:val="22"/>
          <w:highlight w:val="yellow"/>
        </w:rPr>
        <w:t>DRAFT</w:t>
      </w:r>
      <w:r w:rsidRPr="003B47DC">
        <w:rPr>
          <w:rFonts w:ascii="Arial" w:hAnsi="Arial" w:cs="Arial"/>
          <w:sz w:val="22"/>
          <w:szCs w:val="22"/>
        </w:rPr>
        <w:t xml:space="preserve"> AGENDA and </w:t>
      </w:r>
      <w:r w:rsidR="001505F2">
        <w:rPr>
          <w:rFonts w:ascii="Arial" w:hAnsi="Arial" w:cs="Arial"/>
          <w:sz w:val="22"/>
          <w:szCs w:val="22"/>
        </w:rPr>
        <w:t>TIMETABLE</w:t>
      </w:r>
      <w:r w:rsidR="001D1AC0">
        <w:rPr>
          <w:rFonts w:ascii="Arial" w:hAnsi="Arial" w:cs="Arial"/>
          <w:sz w:val="22"/>
          <w:szCs w:val="22"/>
        </w:rPr>
        <w:t xml:space="preserve"> </w:t>
      </w:r>
      <w:r w:rsidR="001D1AC0" w:rsidRPr="001D1AC0">
        <w:rPr>
          <w:rFonts w:ascii="Arial" w:hAnsi="Arial" w:cs="Arial"/>
          <w:b w:val="0"/>
          <w:sz w:val="22"/>
          <w:szCs w:val="22"/>
        </w:rPr>
        <w:t>(</w:t>
      </w:r>
      <w:r w:rsidR="001D1AC0" w:rsidRPr="003A2EE4">
        <w:rPr>
          <w:rFonts w:ascii="Arial" w:hAnsi="Arial" w:cs="Arial"/>
          <w:b w:val="0"/>
          <w:color w:val="FF0000"/>
          <w:sz w:val="22"/>
          <w:szCs w:val="22"/>
        </w:rPr>
        <w:t>UTC+1, CET</w:t>
      </w:r>
      <w:r w:rsidR="001D1AC0" w:rsidRPr="001D1AC0">
        <w:rPr>
          <w:rFonts w:ascii="Arial" w:hAnsi="Arial" w:cs="Arial"/>
          <w:b w:val="0"/>
          <w:sz w:val="22"/>
          <w:szCs w:val="22"/>
        </w:rPr>
        <w:t>)</w:t>
      </w:r>
    </w:p>
    <w:p w:rsidR="00675233" w:rsidRPr="003B47DC" w:rsidRDefault="002968DC" w:rsidP="00675233">
      <w:pPr>
        <w:jc w:val="center"/>
        <w:rPr>
          <w:rFonts w:ascii="Arial" w:hAnsi="Arial" w:cs="Arial"/>
          <w:i/>
          <w:sz w:val="22"/>
          <w:szCs w:val="22"/>
        </w:rPr>
      </w:pPr>
      <w:r w:rsidRPr="003B47DC">
        <w:rPr>
          <w:rFonts w:ascii="Arial" w:hAnsi="Arial" w:cs="Arial"/>
          <w:i/>
          <w:sz w:val="22"/>
          <w:szCs w:val="22"/>
        </w:rPr>
        <w:t>(</w:t>
      </w:r>
      <w:proofErr w:type="gramStart"/>
      <w:r w:rsidRPr="003B47DC">
        <w:rPr>
          <w:rFonts w:ascii="Arial" w:hAnsi="Arial" w:cs="Arial"/>
          <w:i/>
          <w:sz w:val="22"/>
          <w:szCs w:val="22"/>
        </w:rPr>
        <w:t>version</w:t>
      </w:r>
      <w:proofErr w:type="gramEnd"/>
      <w:r w:rsidRPr="003B47DC">
        <w:rPr>
          <w:rFonts w:ascii="Arial" w:hAnsi="Arial" w:cs="Arial"/>
          <w:i/>
          <w:sz w:val="22"/>
          <w:szCs w:val="22"/>
        </w:rPr>
        <w:t xml:space="preserve"> </w:t>
      </w:r>
      <w:r w:rsidR="00ED1EDE" w:rsidRPr="00ED1EDE">
        <w:rPr>
          <w:rFonts w:ascii="Arial" w:hAnsi="Arial" w:cs="Arial"/>
          <w:i/>
          <w:color w:val="0000FF"/>
          <w:sz w:val="22"/>
          <w:szCs w:val="22"/>
        </w:rPr>
        <w:t>10</w:t>
      </w:r>
      <w:r w:rsidR="005F6693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5F6693" w:rsidRPr="00C7049B">
        <w:rPr>
          <w:rFonts w:ascii="Arial" w:hAnsi="Arial" w:cs="Arial"/>
          <w:i/>
          <w:color w:val="0000FF"/>
          <w:sz w:val="22"/>
          <w:szCs w:val="22"/>
        </w:rPr>
        <w:t>March</w:t>
      </w:r>
      <w:r w:rsidR="0089182B" w:rsidRPr="00C7049B">
        <w:rPr>
          <w:rFonts w:ascii="Arial" w:hAnsi="Arial" w:cs="Arial"/>
          <w:i/>
          <w:color w:val="0000FF"/>
          <w:sz w:val="22"/>
          <w:szCs w:val="22"/>
        </w:rPr>
        <w:t xml:space="preserve"> 2022</w:t>
      </w:r>
      <w:r w:rsidR="00675233" w:rsidRPr="003B47DC">
        <w:rPr>
          <w:rFonts w:ascii="Arial" w:hAnsi="Arial" w:cs="Arial"/>
          <w:i/>
          <w:sz w:val="22"/>
          <w:szCs w:val="22"/>
        </w:rPr>
        <w:t>)</w:t>
      </w:r>
    </w:p>
    <w:p w:rsidR="008406E6" w:rsidRPr="0028341F" w:rsidRDefault="008406E6" w:rsidP="00675233">
      <w:pPr>
        <w:jc w:val="center"/>
        <w:rPr>
          <w:i/>
          <w:sz w:val="22"/>
          <w:szCs w:val="22"/>
        </w:rPr>
      </w:pPr>
    </w:p>
    <w:p w:rsidR="00716EC0" w:rsidRPr="0028341F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16EC0" w:rsidRPr="008406E6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16EC0" w:rsidRPr="008406E6" w:rsidRDefault="0089182B" w:rsidP="0089182B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Monday</w:t>
            </w:r>
            <w:r w:rsidR="009660F8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14 March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EC0" w:rsidRPr="008406E6" w:rsidRDefault="00716EC0" w:rsidP="0089182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</w:t>
            </w:r>
            <w:r w:rsidR="00D00083"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  <w:r w:rsidR="003B47D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</w:t>
            </w:r>
            <w:r w:rsid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Day 1</w:t>
            </w:r>
          </w:p>
        </w:tc>
      </w:tr>
      <w:tr w:rsidR="00416C65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16C65" w:rsidRPr="0089182B" w:rsidRDefault="0089182B" w:rsidP="0051131F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51131F">
              <w:rPr>
                <w:rFonts w:ascii="Arial" w:hAnsi="Arial" w:cs="Arial"/>
                <w:bCs/>
                <w:color w:val="0000FF"/>
                <w:sz w:val="22"/>
                <w:szCs w:val="22"/>
                <w:lang w:eastAsia="fr-FR"/>
              </w:rPr>
              <w:t>09:</w:t>
            </w:r>
            <w:r w:rsidR="0051131F" w:rsidRPr="0051131F">
              <w:rPr>
                <w:rFonts w:ascii="Arial" w:hAnsi="Arial" w:cs="Arial"/>
                <w:bCs/>
                <w:color w:val="0000FF"/>
                <w:sz w:val="22"/>
                <w:szCs w:val="22"/>
                <w:lang w:eastAsia="fr-FR"/>
              </w:rPr>
              <w:t>30</w:t>
            </w:r>
            <w:r w:rsidRPr="0051131F">
              <w:rPr>
                <w:rFonts w:ascii="Arial" w:hAnsi="Arial" w:cs="Arial"/>
                <w:bCs/>
                <w:color w:val="0000FF"/>
                <w:sz w:val="22"/>
                <w:szCs w:val="22"/>
                <w:lang w:eastAsia="fr-FR"/>
              </w:rPr>
              <w:t xml:space="preserve"> </w:t>
            </w:r>
            <w:r w:rsidRPr="0089182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10:30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416C65" w:rsidRDefault="0089182B" w:rsidP="0089182B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9182B">
              <w:rPr>
                <w:rFonts w:ascii="Arial" w:hAnsi="Arial" w:cs="Arial"/>
                <w:iCs/>
                <w:sz w:val="22"/>
                <w:szCs w:val="22"/>
              </w:rPr>
              <w:t>Meeting room setting, layout and IT testing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(IOC / IHO Secretariat Staff only)</w:t>
            </w:r>
          </w:p>
          <w:p w:rsidR="003A2EE4" w:rsidRPr="0089182B" w:rsidRDefault="003A2EE4" w:rsidP="0089182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9182B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89182B" w:rsidRPr="0089182B" w:rsidRDefault="0089182B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10:30 – 12:00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89182B" w:rsidRDefault="0089182B" w:rsidP="0045541D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Chair’s Preparation Meeting (Chair/Vice-Chair/Secretary</w:t>
            </w:r>
            <w:r w:rsidR="0085293A">
              <w:rPr>
                <w:rFonts w:ascii="Arial" w:hAnsi="Arial" w:cs="Arial"/>
                <w:iCs/>
                <w:sz w:val="22"/>
                <w:szCs w:val="22"/>
              </w:rPr>
              <w:t xml:space="preserve"> only</w:t>
            </w:r>
            <w:r>
              <w:rPr>
                <w:rFonts w:ascii="Arial" w:hAnsi="Arial" w:cs="Arial"/>
                <w:iCs/>
                <w:sz w:val="22"/>
                <w:szCs w:val="22"/>
              </w:rPr>
              <w:t>)</w:t>
            </w:r>
          </w:p>
          <w:p w:rsidR="003A2EE4" w:rsidRPr="0089182B" w:rsidRDefault="003A2EE4" w:rsidP="0045541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9182B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89182B" w:rsidRPr="0089182B" w:rsidRDefault="0089182B" w:rsidP="001D1AC0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 w:rsidR="001B13D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1:30 – 12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89182B" w:rsidRDefault="0085293A" w:rsidP="0045541D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IT </w:t>
            </w:r>
            <w:r w:rsidR="0089182B">
              <w:rPr>
                <w:rFonts w:ascii="Arial" w:hAnsi="Arial" w:cs="Arial"/>
                <w:iCs/>
                <w:sz w:val="22"/>
                <w:szCs w:val="22"/>
              </w:rPr>
              <w:t>Testing Session for VTC participants (IOC / IHO Secretariat Staff only)</w:t>
            </w:r>
          </w:p>
          <w:p w:rsidR="003A2EE4" w:rsidRDefault="003A2EE4" w:rsidP="0045541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5293A" w:rsidRPr="0089182B" w:rsidTr="0085293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85293A" w:rsidRDefault="0085293A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12:00 – 13:00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85293A" w:rsidRDefault="0085293A" w:rsidP="0085293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Lunch Break</w:t>
            </w:r>
          </w:p>
        </w:tc>
      </w:tr>
      <w:tr w:rsidR="0085293A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85293A" w:rsidRDefault="0085293A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13:30 – 14:00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85293A" w:rsidRDefault="0085293A" w:rsidP="0045541D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Arrival </w:t>
            </w:r>
            <w:r w:rsidR="003A2EE4">
              <w:rPr>
                <w:rFonts w:ascii="Arial" w:hAnsi="Arial" w:cs="Arial"/>
                <w:iCs/>
                <w:sz w:val="22"/>
                <w:szCs w:val="22"/>
              </w:rPr>
              <w:t xml:space="preserve">and welcome </w:t>
            </w:r>
            <w:r>
              <w:rPr>
                <w:rFonts w:ascii="Arial" w:hAnsi="Arial" w:cs="Arial"/>
                <w:iCs/>
                <w:sz w:val="22"/>
                <w:szCs w:val="22"/>
              </w:rPr>
              <w:t>of in-person participants</w:t>
            </w:r>
            <w:r w:rsidR="003A2EE4">
              <w:rPr>
                <w:rFonts w:ascii="Arial" w:hAnsi="Arial" w:cs="Arial"/>
                <w:i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Cs/>
                <w:sz w:val="22"/>
                <w:szCs w:val="22"/>
              </w:rPr>
              <w:t>IOC Staff</w:t>
            </w:r>
            <w:r w:rsidR="003A2EE4">
              <w:rPr>
                <w:rFonts w:ascii="Arial" w:hAnsi="Arial" w:cs="Arial"/>
                <w:iCs/>
                <w:sz w:val="22"/>
                <w:szCs w:val="22"/>
              </w:rPr>
              <w:t>, IHO Staff)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3A2EE4" w:rsidRDefault="003A2EE4" w:rsidP="0045541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986842" w:rsidRPr="0089182B" w:rsidTr="0098684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986842" w:rsidRDefault="00666D08" w:rsidP="0051131F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IOC Side Room </w:t>
            </w:r>
            <w:r w:rsidR="0051131F">
              <w:rPr>
                <w:rFonts w:ascii="Arial" w:hAnsi="Arial" w:cs="Arial"/>
                <w:iCs/>
                <w:sz w:val="22"/>
                <w:szCs w:val="22"/>
              </w:rPr>
              <w:t>III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986842" w:rsidRDefault="00986842" w:rsidP="009F563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94396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Side Technical Meeting on SCUFN Operational </w:t>
            </w:r>
            <w:proofErr w:type="spellStart"/>
            <w:r w:rsidRPr="0094396F">
              <w:rPr>
                <w:rFonts w:ascii="Arial" w:hAnsi="Arial" w:cs="Arial"/>
                <w:b/>
                <w:iCs/>
                <w:sz w:val="22"/>
                <w:szCs w:val="22"/>
              </w:rPr>
              <w:t>Webservices</w:t>
            </w:r>
            <w:proofErr w:type="spellEnd"/>
            <w:r w:rsidRPr="0094396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and Interoperability with GEBCO Gazetteer, </w:t>
            </w:r>
            <w:r w:rsidR="009F563B">
              <w:rPr>
                <w:rFonts w:ascii="Arial" w:hAnsi="Arial" w:cs="Arial"/>
                <w:b/>
                <w:iCs/>
                <w:sz w:val="22"/>
                <w:szCs w:val="22"/>
              </w:rPr>
              <w:t>GEBCO Gazette</w:t>
            </w:r>
            <w:r w:rsidR="0080294C">
              <w:rPr>
                <w:rFonts w:ascii="Arial" w:hAnsi="Arial" w:cs="Arial"/>
                <w:b/>
                <w:iCs/>
                <w:sz w:val="22"/>
                <w:szCs w:val="22"/>
              </w:rPr>
              <w:t>e</w:t>
            </w:r>
            <w:r w:rsidR="009F563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r Maintenance, Liaison with 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Marine Regions</w:t>
            </w:r>
            <w:r w:rsidR="009F563B">
              <w:rPr>
                <w:rFonts w:ascii="Arial" w:hAnsi="Arial" w:cs="Arial"/>
                <w:b/>
                <w:iCs/>
                <w:sz w:val="22"/>
                <w:szCs w:val="22"/>
              </w:rPr>
              <w:t>, ACUF and other portals…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9F563B">
              <w:rPr>
                <w:rFonts w:ascii="Arial" w:hAnsi="Arial" w:cs="Arial"/>
                <w:b/>
                <w:i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Development of</w:t>
            </w:r>
            <w:r w:rsidRPr="0094396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SCUFN Archive and Repository</w:t>
            </w:r>
          </w:p>
        </w:tc>
      </w:tr>
      <w:tr w:rsidR="0085293A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85293A" w:rsidRDefault="0085293A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14:00 – 17:00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85293A" w:rsidRDefault="0085293A" w:rsidP="00666D0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(Subject Matters Experts and Developers only </w:t>
            </w:r>
            <w:r w:rsidR="0094396F">
              <w:rPr>
                <w:rFonts w:ascii="Arial" w:hAnsi="Arial" w:cs="Arial"/>
                <w:iCs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iCs/>
                <w:sz w:val="22"/>
                <w:szCs w:val="22"/>
              </w:rPr>
              <w:t>NOAA, KHOA, IHO Secretariat Staff</w:t>
            </w:r>
            <w:r w:rsidR="00986842">
              <w:rPr>
                <w:rFonts w:ascii="Arial" w:hAnsi="Arial" w:cs="Arial"/>
                <w:iCs/>
                <w:sz w:val="22"/>
                <w:szCs w:val="22"/>
              </w:rPr>
              <w:t>)</w:t>
            </w:r>
            <w:r w:rsidR="00B60792">
              <w:rPr>
                <w:rFonts w:ascii="Arial" w:hAnsi="Arial" w:cs="Arial"/>
                <w:iCs/>
                <w:sz w:val="22"/>
                <w:szCs w:val="22"/>
              </w:rPr>
              <w:br/>
            </w:r>
            <w:r w:rsidR="00B60792" w:rsidRPr="00B60792">
              <w:rPr>
                <w:rFonts w:ascii="Arial" w:hAnsi="Arial" w:cs="Arial"/>
                <w:iCs/>
                <w:sz w:val="22"/>
                <w:szCs w:val="22"/>
                <w:u w:val="single"/>
              </w:rPr>
              <w:t>Objective</w:t>
            </w:r>
            <w:r w:rsidR="00986842">
              <w:rPr>
                <w:rFonts w:ascii="Arial" w:hAnsi="Arial" w:cs="Arial"/>
                <w:iCs/>
                <w:sz w:val="22"/>
                <w:szCs w:val="22"/>
                <w:u w:val="single"/>
              </w:rPr>
              <w:t>s</w:t>
            </w:r>
            <w:r w:rsidR="00B60792">
              <w:rPr>
                <w:rFonts w:ascii="Arial" w:hAnsi="Arial" w:cs="Arial"/>
                <w:iCs/>
                <w:sz w:val="22"/>
                <w:szCs w:val="22"/>
              </w:rPr>
              <w:t xml:space="preserve">: </w:t>
            </w:r>
            <w:r w:rsidR="009F5B27" w:rsidRPr="009F5B27">
              <w:rPr>
                <w:rFonts w:ascii="Arial" w:hAnsi="Arial" w:cs="Arial"/>
                <w:i/>
                <w:iCs/>
                <w:sz w:val="22"/>
                <w:szCs w:val="22"/>
              </w:rPr>
              <w:t>Technical meeting</w:t>
            </w:r>
            <w:r w:rsidR="009F5B27">
              <w:rPr>
                <w:rFonts w:ascii="Arial" w:hAnsi="Arial" w:cs="Arial"/>
                <w:i/>
                <w:iCs/>
                <w:sz w:val="22"/>
                <w:szCs w:val="22"/>
              </w:rPr>
              <w:t>/workshop</w:t>
            </w:r>
            <w:r w:rsidR="009F5B27" w:rsidRPr="009F5B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  <w:r w:rsidR="009F5B2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Discussions. </w:t>
            </w:r>
            <w:r w:rsidRPr="00B60792">
              <w:rPr>
                <w:rFonts w:ascii="Arial" w:hAnsi="Arial" w:cs="Arial"/>
                <w:i/>
                <w:iCs/>
                <w:sz w:val="22"/>
                <w:szCs w:val="22"/>
              </w:rPr>
              <w:t>Pre</w:t>
            </w:r>
            <w:r w:rsidR="0094396F" w:rsidRPr="00B60792">
              <w:rPr>
                <w:rFonts w:ascii="Arial" w:hAnsi="Arial" w:cs="Arial"/>
                <w:i/>
                <w:iCs/>
                <w:sz w:val="22"/>
                <w:szCs w:val="22"/>
              </w:rPr>
              <w:t>paration of Presentation, Recommendations, Proposals</w:t>
            </w:r>
            <w:r w:rsidRPr="00B607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to be </w:t>
            </w:r>
            <w:r w:rsidR="0094396F" w:rsidRPr="00B60792">
              <w:rPr>
                <w:rFonts w:ascii="Arial" w:hAnsi="Arial" w:cs="Arial"/>
                <w:i/>
                <w:iCs/>
                <w:sz w:val="22"/>
                <w:szCs w:val="22"/>
              </w:rPr>
              <w:t>delivered in Plenary, on Th</w:t>
            </w:r>
            <w:r w:rsidR="00986842">
              <w:rPr>
                <w:rFonts w:ascii="Arial" w:hAnsi="Arial" w:cs="Arial"/>
                <w:i/>
                <w:iCs/>
                <w:sz w:val="22"/>
                <w:szCs w:val="22"/>
              </w:rPr>
              <w:t>ursday 17 March morning session: Bac</w:t>
            </w:r>
            <w:r w:rsidR="00666D08">
              <w:rPr>
                <w:rFonts w:ascii="Arial" w:hAnsi="Arial" w:cs="Arial"/>
                <w:i/>
                <w:iCs/>
                <w:sz w:val="22"/>
                <w:szCs w:val="22"/>
              </w:rPr>
              <w:t>kground, Status, Main A</w:t>
            </w:r>
            <w:r w:rsidR="0098684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chievements, Issues, Recommendations, </w:t>
            </w:r>
            <w:r w:rsidR="00666D08">
              <w:rPr>
                <w:rFonts w:ascii="Arial" w:hAnsi="Arial" w:cs="Arial"/>
                <w:i/>
                <w:iCs/>
                <w:sz w:val="22"/>
                <w:szCs w:val="22"/>
              </w:rPr>
              <w:t>Actions to be considered by</w:t>
            </w:r>
            <w:r w:rsidR="0098684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SCUFN.</w:t>
            </w:r>
          </w:p>
          <w:p w:rsidR="003A2EE4" w:rsidRDefault="003A2EE4" w:rsidP="00666D0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85293A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85293A" w:rsidRDefault="0085293A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85293A" w:rsidRDefault="0085293A" w:rsidP="0045541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D8721F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D8721F" w:rsidRPr="00666D08" w:rsidRDefault="00666D08" w:rsidP="0051131F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IOC </w:t>
            </w:r>
            <w:r w:rsidRPr="00666D0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Main Room </w:t>
            </w:r>
            <w:r w:rsidR="0051131F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IX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D8721F" w:rsidRPr="0089182B" w:rsidRDefault="00B60792" w:rsidP="00B358F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SCUFN-35.1 – 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Day 1 -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Session 1 – </w:t>
            </w:r>
            <w:r w:rsidRPr="00B6079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t>Closed Session</w:t>
            </w:r>
            <w:r>
              <w:rPr>
                <w:rStyle w:val="FootnoteReference"/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footnoteReference w:id="1"/>
            </w:r>
          </w:p>
        </w:tc>
      </w:tr>
      <w:tr w:rsidR="00716EC0" w:rsidRPr="0089182B" w:rsidTr="0058162C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:rsidR="00716EC0" w:rsidRPr="0089182B" w:rsidRDefault="00B60792" w:rsidP="003A2EE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14:00</w:t>
            </w:r>
            <w:r w:rsidR="0058162C" w:rsidRP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7489" w:type="dxa"/>
            <w:shd w:val="clear" w:color="auto" w:fill="FFFFFF" w:themeFill="background1"/>
          </w:tcPr>
          <w:p w:rsidR="00716EC0" w:rsidRPr="0089182B" w:rsidRDefault="00B358F0" w:rsidP="0039459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</w:t>
            </w:r>
            <w:r w:rsidR="00716EC0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="00716EC0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Opening</w:t>
            </w:r>
            <w:r w:rsidR="00D8721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–</w:t>
            </w:r>
            <w:r w:rsidR="00D8721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Logistic and Admin Arrangements - </w:t>
            </w:r>
            <w:r w:rsidR="00D8721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Introduction by SCUFN Chair - Approval of Agenda</w:t>
            </w:r>
            <w:r w:rsidR="00716EC0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:rsidR="00D8721F" w:rsidRPr="0089182B" w:rsidRDefault="00B358F0" w:rsidP="00D8721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the agend</w:t>
            </w:r>
            <w:r w:rsidR="00B60792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a and timetable</w:t>
            </w:r>
          </w:p>
          <w:p w:rsidR="001B7A2D" w:rsidRDefault="00D8721F" w:rsidP="0037413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 w:rsidR="00B6079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-02.2A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Agenda and </w:t>
            </w:r>
            <w:r w:rsidR="001505F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Timetable</w:t>
            </w:r>
            <w:r w:rsid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of the closed session.</w:t>
            </w:r>
          </w:p>
          <w:p w:rsidR="003A2EE4" w:rsidRPr="0089182B" w:rsidRDefault="003A2EE4" w:rsidP="0037413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1D1AC0" w:rsidRPr="001D1AC0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D1AC0" w:rsidRPr="001D1AC0" w:rsidRDefault="00374137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14:10</w:t>
            </w:r>
            <w:r w:rsidR="001D1AC0" w:rsidRPr="001D1AC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  <w:p w:rsidR="001D1AC0" w:rsidRPr="001D1AC0" w:rsidRDefault="001D1AC0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1D1AC0" w:rsidRPr="001D1AC0" w:rsidRDefault="001D1AC0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1D1AC0" w:rsidRPr="001D1AC0" w:rsidRDefault="001D1AC0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1D1AC0" w:rsidRPr="001D1AC0" w:rsidRDefault="001D1AC0" w:rsidP="0024094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Matters remaining from Previous Meetings </w:t>
            </w:r>
          </w:p>
          <w:p w:rsidR="001D1AC0" w:rsidRPr="001D1AC0" w:rsidRDefault="001D1AC0" w:rsidP="00240943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3.2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  <w:t>Decision making pr</w:t>
            </w:r>
            <w:r w:rsidR="00035C7A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ocess in SCUFN – Repository of Typical C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ases</w:t>
            </w:r>
            <w:r w:rsidR="00984FE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 - Toward</w:t>
            </w:r>
            <w:r w:rsidR="00035C7A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s a Decision T</w:t>
            </w:r>
            <w:r w:rsidR="00984FE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ree</w:t>
            </w:r>
          </w:p>
          <w:p w:rsidR="001D1AC0" w:rsidRDefault="001D1AC0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-03.2A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Update on the Statu</w:t>
            </w:r>
            <w:r w:rsidR="00984FE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s of the Cook Book </w:t>
            </w:r>
            <w:r w:rsid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– Repository </w:t>
            </w:r>
            <w:r w:rsidR="00984FE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of Typical Cases and its Annex </w:t>
            </w:r>
            <w:r w:rsid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– “</w:t>
            </w:r>
            <w:r w:rsidR="00374137" w:rsidRP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Cookbook for Generic Terms of undersea feature names</w:t>
            </w:r>
            <w:r w:rsidR="0080294C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”</w:t>
            </w:r>
            <w:r w:rsid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, version 1.1, May 2021</w:t>
            </w:r>
            <w:r w:rsidR="00984FE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(Chair/</w:t>
            </w:r>
            <w:proofErr w:type="spellStart"/>
            <w:r w:rsidR="00984FE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Ivaldi</w:t>
            </w:r>
            <w:proofErr w:type="spellEnd"/>
            <w:r w:rsidR="00984FE5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/Mackay)</w:t>
            </w:r>
            <w:r w:rsid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</w:t>
            </w:r>
          </w:p>
          <w:p w:rsidR="00374137" w:rsidRDefault="00374137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374137" w:rsidRDefault="00984FE5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 xml:space="preserve">Main </w:t>
            </w:r>
            <w:r w:rsidR="00374137" w:rsidRPr="00374137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Objectives</w:t>
            </w:r>
            <w:r w:rsidR="0037413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</w:t>
            </w:r>
          </w:p>
          <w:p w:rsidR="00984FE5" w:rsidRDefault="00984FE5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To unlock the dead-end situations that SCUFN will face in the open plenary session during the week</w:t>
            </w:r>
            <w:r w:rsidR="004D42A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,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after</w:t>
            </w:r>
            <w:r w:rsidR="004D42A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,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if we do nothing…</w:t>
            </w:r>
          </w:p>
          <w:p w:rsidR="00984FE5" w:rsidRDefault="00984FE5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374137" w:rsidRDefault="00374137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1. Formal approval of the Annex version 1.1, May 2021 after confirmation that there is no contradiction with definition</w:t>
            </w:r>
            <w:r w:rsidR="004D42A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in </w:t>
            </w:r>
            <w:r w:rsidR="004D42A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current Edition 4.2.0 of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B-6</w:t>
            </w:r>
            <w:r w:rsidR="004D42A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in force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, way forward for commissioning, publicity on the SCUFN webpage. Then, operational tool in force for decision-making for experimentation for 2 years, date of effect </w:t>
            </w:r>
            <w:r w:rsidRPr="00F5274A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15 March 2022</w:t>
            </w:r>
            <w:r w:rsidR="00984FE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(tbc)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.., </w:t>
            </w:r>
            <w:r w:rsidR="00984FE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p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reparation </w:t>
            </w:r>
            <w:r w:rsidR="00984FE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for 2 years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of a </w:t>
            </w:r>
            <w:r w:rsidR="00984FE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subsequent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amendments to B-6</w:t>
            </w:r>
            <w:r w:rsidR="00984FE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to be approved at the SCUFN / IRCC meetings in 2025.</w:t>
            </w:r>
          </w:p>
          <w:p w:rsidR="00374137" w:rsidRPr="00374137" w:rsidRDefault="00374137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2. </w:t>
            </w:r>
            <w:r w:rsidR="00984FE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What about the main Repository of Typical Cases. List of Use Cases. </w:t>
            </w:r>
            <w:r w:rsidR="00035C7A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Decisions made when these use-cases occurred. </w:t>
            </w:r>
            <w:r w:rsidR="00984FE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Status. Way forward</w:t>
            </w:r>
            <w:r w:rsidR="004D42A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?</w:t>
            </w:r>
          </w:p>
          <w:p w:rsidR="001D1AC0" w:rsidRPr="001D1AC0" w:rsidRDefault="001D1AC0" w:rsidP="004D42A1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607834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607834" w:rsidRPr="00607834" w:rsidRDefault="0060783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15:30 – 15:50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607834" w:rsidRPr="0089182B" w:rsidRDefault="0060783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984FE5" w:rsidRPr="001D1AC0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984FE5" w:rsidRPr="001D1AC0" w:rsidRDefault="00984FE5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</w:t>
            </w:r>
            <w:r w:rsidR="0060783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5:5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 w:rsidRPr="001D1AC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  <w:p w:rsidR="00984FE5" w:rsidRPr="001D1AC0" w:rsidRDefault="00984FE5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984FE5" w:rsidRPr="001D1AC0" w:rsidRDefault="00984FE5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984FE5" w:rsidRPr="001D1AC0" w:rsidRDefault="00984FE5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984FE5" w:rsidRPr="001D1AC0" w:rsidRDefault="00984FE5" w:rsidP="0024094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Matters remaining from Previous Meetings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</w:t>
            </w:r>
          </w:p>
          <w:p w:rsidR="00984FE5" w:rsidRPr="001D1AC0" w:rsidRDefault="00984FE5" w:rsidP="00240943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3.2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  <w:t>Decision making process in SCUFN – Repository of typical case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s - Towards a decision tree</w:t>
            </w:r>
          </w:p>
          <w:p w:rsidR="00984FE5" w:rsidRPr="001D1AC0" w:rsidRDefault="00984FE5" w:rsidP="00984FE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Doc.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SCUFN35.1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-03.2B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Discussion on Working Paper by SCUFN Secretary – “Towards a Decision Tree” and Review of SCUFN Members’ comments and opinions. Way forward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(SCUFN Secretary/All)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</w:t>
            </w:r>
          </w:p>
          <w:p w:rsidR="00984FE5" w:rsidRDefault="00984FE5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984FE5" w:rsidRDefault="00984FE5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 xml:space="preserve">Main </w:t>
            </w:r>
            <w:r w:rsidRPr="00374137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Objectives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</w:t>
            </w:r>
          </w:p>
          <w:p w:rsidR="00984FE5" w:rsidRDefault="00984FE5" w:rsidP="00984FE5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To unlock the dead-end situations that SCUFN will face in the open plenary session during the week and after if we do nothing…</w:t>
            </w:r>
          </w:p>
          <w:p w:rsidR="00984FE5" w:rsidRDefault="00984FE5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984FE5" w:rsidRPr="00374137" w:rsidRDefault="00984FE5" w:rsidP="004D42A1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1. </w:t>
            </w:r>
            <w:r w:rsidR="004D42A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Explanation by SCUFN Secretary of the background, discussions on the various options, drafting amendments on the existing vers</w:t>
            </w:r>
            <w:r w:rsidR="001505F2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i</w:t>
            </w:r>
            <w:r w:rsidR="004D42A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on if deemed appropriate, then formal approval of a decision-tree.  Then, operational tool in force for decision-making for experimentation for 2 years, date of effect </w:t>
            </w:r>
            <w:r w:rsidR="004D42A1" w:rsidRPr="00F5274A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15 March 2022</w:t>
            </w:r>
            <w:r w:rsidR="004D42A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(tbc) .., preparation for 2 years of subsequent amendments to B-6 to be approved at the SCUFN / IRCC meetings in 2025.</w:t>
            </w:r>
          </w:p>
          <w:p w:rsidR="00984FE5" w:rsidRPr="001D1AC0" w:rsidRDefault="00984FE5" w:rsidP="004D42A1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4D42A1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4D42A1" w:rsidRPr="00607834" w:rsidRDefault="004D42A1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17:00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4D42A1" w:rsidRPr="0089182B" w:rsidRDefault="004D42A1" w:rsidP="004D42A1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SCUFN-35.1 – End of Session 1</w:t>
            </w:r>
            <w:r w:rsid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and Day 1</w:t>
            </w:r>
          </w:p>
        </w:tc>
      </w:tr>
    </w:tbl>
    <w:p w:rsidR="008A5420" w:rsidRDefault="008A5420"/>
    <w:p w:rsidR="008A5420" w:rsidRDefault="008A5420">
      <w:r>
        <w:br w:type="page"/>
      </w:r>
    </w:p>
    <w:p w:rsidR="008A5420" w:rsidRDefault="008A542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:rsidTr="00A2287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5F6693" w:rsidRPr="008406E6" w:rsidRDefault="005F6693" w:rsidP="005F669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Tuesday 15 March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693" w:rsidRPr="008406E6" w:rsidRDefault="005F6693" w:rsidP="005F66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 – Day 2</w:t>
            </w:r>
          </w:p>
        </w:tc>
      </w:tr>
      <w:tr w:rsidR="00884D7A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884D7A" w:rsidRDefault="00884D7A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884D7A" w:rsidRPr="00884D7A" w:rsidRDefault="00884D7A" w:rsidP="00884D7A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884D7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https://unesco-org.zoom.us/j/92369418960</w:t>
            </w:r>
          </w:p>
          <w:p w:rsidR="00884D7A" w:rsidRPr="00884D7A" w:rsidRDefault="00884D7A" w:rsidP="00884D7A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84D7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Meeting ID: 923 6941 8960</w:t>
            </w:r>
          </w:p>
          <w:p w:rsidR="00884D7A" w:rsidRDefault="00884D7A" w:rsidP="00884D7A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84D7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Passcode: </w:t>
            </w:r>
            <w:r w:rsidRPr="00884D7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259836</w:t>
            </w:r>
          </w:p>
        </w:tc>
      </w:tr>
      <w:tr w:rsidR="008A5420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8A5420" w:rsidRPr="00666D08" w:rsidRDefault="008A5420" w:rsidP="00C7049B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IOC </w:t>
            </w:r>
            <w:r w:rsidRPr="00666D0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Main Room </w:t>
            </w:r>
            <w:r w:rsidR="00C7049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IX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8A5420" w:rsidRPr="0089182B" w:rsidRDefault="008A5420" w:rsidP="008A542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SCUFN-35.1 – Day 2 - Session 2 –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Plenary Open 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ession</w:t>
            </w:r>
          </w:p>
        </w:tc>
      </w:tr>
      <w:tr w:rsidR="008A5420" w:rsidRPr="008A5420" w:rsidTr="008A5420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8A5420" w:rsidRPr="008A5420" w:rsidRDefault="008A5420" w:rsidP="008A542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9:0</w:t>
            </w: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</w:p>
          <w:p w:rsidR="008A5420" w:rsidRPr="008A5420" w:rsidRDefault="008A5420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8A5420" w:rsidRPr="008A5420" w:rsidRDefault="008A5420" w:rsidP="0024094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Welcome Address (IHO Director Luigi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Sinapi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)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br/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Opening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and Introduction (SCUFN Chair)</w:t>
            </w:r>
          </w:p>
          <w:p w:rsidR="008A5420" w:rsidRPr="008A5420" w:rsidRDefault="008A5420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Doc: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SCUFN3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</w:rPr>
              <w:t>5.1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-01A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List of Documents (Sec.)</w:t>
            </w:r>
          </w:p>
          <w:p w:rsidR="008A5420" w:rsidRPr="008A5420" w:rsidRDefault="008A5420" w:rsidP="00240943">
            <w:pPr>
              <w:tabs>
                <w:tab w:val="left" w:pos="0"/>
              </w:tabs>
              <w:ind w:firstLine="66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SCUFN3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</w:rPr>
              <w:t>5.1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-01B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List of Participants (Sec.)</w:t>
            </w:r>
          </w:p>
          <w:p w:rsidR="008A5420" w:rsidRDefault="008A5420" w:rsidP="008A5420">
            <w:pPr>
              <w:tabs>
                <w:tab w:val="left" w:pos="0"/>
              </w:tabs>
              <w:ind w:firstLine="66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SCUFN3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</w:rPr>
              <w:t>5.1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>-01C</w:t>
            </w:r>
            <w:r w:rsidRPr="008A5420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SCUFN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Membership and Observers List</w:t>
            </w:r>
          </w:p>
          <w:p w:rsidR="008A5420" w:rsidRDefault="008A5420" w:rsidP="008A5420">
            <w:pPr>
              <w:tabs>
                <w:tab w:val="left" w:pos="0"/>
              </w:tabs>
              <w:ind w:firstLine="66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8A5420" w:rsidRDefault="008A5420" w:rsidP="008A5420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 xml:space="preserve">Main </w:t>
            </w:r>
            <w:r w:rsidRPr="00374137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Objectives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</w:t>
            </w:r>
          </w:p>
          <w:p w:rsidR="008A5420" w:rsidRDefault="008A5420" w:rsidP="008A5420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For those who are not familiar on SCUFN matters, short brief on the objectives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of the meeting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, the rules, </w:t>
            </w:r>
            <w:r w:rsidR="009318A8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summary of the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outcome of the closed session </w:t>
            </w:r>
            <w:r w:rsidR="009318A8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arranged on Monday 14 March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(Chair, supported by Secretary).</w:t>
            </w:r>
          </w:p>
          <w:p w:rsidR="003A2EE4" w:rsidRPr="008A5420" w:rsidRDefault="003A2EE4" w:rsidP="008A5420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A5420" w:rsidRPr="0089182B" w:rsidTr="00240943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:rsidR="008A5420" w:rsidRPr="0089182B" w:rsidRDefault="008A5420" w:rsidP="00E87F1A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09:30</w:t>
            </w:r>
            <w:r w:rsidRP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7489" w:type="dxa"/>
            <w:shd w:val="clear" w:color="auto" w:fill="FFFFFF" w:themeFill="background1"/>
          </w:tcPr>
          <w:p w:rsidR="008A5420" w:rsidRPr="0089182B" w:rsidRDefault="008A5420" w:rsidP="0024094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2.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Logistic and Admin Arrangements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- Approval of Agenda </w:t>
            </w:r>
            <w:r w:rsidR="00C20567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&amp; </w:t>
            </w:r>
            <w:r w:rsidR="001505F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Timetable</w:t>
            </w:r>
            <w:r w:rsidR="00C20567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  <w:p w:rsidR="008A5420" w:rsidRPr="0089182B" w:rsidRDefault="008A5420" w:rsidP="0024094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the agend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a and </w:t>
            </w:r>
            <w:r w:rsidR="001505F2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Timetable</w:t>
            </w:r>
          </w:p>
          <w:p w:rsidR="008A5420" w:rsidRDefault="008A5420" w:rsidP="00C2056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-02.2A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Agenda and </w:t>
            </w:r>
            <w:r w:rsidR="001505F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Timetable</w:t>
            </w:r>
            <w:r w:rsidR="00C2056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</w:t>
            </w:r>
          </w:p>
          <w:p w:rsidR="00AF0406" w:rsidRDefault="00AF0406" w:rsidP="00C2056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AF0406" w:rsidRDefault="0099151E" w:rsidP="00AF0406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Notes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="000C1440" w:rsidRPr="000C144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Logistic and Admin Arrangements</w:t>
            </w:r>
            <w:r w:rsidR="000C144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(IOC Staff and Secretary).</w:t>
            </w:r>
            <w:r w:rsidR="000C144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80294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Q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uick fly-through the </w:t>
            </w:r>
            <w:r w:rsidR="0080294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</w:t>
            </w:r>
            <w:r w:rsidR="00AF040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genda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</w:t>
            </w:r>
            <w:r w:rsidR="001505F2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Timetable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, and call for AOB if any. </w:t>
            </w:r>
            <w:r w:rsidR="001C0AB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Reminder VTC procedures and a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ll statements to be provided in written format to Secretary in advance</w:t>
            </w:r>
            <w:r w:rsidR="001C0AB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for the record</w:t>
            </w:r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(</w:t>
            </w:r>
            <w:hyperlink r:id="rId8" w:history="1">
              <w:r w:rsidR="001C0ABC" w:rsidRPr="00550A6F">
                <w:rPr>
                  <w:rStyle w:val="Hyperlink"/>
                  <w:rFonts w:ascii="Arial" w:hAnsi="Arial" w:cs="Arial"/>
                  <w:iCs/>
                  <w:sz w:val="22"/>
                  <w:szCs w:val="22"/>
                  <w:lang w:eastAsia="fr-FR"/>
                </w:rPr>
                <w:t>adcs@iho.int</w:t>
              </w:r>
            </w:hyperlink>
            <w:r w:rsidR="00BC37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).</w:t>
            </w:r>
            <w:r w:rsidR="001C0AB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Recording of sessions by Secretariat for internal purposes only. </w:t>
            </w:r>
          </w:p>
          <w:p w:rsidR="003A2EE4" w:rsidRPr="0089182B" w:rsidRDefault="003A2EE4" w:rsidP="00C20567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3A2EE4" w:rsidRPr="003A2EE4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3A2EE4" w:rsidRPr="00E87F1A" w:rsidRDefault="003A2EE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3A2EE4" w:rsidRPr="00E87F1A" w:rsidRDefault="003A2EE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3A2EE4" w:rsidRPr="00E87F1A" w:rsidRDefault="003A2EE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3A2EE4" w:rsidRPr="00E87F1A" w:rsidRDefault="003A2EE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E87F1A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Skipped </w:t>
            </w:r>
          </w:p>
          <w:p w:rsidR="003A2EE4" w:rsidRPr="003A2EE4" w:rsidRDefault="003A2EE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3A2EE4" w:rsidRPr="003A2EE4" w:rsidRDefault="003A2EE4" w:rsidP="0024094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3A2EE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3A2EE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</w:p>
          <w:p w:rsidR="003A2EE4" w:rsidRPr="003A2EE4" w:rsidRDefault="003A2EE4" w:rsidP="00240943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3.1</w:t>
            </w: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Review of Actions from SCUFN-3</w:t>
            </w:r>
            <w:r w:rsidR="0080294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3</w:t>
            </w:r>
            <w:r w:rsidRPr="003A2EE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and transfer to the relevant agenda items (if appropriate)</w:t>
            </w:r>
          </w:p>
          <w:p w:rsidR="003A2EE4" w:rsidRPr="003A2EE4" w:rsidRDefault="003A2EE4" w:rsidP="00240943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>Doc: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</w:rPr>
              <w:t>.1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>-03.1A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, B</w:t>
            </w:r>
            <w:r w:rsidR="00E87F1A">
              <w:rPr>
                <w:rFonts w:ascii="Arial" w:hAnsi="Arial" w:cs="Arial"/>
                <w:i/>
                <w:iCs/>
                <w:sz w:val="22"/>
                <w:szCs w:val="22"/>
              </w:rPr>
              <w:t>, C and D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>List of Actions from SCUFN-3</w:t>
            </w:r>
            <w:r w:rsidR="00E87F1A">
              <w:rPr>
                <w:rFonts w:ascii="Arial" w:hAnsi="Arial" w:cs="Arial"/>
                <w:i/>
                <w:iCs/>
                <w:sz w:val="22"/>
                <w:szCs w:val="22"/>
              </w:rPr>
              <w:t>3, -34</w:t>
            </w:r>
            <w:r w:rsidRPr="003A2EE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Status (Sec.)</w:t>
            </w:r>
          </w:p>
          <w:p w:rsidR="003A2EE4" w:rsidRPr="00862550" w:rsidRDefault="00862550" w:rsidP="00240943">
            <w:pPr>
              <w:shd w:val="clear" w:color="auto" w:fill="D9D9D9" w:themeFill="background1" w:themeFillShade="D9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862550">
              <w:rPr>
                <w:rFonts w:ascii="Arial" w:hAnsi="Arial" w:cs="Arial"/>
                <w:iCs/>
                <w:sz w:val="22"/>
                <w:szCs w:val="22"/>
                <w:u w:val="single"/>
                <w:shd w:val="clear" w:color="auto" w:fill="D9D9D9" w:themeFill="background1" w:themeFillShade="D9"/>
              </w:rPr>
              <w:t>Notes</w:t>
            </w:r>
            <w:r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: </w:t>
            </w:r>
            <w:r w:rsidR="003A2EE4"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>Members are invited to take not</w:t>
            </w:r>
            <w:r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="003A2EE4"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 xml:space="preserve"> of the progress on the implementation of Decisions and Actions</w:t>
            </w:r>
            <w:r w:rsidR="00E87F1A" w:rsidRPr="00862550">
              <w:rPr>
                <w:rFonts w:ascii="Arial" w:hAnsi="Arial" w:cs="Arial"/>
                <w:iCs/>
                <w:sz w:val="22"/>
                <w:szCs w:val="22"/>
                <w:shd w:val="clear" w:color="auto" w:fill="D9D9D9" w:themeFill="background1" w:themeFillShade="D9"/>
              </w:rPr>
              <w:t>. Pending actions are transferred to the relevant agenda items.</w:t>
            </w:r>
          </w:p>
        </w:tc>
      </w:tr>
      <w:tr w:rsidR="00110BBA" w:rsidRPr="0089182B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1D1AC0" w:rsidRDefault="0081401A" w:rsidP="00885312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094</w:t>
            </w:r>
            <w:r w:rsidR="00483C18" w:rsidRPr="001D1AC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</w:p>
          <w:p w:rsidR="00226176" w:rsidRPr="001D1AC0" w:rsidRDefault="00226176" w:rsidP="00885312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226176" w:rsidRPr="001D1AC0" w:rsidRDefault="00226176" w:rsidP="00885312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226176" w:rsidRPr="0089182B" w:rsidRDefault="00226176" w:rsidP="00885312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F01D8F" w:rsidRPr="0089182B" w:rsidRDefault="001E5D32" w:rsidP="00F01D8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Naming P</w:t>
            </w:r>
            <w:r w:rsidR="00110BBA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 w:rsidR="0081401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to be considered </w:t>
            </w:r>
          </w:p>
          <w:p w:rsidR="0081401A" w:rsidRDefault="0081401A" w:rsidP="00422C99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81401A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="00862550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in chronological order of reception, new or revised proposals received after deadline for submission </w:t>
            </w:r>
            <w:r w:rsidR="0086255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to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SCUFN-34 VTC03 (2021) but before deadline for submission to SCUFN-35.1 (2022). Then, proposals deferred or kept pending at previous meetings (SCUFN-33 and -34)</w:t>
            </w:r>
            <w:r w:rsidR="00862550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in chronological order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:rsidR="00862550" w:rsidRDefault="00862550" w:rsidP="00422C99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862550" w:rsidRDefault="00862550" w:rsidP="00422C99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862550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Reminder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pending names are kept “pending” for 2 years only.</w:t>
            </w:r>
          </w:p>
          <w:p w:rsidR="00862550" w:rsidRDefault="00862550" w:rsidP="00422C99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862550" w:rsidRDefault="00862550" w:rsidP="00422C99">
            <w:pPr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862550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Objectives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no backlog at the end of 2022.</w:t>
            </w:r>
          </w:p>
          <w:p w:rsidR="0081401A" w:rsidRPr="0081401A" w:rsidRDefault="0081401A" w:rsidP="00422C99">
            <w:pPr>
              <w:jc w:val="both"/>
              <w:rPr>
                <w:rFonts w:ascii="Arial" w:hAnsi="Arial" w:cs="Arial"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:rsidR="00110BBA" w:rsidRPr="0089182B" w:rsidRDefault="00422C99" w:rsidP="00422C99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110BBA"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From</w:t>
            </w:r>
            <w:r w:rsidR="00E146AC"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</w:t>
            </w:r>
            <w:r w:rsidR="00E14D7E" w:rsidRPr="00E14D7E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Indonesia, </w:t>
            </w:r>
            <w:proofErr w:type="spellStart"/>
            <w:r w:rsidR="00E14D7E" w:rsidRPr="00E14D7E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Pushidrosal</w:t>
            </w:r>
            <w:proofErr w:type="spellEnd"/>
          </w:p>
          <w:p w:rsidR="003B02BA" w:rsidRPr="0089182B" w:rsidRDefault="00110BBA" w:rsidP="00A809DB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C64A8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</w:t>
            </w:r>
            <w:r w:rsid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.1</w:t>
            </w:r>
            <w:r w:rsidR="00C64A8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04.1A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C64A8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Proposals (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10</w:t>
            </w:r>
            <w:r w:rsidR="00E146AC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  <w:r w:rsidR="00C64A8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E146AC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from </w:t>
            </w:r>
            <w:r w:rsidR="00E14D7E" w:rsidRP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Indonesia, </w:t>
            </w:r>
            <w:proofErr w:type="spellStart"/>
            <w:r w:rsidR="00E14D7E" w:rsidRP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Pushidrosal</w:t>
            </w:r>
            <w:proofErr w:type="spellEnd"/>
          </w:p>
          <w:p w:rsidR="00110BBA" w:rsidRPr="0089182B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110BBA" w:rsidRPr="0089182B" w:rsidRDefault="00110BBA" w:rsidP="00422C99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4.2</w:t>
            </w:r>
            <w:r w:rsidR="00422C99"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902634" w:rsidRPr="0090263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USA, </w:t>
            </w:r>
            <w:proofErr w:type="spellStart"/>
            <w:r w:rsidR="00902634" w:rsidRPr="0090263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Caladan</w:t>
            </w:r>
            <w:proofErr w:type="spellEnd"/>
            <w:r w:rsidR="00902634" w:rsidRPr="0090263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Oceanic </w:t>
            </w:r>
          </w:p>
          <w:p w:rsidR="00110BBA" w:rsidRPr="0089182B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C64A8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</w:t>
            </w:r>
            <w:r w:rsidR="00E14D7E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</w:t>
            </w:r>
            <w:r w:rsid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.1</w:t>
            </w:r>
            <w:r w:rsidR="00C64A8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04.2A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</w:t>
            </w:r>
            <w:r w:rsidR="00E146AC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="007F3256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r w:rsid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88</w:t>
            </w:r>
            <w:r w:rsidR="007F3256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USA, </w:t>
            </w:r>
            <w:proofErr w:type="spellStart"/>
            <w:r w:rsid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Caladan</w:t>
            </w:r>
            <w:proofErr w:type="spellEnd"/>
            <w:r w:rsid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Oceanic</w:t>
            </w:r>
          </w:p>
          <w:p w:rsidR="00110BBA" w:rsidRPr="0089182B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110BBA" w:rsidRPr="0089182B" w:rsidRDefault="00110BBA" w:rsidP="00422C99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4.3</w:t>
            </w:r>
            <w:r w:rsidR="00422C99"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902634" w:rsidRPr="0090263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Philippines, NAMRIA</w:t>
            </w:r>
          </w:p>
          <w:p w:rsidR="00B910CC" w:rsidRPr="0089182B" w:rsidRDefault="00110BBA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C64A8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</w:t>
            </w:r>
            <w:r w:rsid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</w:t>
            </w:r>
            <w:r w:rsidR="00C64A8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04.3A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Proposal</w:t>
            </w:r>
            <w:r w:rsidR="00E146AC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</w:t>
            </w:r>
            <w:r w:rsidR="00226176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(1</w:t>
            </w:r>
            <w:r w:rsid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</w:t>
            </w:r>
            <w:r w:rsidR="00226176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902634" w:rsidRP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Philippines, NAMRIA</w:t>
            </w:r>
          </w:p>
          <w:p w:rsidR="00B910CC" w:rsidRDefault="00B910CC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461668" w:rsidRDefault="00461668" w:rsidP="0046166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Decisions SCUFN34/VTC03/07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Kalios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/09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Kamansi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/10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Kalumpit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/14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Almaciga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/15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Talisay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/16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Bagras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/18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Hagakhak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/21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Bauang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/22 (San Fernando), /23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Bani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/34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Betis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/36 (Santos).</w:t>
            </w:r>
          </w:p>
          <w:p w:rsidR="00461668" w:rsidRPr="0089182B" w:rsidRDefault="00461668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F3242B" w:rsidRPr="0089182B" w:rsidRDefault="00B910CC" w:rsidP="00F3242B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4.4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</w:t>
            </w:r>
            <w:r w:rsidR="00544862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Germany, AWI</w:t>
            </w:r>
          </w:p>
          <w:p w:rsidR="003E5C40" w:rsidRPr="0089182B" w:rsidRDefault="00B910CC" w:rsidP="00226176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54486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</w:t>
            </w:r>
            <w:r w:rsidR="0054486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</w:t>
            </w:r>
            <w:r w:rsidR="0054486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</w:t>
            </w:r>
            <w:r w:rsidR="0054486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04.4</w:t>
            </w:r>
            <w:r w:rsidR="0054486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226176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Proposal (</w:t>
            </w:r>
            <w:r w:rsidR="00E146AC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</w:t>
            </w:r>
            <w:r w:rsidR="00F324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5)</w:t>
            </w:r>
            <w:r w:rsidR="00226176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from </w:t>
            </w:r>
            <w:r w:rsidR="00F324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Germany, AWI</w:t>
            </w:r>
          </w:p>
          <w:p w:rsidR="006826DD" w:rsidRPr="0089182B" w:rsidRDefault="006826DD" w:rsidP="006826DD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04.4B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Note from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from</w:t>
            </w:r>
            <w:proofErr w:type="spellEnd"/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Germany, AWI dated 3 March 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2022</w:t>
            </w:r>
          </w:p>
          <w:p w:rsidR="00226176" w:rsidRDefault="00226176" w:rsidP="00226176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EE3D36" w:rsidRDefault="00EE3D36" w:rsidP="00226176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Action SCUFN33/36.</w:t>
            </w:r>
          </w:p>
          <w:p w:rsidR="00EE3D36" w:rsidRDefault="00EE3D36" w:rsidP="00226176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EE3D36" w:rsidRPr="00070C00" w:rsidRDefault="00694C7D" w:rsidP="00EE3D36">
            <w:pPr>
              <w:jc w:val="both"/>
              <w:rPr>
                <w:rFonts w:ascii="Arial" w:hAnsi="Arial" w:cs="Arial"/>
                <w:b/>
                <w:iCs/>
                <w:strike/>
                <w:sz w:val="22"/>
                <w:szCs w:val="22"/>
                <w:shd w:val="clear" w:color="auto" w:fill="C6D9F1" w:themeFill="text2" w:themeFillTint="33"/>
              </w:rPr>
            </w:pPr>
            <w:r w:rsidRPr="00070C00">
              <w:rPr>
                <w:rFonts w:ascii="Arial" w:hAnsi="Arial" w:cs="Arial"/>
                <w:b/>
                <w:iCs/>
                <w:strike/>
                <w:sz w:val="22"/>
                <w:szCs w:val="22"/>
                <w:shd w:val="clear" w:color="auto" w:fill="C6D9F1" w:themeFill="text2" w:themeFillTint="33"/>
              </w:rPr>
              <w:t>4.5</w:t>
            </w:r>
            <w:r w:rsidR="00EE3D36" w:rsidRPr="00070C00">
              <w:rPr>
                <w:rFonts w:ascii="Arial" w:hAnsi="Arial" w:cs="Arial"/>
                <w:b/>
                <w:iCs/>
                <w:strike/>
                <w:sz w:val="22"/>
                <w:szCs w:val="22"/>
                <w:shd w:val="clear" w:color="auto" w:fill="C6D9F1" w:themeFill="text2" w:themeFillTint="33"/>
              </w:rPr>
              <w:tab/>
              <w:t>From Republic of Korea, KHOA</w:t>
            </w:r>
          </w:p>
          <w:p w:rsidR="00EE3D36" w:rsidRPr="0089182B" w:rsidRDefault="00EE3D36" w:rsidP="00EE3D36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070C00">
              <w:rPr>
                <w:rFonts w:ascii="Arial" w:hAnsi="Arial" w:cs="Arial"/>
                <w:i/>
                <w:iCs/>
                <w:strike/>
                <w:sz w:val="22"/>
                <w:szCs w:val="22"/>
                <w:lang w:eastAsia="fr-FR"/>
              </w:rPr>
              <w:t>SCUFN35.1-04.5A</w:t>
            </w:r>
            <w:r w:rsidRPr="00070C00">
              <w:rPr>
                <w:rFonts w:ascii="Arial" w:hAnsi="Arial" w:cs="Arial"/>
                <w:i/>
                <w:iCs/>
                <w:strike/>
                <w:sz w:val="22"/>
                <w:szCs w:val="22"/>
                <w:lang w:eastAsia="fr-FR"/>
              </w:rPr>
              <w:tab/>
              <w:t>Proposal (1) from Republic of Korea, KHOA</w:t>
            </w:r>
          </w:p>
          <w:p w:rsidR="00EE3D36" w:rsidRDefault="00070C00" w:rsidP="00EE3D36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Proposal withdrawn by proposer.</w:t>
            </w:r>
          </w:p>
          <w:p w:rsidR="00070C00" w:rsidRDefault="00070C00" w:rsidP="00EE3D36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EE3D36" w:rsidRDefault="00EE3D36" w:rsidP="00EE3D36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="00231B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Action SCUFN34/VTC01/17.</w:t>
            </w:r>
          </w:p>
          <w:p w:rsidR="00D36B25" w:rsidRPr="0089182B" w:rsidRDefault="00D36B25" w:rsidP="00A3729F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9318A8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9318A8" w:rsidRPr="0089182B" w:rsidRDefault="009318A8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30</w:t>
            </w:r>
            <w:r w:rsidR="00694C7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- 1050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9318A8" w:rsidRPr="0089182B" w:rsidRDefault="009318A8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7C1970" w:rsidRPr="0028341F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C1970" w:rsidRPr="0028341F" w:rsidRDefault="007C1970" w:rsidP="00240943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694C7D" w:rsidRPr="0089182B" w:rsidRDefault="00694C7D" w:rsidP="00694C7D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6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China, CCUFN</w:t>
            </w:r>
          </w:p>
          <w:p w:rsidR="00694C7D" w:rsidRPr="0089182B" w:rsidRDefault="00694C7D" w:rsidP="00694C7D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</w:t>
            </w:r>
            <w:r w:rsidR="001C4938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.1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-04.6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 w:rsidR="00FC6BB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FC6BB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China, CCUFN</w:t>
            </w:r>
          </w:p>
          <w:p w:rsidR="00FC6BB4" w:rsidRDefault="00FC6BB4" w:rsidP="00FC6BB4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:rsidR="00FC6BB4" w:rsidRDefault="00FC6BB4" w:rsidP="00FC6BB4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Decisions SCUFN34/VTC01/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20, …/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31.</w:t>
            </w:r>
          </w:p>
          <w:p w:rsidR="007C1970" w:rsidRPr="0089182B" w:rsidRDefault="007C1970" w:rsidP="007C197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</w:tc>
      </w:tr>
      <w:tr w:rsidR="00BD5DDD" w:rsidRPr="0028341F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BD5DDD" w:rsidRPr="0028341F" w:rsidRDefault="00BD5DDD" w:rsidP="00240943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BD5DDD" w:rsidRPr="0089182B" w:rsidRDefault="00BD5DDD" w:rsidP="00240943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4.7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New Zealand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NZGB</w:t>
            </w:r>
          </w:p>
          <w:p w:rsidR="00BD5DDD" w:rsidRDefault="00BD5DDD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</w:t>
            </w:r>
            <w:r w:rsidR="001C4938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.1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-04.7A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(9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Pr="00BD5DD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New Zealand, NZGB</w:t>
            </w:r>
          </w:p>
          <w:p w:rsidR="00BD5DDD" w:rsidRDefault="00BD5DDD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:rsidR="00BD5DDD" w:rsidRPr="0089182B" w:rsidRDefault="00BD5DDD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Decisions SCUFN34/VTC01/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33, …/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46 and Doc. </w:t>
            </w:r>
            <w:hyperlink r:id="rId9" w:history="1">
              <w:r w:rsidRPr="00BD5DDD">
                <w:rPr>
                  <w:rStyle w:val="Hyperlink"/>
                  <w:rFonts w:ascii="Arial" w:hAnsi="Arial" w:cs="Arial"/>
                  <w:iCs/>
                  <w:sz w:val="22"/>
                  <w:szCs w:val="22"/>
                  <w:lang w:eastAsia="fr-FR"/>
                </w:rPr>
                <w:t>SCUFN34-03.3A</w:t>
              </w:r>
            </w:hyperlink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. </w:t>
            </w:r>
          </w:p>
          <w:p w:rsidR="00BD5DDD" w:rsidRPr="0028341F" w:rsidRDefault="00BD5DDD" w:rsidP="0024094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C1970" w:rsidRPr="0028341F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C1970" w:rsidRPr="0028341F" w:rsidRDefault="007C1970" w:rsidP="00240943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7C1970" w:rsidRPr="0089182B" w:rsidRDefault="007C1970" w:rsidP="007C197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5D60D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8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Viet Nam, Viet Nam Hydrographic Office</w:t>
            </w:r>
          </w:p>
          <w:p w:rsidR="007C1970" w:rsidRDefault="005D60D5" w:rsidP="007C1970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SCUFN35.1</w:t>
            </w:r>
            <w:r w:rsidR="001C4938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-04.8</w:t>
            </w:r>
            <w:r w:rsidR="007C1970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="007C1970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 w:rsidR="001C4938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6</w:t>
            </w:r>
            <w:r w:rsidR="00145001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7</w:t>
            </w:r>
            <w:r w:rsidR="007C1970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 from Viet Nam, Viet Nam Hydrographic Office</w:t>
            </w:r>
          </w:p>
          <w:p w:rsidR="001C4938" w:rsidRDefault="001C4938" w:rsidP="007C1970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1C4938" w:rsidRPr="0089182B" w:rsidRDefault="001C4938" w:rsidP="007C1970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</w:t>
            </w:r>
            <w:r w:rsidR="00145001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SCUFN34/VTC01/47.</w:t>
            </w:r>
          </w:p>
          <w:p w:rsidR="007C1970" w:rsidRPr="0028341F" w:rsidRDefault="007C1970" w:rsidP="0024094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D1AC0" w:rsidRPr="0028341F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D1AC0" w:rsidRPr="0028341F" w:rsidRDefault="001D1AC0" w:rsidP="00240943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1D1AC0" w:rsidRPr="0028341F" w:rsidRDefault="001D1AC0" w:rsidP="0024094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10BBA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89182B" w:rsidRDefault="001E5D32" w:rsidP="001E5D32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12</w:t>
            </w:r>
            <w:r w:rsidR="00F17162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-1330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89182B" w:rsidRDefault="00C72F8F" w:rsidP="00755822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Session 2 - </w:t>
            </w:r>
            <w:r w:rsidR="001E5D3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Lunch</w:t>
            </w:r>
            <w:r w:rsidR="00F17162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 3</w:t>
            </w:r>
          </w:p>
        </w:tc>
      </w:tr>
      <w:tr w:rsidR="00D050C7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050C7" w:rsidRPr="001E5D32" w:rsidRDefault="001E5D32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1340</w:t>
            </w:r>
          </w:p>
          <w:p w:rsidR="00D050C7" w:rsidRPr="001E5D32" w:rsidRDefault="00D050C7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  <w:p w:rsidR="00D050C7" w:rsidRPr="0089182B" w:rsidRDefault="00D050C7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D050C7" w:rsidRPr="0089182B" w:rsidRDefault="00D050C7" w:rsidP="0024094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4.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 w:rsidR="00C72F8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="00C72F8F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 w:rsidR="00C72F8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to be considered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(cont.)</w:t>
            </w:r>
          </w:p>
          <w:p w:rsidR="00F17162" w:rsidRPr="0089182B" w:rsidRDefault="00F17162" w:rsidP="00F17162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1E5D32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8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Viet Nam, Viet Nam Hydrographic Office (cont.)</w:t>
            </w:r>
          </w:p>
          <w:p w:rsidR="00F17162" w:rsidRPr="0089182B" w:rsidRDefault="00F17162" w:rsidP="00F17162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 w:rsidR="001E5D3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5.1-04.8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 w:rsidR="001E5D3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67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 from Viet Nam, Viet Nam Hydrographic Office</w:t>
            </w:r>
          </w:p>
          <w:p w:rsidR="00F17162" w:rsidRDefault="00F17162" w:rsidP="00240943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:rsidR="00314043" w:rsidRPr="0089182B" w:rsidRDefault="00314043" w:rsidP="003140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 SCUFN34/VTC01/47.</w:t>
            </w:r>
          </w:p>
          <w:p w:rsidR="00314043" w:rsidRPr="0089182B" w:rsidRDefault="00314043" w:rsidP="00240943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</w:p>
          <w:p w:rsidR="00D050C7" w:rsidRPr="0089182B" w:rsidRDefault="00F17162" w:rsidP="00240943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314043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9</w:t>
            </w:r>
            <w:r w:rsidR="00D050C7"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Malaysia, NHC</w:t>
            </w:r>
          </w:p>
          <w:p w:rsidR="00D050C7" w:rsidRPr="0089182B" w:rsidRDefault="00D050C7" w:rsidP="00240943">
            <w:pPr>
              <w:shd w:val="clear" w:color="auto" w:fill="FFFFFF" w:themeFill="background1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 w:rsidR="00314043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5.1-04.9A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Proposals </w:t>
            </w:r>
            <w:r w:rsidR="00F1716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(11) from Malaysia, NHC</w:t>
            </w:r>
          </w:p>
          <w:p w:rsidR="00D050C7" w:rsidRDefault="00D050C7" w:rsidP="00240943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314043" w:rsidRPr="0089182B" w:rsidRDefault="00314043" w:rsidP="003140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 SCUFN34/VTC01/</w:t>
            </w:r>
            <w:r w:rsidR="0042794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51, /91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:rsidR="00314043" w:rsidRPr="0089182B" w:rsidRDefault="00314043" w:rsidP="00240943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D050C7" w:rsidRPr="0089182B" w:rsidRDefault="00E1463D" w:rsidP="00240943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4.10</w:t>
            </w:r>
            <w:r w:rsidR="00D050C7"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Japan, JCUFN</w:t>
            </w:r>
          </w:p>
          <w:p w:rsidR="00D050C7" w:rsidRPr="0089182B" w:rsidRDefault="00D050C7" w:rsidP="00240943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="00E1463D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</w:t>
            </w:r>
            <w:r w:rsidR="00E1463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</w:t>
            </w:r>
            <w:r w:rsidR="00F1716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04.</w:t>
            </w:r>
            <w:r w:rsidR="00E1463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10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Proposal </w:t>
            </w:r>
            <w:r w:rsidR="00F1716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(</w:t>
            </w:r>
            <w:r w:rsidR="001B56F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14</w:t>
            </w:r>
            <w:r w:rsidR="00F17162"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1B56F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Japan, JCUFN</w:t>
            </w:r>
          </w:p>
          <w:p w:rsidR="00D050C7" w:rsidRDefault="00D050C7" w:rsidP="00240943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E1463D" w:rsidRPr="0089182B" w:rsidRDefault="00E1463D" w:rsidP="00E1463D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 SCUFN34/</w:t>
            </w:r>
            <w:r w:rsidR="001B56FB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VTC02/18 and decisions, SCUFN34/VTC02/</w:t>
            </w:r>
            <w:proofErr w:type="gramStart"/>
            <w:r w:rsidR="001B56FB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20, …/</w:t>
            </w:r>
            <w:proofErr w:type="gramEnd"/>
            <w:r w:rsidR="001B56FB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32.</w:t>
            </w:r>
          </w:p>
          <w:p w:rsidR="00D050C7" w:rsidRPr="0089182B" w:rsidRDefault="00D050C7" w:rsidP="00240943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</w:tr>
      <w:tr w:rsidR="000F5F04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0F5F04" w:rsidRPr="0089182B" w:rsidRDefault="000F5F0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15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- 1550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0F5F04" w:rsidRPr="0089182B" w:rsidRDefault="000F5F0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0F5F04" w:rsidRPr="0028341F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0F5F04" w:rsidRPr="001E5D32" w:rsidRDefault="000F5F04" w:rsidP="000F5F04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1550</w:t>
            </w:r>
          </w:p>
          <w:p w:rsidR="000F5F04" w:rsidRPr="0028341F" w:rsidRDefault="000F5F04" w:rsidP="00240943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0F5F04" w:rsidRPr="0089182B" w:rsidRDefault="000F5F04" w:rsidP="000F5F04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4.11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China, CCUFN</w:t>
            </w:r>
          </w:p>
          <w:p w:rsidR="000F5F04" w:rsidRPr="0089182B" w:rsidRDefault="000F5F04" w:rsidP="000F5F04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-04.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11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 (</w:t>
            </w:r>
            <w:r w:rsidR="00A47A9C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23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A47A9C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China, CC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UFN</w:t>
            </w:r>
          </w:p>
          <w:p w:rsidR="000F5F04" w:rsidRDefault="000F5F04" w:rsidP="000F5F04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0F5F04" w:rsidRPr="0089182B" w:rsidRDefault="000F5F04" w:rsidP="000F5F04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Decision </w:t>
            </w:r>
            <w:r w:rsidR="00A47A9C" w:rsidRPr="00A47A9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SCUFN34/VTC0</w:t>
            </w:r>
            <w:r w:rsidR="00413C52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2/42</w:t>
            </w:r>
          </w:p>
          <w:p w:rsidR="000F5F04" w:rsidRPr="0028341F" w:rsidRDefault="000F5F04" w:rsidP="0024094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D36A7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AD36A7" w:rsidRPr="002D3826" w:rsidRDefault="00AD36A7" w:rsidP="002D3826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2D38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</w:t>
            </w:r>
            <w:r w:rsidR="002D3826" w:rsidRPr="002D38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</w:t>
            </w:r>
            <w:r w:rsidR="00D3722B" w:rsidRPr="002D38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  <w:r w:rsidRPr="002D382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AD36A7" w:rsidRPr="0089182B" w:rsidRDefault="002D3826" w:rsidP="00C72F8F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SCUFN-35.1 – End of Day 2 </w:t>
            </w:r>
            <w:r w:rsidR="00C72F8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C72F8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Session </w:t>
            </w:r>
            <w:r w:rsidR="00C72F8F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</w:t>
            </w:r>
          </w:p>
        </w:tc>
      </w:tr>
    </w:tbl>
    <w:p w:rsidR="002D3826" w:rsidRDefault="002D3826" w:rsidP="0079606F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2D3826" w:rsidRDefault="002D3826" w:rsidP="002D3826">
      <w:r>
        <w:br w:type="page"/>
      </w:r>
    </w:p>
    <w:p w:rsidR="0079606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:rsidTr="00A2287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5F6693" w:rsidRPr="008406E6" w:rsidRDefault="005F6693" w:rsidP="005F669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Wednesday 16 March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693" w:rsidRPr="008406E6" w:rsidRDefault="005F6693" w:rsidP="005F66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 – Day 3</w:t>
            </w:r>
          </w:p>
        </w:tc>
      </w:tr>
      <w:tr w:rsidR="00884D7A" w:rsidRPr="0089182B" w:rsidTr="00A2287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884D7A" w:rsidRDefault="00884D7A" w:rsidP="00A2287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884D7A" w:rsidRPr="00884D7A" w:rsidRDefault="00884D7A" w:rsidP="00A22873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884D7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https://unesco-org.zoom.us/j/92369418960</w:t>
            </w:r>
          </w:p>
          <w:p w:rsidR="00884D7A" w:rsidRPr="00884D7A" w:rsidRDefault="00884D7A" w:rsidP="00A22873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84D7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Meeting ID: 923 6941 8960</w:t>
            </w:r>
          </w:p>
          <w:p w:rsidR="00884D7A" w:rsidRDefault="00884D7A" w:rsidP="00A22873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84D7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Passcode: </w:t>
            </w:r>
            <w:r w:rsidRPr="00884D7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259836</w:t>
            </w:r>
          </w:p>
        </w:tc>
      </w:tr>
      <w:tr w:rsidR="00C72F8F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C72F8F" w:rsidRPr="00666D08" w:rsidRDefault="00C72F8F" w:rsidP="00C7049B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IOC </w:t>
            </w:r>
            <w:r w:rsidRPr="00666D0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Main Room </w:t>
            </w:r>
            <w:r w:rsidR="00C7049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IX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C72F8F" w:rsidRPr="0089182B" w:rsidRDefault="00C72F8F" w:rsidP="00C72F8F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SCUFN-35.1 – Day 3 - Session 4 –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Plenary Open 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ession</w:t>
            </w:r>
          </w:p>
        </w:tc>
      </w:tr>
      <w:tr w:rsidR="00C72F8F" w:rsidRPr="008A5420" w:rsidTr="00240943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C72F8F" w:rsidRPr="008A5420" w:rsidRDefault="00C72F8F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9:0</w:t>
            </w:r>
            <w:r w:rsidRPr="008A5420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0 </w:t>
            </w:r>
          </w:p>
          <w:p w:rsidR="00C72F8F" w:rsidRPr="008A5420" w:rsidRDefault="00C72F8F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C72F8F" w:rsidRPr="008A5420" w:rsidRDefault="00C72F8F" w:rsidP="0024094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</w:t>
            </w:r>
          </w:p>
          <w:p w:rsidR="00C72F8F" w:rsidRPr="0089182B" w:rsidRDefault="00C72F8F" w:rsidP="00C72F8F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12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Pr="0090263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Philippines, NAMRIA</w:t>
            </w:r>
          </w:p>
          <w:p w:rsidR="00C72F8F" w:rsidRPr="0089182B" w:rsidRDefault="00C72F8F" w:rsidP="00C72F8F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04.12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 w:rsidR="00413C5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9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Pr="0090263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Philippines, NAMRIA</w:t>
            </w:r>
          </w:p>
          <w:p w:rsidR="00C72F8F" w:rsidRDefault="00C72F8F" w:rsidP="00240943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C72F8F" w:rsidRDefault="00C72F8F" w:rsidP="00240943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</w:t>
            </w:r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Decision </w:t>
            </w:r>
            <w:r w:rsidR="00BF5A33" w:rsidRPr="00A47A9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SCUFN34/VTC0</w:t>
            </w:r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3/19 (</w:t>
            </w:r>
            <w:proofErr w:type="spellStart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Caoayan</w:t>
            </w:r>
            <w:proofErr w:type="spellEnd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/24 (</w:t>
            </w:r>
            <w:proofErr w:type="spellStart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Alaminos</w:t>
            </w:r>
            <w:proofErr w:type="spellEnd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/25 (</w:t>
            </w:r>
            <w:proofErr w:type="spellStart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Bolinao</w:t>
            </w:r>
            <w:proofErr w:type="spellEnd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/26 (</w:t>
            </w:r>
            <w:proofErr w:type="spellStart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Palauig</w:t>
            </w:r>
            <w:proofErr w:type="spellEnd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/27 (</w:t>
            </w:r>
            <w:proofErr w:type="spellStart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Morong</w:t>
            </w:r>
            <w:proofErr w:type="spellEnd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/28 (</w:t>
            </w:r>
            <w:proofErr w:type="spellStart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Tagbanua</w:t>
            </w:r>
            <w:proofErr w:type="spellEnd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/29 (</w:t>
            </w:r>
            <w:proofErr w:type="spellStart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Balabac</w:t>
            </w:r>
            <w:proofErr w:type="spellEnd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/30 (</w:t>
            </w:r>
            <w:proofErr w:type="spellStart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Bancalan</w:t>
            </w:r>
            <w:proofErr w:type="spellEnd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/31 (</w:t>
            </w:r>
            <w:proofErr w:type="spellStart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Canipaan</w:t>
            </w:r>
            <w:proofErr w:type="spellEnd"/>
            <w:r w:rsidR="00BF5A3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).</w:t>
            </w:r>
          </w:p>
          <w:p w:rsidR="001D4118" w:rsidRDefault="001D4118" w:rsidP="00240943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1D4118" w:rsidRPr="0089182B" w:rsidRDefault="001D4118" w:rsidP="001D4118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4.13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New Zealand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NZGB</w:t>
            </w:r>
          </w:p>
          <w:p w:rsidR="001D4118" w:rsidRDefault="001D4118" w:rsidP="001D4118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5.1-04.13A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(7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Pr="00BD5DD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New Zealand, NZGB</w:t>
            </w:r>
          </w:p>
          <w:p w:rsidR="001D4118" w:rsidRDefault="001D4118" w:rsidP="001D411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:rsidR="001D4118" w:rsidRPr="0089182B" w:rsidRDefault="001D4118" w:rsidP="001D4118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Decisions SCUFN34/VTC01/45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Mestayer</w:t>
            </w:r>
            <w:proofErr w:type="spellEnd"/>
            <w:proofErr w:type="gram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), …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and the other </w:t>
            </w:r>
            <w:r w:rsidRPr="001D4118">
              <w:rPr>
                <w:rFonts w:ascii="Arial" w:hAnsi="Arial" w:cs="Arial"/>
                <w:iCs/>
                <w:sz w:val="22"/>
                <w:szCs w:val="22"/>
                <w:highlight w:val="yellow"/>
                <w:lang w:eastAsia="fr-FR"/>
              </w:rPr>
              <w:t>deferred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proposals from </w:t>
            </w:r>
            <w:r w:rsidR="00E445B9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SCUFN34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VTC03. </w:t>
            </w:r>
          </w:p>
          <w:p w:rsidR="001D4118" w:rsidRDefault="001D4118" w:rsidP="00240943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E445B9" w:rsidRPr="0089182B" w:rsidRDefault="00E445B9" w:rsidP="00E445B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4.14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Brazil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DHN</w:t>
            </w:r>
          </w:p>
          <w:p w:rsidR="00E445B9" w:rsidRDefault="00E445B9" w:rsidP="00E445B9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5.1-04.13A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 w:rsidR="0051131F" w:rsidRPr="0051131F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  <w:t>4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E7004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Brazil</w:t>
            </w:r>
            <w:r w:rsidRPr="00BD5DD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, </w:t>
            </w:r>
            <w:r w:rsidR="00E7004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DHN</w:t>
            </w:r>
          </w:p>
          <w:p w:rsidR="00E445B9" w:rsidRDefault="00E445B9" w:rsidP="00E445B9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:rsidR="00E445B9" w:rsidRPr="0089182B" w:rsidRDefault="00E445B9" w:rsidP="00E445B9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Pr="00E445B9">
              <w:rPr>
                <w:rFonts w:ascii="Arial" w:hAnsi="Arial" w:cs="Arial"/>
                <w:iCs/>
                <w:sz w:val="22"/>
                <w:szCs w:val="22"/>
                <w:highlight w:val="yellow"/>
                <w:lang w:eastAsia="fr-FR"/>
              </w:rPr>
              <w:t>Deferred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proposals from SCUFN34 VTC03 (</w:t>
            </w:r>
            <w:proofErr w:type="spellStart"/>
            <w:r w:rsidRPr="00ED6B12">
              <w:rPr>
                <w:rFonts w:asciiTheme="minorHAnsi" w:hAnsiTheme="minorHAnsi"/>
                <w:color w:val="000000" w:themeColor="text1"/>
              </w:rPr>
              <w:t>Lupicínio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, etc.)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. </w:t>
            </w:r>
          </w:p>
          <w:p w:rsidR="00E445B9" w:rsidRDefault="00E445B9" w:rsidP="00240943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E445B9" w:rsidRPr="0089182B" w:rsidRDefault="00E445B9" w:rsidP="00E445B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4.15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China, CCUFN</w:t>
            </w:r>
          </w:p>
          <w:p w:rsidR="00E445B9" w:rsidRDefault="00E445B9" w:rsidP="00E445B9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5.1-04.1</w:t>
            </w:r>
            <w:r w:rsidR="00B051A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5A</w:t>
            </w:r>
            <w:r w:rsidR="00B051A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 w:rsidR="00D02F12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60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B051A4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China, CCUFN</w:t>
            </w:r>
          </w:p>
          <w:p w:rsidR="00E445B9" w:rsidRDefault="00E445B9" w:rsidP="00E445B9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:rsidR="00E445B9" w:rsidRPr="0089182B" w:rsidRDefault="00E445B9" w:rsidP="00E445B9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Pr="00E445B9">
              <w:rPr>
                <w:rFonts w:ascii="Arial" w:hAnsi="Arial" w:cs="Arial"/>
                <w:iCs/>
                <w:sz w:val="22"/>
                <w:szCs w:val="22"/>
                <w:highlight w:val="yellow"/>
                <w:lang w:eastAsia="fr-FR"/>
              </w:rPr>
              <w:t>Deferred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proposals from SCUFN34 VTC03 (</w:t>
            </w:r>
            <w:proofErr w:type="spellStart"/>
            <w:r w:rsidR="00D02F12">
              <w:rPr>
                <w:rFonts w:asciiTheme="minorHAnsi" w:hAnsiTheme="minorHAnsi"/>
                <w:color w:val="000000" w:themeColor="text1"/>
              </w:rPr>
              <w:t>Jinyu</w:t>
            </w:r>
            <w:proofErr w:type="spellEnd"/>
            <w:r w:rsidR="00D02F12">
              <w:rPr>
                <w:rFonts w:asciiTheme="minorHAnsi" w:hAnsiTheme="minorHAnsi"/>
                <w:color w:val="000000" w:themeColor="text1"/>
              </w:rPr>
              <w:t xml:space="preserve"> …to </w:t>
            </w:r>
            <w:proofErr w:type="spellStart"/>
            <w:r w:rsidR="00D02F12">
              <w:rPr>
                <w:rFonts w:asciiTheme="minorHAnsi" w:hAnsiTheme="minorHAnsi"/>
                <w:color w:val="000000" w:themeColor="text1"/>
              </w:rPr>
              <w:t>Nanan</w:t>
            </w:r>
            <w:proofErr w:type="spellEnd"/>
            <w:r w:rsidR="00D02F12">
              <w:rPr>
                <w:rFonts w:asciiTheme="minorHAnsi" w:hAnsiTheme="minorHAnsi"/>
                <w:color w:val="000000" w:themeColor="text1"/>
              </w:rPr>
              <w:t>)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. </w:t>
            </w:r>
          </w:p>
          <w:p w:rsidR="00E445B9" w:rsidRPr="00C72F8F" w:rsidRDefault="00E445B9" w:rsidP="00E445B9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C72F8F" w:rsidRPr="008A5420" w:rsidRDefault="00C72F8F" w:rsidP="00240943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02F12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D02F12" w:rsidRPr="0089182B" w:rsidRDefault="00D02F12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- 1050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D02F12" w:rsidRPr="0089182B" w:rsidRDefault="00D02F12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9D4D64" w:rsidRPr="0089182B" w:rsidTr="009D4D64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:rsidR="009D4D64" w:rsidRDefault="009D4D64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</w:tcPr>
          <w:p w:rsidR="00D02F12" w:rsidRPr="008A5420" w:rsidRDefault="00D02F12" w:rsidP="00D02F1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</w:t>
            </w:r>
          </w:p>
          <w:p w:rsidR="00D02F12" w:rsidRPr="0089182B" w:rsidRDefault="00D02F12" w:rsidP="00D02F12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4.15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China, CCUFN (cont.) </w:t>
            </w:r>
          </w:p>
          <w:p w:rsidR="00D02F12" w:rsidRDefault="00D02F12" w:rsidP="00D02F12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5.1-04.15A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(60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China, CCUFN</w:t>
            </w:r>
          </w:p>
          <w:p w:rsidR="00D02F12" w:rsidRDefault="00D02F12" w:rsidP="00D02F12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:rsidR="00D02F12" w:rsidRPr="0089182B" w:rsidRDefault="00D02F12" w:rsidP="00D02F12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Pr="00E445B9">
              <w:rPr>
                <w:rFonts w:ascii="Arial" w:hAnsi="Arial" w:cs="Arial"/>
                <w:iCs/>
                <w:sz w:val="22"/>
                <w:szCs w:val="22"/>
                <w:highlight w:val="yellow"/>
                <w:lang w:eastAsia="fr-FR"/>
              </w:rPr>
              <w:t>Deferred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proposals from SCUFN34 VTC03 (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Jinyu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…to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Nanan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)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. </w:t>
            </w:r>
          </w:p>
          <w:p w:rsidR="00D02F12" w:rsidRPr="00C72F8F" w:rsidRDefault="00D02F12" w:rsidP="00D02F12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D02F12" w:rsidRPr="00C72F8F" w:rsidRDefault="00D02F12" w:rsidP="00D02F12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9D4D64" w:rsidRPr="0089182B" w:rsidRDefault="009D4D64" w:rsidP="009D4D64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A72C57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A72C57" w:rsidRPr="0089182B" w:rsidRDefault="00A72C57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12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-1330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A72C57" w:rsidRPr="0089182B" w:rsidRDefault="00A72C57" w:rsidP="00C15A5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Session 4 -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Technical Working Sessions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5 </w:t>
            </w:r>
          </w:p>
        </w:tc>
      </w:tr>
      <w:tr w:rsidR="00C72F8F" w:rsidRPr="0089182B" w:rsidTr="00240943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:rsidR="00C72F8F" w:rsidRDefault="00A72C57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lastRenderedPageBreak/>
              <w:t>1340</w:t>
            </w:r>
            <w:r w:rsidR="00C72F8F" w:rsidRPr="00B60792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– 1700 with coffee break in the middle</w:t>
            </w:r>
          </w:p>
          <w:p w:rsidR="00240943" w:rsidRDefault="00240943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-</w:t>
            </w:r>
          </w:p>
          <w:p w:rsidR="00240943" w:rsidRPr="0089182B" w:rsidRDefault="00240943" w:rsidP="00C7049B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Main IOC Room </w:t>
            </w:r>
            <w:r w:rsidR="00C7049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IX</w:t>
            </w: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and Side-meeting Room</w:t>
            </w:r>
            <w:r w:rsidR="00C7049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 III</w:t>
            </w:r>
          </w:p>
        </w:tc>
        <w:tc>
          <w:tcPr>
            <w:tcW w:w="7489" w:type="dxa"/>
            <w:shd w:val="clear" w:color="auto" w:fill="FFFFFF" w:themeFill="background1"/>
          </w:tcPr>
          <w:p w:rsidR="00C72F8F" w:rsidRDefault="00C72F8F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A72C57" w:rsidRDefault="008471BA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Systematic and comprehensive r</w:t>
            </w:r>
            <w:r w:rsidR="00A72C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eview of all pending corporate actions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from SCUFN</w:t>
            </w:r>
            <w:r w:rsidR="00E70042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-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33 and SCUFN</w:t>
            </w:r>
            <w:r w:rsidR="00E70042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-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34 </w:t>
            </w:r>
            <w:r w:rsidR="00A72C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by relevant technical sub</w:t>
            </w:r>
            <w:r w:rsidR="00EB248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</w:t>
            </w:r>
            <w:r w:rsidR="00A72C57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groups working in parallel and preparation of report, recommendations and proposals to be delivered at Day 4.</w:t>
            </w:r>
          </w:p>
          <w:p w:rsidR="00A72C57" w:rsidRDefault="00A72C57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A72C57" w:rsidRDefault="00A72C57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Sub</w:t>
            </w:r>
            <w:r w:rsidR="00EB248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G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roup 1 – SCUFN Generic Term Sub</w:t>
            </w:r>
            <w:r w:rsidR="00EB248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G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roup (lead: Dr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Ohara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</w:t>
            </w:r>
            <w:r w:rsidR="00EB248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:rsidR="00A72C57" w:rsidRDefault="00A72C57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A72C57" w:rsidRDefault="00A72C57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Sub</w:t>
            </w:r>
            <w:r w:rsidR="00EB248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G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roup 2 – Cookbook and its Annex on Generic Terms (lead: Mackay,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Ivaldi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).</w:t>
            </w:r>
          </w:p>
          <w:p w:rsidR="00A72C57" w:rsidRDefault="00A72C57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A72C57" w:rsidRDefault="00A72C57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Sub</w:t>
            </w:r>
            <w:r w:rsidR="00EB248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G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roup 3</w:t>
            </w:r>
            <w:r w:rsidR="00EB248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– Follow-on Monday afternoon technical session on SCUFN </w:t>
            </w:r>
            <w:proofErr w:type="spellStart"/>
            <w:r w:rsidR="00EB248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Webservices</w:t>
            </w:r>
            <w:proofErr w:type="spellEnd"/>
            <w:r w:rsidR="00EB2484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, Archive, Submission, Interoperability.</w:t>
            </w:r>
          </w:p>
          <w:p w:rsidR="00C72F8F" w:rsidRDefault="00C72F8F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8471BA" w:rsidRDefault="00EB2484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B2484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this session can also be used as an opportunity </w:t>
            </w:r>
            <w:r w:rsidR="0024094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for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those who need to make a PCR tests </w:t>
            </w:r>
            <w:r w:rsidR="00240943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in a lab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before their travel back home.</w:t>
            </w:r>
          </w:p>
          <w:p w:rsidR="00C72F8F" w:rsidRPr="0089182B" w:rsidRDefault="00C72F8F" w:rsidP="0024094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B2484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EB2484" w:rsidRPr="0089182B" w:rsidRDefault="00EB2484" w:rsidP="00EB248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EB2484" w:rsidRPr="0089182B" w:rsidRDefault="00EB2484" w:rsidP="00EB2484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Day 3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and Sessions 5</w:t>
            </w:r>
          </w:p>
        </w:tc>
      </w:tr>
    </w:tbl>
    <w:p w:rsidR="00EB2484" w:rsidRDefault="00EB2484" w:rsidP="0079606F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EB2484" w:rsidRDefault="00EB2484" w:rsidP="00EB2484">
      <w:r>
        <w:br w:type="page"/>
      </w:r>
    </w:p>
    <w:p w:rsidR="00EB2484" w:rsidRDefault="00EB2484" w:rsidP="0079606F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C72F8F" w:rsidRDefault="00C72F8F" w:rsidP="0079606F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:rsidTr="00A2287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5F6693" w:rsidRPr="008406E6" w:rsidRDefault="005F6693" w:rsidP="005F669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Thursday 17 March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693" w:rsidRPr="008406E6" w:rsidRDefault="005F6693" w:rsidP="005F66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 – Day 4</w:t>
            </w:r>
          </w:p>
        </w:tc>
      </w:tr>
      <w:tr w:rsidR="00884D7A" w:rsidRPr="0089182B" w:rsidTr="00A2287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884D7A" w:rsidRDefault="00884D7A" w:rsidP="00A2287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884D7A" w:rsidRPr="00884D7A" w:rsidRDefault="00884D7A" w:rsidP="00A22873">
            <w:pPr>
              <w:spacing w:beforeLines="40" w:before="96" w:afterLines="40" w:after="96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fr-FR"/>
              </w:rPr>
            </w:pPr>
            <w:r w:rsidRPr="00884D7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https://unesco-org.zoom.us/j/92369418960</w:t>
            </w:r>
          </w:p>
          <w:p w:rsidR="00884D7A" w:rsidRPr="00884D7A" w:rsidRDefault="00884D7A" w:rsidP="00A22873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84D7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Meeting ID: 923 6941 8960</w:t>
            </w:r>
          </w:p>
          <w:p w:rsidR="00884D7A" w:rsidRDefault="00884D7A" w:rsidP="00A22873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84D7A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Passcode: </w:t>
            </w:r>
            <w:r w:rsidRPr="00884D7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eastAsia="fr-FR"/>
              </w:rPr>
              <w:t>259836</w:t>
            </w:r>
          </w:p>
        </w:tc>
      </w:tr>
      <w:tr w:rsidR="00240943" w:rsidRPr="0089182B" w:rsidTr="0024094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240943" w:rsidRPr="00666D08" w:rsidRDefault="00240943" w:rsidP="00C7049B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IOC </w:t>
            </w:r>
            <w:r w:rsidRPr="00666D0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Main Room </w:t>
            </w:r>
            <w:r w:rsidR="00C7049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IX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240943" w:rsidRPr="0089182B" w:rsidRDefault="00C15A50" w:rsidP="00E829E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SCUFN-35.1 – Day 4 - Session 6</w:t>
            </w:r>
            <w:r w:rsidR="0024094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Plenary O</w:t>
            </w:r>
            <w:r w:rsidR="00240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 xml:space="preserve">pen </w:t>
            </w:r>
            <w:r w:rsidR="00E829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S</w:t>
            </w:r>
            <w:r w:rsidR="0024094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fr-FR"/>
              </w:rPr>
              <w:t>ession</w:t>
            </w:r>
          </w:p>
        </w:tc>
      </w:tr>
      <w:tr w:rsidR="00240943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40943" w:rsidRPr="002D3826" w:rsidRDefault="00ED6835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0900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835" w:rsidRPr="001D1AC0" w:rsidRDefault="00ED6835" w:rsidP="00ED6835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3.</w:t>
            </w:r>
            <w:r w:rsidRPr="001D1AC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Matters remaining from Previous Meetings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(cont.</w:t>
            </w:r>
          </w:p>
          <w:p w:rsidR="00ED6835" w:rsidRPr="001D1AC0" w:rsidRDefault="00ED6835" w:rsidP="00ED6835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3.2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  <w:t>Decision making pr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ocess in SCUFN – Repository of Typical C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ases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 xml:space="preserve"> - Towards a Decision Tree</w:t>
            </w:r>
          </w:p>
          <w:p w:rsidR="00ED6835" w:rsidRDefault="00ED6835" w:rsidP="00ED6835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-03.2A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Update on the Status of the Cook Book – Repository of Typical Cases and its Annex – “</w:t>
            </w:r>
            <w:r w:rsidRPr="00374137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Cookbook for Generic Terms of undersea feature</w:t>
            </w:r>
            <w:r w:rsidR="008C5D1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”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(Lead: Mackay,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Ivaldi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)</w:t>
            </w:r>
          </w:p>
          <w:p w:rsidR="00ED6835" w:rsidRPr="001D1AC0" w:rsidRDefault="00ED6835" w:rsidP="00ED683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SCUFN35.1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-03.2B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Discussion on Working Paper by SCUFN Secretary – “Towards a Decision Tree” and Review of SCUFN Members’ comments and opinions. Way forward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(SCUFN Chair/Secretary)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.</w:t>
            </w:r>
          </w:p>
          <w:p w:rsidR="00ED6835" w:rsidRDefault="00ED6835" w:rsidP="00ED6835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: outcome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of the discussion on Monday 14 March afternoon</w:t>
            </w:r>
          </w:p>
          <w:p w:rsidR="00ED6835" w:rsidRPr="00ED6835" w:rsidRDefault="00ED6835" w:rsidP="00ED6835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ED6835" w:rsidRPr="001D1AC0" w:rsidRDefault="00ED6835" w:rsidP="00ED6835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3.3</w:t>
            </w:r>
            <w:r w:rsidRPr="001D1AC0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/>
              </w:rPr>
              <w:t>SCUFN Sub Group on Generic Terms</w:t>
            </w:r>
          </w:p>
          <w:p w:rsidR="00ED6835" w:rsidRDefault="00ED6835" w:rsidP="00ED6835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Doc.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SCUFN35.1</w:t>
            </w:r>
            <w:r w:rsidRPr="001D1AC0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-03.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3A – Report and Recommendations of the SCUFN Sub Group on Generic Terms</w:t>
            </w:r>
          </w:p>
          <w:p w:rsidR="00ED6835" w:rsidRDefault="00ED6835" w:rsidP="00ED6835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outcome of the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technical meeting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on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Wednesday 16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March afternoon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.</w:t>
            </w:r>
          </w:p>
          <w:p w:rsidR="00C02091" w:rsidRDefault="00C02091" w:rsidP="00ED6835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C02091" w:rsidRPr="00C02091" w:rsidRDefault="00C02091" w:rsidP="00C02091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color w:val="0066FF"/>
                <w:sz w:val="22"/>
                <w:szCs w:val="22"/>
                <w:lang w:eastAsia="fr-FR"/>
              </w:rPr>
            </w:pPr>
            <w:r w:rsidRPr="00C02091">
              <w:rPr>
                <w:rFonts w:ascii="Arial" w:hAnsi="Arial" w:cs="Arial"/>
                <w:b/>
                <w:iCs/>
                <w:color w:val="0066FF"/>
                <w:sz w:val="22"/>
                <w:szCs w:val="22"/>
                <w:shd w:val="clear" w:color="auto" w:fill="C6D9F1"/>
              </w:rPr>
              <w:t>3.4</w:t>
            </w:r>
            <w:r w:rsidRPr="00C02091">
              <w:rPr>
                <w:rFonts w:ascii="Arial" w:hAnsi="Arial" w:cs="Arial"/>
                <w:b/>
                <w:iCs/>
                <w:color w:val="0066FF"/>
                <w:sz w:val="22"/>
                <w:szCs w:val="22"/>
                <w:shd w:val="clear" w:color="auto" w:fill="C6D9F1"/>
              </w:rPr>
              <w:tab/>
              <w:t>Minor Features and Horizontal Strategy</w:t>
            </w:r>
          </w:p>
          <w:p w:rsidR="00C02091" w:rsidRPr="00C02091" w:rsidRDefault="00C02091" w:rsidP="00C02091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color w:val="0066FF"/>
                <w:sz w:val="22"/>
                <w:szCs w:val="22"/>
                <w:lang w:eastAsia="fr-FR"/>
              </w:rPr>
            </w:pPr>
            <w:r w:rsidRPr="00C02091">
              <w:rPr>
                <w:rFonts w:ascii="Arial" w:hAnsi="Arial" w:cs="Arial"/>
                <w:i/>
                <w:iCs/>
                <w:color w:val="0066FF"/>
                <w:sz w:val="22"/>
                <w:szCs w:val="22"/>
                <w:lang w:eastAsia="fr-FR"/>
              </w:rPr>
              <w:t xml:space="preserve">Doc. </w:t>
            </w:r>
            <w:r w:rsidRPr="00C02091">
              <w:rPr>
                <w:rFonts w:ascii="Arial" w:hAnsi="Arial" w:cs="Arial"/>
                <w:i/>
                <w:iCs/>
                <w:color w:val="0066FF"/>
                <w:sz w:val="22"/>
                <w:szCs w:val="22"/>
                <w:lang w:eastAsia="fr-FR"/>
              </w:rPr>
              <w:tab/>
              <w:t xml:space="preserve">SCUFN35.1-03.4A – Report and Recommendations of the </w:t>
            </w:r>
            <w:r w:rsidR="00E34513">
              <w:rPr>
                <w:rFonts w:ascii="Arial" w:hAnsi="Arial" w:cs="Arial"/>
                <w:i/>
                <w:iCs/>
                <w:color w:val="0066FF"/>
                <w:sz w:val="22"/>
                <w:szCs w:val="22"/>
                <w:lang w:eastAsia="fr-FR"/>
              </w:rPr>
              <w:t>Vice-Chair on Minor Features.</w:t>
            </w:r>
            <w:bookmarkStart w:id="0" w:name="_GoBack"/>
            <w:bookmarkEnd w:id="0"/>
          </w:p>
          <w:p w:rsidR="00C02091" w:rsidRPr="00C02091" w:rsidRDefault="00C02091" w:rsidP="00C02091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iCs/>
                <w:color w:val="0066FF"/>
                <w:sz w:val="22"/>
                <w:szCs w:val="22"/>
                <w:lang w:eastAsia="fr-FR"/>
              </w:rPr>
            </w:pPr>
            <w:r w:rsidRPr="00C02091">
              <w:rPr>
                <w:rFonts w:ascii="Arial" w:hAnsi="Arial" w:cs="Arial"/>
                <w:iCs/>
                <w:color w:val="0066FF"/>
                <w:sz w:val="22"/>
                <w:szCs w:val="22"/>
                <w:u w:val="single"/>
                <w:lang w:eastAsia="fr-FR"/>
              </w:rPr>
              <w:t>Note</w:t>
            </w:r>
            <w:r w:rsidRPr="00C02091">
              <w:rPr>
                <w:rFonts w:ascii="Arial" w:hAnsi="Arial" w:cs="Arial"/>
                <w:iCs/>
                <w:color w:val="0066FF"/>
                <w:sz w:val="22"/>
                <w:szCs w:val="22"/>
                <w:lang w:eastAsia="fr-FR"/>
              </w:rPr>
              <w:t>: Follow-up on SCUFN34/VTC03/13 (minor features) and SCUFN33/42.</w:t>
            </w:r>
          </w:p>
          <w:p w:rsidR="00ED6835" w:rsidRPr="0089182B" w:rsidRDefault="00ED6835" w:rsidP="00ED6835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D6835" w:rsidRPr="00ED6835" w:rsidTr="007B3023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ED6835" w:rsidRPr="00ED6835" w:rsidRDefault="00ED6835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1000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ED6835" w:rsidRPr="00ED6835" w:rsidRDefault="00ED6835" w:rsidP="007B302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7.</w:t>
            </w:r>
            <w:r w:rsidRPr="00ED6835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Gazetteer of Undersea Feature Names</w:t>
            </w:r>
          </w:p>
          <w:p w:rsidR="00ED6835" w:rsidRPr="00ED6835" w:rsidRDefault="00ED6835" w:rsidP="007B3023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7.1</w:t>
            </w:r>
            <w:r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Maintenance of the on-line interface to GEBCO Gazetteer databas</w:t>
            </w:r>
            <w:r w:rsidR="00237D03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e – SCUFN Operational </w:t>
            </w:r>
            <w:proofErr w:type="spellStart"/>
            <w:r w:rsidR="00237D03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Webservices</w:t>
            </w:r>
            <w:proofErr w:type="spellEnd"/>
          </w:p>
          <w:p w:rsidR="00ED6835" w:rsidRPr="00ED6835" w:rsidRDefault="00ED6835" w:rsidP="00237D03">
            <w:pPr>
              <w:shd w:val="clear" w:color="auto" w:fill="FFFFFF" w:themeFill="background1"/>
              <w:rPr>
                <w:rFonts w:ascii="Arial" w:hAnsi="Arial" w:cs="Arial"/>
                <w:i/>
                <w:sz w:val="22"/>
                <w:szCs w:val="22"/>
              </w:rPr>
            </w:pPr>
            <w:r w:rsidRPr="00ED6835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SCUFN35.1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>-07.1A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237D03" w:rsidRPr="00ED6835">
              <w:rPr>
                <w:rFonts w:ascii="Arial" w:hAnsi="Arial" w:cs="Arial"/>
                <w:i/>
                <w:sz w:val="22"/>
                <w:szCs w:val="22"/>
              </w:rPr>
              <w:t xml:space="preserve">Report by </w:t>
            </w:r>
            <w:r w:rsidR="00237D03">
              <w:rPr>
                <w:rFonts w:ascii="Arial" w:hAnsi="Arial" w:cs="Arial"/>
                <w:i/>
                <w:sz w:val="22"/>
                <w:szCs w:val="22"/>
              </w:rPr>
              <w:t xml:space="preserve">NOAA/NCEI on maintenance of the GEBCO Gazetteer (NOAA) and interoperability with SCUFN Operational </w:t>
            </w:r>
            <w:proofErr w:type="spellStart"/>
            <w:r w:rsidR="00237D03">
              <w:rPr>
                <w:rFonts w:ascii="Arial" w:hAnsi="Arial" w:cs="Arial"/>
                <w:i/>
                <w:sz w:val="22"/>
                <w:szCs w:val="22"/>
              </w:rPr>
              <w:t>Webservices</w:t>
            </w:r>
            <w:proofErr w:type="spellEnd"/>
            <w:r w:rsidR="00237D03">
              <w:rPr>
                <w:rFonts w:ascii="Arial" w:hAnsi="Arial" w:cs="Arial"/>
                <w:i/>
                <w:sz w:val="22"/>
                <w:szCs w:val="22"/>
              </w:rPr>
              <w:t xml:space="preserve"> (NOAA Rep</w:t>
            </w:r>
            <w:proofErr w:type="gramStart"/>
            <w:r w:rsidR="00237D03">
              <w:rPr>
                <w:rFonts w:ascii="Arial" w:hAnsi="Arial" w:cs="Arial"/>
                <w:i/>
                <w:sz w:val="22"/>
                <w:szCs w:val="22"/>
              </w:rPr>
              <w:t>./</w:t>
            </w:r>
            <w:proofErr w:type="gramEnd"/>
            <w:r w:rsidR="00237D03">
              <w:rPr>
                <w:rFonts w:ascii="Arial" w:hAnsi="Arial" w:cs="Arial"/>
                <w:i/>
                <w:sz w:val="22"/>
                <w:szCs w:val="22"/>
              </w:rPr>
              <w:t>KHOA Rep./Secretariat).</w:t>
            </w:r>
          </w:p>
          <w:p w:rsidR="00ED6835" w:rsidRDefault="00ED6835" w:rsidP="007B3023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237D03" w:rsidRDefault="00237D03" w:rsidP="00237D03">
            <w:pPr>
              <w:shd w:val="clear" w:color="auto" w:fill="FFFFFF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outcome of the discussion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at the side-technical meeting on</w:t>
            </w:r>
            <w:r w:rsidRPr="00ED6835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 Monday 14 March afternoon</w:t>
            </w:r>
          </w:p>
          <w:p w:rsidR="00ED6835" w:rsidRPr="00ED6835" w:rsidRDefault="00ED6835" w:rsidP="007B3023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D6835" w:rsidRPr="0089182B" w:rsidTr="007B302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ED6835" w:rsidRPr="0089182B" w:rsidRDefault="00ED6835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- 1050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ED6835" w:rsidRPr="0089182B" w:rsidRDefault="00ED6835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240943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40943" w:rsidRDefault="00240943" w:rsidP="00240943"/>
        </w:tc>
        <w:tc>
          <w:tcPr>
            <w:tcW w:w="7489" w:type="dxa"/>
            <w:shd w:val="clear" w:color="auto" w:fill="auto"/>
          </w:tcPr>
          <w:p w:rsidR="00237D03" w:rsidRPr="00ED6835" w:rsidRDefault="00237D03" w:rsidP="00EE0ECD">
            <w:pPr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7.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  <w:r w:rsidRPr="00ED6835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Development of the IHO SCUFN </w:t>
            </w:r>
            <w:r w:rsid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rchive/Repository/Submission as a component of SCUFN Operational </w:t>
            </w:r>
            <w:proofErr w:type="spellStart"/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Webservices</w:t>
            </w:r>
            <w:proofErr w:type="spellEnd"/>
          </w:p>
          <w:p w:rsidR="00240943" w:rsidRDefault="00237D03" w:rsidP="00237D0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D6835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SCUFN35.1</w:t>
            </w:r>
            <w:r>
              <w:rPr>
                <w:rFonts w:ascii="Arial" w:hAnsi="Arial" w:cs="Arial"/>
                <w:i/>
                <w:sz w:val="22"/>
                <w:szCs w:val="22"/>
              </w:rPr>
              <w:t>-07.2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ED6835">
              <w:rPr>
                <w:rFonts w:ascii="Arial" w:hAnsi="Arial" w:cs="Arial"/>
                <w:i/>
                <w:sz w:val="22"/>
                <w:szCs w:val="22"/>
              </w:rPr>
              <w:tab/>
              <w:t xml:space="preserve">Report by </w:t>
            </w:r>
            <w:r>
              <w:rPr>
                <w:rFonts w:ascii="Arial" w:hAnsi="Arial" w:cs="Arial"/>
                <w:i/>
                <w:sz w:val="22"/>
                <w:szCs w:val="22"/>
              </w:rPr>
              <w:t>KHOA on the development of the IHO SCUFN Archive/Repository/Submission. Work Plan (KHOA/Secretariat)</w:t>
            </w:r>
          </w:p>
          <w:p w:rsidR="00237D03" w:rsidRDefault="00237D03" w:rsidP="00237D03"/>
        </w:tc>
      </w:tr>
      <w:tr w:rsidR="00EE0ECD" w:rsidRPr="00EE0ECD" w:rsidTr="007B302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E0ECD" w:rsidRPr="00EE0ECD" w:rsidRDefault="00EE0ECD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1100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E0ECD" w:rsidRPr="00EE0ECD" w:rsidRDefault="00EE0ECD" w:rsidP="007B302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5.</w:t>
            </w:r>
            <w:r w:rsidRPr="00EE0ECD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Liaison with Other Geographical Naming Bodies</w:t>
            </w:r>
          </w:p>
          <w:p w:rsidR="00EE0ECD" w:rsidRPr="00EE0ECD" w:rsidRDefault="00EE0ECD" w:rsidP="007B302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5.1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Advisory Committee on Undersea Features (ACUF) of the US Board on Geographical Names</w:t>
            </w:r>
          </w:p>
          <w:p w:rsidR="00EE0ECD" w:rsidRPr="00EE0ECD" w:rsidRDefault="00EE0ECD" w:rsidP="007B3023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SCUFN35.1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-05.1A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Report of ACUF Activities (Trent, tbc)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cr/>
            </w:r>
          </w:p>
          <w:p w:rsidR="00EE0ECD" w:rsidRPr="00EE0ECD" w:rsidRDefault="00EE0ECD" w:rsidP="007B3023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5.2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Undersea Names Committee of the New Zealand Geographic Board (NZGB)</w:t>
            </w:r>
          </w:p>
          <w:p w:rsidR="00EE0ECD" w:rsidRPr="00EE0ECD" w:rsidRDefault="00EE0ECD" w:rsidP="007B3023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SCUFN35.1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-05.2A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EE0ECD">
              <w:rPr>
                <w:rFonts w:ascii="Arial" w:hAnsi="Arial" w:cs="Arial"/>
                <w:bCs/>
                <w:i/>
                <w:sz w:val="22"/>
                <w:szCs w:val="22"/>
              </w:rPr>
              <w:t>Report of the</w:t>
            </w:r>
            <w:r w:rsidRPr="00EE0ECD">
              <w:rPr>
                <w:rFonts w:ascii="Arial" w:hAnsi="Arial" w:cs="Arial"/>
                <w:i/>
                <w:sz w:val="22"/>
                <w:szCs w:val="22"/>
              </w:rPr>
              <w:t xml:space="preserve"> NZGB Undersea Names Committee (K. Mackay tbc)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cr/>
            </w:r>
          </w:p>
          <w:p w:rsidR="00EE0ECD" w:rsidRPr="00EE0ECD" w:rsidRDefault="00EE0ECD" w:rsidP="007B3023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5.3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Activities of Marine Regions of interest to SCUFN</w:t>
            </w:r>
          </w:p>
          <w:p w:rsidR="00EE0ECD" w:rsidRPr="00EE0ECD" w:rsidRDefault="00EE0ECD" w:rsidP="007B302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SCUFN35.1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-05.3A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Activities of Marine Regions of interest to SCUFN (Britt </w:t>
            </w:r>
            <w:proofErr w:type="spellStart"/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Lonneville</w:t>
            </w:r>
            <w:proofErr w:type="spellEnd"/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cr/>
            </w:r>
          </w:p>
          <w:p w:rsidR="00EE0ECD" w:rsidRPr="00EE0ECD" w:rsidRDefault="00EE0ECD" w:rsidP="007B3023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5.4</w:t>
            </w:r>
            <w:r w:rsidRPr="00EE0ECD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United Nations Group of Experts on Geographical Names (UN GEGN)</w:t>
            </w:r>
          </w:p>
          <w:p w:rsidR="00EE0ECD" w:rsidRPr="00EE0ECD" w:rsidRDefault="00EE0ECD" w:rsidP="007B302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SCUFN35.1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-05.4A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 xml:space="preserve">Report from 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UNGEGN (Trent tbc)</w:t>
            </w:r>
          </w:p>
          <w:p w:rsidR="00EE0ECD" w:rsidRDefault="00EE0ECD" w:rsidP="00EE0ECD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SCUFN35.1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-05.4B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List of Naming Authorities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(Sec</w:t>
            </w:r>
            <w:r w:rsidR="00FF18BD">
              <w:rPr>
                <w:rFonts w:ascii="Arial" w:hAnsi="Arial" w:cs="Arial"/>
                <w:i/>
                <w:iCs/>
                <w:sz w:val="22"/>
                <w:szCs w:val="22"/>
              </w:rPr>
              <w:t>retary</w:t>
            </w:r>
            <w:r w:rsidRPr="00EE0ECD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="00EE0ECD" w:rsidRPr="00EE0ECD" w:rsidRDefault="00EE0ECD" w:rsidP="00EE0ECD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F18BD" w:rsidRPr="0089182B" w:rsidTr="007B302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FF18BD" w:rsidRPr="0089182B" w:rsidRDefault="00FF18BD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12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-1330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FF18BD" w:rsidRPr="0089182B" w:rsidRDefault="00FF18BD" w:rsidP="00C15A5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Session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- Lunch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break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Session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FF18BD" w:rsidRPr="0089182B" w:rsidTr="007B3023">
        <w:trPr>
          <w:cantSplit/>
          <w:trHeight w:val="1111"/>
          <w:jc w:val="center"/>
        </w:trPr>
        <w:tc>
          <w:tcPr>
            <w:tcW w:w="1573" w:type="dxa"/>
            <w:shd w:val="clear" w:color="auto" w:fill="auto"/>
          </w:tcPr>
          <w:p w:rsidR="00FF18BD" w:rsidRDefault="004970B6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1340</w:t>
            </w:r>
          </w:p>
        </w:tc>
        <w:tc>
          <w:tcPr>
            <w:tcW w:w="7489" w:type="dxa"/>
            <w:shd w:val="clear" w:color="auto" w:fill="auto"/>
          </w:tcPr>
          <w:p w:rsidR="00FF18BD" w:rsidRPr="008A5420" w:rsidRDefault="00FF18BD" w:rsidP="007B302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4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.</w:t>
            </w:r>
            <w:r w:rsidRPr="008A542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</w:r>
            <w:r w:rsidR="004970B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Naming P</w:t>
            </w:r>
            <w:r w:rsidR="004970B6"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roposals </w:t>
            </w:r>
            <w:r w:rsidR="004970B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to be considered</w:t>
            </w:r>
          </w:p>
          <w:p w:rsidR="00FF18BD" w:rsidRPr="0089182B" w:rsidRDefault="00FF18BD" w:rsidP="007B3023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4.16</w:t>
            </w:r>
            <w:r w:rsidRPr="0089182B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PENDING names </w:t>
            </w:r>
            <w:r w:rsidR="004970B6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waiting for decisions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after corrections proposed during Intersessional Periods </w:t>
            </w:r>
          </w:p>
          <w:p w:rsidR="00FF18BD" w:rsidRDefault="00FF18BD" w:rsidP="007B302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Doc:</w:t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5.1-04.16A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ab/>
              <w:t>Proposals for Soga</w:t>
            </w:r>
            <w:r w:rsidR="004970B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4970B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vs</w:t>
            </w:r>
            <w:proofErr w:type="spellEnd"/>
            <w:r w:rsidR="004970B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Saga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Guyot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, Alba</w:t>
            </w:r>
            <w:r w:rsidR="004970B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4970B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vs</w:t>
            </w:r>
            <w:proofErr w:type="spellEnd"/>
            <w:r w:rsidR="004970B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4970B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Albo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Guyot</w:t>
            </w:r>
            <w:proofErr w:type="spellEnd"/>
            <w:r w:rsidR="004970B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 xml:space="preserve">, and Del Cano </w:t>
            </w:r>
            <w:proofErr w:type="spellStart"/>
            <w:r w:rsidR="004970B6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Guyot</w:t>
            </w:r>
            <w:proofErr w:type="spellEnd"/>
          </w:p>
          <w:p w:rsidR="00FF18BD" w:rsidRDefault="00FF18BD" w:rsidP="007B3023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</w:pPr>
          </w:p>
          <w:p w:rsidR="00FF18BD" w:rsidRPr="0089182B" w:rsidRDefault="00FF18BD" w:rsidP="007B3023">
            <w:pPr>
              <w:tabs>
                <w:tab w:val="left" w:pos="0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  <w:r w:rsidRPr="00EE3D3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Re</w:t>
            </w:r>
            <w:r w:rsidR="004970B6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ference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 w:rsidR="004970B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Annex C to S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CUFN34 </w:t>
            </w:r>
            <w:r w:rsidR="004970B6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Report.</w:t>
            </w:r>
          </w:p>
          <w:p w:rsidR="00FF18BD" w:rsidRDefault="00FF18BD" w:rsidP="007B3023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</w:p>
          <w:p w:rsidR="004970B6" w:rsidRPr="0096794C" w:rsidRDefault="004970B6" w:rsidP="004970B6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iCs/>
                <w:color w:val="0000FF"/>
                <w:sz w:val="22"/>
                <w:szCs w:val="22"/>
                <w:lang w:eastAsia="fr-FR"/>
              </w:rPr>
            </w:pPr>
            <w:r w:rsidRPr="0096794C">
              <w:rPr>
                <w:rFonts w:ascii="Arial" w:hAnsi="Arial" w:cs="Arial"/>
                <w:b/>
                <w:iCs/>
                <w:color w:val="0000FF"/>
                <w:sz w:val="22"/>
                <w:szCs w:val="22"/>
                <w:shd w:val="clear" w:color="auto" w:fill="C6D9F1" w:themeFill="text2" w:themeFillTint="33"/>
              </w:rPr>
              <w:t>4.17</w:t>
            </w:r>
            <w:r w:rsidRPr="0096794C">
              <w:rPr>
                <w:rFonts w:ascii="Arial" w:hAnsi="Arial" w:cs="Arial"/>
                <w:b/>
                <w:iCs/>
                <w:color w:val="0000FF"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="0096794C" w:rsidRPr="0096794C">
              <w:rPr>
                <w:rFonts w:ascii="Arial" w:hAnsi="Arial" w:cs="Arial"/>
                <w:b/>
                <w:iCs/>
                <w:color w:val="0000FF"/>
                <w:sz w:val="22"/>
                <w:szCs w:val="22"/>
                <w:shd w:val="clear" w:color="auto" w:fill="C6D9F1" w:themeFill="text2" w:themeFillTint="33"/>
              </w:rPr>
              <w:t>Philippines, NAMRIA</w:t>
            </w:r>
            <w:r w:rsidRPr="0096794C">
              <w:rPr>
                <w:rFonts w:ascii="Arial" w:hAnsi="Arial" w:cs="Arial"/>
                <w:b/>
                <w:iCs/>
                <w:color w:val="0000FF"/>
                <w:sz w:val="22"/>
                <w:szCs w:val="22"/>
                <w:shd w:val="clear" w:color="auto" w:fill="C6D9F1" w:themeFill="text2" w:themeFillTint="33"/>
              </w:rPr>
              <w:t xml:space="preserve"> </w:t>
            </w:r>
          </w:p>
          <w:p w:rsidR="0096794C" w:rsidRPr="0096794C" w:rsidRDefault="004970B6" w:rsidP="0096794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</w:pPr>
            <w:r w:rsidRPr="0096794C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  <w:t>Doc:</w:t>
            </w:r>
            <w:r w:rsidRPr="0096794C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  <w:tab/>
              <w:t>SCUFN35.1-04.17A</w:t>
            </w:r>
            <w:r w:rsidRPr="0096794C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  <w:tab/>
            </w:r>
            <w:r w:rsidR="0096794C" w:rsidRPr="0096794C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  <w:t xml:space="preserve">Proposal (1) from Philippines, NAMRIA - Follow-up SCUFN34/VTC03/33 on </w:t>
            </w:r>
            <w:proofErr w:type="spellStart"/>
            <w:r w:rsidR="0096794C" w:rsidRPr="0096794C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  <w:t>Apolaki</w:t>
            </w:r>
            <w:proofErr w:type="spellEnd"/>
            <w:r w:rsidR="0096794C" w:rsidRPr="0096794C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  <w:t xml:space="preserve"> Caldera - </w:t>
            </w:r>
          </w:p>
          <w:p w:rsidR="004970B6" w:rsidRPr="0096794C" w:rsidRDefault="0096794C" w:rsidP="0096794C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</w:pPr>
            <w:r w:rsidRPr="0096794C">
              <w:rPr>
                <w:rFonts w:ascii="Arial" w:hAnsi="Arial" w:cs="Arial"/>
                <w:i/>
                <w:iCs/>
                <w:color w:val="0000FF"/>
                <w:sz w:val="22"/>
                <w:szCs w:val="22"/>
                <w:lang w:eastAsia="fr-FR"/>
              </w:rPr>
              <w:t>Analysis and Recommendation</w:t>
            </w:r>
          </w:p>
          <w:p w:rsidR="009E53EC" w:rsidRDefault="009E53EC" w:rsidP="004970B6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</w:pPr>
          </w:p>
          <w:p w:rsidR="009E53EC" w:rsidRPr="009E53EC" w:rsidRDefault="009E53EC" w:rsidP="004970B6">
            <w:pPr>
              <w:tabs>
                <w:tab w:val="left" w:pos="0"/>
              </w:tabs>
              <w:rPr>
                <w:rFonts w:ascii="Arial" w:hAnsi="Arial" w:cs="Arial"/>
                <w:iCs/>
                <w:sz w:val="22"/>
                <w:szCs w:val="22"/>
                <w:lang w:eastAsia="fr-FR"/>
              </w:rPr>
            </w:pPr>
            <w:r w:rsidRPr="009E53EC">
              <w:rPr>
                <w:rFonts w:ascii="Arial" w:hAnsi="Arial" w:cs="Arial"/>
                <w:iCs/>
                <w:sz w:val="22"/>
                <w:szCs w:val="22"/>
                <w:u w:val="single"/>
                <w:lang w:eastAsia="fr-FR"/>
              </w:rPr>
              <w:t>Note</w:t>
            </w:r>
            <w:r w:rsidRPr="009E53EC"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 xml:space="preserve">: </w:t>
            </w:r>
            <w:r>
              <w:rPr>
                <w:rFonts w:ascii="Arial" w:hAnsi="Arial" w:cs="Arial"/>
                <w:iCs/>
                <w:sz w:val="22"/>
                <w:szCs w:val="22"/>
                <w:lang w:eastAsia="fr-FR"/>
              </w:rPr>
              <w:t>Spare time for agenda item 4 in the case of decisions or way forward still to be made on remaining naming proposals.</w:t>
            </w:r>
          </w:p>
          <w:p w:rsidR="00FF18BD" w:rsidRPr="0089182B" w:rsidRDefault="00FF18BD" w:rsidP="007B302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240943" w:rsidRPr="009E53EC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40943" w:rsidRPr="009E53EC" w:rsidRDefault="00240943" w:rsidP="00240943">
            <w:pPr>
              <w:rPr>
                <w:rFonts w:ascii="Arial" w:hAnsi="Arial" w:cs="Arial"/>
              </w:rPr>
            </w:pPr>
          </w:p>
        </w:tc>
        <w:tc>
          <w:tcPr>
            <w:tcW w:w="7489" w:type="dxa"/>
            <w:shd w:val="clear" w:color="auto" w:fill="auto"/>
          </w:tcPr>
          <w:p w:rsidR="009E53EC" w:rsidRPr="009E53EC" w:rsidRDefault="009E53EC" w:rsidP="009E53EC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E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9.</w:t>
            </w:r>
            <w:r w:rsidRPr="009E53EC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Any Other Business</w:t>
            </w:r>
          </w:p>
          <w:p w:rsidR="009E53EC" w:rsidRPr="009E53EC" w:rsidRDefault="009E53EC" w:rsidP="009E53EC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53E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9.1</w:t>
            </w:r>
            <w:r w:rsidRPr="009E53E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If any</w:t>
            </w:r>
            <w:r w:rsidRPr="009E53EC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…</w:t>
            </w:r>
          </w:p>
          <w:p w:rsidR="00240943" w:rsidRPr="009E53EC" w:rsidRDefault="009E53EC" w:rsidP="009E53EC">
            <w:pPr>
              <w:rPr>
                <w:rFonts w:ascii="Arial" w:hAnsi="Arial" w:cs="Arial"/>
              </w:rPr>
            </w:pPr>
            <w:r w:rsidRPr="009E53EC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9E53EC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89182B"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SCUFN3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eastAsia="fr-FR"/>
              </w:rPr>
              <w:t>5.1</w:t>
            </w:r>
            <w:r w:rsidRPr="009E53EC">
              <w:rPr>
                <w:rFonts w:ascii="Arial" w:hAnsi="Arial" w:cs="Arial"/>
                <w:i/>
                <w:sz w:val="22"/>
                <w:szCs w:val="22"/>
              </w:rPr>
              <w:t>-09.1A</w:t>
            </w:r>
            <w:r w:rsidRPr="009E53EC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…</w:t>
            </w:r>
          </w:p>
        </w:tc>
      </w:tr>
      <w:tr w:rsidR="009E53EC" w:rsidRPr="0089182B" w:rsidTr="007B302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9E53EC" w:rsidRPr="0089182B" w:rsidRDefault="009E53EC" w:rsidP="009E53EC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1530 - 1540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9E53EC" w:rsidRPr="0089182B" w:rsidRDefault="009E53EC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240943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40943" w:rsidRDefault="00240943" w:rsidP="00240943"/>
        </w:tc>
        <w:tc>
          <w:tcPr>
            <w:tcW w:w="7489" w:type="dxa"/>
            <w:shd w:val="clear" w:color="auto" w:fill="auto"/>
          </w:tcPr>
          <w:p w:rsidR="00240943" w:rsidRDefault="00240943" w:rsidP="00240943"/>
        </w:tc>
      </w:tr>
      <w:tr w:rsidR="009E53EC" w:rsidRPr="00992314" w:rsidTr="007B302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9E53EC" w:rsidRPr="00992314" w:rsidRDefault="009E53EC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9E53EC" w:rsidRPr="00992314" w:rsidRDefault="009E53EC" w:rsidP="007B302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10.</w:t>
            </w: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SCUFN Programme of Work – Review of the draft List of Decisions and Actions</w:t>
            </w:r>
          </w:p>
          <w:p w:rsidR="009E53EC" w:rsidRPr="00992314" w:rsidRDefault="009E53EC" w:rsidP="007B3023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10.1</w:t>
            </w: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SCUFN Programme of Work and Draft List of Decisions and Actions from SCUFN3</w:t>
            </w:r>
            <w:r w:rsid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5.1</w:t>
            </w:r>
          </w:p>
          <w:p w:rsidR="009E53EC" w:rsidRPr="00992314" w:rsidRDefault="009E53EC" w:rsidP="007B30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SCUFN3</w:t>
            </w:r>
            <w:r w:rsidR="00992314">
              <w:rPr>
                <w:rFonts w:ascii="Arial" w:hAnsi="Arial" w:cs="Arial"/>
                <w:i/>
                <w:sz w:val="22"/>
                <w:szCs w:val="22"/>
              </w:rPr>
              <w:t>5.1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>-10.1A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Draft SCUFN Programme of Work 202</w:t>
            </w:r>
            <w:r w:rsidR="00992314">
              <w:rPr>
                <w:rFonts w:ascii="Arial" w:hAnsi="Arial" w:cs="Arial"/>
                <w:i/>
                <w:sz w:val="22"/>
                <w:szCs w:val="22"/>
              </w:rPr>
              <w:t>2-23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 xml:space="preserve"> to be submitted to GEBCO Guiding Committee (Sec.)</w:t>
            </w:r>
          </w:p>
          <w:p w:rsidR="009E53EC" w:rsidRPr="00992314" w:rsidRDefault="009E53EC" w:rsidP="007B30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9E53EC" w:rsidRPr="00992314" w:rsidRDefault="009E53EC" w:rsidP="007B30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10.2</w:t>
            </w: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Update on the Seabed 2030 Project </w:t>
            </w:r>
          </w:p>
          <w:p w:rsidR="009E53EC" w:rsidRPr="00992314" w:rsidRDefault="009E53EC" w:rsidP="007B30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SCUFN3</w:t>
            </w:r>
            <w:r w:rsidR="00992314">
              <w:rPr>
                <w:rFonts w:ascii="Arial" w:hAnsi="Arial" w:cs="Arial"/>
                <w:i/>
                <w:sz w:val="22"/>
                <w:szCs w:val="22"/>
              </w:rPr>
              <w:t>5.1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>-10.2A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Up</w:t>
            </w:r>
            <w:r w:rsidR="00992314">
              <w:rPr>
                <w:rFonts w:ascii="Arial" w:hAnsi="Arial" w:cs="Arial"/>
                <w:i/>
                <w:sz w:val="22"/>
                <w:szCs w:val="22"/>
              </w:rPr>
              <w:t>date on the Seabed 2030 Project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 xml:space="preserve"> (Kevin Mackay)</w:t>
            </w:r>
          </w:p>
          <w:p w:rsidR="009E53EC" w:rsidRPr="00992314" w:rsidRDefault="009E53EC" w:rsidP="007B302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2D3826" w:rsidRPr="0089182B" w:rsidTr="0024094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D3826" w:rsidRPr="002D3826" w:rsidRDefault="002D3826" w:rsidP="0024094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826" w:rsidRPr="0089182B" w:rsidRDefault="002D3826" w:rsidP="0024094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11.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Dates and Venues for the Next Meetings </w:t>
            </w:r>
            <w:r w:rsidR="00240943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– Business continuity – SCUFN-35.2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countdown</w:t>
            </w:r>
          </w:p>
        </w:tc>
      </w:tr>
      <w:tr w:rsidR="00992314" w:rsidRPr="0089182B" w:rsidTr="007B302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992314" w:rsidRPr="002D3826" w:rsidRDefault="00992314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14" w:rsidRPr="0089182B" w:rsidRDefault="00992314" w:rsidP="001505F2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12.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losing address by Mr Julian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Barbi</w:t>
            </w:r>
            <w:r w:rsidR="001505F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è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re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(IOC), Head, </w:t>
            </w: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Marine Policy and Regional Coordination Section – Ocean Decade Focal Point</w:t>
            </w:r>
          </w:p>
        </w:tc>
      </w:tr>
      <w:tr w:rsidR="00992314" w:rsidRPr="0089182B" w:rsidTr="007B302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992314" w:rsidRPr="0089182B" w:rsidRDefault="00992314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12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-1330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992314" w:rsidRPr="0089182B" w:rsidRDefault="00992314" w:rsidP="00C15A5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End of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Day 4 and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Session </w:t>
            </w:r>
            <w:r w:rsidR="00C15A50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7</w:t>
            </w:r>
          </w:p>
        </w:tc>
      </w:tr>
      <w:tr w:rsidR="00C15A50" w:rsidRPr="00EB2484" w:rsidTr="007B302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C15A50" w:rsidRPr="00EB2484" w:rsidRDefault="00C15A50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C15A50" w:rsidRPr="00EB2484" w:rsidRDefault="00C15A50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 w:rsidRPr="00EB24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Non-host basis dinner (</w:t>
            </w:r>
            <w:r w:rsidRPr="00240943">
              <w:rPr>
                <w:rFonts w:ascii="Arial" w:hAnsi="Arial" w:cs="Arial"/>
                <w:bCs/>
                <w:i/>
                <w:sz w:val="22"/>
                <w:szCs w:val="22"/>
                <w:lang w:eastAsia="fr-FR"/>
              </w:rPr>
              <w:t>to be confirmed</w:t>
            </w:r>
            <w:r w:rsidRPr="00EB2484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)</w:t>
            </w:r>
          </w:p>
        </w:tc>
      </w:tr>
    </w:tbl>
    <w:p w:rsidR="002D3826" w:rsidRDefault="002D3826" w:rsidP="0079606F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p w:rsidR="00C15A50" w:rsidRDefault="00C15A5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15A50" w:rsidRDefault="00C15A50" w:rsidP="0079606F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F6693" w:rsidRPr="008406E6" w:rsidTr="00A2287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5F6693" w:rsidRPr="008406E6" w:rsidRDefault="005F6693" w:rsidP="005F669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Friday 18 March 2022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693" w:rsidRPr="008406E6" w:rsidRDefault="005F6693" w:rsidP="005F6693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8406E6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SCUFN-3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5 – Day 5</w:t>
            </w:r>
          </w:p>
        </w:tc>
      </w:tr>
      <w:tr w:rsidR="00C15A50" w:rsidRPr="0089182B" w:rsidTr="007B302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C15A50" w:rsidRPr="00666D08" w:rsidRDefault="00C15A50" w:rsidP="00C7049B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IOC </w:t>
            </w:r>
            <w:r w:rsidRPr="00666D08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 xml:space="preserve">Main Room </w:t>
            </w:r>
            <w:r w:rsidR="00C7049B">
              <w:rPr>
                <w:rFonts w:ascii="Arial" w:hAnsi="Arial" w:cs="Arial"/>
                <w:bCs/>
                <w:sz w:val="22"/>
                <w:szCs w:val="22"/>
                <w:lang w:eastAsia="fr-FR"/>
              </w:rPr>
              <w:t>IX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C15A50" w:rsidRPr="0089182B" w:rsidRDefault="00C15A50" w:rsidP="00E829E9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SCUFN-35.1 – Day 5 - Session </w:t>
            </w:r>
            <w:r w:rsidR="00E829E9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– </w:t>
            </w:r>
            <w:r w:rsidRPr="00B60792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t>Closed Session</w:t>
            </w:r>
            <w:r>
              <w:rPr>
                <w:rStyle w:val="FootnoteReference"/>
                <w:rFonts w:ascii="Arial" w:hAnsi="Arial" w:cs="Arial"/>
                <w:b/>
                <w:bCs/>
                <w:color w:val="FF0000"/>
                <w:sz w:val="22"/>
                <w:szCs w:val="22"/>
                <w:lang w:eastAsia="fr-FR"/>
              </w:rPr>
              <w:footnoteReference w:id="2"/>
            </w:r>
          </w:p>
        </w:tc>
      </w:tr>
      <w:tr w:rsidR="00C15A50" w:rsidRPr="00C15A50" w:rsidTr="007B302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C15A50" w:rsidRPr="00C15A50" w:rsidRDefault="00C15A50" w:rsidP="00C15A50">
            <w:pPr>
              <w:jc w:val="center"/>
              <w:rPr>
                <w:rFonts w:ascii="Arial" w:hAnsi="Arial" w:cs="Arial"/>
              </w:rPr>
            </w:pPr>
            <w:r w:rsidRPr="00C15A50">
              <w:rPr>
                <w:rFonts w:ascii="Arial" w:hAnsi="Arial" w:cs="Arial"/>
              </w:rPr>
              <w:t>0930</w:t>
            </w:r>
          </w:p>
        </w:tc>
        <w:tc>
          <w:tcPr>
            <w:tcW w:w="7489" w:type="dxa"/>
            <w:shd w:val="clear" w:color="auto" w:fill="auto"/>
          </w:tcPr>
          <w:p w:rsidR="00C15A50" w:rsidRPr="00C15A50" w:rsidRDefault="00582B18" w:rsidP="007B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Remaining Naming Proposals if any - </w:t>
            </w:r>
            <w:r w:rsidR="00C15A50">
              <w:rPr>
                <w:rFonts w:ascii="Arial" w:hAnsi="Arial" w:cs="Arial"/>
              </w:rPr>
              <w:t>Wrapping-up Session – Review of pending issues – Final review of the List of Decisions and Actions – Report to GGC-38 (highlights to be prepared).</w:t>
            </w:r>
          </w:p>
        </w:tc>
      </w:tr>
      <w:tr w:rsidR="00C15A50" w:rsidRPr="00992314" w:rsidTr="007B302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C15A50" w:rsidRPr="00992314" w:rsidRDefault="00C15A50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C15A50" w:rsidRPr="00992314" w:rsidRDefault="00C15A50" w:rsidP="007B302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10.</w:t>
            </w: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 xml:space="preserve">SCUFN Programme of Work 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F</w:t>
            </w:r>
            <w:r w:rsidR="001505F2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inal </w:t>
            </w:r>
            <w:r w:rsidRPr="00992314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Review of the draft List of Decisions and Actions</w:t>
            </w:r>
          </w:p>
          <w:p w:rsidR="00C15A50" w:rsidRPr="00992314" w:rsidRDefault="00C15A50" w:rsidP="007B3023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10.1</w:t>
            </w:r>
            <w:r w:rsidRPr="00992314"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SCUFN Programme of Work and Draft List of Decisions and Actions from SCUFN3</w:t>
            </w:r>
            <w:r>
              <w:rPr>
                <w:rFonts w:ascii="Arial" w:hAnsi="Arial" w:cs="Arial"/>
                <w:b/>
                <w:iCs/>
                <w:sz w:val="22"/>
                <w:szCs w:val="22"/>
                <w:shd w:val="clear" w:color="auto" w:fill="C6D9F1" w:themeFill="text2" w:themeFillTint="33"/>
              </w:rPr>
              <w:t>5.1</w:t>
            </w:r>
          </w:p>
          <w:p w:rsidR="00C15A50" w:rsidRPr="00992314" w:rsidRDefault="00C15A50" w:rsidP="007B30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92314">
              <w:rPr>
                <w:rFonts w:ascii="Arial" w:hAnsi="Arial" w:cs="Arial"/>
                <w:i/>
                <w:sz w:val="22"/>
                <w:szCs w:val="22"/>
              </w:rPr>
              <w:t>Doc: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SCUFN3</w:t>
            </w:r>
            <w:r>
              <w:rPr>
                <w:rFonts w:ascii="Arial" w:hAnsi="Arial" w:cs="Arial"/>
                <w:i/>
                <w:sz w:val="22"/>
                <w:szCs w:val="22"/>
              </w:rPr>
              <w:t>5.1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>-10.1A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ab/>
              <w:t>Draft SCUFN Programme of Work 202</w:t>
            </w:r>
            <w:r>
              <w:rPr>
                <w:rFonts w:ascii="Arial" w:hAnsi="Arial" w:cs="Arial"/>
                <w:i/>
                <w:sz w:val="22"/>
                <w:szCs w:val="22"/>
              </w:rPr>
              <w:t>2-23</w:t>
            </w:r>
            <w:r w:rsidRPr="00992314">
              <w:rPr>
                <w:rFonts w:ascii="Arial" w:hAnsi="Arial" w:cs="Arial"/>
                <w:i/>
                <w:sz w:val="22"/>
                <w:szCs w:val="22"/>
              </w:rPr>
              <w:t xml:space="preserve"> to be submitted to GEBCO Guiding Committee (Sec.)</w:t>
            </w:r>
          </w:p>
          <w:p w:rsidR="00C15A50" w:rsidRPr="00992314" w:rsidRDefault="00C15A50" w:rsidP="007B30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15A50" w:rsidRPr="00992314" w:rsidRDefault="00C15A50" w:rsidP="00C15A5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C15A50" w:rsidRPr="0089182B" w:rsidTr="007B302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C15A50" w:rsidRPr="002D3826" w:rsidRDefault="00C15A50" w:rsidP="007B3023">
            <w:pPr>
              <w:spacing w:beforeLines="40" w:before="96" w:afterLines="40" w:after="96"/>
              <w:jc w:val="center"/>
              <w:rPr>
                <w:rFonts w:ascii="Arial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5A50" w:rsidRDefault="00C15A50" w:rsidP="007B302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13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. 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ab/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onclusion by SCUFN Chair</w:t>
            </w:r>
          </w:p>
          <w:p w:rsidR="00C15A50" w:rsidRPr="0089182B" w:rsidRDefault="00C15A50" w:rsidP="007B3023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C15A50" w:rsidRPr="0089182B" w:rsidTr="007B3023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C15A50" w:rsidRPr="0089182B" w:rsidRDefault="00C15A50" w:rsidP="00C15A5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120</w:t>
            </w:r>
            <w:r w:rsidRPr="0089182B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C15A50" w:rsidRPr="0089182B" w:rsidRDefault="00C15A50" w:rsidP="00C15A5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>End of Day 5 and Session 8 – End of SCUFN35.1</w:t>
            </w:r>
          </w:p>
        </w:tc>
      </w:tr>
    </w:tbl>
    <w:p w:rsidR="00C15A50" w:rsidRPr="0089182B" w:rsidRDefault="00C15A50" w:rsidP="0079606F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2"/>
          <w:szCs w:val="22"/>
        </w:rPr>
      </w:pPr>
    </w:p>
    <w:sectPr w:rsidR="00C15A50" w:rsidRPr="0089182B" w:rsidSect="00C114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9C" w:rsidRDefault="009C029C" w:rsidP="0079606F">
      <w:r>
        <w:separator/>
      </w:r>
    </w:p>
  </w:endnote>
  <w:endnote w:type="continuationSeparator" w:id="0">
    <w:p w:rsidR="009C029C" w:rsidRDefault="009C029C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9C" w:rsidRDefault="009C029C" w:rsidP="0079606F">
      <w:r>
        <w:separator/>
      </w:r>
    </w:p>
  </w:footnote>
  <w:footnote w:type="continuationSeparator" w:id="0">
    <w:p w:rsidR="009C029C" w:rsidRDefault="009C029C" w:rsidP="0079606F">
      <w:r>
        <w:continuationSeparator/>
      </w:r>
    </w:p>
  </w:footnote>
  <w:footnote w:id="1">
    <w:p w:rsidR="00240943" w:rsidRPr="00F5274A" w:rsidRDefault="00240943">
      <w:pPr>
        <w:pStyle w:val="FootnoteText"/>
        <w:rPr>
          <w:rFonts w:ascii="Arial" w:hAnsi="Arial" w:cs="Arial"/>
          <w:sz w:val="18"/>
          <w:szCs w:val="18"/>
        </w:rPr>
      </w:pPr>
      <w:r w:rsidRPr="00B60792">
        <w:rPr>
          <w:rStyle w:val="FootnoteReference"/>
          <w:rFonts w:ascii="Arial" w:hAnsi="Arial" w:cs="Arial"/>
          <w:sz w:val="18"/>
          <w:szCs w:val="18"/>
        </w:rPr>
        <w:footnoteRef/>
      </w:r>
      <w:r w:rsidRPr="00B60792">
        <w:rPr>
          <w:rFonts w:ascii="Arial" w:hAnsi="Arial" w:cs="Arial"/>
          <w:sz w:val="18"/>
          <w:szCs w:val="18"/>
        </w:rPr>
        <w:t xml:space="preserve"> </w:t>
      </w:r>
      <w:r w:rsidRPr="00F5274A">
        <w:rPr>
          <w:rFonts w:ascii="Arial" w:hAnsi="Arial" w:cs="Arial"/>
          <w:sz w:val="18"/>
          <w:szCs w:val="18"/>
        </w:rPr>
        <w:t xml:space="preserve">For SCUFN Members only. </w:t>
      </w:r>
    </w:p>
  </w:footnote>
  <w:footnote w:id="2">
    <w:p w:rsidR="00C15A50" w:rsidRPr="00F5274A" w:rsidRDefault="00C15A50" w:rsidP="00C15A50">
      <w:pPr>
        <w:pStyle w:val="FootnoteText"/>
        <w:rPr>
          <w:rFonts w:ascii="Arial" w:hAnsi="Arial" w:cs="Arial"/>
          <w:sz w:val="18"/>
          <w:szCs w:val="18"/>
        </w:rPr>
      </w:pPr>
      <w:r w:rsidRPr="00B60792">
        <w:rPr>
          <w:rStyle w:val="FootnoteReference"/>
          <w:rFonts w:ascii="Arial" w:hAnsi="Arial" w:cs="Arial"/>
          <w:sz w:val="18"/>
          <w:szCs w:val="18"/>
        </w:rPr>
        <w:footnoteRef/>
      </w:r>
      <w:r w:rsidRPr="00B60792">
        <w:rPr>
          <w:rFonts w:ascii="Arial" w:hAnsi="Arial" w:cs="Arial"/>
          <w:sz w:val="18"/>
          <w:szCs w:val="18"/>
        </w:rPr>
        <w:t xml:space="preserve"> </w:t>
      </w:r>
      <w:r w:rsidRPr="00F5274A">
        <w:rPr>
          <w:rFonts w:ascii="Arial" w:hAnsi="Arial" w:cs="Arial"/>
          <w:sz w:val="18"/>
          <w:szCs w:val="18"/>
        </w:rPr>
        <w:t xml:space="preserve">For SCUFN Members only.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43" w:rsidRPr="003B47DC" w:rsidRDefault="00240943" w:rsidP="0079606F">
    <w:pPr>
      <w:keepNext/>
      <w:jc w:val="right"/>
      <w:outlineLvl w:val="0"/>
      <w:rPr>
        <w:rFonts w:ascii="Arial" w:hAnsi="Arial" w:cs="Arial"/>
        <w:b/>
        <w:sz w:val="22"/>
        <w:szCs w:val="22"/>
      </w:rPr>
    </w:pPr>
    <w:r w:rsidRPr="003B47DC">
      <w:rPr>
        <w:rFonts w:ascii="Arial" w:hAnsi="Arial" w:cs="Arial"/>
        <w:b/>
        <w:sz w:val="22"/>
        <w:szCs w:val="22"/>
        <w:bdr w:val="single" w:sz="4" w:space="0" w:color="auto"/>
      </w:rPr>
      <w:t>SCUFN35.1-02.2A</w:t>
    </w:r>
    <w:r w:rsidR="00884D7A">
      <w:rPr>
        <w:rFonts w:ascii="Arial" w:hAnsi="Arial" w:cs="Arial"/>
        <w:b/>
        <w:sz w:val="22"/>
        <w:szCs w:val="22"/>
        <w:bdr w:val="single" w:sz="4" w:space="0" w:color="auto"/>
      </w:rPr>
      <w:t xml:space="preserve"> </w:t>
    </w:r>
    <w:r w:rsidR="00ED1EDE" w:rsidRPr="00ED1EDE">
      <w:rPr>
        <w:rFonts w:ascii="Arial" w:hAnsi="Arial" w:cs="Arial"/>
        <w:b/>
        <w:color w:val="0000FF"/>
        <w:sz w:val="22"/>
        <w:szCs w:val="22"/>
        <w:bdr w:val="single" w:sz="4" w:space="0" w:color="auto"/>
      </w:rPr>
      <w:t>Rev2</w:t>
    </w:r>
  </w:p>
  <w:p w:rsidR="00240943" w:rsidRDefault="00240943">
    <w:pPr>
      <w:pStyle w:val="Header"/>
    </w:pPr>
  </w:p>
  <w:p w:rsidR="00240943" w:rsidRDefault="00240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93428C5"/>
    <w:multiLevelType w:val="hybridMultilevel"/>
    <w:tmpl w:val="037E3AAE"/>
    <w:lvl w:ilvl="0" w:tplc="731C74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0C4B"/>
    <w:multiLevelType w:val="multilevel"/>
    <w:tmpl w:val="8AA20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33EB7031"/>
    <w:multiLevelType w:val="hybridMultilevel"/>
    <w:tmpl w:val="FF10922C"/>
    <w:lvl w:ilvl="0" w:tplc="8AD2031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7AA31A3"/>
    <w:multiLevelType w:val="hybridMultilevel"/>
    <w:tmpl w:val="66E6DF2A"/>
    <w:lvl w:ilvl="0" w:tplc="091CF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2EF6"/>
    <w:multiLevelType w:val="hybridMultilevel"/>
    <w:tmpl w:val="40346646"/>
    <w:lvl w:ilvl="0" w:tplc="B05C3A6A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>
    <w:nsid w:val="790E5AD8"/>
    <w:multiLevelType w:val="hybridMultilevel"/>
    <w:tmpl w:val="F29E4ABA"/>
    <w:lvl w:ilvl="0" w:tplc="55D8BD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5F80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6F25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58C"/>
    <w:rsid w:val="00035C7A"/>
    <w:rsid w:val="00035C9D"/>
    <w:rsid w:val="00036274"/>
    <w:rsid w:val="000365C6"/>
    <w:rsid w:val="000366A8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E2B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36C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0C00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640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9F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498"/>
    <w:rsid w:val="0009551A"/>
    <w:rsid w:val="00095860"/>
    <w:rsid w:val="00096107"/>
    <w:rsid w:val="00096A28"/>
    <w:rsid w:val="00096B04"/>
    <w:rsid w:val="00096DFB"/>
    <w:rsid w:val="000A0459"/>
    <w:rsid w:val="000A051A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BD8"/>
    <w:rsid w:val="000B0E71"/>
    <w:rsid w:val="000B1073"/>
    <w:rsid w:val="000B153E"/>
    <w:rsid w:val="000B199B"/>
    <w:rsid w:val="000B2098"/>
    <w:rsid w:val="000B27F9"/>
    <w:rsid w:val="000B2EA5"/>
    <w:rsid w:val="000B3255"/>
    <w:rsid w:val="000B35E5"/>
    <w:rsid w:val="000B4C80"/>
    <w:rsid w:val="000B5151"/>
    <w:rsid w:val="000B5A63"/>
    <w:rsid w:val="000B6640"/>
    <w:rsid w:val="000B7132"/>
    <w:rsid w:val="000B7628"/>
    <w:rsid w:val="000B7A71"/>
    <w:rsid w:val="000C0168"/>
    <w:rsid w:val="000C093A"/>
    <w:rsid w:val="000C09D8"/>
    <w:rsid w:val="000C0C08"/>
    <w:rsid w:val="000C1440"/>
    <w:rsid w:val="000C145E"/>
    <w:rsid w:val="000C2D15"/>
    <w:rsid w:val="000C2E35"/>
    <w:rsid w:val="000C325F"/>
    <w:rsid w:val="000C3929"/>
    <w:rsid w:val="000C4342"/>
    <w:rsid w:val="000C45E9"/>
    <w:rsid w:val="000C4A19"/>
    <w:rsid w:val="000C4DC3"/>
    <w:rsid w:val="000C4EC2"/>
    <w:rsid w:val="000C57FE"/>
    <w:rsid w:val="000C5BF5"/>
    <w:rsid w:val="000C5FFB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57B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A7F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5F04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6472"/>
    <w:rsid w:val="0010729E"/>
    <w:rsid w:val="001073FE"/>
    <w:rsid w:val="001074E4"/>
    <w:rsid w:val="00107D23"/>
    <w:rsid w:val="00107DAB"/>
    <w:rsid w:val="001103DE"/>
    <w:rsid w:val="00110493"/>
    <w:rsid w:val="00110BBA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1450"/>
    <w:rsid w:val="00141C10"/>
    <w:rsid w:val="00141ED1"/>
    <w:rsid w:val="001421E7"/>
    <w:rsid w:val="00142963"/>
    <w:rsid w:val="00142DBA"/>
    <w:rsid w:val="00143512"/>
    <w:rsid w:val="00143614"/>
    <w:rsid w:val="00143A39"/>
    <w:rsid w:val="00143E87"/>
    <w:rsid w:val="0014484A"/>
    <w:rsid w:val="00144E21"/>
    <w:rsid w:val="0014500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5F2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6DB"/>
    <w:rsid w:val="00164B4C"/>
    <w:rsid w:val="00164CA3"/>
    <w:rsid w:val="00164EFF"/>
    <w:rsid w:val="00164F6C"/>
    <w:rsid w:val="0016545B"/>
    <w:rsid w:val="001660F4"/>
    <w:rsid w:val="0016611E"/>
    <w:rsid w:val="0016628C"/>
    <w:rsid w:val="001665C0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4C7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3D2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6FB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B7A2D"/>
    <w:rsid w:val="001C0127"/>
    <w:rsid w:val="001C012F"/>
    <w:rsid w:val="001C0638"/>
    <w:rsid w:val="001C08C2"/>
    <w:rsid w:val="001C0ABC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938"/>
    <w:rsid w:val="001C4D73"/>
    <w:rsid w:val="001C52D4"/>
    <w:rsid w:val="001C5875"/>
    <w:rsid w:val="001C6F44"/>
    <w:rsid w:val="001C71E2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AC0"/>
    <w:rsid w:val="001D1E1C"/>
    <w:rsid w:val="001D2436"/>
    <w:rsid w:val="001D26F8"/>
    <w:rsid w:val="001D3ED1"/>
    <w:rsid w:val="001D4118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5D32"/>
    <w:rsid w:val="001E6115"/>
    <w:rsid w:val="001E611B"/>
    <w:rsid w:val="001E6DF3"/>
    <w:rsid w:val="001E735E"/>
    <w:rsid w:val="001E7470"/>
    <w:rsid w:val="001E77D1"/>
    <w:rsid w:val="001E7BA5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DD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6B1A"/>
    <w:rsid w:val="00207460"/>
    <w:rsid w:val="002075A4"/>
    <w:rsid w:val="00207784"/>
    <w:rsid w:val="00207B29"/>
    <w:rsid w:val="00210F57"/>
    <w:rsid w:val="00211DBA"/>
    <w:rsid w:val="00211EC9"/>
    <w:rsid w:val="00212515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176"/>
    <w:rsid w:val="0022674D"/>
    <w:rsid w:val="002267C8"/>
    <w:rsid w:val="0022708B"/>
    <w:rsid w:val="002275A2"/>
    <w:rsid w:val="00227C3C"/>
    <w:rsid w:val="00227FF9"/>
    <w:rsid w:val="00230374"/>
    <w:rsid w:val="002305A1"/>
    <w:rsid w:val="0023083F"/>
    <w:rsid w:val="00231B35"/>
    <w:rsid w:val="0023203E"/>
    <w:rsid w:val="0023225D"/>
    <w:rsid w:val="00232381"/>
    <w:rsid w:val="0023241D"/>
    <w:rsid w:val="0023265B"/>
    <w:rsid w:val="00233915"/>
    <w:rsid w:val="00233A4B"/>
    <w:rsid w:val="00233A5E"/>
    <w:rsid w:val="00233C1F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D03"/>
    <w:rsid w:val="00237F43"/>
    <w:rsid w:val="00237FB8"/>
    <w:rsid w:val="00237FDB"/>
    <w:rsid w:val="00240360"/>
    <w:rsid w:val="00240943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2ED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12C1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41F"/>
    <w:rsid w:val="00283E56"/>
    <w:rsid w:val="002844B9"/>
    <w:rsid w:val="0028482D"/>
    <w:rsid w:val="00284BFC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968DC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5F76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510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26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594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89B"/>
    <w:rsid w:val="002F4929"/>
    <w:rsid w:val="002F5069"/>
    <w:rsid w:val="002F522C"/>
    <w:rsid w:val="002F5DF9"/>
    <w:rsid w:val="002F627D"/>
    <w:rsid w:val="002F64E2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7E0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3DA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043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7C8"/>
    <w:rsid w:val="00333B5F"/>
    <w:rsid w:val="00334448"/>
    <w:rsid w:val="0033477E"/>
    <w:rsid w:val="003358C0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D84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39"/>
    <w:rsid w:val="0035697A"/>
    <w:rsid w:val="00356C3E"/>
    <w:rsid w:val="00356F70"/>
    <w:rsid w:val="003573F7"/>
    <w:rsid w:val="003575EE"/>
    <w:rsid w:val="003575F9"/>
    <w:rsid w:val="0036028C"/>
    <w:rsid w:val="0036062D"/>
    <w:rsid w:val="0036099C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6F3"/>
    <w:rsid w:val="00373746"/>
    <w:rsid w:val="00373933"/>
    <w:rsid w:val="00373945"/>
    <w:rsid w:val="00373CB6"/>
    <w:rsid w:val="00374137"/>
    <w:rsid w:val="003745A5"/>
    <w:rsid w:val="0037545C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597"/>
    <w:rsid w:val="00394EE8"/>
    <w:rsid w:val="003950F3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2EE4"/>
    <w:rsid w:val="003A313A"/>
    <w:rsid w:val="003A39C4"/>
    <w:rsid w:val="003A3EDB"/>
    <w:rsid w:val="003A5635"/>
    <w:rsid w:val="003A6560"/>
    <w:rsid w:val="003A685C"/>
    <w:rsid w:val="003A6889"/>
    <w:rsid w:val="003A7197"/>
    <w:rsid w:val="003B02BA"/>
    <w:rsid w:val="003B0623"/>
    <w:rsid w:val="003B13A6"/>
    <w:rsid w:val="003B1B02"/>
    <w:rsid w:val="003B1B2C"/>
    <w:rsid w:val="003B2D54"/>
    <w:rsid w:val="003B3746"/>
    <w:rsid w:val="003B38E6"/>
    <w:rsid w:val="003B47DC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03CC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6B4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C40"/>
    <w:rsid w:val="003E5D6D"/>
    <w:rsid w:val="003E68D1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8CA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8B4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3C52"/>
    <w:rsid w:val="0041515A"/>
    <w:rsid w:val="004157BB"/>
    <w:rsid w:val="0041604C"/>
    <w:rsid w:val="004166B3"/>
    <w:rsid w:val="00416706"/>
    <w:rsid w:val="00416C65"/>
    <w:rsid w:val="00416D8A"/>
    <w:rsid w:val="0041794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2C99"/>
    <w:rsid w:val="00423109"/>
    <w:rsid w:val="00423DA3"/>
    <w:rsid w:val="00423F9C"/>
    <w:rsid w:val="00424535"/>
    <w:rsid w:val="00424A37"/>
    <w:rsid w:val="00424BA1"/>
    <w:rsid w:val="004252E2"/>
    <w:rsid w:val="0042591C"/>
    <w:rsid w:val="00425B1F"/>
    <w:rsid w:val="0042659F"/>
    <w:rsid w:val="004265ED"/>
    <w:rsid w:val="00426EE6"/>
    <w:rsid w:val="004270A4"/>
    <w:rsid w:val="00427192"/>
    <w:rsid w:val="00427259"/>
    <w:rsid w:val="00427380"/>
    <w:rsid w:val="00427511"/>
    <w:rsid w:val="00427946"/>
    <w:rsid w:val="00430AE3"/>
    <w:rsid w:val="00431402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5AB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B57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541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4CE"/>
    <w:rsid w:val="0046152A"/>
    <w:rsid w:val="00461668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2BA"/>
    <w:rsid w:val="0047252A"/>
    <w:rsid w:val="00472953"/>
    <w:rsid w:val="00472E0F"/>
    <w:rsid w:val="0047326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750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5A1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C18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0B6"/>
    <w:rsid w:val="0049728D"/>
    <w:rsid w:val="004975AF"/>
    <w:rsid w:val="004975D6"/>
    <w:rsid w:val="00497617"/>
    <w:rsid w:val="00497D35"/>
    <w:rsid w:val="004A02CF"/>
    <w:rsid w:val="004A08AC"/>
    <w:rsid w:val="004A1080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1A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246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2A1"/>
    <w:rsid w:val="004D4CE7"/>
    <w:rsid w:val="004D5A90"/>
    <w:rsid w:val="004D63DF"/>
    <w:rsid w:val="004D6BD9"/>
    <w:rsid w:val="004D701C"/>
    <w:rsid w:val="004D768B"/>
    <w:rsid w:val="004D7A7D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31F"/>
    <w:rsid w:val="00511650"/>
    <w:rsid w:val="0051167A"/>
    <w:rsid w:val="00511AFE"/>
    <w:rsid w:val="00512257"/>
    <w:rsid w:val="00512E8C"/>
    <w:rsid w:val="00512FF7"/>
    <w:rsid w:val="0051330D"/>
    <w:rsid w:val="005136DB"/>
    <w:rsid w:val="00513A46"/>
    <w:rsid w:val="00513F30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56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6DB"/>
    <w:rsid w:val="00527B61"/>
    <w:rsid w:val="005303CC"/>
    <w:rsid w:val="00530408"/>
    <w:rsid w:val="0053117B"/>
    <w:rsid w:val="00531890"/>
    <w:rsid w:val="00531BC0"/>
    <w:rsid w:val="00531EF3"/>
    <w:rsid w:val="005322ED"/>
    <w:rsid w:val="00532323"/>
    <w:rsid w:val="005326D5"/>
    <w:rsid w:val="00532D17"/>
    <w:rsid w:val="00532E3A"/>
    <w:rsid w:val="0053388A"/>
    <w:rsid w:val="00533A32"/>
    <w:rsid w:val="00533A48"/>
    <w:rsid w:val="00533DB0"/>
    <w:rsid w:val="00534ADD"/>
    <w:rsid w:val="00534AE0"/>
    <w:rsid w:val="00534EDD"/>
    <w:rsid w:val="0053651D"/>
    <w:rsid w:val="00536525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862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CE6"/>
    <w:rsid w:val="005605B5"/>
    <w:rsid w:val="00560679"/>
    <w:rsid w:val="00560BA3"/>
    <w:rsid w:val="00560F41"/>
    <w:rsid w:val="005612ED"/>
    <w:rsid w:val="00562234"/>
    <w:rsid w:val="0056340B"/>
    <w:rsid w:val="005634CB"/>
    <w:rsid w:val="005634DB"/>
    <w:rsid w:val="005635B1"/>
    <w:rsid w:val="005636A2"/>
    <w:rsid w:val="00563D1B"/>
    <w:rsid w:val="005640F1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62C"/>
    <w:rsid w:val="00581D38"/>
    <w:rsid w:val="00582490"/>
    <w:rsid w:val="0058267B"/>
    <w:rsid w:val="005827FA"/>
    <w:rsid w:val="005829C3"/>
    <w:rsid w:val="00582B18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0FE9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6FDC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328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82B"/>
    <w:rsid w:val="005D3A5A"/>
    <w:rsid w:val="005D42CE"/>
    <w:rsid w:val="005D45DF"/>
    <w:rsid w:val="005D507C"/>
    <w:rsid w:val="005D5BC4"/>
    <w:rsid w:val="005D60D5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33DD"/>
    <w:rsid w:val="005E3D97"/>
    <w:rsid w:val="005E4518"/>
    <w:rsid w:val="005E4BDF"/>
    <w:rsid w:val="005E4FDE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EA8"/>
    <w:rsid w:val="005F3F12"/>
    <w:rsid w:val="005F3FEC"/>
    <w:rsid w:val="005F410C"/>
    <w:rsid w:val="005F59B3"/>
    <w:rsid w:val="005F5C6C"/>
    <w:rsid w:val="005F5D4F"/>
    <w:rsid w:val="005F5F12"/>
    <w:rsid w:val="005F6678"/>
    <w:rsid w:val="005F6693"/>
    <w:rsid w:val="005F720B"/>
    <w:rsid w:val="005F78D8"/>
    <w:rsid w:val="005F797C"/>
    <w:rsid w:val="005F7A29"/>
    <w:rsid w:val="00600447"/>
    <w:rsid w:val="0060087F"/>
    <w:rsid w:val="00600AFA"/>
    <w:rsid w:val="00600D52"/>
    <w:rsid w:val="006011CF"/>
    <w:rsid w:val="00601275"/>
    <w:rsid w:val="006012BA"/>
    <w:rsid w:val="00601C4D"/>
    <w:rsid w:val="0060273A"/>
    <w:rsid w:val="00602A9A"/>
    <w:rsid w:val="00602EBC"/>
    <w:rsid w:val="00602FEB"/>
    <w:rsid w:val="006033B1"/>
    <w:rsid w:val="00603503"/>
    <w:rsid w:val="006035DD"/>
    <w:rsid w:val="00603C68"/>
    <w:rsid w:val="0060440B"/>
    <w:rsid w:val="006047C5"/>
    <w:rsid w:val="00605699"/>
    <w:rsid w:val="0060658E"/>
    <w:rsid w:val="00606B9F"/>
    <w:rsid w:val="00606BF1"/>
    <w:rsid w:val="006071A8"/>
    <w:rsid w:val="006074DA"/>
    <w:rsid w:val="00607834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4B4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2F13"/>
    <w:rsid w:val="0063339A"/>
    <w:rsid w:val="006334D6"/>
    <w:rsid w:val="00633690"/>
    <w:rsid w:val="00634339"/>
    <w:rsid w:val="00634DC8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56D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6D08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233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0DF0"/>
    <w:rsid w:val="00681122"/>
    <w:rsid w:val="00681253"/>
    <w:rsid w:val="006817C0"/>
    <w:rsid w:val="0068182C"/>
    <w:rsid w:val="00681D89"/>
    <w:rsid w:val="006823FB"/>
    <w:rsid w:val="006826DD"/>
    <w:rsid w:val="00682B36"/>
    <w:rsid w:val="00682D04"/>
    <w:rsid w:val="00682D60"/>
    <w:rsid w:val="00682FA1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C7D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81C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6B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3F05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48A"/>
    <w:rsid w:val="006F1706"/>
    <w:rsid w:val="006F181B"/>
    <w:rsid w:val="006F189D"/>
    <w:rsid w:val="006F1C79"/>
    <w:rsid w:val="006F1FF5"/>
    <w:rsid w:val="006F2375"/>
    <w:rsid w:val="006F2620"/>
    <w:rsid w:val="006F3270"/>
    <w:rsid w:val="006F3A50"/>
    <w:rsid w:val="006F422C"/>
    <w:rsid w:val="006F485E"/>
    <w:rsid w:val="006F4E8B"/>
    <w:rsid w:val="006F5496"/>
    <w:rsid w:val="006F5639"/>
    <w:rsid w:val="006F5A36"/>
    <w:rsid w:val="006F62E6"/>
    <w:rsid w:val="006F64A7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1"/>
    <w:rsid w:val="00710323"/>
    <w:rsid w:val="00710593"/>
    <w:rsid w:val="00710C2F"/>
    <w:rsid w:val="0071127D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5AA"/>
    <w:rsid w:val="00716965"/>
    <w:rsid w:val="00716EC0"/>
    <w:rsid w:val="0071708C"/>
    <w:rsid w:val="007173C5"/>
    <w:rsid w:val="007174EB"/>
    <w:rsid w:val="007176F6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2E51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3D17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2F8D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CFC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235"/>
    <w:rsid w:val="007A1AAD"/>
    <w:rsid w:val="007A2A80"/>
    <w:rsid w:val="007A3357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2FA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62C"/>
    <w:rsid w:val="007B5E3F"/>
    <w:rsid w:val="007B6107"/>
    <w:rsid w:val="007B6A73"/>
    <w:rsid w:val="007B6B1D"/>
    <w:rsid w:val="007B6BEC"/>
    <w:rsid w:val="007B79EF"/>
    <w:rsid w:val="007B7C0B"/>
    <w:rsid w:val="007B7EDD"/>
    <w:rsid w:val="007C05A4"/>
    <w:rsid w:val="007C0C75"/>
    <w:rsid w:val="007C0EDD"/>
    <w:rsid w:val="007C0FF9"/>
    <w:rsid w:val="007C1622"/>
    <w:rsid w:val="007C17F5"/>
    <w:rsid w:val="007C1970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502"/>
    <w:rsid w:val="007C76AD"/>
    <w:rsid w:val="007D004D"/>
    <w:rsid w:val="007D02B6"/>
    <w:rsid w:val="007D041E"/>
    <w:rsid w:val="007D097B"/>
    <w:rsid w:val="007D0C36"/>
    <w:rsid w:val="007D0FCB"/>
    <w:rsid w:val="007D1433"/>
    <w:rsid w:val="007D1527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31F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256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294C"/>
    <w:rsid w:val="00803E95"/>
    <w:rsid w:val="00803F3A"/>
    <w:rsid w:val="00804BDA"/>
    <w:rsid w:val="00805327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01A"/>
    <w:rsid w:val="0081429C"/>
    <w:rsid w:val="008143DA"/>
    <w:rsid w:val="00814801"/>
    <w:rsid w:val="00814A9C"/>
    <w:rsid w:val="00815BF6"/>
    <w:rsid w:val="00815DA1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6E6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1BA"/>
    <w:rsid w:val="0084738C"/>
    <w:rsid w:val="00847C55"/>
    <w:rsid w:val="00847CF2"/>
    <w:rsid w:val="008506D3"/>
    <w:rsid w:val="00851316"/>
    <w:rsid w:val="00851E26"/>
    <w:rsid w:val="008523EF"/>
    <w:rsid w:val="0085293A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58A1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550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267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4D7A"/>
    <w:rsid w:val="00885312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152"/>
    <w:rsid w:val="0089133E"/>
    <w:rsid w:val="0089182B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30D"/>
    <w:rsid w:val="008A245E"/>
    <w:rsid w:val="008A2C2C"/>
    <w:rsid w:val="008A33BC"/>
    <w:rsid w:val="008A3FC8"/>
    <w:rsid w:val="008A40AE"/>
    <w:rsid w:val="008A4390"/>
    <w:rsid w:val="008A485B"/>
    <w:rsid w:val="008A4872"/>
    <w:rsid w:val="008A4BF7"/>
    <w:rsid w:val="008A5387"/>
    <w:rsid w:val="008A5420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528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10"/>
    <w:rsid w:val="008C5DE5"/>
    <w:rsid w:val="008C621C"/>
    <w:rsid w:val="008C724A"/>
    <w:rsid w:val="008D0186"/>
    <w:rsid w:val="008D038F"/>
    <w:rsid w:val="008D0397"/>
    <w:rsid w:val="008D03DF"/>
    <w:rsid w:val="008D04C3"/>
    <w:rsid w:val="008D05D6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6F6"/>
    <w:rsid w:val="008D38BB"/>
    <w:rsid w:val="008D3B93"/>
    <w:rsid w:val="008D3F08"/>
    <w:rsid w:val="008D460F"/>
    <w:rsid w:val="008D48D8"/>
    <w:rsid w:val="008D49BE"/>
    <w:rsid w:val="008D5143"/>
    <w:rsid w:val="008D5488"/>
    <w:rsid w:val="008D5C03"/>
    <w:rsid w:val="008D650F"/>
    <w:rsid w:val="008D6C59"/>
    <w:rsid w:val="008D7199"/>
    <w:rsid w:val="008D73B2"/>
    <w:rsid w:val="008E06BD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7C3"/>
    <w:rsid w:val="008E4E35"/>
    <w:rsid w:val="008E4E6B"/>
    <w:rsid w:val="008E537F"/>
    <w:rsid w:val="008E5478"/>
    <w:rsid w:val="008E5CA3"/>
    <w:rsid w:val="008E60B6"/>
    <w:rsid w:val="008E6C79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634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AF2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446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28E3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6E1D"/>
    <w:rsid w:val="00927215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A8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8D4"/>
    <w:rsid w:val="0094396F"/>
    <w:rsid w:val="00943F9D"/>
    <w:rsid w:val="009448B7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54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0F8"/>
    <w:rsid w:val="0096644E"/>
    <w:rsid w:val="0096651B"/>
    <w:rsid w:val="00966DD0"/>
    <w:rsid w:val="00967016"/>
    <w:rsid w:val="00967033"/>
    <w:rsid w:val="00967773"/>
    <w:rsid w:val="009677A7"/>
    <w:rsid w:val="0096794C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4FE5"/>
    <w:rsid w:val="009854EF"/>
    <w:rsid w:val="00985629"/>
    <w:rsid w:val="0098574D"/>
    <w:rsid w:val="009857CF"/>
    <w:rsid w:val="00986175"/>
    <w:rsid w:val="00986842"/>
    <w:rsid w:val="00987357"/>
    <w:rsid w:val="009873F0"/>
    <w:rsid w:val="00987611"/>
    <w:rsid w:val="009901A5"/>
    <w:rsid w:val="0099151E"/>
    <w:rsid w:val="009918FB"/>
    <w:rsid w:val="00991D6A"/>
    <w:rsid w:val="009920D3"/>
    <w:rsid w:val="00992314"/>
    <w:rsid w:val="00992414"/>
    <w:rsid w:val="00992598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1C93"/>
    <w:rsid w:val="009A2315"/>
    <w:rsid w:val="009A250B"/>
    <w:rsid w:val="009A26C3"/>
    <w:rsid w:val="009A311D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29C"/>
    <w:rsid w:val="009C0836"/>
    <w:rsid w:val="009C0949"/>
    <w:rsid w:val="009C10FF"/>
    <w:rsid w:val="009C14F0"/>
    <w:rsid w:val="009C165D"/>
    <w:rsid w:val="009C1786"/>
    <w:rsid w:val="009C1848"/>
    <w:rsid w:val="009C1C01"/>
    <w:rsid w:val="009C1D6B"/>
    <w:rsid w:val="009C1F92"/>
    <w:rsid w:val="009C2CD4"/>
    <w:rsid w:val="009C2FE5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4041"/>
    <w:rsid w:val="009D407E"/>
    <w:rsid w:val="009D40AE"/>
    <w:rsid w:val="009D4BFA"/>
    <w:rsid w:val="009D4D64"/>
    <w:rsid w:val="009D4E59"/>
    <w:rsid w:val="009D5483"/>
    <w:rsid w:val="009D5BDE"/>
    <w:rsid w:val="009D67A3"/>
    <w:rsid w:val="009D6BC3"/>
    <w:rsid w:val="009D6DB1"/>
    <w:rsid w:val="009D74C8"/>
    <w:rsid w:val="009D76CE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3EC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4BD1"/>
    <w:rsid w:val="009F563B"/>
    <w:rsid w:val="009F56A7"/>
    <w:rsid w:val="009F5B2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379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57A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206"/>
    <w:rsid w:val="00A338A6"/>
    <w:rsid w:val="00A33AFD"/>
    <w:rsid w:val="00A3460C"/>
    <w:rsid w:val="00A34994"/>
    <w:rsid w:val="00A353F9"/>
    <w:rsid w:val="00A3583D"/>
    <w:rsid w:val="00A35C7E"/>
    <w:rsid w:val="00A3729F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47A9C"/>
    <w:rsid w:val="00A50655"/>
    <w:rsid w:val="00A50F8C"/>
    <w:rsid w:val="00A518AA"/>
    <w:rsid w:val="00A51B6A"/>
    <w:rsid w:val="00A52646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702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64"/>
    <w:rsid w:val="00A7209E"/>
    <w:rsid w:val="00A72C57"/>
    <w:rsid w:val="00A73395"/>
    <w:rsid w:val="00A73879"/>
    <w:rsid w:val="00A7395B"/>
    <w:rsid w:val="00A73F54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9DB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850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2A33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82A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919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32E"/>
    <w:rsid w:val="00AC16D1"/>
    <w:rsid w:val="00AC1B2B"/>
    <w:rsid w:val="00AC3313"/>
    <w:rsid w:val="00AC4318"/>
    <w:rsid w:val="00AC47DB"/>
    <w:rsid w:val="00AC4804"/>
    <w:rsid w:val="00AC5015"/>
    <w:rsid w:val="00AC5624"/>
    <w:rsid w:val="00AC59F5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39E"/>
    <w:rsid w:val="00AD26D2"/>
    <w:rsid w:val="00AD3365"/>
    <w:rsid w:val="00AD36A7"/>
    <w:rsid w:val="00AD38E0"/>
    <w:rsid w:val="00AD4016"/>
    <w:rsid w:val="00AD445F"/>
    <w:rsid w:val="00AD57B9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406"/>
    <w:rsid w:val="00AF0818"/>
    <w:rsid w:val="00AF0B5C"/>
    <w:rsid w:val="00AF0CEE"/>
    <w:rsid w:val="00AF153C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3EB8"/>
    <w:rsid w:val="00B04E9C"/>
    <w:rsid w:val="00B051A4"/>
    <w:rsid w:val="00B057F9"/>
    <w:rsid w:val="00B05C22"/>
    <w:rsid w:val="00B06C57"/>
    <w:rsid w:val="00B079F2"/>
    <w:rsid w:val="00B07B4F"/>
    <w:rsid w:val="00B07D89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2BF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7B2"/>
    <w:rsid w:val="00B279DA"/>
    <w:rsid w:val="00B27B2E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8F0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435"/>
    <w:rsid w:val="00B376A6"/>
    <w:rsid w:val="00B3794B"/>
    <w:rsid w:val="00B3797A"/>
    <w:rsid w:val="00B37A56"/>
    <w:rsid w:val="00B401FF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441"/>
    <w:rsid w:val="00B4550A"/>
    <w:rsid w:val="00B456BA"/>
    <w:rsid w:val="00B470A9"/>
    <w:rsid w:val="00B47169"/>
    <w:rsid w:val="00B47AA8"/>
    <w:rsid w:val="00B47B77"/>
    <w:rsid w:val="00B47FDB"/>
    <w:rsid w:val="00B50447"/>
    <w:rsid w:val="00B505D3"/>
    <w:rsid w:val="00B5068C"/>
    <w:rsid w:val="00B50C0E"/>
    <w:rsid w:val="00B5133F"/>
    <w:rsid w:val="00B5156D"/>
    <w:rsid w:val="00B51770"/>
    <w:rsid w:val="00B52839"/>
    <w:rsid w:val="00B529C4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235"/>
    <w:rsid w:val="00B56854"/>
    <w:rsid w:val="00B56F23"/>
    <w:rsid w:val="00B570A3"/>
    <w:rsid w:val="00B57F53"/>
    <w:rsid w:val="00B60170"/>
    <w:rsid w:val="00B601AF"/>
    <w:rsid w:val="00B60792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D23"/>
    <w:rsid w:val="00B73296"/>
    <w:rsid w:val="00B732BA"/>
    <w:rsid w:val="00B73659"/>
    <w:rsid w:val="00B73666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3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0CC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203"/>
    <w:rsid w:val="00BC0B19"/>
    <w:rsid w:val="00BC0B6B"/>
    <w:rsid w:val="00BC0CEB"/>
    <w:rsid w:val="00BC14ED"/>
    <w:rsid w:val="00BC16CC"/>
    <w:rsid w:val="00BC2407"/>
    <w:rsid w:val="00BC29CA"/>
    <w:rsid w:val="00BC2EB5"/>
    <w:rsid w:val="00BC34AF"/>
    <w:rsid w:val="00BC3757"/>
    <w:rsid w:val="00BC396C"/>
    <w:rsid w:val="00BC3CE7"/>
    <w:rsid w:val="00BC3DB8"/>
    <w:rsid w:val="00BC43C7"/>
    <w:rsid w:val="00BC4A6E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3B47"/>
    <w:rsid w:val="00BD43E1"/>
    <w:rsid w:val="00BD471A"/>
    <w:rsid w:val="00BD49D7"/>
    <w:rsid w:val="00BD4CD2"/>
    <w:rsid w:val="00BD4DFE"/>
    <w:rsid w:val="00BD5001"/>
    <w:rsid w:val="00BD504F"/>
    <w:rsid w:val="00BD56EC"/>
    <w:rsid w:val="00BD5834"/>
    <w:rsid w:val="00BD5ABA"/>
    <w:rsid w:val="00BD5DDD"/>
    <w:rsid w:val="00BD5F9E"/>
    <w:rsid w:val="00BD6500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A33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91"/>
    <w:rsid w:val="00C020C5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5A50"/>
    <w:rsid w:val="00C16585"/>
    <w:rsid w:val="00C16C59"/>
    <w:rsid w:val="00C17D56"/>
    <w:rsid w:val="00C20366"/>
    <w:rsid w:val="00C20567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2B0D"/>
    <w:rsid w:val="00C34800"/>
    <w:rsid w:val="00C34859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AF4"/>
    <w:rsid w:val="00C45FD6"/>
    <w:rsid w:val="00C46147"/>
    <w:rsid w:val="00C46488"/>
    <w:rsid w:val="00C4696E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31B"/>
    <w:rsid w:val="00C53799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4A82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49B"/>
    <w:rsid w:val="00C70BB8"/>
    <w:rsid w:val="00C7164E"/>
    <w:rsid w:val="00C72CED"/>
    <w:rsid w:val="00C72F8F"/>
    <w:rsid w:val="00C7329F"/>
    <w:rsid w:val="00C73762"/>
    <w:rsid w:val="00C737B5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77CCF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34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DA1"/>
    <w:rsid w:val="00CB0E3B"/>
    <w:rsid w:val="00CB13C5"/>
    <w:rsid w:val="00CB1863"/>
    <w:rsid w:val="00CB21D9"/>
    <w:rsid w:val="00CB2201"/>
    <w:rsid w:val="00CB2D62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1A6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9E8"/>
    <w:rsid w:val="00CE4D17"/>
    <w:rsid w:val="00CE52B0"/>
    <w:rsid w:val="00CE530C"/>
    <w:rsid w:val="00CE5752"/>
    <w:rsid w:val="00CE5B66"/>
    <w:rsid w:val="00CE5C41"/>
    <w:rsid w:val="00CE6B08"/>
    <w:rsid w:val="00CE6EA9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083"/>
    <w:rsid w:val="00D00498"/>
    <w:rsid w:val="00D0053E"/>
    <w:rsid w:val="00D012B0"/>
    <w:rsid w:val="00D01636"/>
    <w:rsid w:val="00D0251F"/>
    <w:rsid w:val="00D02EC8"/>
    <w:rsid w:val="00D02F12"/>
    <w:rsid w:val="00D03B35"/>
    <w:rsid w:val="00D03C1D"/>
    <w:rsid w:val="00D04397"/>
    <w:rsid w:val="00D04548"/>
    <w:rsid w:val="00D04714"/>
    <w:rsid w:val="00D04BEE"/>
    <w:rsid w:val="00D050C7"/>
    <w:rsid w:val="00D05186"/>
    <w:rsid w:val="00D05B6B"/>
    <w:rsid w:val="00D05F46"/>
    <w:rsid w:val="00D05FE8"/>
    <w:rsid w:val="00D06189"/>
    <w:rsid w:val="00D07C18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97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27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B5D"/>
    <w:rsid w:val="00D24E51"/>
    <w:rsid w:val="00D25571"/>
    <w:rsid w:val="00D25725"/>
    <w:rsid w:val="00D273B2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6B25"/>
    <w:rsid w:val="00D3722B"/>
    <w:rsid w:val="00D3760B"/>
    <w:rsid w:val="00D3782E"/>
    <w:rsid w:val="00D37ACF"/>
    <w:rsid w:val="00D403DD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9B"/>
    <w:rsid w:val="00D6106A"/>
    <w:rsid w:val="00D612B4"/>
    <w:rsid w:val="00D615C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6FB"/>
    <w:rsid w:val="00D667F5"/>
    <w:rsid w:val="00D670ED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4F0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BB0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21F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6F5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615"/>
    <w:rsid w:val="00DA378E"/>
    <w:rsid w:val="00DA3D7B"/>
    <w:rsid w:val="00DA3F9D"/>
    <w:rsid w:val="00DA3FD2"/>
    <w:rsid w:val="00DA4009"/>
    <w:rsid w:val="00DA40DD"/>
    <w:rsid w:val="00DA4C8C"/>
    <w:rsid w:val="00DA5460"/>
    <w:rsid w:val="00DA58B0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638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9E2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6C5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3E2"/>
    <w:rsid w:val="00E07779"/>
    <w:rsid w:val="00E10193"/>
    <w:rsid w:val="00E1109F"/>
    <w:rsid w:val="00E114D4"/>
    <w:rsid w:val="00E1177D"/>
    <w:rsid w:val="00E1178C"/>
    <w:rsid w:val="00E123F1"/>
    <w:rsid w:val="00E127D4"/>
    <w:rsid w:val="00E132AA"/>
    <w:rsid w:val="00E14024"/>
    <w:rsid w:val="00E14172"/>
    <w:rsid w:val="00E1463D"/>
    <w:rsid w:val="00E146AC"/>
    <w:rsid w:val="00E1471B"/>
    <w:rsid w:val="00E1474F"/>
    <w:rsid w:val="00E14A4F"/>
    <w:rsid w:val="00E14B69"/>
    <w:rsid w:val="00E14D7E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536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5EA"/>
    <w:rsid w:val="00E237A3"/>
    <w:rsid w:val="00E23993"/>
    <w:rsid w:val="00E23CC6"/>
    <w:rsid w:val="00E24065"/>
    <w:rsid w:val="00E24670"/>
    <w:rsid w:val="00E24AFC"/>
    <w:rsid w:val="00E24B84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513"/>
    <w:rsid w:val="00E34730"/>
    <w:rsid w:val="00E34D19"/>
    <w:rsid w:val="00E35490"/>
    <w:rsid w:val="00E357FE"/>
    <w:rsid w:val="00E35E0C"/>
    <w:rsid w:val="00E3630F"/>
    <w:rsid w:val="00E366E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5B9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C68"/>
    <w:rsid w:val="00E50F5A"/>
    <w:rsid w:val="00E51904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871"/>
    <w:rsid w:val="00E57979"/>
    <w:rsid w:val="00E5799D"/>
    <w:rsid w:val="00E57A73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77E"/>
    <w:rsid w:val="00E67D6D"/>
    <w:rsid w:val="00E70042"/>
    <w:rsid w:val="00E701E3"/>
    <w:rsid w:val="00E7061C"/>
    <w:rsid w:val="00E707CD"/>
    <w:rsid w:val="00E707FF"/>
    <w:rsid w:val="00E70C40"/>
    <w:rsid w:val="00E71414"/>
    <w:rsid w:val="00E71846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29E9"/>
    <w:rsid w:val="00E83115"/>
    <w:rsid w:val="00E8349D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87F1A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260F"/>
    <w:rsid w:val="00E9376C"/>
    <w:rsid w:val="00E9399D"/>
    <w:rsid w:val="00E94309"/>
    <w:rsid w:val="00E943E0"/>
    <w:rsid w:val="00E943E8"/>
    <w:rsid w:val="00E94471"/>
    <w:rsid w:val="00E94A9E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3E6"/>
    <w:rsid w:val="00EA7488"/>
    <w:rsid w:val="00EA75D8"/>
    <w:rsid w:val="00EA7B43"/>
    <w:rsid w:val="00EA7EF8"/>
    <w:rsid w:val="00EB0020"/>
    <w:rsid w:val="00EB02E3"/>
    <w:rsid w:val="00EB0457"/>
    <w:rsid w:val="00EB0B31"/>
    <w:rsid w:val="00EB12D2"/>
    <w:rsid w:val="00EB20FD"/>
    <w:rsid w:val="00EB213C"/>
    <w:rsid w:val="00EB213D"/>
    <w:rsid w:val="00EB2484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60F"/>
    <w:rsid w:val="00EC77C8"/>
    <w:rsid w:val="00ED05EF"/>
    <w:rsid w:val="00ED06B7"/>
    <w:rsid w:val="00ED09EE"/>
    <w:rsid w:val="00ED0AE0"/>
    <w:rsid w:val="00ED149C"/>
    <w:rsid w:val="00ED1EDE"/>
    <w:rsid w:val="00ED20F0"/>
    <w:rsid w:val="00ED22D6"/>
    <w:rsid w:val="00ED26B3"/>
    <w:rsid w:val="00ED28D6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835"/>
    <w:rsid w:val="00ED6965"/>
    <w:rsid w:val="00ED759E"/>
    <w:rsid w:val="00ED7EAF"/>
    <w:rsid w:val="00EE02F6"/>
    <w:rsid w:val="00EE0ECD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3D36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4DE9"/>
    <w:rsid w:val="00EF546B"/>
    <w:rsid w:val="00EF57E2"/>
    <w:rsid w:val="00EF5851"/>
    <w:rsid w:val="00EF5C73"/>
    <w:rsid w:val="00EF6053"/>
    <w:rsid w:val="00EF76C3"/>
    <w:rsid w:val="00EF7BEE"/>
    <w:rsid w:val="00F003F9"/>
    <w:rsid w:val="00F004E4"/>
    <w:rsid w:val="00F00E41"/>
    <w:rsid w:val="00F01CEB"/>
    <w:rsid w:val="00F01D8F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54BA"/>
    <w:rsid w:val="00F15784"/>
    <w:rsid w:val="00F15B1C"/>
    <w:rsid w:val="00F15B98"/>
    <w:rsid w:val="00F16AC2"/>
    <w:rsid w:val="00F16D11"/>
    <w:rsid w:val="00F16E68"/>
    <w:rsid w:val="00F17162"/>
    <w:rsid w:val="00F173BD"/>
    <w:rsid w:val="00F173CE"/>
    <w:rsid w:val="00F176E8"/>
    <w:rsid w:val="00F17B8E"/>
    <w:rsid w:val="00F17D06"/>
    <w:rsid w:val="00F200CC"/>
    <w:rsid w:val="00F20584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42B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564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40C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74A"/>
    <w:rsid w:val="00F52AFC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65E"/>
    <w:rsid w:val="00F60778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6F5A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059"/>
    <w:rsid w:val="00F76F05"/>
    <w:rsid w:val="00F801F8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C6C"/>
    <w:rsid w:val="00F94DBB"/>
    <w:rsid w:val="00F96130"/>
    <w:rsid w:val="00F9641E"/>
    <w:rsid w:val="00F96CE0"/>
    <w:rsid w:val="00F96D78"/>
    <w:rsid w:val="00F97228"/>
    <w:rsid w:val="00F972DC"/>
    <w:rsid w:val="00F972F4"/>
    <w:rsid w:val="00F9737B"/>
    <w:rsid w:val="00F976F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B5E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000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BB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1E0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C66"/>
    <w:rsid w:val="00FE6D54"/>
    <w:rsid w:val="00FE6E8C"/>
    <w:rsid w:val="00FE6F63"/>
    <w:rsid w:val="00FE76C1"/>
    <w:rsid w:val="00FE78B4"/>
    <w:rsid w:val="00FF031E"/>
    <w:rsid w:val="00FF06CD"/>
    <w:rsid w:val="00FF0C03"/>
    <w:rsid w:val="00FF18BD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550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BAF0-B3B6-453E-8A1D-726DE63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1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s@iho.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Inter-Regional%20Coordination/GEBCO/SCUFN/SCUFN34/SCUFN34_2021_03.3A_EN_NZGB_Response_to_SCUFN_pending_proposa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3E0F5-5547-4775-890A-2B77DDB0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2171</Words>
  <Characters>12379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14521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 GUILLAM</dc:creator>
  <cp:lastModifiedBy>Yves Guillam</cp:lastModifiedBy>
  <cp:revision>6</cp:revision>
  <cp:lastPrinted>2022-02-10T08:43:00Z</cp:lastPrinted>
  <dcterms:created xsi:type="dcterms:W3CDTF">2022-03-10T07:39:00Z</dcterms:created>
  <dcterms:modified xsi:type="dcterms:W3CDTF">2022-03-10T15:49:00Z</dcterms:modified>
</cp:coreProperties>
</file>