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73F38F" w14:textId="4DDF7F64" w:rsidR="007814B2" w:rsidRPr="00DC6EF7" w:rsidRDefault="008513D7" w:rsidP="007814B2">
      <w:pPr>
        <w:jc w:val="right"/>
        <w:rPr>
          <w:rFonts w:ascii="Arial Narrow" w:hAnsi="Arial Narrow"/>
          <w:b/>
          <w:szCs w:val="22"/>
        </w:rPr>
      </w:pPr>
      <w:r>
        <w:rPr>
          <w:rFonts w:ascii="Arial Narrow" w:hAnsi="Arial Narrow"/>
          <w:b/>
          <w:szCs w:val="22"/>
          <w:bdr w:val="single" w:sz="4" w:space="0" w:color="auto"/>
        </w:rPr>
        <w:t>SCUFN</w:t>
      </w:r>
      <w:r w:rsidR="00E64E0D">
        <w:rPr>
          <w:rFonts w:ascii="Arial Narrow" w:hAnsi="Arial Narrow"/>
          <w:b/>
          <w:szCs w:val="22"/>
          <w:bdr w:val="single" w:sz="4" w:space="0" w:color="auto"/>
        </w:rPr>
        <w:t>F</w:t>
      </w:r>
      <w:r w:rsidR="00CC55E4">
        <w:rPr>
          <w:rFonts w:ascii="Arial Narrow" w:hAnsi="Arial Narrow"/>
          <w:b/>
          <w:szCs w:val="22"/>
          <w:bdr w:val="single" w:sz="4" w:space="0" w:color="auto"/>
        </w:rPr>
        <w:t>3</w:t>
      </w:r>
      <w:r w:rsidR="00B265DF">
        <w:rPr>
          <w:rFonts w:ascii="Arial Narrow" w:hAnsi="Arial Narrow"/>
          <w:b/>
          <w:szCs w:val="22"/>
          <w:bdr w:val="single" w:sz="4" w:space="0" w:color="auto"/>
        </w:rPr>
        <w:t>6</w:t>
      </w:r>
      <w:r w:rsidR="00CC5949">
        <w:rPr>
          <w:rFonts w:ascii="Arial Narrow" w:hAnsi="Arial Narrow"/>
          <w:b/>
          <w:szCs w:val="22"/>
          <w:bdr w:val="single" w:sz="4" w:space="0" w:color="auto"/>
        </w:rPr>
        <w:t>-08.1A</w:t>
      </w:r>
      <w:bookmarkStart w:id="0" w:name="_GoBack"/>
      <w:bookmarkEnd w:id="0"/>
    </w:p>
    <w:p w14:paraId="5953BAFF" w14:textId="77777777" w:rsidR="007814B2" w:rsidRPr="00DC6EF7" w:rsidRDefault="007814B2" w:rsidP="007814B2">
      <w:pPr>
        <w:pStyle w:val="Heading2"/>
        <w:spacing w:before="0"/>
        <w:jc w:val="center"/>
        <w:rPr>
          <w:rFonts w:ascii="Arial Narrow" w:hAnsi="Arial Narrow"/>
          <w:szCs w:val="22"/>
        </w:rPr>
      </w:pPr>
    </w:p>
    <w:p w14:paraId="5AA65D3D" w14:textId="64F9815F" w:rsidR="005116B5" w:rsidRPr="005116B5" w:rsidRDefault="00B265DF" w:rsidP="005116B5">
      <w:pPr>
        <w:pStyle w:val="Heading2"/>
        <w:spacing w:before="0" w:after="0" w:line="360" w:lineRule="auto"/>
        <w:jc w:val="center"/>
        <w:rPr>
          <w:rFonts w:ascii="Arial Narrow" w:hAnsi="Arial Narrow"/>
          <w:szCs w:val="22"/>
        </w:rPr>
      </w:pPr>
      <w:r>
        <w:rPr>
          <w:rFonts w:ascii="Arial Narrow" w:hAnsi="Arial Narrow"/>
          <w:szCs w:val="22"/>
        </w:rPr>
        <w:t>Decision</w:t>
      </w:r>
      <w:r w:rsidR="007814B2" w:rsidRPr="00DC6EF7">
        <w:rPr>
          <w:rFonts w:ascii="Arial Narrow" w:hAnsi="Arial Narrow"/>
          <w:szCs w:val="22"/>
        </w:rPr>
        <w:t xml:space="preserve"> Paper for Consideration by </w:t>
      </w:r>
      <w:r w:rsidR="008513D7">
        <w:rPr>
          <w:rFonts w:ascii="Arial Narrow" w:hAnsi="Arial Narrow"/>
          <w:szCs w:val="22"/>
        </w:rPr>
        <w:t>SCUFN</w:t>
      </w:r>
      <w:r w:rsidR="00E519F6">
        <w:rPr>
          <w:rFonts w:ascii="Arial Narrow" w:hAnsi="Arial Narrow"/>
          <w:szCs w:val="22"/>
        </w:rPr>
        <w:t xml:space="preserve"> 36</w:t>
      </w:r>
    </w:p>
    <w:p w14:paraId="02EBBD7F" w14:textId="790116B6" w:rsidR="00E42C43" w:rsidRDefault="009A1A68" w:rsidP="005116B5">
      <w:pPr>
        <w:pStyle w:val="Title"/>
        <w:spacing w:before="0" w:after="0" w:line="360" w:lineRule="auto"/>
        <w:rPr>
          <w:rFonts w:ascii="Arial Narrow" w:hAnsi="Arial Narrow"/>
          <w:spacing w:val="0"/>
          <w:kern w:val="0"/>
          <w:szCs w:val="22"/>
          <w:u w:val="none"/>
          <w:lang w:val="en-US"/>
        </w:rPr>
      </w:pPr>
      <w:r>
        <w:rPr>
          <w:rFonts w:ascii="Arial Narrow" w:hAnsi="Arial Narrow"/>
          <w:spacing w:val="0"/>
          <w:kern w:val="0"/>
          <w:szCs w:val="22"/>
          <w:u w:val="none"/>
          <w:lang w:val="en-US"/>
        </w:rPr>
        <w:t xml:space="preserve">Update on </w:t>
      </w:r>
      <w:r w:rsidR="008513D7">
        <w:rPr>
          <w:rFonts w:ascii="Arial Narrow" w:hAnsi="Arial Narrow"/>
          <w:spacing w:val="0"/>
          <w:kern w:val="0"/>
          <w:szCs w:val="22"/>
          <w:u w:val="none"/>
          <w:lang w:val="en-US"/>
        </w:rPr>
        <w:t xml:space="preserve">Undersea Feature </w:t>
      </w:r>
      <w:r w:rsidR="00CC55E4">
        <w:rPr>
          <w:rFonts w:ascii="Arial Narrow" w:hAnsi="Arial Narrow"/>
          <w:spacing w:val="0"/>
          <w:kern w:val="0"/>
          <w:szCs w:val="22"/>
          <w:u w:val="none"/>
          <w:lang w:val="en-US"/>
        </w:rPr>
        <w:t>Names</w:t>
      </w:r>
      <w:r w:rsidR="008513D7">
        <w:rPr>
          <w:rFonts w:ascii="Arial Narrow" w:hAnsi="Arial Narrow"/>
          <w:spacing w:val="0"/>
          <w:kern w:val="0"/>
          <w:szCs w:val="22"/>
          <w:u w:val="none"/>
          <w:lang w:val="en-US"/>
        </w:rPr>
        <w:t xml:space="preserve"> Project </w:t>
      </w:r>
      <w:r w:rsidR="00CC55E4">
        <w:rPr>
          <w:rFonts w:ascii="Arial Narrow" w:hAnsi="Arial Narrow"/>
          <w:spacing w:val="0"/>
          <w:kern w:val="0"/>
          <w:szCs w:val="22"/>
          <w:u w:val="none"/>
          <w:lang w:val="en-US"/>
        </w:rPr>
        <w:t>Team (UFN</w:t>
      </w:r>
      <w:r w:rsidR="00343B78">
        <w:rPr>
          <w:rFonts w:ascii="Arial Narrow" w:hAnsi="Arial Narrow"/>
          <w:spacing w:val="0"/>
          <w:kern w:val="0"/>
          <w:szCs w:val="22"/>
          <w:u w:val="none"/>
          <w:lang w:val="en-US"/>
        </w:rPr>
        <w:t>P</w:t>
      </w:r>
      <w:r w:rsidR="00CC55E4">
        <w:rPr>
          <w:rFonts w:ascii="Arial Narrow" w:hAnsi="Arial Narrow"/>
          <w:spacing w:val="0"/>
          <w:kern w:val="0"/>
          <w:szCs w:val="22"/>
          <w:u w:val="none"/>
          <w:lang w:val="en-US"/>
        </w:rPr>
        <w:t>T</w:t>
      </w:r>
      <w:r w:rsidR="00343B78">
        <w:rPr>
          <w:rFonts w:ascii="Arial Narrow" w:hAnsi="Arial Narrow"/>
          <w:spacing w:val="0"/>
          <w:kern w:val="0"/>
          <w:szCs w:val="22"/>
          <w:u w:val="none"/>
          <w:lang w:val="en-US"/>
        </w:rPr>
        <w:t>)</w:t>
      </w:r>
    </w:p>
    <w:p w14:paraId="576F8354" w14:textId="2AC1A8B3" w:rsidR="003C1C12" w:rsidRPr="003C1C12" w:rsidRDefault="009A1A68" w:rsidP="005116B5">
      <w:pPr>
        <w:pStyle w:val="Title"/>
        <w:spacing w:before="0" w:after="0" w:line="360" w:lineRule="auto"/>
        <w:rPr>
          <w:rFonts w:ascii="Arial Narrow" w:hAnsi="Arial Narrow"/>
          <w:spacing w:val="0"/>
          <w:kern w:val="0"/>
          <w:szCs w:val="22"/>
          <w:u w:val="none"/>
          <w:lang w:val="en-US"/>
        </w:rPr>
      </w:pPr>
      <w:r>
        <w:rPr>
          <w:rFonts w:ascii="Arial Narrow" w:hAnsi="Arial Narrow"/>
          <w:spacing w:val="0"/>
          <w:kern w:val="0"/>
          <w:szCs w:val="22"/>
          <w:u w:val="none"/>
          <w:lang w:val="en-US"/>
        </w:rPr>
        <w:t xml:space="preserve">And </w:t>
      </w:r>
      <w:r w:rsidR="00E42C43">
        <w:rPr>
          <w:rFonts w:ascii="Arial Narrow" w:hAnsi="Arial Narrow"/>
          <w:spacing w:val="0"/>
          <w:kern w:val="0"/>
          <w:szCs w:val="22"/>
          <w:u w:val="none"/>
          <w:lang w:val="en-US"/>
        </w:rPr>
        <w:t xml:space="preserve">on </w:t>
      </w:r>
      <w:r>
        <w:rPr>
          <w:rFonts w:ascii="Arial Narrow" w:hAnsi="Arial Narrow"/>
          <w:spacing w:val="0"/>
          <w:kern w:val="0"/>
          <w:szCs w:val="22"/>
          <w:u w:val="none"/>
          <w:lang w:val="en-US"/>
        </w:rPr>
        <w:t xml:space="preserve">the </w:t>
      </w:r>
      <w:r w:rsidR="00E42C43">
        <w:rPr>
          <w:rFonts w:ascii="Arial Narrow" w:hAnsi="Arial Narrow"/>
          <w:spacing w:val="0"/>
          <w:kern w:val="0"/>
          <w:szCs w:val="22"/>
          <w:u w:val="none"/>
          <w:lang w:val="en-US"/>
        </w:rPr>
        <w:t>Detection of Undersea Features</w:t>
      </w:r>
      <w:r w:rsidR="0050347A">
        <w:rPr>
          <w:rFonts w:ascii="Arial Narrow" w:hAnsi="Arial Narrow"/>
          <w:spacing w:val="0"/>
          <w:kern w:val="0"/>
          <w:szCs w:val="22"/>
          <w:u w:val="none"/>
          <w:lang w:val="en-US"/>
        </w:rPr>
        <w:t xml:space="preserve"> (DUF)</w:t>
      </w:r>
      <w:r>
        <w:rPr>
          <w:rFonts w:ascii="Arial Narrow" w:hAnsi="Arial Narrow"/>
          <w:spacing w:val="0"/>
          <w:kern w:val="0"/>
          <w:szCs w:val="22"/>
          <w:u w:val="none"/>
          <w:lang w:val="en-US"/>
        </w:rPr>
        <w:t>,</w:t>
      </w:r>
      <w:r w:rsidR="00E42C43">
        <w:rPr>
          <w:rFonts w:ascii="Arial Narrow" w:hAnsi="Arial Narrow"/>
          <w:spacing w:val="0"/>
          <w:kern w:val="0"/>
          <w:szCs w:val="22"/>
          <w:u w:val="none"/>
          <w:lang w:val="en-US"/>
        </w:rPr>
        <w:t xml:space="preserve"> </w:t>
      </w:r>
      <w:r>
        <w:rPr>
          <w:rFonts w:ascii="Arial Narrow" w:hAnsi="Arial Narrow"/>
          <w:spacing w:val="0"/>
          <w:kern w:val="0"/>
          <w:szCs w:val="22"/>
          <w:u w:val="none"/>
          <w:lang w:val="en-US"/>
        </w:rPr>
        <w:t xml:space="preserve">an </w:t>
      </w:r>
      <w:r w:rsidR="00E42C43">
        <w:rPr>
          <w:rFonts w:ascii="Arial Narrow" w:hAnsi="Arial Narrow"/>
          <w:spacing w:val="0"/>
          <w:kern w:val="0"/>
          <w:szCs w:val="22"/>
          <w:u w:val="none"/>
          <w:lang w:val="en-US"/>
        </w:rPr>
        <w:t>Ocean Decade</w:t>
      </w:r>
      <w:r w:rsidR="00343B78">
        <w:rPr>
          <w:rFonts w:ascii="Arial Narrow" w:hAnsi="Arial Narrow"/>
          <w:spacing w:val="0"/>
          <w:kern w:val="0"/>
          <w:szCs w:val="22"/>
          <w:u w:val="none"/>
          <w:lang w:val="en-US"/>
        </w:rPr>
        <w:t xml:space="preserve"> </w:t>
      </w:r>
      <w:r>
        <w:rPr>
          <w:rFonts w:ascii="Arial Narrow" w:hAnsi="Arial Narrow"/>
          <w:spacing w:val="0"/>
          <w:kern w:val="0"/>
          <w:szCs w:val="22"/>
          <w:u w:val="none"/>
          <w:lang w:val="en-US"/>
        </w:rPr>
        <w:t>project</w:t>
      </w:r>
    </w:p>
    <w:p w14:paraId="05E98EA5" w14:textId="77777777" w:rsidR="003C1C12" w:rsidRPr="003C1C12" w:rsidRDefault="003C1C12" w:rsidP="003C1C12">
      <w:pPr>
        <w:rPr>
          <w:lang w:val="en-US"/>
        </w:rPr>
      </w:pP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634"/>
        <w:gridCol w:w="6271"/>
      </w:tblGrid>
      <w:tr w:rsidR="007814B2" w:rsidRPr="00DC6EF7" w14:paraId="262E882F" w14:textId="77777777" w:rsidTr="00E43C55">
        <w:trPr>
          <w:jc w:val="center"/>
        </w:trPr>
        <w:tc>
          <w:tcPr>
            <w:tcW w:w="2634" w:type="dxa"/>
          </w:tcPr>
          <w:p w14:paraId="0D021712" w14:textId="77777777" w:rsidR="007814B2" w:rsidRPr="00DC6EF7" w:rsidRDefault="007814B2" w:rsidP="00E43C55">
            <w:pPr>
              <w:rPr>
                <w:rFonts w:ascii="Arial Narrow" w:hAnsi="Arial Narrow"/>
                <w:b/>
                <w:i/>
                <w:szCs w:val="22"/>
              </w:rPr>
            </w:pPr>
            <w:r w:rsidRPr="00DC6EF7">
              <w:rPr>
                <w:rFonts w:ascii="Arial Narrow" w:hAnsi="Arial Narrow"/>
                <w:szCs w:val="22"/>
              </w:rPr>
              <w:br w:type="page"/>
            </w:r>
            <w:r w:rsidRPr="00DC6EF7">
              <w:rPr>
                <w:rFonts w:ascii="Arial Narrow" w:hAnsi="Arial Narrow"/>
                <w:b/>
                <w:i/>
                <w:szCs w:val="22"/>
              </w:rPr>
              <w:t>Submitted by:</w:t>
            </w:r>
          </w:p>
        </w:tc>
        <w:tc>
          <w:tcPr>
            <w:tcW w:w="6271" w:type="dxa"/>
          </w:tcPr>
          <w:p w14:paraId="243BD386" w14:textId="635D7EA9" w:rsidR="007814B2" w:rsidRPr="00DC6EF7" w:rsidRDefault="00E64E0D" w:rsidP="00ED6A36">
            <w:pPr>
              <w:autoSpaceDE w:val="0"/>
              <w:autoSpaceDN w:val="0"/>
              <w:adjustRightInd w:val="0"/>
              <w:rPr>
                <w:rFonts w:ascii="Arial Narrow" w:hAnsi="Arial Narrow"/>
                <w:szCs w:val="22"/>
              </w:rPr>
            </w:pPr>
            <w:r>
              <w:rPr>
                <w:rFonts w:ascii="Arial Narrow" w:hAnsi="Arial Narrow"/>
                <w:szCs w:val="22"/>
              </w:rPr>
              <w:t>Canadian Hydrographic Service of</w:t>
            </w:r>
            <w:r w:rsidR="00417494">
              <w:rPr>
                <w:rFonts w:ascii="Arial Narrow" w:hAnsi="Arial Narrow"/>
                <w:szCs w:val="22"/>
              </w:rPr>
              <w:t xml:space="preserve"> Fisheries and Oceans Canada</w:t>
            </w:r>
            <w:r w:rsidR="00CC55E4">
              <w:rPr>
                <w:rFonts w:ascii="Arial Narrow" w:hAnsi="Arial Narrow"/>
                <w:szCs w:val="22"/>
              </w:rPr>
              <w:t>, Undersea Feature Names Project Team</w:t>
            </w:r>
          </w:p>
        </w:tc>
      </w:tr>
      <w:tr w:rsidR="007814B2" w:rsidRPr="00DC6EF7" w14:paraId="27754B1B" w14:textId="77777777" w:rsidTr="00E43C55">
        <w:trPr>
          <w:jc w:val="center"/>
        </w:trPr>
        <w:tc>
          <w:tcPr>
            <w:tcW w:w="2634" w:type="dxa"/>
          </w:tcPr>
          <w:p w14:paraId="622B3802" w14:textId="77777777" w:rsidR="007814B2" w:rsidRPr="00DC6EF7" w:rsidRDefault="007814B2" w:rsidP="00E43C55">
            <w:pPr>
              <w:rPr>
                <w:rFonts w:ascii="Arial Narrow" w:hAnsi="Arial Narrow"/>
                <w:b/>
                <w:i/>
                <w:szCs w:val="22"/>
              </w:rPr>
            </w:pPr>
            <w:r w:rsidRPr="00DC6EF7">
              <w:rPr>
                <w:rFonts w:ascii="Arial Narrow" w:hAnsi="Arial Narrow"/>
                <w:b/>
                <w:i/>
                <w:szCs w:val="22"/>
              </w:rPr>
              <w:t>Executive Summary:</w:t>
            </w:r>
          </w:p>
        </w:tc>
        <w:tc>
          <w:tcPr>
            <w:tcW w:w="6271" w:type="dxa"/>
          </w:tcPr>
          <w:p w14:paraId="2F1082C3" w14:textId="34567F88" w:rsidR="007814B2" w:rsidRPr="00B265DF" w:rsidRDefault="00361788" w:rsidP="00CC55E4">
            <w:pPr>
              <w:rPr>
                <w:rFonts w:ascii="Arial Narrow" w:hAnsi="Arial Narrow"/>
                <w:szCs w:val="22"/>
                <w:highlight w:val="yellow"/>
              </w:rPr>
            </w:pPr>
            <w:r w:rsidRPr="00E42C43">
              <w:rPr>
                <w:rFonts w:ascii="Arial Narrow" w:hAnsi="Arial Narrow"/>
                <w:szCs w:val="22"/>
              </w:rPr>
              <w:t xml:space="preserve">This document reports on the progress made by the Undersea Feature Names Project Team (UFNPT) </w:t>
            </w:r>
            <w:r w:rsidR="00E42C43">
              <w:rPr>
                <w:rFonts w:ascii="Arial Narrow" w:hAnsi="Arial Narrow"/>
                <w:szCs w:val="22"/>
              </w:rPr>
              <w:t>and the project of Detection of Undersea Features</w:t>
            </w:r>
            <w:r w:rsidR="00A905A7">
              <w:rPr>
                <w:rFonts w:ascii="Arial Narrow" w:hAnsi="Arial Narrow"/>
                <w:szCs w:val="22"/>
              </w:rPr>
              <w:t xml:space="preserve"> </w:t>
            </w:r>
            <w:r w:rsidR="00B265DF" w:rsidRPr="00E42C43">
              <w:rPr>
                <w:rFonts w:ascii="Arial Narrow" w:hAnsi="Arial Narrow"/>
                <w:szCs w:val="22"/>
              </w:rPr>
              <w:t>during the year</w:t>
            </w:r>
            <w:r w:rsidR="00E42C43">
              <w:rPr>
                <w:rFonts w:ascii="Arial Narrow" w:hAnsi="Arial Narrow"/>
                <w:szCs w:val="22"/>
              </w:rPr>
              <w:t>s</w:t>
            </w:r>
            <w:r w:rsidR="00B265DF" w:rsidRPr="00E42C43">
              <w:rPr>
                <w:rFonts w:ascii="Arial Narrow" w:hAnsi="Arial Narrow"/>
                <w:szCs w:val="22"/>
              </w:rPr>
              <w:t xml:space="preserve"> </w:t>
            </w:r>
            <w:r w:rsidR="00E42C43">
              <w:rPr>
                <w:rFonts w:ascii="Arial Narrow" w:hAnsi="Arial Narrow"/>
                <w:szCs w:val="22"/>
              </w:rPr>
              <w:t>202</w:t>
            </w:r>
            <w:r w:rsidR="00E10420">
              <w:rPr>
                <w:rFonts w:ascii="Arial Narrow" w:hAnsi="Arial Narrow"/>
                <w:szCs w:val="22"/>
              </w:rPr>
              <w:t>0</w:t>
            </w:r>
            <w:r w:rsidR="00E42C43">
              <w:rPr>
                <w:rFonts w:ascii="Arial Narrow" w:hAnsi="Arial Narrow"/>
                <w:szCs w:val="22"/>
              </w:rPr>
              <w:t>-</w:t>
            </w:r>
            <w:r w:rsidR="00B265DF" w:rsidRPr="00E42C43">
              <w:rPr>
                <w:rFonts w:ascii="Arial Narrow" w:hAnsi="Arial Narrow"/>
                <w:szCs w:val="22"/>
              </w:rPr>
              <w:t>2023</w:t>
            </w:r>
          </w:p>
        </w:tc>
      </w:tr>
      <w:tr w:rsidR="007814B2" w:rsidRPr="00DC6EF7" w14:paraId="558716BD" w14:textId="77777777" w:rsidTr="0086706E">
        <w:trPr>
          <w:trHeight w:val="612"/>
          <w:jc w:val="center"/>
        </w:trPr>
        <w:tc>
          <w:tcPr>
            <w:tcW w:w="2634" w:type="dxa"/>
          </w:tcPr>
          <w:p w14:paraId="59CF2399" w14:textId="77777777" w:rsidR="007814B2" w:rsidRPr="00DC6EF7" w:rsidRDefault="007814B2" w:rsidP="00E43C55">
            <w:pPr>
              <w:rPr>
                <w:rFonts w:ascii="Arial Narrow" w:hAnsi="Arial Narrow"/>
                <w:b/>
                <w:i/>
                <w:szCs w:val="22"/>
              </w:rPr>
            </w:pPr>
            <w:r w:rsidRPr="00DC6EF7">
              <w:rPr>
                <w:rFonts w:ascii="Arial Narrow" w:hAnsi="Arial Narrow"/>
                <w:b/>
                <w:i/>
                <w:szCs w:val="22"/>
              </w:rPr>
              <w:t>Related Documents:</w:t>
            </w:r>
          </w:p>
        </w:tc>
        <w:tc>
          <w:tcPr>
            <w:tcW w:w="6271" w:type="dxa"/>
          </w:tcPr>
          <w:p w14:paraId="7A9587C9" w14:textId="1D532CFD" w:rsidR="007814B2" w:rsidRPr="00CA76E1" w:rsidRDefault="00D71B12" w:rsidP="009633B8">
            <w:pPr>
              <w:rPr>
                <w:rFonts w:ascii="Arial Narrow" w:hAnsi="Arial Narrow"/>
                <w:szCs w:val="22"/>
              </w:rPr>
            </w:pPr>
            <w:r w:rsidRPr="0042625D">
              <w:rPr>
                <w:rFonts w:ascii="Arial Narrow" w:hAnsi="Arial Narrow"/>
                <w:i/>
                <w:iCs/>
                <w:szCs w:val="22"/>
              </w:rPr>
              <w:t xml:space="preserve">B6 Standardization of Undersea Feature Names, </w:t>
            </w:r>
            <w:r w:rsidR="009633B8" w:rsidRPr="0042625D">
              <w:rPr>
                <w:rFonts w:ascii="Arial Narrow" w:hAnsi="Arial Narrow"/>
                <w:i/>
                <w:iCs/>
                <w:szCs w:val="22"/>
              </w:rPr>
              <w:t>Cookbook for Generic Terms of undersea feature names</w:t>
            </w:r>
            <w:r w:rsidR="009633B8" w:rsidRPr="005116B5">
              <w:rPr>
                <w:rFonts w:ascii="Arial Narrow" w:hAnsi="Arial Narrow"/>
                <w:szCs w:val="22"/>
              </w:rPr>
              <w:t xml:space="preserve">, </w:t>
            </w:r>
            <w:r w:rsidR="00DB17DF" w:rsidRPr="009633B8">
              <w:rPr>
                <w:rFonts w:ascii="Arial Narrow" w:hAnsi="Arial Narrow"/>
                <w:szCs w:val="22"/>
              </w:rPr>
              <w:t>SCUFN29</w:t>
            </w:r>
            <w:r w:rsidR="009633B8" w:rsidRPr="009633B8">
              <w:rPr>
                <w:rFonts w:ascii="Arial Narrow" w:hAnsi="Arial Narrow"/>
                <w:szCs w:val="22"/>
              </w:rPr>
              <w:t>-140</w:t>
            </w:r>
            <w:r w:rsidR="009633B8" w:rsidRPr="0086706E">
              <w:rPr>
                <w:rFonts w:ascii="Arial Narrow" w:hAnsi="Arial Narrow"/>
                <w:szCs w:val="22"/>
              </w:rPr>
              <w:t>,</w:t>
            </w:r>
            <w:r w:rsidR="00E6209A" w:rsidRPr="0086706E">
              <w:rPr>
                <w:rFonts w:ascii="Arial Narrow" w:hAnsi="Arial Narrow"/>
                <w:szCs w:val="22"/>
              </w:rPr>
              <w:t xml:space="preserve"> SCUFN</w:t>
            </w:r>
            <w:r w:rsidR="0086706E" w:rsidRPr="0086706E">
              <w:rPr>
                <w:rFonts w:ascii="Arial Narrow" w:hAnsi="Arial Narrow"/>
                <w:szCs w:val="22"/>
              </w:rPr>
              <w:t xml:space="preserve"> 32-8.2</w:t>
            </w:r>
            <w:r w:rsidR="009A1A68" w:rsidRPr="0086706E">
              <w:rPr>
                <w:rFonts w:ascii="Arial Narrow" w:hAnsi="Arial Narrow"/>
                <w:szCs w:val="22"/>
              </w:rPr>
              <w:t>,</w:t>
            </w:r>
            <w:r w:rsidR="009A1A68">
              <w:rPr>
                <w:rFonts w:ascii="Arial Narrow" w:hAnsi="Arial Narrow"/>
                <w:szCs w:val="22"/>
              </w:rPr>
              <w:t xml:space="preserve"> </w:t>
            </w:r>
            <w:r w:rsidR="0086706E" w:rsidRPr="005116B5">
              <w:rPr>
                <w:rFonts w:ascii="Arial Narrow" w:hAnsi="Arial Narrow"/>
                <w:szCs w:val="22"/>
              </w:rPr>
              <w:t>SCUFN33-08.1A</w:t>
            </w:r>
            <w:r w:rsidR="00FE02C4" w:rsidRPr="005116B5">
              <w:rPr>
                <w:rFonts w:ascii="Arial Narrow" w:hAnsi="Arial Narrow"/>
                <w:szCs w:val="22"/>
              </w:rPr>
              <w:t xml:space="preserve">, HSSC11-07.1C, </w:t>
            </w:r>
            <w:r w:rsidR="00BC0D6D" w:rsidRPr="00FE02C4">
              <w:rPr>
                <w:rFonts w:ascii="Arial Narrow" w:hAnsi="Arial Narrow"/>
                <w:szCs w:val="22"/>
              </w:rPr>
              <w:t>T</w:t>
            </w:r>
            <w:r w:rsidR="00FE02C4" w:rsidRPr="00FE02C4">
              <w:rPr>
                <w:rFonts w:ascii="Arial Narrow" w:hAnsi="Arial Narrow"/>
                <w:szCs w:val="22"/>
              </w:rPr>
              <w:t xml:space="preserve">erms of Reference of </w:t>
            </w:r>
            <w:r w:rsidR="00BC0D6D" w:rsidRPr="00FE02C4">
              <w:rPr>
                <w:rFonts w:ascii="Arial Narrow" w:hAnsi="Arial Narrow"/>
                <w:szCs w:val="22"/>
              </w:rPr>
              <w:t>UFNPT</w:t>
            </w:r>
          </w:p>
        </w:tc>
      </w:tr>
      <w:tr w:rsidR="007814B2" w:rsidRPr="00DC6EF7" w14:paraId="288D8BE3" w14:textId="77777777" w:rsidTr="00E43C55">
        <w:trPr>
          <w:jc w:val="center"/>
        </w:trPr>
        <w:tc>
          <w:tcPr>
            <w:tcW w:w="2634" w:type="dxa"/>
          </w:tcPr>
          <w:p w14:paraId="3A804014" w14:textId="77777777" w:rsidR="007814B2" w:rsidRPr="00B15348" w:rsidRDefault="007814B2" w:rsidP="00E43C55">
            <w:pPr>
              <w:rPr>
                <w:rFonts w:ascii="Arial Narrow" w:hAnsi="Arial Narrow"/>
                <w:b/>
                <w:i/>
                <w:szCs w:val="22"/>
              </w:rPr>
            </w:pPr>
            <w:r w:rsidRPr="00B15348">
              <w:rPr>
                <w:rFonts w:ascii="Arial Narrow" w:hAnsi="Arial Narrow"/>
                <w:b/>
                <w:i/>
                <w:szCs w:val="22"/>
              </w:rPr>
              <w:t>Related Projects:</w:t>
            </w:r>
          </w:p>
        </w:tc>
        <w:tc>
          <w:tcPr>
            <w:tcW w:w="6271" w:type="dxa"/>
          </w:tcPr>
          <w:p w14:paraId="65271CED" w14:textId="23408F69" w:rsidR="007814B2" w:rsidRPr="00CA76E1" w:rsidRDefault="00CC55E4" w:rsidP="00CC55E4">
            <w:pPr>
              <w:rPr>
                <w:rFonts w:ascii="Arial Narrow" w:hAnsi="Arial Narrow"/>
                <w:szCs w:val="22"/>
              </w:rPr>
            </w:pPr>
            <w:r w:rsidRPr="00CA76E1">
              <w:rPr>
                <w:rFonts w:ascii="Arial Narrow" w:hAnsi="Arial Narrow"/>
                <w:szCs w:val="22"/>
              </w:rPr>
              <w:t>Standardization of the undersea feature</w:t>
            </w:r>
            <w:r w:rsidR="00CA76E1" w:rsidRPr="00CA76E1">
              <w:rPr>
                <w:rFonts w:ascii="Arial Narrow" w:hAnsi="Arial Narrow"/>
                <w:szCs w:val="22"/>
              </w:rPr>
              <w:t>s,</w:t>
            </w:r>
            <w:r w:rsidRPr="00CA76E1">
              <w:rPr>
                <w:rFonts w:ascii="Arial Narrow" w:hAnsi="Arial Narrow"/>
                <w:szCs w:val="22"/>
              </w:rPr>
              <w:t xml:space="preserve"> </w:t>
            </w:r>
            <w:r w:rsidR="00CA76E1" w:rsidRPr="00CA76E1">
              <w:rPr>
                <w:rFonts w:ascii="Arial Narrow" w:hAnsi="Arial Narrow"/>
                <w:szCs w:val="22"/>
              </w:rPr>
              <w:t>Ocean Decade Detection of Undersea Features</w:t>
            </w:r>
          </w:p>
        </w:tc>
      </w:tr>
    </w:tbl>
    <w:p w14:paraId="593C4A7F" w14:textId="77777777" w:rsidR="007814B2" w:rsidRPr="00DC6EF7" w:rsidRDefault="007814B2" w:rsidP="007814B2">
      <w:pPr>
        <w:pStyle w:val="Heading2"/>
        <w:rPr>
          <w:rFonts w:ascii="Arial Narrow" w:hAnsi="Arial Narrow"/>
          <w:szCs w:val="22"/>
        </w:rPr>
      </w:pPr>
    </w:p>
    <w:p w14:paraId="7902CB77" w14:textId="1FB7EE6A" w:rsidR="007814B2" w:rsidRDefault="007814B2" w:rsidP="007814B2">
      <w:pPr>
        <w:pStyle w:val="Heading2"/>
        <w:rPr>
          <w:rFonts w:ascii="Arial Narrow" w:hAnsi="Arial Narrow"/>
          <w:szCs w:val="22"/>
        </w:rPr>
      </w:pPr>
      <w:r w:rsidRPr="00DC6EF7">
        <w:rPr>
          <w:rFonts w:ascii="Arial Narrow" w:hAnsi="Arial Narrow"/>
          <w:szCs w:val="22"/>
        </w:rPr>
        <w:t>Introduction / Background</w:t>
      </w:r>
    </w:p>
    <w:p w14:paraId="6E420B75" w14:textId="76BE751F" w:rsidR="003C1C12" w:rsidRDefault="003C1C12" w:rsidP="003C1C12">
      <w:pPr>
        <w:rPr>
          <w:lang w:val="en-US"/>
        </w:rPr>
      </w:pPr>
    </w:p>
    <w:p w14:paraId="5F935DE3" w14:textId="6A80C684" w:rsidR="005D2AAC" w:rsidRDefault="00DB17DF">
      <w:pPr>
        <w:pStyle w:val="ListParagraph"/>
        <w:numPr>
          <w:ilvl w:val="0"/>
          <w:numId w:val="12"/>
        </w:numPr>
        <w:rPr>
          <w:rFonts w:ascii="Arial Narrow" w:hAnsi="Arial Narrow"/>
        </w:rPr>
      </w:pPr>
      <w:r w:rsidRPr="00D71B12">
        <w:rPr>
          <w:rFonts w:ascii="Arial Narrow" w:hAnsi="Arial Narrow"/>
        </w:rPr>
        <w:t xml:space="preserve">The creation of the Undersea Feature Names Project Team </w:t>
      </w:r>
      <w:r w:rsidR="00656B7B">
        <w:rPr>
          <w:rFonts w:ascii="Arial Narrow" w:hAnsi="Arial Narrow"/>
        </w:rPr>
        <w:t xml:space="preserve">(UFNPT) </w:t>
      </w:r>
      <w:r w:rsidRPr="00D71B12">
        <w:rPr>
          <w:rFonts w:ascii="Arial Narrow" w:hAnsi="Arial Narrow"/>
        </w:rPr>
        <w:t>was approved in 2016, at SCUFN 29</w:t>
      </w:r>
      <w:r w:rsidR="0050347A" w:rsidRPr="00D71B12">
        <w:rPr>
          <w:rFonts w:ascii="Arial Narrow" w:hAnsi="Arial Narrow"/>
        </w:rPr>
        <w:t>-140</w:t>
      </w:r>
      <w:r w:rsidRPr="00D71B12">
        <w:rPr>
          <w:rFonts w:ascii="Arial Narrow" w:hAnsi="Arial Narrow"/>
        </w:rPr>
        <w:t>. The objectives of this team</w:t>
      </w:r>
      <w:r w:rsidR="00A905A7">
        <w:rPr>
          <w:rFonts w:ascii="Arial Narrow" w:hAnsi="Arial Narrow"/>
        </w:rPr>
        <w:t xml:space="preserve"> </w:t>
      </w:r>
      <w:r w:rsidRPr="00D71B12">
        <w:rPr>
          <w:rFonts w:ascii="Arial Narrow" w:hAnsi="Arial Narrow"/>
        </w:rPr>
        <w:t>have not changed since the</w:t>
      </w:r>
      <w:r w:rsidR="005F56F3">
        <w:rPr>
          <w:rFonts w:ascii="Arial Narrow" w:hAnsi="Arial Narrow"/>
        </w:rPr>
        <w:t xml:space="preserve">n </w:t>
      </w:r>
      <w:r w:rsidRPr="00D71B12">
        <w:rPr>
          <w:rFonts w:ascii="Arial Narrow" w:hAnsi="Arial Narrow"/>
        </w:rPr>
        <w:t>and</w:t>
      </w:r>
      <w:r w:rsidR="005D2AAC" w:rsidRPr="00D71B12">
        <w:rPr>
          <w:rFonts w:ascii="Arial Narrow" w:hAnsi="Arial Narrow"/>
        </w:rPr>
        <w:t xml:space="preserve"> are:</w:t>
      </w:r>
    </w:p>
    <w:p w14:paraId="0E7A58C8" w14:textId="77777777" w:rsidR="00D71B12" w:rsidRPr="00D71B12" w:rsidRDefault="00D71B12" w:rsidP="00816ED6">
      <w:pPr>
        <w:pStyle w:val="ListParagraph"/>
        <w:ind w:left="360"/>
        <w:rPr>
          <w:rFonts w:ascii="Arial Narrow" w:hAnsi="Arial Narrow"/>
        </w:rPr>
      </w:pPr>
    </w:p>
    <w:p w14:paraId="3385C9EC" w14:textId="1C6F72D0" w:rsidR="005D2AAC" w:rsidRPr="00691560" w:rsidRDefault="005D2AAC">
      <w:pPr>
        <w:pStyle w:val="subpara0"/>
        <w:numPr>
          <w:ilvl w:val="0"/>
          <w:numId w:val="6"/>
        </w:numPr>
        <w:rPr>
          <w:szCs w:val="22"/>
          <w:lang w:val="en-US"/>
        </w:rPr>
      </w:pPr>
      <w:r w:rsidRPr="00691560">
        <w:rPr>
          <w:szCs w:val="22"/>
          <w:lang w:val="en-US"/>
        </w:rPr>
        <w:t xml:space="preserve">Consider the development of an S-100 Product Specification for Undersea Feature Names and </w:t>
      </w:r>
      <w:r w:rsidR="005F56F3">
        <w:rPr>
          <w:szCs w:val="22"/>
          <w:lang w:val="en-US"/>
        </w:rPr>
        <w:t>re</w:t>
      </w:r>
      <w:r w:rsidRPr="00691560">
        <w:rPr>
          <w:szCs w:val="22"/>
          <w:lang w:val="en-US"/>
        </w:rPr>
        <w:t>gister SCUFN terms in the IHO GI Registry</w:t>
      </w:r>
      <w:r w:rsidR="000F5ED0">
        <w:rPr>
          <w:szCs w:val="22"/>
          <w:lang w:val="en-US"/>
        </w:rPr>
        <w:t>.</w:t>
      </w:r>
    </w:p>
    <w:p w14:paraId="2EA03143" w14:textId="750CDBAC" w:rsidR="005D2AAC" w:rsidRPr="00691560" w:rsidRDefault="005D2AAC">
      <w:pPr>
        <w:pStyle w:val="subpara0"/>
        <w:numPr>
          <w:ilvl w:val="0"/>
          <w:numId w:val="6"/>
        </w:numPr>
        <w:rPr>
          <w:szCs w:val="22"/>
        </w:rPr>
      </w:pPr>
      <w:r w:rsidRPr="00691560">
        <w:rPr>
          <w:szCs w:val="22"/>
        </w:rPr>
        <w:t xml:space="preserve">Establish procedures for the </w:t>
      </w:r>
      <w:r w:rsidR="000F5ED0">
        <w:rPr>
          <w:szCs w:val="22"/>
        </w:rPr>
        <w:t>managing and registering</w:t>
      </w:r>
      <w:r w:rsidRPr="00691560">
        <w:rPr>
          <w:szCs w:val="22"/>
        </w:rPr>
        <w:t xml:space="preserve"> of undersea feature names approved by SCUFN and the management of proposals made to SCUFN</w:t>
      </w:r>
      <w:r w:rsidR="000F5ED0">
        <w:rPr>
          <w:szCs w:val="22"/>
        </w:rPr>
        <w:t>.</w:t>
      </w:r>
    </w:p>
    <w:p w14:paraId="564DBF81" w14:textId="2231A6A5" w:rsidR="00CD246D" w:rsidRDefault="005D2AAC">
      <w:pPr>
        <w:pStyle w:val="subpara0"/>
        <w:numPr>
          <w:ilvl w:val="0"/>
          <w:numId w:val="6"/>
        </w:numPr>
        <w:rPr>
          <w:szCs w:val="22"/>
        </w:rPr>
      </w:pPr>
      <w:r w:rsidRPr="00691560">
        <w:rPr>
          <w:szCs w:val="22"/>
        </w:rPr>
        <w:t xml:space="preserve">Provide recommendations to SCUFN on the </w:t>
      </w:r>
      <w:r w:rsidR="000F5ED0">
        <w:rPr>
          <w:szCs w:val="22"/>
        </w:rPr>
        <w:t>managing</w:t>
      </w:r>
      <w:r w:rsidRPr="00691560">
        <w:rPr>
          <w:szCs w:val="22"/>
        </w:rPr>
        <w:t xml:space="preserve"> of undersea feature names and </w:t>
      </w:r>
      <w:r w:rsidR="000F5ED0">
        <w:rPr>
          <w:szCs w:val="22"/>
        </w:rPr>
        <w:t>using re</w:t>
      </w:r>
      <w:r w:rsidRPr="00691560">
        <w:rPr>
          <w:szCs w:val="22"/>
        </w:rPr>
        <w:t>gisters to record the proposals made to SCUFN and the names approved by the Sub-committee.</w:t>
      </w:r>
    </w:p>
    <w:p w14:paraId="5E50F9CD" w14:textId="638C0882" w:rsidR="00422DD4" w:rsidRDefault="00422DD4" w:rsidP="00422DD4">
      <w:pPr>
        <w:pStyle w:val="subpara0"/>
        <w:ind w:left="0" w:firstLine="0"/>
        <w:rPr>
          <w:szCs w:val="22"/>
        </w:rPr>
      </w:pPr>
    </w:p>
    <w:p w14:paraId="38A4ECEA" w14:textId="68686430" w:rsidR="00422DD4" w:rsidRPr="00816ED6" w:rsidRDefault="000F5ED0">
      <w:pPr>
        <w:pStyle w:val="ListParagraph"/>
        <w:numPr>
          <w:ilvl w:val="0"/>
          <w:numId w:val="12"/>
        </w:numPr>
        <w:rPr>
          <w:rFonts w:ascii="Arial Narrow" w:hAnsi="Arial Narrow"/>
          <w:szCs w:val="22"/>
          <w:lang w:eastAsia="en-US"/>
        </w:rPr>
      </w:pPr>
      <w:r>
        <w:rPr>
          <w:rFonts w:ascii="Arial Narrow" w:hAnsi="Arial Narrow"/>
          <w:szCs w:val="22"/>
          <w:lang w:eastAsia="en-US"/>
        </w:rPr>
        <w:t>M</w:t>
      </w:r>
      <w:r w:rsidR="00656B7B">
        <w:rPr>
          <w:rFonts w:ascii="Arial Narrow" w:hAnsi="Arial Narrow"/>
          <w:szCs w:val="22"/>
          <w:lang w:eastAsia="en-US"/>
        </w:rPr>
        <w:t>embership of the UFNPT</w:t>
      </w:r>
      <w:r>
        <w:rPr>
          <w:rFonts w:ascii="Arial Narrow" w:hAnsi="Arial Narrow"/>
          <w:szCs w:val="22"/>
          <w:lang w:eastAsia="en-US"/>
        </w:rPr>
        <w:t xml:space="preserve"> </w:t>
      </w:r>
      <w:r w:rsidR="00656B7B">
        <w:rPr>
          <w:rFonts w:ascii="Arial Narrow" w:hAnsi="Arial Narrow"/>
          <w:szCs w:val="22"/>
          <w:lang w:eastAsia="en-US"/>
        </w:rPr>
        <w:t>as</w:t>
      </w:r>
      <w:r w:rsidR="00422DD4" w:rsidRPr="00816ED6">
        <w:rPr>
          <w:rFonts w:ascii="Arial Narrow" w:hAnsi="Arial Narrow"/>
          <w:szCs w:val="22"/>
          <w:lang w:eastAsia="en-US"/>
        </w:rPr>
        <w:t xml:space="preserve"> of August 2023:</w:t>
      </w:r>
    </w:p>
    <w:tbl>
      <w:tblPr>
        <w:tblW w:w="9885" w:type="dxa"/>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CellMar>
          <w:left w:w="0" w:type="dxa"/>
          <w:right w:w="0" w:type="dxa"/>
        </w:tblCellMar>
        <w:tblLook w:val="0420" w:firstRow="1" w:lastRow="0" w:firstColumn="0" w:lastColumn="0" w:noHBand="0" w:noVBand="1"/>
      </w:tblPr>
      <w:tblGrid>
        <w:gridCol w:w="5847"/>
        <w:gridCol w:w="1140"/>
        <w:gridCol w:w="2898"/>
      </w:tblGrid>
      <w:tr w:rsidR="00422DD4" w:rsidRPr="005116B5" w14:paraId="6FE53A80" w14:textId="77777777" w:rsidTr="00C85853">
        <w:trPr>
          <w:trHeight w:hRule="exact" w:val="432"/>
        </w:trPr>
        <w:tc>
          <w:tcPr>
            <w:tcW w:w="5847" w:type="dxa"/>
            <w:shd w:val="clear" w:color="auto" w:fill="DEEAF6"/>
            <w:tcMar>
              <w:top w:w="72" w:type="dxa"/>
              <w:left w:w="144" w:type="dxa"/>
              <w:bottom w:w="72" w:type="dxa"/>
              <w:right w:w="144" w:type="dxa"/>
            </w:tcMar>
            <w:hideMark/>
          </w:tcPr>
          <w:p w14:paraId="2A21A892" w14:textId="77777777" w:rsidR="00422DD4" w:rsidRPr="005116B5" w:rsidRDefault="00422DD4" w:rsidP="00C85853">
            <w:pPr>
              <w:rPr>
                <w:rFonts w:ascii="Arial Narrow" w:hAnsi="Arial Narrow"/>
                <w:b/>
                <w:bCs/>
                <w:szCs w:val="22"/>
                <w:lang w:eastAsia="en-US"/>
              </w:rPr>
            </w:pPr>
            <w:r w:rsidRPr="005116B5">
              <w:rPr>
                <w:rFonts w:ascii="Arial Narrow" w:hAnsi="Arial Narrow"/>
                <w:b/>
                <w:bCs/>
                <w:szCs w:val="22"/>
                <w:lang w:eastAsia="en-US"/>
              </w:rPr>
              <w:t>Member</w:t>
            </w:r>
          </w:p>
        </w:tc>
        <w:tc>
          <w:tcPr>
            <w:tcW w:w="1140" w:type="dxa"/>
            <w:shd w:val="clear" w:color="auto" w:fill="DEEAF6"/>
            <w:tcMar>
              <w:top w:w="72" w:type="dxa"/>
              <w:left w:w="144" w:type="dxa"/>
              <w:bottom w:w="72" w:type="dxa"/>
              <w:right w:w="144" w:type="dxa"/>
            </w:tcMar>
            <w:hideMark/>
          </w:tcPr>
          <w:p w14:paraId="684CC187" w14:textId="77777777" w:rsidR="00422DD4" w:rsidRPr="005116B5" w:rsidRDefault="00422DD4" w:rsidP="00C85853">
            <w:pPr>
              <w:rPr>
                <w:rFonts w:ascii="Arial Narrow" w:hAnsi="Arial Narrow"/>
                <w:b/>
                <w:bCs/>
                <w:szCs w:val="22"/>
                <w:lang w:eastAsia="en-US"/>
              </w:rPr>
            </w:pPr>
            <w:r w:rsidRPr="005116B5">
              <w:rPr>
                <w:rFonts w:ascii="Arial Narrow" w:hAnsi="Arial Narrow"/>
                <w:b/>
                <w:bCs/>
                <w:szCs w:val="22"/>
                <w:lang w:eastAsia="en-US"/>
              </w:rPr>
              <w:t>Country</w:t>
            </w:r>
          </w:p>
        </w:tc>
        <w:tc>
          <w:tcPr>
            <w:tcW w:w="2898" w:type="dxa"/>
            <w:shd w:val="clear" w:color="auto" w:fill="DEEAF6"/>
            <w:tcMar>
              <w:top w:w="72" w:type="dxa"/>
              <w:left w:w="144" w:type="dxa"/>
              <w:bottom w:w="72" w:type="dxa"/>
              <w:right w:w="144" w:type="dxa"/>
            </w:tcMar>
            <w:hideMark/>
          </w:tcPr>
          <w:p w14:paraId="63A945BC" w14:textId="77777777" w:rsidR="00422DD4" w:rsidRPr="005116B5" w:rsidRDefault="00422DD4" w:rsidP="00C85853">
            <w:pPr>
              <w:rPr>
                <w:rFonts w:ascii="Arial Narrow" w:hAnsi="Arial Narrow"/>
                <w:b/>
                <w:bCs/>
                <w:szCs w:val="22"/>
                <w:lang w:eastAsia="en-US"/>
              </w:rPr>
            </w:pPr>
            <w:r w:rsidRPr="005116B5">
              <w:rPr>
                <w:rFonts w:ascii="Arial Narrow" w:hAnsi="Arial Narrow"/>
                <w:b/>
                <w:bCs/>
                <w:szCs w:val="22"/>
                <w:lang w:eastAsia="en-US"/>
              </w:rPr>
              <w:t>E-Mail</w:t>
            </w:r>
          </w:p>
        </w:tc>
      </w:tr>
      <w:tr w:rsidR="00422DD4" w:rsidRPr="005116B5" w14:paraId="79A53137" w14:textId="77777777" w:rsidTr="00C85853">
        <w:trPr>
          <w:trHeight w:hRule="exact" w:val="432"/>
        </w:trPr>
        <w:tc>
          <w:tcPr>
            <w:tcW w:w="5847" w:type="dxa"/>
            <w:shd w:val="clear" w:color="auto" w:fill="auto"/>
            <w:tcMar>
              <w:top w:w="72" w:type="dxa"/>
              <w:left w:w="144" w:type="dxa"/>
              <w:bottom w:w="72" w:type="dxa"/>
              <w:right w:w="144" w:type="dxa"/>
            </w:tcMar>
            <w:hideMark/>
          </w:tcPr>
          <w:p w14:paraId="48022E58" w14:textId="77777777" w:rsidR="00422DD4" w:rsidRPr="005116B5" w:rsidRDefault="00422DD4" w:rsidP="00C85853">
            <w:pPr>
              <w:rPr>
                <w:rFonts w:ascii="Arial Narrow" w:hAnsi="Arial Narrow"/>
                <w:szCs w:val="22"/>
                <w:lang w:eastAsia="en-US"/>
              </w:rPr>
            </w:pPr>
            <w:r w:rsidRPr="005116B5">
              <w:rPr>
                <w:rFonts w:ascii="Arial Narrow" w:hAnsi="Arial Narrow"/>
                <w:szCs w:val="22"/>
                <w:lang w:eastAsia="en-US"/>
              </w:rPr>
              <w:t>Britt Lonneville (Chair of S-130PT)</w:t>
            </w:r>
          </w:p>
        </w:tc>
        <w:tc>
          <w:tcPr>
            <w:tcW w:w="1140" w:type="dxa"/>
            <w:shd w:val="clear" w:color="auto" w:fill="auto"/>
            <w:tcMar>
              <w:top w:w="72" w:type="dxa"/>
              <w:left w:w="144" w:type="dxa"/>
              <w:bottom w:w="72" w:type="dxa"/>
              <w:right w:w="144" w:type="dxa"/>
            </w:tcMar>
            <w:hideMark/>
          </w:tcPr>
          <w:p w14:paraId="16B8CAE6" w14:textId="77777777" w:rsidR="00422DD4" w:rsidRPr="005116B5" w:rsidRDefault="00422DD4" w:rsidP="00C85853">
            <w:pPr>
              <w:rPr>
                <w:rFonts w:ascii="Arial Narrow" w:hAnsi="Arial Narrow"/>
                <w:szCs w:val="22"/>
                <w:lang w:eastAsia="en-US"/>
              </w:rPr>
            </w:pPr>
            <w:r w:rsidRPr="005116B5">
              <w:rPr>
                <w:rFonts w:ascii="Arial Narrow" w:hAnsi="Arial Narrow"/>
                <w:szCs w:val="22"/>
                <w:lang w:eastAsia="en-US"/>
              </w:rPr>
              <w:t>Belgium</w:t>
            </w:r>
          </w:p>
        </w:tc>
        <w:tc>
          <w:tcPr>
            <w:tcW w:w="2898" w:type="dxa"/>
            <w:shd w:val="clear" w:color="auto" w:fill="auto"/>
            <w:tcMar>
              <w:top w:w="72" w:type="dxa"/>
              <w:left w:w="144" w:type="dxa"/>
              <w:bottom w:w="72" w:type="dxa"/>
              <w:right w:w="144" w:type="dxa"/>
            </w:tcMar>
            <w:hideMark/>
          </w:tcPr>
          <w:p w14:paraId="4A4CA6BB" w14:textId="77777777" w:rsidR="00422DD4" w:rsidRPr="005116B5" w:rsidRDefault="00422DD4" w:rsidP="00C85853">
            <w:pPr>
              <w:rPr>
                <w:rFonts w:ascii="Arial Narrow" w:hAnsi="Arial Narrow"/>
                <w:szCs w:val="22"/>
                <w:lang w:eastAsia="en-US"/>
              </w:rPr>
            </w:pPr>
            <w:r w:rsidRPr="005116B5">
              <w:rPr>
                <w:rFonts w:ascii="Arial Narrow" w:hAnsi="Arial Narrow"/>
                <w:szCs w:val="22"/>
                <w:lang w:eastAsia="en-US"/>
              </w:rPr>
              <w:t>britt.lonneville@vliz.be</w:t>
            </w:r>
          </w:p>
        </w:tc>
      </w:tr>
      <w:tr w:rsidR="00422DD4" w:rsidRPr="005116B5" w14:paraId="42400A52" w14:textId="77777777" w:rsidTr="00C85853">
        <w:trPr>
          <w:trHeight w:hRule="exact" w:val="432"/>
        </w:trPr>
        <w:tc>
          <w:tcPr>
            <w:tcW w:w="5847" w:type="dxa"/>
            <w:shd w:val="clear" w:color="auto" w:fill="auto"/>
            <w:tcMar>
              <w:top w:w="72" w:type="dxa"/>
              <w:left w:w="144" w:type="dxa"/>
              <w:bottom w:w="72" w:type="dxa"/>
              <w:right w:w="144" w:type="dxa"/>
            </w:tcMar>
            <w:hideMark/>
          </w:tcPr>
          <w:p w14:paraId="515E10A7" w14:textId="77777777" w:rsidR="00422DD4" w:rsidRPr="005116B5" w:rsidRDefault="00422DD4" w:rsidP="00C85853">
            <w:pPr>
              <w:rPr>
                <w:rFonts w:ascii="Arial Narrow" w:hAnsi="Arial Narrow"/>
                <w:szCs w:val="22"/>
                <w:lang w:eastAsia="en-US"/>
              </w:rPr>
            </w:pPr>
            <w:r w:rsidRPr="005116B5">
              <w:rPr>
                <w:rFonts w:ascii="Arial Narrow" w:hAnsi="Arial Narrow"/>
                <w:szCs w:val="22"/>
                <w:lang w:eastAsia="en-US"/>
              </w:rPr>
              <w:t xml:space="preserve">Alper Celebi </w:t>
            </w:r>
          </w:p>
        </w:tc>
        <w:tc>
          <w:tcPr>
            <w:tcW w:w="1140" w:type="dxa"/>
            <w:shd w:val="clear" w:color="auto" w:fill="auto"/>
            <w:tcMar>
              <w:top w:w="72" w:type="dxa"/>
              <w:left w:w="144" w:type="dxa"/>
              <w:bottom w:w="72" w:type="dxa"/>
              <w:right w:w="144" w:type="dxa"/>
            </w:tcMar>
            <w:hideMark/>
          </w:tcPr>
          <w:p w14:paraId="20B1B24F" w14:textId="77777777" w:rsidR="00422DD4" w:rsidRPr="005116B5" w:rsidRDefault="00422DD4" w:rsidP="00C85853">
            <w:pPr>
              <w:rPr>
                <w:rFonts w:ascii="Arial Narrow" w:hAnsi="Arial Narrow"/>
                <w:szCs w:val="22"/>
                <w:lang w:eastAsia="en-US"/>
              </w:rPr>
            </w:pPr>
            <w:r w:rsidRPr="005116B5">
              <w:rPr>
                <w:rFonts w:ascii="Arial Narrow" w:hAnsi="Arial Narrow"/>
                <w:szCs w:val="22"/>
                <w:lang w:eastAsia="en-US"/>
              </w:rPr>
              <w:t>Australia</w:t>
            </w:r>
          </w:p>
        </w:tc>
        <w:tc>
          <w:tcPr>
            <w:tcW w:w="2898" w:type="dxa"/>
            <w:shd w:val="clear" w:color="auto" w:fill="auto"/>
            <w:tcMar>
              <w:top w:w="72" w:type="dxa"/>
              <w:left w:w="144" w:type="dxa"/>
              <w:bottom w:w="72" w:type="dxa"/>
              <w:right w:w="144" w:type="dxa"/>
            </w:tcMar>
            <w:hideMark/>
          </w:tcPr>
          <w:p w14:paraId="5C1239CB" w14:textId="77777777" w:rsidR="00422DD4" w:rsidRPr="005116B5" w:rsidRDefault="00422DD4" w:rsidP="00C85853">
            <w:pPr>
              <w:rPr>
                <w:rFonts w:ascii="Arial Narrow" w:hAnsi="Arial Narrow"/>
                <w:szCs w:val="22"/>
                <w:lang w:eastAsia="en-US"/>
              </w:rPr>
            </w:pPr>
            <w:r w:rsidRPr="005116B5">
              <w:rPr>
                <w:rFonts w:ascii="Arial Narrow" w:hAnsi="Arial Narrow"/>
                <w:szCs w:val="22"/>
                <w:lang w:eastAsia="en-US"/>
              </w:rPr>
              <w:t>alper.celebi@defence.gov.au</w:t>
            </w:r>
          </w:p>
        </w:tc>
      </w:tr>
      <w:tr w:rsidR="00422DD4" w:rsidRPr="005116B5" w14:paraId="1212E8CD" w14:textId="77777777" w:rsidTr="00C85853">
        <w:trPr>
          <w:trHeight w:hRule="exact" w:val="432"/>
        </w:trPr>
        <w:tc>
          <w:tcPr>
            <w:tcW w:w="5847" w:type="dxa"/>
            <w:shd w:val="clear" w:color="auto" w:fill="auto"/>
            <w:tcMar>
              <w:top w:w="72" w:type="dxa"/>
              <w:left w:w="144" w:type="dxa"/>
              <w:bottom w:w="72" w:type="dxa"/>
              <w:right w:w="144" w:type="dxa"/>
            </w:tcMar>
            <w:hideMark/>
          </w:tcPr>
          <w:p w14:paraId="2DD8C302" w14:textId="77777777" w:rsidR="00422DD4" w:rsidRPr="005116B5" w:rsidRDefault="00422DD4" w:rsidP="00C85853">
            <w:pPr>
              <w:rPr>
                <w:rFonts w:ascii="Arial Narrow" w:hAnsi="Arial Narrow"/>
                <w:szCs w:val="22"/>
                <w:lang w:eastAsia="en-US"/>
              </w:rPr>
            </w:pPr>
            <w:r w:rsidRPr="005116B5">
              <w:rPr>
                <w:rFonts w:ascii="Arial Narrow" w:hAnsi="Arial Narrow"/>
                <w:szCs w:val="22"/>
                <w:lang w:eastAsia="en-US"/>
              </w:rPr>
              <w:t>Mike Coffin (Chair of the Horizontal Resolution Project Team)</w:t>
            </w:r>
          </w:p>
        </w:tc>
        <w:tc>
          <w:tcPr>
            <w:tcW w:w="1140" w:type="dxa"/>
            <w:shd w:val="clear" w:color="auto" w:fill="auto"/>
            <w:tcMar>
              <w:top w:w="72" w:type="dxa"/>
              <w:left w:w="144" w:type="dxa"/>
              <w:bottom w:w="72" w:type="dxa"/>
              <w:right w:w="144" w:type="dxa"/>
            </w:tcMar>
            <w:hideMark/>
          </w:tcPr>
          <w:p w14:paraId="6FBDE7AF" w14:textId="77777777" w:rsidR="00422DD4" w:rsidRPr="005116B5" w:rsidRDefault="00422DD4" w:rsidP="00C85853">
            <w:pPr>
              <w:rPr>
                <w:rFonts w:ascii="Arial Narrow" w:hAnsi="Arial Narrow"/>
                <w:szCs w:val="22"/>
                <w:lang w:eastAsia="en-US"/>
              </w:rPr>
            </w:pPr>
            <w:r w:rsidRPr="005116B5">
              <w:rPr>
                <w:rFonts w:ascii="Arial Narrow" w:hAnsi="Arial Narrow"/>
                <w:szCs w:val="22"/>
                <w:lang w:eastAsia="en-US"/>
              </w:rPr>
              <w:t>Australia</w:t>
            </w:r>
          </w:p>
        </w:tc>
        <w:tc>
          <w:tcPr>
            <w:tcW w:w="2898" w:type="dxa"/>
            <w:shd w:val="clear" w:color="auto" w:fill="auto"/>
            <w:tcMar>
              <w:top w:w="72" w:type="dxa"/>
              <w:left w:w="144" w:type="dxa"/>
              <w:bottom w:w="72" w:type="dxa"/>
              <w:right w:w="144" w:type="dxa"/>
            </w:tcMar>
            <w:hideMark/>
          </w:tcPr>
          <w:p w14:paraId="636E1B1C" w14:textId="77777777" w:rsidR="00422DD4" w:rsidRPr="005116B5" w:rsidRDefault="00422DD4" w:rsidP="00C85853">
            <w:pPr>
              <w:rPr>
                <w:rFonts w:ascii="Arial Narrow" w:hAnsi="Arial Narrow"/>
                <w:szCs w:val="22"/>
                <w:lang w:eastAsia="en-US"/>
              </w:rPr>
            </w:pPr>
            <w:r w:rsidRPr="005116B5">
              <w:rPr>
                <w:rFonts w:ascii="Arial Narrow" w:hAnsi="Arial Narrow"/>
                <w:szCs w:val="22"/>
                <w:lang w:eastAsia="en-US"/>
              </w:rPr>
              <w:t>mike.coffin@utas.edu.au</w:t>
            </w:r>
          </w:p>
        </w:tc>
      </w:tr>
      <w:tr w:rsidR="00422DD4" w:rsidRPr="005116B5" w14:paraId="6554FCE9" w14:textId="77777777" w:rsidTr="00C85853">
        <w:trPr>
          <w:trHeight w:hRule="exact" w:val="432"/>
        </w:trPr>
        <w:tc>
          <w:tcPr>
            <w:tcW w:w="5847" w:type="dxa"/>
            <w:shd w:val="clear" w:color="auto" w:fill="auto"/>
            <w:tcMar>
              <w:top w:w="72" w:type="dxa"/>
              <w:left w:w="144" w:type="dxa"/>
              <w:bottom w:w="72" w:type="dxa"/>
              <w:right w:w="144" w:type="dxa"/>
            </w:tcMar>
            <w:hideMark/>
          </w:tcPr>
          <w:p w14:paraId="7A79BBF6" w14:textId="77777777" w:rsidR="00422DD4" w:rsidRPr="005116B5" w:rsidRDefault="00422DD4" w:rsidP="00C85853">
            <w:pPr>
              <w:rPr>
                <w:rFonts w:ascii="Arial Narrow" w:hAnsi="Arial Narrow"/>
                <w:szCs w:val="22"/>
                <w:lang w:eastAsia="en-US"/>
              </w:rPr>
            </w:pPr>
            <w:r w:rsidRPr="005116B5">
              <w:rPr>
                <w:rFonts w:ascii="Arial Narrow" w:hAnsi="Arial Narrow"/>
                <w:szCs w:val="22"/>
                <w:lang w:eastAsia="en-US"/>
              </w:rPr>
              <w:t>Anna Hendi  (Chair UFNPT)</w:t>
            </w:r>
          </w:p>
        </w:tc>
        <w:tc>
          <w:tcPr>
            <w:tcW w:w="1140" w:type="dxa"/>
            <w:shd w:val="clear" w:color="auto" w:fill="auto"/>
            <w:tcMar>
              <w:top w:w="72" w:type="dxa"/>
              <w:left w:w="144" w:type="dxa"/>
              <w:bottom w:w="72" w:type="dxa"/>
              <w:right w:w="144" w:type="dxa"/>
            </w:tcMar>
            <w:hideMark/>
          </w:tcPr>
          <w:p w14:paraId="2B2CD51D" w14:textId="77777777" w:rsidR="00422DD4" w:rsidRPr="005116B5" w:rsidRDefault="00422DD4" w:rsidP="00C85853">
            <w:pPr>
              <w:rPr>
                <w:rFonts w:ascii="Arial Narrow" w:hAnsi="Arial Narrow"/>
                <w:szCs w:val="22"/>
                <w:lang w:eastAsia="en-US"/>
              </w:rPr>
            </w:pPr>
            <w:r w:rsidRPr="005116B5">
              <w:rPr>
                <w:rFonts w:ascii="Arial Narrow" w:hAnsi="Arial Narrow"/>
                <w:szCs w:val="22"/>
                <w:lang w:eastAsia="en-US"/>
              </w:rPr>
              <w:t>Canada</w:t>
            </w:r>
          </w:p>
        </w:tc>
        <w:tc>
          <w:tcPr>
            <w:tcW w:w="2898" w:type="dxa"/>
            <w:shd w:val="clear" w:color="auto" w:fill="auto"/>
            <w:tcMar>
              <w:top w:w="72" w:type="dxa"/>
              <w:left w:w="144" w:type="dxa"/>
              <w:bottom w:w="72" w:type="dxa"/>
              <w:right w:w="144" w:type="dxa"/>
            </w:tcMar>
            <w:hideMark/>
          </w:tcPr>
          <w:p w14:paraId="71F8800A" w14:textId="77777777" w:rsidR="00422DD4" w:rsidRPr="005116B5" w:rsidRDefault="00422DD4" w:rsidP="00C85853">
            <w:pPr>
              <w:rPr>
                <w:rFonts w:ascii="Arial Narrow" w:hAnsi="Arial Narrow"/>
                <w:szCs w:val="22"/>
                <w:lang w:eastAsia="en-US"/>
              </w:rPr>
            </w:pPr>
            <w:r w:rsidRPr="005116B5">
              <w:rPr>
                <w:rFonts w:ascii="Arial Narrow" w:hAnsi="Arial Narrow"/>
                <w:szCs w:val="22"/>
                <w:lang w:eastAsia="en-US"/>
              </w:rPr>
              <w:t>anna.hendi@dfo-mpo.gc.ca</w:t>
            </w:r>
          </w:p>
        </w:tc>
      </w:tr>
    </w:tbl>
    <w:p w14:paraId="08776B76" w14:textId="77777777" w:rsidR="00422DD4" w:rsidRPr="005116B5" w:rsidRDefault="00422DD4" w:rsidP="00422DD4">
      <w:pPr>
        <w:rPr>
          <w:rFonts w:ascii="Arial Narrow" w:hAnsi="Arial Narrow"/>
          <w:szCs w:val="22"/>
          <w:lang w:eastAsia="en-US"/>
        </w:rPr>
      </w:pPr>
    </w:p>
    <w:p w14:paraId="68624829" w14:textId="2B1F8366" w:rsidR="00422DD4" w:rsidRPr="00816ED6" w:rsidRDefault="00422DD4">
      <w:pPr>
        <w:pStyle w:val="ListParagraph"/>
        <w:numPr>
          <w:ilvl w:val="0"/>
          <w:numId w:val="12"/>
        </w:numPr>
        <w:rPr>
          <w:rFonts w:ascii="Arial Narrow" w:hAnsi="Arial Narrow"/>
          <w:szCs w:val="22"/>
          <w:lang w:eastAsia="en-US"/>
        </w:rPr>
      </w:pPr>
      <w:r w:rsidRPr="00816ED6">
        <w:rPr>
          <w:rFonts w:ascii="Arial Narrow" w:hAnsi="Arial Narrow"/>
          <w:szCs w:val="22"/>
          <w:lang w:eastAsia="en-US"/>
        </w:rPr>
        <w:t>The update of the last work plan presented</w:t>
      </w:r>
      <w:r w:rsidRPr="0057509C">
        <w:rPr>
          <w:bCs/>
        </w:rPr>
        <w:t xml:space="preserve"> </w:t>
      </w:r>
      <w:r w:rsidR="00E519F6" w:rsidRPr="0057509C">
        <w:rPr>
          <w:bCs/>
        </w:rPr>
        <w:t>at</w:t>
      </w:r>
      <w:r w:rsidR="00E519F6">
        <w:rPr>
          <w:b/>
        </w:rPr>
        <w:t xml:space="preserve"> </w:t>
      </w:r>
      <w:r w:rsidR="00DD165E" w:rsidRPr="00816ED6">
        <w:rPr>
          <w:rFonts w:ascii="Arial Narrow" w:hAnsi="Arial Narrow"/>
          <w:szCs w:val="22"/>
          <w:lang w:eastAsia="en-US"/>
        </w:rPr>
        <w:t>SCUFN33-08.1A</w:t>
      </w:r>
      <w:r w:rsidR="00496164" w:rsidRPr="00816ED6">
        <w:rPr>
          <w:rFonts w:ascii="Arial Narrow" w:hAnsi="Arial Narrow"/>
          <w:szCs w:val="22"/>
          <w:lang w:eastAsia="en-US"/>
        </w:rPr>
        <w:t xml:space="preserve"> </w:t>
      </w:r>
      <w:r w:rsidR="00656B7B">
        <w:rPr>
          <w:rFonts w:ascii="Arial Narrow" w:hAnsi="Arial Narrow"/>
          <w:szCs w:val="22"/>
          <w:lang w:eastAsia="en-US"/>
        </w:rPr>
        <w:t xml:space="preserve">for the period </w:t>
      </w:r>
      <w:r w:rsidR="00496164" w:rsidRPr="00816ED6">
        <w:rPr>
          <w:rFonts w:ascii="Arial Narrow" w:hAnsi="Arial Narrow"/>
          <w:szCs w:val="22"/>
          <w:lang w:eastAsia="en-US"/>
        </w:rPr>
        <w:t>2019-2020</w:t>
      </w:r>
      <w:r w:rsidR="00235193">
        <w:rPr>
          <w:rFonts w:ascii="Arial Narrow" w:hAnsi="Arial Narrow"/>
          <w:szCs w:val="22"/>
          <w:lang w:eastAsia="en-US"/>
        </w:rPr>
        <w:t xml:space="preserve"> </w:t>
      </w:r>
      <w:r w:rsidR="00D71B12" w:rsidRPr="00816ED6">
        <w:rPr>
          <w:rFonts w:ascii="Arial Narrow" w:hAnsi="Arial Narrow"/>
          <w:szCs w:val="22"/>
          <w:lang w:eastAsia="en-US"/>
        </w:rPr>
        <w:t>f</w:t>
      </w:r>
      <w:r w:rsidRPr="00816ED6">
        <w:rPr>
          <w:rFonts w:ascii="Arial Narrow" w:hAnsi="Arial Narrow"/>
          <w:szCs w:val="22"/>
          <w:lang w:eastAsia="en-US"/>
        </w:rPr>
        <w:t>ollows:</w:t>
      </w:r>
    </w:p>
    <w:p w14:paraId="1D7732E0" w14:textId="77777777" w:rsidR="00422DD4" w:rsidRDefault="00422DD4" w:rsidP="00422DD4">
      <w:pPr>
        <w:rPr>
          <w:rFonts w:ascii="Arial Narrow" w:hAnsi="Arial Narrow"/>
          <w:szCs w:val="22"/>
          <w:lang w:eastAsia="en-US"/>
        </w:rPr>
      </w:pPr>
    </w:p>
    <w:p w14:paraId="00E77706" w14:textId="2D13D6E2" w:rsidR="00422DD4" w:rsidRPr="005116B5" w:rsidRDefault="00422DD4" w:rsidP="00422DD4">
      <w:pPr>
        <w:rPr>
          <w:rFonts w:ascii="Arial Narrow" w:hAnsi="Arial Narrow"/>
          <w:b/>
          <w:bCs/>
          <w:szCs w:val="22"/>
          <w:lang w:eastAsia="en-US"/>
        </w:rPr>
      </w:pPr>
      <w:r w:rsidRPr="005116B5">
        <w:rPr>
          <w:rFonts w:ascii="Arial Narrow" w:hAnsi="Arial Narrow"/>
          <w:b/>
          <w:bCs/>
          <w:szCs w:val="22"/>
          <w:lang w:eastAsia="en-US"/>
        </w:rPr>
        <w:t>Status of Work Plan 20</w:t>
      </w:r>
      <w:r w:rsidR="00496164">
        <w:rPr>
          <w:rFonts w:ascii="Arial Narrow" w:hAnsi="Arial Narrow"/>
          <w:b/>
          <w:bCs/>
          <w:szCs w:val="22"/>
          <w:lang w:eastAsia="en-US"/>
        </w:rPr>
        <w:t>19-2020</w:t>
      </w:r>
    </w:p>
    <w:tbl>
      <w:tblPr>
        <w:tblW w:w="10620" w:type="dxa"/>
        <w:tblInd w:w="-714" w:type="dxa"/>
        <w:tblLook w:val="04A0" w:firstRow="1" w:lastRow="0" w:firstColumn="1" w:lastColumn="0" w:noHBand="0" w:noVBand="1"/>
      </w:tblPr>
      <w:tblGrid>
        <w:gridCol w:w="628"/>
        <w:gridCol w:w="3269"/>
        <w:gridCol w:w="987"/>
        <w:gridCol w:w="986"/>
        <w:gridCol w:w="1099"/>
        <w:gridCol w:w="2015"/>
        <w:gridCol w:w="1636"/>
      </w:tblGrid>
      <w:tr w:rsidR="00422DD4" w:rsidRPr="00BF527B" w14:paraId="56B55740" w14:textId="77777777" w:rsidTr="00C85853">
        <w:trPr>
          <w:trHeight w:val="682"/>
          <w:tblHeader/>
        </w:trPr>
        <w:tc>
          <w:tcPr>
            <w:tcW w:w="62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ACDC4C5" w14:textId="77777777" w:rsidR="00422DD4" w:rsidRPr="005116B5" w:rsidRDefault="00422DD4" w:rsidP="00C85853">
            <w:pPr>
              <w:spacing w:after="0"/>
              <w:rPr>
                <w:rFonts w:ascii="Arial Narrow" w:hAnsi="Arial Narrow"/>
                <w:b/>
                <w:bCs/>
                <w:szCs w:val="22"/>
                <w:lang w:eastAsia="en-US"/>
              </w:rPr>
            </w:pPr>
            <w:r w:rsidRPr="005116B5">
              <w:rPr>
                <w:rFonts w:ascii="Arial Narrow" w:hAnsi="Arial Narrow"/>
                <w:b/>
                <w:bCs/>
                <w:szCs w:val="22"/>
                <w:lang w:eastAsia="en-US"/>
              </w:rPr>
              <w:t>Task</w:t>
            </w:r>
          </w:p>
          <w:p w14:paraId="53029E1F" w14:textId="77777777" w:rsidR="00422DD4" w:rsidRPr="005116B5" w:rsidRDefault="00422DD4" w:rsidP="00C85853">
            <w:pPr>
              <w:spacing w:after="0"/>
              <w:rPr>
                <w:rFonts w:ascii="Arial Narrow" w:hAnsi="Arial Narrow"/>
                <w:b/>
                <w:bCs/>
                <w:szCs w:val="22"/>
                <w:lang w:eastAsia="en-US"/>
              </w:rPr>
            </w:pPr>
          </w:p>
        </w:tc>
        <w:tc>
          <w:tcPr>
            <w:tcW w:w="3326" w:type="dxa"/>
            <w:tcBorders>
              <w:top w:val="single" w:sz="4" w:space="0" w:color="auto"/>
              <w:left w:val="single" w:sz="4" w:space="0" w:color="auto"/>
              <w:bottom w:val="single" w:sz="4" w:space="0" w:color="auto"/>
              <w:right w:val="single" w:sz="4" w:space="0" w:color="auto"/>
            </w:tcBorders>
            <w:shd w:val="clear" w:color="auto" w:fill="DEEAF6"/>
            <w:hideMark/>
          </w:tcPr>
          <w:p w14:paraId="2678E76D" w14:textId="77777777" w:rsidR="00422DD4" w:rsidRPr="005116B5" w:rsidRDefault="00422DD4" w:rsidP="00C85853">
            <w:pPr>
              <w:spacing w:after="0"/>
              <w:rPr>
                <w:rFonts w:ascii="Arial Narrow" w:hAnsi="Arial Narrow"/>
                <w:b/>
                <w:bCs/>
                <w:szCs w:val="22"/>
                <w:lang w:eastAsia="en-US"/>
              </w:rPr>
            </w:pPr>
            <w:r w:rsidRPr="005116B5">
              <w:rPr>
                <w:rFonts w:ascii="Arial Narrow" w:hAnsi="Arial Narrow"/>
                <w:b/>
                <w:bCs/>
                <w:szCs w:val="22"/>
                <w:lang w:eastAsia="en-US"/>
              </w:rPr>
              <w:t xml:space="preserve">Work Item </w:t>
            </w:r>
          </w:p>
        </w:tc>
        <w:tc>
          <w:tcPr>
            <w:tcW w:w="990" w:type="dxa"/>
            <w:tcBorders>
              <w:top w:val="single" w:sz="4" w:space="0" w:color="auto"/>
              <w:left w:val="nil"/>
              <w:bottom w:val="single" w:sz="4" w:space="0" w:color="auto"/>
              <w:right w:val="single" w:sz="4" w:space="0" w:color="auto"/>
            </w:tcBorders>
            <w:shd w:val="clear" w:color="auto" w:fill="DEEAF6" w:themeFill="accent1" w:themeFillTint="33"/>
          </w:tcPr>
          <w:p w14:paraId="0753041D" w14:textId="77777777" w:rsidR="00422DD4" w:rsidRPr="005116B5" w:rsidRDefault="00422DD4" w:rsidP="00C85853">
            <w:pPr>
              <w:spacing w:after="0"/>
              <w:rPr>
                <w:rFonts w:ascii="Arial Narrow" w:hAnsi="Arial Narrow"/>
                <w:b/>
                <w:bCs/>
                <w:szCs w:val="22"/>
                <w:lang w:eastAsia="en-US"/>
              </w:rPr>
            </w:pPr>
            <w:r w:rsidRPr="005116B5">
              <w:rPr>
                <w:rFonts w:ascii="Arial Narrow" w:hAnsi="Arial Narrow"/>
                <w:b/>
                <w:bCs/>
                <w:szCs w:val="22"/>
                <w:lang w:eastAsia="en-US"/>
              </w:rPr>
              <w:t>Priority</w:t>
            </w:r>
          </w:p>
          <w:p w14:paraId="16D172E7" w14:textId="77777777" w:rsidR="00422DD4" w:rsidRPr="005116B5" w:rsidRDefault="00422DD4" w:rsidP="00C85853">
            <w:pPr>
              <w:spacing w:after="0"/>
              <w:rPr>
                <w:rFonts w:ascii="Arial Narrow" w:hAnsi="Arial Narrow"/>
                <w:b/>
                <w:bCs/>
                <w:szCs w:val="22"/>
                <w:lang w:eastAsia="en-US"/>
              </w:rPr>
            </w:pPr>
            <w:r w:rsidRPr="005116B5">
              <w:rPr>
                <w:rFonts w:ascii="Arial Narrow" w:hAnsi="Arial Narrow"/>
                <w:b/>
                <w:bCs/>
                <w:szCs w:val="22"/>
                <w:lang w:eastAsia="en-US"/>
              </w:rPr>
              <w:t>H-High</w:t>
            </w:r>
          </w:p>
          <w:p w14:paraId="7C31BB64" w14:textId="77777777" w:rsidR="00422DD4" w:rsidRPr="005116B5" w:rsidRDefault="00422DD4" w:rsidP="00C85853">
            <w:pPr>
              <w:spacing w:after="0"/>
              <w:rPr>
                <w:rFonts w:ascii="Arial Narrow" w:hAnsi="Arial Narrow"/>
                <w:b/>
                <w:bCs/>
                <w:szCs w:val="22"/>
                <w:lang w:eastAsia="en-US"/>
              </w:rPr>
            </w:pPr>
            <w:r w:rsidRPr="005116B5">
              <w:rPr>
                <w:rFonts w:ascii="Arial Narrow" w:hAnsi="Arial Narrow"/>
                <w:b/>
                <w:bCs/>
                <w:szCs w:val="22"/>
                <w:lang w:eastAsia="en-US"/>
              </w:rPr>
              <w:t>M-Medium</w:t>
            </w:r>
          </w:p>
        </w:tc>
        <w:tc>
          <w:tcPr>
            <w:tcW w:w="99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AEEE35E" w14:textId="77777777" w:rsidR="00422DD4" w:rsidRPr="005116B5" w:rsidRDefault="00422DD4" w:rsidP="00C85853">
            <w:pPr>
              <w:spacing w:after="0"/>
              <w:rPr>
                <w:rFonts w:ascii="Arial Narrow" w:hAnsi="Arial Narrow"/>
                <w:b/>
                <w:bCs/>
                <w:szCs w:val="22"/>
                <w:lang w:eastAsia="en-US"/>
              </w:rPr>
            </w:pPr>
            <w:r w:rsidRPr="005116B5">
              <w:rPr>
                <w:rFonts w:ascii="Arial Narrow" w:hAnsi="Arial Narrow"/>
                <w:b/>
                <w:bCs/>
                <w:szCs w:val="22"/>
                <w:lang w:eastAsia="en-US"/>
              </w:rPr>
              <w:t>Start Date</w:t>
            </w:r>
          </w:p>
        </w:tc>
        <w:tc>
          <w:tcPr>
            <w:tcW w:w="99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9954053" w14:textId="77777777" w:rsidR="00422DD4" w:rsidRPr="005116B5" w:rsidRDefault="00422DD4" w:rsidP="00C85853">
            <w:pPr>
              <w:spacing w:after="0"/>
              <w:rPr>
                <w:rFonts w:ascii="Arial Narrow" w:hAnsi="Arial Narrow"/>
                <w:b/>
                <w:bCs/>
                <w:szCs w:val="22"/>
                <w:lang w:eastAsia="en-US"/>
              </w:rPr>
            </w:pPr>
            <w:r w:rsidRPr="005116B5">
              <w:rPr>
                <w:rFonts w:ascii="Arial Narrow" w:hAnsi="Arial Narrow"/>
                <w:b/>
                <w:bCs/>
                <w:szCs w:val="22"/>
                <w:lang w:eastAsia="en-US"/>
              </w:rPr>
              <w:t>End Date</w:t>
            </w:r>
          </w:p>
        </w:tc>
        <w:tc>
          <w:tcPr>
            <w:tcW w:w="204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DD18C50" w14:textId="77777777" w:rsidR="00422DD4" w:rsidRPr="005116B5" w:rsidRDefault="00422DD4" w:rsidP="00C85853">
            <w:pPr>
              <w:spacing w:after="0"/>
              <w:rPr>
                <w:rFonts w:ascii="Arial Narrow" w:hAnsi="Arial Narrow"/>
                <w:b/>
                <w:bCs/>
                <w:szCs w:val="22"/>
                <w:lang w:eastAsia="en-US"/>
              </w:rPr>
            </w:pPr>
            <w:r w:rsidRPr="005116B5">
              <w:rPr>
                <w:rFonts w:ascii="Arial Narrow" w:hAnsi="Arial Narrow"/>
                <w:b/>
                <w:bCs/>
                <w:szCs w:val="22"/>
                <w:lang w:eastAsia="en-US"/>
              </w:rPr>
              <w:t>Status</w:t>
            </w:r>
          </w:p>
          <w:p w14:paraId="7B00C2EF" w14:textId="77777777" w:rsidR="00422DD4" w:rsidRPr="005116B5" w:rsidRDefault="00422DD4" w:rsidP="00C85853">
            <w:pPr>
              <w:spacing w:after="0"/>
              <w:rPr>
                <w:rFonts w:ascii="Arial Narrow" w:hAnsi="Arial Narrow"/>
                <w:b/>
                <w:bCs/>
                <w:szCs w:val="22"/>
                <w:lang w:eastAsia="en-US"/>
              </w:rPr>
            </w:pPr>
            <w:r w:rsidRPr="005116B5">
              <w:rPr>
                <w:rFonts w:ascii="Arial Narrow" w:hAnsi="Arial Narrow"/>
                <w:b/>
                <w:bCs/>
                <w:szCs w:val="22"/>
                <w:lang w:eastAsia="en-US"/>
              </w:rPr>
              <w:t>O-Ongoing</w:t>
            </w:r>
          </w:p>
          <w:p w14:paraId="67433DE9" w14:textId="77777777" w:rsidR="00422DD4" w:rsidRPr="005116B5" w:rsidRDefault="00422DD4" w:rsidP="00C85853">
            <w:pPr>
              <w:spacing w:after="0"/>
              <w:rPr>
                <w:rFonts w:ascii="Arial Narrow" w:hAnsi="Arial Narrow"/>
                <w:b/>
                <w:bCs/>
                <w:szCs w:val="22"/>
                <w:lang w:eastAsia="en-US"/>
              </w:rPr>
            </w:pPr>
            <w:r w:rsidRPr="005116B5">
              <w:rPr>
                <w:rFonts w:ascii="Arial Narrow" w:hAnsi="Arial Narrow"/>
                <w:b/>
                <w:bCs/>
                <w:szCs w:val="22"/>
                <w:lang w:eastAsia="en-US"/>
              </w:rPr>
              <w:t>C-Completed</w:t>
            </w:r>
          </w:p>
        </w:tc>
        <w:tc>
          <w:tcPr>
            <w:tcW w:w="1656"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19AB13D9" w14:textId="77777777" w:rsidR="00422DD4" w:rsidRPr="005116B5" w:rsidRDefault="00422DD4" w:rsidP="00C85853">
            <w:pPr>
              <w:spacing w:after="0"/>
              <w:rPr>
                <w:rFonts w:ascii="Arial Narrow" w:hAnsi="Arial Narrow"/>
                <w:b/>
                <w:bCs/>
                <w:szCs w:val="22"/>
                <w:lang w:eastAsia="en-US"/>
              </w:rPr>
            </w:pPr>
            <w:r w:rsidRPr="005116B5">
              <w:rPr>
                <w:rFonts w:ascii="Arial Narrow" w:hAnsi="Arial Narrow"/>
                <w:b/>
                <w:bCs/>
                <w:szCs w:val="22"/>
                <w:lang w:eastAsia="en-US"/>
              </w:rPr>
              <w:t>Contact Person (s)</w:t>
            </w:r>
          </w:p>
          <w:p w14:paraId="53253D81" w14:textId="77777777" w:rsidR="00422DD4" w:rsidRPr="005116B5" w:rsidRDefault="00422DD4" w:rsidP="00C85853">
            <w:pPr>
              <w:spacing w:after="0"/>
              <w:rPr>
                <w:rFonts w:ascii="Arial Narrow" w:hAnsi="Arial Narrow"/>
                <w:b/>
                <w:bCs/>
                <w:szCs w:val="22"/>
                <w:lang w:eastAsia="en-US"/>
              </w:rPr>
            </w:pPr>
            <w:r w:rsidRPr="005116B5">
              <w:rPr>
                <w:rFonts w:ascii="Arial Narrow" w:hAnsi="Arial Narrow"/>
                <w:b/>
                <w:bCs/>
                <w:szCs w:val="22"/>
                <w:lang w:eastAsia="en-US"/>
              </w:rPr>
              <w:t>*Indicates leader</w:t>
            </w:r>
          </w:p>
        </w:tc>
      </w:tr>
      <w:tr w:rsidR="00422DD4" w:rsidRPr="00BF527B" w14:paraId="2F8049B6" w14:textId="77777777" w:rsidTr="00C85853">
        <w:trPr>
          <w:trHeight w:val="655"/>
          <w:tblHeader/>
        </w:trPr>
        <w:tc>
          <w:tcPr>
            <w:tcW w:w="623" w:type="dxa"/>
            <w:tcBorders>
              <w:top w:val="nil"/>
              <w:left w:val="single" w:sz="4" w:space="0" w:color="auto"/>
              <w:bottom w:val="single" w:sz="4" w:space="0" w:color="auto"/>
              <w:right w:val="single" w:sz="4" w:space="0" w:color="auto"/>
            </w:tcBorders>
            <w:shd w:val="clear" w:color="000000" w:fill="FFFFFF"/>
          </w:tcPr>
          <w:p w14:paraId="05E126D8" w14:textId="77777777" w:rsidR="00422DD4" w:rsidRPr="005116B5" w:rsidRDefault="00422DD4" w:rsidP="00C85853">
            <w:pPr>
              <w:spacing w:after="0"/>
              <w:rPr>
                <w:rFonts w:ascii="Arial Narrow" w:hAnsi="Arial Narrow"/>
                <w:szCs w:val="22"/>
                <w:lang w:eastAsia="en-US"/>
              </w:rPr>
            </w:pPr>
            <w:r w:rsidRPr="005116B5">
              <w:rPr>
                <w:rFonts w:ascii="Arial Narrow" w:hAnsi="Arial Narrow"/>
                <w:szCs w:val="22"/>
                <w:lang w:eastAsia="en-US"/>
              </w:rPr>
              <w:t>1</w:t>
            </w:r>
          </w:p>
        </w:tc>
        <w:tc>
          <w:tcPr>
            <w:tcW w:w="3326" w:type="dxa"/>
            <w:tcBorders>
              <w:top w:val="nil"/>
              <w:left w:val="single" w:sz="4" w:space="0" w:color="auto"/>
              <w:bottom w:val="single" w:sz="4" w:space="0" w:color="auto"/>
              <w:right w:val="single" w:sz="4" w:space="0" w:color="auto"/>
            </w:tcBorders>
            <w:shd w:val="clear" w:color="000000" w:fill="FFFFFF"/>
            <w:hideMark/>
          </w:tcPr>
          <w:p w14:paraId="299BD1DC" w14:textId="4D80D738" w:rsidR="00422DD4" w:rsidRPr="005116B5" w:rsidRDefault="00422DD4" w:rsidP="00642BD2">
            <w:pPr>
              <w:spacing w:after="0"/>
              <w:jc w:val="left"/>
              <w:rPr>
                <w:rFonts w:ascii="Arial Narrow" w:hAnsi="Arial Narrow"/>
                <w:szCs w:val="22"/>
                <w:lang w:eastAsia="en-US"/>
              </w:rPr>
            </w:pPr>
            <w:r w:rsidRPr="005116B5">
              <w:rPr>
                <w:rFonts w:ascii="Arial Narrow" w:hAnsi="Arial Narrow"/>
                <w:szCs w:val="22"/>
                <w:lang w:eastAsia="en-US"/>
              </w:rPr>
              <w:t xml:space="preserve">Request from the Intergovernmental Oceanographic Commission </w:t>
            </w:r>
            <w:hyperlink r:id="rId11" w:tgtFrame="_blank" w:history="1">
              <w:r w:rsidRPr="005116B5">
                <w:rPr>
                  <w:rFonts w:ascii="Arial Narrow" w:hAnsi="Arial Narrow"/>
                  <w:szCs w:val="22"/>
                  <w:lang w:eastAsia="en-US"/>
                </w:rPr>
                <w:t>(IOC)</w:t>
              </w:r>
            </w:hyperlink>
            <w:r w:rsidR="00642BD2">
              <w:rPr>
                <w:rFonts w:ascii="Arial Narrow" w:hAnsi="Arial Narrow"/>
                <w:szCs w:val="22"/>
                <w:lang w:eastAsia="en-US"/>
              </w:rPr>
              <w:t xml:space="preserve"> </w:t>
            </w:r>
            <w:r w:rsidR="00642BD2" w:rsidRPr="005116B5">
              <w:rPr>
                <w:rFonts w:ascii="Arial Narrow" w:hAnsi="Arial Narrow"/>
                <w:szCs w:val="22"/>
                <w:lang w:eastAsia="en-US"/>
              </w:rPr>
              <w:t xml:space="preserve"> </w:t>
            </w:r>
            <w:r w:rsidR="00642BD2">
              <w:rPr>
                <w:rFonts w:ascii="Arial Narrow" w:hAnsi="Arial Narrow"/>
                <w:szCs w:val="22"/>
                <w:lang w:eastAsia="en-US"/>
              </w:rPr>
              <w:t>sup</w:t>
            </w:r>
            <w:r w:rsidRPr="005116B5">
              <w:rPr>
                <w:rFonts w:ascii="Arial Narrow" w:hAnsi="Arial Narrow"/>
                <w:szCs w:val="22"/>
                <w:lang w:eastAsia="en-US"/>
              </w:rPr>
              <w:t xml:space="preserve">port and/or approval to use one of their S-3XX specification numbers under which to develop the standard for undersea features  </w:t>
            </w:r>
          </w:p>
        </w:tc>
        <w:tc>
          <w:tcPr>
            <w:tcW w:w="990" w:type="dxa"/>
            <w:tcBorders>
              <w:top w:val="nil"/>
              <w:left w:val="nil"/>
              <w:bottom w:val="single" w:sz="4" w:space="0" w:color="auto"/>
              <w:right w:val="single" w:sz="4" w:space="0" w:color="auto"/>
            </w:tcBorders>
            <w:shd w:val="clear" w:color="000000" w:fill="FFFFFF"/>
          </w:tcPr>
          <w:p w14:paraId="59CEB0E6" w14:textId="77777777" w:rsidR="00422DD4" w:rsidRPr="005116B5" w:rsidRDefault="00422DD4" w:rsidP="00C85853">
            <w:pPr>
              <w:spacing w:after="0"/>
              <w:rPr>
                <w:rFonts w:ascii="Arial Narrow" w:hAnsi="Arial Narrow"/>
                <w:szCs w:val="22"/>
                <w:lang w:eastAsia="en-US"/>
              </w:rPr>
            </w:pPr>
            <w:r w:rsidRPr="005116B5">
              <w:rPr>
                <w:rFonts w:ascii="Arial Narrow" w:hAnsi="Arial Narrow"/>
                <w:szCs w:val="22"/>
                <w:lang w:eastAsia="en-US"/>
              </w:rPr>
              <w:t>H</w:t>
            </w:r>
          </w:p>
        </w:tc>
        <w:tc>
          <w:tcPr>
            <w:tcW w:w="990" w:type="dxa"/>
            <w:tcBorders>
              <w:top w:val="nil"/>
              <w:left w:val="single" w:sz="4" w:space="0" w:color="auto"/>
              <w:bottom w:val="single" w:sz="4" w:space="0" w:color="auto"/>
              <w:right w:val="single" w:sz="4" w:space="0" w:color="auto"/>
            </w:tcBorders>
            <w:shd w:val="clear" w:color="000000" w:fill="FFFFFF"/>
          </w:tcPr>
          <w:p w14:paraId="6965486F" w14:textId="77777777" w:rsidR="00422DD4" w:rsidRPr="005116B5" w:rsidRDefault="00422DD4" w:rsidP="00C85853">
            <w:pPr>
              <w:spacing w:after="0"/>
              <w:rPr>
                <w:rFonts w:ascii="Arial Narrow" w:hAnsi="Arial Narrow"/>
                <w:szCs w:val="22"/>
                <w:lang w:eastAsia="en-US"/>
              </w:rPr>
            </w:pPr>
            <w:r w:rsidRPr="005116B5">
              <w:rPr>
                <w:rFonts w:ascii="Arial Narrow" w:hAnsi="Arial Narrow"/>
                <w:szCs w:val="22"/>
                <w:lang w:eastAsia="en-US"/>
              </w:rPr>
              <w:t>June 2021</w:t>
            </w:r>
          </w:p>
        </w:tc>
        <w:tc>
          <w:tcPr>
            <w:tcW w:w="990" w:type="dxa"/>
            <w:tcBorders>
              <w:top w:val="nil"/>
              <w:left w:val="single" w:sz="4" w:space="0" w:color="auto"/>
              <w:bottom w:val="single" w:sz="4" w:space="0" w:color="auto"/>
              <w:right w:val="single" w:sz="4" w:space="0" w:color="auto"/>
            </w:tcBorders>
            <w:shd w:val="clear" w:color="000000" w:fill="FFFFFF"/>
          </w:tcPr>
          <w:p w14:paraId="6D98C534" w14:textId="77777777" w:rsidR="00422DD4" w:rsidRPr="005116B5" w:rsidRDefault="00422DD4" w:rsidP="00C85853">
            <w:pPr>
              <w:spacing w:after="0"/>
              <w:rPr>
                <w:rFonts w:ascii="Arial Narrow" w:hAnsi="Arial Narrow"/>
                <w:szCs w:val="22"/>
                <w:lang w:eastAsia="en-US"/>
              </w:rPr>
            </w:pPr>
            <w:r w:rsidRPr="005116B5">
              <w:rPr>
                <w:rFonts w:ascii="Arial Narrow" w:hAnsi="Arial Narrow"/>
                <w:szCs w:val="22"/>
                <w:lang w:eastAsia="en-US"/>
              </w:rPr>
              <w:t>September 2021</w:t>
            </w:r>
          </w:p>
        </w:tc>
        <w:tc>
          <w:tcPr>
            <w:tcW w:w="2045" w:type="dxa"/>
            <w:tcBorders>
              <w:top w:val="nil"/>
              <w:left w:val="single" w:sz="4" w:space="0" w:color="auto"/>
              <w:bottom w:val="single" w:sz="4" w:space="0" w:color="auto"/>
              <w:right w:val="single" w:sz="4" w:space="0" w:color="auto"/>
            </w:tcBorders>
            <w:shd w:val="clear" w:color="000000" w:fill="FFFFFF"/>
          </w:tcPr>
          <w:p w14:paraId="18D257E6" w14:textId="77777777" w:rsidR="00422DD4" w:rsidRPr="005116B5" w:rsidRDefault="00422DD4" w:rsidP="00C85853">
            <w:pPr>
              <w:spacing w:after="0"/>
              <w:rPr>
                <w:rFonts w:ascii="Arial Narrow" w:hAnsi="Arial Narrow"/>
                <w:szCs w:val="22"/>
                <w:lang w:eastAsia="en-US"/>
              </w:rPr>
            </w:pPr>
            <w:r w:rsidRPr="005116B5">
              <w:rPr>
                <w:rFonts w:ascii="Arial Narrow" w:hAnsi="Arial Narrow"/>
                <w:szCs w:val="22"/>
                <w:lang w:eastAsia="en-US"/>
              </w:rPr>
              <w:t>Not successful</w:t>
            </w:r>
          </w:p>
        </w:tc>
        <w:tc>
          <w:tcPr>
            <w:tcW w:w="1656" w:type="dxa"/>
            <w:tcBorders>
              <w:top w:val="nil"/>
              <w:left w:val="single" w:sz="4" w:space="0" w:color="auto"/>
              <w:bottom w:val="single" w:sz="4" w:space="0" w:color="auto"/>
              <w:right w:val="single" w:sz="4" w:space="0" w:color="auto"/>
            </w:tcBorders>
            <w:shd w:val="clear" w:color="000000" w:fill="FFFFFF"/>
            <w:hideMark/>
          </w:tcPr>
          <w:p w14:paraId="5882DDB5" w14:textId="77777777" w:rsidR="00422DD4" w:rsidRPr="005116B5" w:rsidRDefault="00422DD4" w:rsidP="00C85853">
            <w:pPr>
              <w:spacing w:after="0"/>
              <w:rPr>
                <w:rFonts w:ascii="Arial Narrow" w:hAnsi="Arial Narrow"/>
                <w:szCs w:val="22"/>
                <w:lang w:eastAsia="en-US"/>
              </w:rPr>
            </w:pPr>
            <w:r w:rsidRPr="005116B5">
              <w:rPr>
                <w:rFonts w:ascii="Arial Narrow" w:hAnsi="Arial Narrow"/>
                <w:szCs w:val="22"/>
                <w:lang w:eastAsia="en-US"/>
              </w:rPr>
              <w:t>UFNPT* and Chair of SCUFN</w:t>
            </w:r>
          </w:p>
        </w:tc>
      </w:tr>
      <w:tr w:rsidR="00422DD4" w:rsidRPr="00BF527B" w14:paraId="1F362CE4" w14:textId="77777777" w:rsidTr="00C85853">
        <w:trPr>
          <w:trHeight w:val="557"/>
          <w:tblHeader/>
        </w:trPr>
        <w:tc>
          <w:tcPr>
            <w:tcW w:w="623" w:type="dxa"/>
            <w:tcBorders>
              <w:top w:val="nil"/>
              <w:left w:val="single" w:sz="4" w:space="0" w:color="auto"/>
              <w:bottom w:val="single" w:sz="4" w:space="0" w:color="auto"/>
              <w:right w:val="single" w:sz="4" w:space="0" w:color="auto"/>
            </w:tcBorders>
            <w:shd w:val="clear" w:color="000000" w:fill="FFFFFF"/>
          </w:tcPr>
          <w:p w14:paraId="6798A69A" w14:textId="77777777" w:rsidR="00422DD4" w:rsidRPr="005116B5" w:rsidRDefault="00422DD4" w:rsidP="00C85853">
            <w:pPr>
              <w:spacing w:after="0"/>
              <w:rPr>
                <w:rFonts w:ascii="Arial Narrow" w:hAnsi="Arial Narrow"/>
                <w:szCs w:val="22"/>
                <w:lang w:eastAsia="en-US"/>
              </w:rPr>
            </w:pPr>
            <w:r w:rsidRPr="005116B5">
              <w:rPr>
                <w:rFonts w:ascii="Arial Narrow" w:hAnsi="Arial Narrow"/>
                <w:szCs w:val="22"/>
                <w:lang w:eastAsia="en-US"/>
              </w:rPr>
              <w:t>2</w:t>
            </w:r>
          </w:p>
        </w:tc>
        <w:tc>
          <w:tcPr>
            <w:tcW w:w="3326" w:type="dxa"/>
            <w:tcBorders>
              <w:top w:val="nil"/>
              <w:left w:val="single" w:sz="4" w:space="0" w:color="auto"/>
              <w:bottom w:val="single" w:sz="4" w:space="0" w:color="auto"/>
              <w:right w:val="single" w:sz="4" w:space="0" w:color="auto"/>
            </w:tcBorders>
            <w:shd w:val="clear" w:color="000000" w:fill="FFFFFF"/>
          </w:tcPr>
          <w:p w14:paraId="663C59D4" w14:textId="1FCDB972" w:rsidR="00422DD4" w:rsidRPr="005116B5" w:rsidRDefault="00422DD4" w:rsidP="00235193">
            <w:pPr>
              <w:spacing w:after="0"/>
              <w:jc w:val="left"/>
              <w:rPr>
                <w:rFonts w:ascii="Arial Narrow" w:hAnsi="Arial Narrow"/>
                <w:szCs w:val="22"/>
                <w:lang w:eastAsia="en-US"/>
              </w:rPr>
            </w:pPr>
            <w:r w:rsidRPr="005116B5">
              <w:rPr>
                <w:rFonts w:ascii="Arial Narrow" w:hAnsi="Arial Narrow"/>
                <w:szCs w:val="22"/>
                <w:lang w:eastAsia="en-US"/>
              </w:rPr>
              <w:t xml:space="preserve">Expand </w:t>
            </w:r>
            <w:r w:rsidR="00642BD2">
              <w:rPr>
                <w:rFonts w:ascii="Arial Narrow" w:hAnsi="Arial Narrow"/>
                <w:szCs w:val="22"/>
                <w:lang w:eastAsia="en-US"/>
              </w:rPr>
              <w:t xml:space="preserve">the </w:t>
            </w:r>
            <w:r w:rsidRPr="005116B5">
              <w:rPr>
                <w:rFonts w:ascii="Arial Narrow" w:hAnsi="Arial Narrow"/>
                <w:szCs w:val="22"/>
                <w:lang w:eastAsia="en-US"/>
              </w:rPr>
              <w:t xml:space="preserve">UFN data model from Korea to show which scientific attributes would </w:t>
            </w:r>
            <w:r w:rsidR="00235193">
              <w:rPr>
                <w:rFonts w:ascii="Arial Narrow" w:hAnsi="Arial Narrow"/>
                <w:szCs w:val="22"/>
                <w:lang w:eastAsia="en-US"/>
              </w:rPr>
              <w:t>apply</w:t>
            </w:r>
            <w:r w:rsidR="00235193">
              <w:rPr>
                <w:rStyle w:val="CommentReference"/>
              </w:rPr>
              <w:t xml:space="preserve"> t</w:t>
            </w:r>
            <w:r w:rsidRPr="005116B5">
              <w:rPr>
                <w:rFonts w:ascii="Arial Narrow" w:hAnsi="Arial Narrow"/>
                <w:szCs w:val="22"/>
                <w:lang w:eastAsia="en-US"/>
              </w:rPr>
              <w:t>o each undersea feature</w:t>
            </w:r>
            <w:r w:rsidR="008D264C">
              <w:rPr>
                <w:rFonts w:ascii="Arial Narrow" w:hAnsi="Arial Narrow"/>
                <w:szCs w:val="22"/>
                <w:lang w:eastAsia="en-US"/>
              </w:rPr>
              <w:t xml:space="preserve"> </w:t>
            </w:r>
          </w:p>
        </w:tc>
        <w:tc>
          <w:tcPr>
            <w:tcW w:w="990" w:type="dxa"/>
            <w:tcBorders>
              <w:top w:val="nil"/>
              <w:left w:val="nil"/>
              <w:bottom w:val="single" w:sz="4" w:space="0" w:color="auto"/>
              <w:right w:val="single" w:sz="4" w:space="0" w:color="auto"/>
            </w:tcBorders>
            <w:shd w:val="clear" w:color="000000" w:fill="FFFFFF"/>
          </w:tcPr>
          <w:p w14:paraId="344F0BD5" w14:textId="77777777" w:rsidR="00422DD4" w:rsidRPr="005116B5" w:rsidRDefault="00422DD4" w:rsidP="00C85853">
            <w:pPr>
              <w:spacing w:after="0"/>
              <w:rPr>
                <w:rFonts w:ascii="Arial Narrow" w:hAnsi="Arial Narrow"/>
                <w:szCs w:val="22"/>
                <w:lang w:eastAsia="en-US"/>
              </w:rPr>
            </w:pPr>
            <w:r w:rsidRPr="005116B5">
              <w:rPr>
                <w:rFonts w:ascii="Arial Narrow" w:hAnsi="Arial Narrow"/>
                <w:szCs w:val="22"/>
                <w:lang w:eastAsia="en-US"/>
              </w:rPr>
              <w:t>M</w:t>
            </w:r>
          </w:p>
        </w:tc>
        <w:tc>
          <w:tcPr>
            <w:tcW w:w="990" w:type="dxa"/>
            <w:tcBorders>
              <w:top w:val="nil"/>
              <w:left w:val="single" w:sz="4" w:space="0" w:color="auto"/>
              <w:bottom w:val="single" w:sz="4" w:space="0" w:color="auto"/>
              <w:right w:val="single" w:sz="4" w:space="0" w:color="auto"/>
            </w:tcBorders>
            <w:shd w:val="clear" w:color="000000" w:fill="FFFFFF"/>
          </w:tcPr>
          <w:p w14:paraId="5785C0D8" w14:textId="77777777" w:rsidR="00422DD4" w:rsidRPr="005116B5" w:rsidRDefault="00422DD4" w:rsidP="00C85853">
            <w:pPr>
              <w:spacing w:after="0"/>
              <w:rPr>
                <w:rFonts w:ascii="Arial Narrow" w:hAnsi="Arial Narrow"/>
                <w:szCs w:val="22"/>
                <w:lang w:eastAsia="en-US"/>
              </w:rPr>
            </w:pPr>
            <w:r w:rsidRPr="005116B5">
              <w:rPr>
                <w:rFonts w:ascii="Arial Narrow" w:hAnsi="Arial Narrow"/>
                <w:szCs w:val="22"/>
                <w:lang w:eastAsia="en-US"/>
              </w:rPr>
              <w:t>May 2021</w:t>
            </w:r>
          </w:p>
        </w:tc>
        <w:tc>
          <w:tcPr>
            <w:tcW w:w="990" w:type="dxa"/>
            <w:tcBorders>
              <w:top w:val="nil"/>
              <w:left w:val="single" w:sz="4" w:space="0" w:color="auto"/>
              <w:bottom w:val="single" w:sz="4" w:space="0" w:color="auto"/>
              <w:right w:val="single" w:sz="4" w:space="0" w:color="auto"/>
            </w:tcBorders>
            <w:shd w:val="clear" w:color="000000" w:fill="FFFFFF"/>
          </w:tcPr>
          <w:p w14:paraId="41440FD6" w14:textId="77777777" w:rsidR="00422DD4" w:rsidRPr="005116B5" w:rsidRDefault="00422DD4" w:rsidP="00C85853">
            <w:pPr>
              <w:spacing w:after="0"/>
              <w:rPr>
                <w:rFonts w:ascii="Arial Narrow" w:hAnsi="Arial Narrow"/>
                <w:szCs w:val="22"/>
                <w:lang w:eastAsia="en-US"/>
              </w:rPr>
            </w:pPr>
            <w:r w:rsidRPr="005116B5">
              <w:rPr>
                <w:rFonts w:ascii="Arial Narrow" w:hAnsi="Arial Narrow"/>
                <w:szCs w:val="22"/>
                <w:lang w:eastAsia="en-US"/>
              </w:rPr>
              <w:t>September 2021</w:t>
            </w:r>
          </w:p>
        </w:tc>
        <w:tc>
          <w:tcPr>
            <w:tcW w:w="2045" w:type="dxa"/>
            <w:tcBorders>
              <w:top w:val="nil"/>
              <w:left w:val="single" w:sz="4" w:space="0" w:color="auto"/>
              <w:bottom w:val="single" w:sz="4" w:space="0" w:color="auto"/>
              <w:right w:val="single" w:sz="4" w:space="0" w:color="auto"/>
            </w:tcBorders>
            <w:shd w:val="clear" w:color="000000" w:fill="FFFFFF"/>
          </w:tcPr>
          <w:p w14:paraId="6B2057C3" w14:textId="77777777" w:rsidR="00422DD4" w:rsidRPr="005116B5" w:rsidRDefault="00422DD4" w:rsidP="00C85853">
            <w:pPr>
              <w:spacing w:after="0"/>
              <w:rPr>
                <w:rFonts w:ascii="Arial Narrow" w:hAnsi="Arial Narrow"/>
                <w:szCs w:val="22"/>
                <w:lang w:eastAsia="en-US"/>
              </w:rPr>
            </w:pPr>
            <w:r w:rsidRPr="005116B5">
              <w:rPr>
                <w:rFonts w:ascii="Arial Narrow" w:hAnsi="Arial Narrow"/>
                <w:szCs w:val="22"/>
                <w:lang w:eastAsia="en-US"/>
              </w:rPr>
              <w:t>Not pursued</w:t>
            </w:r>
          </w:p>
        </w:tc>
        <w:tc>
          <w:tcPr>
            <w:tcW w:w="1656" w:type="dxa"/>
            <w:tcBorders>
              <w:top w:val="nil"/>
              <w:left w:val="single" w:sz="4" w:space="0" w:color="auto"/>
              <w:bottom w:val="single" w:sz="4" w:space="0" w:color="auto"/>
              <w:right w:val="single" w:sz="4" w:space="0" w:color="auto"/>
            </w:tcBorders>
            <w:shd w:val="clear" w:color="000000" w:fill="FFFFFF"/>
          </w:tcPr>
          <w:p w14:paraId="52D3B792" w14:textId="77777777" w:rsidR="00422DD4" w:rsidRPr="005116B5" w:rsidRDefault="00422DD4" w:rsidP="00C85853">
            <w:pPr>
              <w:spacing w:after="0"/>
              <w:rPr>
                <w:rFonts w:ascii="Arial Narrow" w:hAnsi="Arial Narrow"/>
                <w:szCs w:val="22"/>
                <w:lang w:eastAsia="en-US"/>
              </w:rPr>
            </w:pPr>
            <w:r w:rsidRPr="005116B5">
              <w:rPr>
                <w:rFonts w:ascii="Arial Narrow" w:hAnsi="Arial Narrow"/>
                <w:szCs w:val="22"/>
                <w:lang w:eastAsia="en-US"/>
              </w:rPr>
              <w:t>UFNPT* and Chair of Generic Terms WG</w:t>
            </w:r>
          </w:p>
        </w:tc>
      </w:tr>
      <w:tr w:rsidR="00422DD4" w:rsidRPr="00BF527B" w14:paraId="23AC0A19" w14:textId="77777777" w:rsidTr="00C85853">
        <w:trPr>
          <w:trHeight w:val="698"/>
          <w:tblHeader/>
        </w:trPr>
        <w:tc>
          <w:tcPr>
            <w:tcW w:w="623" w:type="dxa"/>
            <w:tcBorders>
              <w:top w:val="nil"/>
              <w:left w:val="single" w:sz="4" w:space="0" w:color="auto"/>
              <w:bottom w:val="single" w:sz="4" w:space="0" w:color="auto"/>
              <w:right w:val="single" w:sz="4" w:space="0" w:color="auto"/>
            </w:tcBorders>
          </w:tcPr>
          <w:p w14:paraId="7C64D9ED" w14:textId="77777777" w:rsidR="00422DD4" w:rsidRPr="005116B5" w:rsidRDefault="00422DD4" w:rsidP="00C85853">
            <w:pPr>
              <w:spacing w:after="0"/>
              <w:rPr>
                <w:rFonts w:ascii="Arial Narrow" w:hAnsi="Arial Narrow"/>
                <w:szCs w:val="22"/>
                <w:lang w:eastAsia="en-US"/>
              </w:rPr>
            </w:pPr>
            <w:r w:rsidRPr="005116B5">
              <w:rPr>
                <w:rFonts w:ascii="Arial Narrow" w:hAnsi="Arial Narrow"/>
                <w:szCs w:val="22"/>
                <w:lang w:eastAsia="en-US"/>
              </w:rPr>
              <w:t>3</w:t>
            </w:r>
          </w:p>
        </w:tc>
        <w:tc>
          <w:tcPr>
            <w:tcW w:w="3326" w:type="dxa"/>
            <w:tcBorders>
              <w:top w:val="nil"/>
              <w:left w:val="single" w:sz="4" w:space="0" w:color="auto"/>
              <w:bottom w:val="single" w:sz="4" w:space="0" w:color="auto"/>
              <w:right w:val="single" w:sz="4" w:space="0" w:color="auto"/>
            </w:tcBorders>
            <w:shd w:val="clear" w:color="auto" w:fill="auto"/>
            <w:hideMark/>
          </w:tcPr>
          <w:p w14:paraId="440954A8" w14:textId="5187C2EB" w:rsidR="00422DD4" w:rsidRPr="005116B5" w:rsidRDefault="00422DD4" w:rsidP="00235193">
            <w:pPr>
              <w:spacing w:after="0"/>
              <w:jc w:val="left"/>
              <w:rPr>
                <w:rFonts w:ascii="Arial Narrow" w:hAnsi="Arial Narrow"/>
                <w:szCs w:val="22"/>
                <w:lang w:eastAsia="en-US"/>
              </w:rPr>
            </w:pPr>
            <w:r w:rsidRPr="005116B5">
              <w:rPr>
                <w:rFonts w:ascii="Arial Narrow" w:hAnsi="Arial Narrow"/>
                <w:szCs w:val="22"/>
                <w:lang w:eastAsia="en-US"/>
              </w:rPr>
              <w:t>Request from the HSSC</w:t>
            </w:r>
            <w:r w:rsidR="00235193">
              <w:rPr>
                <w:rFonts w:ascii="Arial Narrow" w:hAnsi="Arial Narrow"/>
                <w:szCs w:val="22"/>
                <w:lang w:eastAsia="en-US"/>
              </w:rPr>
              <w:t xml:space="preserve"> s</w:t>
            </w:r>
            <w:r w:rsidRPr="005116B5">
              <w:rPr>
                <w:rFonts w:ascii="Arial Narrow" w:hAnsi="Arial Narrow"/>
                <w:szCs w:val="22"/>
                <w:lang w:eastAsia="en-US"/>
              </w:rPr>
              <w:t>upport and/or approval to use a specification number</w:t>
            </w:r>
            <w:r w:rsidR="00235193">
              <w:rPr>
                <w:rStyle w:val="CommentReference"/>
              </w:rPr>
              <w:t xml:space="preserve"> </w:t>
            </w:r>
            <w:r w:rsidRPr="005116B5">
              <w:rPr>
                <w:rFonts w:ascii="Arial Narrow" w:hAnsi="Arial Narrow"/>
                <w:szCs w:val="22"/>
                <w:lang w:eastAsia="en-US"/>
              </w:rPr>
              <w:t>to develop the standard for undersea features.</w:t>
            </w:r>
          </w:p>
        </w:tc>
        <w:tc>
          <w:tcPr>
            <w:tcW w:w="990" w:type="dxa"/>
            <w:tcBorders>
              <w:top w:val="nil"/>
              <w:left w:val="nil"/>
              <w:bottom w:val="single" w:sz="4" w:space="0" w:color="auto"/>
              <w:right w:val="single" w:sz="4" w:space="0" w:color="auto"/>
            </w:tcBorders>
          </w:tcPr>
          <w:p w14:paraId="350178BD" w14:textId="77777777" w:rsidR="00422DD4" w:rsidRPr="005116B5" w:rsidRDefault="00422DD4" w:rsidP="00C85853">
            <w:pPr>
              <w:spacing w:after="0"/>
              <w:rPr>
                <w:rFonts w:ascii="Arial Narrow" w:hAnsi="Arial Narrow"/>
                <w:szCs w:val="22"/>
                <w:lang w:eastAsia="en-US"/>
              </w:rPr>
            </w:pPr>
            <w:r w:rsidRPr="005116B5">
              <w:rPr>
                <w:rFonts w:ascii="Arial Narrow" w:hAnsi="Arial Narrow"/>
                <w:szCs w:val="22"/>
                <w:lang w:eastAsia="en-US"/>
              </w:rPr>
              <w:t>H</w:t>
            </w:r>
          </w:p>
        </w:tc>
        <w:tc>
          <w:tcPr>
            <w:tcW w:w="990" w:type="dxa"/>
            <w:tcBorders>
              <w:top w:val="nil"/>
              <w:left w:val="single" w:sz="4" w:space="0" w:color="auto"/>
              <w:bottom w:val="single" w:sz="4" w:space="0" w:color="auto"/>
              <w:right w:val="single" w:sz="4" w:space="0" w:color="auto"/>
            </w:tcBorders>
          </w:tcPr>
          <w:p w14:paraId="1481BDFC" w14:textId="77777777" w:rsidR="00422DD4" w:rsidRPr="005116B5" w:rsidRDefault="00422DD4" w:rsidP="00C85853">
            <w:pPr>
              <w:spacing w:after="0"/>
              <w:rPr>
                <w:rFonts w:ascii="Arial Narrow" w:hAnsi="Arial Narrow"/>
                <w:szCs w:val="22"/>
                <w:lang w:eastAsia="en-US"/>
              </w:rPr>
            </w:pPr>
            <w:r w:rsidRPr="005116B5">
              <w:rPr>
                <w:rFonts w:ascii="Arial Narrow" w:hAnsi="Arial Narrow"/>
                <w:szCs w:val="22"/>
                <w:lang w:eastAsia="en-US"/>
              </w:rPr>
              <w:t>October 2021</w:t>
            </w:r>
          </w:p>
        </w:tc>
        <w:tc>
          <w:tcPr>
            <w:tcW w:w="990" w:type="dxa"/>
            <w:tcBorders>
              <w:top w:val="nil"/>
              <w:left w:val="single" w:sz="4" w:space="0" w:color="auto"/>
              <w:bottom w:val="single" w:sz="4" w:space="0" w:color="auto"/>
              <w:right w:val="single" w:sz="4" w:space="0" w:color="auto"/>
            </w:tcBorders>
          </w:tcPr>
          <w:p w14:paraId="50621F6C" w14:textId="77777777" w:rsidR="00422DD4" w:rsidRPr="005116B5" w:rsidRDefault="00422DD4" w:rsidP="00C85853">
            <w:pPr>
              <w:spacing w:after="0"/>
              <w:rPr>
                <w:rFonts w:ascii="Arial Narrow" w:hAnsi="Arial Narrow"/>
                <w:szCs w:val="22"/>
                <w:lang w:eastAsia="en-US"/>
              </w:rPr>
            </w:pPr>
            <w:r w:rsidRPr="005116B5">
              <w:rPr>
                <w:rFonts w:ascii="Arial Narrow" w:hAnsi="Arial Narrow"/>
                <w:szCs w:val="22"/>
                <w:lang w:eastAsia="en-US"/>
              </w:rPr>
              <w:t>October 2021</w:t>
            </w:r>
          </w:p>
        </w:tc>
        <w:tc>
          <w:tcPr>
            <w:tcW w:w="2045" w:type="dxa"/>
            <w:tcBorders>
              <w:top w:val="nil"/>
              <w:left w:val="single" w:sz="4" w:space="0" w:color="auto"/>
              <w:bottom w:val="single" w:sz="4" w:space="0" w:color="auto"/>
              <w:right w:val="single" w:sz="4" w:space="0" w:color="auto"/>
            </w:tcBorders>
          </w:tcPr>
          <w:p w14:paraId="5F5C58E2" w14:textId="6C08C92A" w:rsidR="00422DD4" w:rsidRPr="005116B5" w:rsidRDefault="00235193" w:rsidP="00235193">
            <w:pPr>
              <w:spacing w:after="0"/>
              <w:jc w:val="left"/>
              <w:rPr>
                <w:rFonts w:ascii="Arial Narrow" w:hAnsi="Arial Narrow"/>
                <w:szCs w:val="22"/>
                <w:lang w:eastAsia="en-US"/>
              </w:rPr>
            </w:pPr>
            <w:r>
              <w:rPr>
                <w:rFonts w:ascii="Arial Narrow" w:hAnsi="Arial Narrow"/>
                <w:szCs w:val="22"/>
                <w:lang w:eastAsia="en-US"/>
              </w:rPr>
              <w:t>A r</w:t>
            </w:r>
            <w:r w:rsidR="00422DD4" w:rsidRPr="005116B5">
              <w:rPr>
                <w:rFonts w:ascii="Arial Narrow" w:hAnsi="Arial Narrow"/>
                <w:szCs w:val="22"/>
                <w:lang w:eastAsia="en-US"/>
              </w:rPr>
              <w:t>equest was completed for HSSC12 and sent</w:t>
            </w:r>
            <w:r>
              <w:rPr>
                <w:rFonts w:ascii="Arial Narrow" w:hAnsi="Arial Narrow"/>
                <w:szCs w:val="22"/>
                <w:lang w:eastAsia="en-US"/>
              </w:rPr>
              <w:t>, this</w:t>
            </w:r>
            <w:r w:rsidR="00422DD4" w:rsidRPr="005116B5">
              <w:rPr>
                <w:rFonts w:ascii="Arial Narrow" w:hAnsi="Arial Narrow"/>
                <w:szCs w:val="22"/>
                <w:lang w:eastAsia="en-US"/>
              </w:rPr>
              <w:t xml:space="preserve"> was not included in the agenda </w:t>
            </w:r>
            <w:r>
              <w:rPr>
                <w:rFonts w:ascii="Arial Narrow" w:hAnsi="Arial Narrow"/>
                <w:szCs w:val="22"/>
                <w:lang w:eastAsia="en-US"/>
              </w:rPr>
              <w:t>to address</w:t>
            </w:r>
            <w:r w:rsidR="00422DD4" w:rsidRPr="005116B5">
              <w:rPr>
                <w:rFonts w:ascii="Arial Narrow" w:hAnsi="Arial Narrow"/>
                <w:szCs w:val="22"/>
                <w:lang w:eastAsia="en-US"/>
              </w:rPr>
              <w:t xml:space="preserve"> other priorities</w:t>
            </w:r>
          </w:p>
        </w:tc>
        <w:tc>
          <w:tcPr>
            <w:tcW w:w="1656" w:type="dxa"/>
            <w:tcBorders>
              <w:top w:val="nil"/>
              <w:left w:val="single" w:sz="4" w:space="0" w:color="auto"/>
              <w:bottom w:val="single" w:sz="4" w:space="0" w:color="auto"/>
              <w:right w:val="single" w:sz="4" w:space="0" w:color="auto"/>
            </w:tcBorders>
            <w:shd w:val="clear" w:color="auto" w:fill="auto"/>
            <w:hideMark/>
          </w:tcPr>
          <w:p w14:paraId="74CAD075" w14:textId="77777777" w:rsidR="00422DD4" w:rsidRPr="005116B5" w:rsidRDefault="00422DD4" w:rsidP="00C85853">
            <w:pPr>
              <w:spacing w:after="0"/>
              <w:rPr>
                <w:rFonts w:ascii="Arial Narrow" w:hAnsi="Arial Narrow"/>
                <w:szCs w:val="22"/>
                <w:lang w:eastAsia="en-US"/>
              </w:rPr>
            </w:pPr>
            <w:r w:rsidRPr="005116B5">
              <w:rPr>
                <w:rFonts w:ascii="Arial Narrow" w:hAnsi="Arial Narrow"/>
                <w:szCs w:val="22"/>
                <w:lang w:eastAsia="en-US"/>
              </w:rPr>
              <w:t>UFNPT and Chair of SCUFN</w:t>
            </w:r>
          </w:p>
        </w:tc>
      </w:tr>
      <w:tr w:rsidR="00422DD4" w:rsidRPr="00BF527B" w14:paraId="0548FBAF" w14:textId="77777777" w:rsidTr="00C85853">
        <w:trPr>
          <w:trHeight w:val="58"/>
          <w:tblHeader/>
        </w:trPr>
        <w:tc>
          <w:tcPr>
            <w:tcW w:w="623" w:type="dxa"/>
            <w:tcBorders>
              <w:top w:val="nil"/>
              <w:left w:val="single" w:sz="4" w:space="0" w:color="auto"/>
              <w:bottom w:val="single" w:sz="4" w:space="0" w:color="auto"/>
              <w:right w:val="single" w:sz="4" w:space="0" w:color="auto"/>
            </w:tcBorders>
          </w:tcPr>
          <w:p w14:paraId="1A0C22A6" w14:textId="77777777" w:rsidR="00422DD4" w:rsidRPr="005116B5" w:rsidRDefault="00422DD4" w:rsidP="00C85853">
            <w:pPr>
              <w:spacing w:after="0"/>
              <w:rPr>
                <w:rFonts w:ascii="Arial Narrow" w:hAnsi="Arial Narrow"/>
                <w:szCs w:val="22"/>
                <w:lang w:eastAsia="en-US"/>
              </w:rPr>
            </w:pPr>
            <w:r w:rsidRPr="005116B5">
              <w:rPr>
                <w:rFonts w:ascii="Arial Narrow" w:hAnsi="Arial Narrow"/>
                <w:szCs w:val="22"/>
                <w:lang w:eastAsia="en-US"/>
              </w:rPr>
              <w:t>4</w:t>
            </w:r>
          </w:p>
        </w:tc>
        <w:tc>
          <w:tcPr>
            <w:tcW w:w="3326" w:type="dxa"/>
            <w:tcBorders>
              <w:top w:val="nil"/>
              <w:left w:val="single" w:sz="4" w:space="0" w:color="auto"/>
              <w:bottom w:val="single" w:sz="4" w:space="0" w:color="auto"/>
              <w:right w:val="single" w:sz="4" w:space="0" w:color="auto"/>
            </w:tcBorders>
            <w:shd w:val="clear" w:color="auto" w:fill="auto"/>
            <w:hideMark/>
          </w:tcPr>
          <w:p w14:paraId="5E99EB4E" w14:textId="5E787B02" w:rsidR="00422DD4" w:rsidRPr="005116B5" w:rsidRDefault="00422DD4" w:rsidP="00235193">
            <w:pPr>
              <w:spacing w:after="0"/>
              <w:jc w:val="left"/>
              <w:rPr>
                <w:rFonts w:ascii="Arial Narrow" w:hAnsi="Arial Narrow"/>
                <w:szCs w:val="22"/>
                <w:lang w:eastAsia="en-US"/>
              </w:rPr>
            </w:pPr>
            <w:r w:rsidRPr="005116B5">
              <w:rPr>
                <w:rFonts w:ascii="Arial Narrow" w:hAnsi="Arial Narrow"/>
                <w:szCs w:val="22"/>
                <w:lang w:eastAsia="en-US"/>
              </w:rPr>
              <w:t xml:space="preserve">Prepare </w:t>
            </w:r>
            <w:r w:rsidR="00235193">
              <w:rPr>
                <w:rFonts w:ascii="Arial Narrow" w:hAnsi="Arial Narrow"/>
                <w:szCs w:val="22"/>
                <w:lang w:eastAsia="en-US"/>
              </w:rPr>
              <w:t>pdated</w:t>
            </w:r>
            <w:r w:rsidRPr="005116B5">
              <w:rPr>
                <w:rFonts w:ascii="Arial Narrow" w:hAnsi="Arial Narrow"/>
                <w:szCs w:val="22"/>
                <w:lang w:eastAsia="en-US"/>
              </w:rPr>
              <w:t xml:space="preserve"> report and presentation for SCUFN34</w:t>
            </w:r>
            <w:r w:rsidR="008D264C">
              <w:rPr>
                <w:rFonts w:ascii="Arial Narrow" w:hAnsi="Arial Narrow"/>
                <w:szCs w:val="22"/>
                <w:lang w:eastAsia="en-US"/>
              </w:rPr>
              <w:t xml:space="preserve"> </w:t>
            </w:r>
          </w:p>
        </w:tc>
        <w:tc>
          <w:tcPr>
            <w:tcW w:w="990" w:type="dxa"/>
            <w:tcBorders>
              <w:top w:val="nil"/>
              <w:left w:val="nil"/>
              <w:bottom w:val="single" w:sz="4" w:space="0" w:color="auto"/>
              <w:right w:val="single" w:sz="4" w:space="0" w:color="auto"/>
            </w:tcBorders>
          </w:tcPr>
          <w:p w14:paraId="51E50798" w14:textId="77777777" w:rsidR="00422DD4" w:rsidRPr="005116B5" w:rsidRDefault="00422DD4" w:rsidP="00C85853">
            <w:pPr>
              <w:spacing w:after="0"/>
              <w:rPr>
                <w:rFonts w:ascii="Arial Narrow" w:hAnsi="Arial Narrow"/>
                <w:szCs w:val="22"/>
                <w:lang w:eastAsia="en-US"/>
              </w:rPr>
            </w:pPr>
            <w:r w:rsidRPr="005116B5">
              <w:rPr>
                <w:rFonts w:ascii="Arial Narrow" w:hAnsi="Arial Narrow"/>
                <w:szCs w:val="22"/>
                <w:lang w:eastAsia="en-US"/>
              </w:rPr>
              <w:t>M</w:t>
            </w:r>
          </w:p>
        </w:tc>
        <w:tc>
          <w:tcPr>
            <w:tcW w:w="990" w:type="dxa"/>
            <w:tcBorders>
              <w:top w:val="nil"/>
              <w:left w:val="single" w:sz="4" w:space="0" w:color="auto"/>
              <w:bottom w:val="single" w:sz="4" w:space="0" w:color="auto"/>
              <w:right w:val="single" w:sz="4" w:space="0" w:color="auto"/>
            </w:tcBorders>
          </w:tcPr>
          <w:p w14:paraId="5A614083" w14:textId="77777777" w:rsidR="00422DD4" w:rsidRPr="005116B5" w:rsidRDefault="00422DD4" w:rsidP="00C85853">
            <w:pPr>
              <w:spacing w:after="0"/>
              <w:rPr>
                <w:rFonts w:ascii="Arial Narrow" w:hAnsi="Arial Narrow"/>
                <w:szCs w:val="22"/>
                <w:lang w:eastAsia="en-US"/>
              </w:rPr>
            </w:pPr>
            <w:r w:rsidRPr="005116B5">
              <w:rPr>
                <w:rFonts w:ascii="Arial Narrow" w:hAnsi="Arial Narrow"/>
                <w:szCs w:val="22"/>
                <w:lang w:eastAsia="en-US"/>
              </w:rPr>
              <w:t>August 2020</w:t>
            </w:r>
          </w:p>
        </w:tc>
        <w:tc>
          <w:tcPr>
            <w:tcW w:w="990" w:type="dxa"/>
            <w:tcBorders>
              <w:top w:val="nil"/>
              <w:left w:val="single" w:sz="4" w:space="0" w:color="auto"/>
              <w:bottom w:val="single" w:sz="4" w:space="0" w:color="auto"/>
              <w:right w:val="single" w:sz="4" w:space="0" w:color="auto"/>
            </w:tcBorders>
          </w:tcPr>
          <w:p w14:paraId="5FF4C9D0" w14:textId="77777777" w:rsidR="00422DD4" w:rsidRPr="005116B5" w:rsidRDefault="00422DD4" w:rsidP="00C85853">
            <w:pPr>
              <w:spacing w:after="0"/>
              <w:rPr>
                <w:rFonts w:ascii="Arial Narrow" w:hAnsi="Arial Narrow"/>
                <w:szCs w:val="22"/>
                <w:lang w:eastAsia="en-US"/>
              </w:rPr>
            </w:pPr>
            <w:r w:rsidRPr="005116B5">
              <w:rPr>
                <w:rFonts w:ascii="Arial Narrow" w:hAnsi="Arial Narrow"/>
                <w:szCs w:val="22"/>
                <w:lang w:eastAsia="en-US"/>
              </w:rPr>
              <w:t>October 2020</w:t>
            </w:r>
          </w:p>
        </w:tc>
        <w:tc>
          <w:tcPr>
            <w:tcW w:w="2045" w:type="dxa"/>
            <w:tcBorders>
              <w:top w:val="nil"/>
              <w:left w:val="single" w:sz="4" w:space="0" w:color="auto"/>
              <w:bottom w:val="single" w:sz="4" w:space="0" w:color="auto"/>
              <w:right w:val="single" w:sz="4" w:space="0" w:color="auto"/>
            </w:tcBorders>
          </w:tcPr>
          <w:p w14:paraId="4CEF23CD" w14:textId="77777777" w:rsidR="00422DD4" w:rsidRPr="005116B5" w:rsidRDefault="00422DD4" w:rsidP="00C85853">
            <w:pPr>
              <w:spacing w:after="0"/>
              <w:rPr>
                <w:rFonts w:ascii="Arial Narrow" w:hAnsi="Arial Narrow"/>
                <w:szCs w:val="22"/>
                <w:lang w:eastAsia="en-US"/>
              </w:rPr>
            </w:pPr>
            <w:r w:rsidRPr="005116B5">
              <w:rPr>
                <w:rFonts w:ascii="Arial Narrow" w:hAnsi="Arial Narrow"/>
                <w:szCs w:val="22"/>
                <w:lang w:eastAsia="en-US"/>
              </w:rPr>
              <w:t>Not pursued</w:t>
            </w:r>
          </w:p>
        </w:tc>
        <w:tc>
          <w:tcPr>
            <w:tcW w:w="1656" w:type="dxa"/>
            <w:tcBorders>
              <w:top w:val="nil"/>
              <w:left w:val="single" w:sz="4" w:space="0" w:color="auto"/>
              <w:bottom w:val="single" w:sz="4" w:space="0" w:color="auto"/>
              <w:right w:val="single" w:sz="4" w:space="0" w:color="auto"/>
            </w:tcBorders>
            <w:shd w:val="clear" w:color="auto" w:fill="auto"/>
            <w:hideMark/>
          </w:tcPr>
          <w:p w14:paraId="0D3D5740" w14:textId="77777777" w:rsidR="00422DD4" w:rsidRPr="005116B5" w:rsidRDefault="00422DD4" w:rsidP="00C85853">
            <w:pPr>
              <w:spacing w:after="0"/>
              <w:rPr>
                <w:rFonts w:ascii="Arial Narrow" w:hAnsi="Arial Narrow"/>
                <w:szCs w:val="22"/>
                <w:lang w:eastAsia="en-US"/>
              </w:rPr>
            </w:pPr>
            <w:r w:rsidRPr="005116B5">
              <w:rPr>
                <w:rFonts w:ascii="Arial Narrow" w:hAnsi="Arial Narrow"/>
                <w:szCs w:val="22"/>
                <w:lang w:eastAsia="en-US"/>
              </w:rPr>
              <w:t>UFNPT and Generic Terms WG</w:t>
            </w:r>
          </w:p>
        </w:tc>
      </w:tr>
    </w:tbl>
    <w:p w14:paraId="5BEC1C59" w14:textId="77777777" w:rsidR="00422DD4" w:rsidRDefault="00422DD4" w:rsidP="00422DD4">
      <w:pPr>
        <w:rPr>
          <w:b/>
        </w:rPr>
      </w:pPr>
    </w:p>
    <w:p w14:paraId="0C086FE1" w14:textId="39AEE469" w:rsidR="00422DD4" w:rsidRPr="00816ED6" w:rsidRDefault="00235193">
      <w:pPr>
        <w:pStyle w:val="ListParagraph"/>
        <w:numPr>
          <w:ilvl w:val="0"/>
          <w:numId w:val="12"/>
        </w:numPr>
        <w:rPr>
          <w:rFonts w:ascii="Arial Narrow" w:hAnsi="Arial Narrow"/>
          <w:szCs w:val="22"/>
          <w:lang w:eastAsia="en-US"/>
        </w:rPr>
      </w:pPr>
      <w:r>
        <w:rPr>
          <w:rFonts w:ascii="Arial Narrow" w:hAnsi="Arial Narrow"/>
          <w:szCs w:val="22"/>
          <w:lang w:eastAsia="en-US"/>
        </w:rPr>
        <w:t>Official</w:t>
      </w:r>
      <w:r w:rsidR="00496164" w:rsidRPr="00816ED6">
        <w:rPr>
          <w:rFonts w:ascii="Arial Narrow" w:hAnsi="Arial Narrow"/>
          <w:szCs w:val="22"/>
          <w:lang w:eastAsia="en-US"/>
        </w:rPr>
        <w:t xml:space="preserve"> </w:t>
      </w:r>
      <w:r w:rsidR="00422DD4" w:rsidRPr="00816ED6">
        <w:rPr>
          <w:rFonts w:ascii="Arial Narrow" w:hAnsi="Arial Narrow"/>
          <w:szCs w:val="22"/>
          <w:lang w:eastAsia="en-US"/>
        </w:rPr>
        <w:t>update</w:t>
      </w:r>
      <w:r>
        <w:rPr>
          <w:rFonts w:ascii="Arial Narrow" w:hAnsi="Arial Narrow"/>
          <w:szCs w:val="22"/>
          <w:lang w:eastAsia="en-US"/>
        </w:rPr>
        <w:t>s</w:t>
      </w:r>
      <w:r w:rsidR="00422DD4" w:rsidRPr="00816ED6">
        <w:rPr>
          <w:rFonts w:ascii="Arial Narrow" w:hAnsi="Arial Narrow"/>
          <w:szCs w:val="22"/>
          <w:lang w:eastAsia="en-US"/>
        </w:rPr>
        <w:t xml:space="preserve"> </w:t>
      </w:r>
      <w:r>
        <w:rPr>
          <w:rFonts w:ascii="Arial Narrow" w:hAnsi="Arial Narrow"/>
          <w:szCs w:val="22"/>
          <w:lang w:eastAsia="en-US"/>
        </w:rPr>
        <w:t xml:space="preserve">were not prepared </w:t>
      </w:r>
      <w:r w:rsidR="00422DD4" w:rsidRPr="00816ED6">
        <w:rPr>
          <w:rFonts w:ascii="Arial Narrow" w:hAnsi="Arial Narrow"/>
          <w:szCs w:val="22"/>
          <w:lang w:eastAsia="en-US"/>
        </w:rPr>
        <w:t xml:space="preserve">for </w:t>
      </w:r>
      <w:r w:rsidR="00496164" w:rsidRPr="00816ED6">
        <w:rPr>
          <w:rFonts w:ascii="Arial Narrow" w:hAnsi="Arial Narrow"/>
          <w:szCs w:val="22"/>
          <w:lang w:eastAsia="en-US"/>
        </w:rPr>
        <w:t>the periods 2020-2021, 2021-</w:t>
      </w:r>
      <w:r w:rsidR="00422DD4" w:rsidRPr="00816ED6">
        <w:rPr>
          <w:rFonts w:ascii="Arial Narrow" w:hAnsi="Arial Narrow"/>
          <w:szCs w:val="22"/>
          <w:lang w:eastAsia="en-US"/>
        </w:rPr>
        <w:t>2022</w:t>
      </w:r>
      <w:r w:rsidR="00496164" w:rsidRPr="00816ED6">
        <w:rPr>
          <w:rFonts w:ascii="Arial Narrow" w:hAnsi="Arial Narrow"/>
          <w:szCs w:val="22"/>
          <w:lang w:eastAsia="en-US"/>
        </w:rPr>
        <w:t xml:space="preserve">, </w:t>
      </w:r>
      <w:r>
        <w:rPr>
          <w:rFonts w:ascii="Arial Narrow" w:hAnsi="Arial Narrow"/>
          <w:szCs w:val="22"/>
          <w:lang w:eastAsia="en-US"/>
        </w:rPr>
        <w:t>n</w:t>
      </w:r>
      <w:r w:rsidR="00496164" w:rsidRPr="00816ED6">
        <w:rPr>
          <w:rFonts w:ascii="Arial Narrow" w:hAnsi="Arial Narrow"/>
          <w:szCs w:val="22"/>
          <w:lang w:eastAsia="en-US"/>
        </w:rPr>
        <w:t>or 2022-2023</w:t>
      </w:r>
      <w:r>
        <w:rPr>
          <w:rFonts w:ascii="Arial Narrow" w:hAnsi="Arial Narrow"/>
          <w:szCs w:val="22"/>
          <w:lang w:eastAsia="en-US"/>
        </w:rPr>
        <w:t>.</w:t>
      </w:r>
    </w:p>
    <w:p w14:paraId="0E2F57AB" w14:textId="2954E369" w:rsidR="00422DD4" w:rsidRPr="00657762" w:rsidRDefault="00422DD4" w:rsidP="00422DD4">
      <w:pPr>
        <w:pStyle w:val="subpara0"/>
        <w:ind w:left="0" w:firstLine="0"/>
        <w:rPr>
          <w:szCs w:val="22"/>
        </w:rPr>
      </w:pPr>
    </w:p>
    <w:p w14:paraId="12B0C723" w14:textId="106FDD8E" w:rsidR="000E2855" w:rsidRDefault="000E2855">
      <w:pPr>
        <w:pStyle w:val="ListParagraph"/>
        <w:numPr>
          <w:ilvl w:val="0"/>
          <w:numId w:val="12"/>
        </w:numPr>
        <w:rPr>
          <w:rFonts w:ascii="Arial Narrow" w:hAnsi="Arial Narrow"/>
          <w:szCs w:val="22"/>
          <w:lang w:eastAsia="en-US"/>
        </w:rPr>
      </w:pPr>
      <w:r w:rsidRPr="00816ED6">
        <w:rPr>
          <w:rFonts w:ascii="Arial Narrow" w:hAnsi="Arial Narrow"/>
          <w:szCs w:val="22"/>
          <w:lang w:eastAsia="en-US"/>
        </w:rPr>
        <w:t>Since the establishment of the UFNPT in 2016, t</w:t>
      </w:r>
      <w:r w:rsidR="005D2AAC" w:rsidRPr="00816ED6">
        <w:rPr>
          <w:rFonts w:ascii="Arial Narrow" w:hAnsi="Arial Narrow"/>
          <w:szCs w:val="22"/>
          <w:lang w:eastAsia="en-US"/>
        </w:rPr>
        <w:t xml:space="preserve">he </w:t>
      </w:r>
      <w:r w:rsidR="005D2AAC" w:rsidRPr="00816ED6">
        <w:rPr>
          <w:rFonts w:ascii="Arial Narrow" w:hAnsi="Arial Narrow"/>
          <w:b/>
          <w:bCs/>
          <w:szCs w:val="22"/>
          <w:lang w:eastAsia="en-US"/>
        </w:rPr>
        <w:t>development of a</w:t>
      </w:r>
      <w:r w:rsidR="00DB17DF" w:rsidRPr="00816ED6">
        <w:rPr>
          <w:rFonts w:ascii="Arial Narrow" w:hAnsi="Arial Narrow"/>
          <w:b/>
          <w:bCs/>
          <w:szCs w:val="22"/>
          <w:lang w:eastAsia="en-US"/>
        </w:rPr>
        <w:t xml:space="preserve"> draft</w:t>
      </w:r>
      <w:r w:rsidR="005D2AAC" w:rsidRPr="00816ED6">
        <w:rPr>
          <w:rFonts w:ascii="Arial Narrow" w:hAnsi="Arial Narrow"/>
          <w:b/>
          <w:bCs/>
          <w:szCs w:val="22"/>
          <w:lang w:eastAsia="en-US"/>
        </w:rPr>
        <w:t xml:space="preserve"> S-100 product specification for </w:t>
      </w:r>
      <w:r w:rsidR="00DB17DF" w:rsidRPr="00816ED6">
        <w:rPr>
          <w:rFonts w:ascii="Arial Narrow" w:hAnsi="Arial Narrow"/>
          <w:b/>
          <w:bCs/>
          <w:szCs w:val="22"/>
          <w:lang w:eastAsia="en-US"/>
        </w:rPr>
        <w:t>undersea features</w:t>
      </w:r>
      <w:r w:rsidR="005D2AAC" w:rsidRPr="00816ED6">
        <w:rPr>
          <w:rFonts w:ascii="Arial Narrow" w:hAnsi="Arial Narrow"/>
          <w:szCs w:val="22"/>
          <w:lang w:eastAsia="en-US"/>
        </w:rPr>
        <w:t xml:space="preserve">, </w:t>
      </w:r>
      <w:r w:rsidR="00EF15DC" w:rsidRPr="00816ED6">
        <w:rPr>
          <w:rFonts w:ascii="Arial Narrow" w:hAnsi="Arial Narrow"/>
          <w:szCs w:val="22"/>
          <w:lang w:eastAsia="en-US"/>
        </w:rPr>
        <w:t xml:space="preserve">and the steps necessary </w:t>
      </w:r>
      <w:r w:rsidR="00235193">
        <w:rPr>
          <w:rFonts w:ascii="Arial Narrow" w:hAnsi="Arial Narrow"/>
          <w:szCs w:val="22"/>
          <w:lang w:eastAsia="en-US"/>
        </w:rPr>
        <w:t>for its</w:t>
      </w:r>
      <w:r w:rsidR="00EF15DC" w:rsidRPr="00816ED6">
        <w:rPr>
          <w:rFonts w:ascii="Arial Narrow" w:hAnsi="Arial Narrow"/>
          <w:szCs w:val="22"/>
          <w:lang w:eastAsia="en-US"/>
        </w:rPr>
        <w:t xml:space="preserve"> completion, </w:t>
      </w:r>
      <w:r w:rsidR="005D2AAC" w:rsidRPr="00816ED6">
        <w:rPr>
          <w:rFonts w:ascii="Arial Narrow" w:hAnsi="Arial Narrow"/>
          <w:szCs w:val="22"/>
          <w:lang w:eastAsia="en-US"/>
        </w:rPr>
        <w:t>w</w:t>
      </w:r>
      <w:r w:rsidR="00EF15DC" w:rsidRPr="00816ED6">
        <w:rPr>
          <w:rFonts w:ascii="Arial Narrow" w:hAnsi="Arial Narrow"/>
          <w:szCs w:val="22"/>
          <w:lang w:eastAsia="en-US"/>
        </w:rPr>
        <w:t>ere</w:t>
      </w:r>
      <w:r w:rsidR="005D2AAC" w:rsidRPr="00816ED6">
        <w:rPr>
          <w:rFonts w:ascii="Arial Narrow" w:hAnsi="Arial Narrow"/>
          <w:szCs w:val="22"/>
          <w:lang w:eastAsia="en-US"/>
        </w:rPr>
        <w:t xml:space="preserve"> </w:t>
      </w:r>
      <w:r w:rsidRPr="00816ED6">
        <w:rPr>
          <w:rFonts w:ascii="Arial Narrow" w:hAnsi="Arial Narrow"/>
          <w:szCs w:val="22"/>
          <w:lang w:eastAsia="en-US"/>
        </w:rPr>
        <w:t>addressed</w:t>
      </w:r>
      <w:r w:rsidR="00EF15DC" w:rsidRPr="00816ED6">
        <w:rPr>
          <w:rFonts w:ascii="Arial Narrow" w:hAnsi="Arial Narrow"/>
          <w:szCs w:val="22"/>
          <w:lang w:eastAsia="en-US"/>
        </w:rPr>
        <w:t xml:space="preserve"> by</w:t>
      </w:r>
      <w:r w:rsidR="00F60A47" w:rsidRPr="00816ED6">
        <w:rPr>
          <w:rFonts w:ascii="Arial Narrow" w:hAnsi="Arial Narrow"/>
          <w:szCs w:val="22"/>
          <w:lang w:eastAsia="en-US"/>
        </w:rPr>
        <w:t xml:space="preserve"> the UFNPT</w:t>
      </w:r>
      <w:r w:rsidR="00235193">
        <w:rPr>
          <w:rFonts w:ascii="Arial Narrow" w:hAnsi="Arial Narrow"/>
          <w:szCs w:val="22"/>
          <w:lang w:eastAsia="en-US"/>
        </w:rPr>
        <w:t xml:space="preserve"> </w:t>
      </w:r>
      <w:r w:rsidR="00EF15DC" w:rsidRPr="00816ED6">
        <w:rPr>
          <w:rFonts w:ascii="Arial Narrow" w:hAnsi="Arial Narrow"/>
          <w:szCs w:val="22"/>
          <w:lang w:eastAsia="en-US"/>
        </w:rPr>
        <w:t>between 2018 and 2019</w:t>
      </w:r>
      <w:r w:rsidR="00277DBC">
        <w:rPr>
          <w:rFonts w:ascii="Arial Narrow" w:hAnsi="Arial Narrow"/>
          <w:szCs w:val="22"/>
          <w:lang w:eastAsia="en-US"/>
        </w:rPr>
        <w:t xml:space="preserve">. </w:t>
      </w:r>
      <w:r w:rsidR="00DB17DF" w:rsidRPr="00816ED6">
        <w:rPr>
          <w:rFonts w:ascii="Arial Narrow" w:hAnsi="Arial Narrow"/>
          <w:szCs w:val="22"/>
          <w:lang w:eastAsia="en-US"/>
        </w:rPr>
        <w:t>A</w:t>
      </w:r>
      <w:r w:rsidR="005D2AAC" w:rsidRPr="00816ED6">
        <w:rPr>
          <w:rFonts w:ascii="Arial Narrow" w:hAnsi="Arial Narrow"/>
          <w:szCs w:val="22"/>
          <w:lang w:eastAsia="en-US"/>
        </w:rPr>
        <w:t xml:space="preserve"> request</w:t>
      </w:r>
      <w:r w:rsidR="00235193">
        <w:rPr>
          <w:rFonts w:ascii="Arial Narrow" w:hAnsi="Arial Narrow"/>
          <w:szCs w:val="22"/>
          <w:lang w:eastAsia="en-US"/>
        </w:rPr>
        <w:t xml:space="preserve"> </w:t>
      </w:r>
      <w:r w:rsidR="00DB17DF" w:rsidRPr="00816ED6">
        <w:rPr>
          <w:rFonts w:ascii="Arial Narrow" w:hAnsi="Arial Narrow"/>
          <w:szCs w:val="22"/>
          <w:lang w:eastAsia="en-US"/>
        </w:rPr>
        <w:t xml:space="preserve">to the Hydrographic Service Standards Committee (HSSC) </w:t>
      </w:r>
      <w:r w:rsidR="005D2AAC" w:rsidRPr="00816ED6">
        <w:rPr>
          <w:rFonts w:ascii="Arial Narrow" w:hAnsi="Arial Narrow"/>
          <w:szCs w:val="22"/>
          <w:lang w:eastAsia="en-US"/>
        </w:rPr>
        <w:t xml:space="preserve">for a number </w:t>
      </w:r>
      <w:r w:rsidR="00235193">
        <w:rPr>
          <w:rFonts w:ascii="Arial Narrow" w:hAnsi="Arial Narrow"/>
          <w:szCs w:val="22"/>
          <w:lang w:eastAsia="en-US"/>
        </w:rPr>
        <w:t>t</w:t>
      </w:r>
      <w:r w:rsidR="005D2AAC" w:rsidRPr="00816ED6">
        <w:rPr>
          <w:rFonts w:ascii="Arial Narrow" w:hAnsi="Arial Narrow"/>
          <w:szCs w:val="22"/>
          <w:lang w:eastAsia="en-US"/>
        </w:rPr>
        <w:t xml:space="preserve">o develop </w:t>
      </w:r>
      <w:r w:rsidR="00235193">
        <w:rPr>
          <w:rFonts w:ascii="Arial Narrow" w:hAnsi="Arial Narrow"/>
          <w:szCs w:val="22"/>
          <w:lang w:eastAsia="en-US"/>
        </w:rPr>
        <w:t>the specification for undersea features,</w:t>
      </w:r>
      <w:r w:rsidR="005D2AAC" w:rsidRPr="00816ED6">
        <w:rPr>
          <w:rFonts w:ascii="Arial Narrow" w:hAnsi="Arial Narrow"/>
          <w:szCs w:val="22"/>
          <w:lang w:eastAsia="en-US"/>
        </w:rPr>
        <w:t xml:space="preserve"> was prepared twice between 2018 and 202</w:t>
      </w:r>
      <w:r w:rsidR="00E6209A" w:rsidRPr="00816ED6">
        <w:rPr>
          <w:rFonts w:ascii="Arial Narrow" w:hAnsi="Arial Narrow"/>
          <w:szCs w:val="22"/>
          <w:lang w:eastAsia="en-US"/>
        </w:rPr>
        <w:t xml:space="preserve">1 for </w:t>
      </w:r>
      <w:r w:rsidR="00AB08C0" w:rsidRPr="00816ED6">
        <w:rPr>
          <w:rFonts w:ascii="Arial Narrow" w:hAnsi="Arial Narrow"/>
          <w:szCs w:val="22"/>
          <w:lang w:eastAsia="en-US"/>
        </w:rPr>
        <w:t xml:space="preserve">HSSC11-07.1C, </w:t>
      </w:r>
      <w:r w:rsidR="00E6209A" w:rsidRPr="00816ED6">
        <w:rPr>
          <w:rFonts w:ascii="Arial Narrow" w:hAnsi="Arial Narrow"/>
          <w:szCs w:val="22"/>
          <w:lang w:eastAsia="en-US"/>
        </w:rPr>
        <w:t xml:space="preserve">and HSSC </w:t>
      </w:r>
      <w:r w:rsidR="00F60A47" w:rsidRPr="00816ED6">
        <w:rPr>
          <w:rFonts w:ascii="Arial Narrow" w:hAnsi="Arial Narrow"/>
          <w:szCs w:val="22"/>
          <w:lang w:eastAsia="en-US"/>
        </w:rPr>
        <w:t>12</w:t>
      </w:r>
      <w:r w:rsidR="00D71B12" w:rsidRPr="00816ED6">
        <w:rPr>
          <w:rFonts w:ascii="Arial Narrow" w:hAnsi="Arial Narrow"/>
          <w:szCs w:val="22"/>
          <w:lang w:eastAsia="en-US"/>
        </w:rPr>
        <w:t xml:space="preserve"> </w:t>
      </w:r>
      <w:r w:rsidR="003C3212" w:rsidRPr="00816ED6">
        <w:rPr>
          <w:rFonts w:ascii="Arial Narrow" w:hAnsi="Arial Narrow"/>
          <w:szCs w:val="22"/>
          <w:lang w:eastAsia="en-US"/>
        </w:rPr>
        <w:t xml:space="preserve">(Annex </w:t>
      </w:r>
      <w:r w:rsidR="00277DBC">
        <w:rPr>
          <w:rFonts w:ascii="Arial Narrow" w:hAnsi="Arial Narrow"/>
          <w:szCs w:val="22"/>
          <w:lang w:eastAsia="en-US"/>
        </w:rPr>
        <w:t>1</w:t>
      </w:r>
      <w:r w:rsidR="003C3212" w:rsidRPr="00816ED6">
        <w:rPr>
          <w:rFonts w:ascii="Arial Narrow" w:hAnsi="Arial Narrow"/>
          <w:szCs w:val="22"/>
          <w:lang w:eastAsia="en-US"/>
        </w:rPr>
        <w:t>)</w:t>
      </w:r>
      <w:r w:rsidRPr="00816ED6">
        <w:rPr>
          <w:rFonts w:ascii="Arial Narrow" w:hAnsi="Arial Narrow"/>
          <w:szCs w:val="22"/>
          <w:lang w:eastAsia="en-US"/>
        </w:rPr>
        <w:t>.</w:t>
      </w:r>
      <w:r w:rsidR="00F60A47" w:rsidRPr="00816ED6">
        <w:rPr>
          <w:lang w:val="en-US"/>
        </w:rPr>
        <w:t xml:space="preserve"> </w:t>
      </w:r>
      <w:r w:rsidRPr="00816ED6">
        <w:rPr>
          <w:rFonts w:ascii="Arial Narrow" w:hAnsi="Arial Narrow"/>
          <w:szCs w:val="22"/>
          <w:lang w:eastAsia="en-US"/>
        </w:rPr>
        <w:t>This last attempt was</w:t>
      </w:r>
      <w:r w:rsidR="00235193">
        <w:rPr>
          <w:rFonts w:ascii="Arial Narrow" w:hAnsi="Arial Narrow"/>
          <w:szCs w:val="22"/>
          <w:lang w:eastAsia="en-US"/>
        </w:rPr>
        <w:t xml:space="preserve">, </w:t>
      </w:r>
      <w:r w:rsidR="0086706E" w:rsidRPr="00816ED6">
        <w:rPr>
          <w:rFonts w:ascii="Arial Narrow" w:hAnsi="Arial Narrow"/>
          <w:szCs w:val="22"/>
          <w:lang w:eastAsia="en-US"/>
        </w:rPr>
        <w:t>regretfully,</w:t>
      </w:r>
      <w:r w:rsidR="00F60A47" w:rsidRPr="00816ED6">
        <w:rPr>
          <w:rFonts w:ascii="Arial Narrow" w:hAnsi="Arial Narrow"/>
          <w:szCs w:val="22"/>
          <w:lang w:eastAsia="en-US"/>
        </w:rPr>
        <w:t xml:space="preserve"> </w:t>
      </w:r>
      <w:r w:rsidR="0086706E" w:rsidRPr="00816ED6">
        <w:rPr>
          <w:rFonts w:ascii="Arial Narrow" w:hAnsi="Arial Narrow"/>
          <w:szCs w:val="22"/>
          <w:lang w:eastAsia="en-US"/>
        </w:rPr>
        <w:t>left out</w:t>
      </w:r>
      <w:r w:rsidR="00F60A47" w:rsidRPr="00816ED6">
        <w:rPr>
          <w:rFonts w:ascii="Arial Narrow" w:hAnsi="Arial Narrow"/>
          <w:szCs w:val="22"/>
          <w:lang w:eastAsia="en-US"/>
        </w:rPr>
        <w:t xml:space="preserve"> </w:t>
      </w:r>
      <w:r w:rsidR="0086706E" w:rsidRPr="00816ED6">
        <w:rPr>
          <w:rFonts w:ascii="Arial Narrow" w:hAnsi="Arial Narrow"/>
          <w:szCs w:val="22"/>
          <w:lang w:eastAsia="en-US"/>
        </w:rPr>
        <w:t>of</w:t>
      </w:r>
      <w:r w:rsidR="00F60A47" w:rsidRPr="00816ED6">
        <w:rPr>
          <w:rFonts w:ascii="Arial Narrow" w:hAnsi="Arial Narrow"/>
          <w:szCs w:val="22"/>
          <w:lang w:eastAsia="en-US"/>
        </w:rPr>
        <w:t xml:space="preserve"> their agenda</w:t>
      </w:r>
      <w:r w:rsidR="0050347A" w:rsidRPr="00816ED6">
        <w:rPr>
          <w:rFonts w:ascii="Arial Narrow" w:hAnsi="Arial Narrow"/>
          <w:szCs w:val="22"/>
          <w:lang w:eastAsia="en-US"/>
        </w:rPr>
        <w:t>.</w:t>
      </w:r>
      <w:r w:rsidR="00E6209A" w:rsidRPr="00816ED6">
        <w:rPr>
          <w:rFonts w:ascii="Arial Narrow" w:hAnsi="Arial Narrow"/>
          <w:szCs w:val="22"/>
          <w:lang w:eastAsia="en-US"/>
        </w:rPr>
        <w:t xml:space="preserve"> </w:t>
      </w:r>
      <w:r w:rsidR="00BA1456" w:rsidRPr="00816ED6">
        <w:rPr>
          <w:rFonts w:ascii="Arial Narrow" w:hAnsi="Arial Narrow"/>
          <w:szCs w:val="22"/>
          <w:lang w:eastAsia="en-US"/>
        </w:rPr>
        <w:t xml:space="preserve">We still </w:t>
      </w:r>
      <w:r w:rsidR="00235193">
        <w:rPr>
          <w:rFonts w:ascii="Arial Narrow" w:hAnsi="Arial Narrow"/>
          <w:szCs w:val="22"/>
          <w:lang w:eastAsia="en-US"/>
        </w:rPr>
        <w:t>need to</w:t>
      </w:r>
      <w:r w:rsidR="00BA1456" w:rsidRPr="00816ED6">
        <w:rPr>
          <w:rFonts w:ascii="Arial Narrow" w:hAnsi="Arial Narrow"/>
          <w:szCs w:val="22"/>
          <w:lang w:eastAsia="en-US"/>
        </w:rPr>
        <w:t xml:space="preserve"> be granted a number to develop this standard.</w:t>
      </w:r>
      <w:r w:rsidR="00F95F6F" w:rsidRPr="00816ED6">
        <w:rPr>
          <w:rFonts w:ascii="Arial Narrow" w:hAnsi="Arial Narrow"/>
          <w:szCs w:val="22"/>
          <w:lang w:eastAsia="en-US"/>
        </w:rPr>
        <w:t xml:space="preserve"> </w:t>
      </w:r>
      <w:r w:rsidR="00D71B12" w:rsidRPr="00816ED6">
        <w:rPr>
          <w:rFonts w:ascii="Arial Narrow" w:hAnsi="Arial Narrow"/>
          <w:szCs w:val="22"/>
          <w:lang w:eastAsia="en-US"/>
        </w:rPr>
        <w:t>Given that o</w:t>
      </w:r>
      <w:r w:rsidRPr="00816ED6">
        <w:rPr>
          <w:rFonts w:ascii="Arial Narrow" w:hAnsi="Arial Narrow"/>
          <w:szCs w:val="22"/>
          <w:lang w:eastAsia="en-US"/>
        </w:rPr>
        <w:t>bjectives b and c</w:t>
      </w:r>
      <w:r w:rsidR="00235193">
        <w:rPr>
          <w:rFonts w:ascii="Arial Narrow" w:hAnsi="Arial Narrow"/>
          <w:szCs w:val="22"/>
          <w:lang w:eastAsia="en-US"/>
        </w:rPr>
        <w:t xml:space="preserve"> </w:t>
      </w:r>
      <w:r w:rsidR="00D71B12" w:rsidRPr="00816ED6">
        <w:rPr>
          <w:rFonts w:ascii="Arial Narrow" w:hAnsi="Arial Narrow"/>
          <w:szCs w:val="22"/>
          <w:lang w:eastAsia="en-US"/>
        </w:rPr>
        <w:t>of the current objectives of the UFNPT</w:t>
      </w:r>
      <w:r w:rsidR="00235193">
        <w:rPr>
          <w:rFonts w:ascii="Arial Narrow" w:hAnsi="Arial Narrow"/>
          <w:szCs w:val="22"/>
          <w:lang w:eastAsia="en-US"/>
        </w:rPr>
        <w:t xml:space="preserve"> </w:t>
      </w:r>
      <w:r w:rsidRPr="00816ED6">
        <w:rPr>
          <w:rFonts w:ascii="Arial Narrow" w:hAnsi="Arial Narrow"/>
          <w:szCs w:val="22"/>
          <w:lang w:eastAsia="en-US"/>
        </w:rPr>
        <w:t xml:space="preserve">are associated </w:t>
      </w:r>
      <w:r w:rsidR="00235193">
        <w:rPr>
          <w:rFonts w:ascii="Arial Narrow" w:hAnsi="Arial Narrow"/>
          <w:szCs w:val="22"/>
          <w:lang w:eastAsia="en-US"/>
        </w:rPr>
        <w:t>with</w:t>
      </w:r>
      <w:r w:rsidRPr="00816ED6">
        <w:rPr>
          <w:rFonts w:ascii="Arial Narrow" w:hAnsi="Arial Narrow"/>
          <w:szCs w:val="22"/>
          <w:lang w:eastAsia="en-US"/>
        </w:rPr>
        <w:t xml:space="preserve"> the development of this standard, </w:t>
      </w:r>
      <w:r w:rsidR="003C3212" w:rsidRPr="00816ED6">
        <w:rPr>
          <w:rFonts w:ascii="Arial Narrow" w:hAnsi="Arial Narrow"/>
          <w:szCs w:val="22"/>
          <w:lang w:eastAsia="en-US"/>
        </w:rPr>
        <w:t xml:space="preserve">they will be on hold </w:t>
      </w:r>
      <w:r w:rsidR="00656B7B">
        <w:rPr>
          <w:rFonts w:ascii="Arial Narrow" w:hAnsi="Arial Narrow"/>
          <w:szCs w:val="22"/>
          <w:lang w:eastAsia="en-US"/>
        </w:rPr>
        <w:t xml:space="preserve">for </w:t>
      </w:r>
      <w:r w:rsidR="003C3212" w:rsidRPr="00816ED6">
        <w:rPr>
          <w:rFonts w:ascii="Arial Narrow" w:hAnsi="Arial Narrow"/>
          <w:szCs w:val="22"/>
          <w:lang w:eastAsia="en-US"/>
        </w:rPr>
        <w:t>as long as the development of the standard for undersea features is on hold</w:t>
      </w:r>
      <w:r w:rsidRPr="00816ED6">
        <w:rPr>
          <w:rFonts w:ascii="Arial Narrow" w:hAnsi="Arial Narrow"/>
          <w:szCs w:val="22"/>
          <w:lang w:eastAsia="en-US"/>
        </w:rPr>
        <w:t>.</w:t>
      </w:r>
    </w:p>
    <w:p w14:paraId="68320905" w14:textId="77777777" w:rsidR="00816ED6" w:rsidRPr="00816ED6" w:rsidRDefault="00816ED6" w:rsidP="00816ED6">
      <w:pPr>
        <w:rPr>
          <w:rFonts w:ascii="Arial Narrow" w:hAnsi="Arial Narrow"/>
          <w:szCs w:val="22"/>
          <w:lang w:eastAsia="en-US"/>
        </w:rPr>
      </w:pPr>
    </w:p>
    <w:p w14:paraId="4B893116" w14:textId="398CE91D" w:rsidR="00FA4E9A" w:rsidRPr="00816ED6" w:rsidRDefault="005D2AAC">
      <w:pPr>
        <w:pStyle w:val="ListParagraph"/>
        <w:numPr>
          <w:ilvl w:val="0"/>
          <w:numId w:val="12"/>
        </w:numPr>
        <w:rPr>
          <w:rFonts w:ascii="Arial Narrow" w:hAnsi="Arial Narrow"/>
          <w:szCs w:val="22"/>
          <w:lang w:eastAsia="en-US"/>
        </w:rPr>
      </w:pPr>
      <w:r w:rsidRPr="00816ED6">
        <w:rPr>
          <w:rFonts w:ascii="Arial Narrow" w:hAnsi="Arial Narrow"/>
          <w:szCs w:val="22"/>
          <w:lang w:eastAsia="en-US"/>
        </w:rPr>
        <w:t>In parallel</w:t>
      </w:r>
      <w:r w:rsidR="003C3212" w:rsidRPr="00816ED6">
        <w:rPr>
          <w:rFonts w:ascii="Arial Narrow" w:hAnsi="Arial Narrow"/>
          <w:szCs w:val="22"/>
          <w:lang w:eastAsia="en-US"/>
        </w:rPr>
        <w:t>,</w:t>
      </w:r>
      <w:r w:rsidR="000E2855" w:rsidRPr="00816ED6">
        <w:rPr>
          <w:rFonts w:ascii="Arial Narrow" w:hAnsi="Arial Narrow"/>
          <w:szCs w:val="22"/>
          <w:lang w:eastAsia="en-US"/>
        </w:rPr>
        <w:t xml:space="preserve"> and </w:t>
      </w:r>
      <w:r w:rsidR="0050347A" w:rsidRPr="00816ED6">
        <w:rPr>
          <w:rFonts w:ascii="Arial Narrow" w:hAnsi="Arial Narrow"/>
          <w:szCs w:val="22"/>
          <w:lang w:eastAsia="en-US"/>
        </w:rPr>
        <w:t xml:space="preserve">indirectly associated </w:t>
      </w:r>
      <w:r w:rsidR="00235193">
        <w:rPr>
          <w:rFonts w:ascii="Arial Narrow" w:hAnsi="Arial Narrow"/>
          <w:szCs w:val="22"/>
          <w:lang w:eastAsia="en-US"/>
        </w:rPr>
        <w:t>with t</w:t>
      </w:r>
      <w:r w:rsidR="0050347A" w:rsidRPr="00816ED6">
        <w:rPr>
          <w:rFonts w:ascii="Arial Narrow" w:hAnsi="Arial Narrow"/>
          <w:szCs w:val="22"/>
          <w:lang w:eastAsia="en-US"/>
        </w:rPr>
        <w:t xml:space="preserve">he improvement of the definitions of undersea features in </w:t>
      </w:r>
      <w:r w:rsidR="0050347A" w:rsidRPr="00C539B7">
        <w:rPr>
          <w:rFonts w:ascii="Arial Narrow" w:hAnsi="Arial Narrow"/>
          <w:i/>
          <w:iCs/>
          <w:szCs w:val="22"/>
          <w:lang w:eastAsia="en-US"/>
        </w:rPr>
        <w:t>B6</w:t>
      </w:r>
      <w:r w:rsidR="0050347A" w:rsidRPr="00816ED6">
        <w:rPr>
          <w:rFonts w:ascii="Arial Narrow" w:hAnsi="Arial Narrow"/>
          <w:szCs w:val="22"/>
          <w:lang w:eastAsia="en-US"/>
        </w:rPr>
        <w:t xml:space="preserve">, </w:t>
      </w:r>
      <w:r w:rsidR="00E6209A" w:rsidRPr="00816ED6">
        <w:rPr>
          <w:rFonts w:ascii="Arial Narrow" w:hAnsi="Arial Narrow"/>
          <w:szCs w:val="22"/>
          <w:lang w:eastAsia="en-US"/>
        </w:rPr>
        <w:t>Canada has</w:t>
      </w:r>
      <w:r w:rsidR="003C1C12" w:rsidRPr="00816ED6">
        <w:rPr>
          <w:rFonts w:ascii="Arial Narrow" w:hAnsi="Arial Narrow"/>
          <w:szCs w:val="22"/>
          <w:lang w:eastAsia="en-US"/>
        </w:rPr>
        <w:t xml:space="preserve"> been testing methods </w:t>
      </w:r>
      <w:r w:rsidR="00CD246D" w:rsidRPr="00816ED6">
        <w:rPr>
          <w:rFonts w:ascii="Arial Narrow" w:hAnsi="Arial Narrow"/>
          <w:szCs w:val="22"/>
          <w:lang w:eastAsia="en-US"/>
        </w:rPr>
        <w:t xml:space="preserve">of </w:t>
      </w:r>
      <w:r w:rsidR="00CD246D" w:rsidRPr="00816ED6">
        <w:rPr>
          <w:rFonts w:ascii="Arial Narrow" w:hAnsi="Arial Narrow"/>
          <w:b/>
          <w:bCs/>
          <w:szCs w:val="22"/>
          <w:lang w:eastAsia="en-US"/>
        </w:rPr>
        <w:t>Detection of</w:t>
      </w:r>
      <w:r w:rsidR="003C1C12" w:rsidRPr="00816ED6">
        <w:rPr>
          <w:rFonts w:ascii="Arial Narrow" w:hAnsi="Arial Narrow"/>
          <w:b/>
          <w:bCs/>
          <w:szCs w:val="22"/>
          <w:lang w:eastAsia="en-US"/>
        </w:rPr>
        <w:t xml:space="preserve"> </w:t>
      </w:r>
      <w:r w:rsidR="00CD246D" w:rsidRPr="00816ED6">
        <w:rPr>
          <w:rFonts w:ascii="Arial Narrow" w:hAnsi="Arial Narrow"/>
          <w:b/>
          <w:bCs/>
          <w:szCs w:val="22"/>
          <w:lang w:eastAsia="en-US"/>
        </w:rPr>
        <w:t>U</w:t>
      </w:r>
      <w:r w:rsidR="003C1C12" w:rsidRPr="00816ED6">
        <w:rPr>
          <w:rFonts w:ascii="Arial Narrow" w:hAnsi="Arial Narrow"/>
          <w:b/>
          <w:bCs/>
          <w:szCs w:val="22"/>
          <w:lang w:eastAsia="en-US"/>
        </w:rPr>
        <w:t xml:space="preserve">ndersea </w:t>
      </w:r>
      <w:r w:rsidR="00CD246D" w:rsidRPr="00816ED6">
        <w:rPr>
          <w:rFonts w:ascii="Arial Narrow" w:hAnsi="Arial Narrow"/>
          <w:b/>
          <w:bCs/>
          <w:szCs w:val="22"/>
          <w:lang w:eastAsia="en-US"/>
        </w:rPr>
        <w:t>F</w:t>
      </w:r>
      <w:r w:rsidR="003C1C12" w:rsidRPr="00816ED6">
        <w:rPr>
          <w:rFonts w:ascii="Arial Narrow" w:hAnsi="Arial Narrow"/>
          <w:b/>
          <w:bCs/>
          <w:szCs w:val="22"/>
          <w:lang w:eastAsia="en-US"/>
        </w:rPr>
        <w:t>eatures</w:t>
      </w:r>
      <w:r w:rsidR="00BA1456" w:rsidRPr="00816ED6">
        <w:rPr>
          <w:rFonts w:ascii="Arial Narrow" w:hAnsi="Arial Narrow"/>
          <w:szCs w:val="22"/>
          <w:lang w:eastAsia="en-US"/>
        </w:rPr>
        <w:t xml:space="preserve"> </w:t>
      </w:r>
      <w:r w:rsidR="00E6209A" w:rsidRPr="00816ED6">
        <w:rPr>
          <w:rFonts w:ascii="Arial Narrow" w:hAnsi="Arial Narrow"/>
          <w:szCs w:val="22"/>
          <w:lang w:eastAsia="en-US"/>
        </w:rPr>
        <w:t>from GEBCO bathymetric data</w:t>
      </w:r>
      <w:r w:rsidR="00C539B7">
        <w:rPr>
          <w:rFonts w:ascii="Arial Narrow" w:hAnsi="Arial Narrow"/>
          <w:szCs w:val="22"/>
          <w:lang w:eastAsia="en-US"/>
        </w:rPr>
        <w:t xml:space="preserve"> </w:t>
      </w:r>
      <w:r w:rsidR="00E6209A" w:rsidRPr="00816ED6">
        <w:rPr>
          <w:rFonts w:ascii="Arial Narrow" w:hAnsi="Arial Narrow"/>
          <w:szCs w:val="22"/>
          <w:lang w:eastAsia="en-US"/>
        </w:rPr>
        <w:t xml:space="preserve">and has updated </w:t>
      </w:r>
      <w:r w:rsidR="00AB08C0" w:rsidRPr="00816ED6">
        <w:rPr>
          <w:rFonts w:ascii="Arial Narrow" w:hAnsi="Arial Narrow"/>
          <w:szCs w:val="22"/>
          <w:lang w:eastAsia="en-US"/>
        </w:rPr>
        <w:t>SCUFN 32-8.2</w:t>
      </w:r>
      <w:r w:rsidR="00C539B7">
        <w:rPr>
          <w:rFonts w:ascii="Arial Narrow" w:hAnsi="Arial Narrow"/>
          <w:szCs w:val="22"/>
          <w:lang w:eastAsia="en-US"/>
        </w:rPr>
        <w:t xml:space="preserve"> </w:t>
      </w:r>
      <w:r w:rsidR="00AB08C0" w:rsidRPr="00816ED6">
        <w:rPr>
          <w:rFonts w:ascii="Arial Narrow" w:hAnsi="Arial Narrow"/>
          <w:szCs w:val="22"/>
          <w:lang w:eastAsia="en-US"/>
        </w:rPr>
        <w:t xml:space="preserve">and SCUFN33-08.1A </w:t>
      </w:r>
      <w:r w:rsidR="00E6209A" w:rsidRPr="00816ED6">
        <w:rPr>
          <w:rFonts w:ascii="Arial Narrow" w:hAnsi="Arial Narrow"/>
          <w:szCs w:val="22"/>
          <w:lang w:eastAsia="en-US"/>
        </w:rPr>
        <w:t>on the progress</w:t>
      </w:r>
      <w:r w:rsidR="003C3212" w:rsidRPr="00816ED6">
        <w:rPr>
          <w:rFonts w:ascii="Arial Narrow" w:hAnsi="Arial Narrow"/>
          <w:szCs w:val="22"/>
          <w:lang w:eastAsia="en-US"/>
        </w:rPr>
        <w:t xml:space="preserve">. </w:t>
      </w:r>
      <w:r w:rsidR="003C1C12" w:rsidRPr="00816ED6">
        <w:rPr>
          <w:rFonts w:ascii="Arial Narrow" w:hAnsi="Arial Narrow"/>
          <w:szCs w:val="22"/>
          <w:lang w:eastAsia="en-US"/>
        </w:rPr>
        <w:t xml:space="preserve">We have achieved different degrees of success, and the additional detail provided </w:t>
      </w:r>
      <w:r w:rsidR="00FA4E9A" w:rsidRPr="00816ED6">
        <w:rPr>
          <w:rFonts w:ascii="Arial Narrow" w:hAnsi="Arial Narrow"/>
          <w:szCs w:val="22"/>
          <w:lang w:eastAsia="en-US"/>
        </w:rPr>
        <w:t xml:space="preserve">to, and from, </w:t>
      </w:r>
      <w:r w:rsidR="003C1C12" w:rsidRPr="00816ED6">
        <w:rPr>
          <w:rFonts w:ascii="Arial Narrow" w:hAnsi="Arial Narrow"/>
          <w:szCs w:val="22"/>
          <w:lang w:eastAsia="en-US"/>
        </w:rPr>
        <w:t xml:space="preserve">the </w:t>
      </w:r>
      <w:r w:rsidR="00AB08C0" w:rsidRPr="00C539B7">
        <w:rPr>
          <w:rFonts w:ascii="Arial Narrow" w:hAnsi="Arial Narrow"/>
          <w:i/>
          <w:iCs/>
          <w:szCs w:val="22"/>
          <w:lang w:eastAsia="en-US"/>
        </w:rPr>
        <w:t>Cookbook for Generic Terms of undersea feature names</w:t>
      </w:r>
      <w:r w:rsidR="00C539B7">
        <w:rPr>
          <w:rFonts w:ascii="Arial Narrow" w:hAnsi="Arial Narrow"/>
          <w:szCs w:val="22"/>
          <w:lang w:eastAsia="en-US"/>
        </w:rPr>
        <w:t xml:space="preserve"> </w:t>
      </w:r>
      <w:r w:rsidR="003C1C12" w:rsidRPr="00816ED6">
        <w:rPr>
          <w:rFonts w:ascii="Arial Narrow" w:hAnsi="Arial Narrow"/>
          <w:szCs w:val="22"/>
          <w:lang w:eastAsia="en-US"/>
        </w:rPr>
        <w:t>has the potential to improve future results</w:t>
      </w:r>
      <w:r w:rsidR="005A7C13" w:rsidRPr="00816ED6">
        <w:rPr>
          <w:rFonts w:ascii="Arial Narrow" w:hAnsi="Arial Narrow"/>
          <w:szCs w:val="22"/>
          <w:lang w:eastAsia="en-US"/>
        </w:rPr>
        <w:t xml:space="preserve"> for the </w:t>
      </w:r>
      <w:r w:rsidR="000E5E0A" w:rsidRPr="00816ED6">
        <w:rPr>
          <w:rFonts w:ascii="Arial Narrow" w:hAnsi="Arial Narrow"/>
          <w:szCs w:val="22"/>
          <w:lang w:eastAsia="en-US"/>
        </w:rPr>
        <w:t>organizations and teams</w:t>
      </w:r>
      <w:r w:rsidR="005A7C13" w:rsidRPr="00816ED6">
        <w:rPr>
          <w:rFonts w:ascii="Arial Narrow" w:hAnsi="Arial Narrow"/>
          <w:szCs w:val="22"/>
          <w:lang w:eastAsia="en-US"/>
        </w:rPr>
        <w:t xml:space="preserve"> worldwide that are also developing their methodologies to detect ocean floor details.  </w:t>
      </w:r>
    </w:p>
    <w:p w14:paraId="07AE3899" w14:textId="1097A05F" w:rsidR="00656B7B" w:rsidRDefault="00137276">
      <w:pPr>
        <w:pStyle w:val="ListParagraph"/>
        <w:numPr>
          <w:ilvl w:val="0"/>
          <w:numId w:val="12"/>
        </w:numPr>
        <w:rPr>
          <w:rFonts w:ascii="Arial Narrow" w:hAnsi="Arial Narrow"/>
          <w:szCs w:val="22"/>
          <w:lang w:eastAsia="en-US"/>
        </w:rPr>
      </w:pPr>
      <w:r w:rsidRPr="00816ED6">
        <w:rPr>
          <w:rFonts w:ascii="Arial Narrow" w:hAnsi="Arial Narrow"/>
          <w:szCs w:val="22"/>
          <w:lang w:eastAsia="en-US"/>
        </w:rPr>
        <w:lastRenderedPageBreak/>
        <w:t>For example</w:t>
      </w:r>
      <w:r w:rsidR="00C539B7">
        <w:rPr>
          <w:rFonts w:ascii="Arial Narrow" w:hAnsi="Arial Narrow"/>
          <w:szCs w:val="22"/>
          <w:lang w:eastAsia="en-US"/>
        </w:rPr>
        <w:t>,</w:t>
      </w:r>
      <w:r w:rsidRPr="00816ED6">
        <w:rPr>
          <w:rFonts w:ascii="Arial Narrow" w:hAnsi="Arial Narrow"/>
          <w:szCs w:val="22"/>
          <w:lang w:eastAsia="en-US"/>
        </w:rPr>
        <w:t xml:space="preserve"> </w:t>
      </w:r>
      <w:r w:rsidR="009F1CCA" w:rsidRPr="00816ED6">
        <w:rPr>
          <w:rFonts w:ascii="Arial Narrow" w:hAnsi="Arial Narrow"/>
          <w:szCs w:val="22"/>
          <w:lang w:eastAsia="en-US"/>
        </w:rPr>
        <w:t xml:space="preserve">Canadian expeditions to the </w:t>
      </w:r>
      <w:r w:rsidRPr="00816ED6">
        <w:rPr>
          <w:rFonts w:ascii="Arial Narrow" w:hAnsi="Arial Narrow"/>
          <w:szCs w:val="22"/>
          <w:lang w:eastAsia="en-US"/>
        </w:rPr>
        <w:t xml:space="preserve">Northeast </w:t>
      </w:r>
      <w:r w:rsidR="009F1CCA" w:rsidRPr="00816ED6">
        <w:rPr>
          <w:rFonts w:ascii="Arial Narrow" w:hAnsi="Arial Narrow"/>
          <w:szCs w:val="22"/>
          <w:lang w:eastAsia="en-US"/>
        </w:rPr>
        <w:t xml:space="preserve">Pacific offshore, </w:t>
      </w:r>
      <w:r w:rsidR="000E2855" w:rsidRPr="00816ED6">
        <w:rPr>
          <w:rFonts w:ascii="Arial Narrow" w:hAnsi="Arial Narrow"/>
          <w:szCs w:val="22"/>
          <w:lang w:eastAsia="en-US"/>
        </w:rPr>
        <w:t>endorsed</w:t>
      </w:r>
      <w:r w:rsidR="009F1CCA" w:rsidRPr="00816ED6">
        <w:rPr>
          <w:rFonts w:ascii="Arial Narrow" w:hAnsi="Arial Narrow"/>
          <w:szCs w:val="22"/>
          <w:lang w:eastAsia="en-US"/>
        </w:rPr>
        <w:t xml:space="preserve"> through Ocean Decade, have developed</w:t>
      </w:r>
      <w:r w:rsidR="00C539B7">
        <w:rPr>
          <w:rFonts w:ascii="Arial Narrow" w:hAnsi="Arial Narrow"/>
          <w:szCs w:val="22"/>
          <w:lang w:eastAsia="en-US"/>
        </w:rPr>
        <w:t xml:space="preserve"> detection methods</w:t>
      </w:r>
      <w:r w:rsidR="009F1CCA" w:rsidRPr="00816ED6">
        <w:rPr>
          <w:rFonts w:ascii="Arial Narrow" w:hAnsi="Arial Narrow"/>
          <w:szCs w:val="22"/>
          <w:lang w:eastAsia="en-US"/>
        </w:rPr>
        <w:t xml:space="preserve"> and have confirmed </w:t>
      </w:r>
      <w:r w:rsidR="00C539B7">
        <w:rPr>
          <w:rFonts w:ascii="Arial Narrow" w:hAnsi="Arial Narrow"/>
          <w:szCs w:val="22"/>
          <w:lang w:eastAsia="en-US"/>
        </w:rPr>
        <w:t>them</w:t>
      </w:r>
      <w:r w:rsidR="009F1CCA" w:rsidRPr="00816ED6">
        <w:rPr>
          <w:rFonts w:ascii="Arial Narrow" w:hAnsi="Arial Narrow"/>
          <w:szCs w:val="22"/>
          <w:lang w:eastAsia="en-US"/>
        </w:rPr>
        <w:t xml:space="preserve"> by discovering many seamounts</w:t>
      </w:r>
      <w:r w:rsidR="00C539B7">
        <w:rPr>
          <w:rFonts w:ascii="Arial Narrow" w:hAnsi="Arial Narrow"/>
          <w:szCs w:val="22"/>
          <w:lang w:eastAsia="en-US"/>
        </w:rPr>
        <w:t xml:space="preserve"> </w:t>
      </w:r>
      <w:r w:rsidRPr="00816ED6">
        <w:rPr>
          <w:rFonts w:ascii="Arial Narrow" w:hAnsi="Arial Narrow"/>
          <w:szCs w:val="22"/>
          <w:lang w:eastAsia="en-US"/>
        </w:rPr>
        <w:t>and other undersea features</w:t>
      </w:r>
      <w:r w:rsidR="00C539B7">
        <w:rPr>
          <w:rFonts w:ascii="Arial Narrow" w:hAnsi="Arial Narrow"/>
          <w:szCs w:val="22"/>
          <w:lang w:eastAsia="en-US"/>
        </w:rPr>
        <w:t xml:space="preserve"> </w:t>
      </w:r>
      <w:r w:rsidR="009F1CCA" w:rsidRPr="00816ED6">
        <w:rPr>
          <w:rFonts w:ascii="Arial Narrow" w:hAnsi="Arial Narrow"/>
          <w:szCs w:val="22"/>
          <w:lang w:eastAsia="en-US"/>
        </w:rPr>
        <w:t xml:space="preserve">where they were </w:t>
      </w:r>
      <w:r w:rsidR="000E2855" w:rsidRPr="00816ED6">
        <w:rPr>
          <w:rFonts w:ascii="Arial Narrow" w:hAnsi="Arial Narrow"/>
          <w:szCs w:val="22"/>
          <w:lang w:eastAsia="en-US"/>
        </w:rPr>
        <w:t>predicted</w:t>
      </w:r>
      <w:r w:rsidR="009F1CCA" w:rsidRPr="00816ED6">
        <w:rPr>
          <w:rFonts w:ascii="Arial Narrow" w:hAnsi="Arial Narrow"/>
          <w:szCs w:val="22"/>
          <w:lang w:eastAsia="en-US"/>
        </w:rPr>
        <w:t xml:space="preserve">. Some of them have been officially named in Canada, and </w:t>
      </w:r>
      <w:r w:rsidR="00656B7B">
        <w:rPr>
          <w:rFonts w:ascii="Arial Narrow" w:hAnsi="Arial Narrow"/>
          <w:szCs w:val="22"/>
          <w:lang w:eastAsia="en-US"/>
        </w:rPr>
        <w:t>given that this</w:t>
      </w:r>
      <w:r w:rsidR="00C539B7">
        <w:rPr>
          <w:rFonts w:ascii="Arial Narrow" w:hAnsi="Arial Narrow"/>
          <w:szCs w:val="22"/>
          <w:lang w:eastAsia="en-US"/>
        </w:rPr>
        <w:t xml:space="preserve"> d</w:t>
      </w:r>
      <w:r w:rsidR="00656B7B">
        <w:rPr>
          <w:rFonts w:ascii="Arial Narrow" w:hAnsi="Arial Narrow"/>
          <w:szCs w:val="22"/>
          <w:lang w:eastAsia="en-US"/>
        </w:rPr>
        <w:t>ata already resides in the Data Centre for Digital Bathymetry (DCDB) at IHO</w:t>
      </w:r>
      <w:r w:rsidR="00100ACB">
        <w:rPr>
          <w:rFonts w:ascii="Arial Narrow" w:hAnsi="Arial Narrow"/>
          <w:szCs w:val="22"/>
          <w:lang w:eastAsia="en-US"/>
        </w:rPr>
        <w:t xml:space="preserve">, they </w:t>
      </w:r>
      <w:r w:rsidR="00C539B7">
        <w:rPr>
          <w:rFonts w:ascii="Arial Narrow" w:hAnsi="Arial Narrow"/>
          <w:szCs w:val="22"/>
          <w:lang w:eastAsia="en-US"/>
        </w:rPr>
        <w:t>are</w:t>
      </w:r>
      <w:r w:rsidR="00100ACB">
        <w:rPr>
          <w:rFonts w:ascii="Arial Narrow" w:hAnsi="Arial Narrow"/>
          <w:szCs w:val="22"/>
          <w:lang w:eastAsia="en-US"/>
        </w:rPr>
        <w:t xml:space="preserve"> soon</w:t>
      </w:r>
      <w:r w:rsidR="009F1CCA" w:rsidRPr="00816ED6">
        <w:rPr>
          <w:rFonts w:ascii="Arial Narrow" w:hAnsi="Arial Narrow"/>
          <w:szCs w:val="22"/>
          <w:lang w:eastAsia="en-US"/>
        </w:rPr>
        <w:t xml:space="preserve"> be </w:t>
      </w:r>
      <w:r w:rsidR="00100ACB">
        <w:rPr>
          <w:rFonts w:ascii="Arial Narrow" w:hAnsi="Arial Narrow"/>
          <w:szCs w:val="22"/>
          <w:lang w:eastAsia="en-US"/>
        </w:rPr>
        <w:t>proposed</w:t>
      </w:r>
      <w:r w:rsidR="009F1CCA" w:rsidRPr="00816ED6">
        <w:rPr>
          <w:rFonts w:ascii="Arial Narrow" w:hAnsi="Arial Narrow"/>
          <w:szCs w:val="22"/>
          <w:lang w:eastAsia="en-US"/>
        </w:rPr>
        <w:t xml:space="preserve"> to SCUFN, </w:t>
      </w:r>
      <w:r w:rsidR="00C539B7">
        <w:rPr>
          <w:rFonts w:ascii="Arial Narrow" w:hAnsi="Arial Narrow"/>
          <w:szCs w:val="22"/>
          <w:lang w:eastAsia="en-US"/>
        </w:rPr>
        <w:t>for</w:t>
      </w:r>
      <w:r w:rsidR="009F1CCA" w:rsidRPr="00816ED6">
        <w:rPr>
          <w:rFonts w:ascii="Arial Narrow" w:hAnsi="Arial Narrow"/>
          <w:szCs w:val="22"/>
          <w:lang w:eastAsia="en-US"/>
        </w:rPr>
        <w:t xml:space="preserve"> international recognition.</w:t>
      </w:r>
      <w:r w:rsidR="005A7C13" w:rsidRPr="00816ED6">
        <w:rPr>
          <w:rFonts w:ascii="Arial Narrow" w:hAnsi="Arial Narrow"/>
          <w:szCs w:val="22"/>
          <w:lang w:eastAsia="en-US"/>
        </w:rPr>
        <w:t xml:space="preserve"> </w:t>
      </w:r>
    </w:p>
    <w:p w14:paraId="2EC3B4BC" w14:textId="77777777" w:rsidR="00656B7B" w:rsidRDefault="00656B7B" w:rsidP="00656B7B">
      <w:pPr>
        <w:pStyle w:val="ListParagraph"/>
        <w:ind w:left="360"/>
        <w:rPr>
          <w:rFonts w:ascii="Arial Narrow" w:hAnsi="Arial Narrow"/>
          <w:szCs w:val="22"/>
          <w:lang w:eastAsia="en-US"/>
        </w:rPr>
      </w:pPr>
    </w:p>
    <w:p w14:paraId="34BA6C3F" w14:textId="53AC008D" w:rsidR="00816ED6" w:rsidRDefault="009F1CCA">
      <w:pPr>
        <w:pStyle w:val="ListParagraph"/>
        <w:numPr>
          <w:ilvl w:val="0"/>
          <w:numId w:val="12"/>
        </w:numPr>
        <w:rPr>
          <w:rFonts w:ascii="Arial Narrow" w:hAnsi="Arial Narrow"/>
          <w:szCs w:val="22"/>
          <w:lang w:eastAsia="en-US"/>
        </w:rPr>
      </w:pPr>
      <w:r w:rsidRPr="00816ED6">
        <w:rPr>
          <w:rFonts w:ascii="Arial Narrow" w:hAnsi="Arial Narrow"/>
          <w:szCs w:val="22"/>
          <w:lang w:eastAsia="en-US"/>
        </w:rPr>
        <w:t>Cataloguing new undersea features and their biological environment</w:t>
      </w:r>
      <w:r w:rsidR="001432DC">
        <w:rPr>
          <w:rFonts w:ascii="Arial Narrow" w:hAnsi="Arial Narrow"/>
          <w:szCs w:val="22"/>
          <w:lang w:eastAsia="en-US"/>
        </w:rPr>
        <w:t xml:space="preserve"> </w:t>
      </w:r>
      <w:r w:rsidRPr="00816ED6">
        <w:rPr>
          <w:rFonts w:ascii="Arial Narrow" w:hAnsi="Arial Narrow"/>
          <w:szCs w:val="22"/>
          <w:lang w:eastAsia="en-US"/>
        </w:rPr>
        <w:t>is of great value to Ocean Decade</w:t>
      </w:r>
      <w:r w:rsidR="0050347A" w:rsidRPr="00816ED6">
        <w:rPr>
          <w:rFonts w:ascii="Arial Narrow" w:hAnsi="Arial Narrow"/>
          <w:szCs w:val="22"/>
          <w:lang w:eastAsia="en-US"/>
        </w:rPr>
        <w:t>.</w:t>
      </w:r>
      <w:r w:rsidRPr="00816ED6">
        <w:rPr>
          <w:rFonts w:ascii="Arial Narrow" w:hAnsi="Arial Narrow"/>
          <w:szCs w:val="22"/>
          <w:lang w:eastAsia="en-US"/>
        </w:rPr>
        <w:t xml:space="preserve"> </w:t>
      </w:r>
      <w:r w:rsidR="0050347A" w:rsidRPr="00816ED6">
        <w:rPr>
          <w:rFonts w:ascii="Arial Narrow" w:hAnsi="Arial Narrow"/>
          <w:szCs w:val="22"/>
          <w:lang w:eastAsia="en-US"/>
        </w:rPr>
        <w:t>In addition, it</w:t>
      </w:r>
      <w:r w:rsidRPr="00816ED6">
        <w:rPr>
          <w:rFonts w:ascii="Arial Narrow" w:hAnsi="Arial Narrow"/>
          <w:szCs w:val="22"/>
          <w:lang w:eastAsia="en-US"/>
        </w:rPr>
        <w:t xml:space="preserve"> increase</w:t>
      </w:r>
      <w:r w:rsidR="0050347A" w:rsidRPr="00816ED6">
        <w:rPr>
          <w:rFonts w:ascii="Arial Narrow" w:hAnsi="Arial Narrow"/>
          <w:szCs w:val="22"/>
          <w:lang w:eastAsia="en-US"/>
        </w:rPr>
        <w:t>s</w:t>
      </w:r>
      <w:r w:rsidRPr="00816ED6">
        <w:rPr>
          <w:rFonts w:ascii="Arial Narrow" w:hAnsi="Arial Narrow"/>
          <w:szCs w:val="22"/>
          <w:lang w:eastAsia="en-US"/>
        </w:rPr>
        <w:t xml:space="preserve"> the volume of data </w:t>
      </w:r>
      <w:r w:rsidR="0050347A" w:rsidRPr="00816ED6">
        <w:rPr>
          <w:rFonts w:ascii="Arial Narrow" w:hAnsi="Arial Narrow"/>
          <w:szCs w:val="22"/>
          <w:lang w:eastAsia="en-US"/>
        </w:rPr>
        <w:t>used for training the</w:t>
      </w:r>
      <w:r w:rsidRPr="00816ED6">
        <w:rPr>
          <w:rFonts w:ascii="Arial Narrow" w:hAnsi="Arial Narrow"/>
          <w:szCs w:val="22"/>
          <w:lang w:eastAsia="en-US"/>
        </w:rPr>
        <w:t xml:space="preserve"> detection analysis through machine learning.</w:t>
      </w:r>
      <w:r w:rsidR="005A7C13" w:rsidRPr="00816ED6">
        <w:rPr>
          <w:rFonts w:ascii="Arial Narrow" w:hAnsi="Arial Narrow"/>
          <w:szCs w:val="22"/>
          <w:lang w:eastAsia="en-US"/>
        </w:rPr>
        <w:t xml:space="preserve"> </w:t>
      </w:r>
      <w:r w:rsidR="0050347A" w:rsidRPr="00816ED6">
        <w:rPr>
          <w:rFonts w:ascii="Arial Narrow" w:hAnsi="Arial Narrow"/>
          <w:szCs w:val="22"/>
          <w:lang w:eastAsia="en-US"/>
        </w:rPr>
        <w:t xml:space="preserve">However, </w:t>
      </w:r>
      <w:r w:rsidR="00422DD4" w:rsidRPr="00816ED6">
        <w:rPr>
          <w:rFonts w:ascii="Arial Narrow" w:hAnsi="Arial Narrow"/>
          <w:szCs w:val="22"/>
          <w:lang w:eastAsia="en-US"/>
        </w:rPr>
        <w:t xml:space="preserve">the official </w:t>
      </w:r>
      <w:r w:rsidR="0050347A" w:rsidRPr="00816ED6">
        <w:rPr>
          <w:rFonts w:ascii="Arial Narrow" w:hAnsi="Arial Narrow"/>
          <w:szCs w:val="22"/>
          <w:lang w:eastAsia="en-US"/>
        </w:rPr>
        <w:t xml:space="preserve">naming </w:t>
      </w:r>
      <w:r w:rsidR="00656B7B">
        <w:rPr>
          <w:rFonts w:ascii="Arial Narrow" w:hAnsi="Arial Narrow"/>
          <w:szCs w:val="22"/>
          <w:lang w:eastAsia="en-US"/>
        </w:rPr>
        <w:t>of all of the</w:t>
      </w:r>
      <w:r w:rsidR="0050347A" w:rsidRPr="00816ED6">
        <w:rPr>
          <w:rFonts w:ascii="Arial Narrow" w:hAnsi="Arial Narrow"/>
          <w:szCs w:val="22"/>
          <w:lang w:eastAsia="en-US"/>
        </w:rPr>
        <w:t xml:space="preserve"> newly discovered features</w:t>
      </w:r>
      <w:r w:rsidR="00100ACB">
        <w:rPr>
          <w:rFonts w:ascii="Arial Narrow" w:hAnsi="Arial Narrow"/>
          <w:szCs w:val="22"/>
          <w:lang w:eastAsia="en-US"/>
        </w:rPr>
        <w:t xml:space="preserve"> collected</w:t>
      </w:r>
      <w:r w:rsidR="0050347A" w:rsidRPr="00816ED6">
        <w:rPr>
          <w:rFonts w:ascii="Arial Narrow" w:hAnsi="Arial Narrow"/>
          <w:szCs w:val="22"/>
          <w:lang w:eastAsia="en-US"/>
        </w:rPr>
        <w:t xml:space="preserve"> </w:t>
      </w:r>
      <w:r w:rsidR="00100ACB">
        <w:rPr>
          <w:rFonts w:ascii="Arial Narrow" w:hAnsi="Arial Narrow"/>
          <w:szCs w:val="22"/>
          <w:lang w:eastAsia="en-US"/>
        </w:rPr>
        <w:t>from Canada or elsewhere as a component of Ocean Decade projects</w:t>
      </w:r>
      <w:r w:rsidR="001432DC">
        <w:rPr>
          <w:rFonts w:ascii="Arial Narrow" w:hAnsi="Arial Narrow"/>
          <w:szCs w:val="22"/>
          <w:lang w:eastAsia="en-US"/>
        </w:rPr>
        <w:t xml:space="preserve"> </w:t>
      </w:r>
      <w:r w:rsidR="005A7C13" w:rsidRPr="00816ED6">
        <w:rPr>
          <w:rFonts w:ascii="Arial Narrow" w:hAnsi="Arial Narrow"/>
          <w:szCs w:val="22"/>
          <w:lang w:eastAsia="en-US"/>
        </w:rPr>
        <w:t xml:space="preserve">is a time consuming process </w:t>
      </w:r>
      <w:r w:rsidR="00422DD4" w:rsidRPr="00816ED6">
        <w:rPr>
          <w:rFonts w:ascii="Arial Narrow" w:hAnsi="Arial Narrow"/>
          <w:szCs w:val="22"/>
          <w:lang w:eastAsia="en-US"/>
        </w:rPr>
        <w:t>that hinders the advantages of making these</w:t>
      </w:r>
      <w:r w:rsidR="005A7C13" w:rsidRPr="00816ED6">
        <w:rPr>
          <w:rFonts w:ascii="Arial Narrow" w:hAnsi="Arial Narrow"/>
          <w:szCs w:val="22"/>
          <w:lang w:eastAsia="en-US"/>
        </w:rPr>
        <w:t xml:space="preserve"> features known in a timely manner.</w:t>
      </w:r>
      <w:r w:rsidR="00256B25">
        <w:rPr>
          <w:rFonts w:ascii="Arial Narrow" w:hAnsi="Arial Narrow"/>
          <w:szCs w:val="22"/>
          <w:lang w:eastAsia="en-US"/>
        </w:rPr>
        <w:t xml:space="preserve"> </w:t>
      </w:r>
    </w:p>
    <w:p w14:paraId="2E2D92AF" w14:textId="22E48B22" w:rsidR="000E6A8E" w:rsidRPr="00816ED6" w:rsidRDefault="000E6A8E" w:rsidP="00816ED6">
      <w:pPr>
        <w:pStyle w:val="ListParagraph"/>
        <w:ind w:left="360"/>
        <w:rPr>
          <w:rFonts w:ascii="Arial Narrow" w:hAnsi="Arial Narrow"/>
          <w:szCs w:val="22"/>
          <w:lang w:eastAsia="en-US"/>
        </w:rPr>
      </w:pPr>
      <w:r w:rsidRPr="00816ED6">
        <w:rPr>
          <w:rFonts w:ascii="Arial Narrow" w:hAnsi="Arial Narrow"/>
          <w:szCs w:val="22"/>
          <w:lang w:eastAsia="en-US"/>
        </w:rPr>
        <w:t xml:space="preserve"> </w:t>
      </w:r>
    </w:p>
    <w:p w14:paraId="612AD336" w14:textId="17C593E2" w:rsidR="009F1CCA" w:rsidRPr="00816ED6" w:rsidRDefault="001432DC">
      <w:pPr>
        <w:pStyle w:val="ListParagraph"/>
        <w:numPr>
          <w:ilvl w:val="0"/>
          <w:numId w:val="12"/>
        </w:numPr>
        <w:rPr>
          <w:rFonts w:ascii="Arial Narrow" w:hAnsi="Arial Narrow"/>
          <w:szCs w:val="22"/>
          <w:lang w:eastAsia="en-US"/>
        </w:rPr>
      </w:pPr>
      <w:r>
        <w:rPr>
          <w:rFonts w:ascii="Arial Narrow" w:hAnsi="Arial Narrow"/>
          <w:szCs w:val="22"/>
          <w:lang w:eastAsia="en-US"/>
        </w:rPr>
        <w:t>W</w:t>
      </w:r>
      <w:r w:rsidR="00656B7B">
        <w:rPr>
          <w:rFonts w:ascii="Arial Narrow" w:hAnsi="Arial Narrow"/>
          <w:szCs w:val="22"/>
          <w:lang w:eastAsia="en-US"/>
        </w:rPr>
        <w:t>e would like to</w:t>
      </w:r>
      <w:r w:rsidR="000E6A8E" w:rsidRPr="00816ED6">
        <w:rPr>
          <w:rFonts w:ascii="Arial Narrow" w:hAnsi="Arial Narrow"/>
          <w:szCs w:val="22"/>
          <w:lang w:eastAsia="en-US"/>
        </w:rPr>
        <w:t xml:space="preserve"> introduce a modified version </w:t>
      </w:r>
      <w:r w:rsidR="00422DD4" w:rsidRPr="00816ED6">
        <w:rPr>
          <w:rFonts w:ascii="Arial Narrow" w:hAnsi="Arial Narrow"/>
          <w:szCs w:val="22"/>
          <w:lang w:eastAsia="en-US"/>
        </w:rPr>
        <w:t>of</w:t>
      </w:r>
      <w:r w:rsidR="000E6A8E" w:rsidRPr="00816ED6">
        <w:rPr>
          <w:rFonts w:ascii="Arial Narrow" w:hAnsi="Arial Narrow"/>
          <w:szCs w:val="22"/>
          <w:lang w:eastAsia="en-US"/>
        </w:rPr>
        <w:t xml:space="preserve"> </w:t>
      </w:r>
      <w:r w:rsidR="00AF4D0B">
        <w:rPr>
          <w:rFonts w:ascii="Arial Narrow" w:hAnsi="Arial Narrow"/>
          <w:szCs w:val="22"/>
          <w:lang w:eastAsia="en-US"/>
        </w:rPr>
        <w:t>“</w:t>
      </w:r>
      <w:r w:rsidR="000E6A8E" w:rsidRPr="00816ED6">
        <w:rPr>
          <w:rFonts w:ascii="Arial Narrow" w:hAnsi="Arial Narrow"/>
          <w:szCs w:val="22"/>
          <w:lang w:eastAsia="en-US"/>
        </w:rPr>
        <w:t>b</w:t>
      </w:r>
      <w:r w:rsidR="00AF4D0B">
        <w:rPr>
          <w:rFonts w:ascii="Arial Narrow" w:hAnsi="Arial Narrow"/>
          <w:szCs w:val="22"/>
          <w:lang w:eastAsia="en-US"/>
        </w:rPr>
        <w:t>”</w:t>
      </w:r>
      <w:r w:rsidR="000E6A8E" w:rsidRPr="00816ED6">
        <w:rPr>
          <w:rFonts w:ascii="Arial Narrow" w:hAnsi="Arial Narrow"/>
          <w:szCs w:val="22"/>
          <w:lang w:eastAsia="en-US"/>
        </w:rPr>
        <w:t xml:space="preserve"> and </w:t>
      </w:r>
      <w:r w:rsidR="00AF4D0B">
        <w:rPr>
          <w:rFonts w:ascii="Arial Narrow" w:hAnsi="Arial Narrow"/>
          <w:szCs w:val="22"/>
          <w:lang w:eastAsia="en-US"/>
        </w:rPr>
        <w:t>“</w:t>
      </w:r>
      <w:r w:rsidR="000E6A8E" w:rsidRPr="00816ED6">
        <w:rPr>
          <w:rFonts w:ascii="Arial Narrow" w:hAnsi="Arial Narrow"/>
          <w:szCs w:val="22"/>
          <w:lang w:eastAsia="en-US"/>
        </w:rPr>
        <w:t>c</w:t>
      </w:r>
      <w:r w:rsidR="00AF4D0B">
        <w:rPr>
          <w:rFonts w:ascii="Arial Narrow" w:hAnsi="Arial Narrow"/>
          <w:szCs w:val="22"/>
          <w:lang w:eastAsia="en-US"/>
        </w:rPr>
        <w:t>”</w:t>
      </w:r>
      <w:r w:rsidR="00422DD4" w:rsidRPr="00816ED6">
        <w:rPr>
          <w:rFonts w:ascii="Arial Narrow" w:hAnsi="Arial Narrow"/>
          <w:szCs w:val="22"/>
          <w:lang w:eastAsia="en-US"/>
        </w:rPr>
        <w:t>,</w:t>
      </w:r>
      <w:r w:rsidR="000E6A8E" w:rsidRPr="00816ED6">
        <w:rPr>
          <w:rFonts w:ascii="Arial Narrow" w:hAnsi="Arial Narrow"/>
          <w:szCs w:val="22"/>
          <w:lang w:eastAsia="en-US"/>
        </w:rPr>
        <w:t xml:space="preserve"> from the current objectives of the UFNPT, to explore the management of a </w:t>
      </w:r>
      <w:r w:rsidR="000E6A8E" w:rsidRPr="00816ED6">
        <w:rPr>
          <w:rFonts w:ascii="Arial Narrow" w:hAnsi="Arial Narrow"/>
          <w:b/>
          <w:bCs/>
          <w:szCs w:val="22"/>
          <w:lang w:eastAsia="en-US"/>
        </w:rPr>
        <w:t xml:space="preserve">database/catalogue of unofficially named </w:t>
      </w:r>
      <w:r w:rsidR="00422DD4" w:rsidRPr="00816ED6">
        <w:rPr>
          <w:rFonts w:ascii="Arial Narrow" w:hAnsi="Arial Narrow"/>
          <w:b/>
          <w:bCs/>
          <w:szCs w:val="22"/>
          <w:lang w:eastAsia="en-US"/>
        </w:rPr>
        <w:t xml:space="preserve">(or unnamed) </w:t>
      </w:r>
      <w:r w:rsidR="000E6A8E" w:rsidRPr="00816ED6">
        <w:rPr>
          <w:rFonts w:ascii="Arial Narrow" w:hAnsi="Arial Narrow"/>
          <w:b/>
          <w:bCs/>
          <w:szCs w:val="22"/>
          <w:lang w:eastAsia="en-US"/>
        </w:rPr>
        <w:t>undersea features</w:t>
      </w:r>
      <w:r w:rsidR="000E6A8E" w:rsidRPr="00816ED6">
        <w:rPr>
          <w:rFonts w:ascii="Arial Narrow" w:hAnsi="Arial Narrow"/>
          <w:szCs w:val="22"/>
          <w:lang w:eastAsia="en-US"/>
        </w:rPr>
        <w:t xml:space="preserve">, detected from the existing data </w:t>
      </w:r>
      <w:r w:rsidR="00100ACB">
        <w:rPr>
          <w:rFonts w:ascii="Arial Narrow" w:hAnsi="Arial Narrow"/>
          <w:szCs w:val="22"/>
          <w:lang w:eastAsia="en-US"/>
        </w:rPr>
        <w:t xml:space="preserve">(and metadata) </w:t>
      </w:r>
      <w:r w:rsidR="000E6A8E" w:rsidRPr="00816ED6">
        <w:rPr>
          <w:rFonts w:ascii="Arial Narrow" w:hAnsi="Arial Narrow"/>
          <w:szCs w:val="22"/>
          <w:lang w:eastAsia="en-US"/>
        </w:rPr>
        <w:t xml:space="preserve">in </w:t>
      </w:r>
      <w:r w:rsidR="00100ACB">
        <w:rPr>
          <w:rFonts w:ascii="Arial Narrow" w:hAnsi="Arial Narrow"/>
          <w:szCs w:val="22"/>
          <w:lang w:eastAsia="en-US"/>
        </w:rPr>
        <w:t xml:space="preserve">the </w:t>
      </w:r>
      <w:r w:rsidR="000E6A8E" w:rsidRPr="00816ED6">
        <w:rPr>
          <w:rFonts w:ascii="Arial Narrow" w:hAnsi="Arial Narrow"/>
          <w:szCs w:val="22"/>
          <w:lang w:eastAsia="en-US"/>
        </w:rPr>
        <w:t>DCDB</w:t>
      </w:r>
      <w:r w:rsidR="00422DD4" w:rsidRPr="00816ED6">
        <w:rPr>
          <w:rFonts w:ascii="Arial Narrow" w:hAnsi="Arial Narrow"/>
          <w:szCs w:val="22"/>
          <w:lang w:eastAsia="en-US"/>
        </w:rPr>
        <w:t>, and that would qualify for official naming, when/if a proposal was sent to SCUFN.</w:t>
      </w:r>
    </w:p>
    <w:p w14:paraId="4F688B1C" w14:textId="77777777" w:rsidR="00422DD4" w:rsidRPr="005116B5" w:rsidRDefault="00422DD4" w:rsidP="009F1CCA">
      <w:pPr>
        <w:rPr>
          <w:rFonts w:ascii="Arial Narrow" w:hAnsi="Arial Narrow"/>
          <w:szCs w:val="22"/>
          <w:lang w:eastAsia="en-US"/>
        </w:rPr>
      </w:pPr>
    </w:p>
    <w:p w14:paraId="388B1B0B" w14:textId="259EACA8" w:rsidR="00816ED6" w:rsidRPr="001432DC" w:rsidRDefault="009F1CCA">
      <w:pPr>
        <w:pStyle w:val="CommentText"/>
        <w:numPr>
          <w:ilvl w:val="0"/>
          <w:numId w:val="12"/>
        </w:numPr>
        <w:rPr>
          <w:rFonts w:ascii="Arial Narrow" w:hAnsi="Arial Narrow"/>
          <w:sz w:val="22"/>
          <w:szCs w:val="22"/>
          <w:lang w:eastAsia="en-US"/>
        </w:rPr>
      </w:pPr>
      <w:r w:rsidRPr="001432DC">
        <w:rPr>
          <w:rFonts w:ascii="Arial Narrow" w:hAnsi="Arial Narrow"/>
          <w:sz w:val="22"/>
          <w:szCs w:val="22"/>
          <w:lang w:eastAsia="en-US"/>
        </w:rPr>
        <w:t xml:space="preserve">With these 3 parallel </w:t>
      </w:r>
      <w:r w:rsidR="005A7C13" w:rsidRPr="001432DC">
        <w:rPr>
          <w:rFonts w:ascii="Arial Narrow" w:hAnsi="Arial Narrow"/>
          <w:sz w:val="22"/>
          <w:szCs w:val="22"/>
          <w:lang w:eastAsia="en-US"/>
        </w:rPr>
        <w:t>pro</w:t>
      </w:r>
      <w:r w:rsidR="00137276" w:rsidRPr="001432DC">
        <w:rPr>
          <w:rFonts w:ascii="Arial Narrow" w:hAnsi="Arial Narrow"/>
          <w:sz w:val="22"/>
          <w:szCs w:val="22"/>
          <w:lang w:eastAsia="en-US"/>
        </w:rPr>
        <w:t>jects</w:t>
      </w:r>
      <w:r w:rsidR="00EE2AFC" w:rsidRPr="001432DC">
        <w:rPr>
          <w:rFonts w:ascii="Arial Narrow" w:hAnsi="Arial Narrow"/>
          <w:sz w:val="22"/>
          <w:szCs w:val="22"/>
          <w:lang w:eastAsia="en-US"/>
        </w:rPr>
        <w:t xml:space="preserve"> in mind</w:t>
      </w:r>
      <w:r w:rsidR="00137276" w:rsidRPr="001432DC">
        <w:rPr>
          <w:rFonts w:ascii="Arial Narrow" w:hAnsi="Arial Narrow"/>
          <w:sz w:val="22"/>
          <w:szCs w:val="22"/>
          <w:lang w:eastAsia="en-US"/>
        </w:rPr>
        <w:t xml:space="preserve"> (standards, detection</w:t>
      </w:r>
      <w:r w:rsidR="00100ACB" w:rsidRPr="001432DC">
        <w:rPr>
          <w:rFonts w:ascii="Arial Narrow" w:hAnsi="Arial Narrow"/>
          <w:sz w:val="22"/>
          <w:szCs w:val="22"/>
          <w:lang w:eastAsia="en-US"/>
        </w:rPr>
        <w:t>, and</w:t>
      </w:r>
      <w:r w:rsidR="00137276" w:rsidRPr="001432DC">
        <w:rPr>
          <w:rFonts w:ascii="Arial Narrow" w:hAnsi="Arial Narrow"/>
          <w:sz w:val="22"/>
          <w:szCs w:val="22"/>
          <w:lang w:eastAsia="en-US"/>
        </w:rPr>
        <w:t xml:space="preserve"> cataloguing</w:t>
      </w:r>
      <w:r w:rsidR="00100ACB" w:rsidRPr="001432DC">
        <w:rPr>
          <w:rFonts w:ascii="Arial Narrow" w:hAnsi="Arial Narrow"/>
          <w:sz w:val="22"/>
          <w:szCs w:val="22"/>
          <w:lang w:eastAsia="en-US"/>
        </w:rPr>
        <w:t xml:space="preserve"> of</w:t>
      </w:r>
      <w:r w:rsidR="00137276" w:rsidRPr="001432DC">
        <w:rPr>
          <w:rFonts w:ascii="Arial Narrow" w:hAnsi="Arial Narrow"/>
          <w:sz w:val="22"/>
          <w:szCs w:val="22"/>
          <w:lang w:eastAsia="en-US"/>
        </w:rPr>
        <w:t xml:space="preserve"> </w:t>
      </w:r>
      <w:r w:rsidR="00422DD4" w:rsidRPr="001432DC">
        <w:rPr>
          <w:rFonts w:ascii="Arial Narrow" w:hAnsi="Arial Narrow"/>
          <w:sz w:val="22"/>
          <w:szCs w:val="22"/>
          <w:lang w:eastAsia="en-US"/>
        </w:rPr>
        <w:t>unnamed</w:t>
      </w:r>
      <w:r w:rsidR="00137276" w:rsidRPr="001432DC">
        <w:rPr>
          <w:rFonts w:ascii="Arial Narrow" w:hAnsi="Arial Narrow"/>
          <w:sz w:val="22"/>
          <w:szCs w:val="22"/>
          <w:lang w:eastAsia="en-US"/>
        </w:rPr>
        <w:t xml:space="preserve"> undersea features)</w:t>
      </w:r>
      <w:r w:rsidR="001432DC" w:rsidRPr="001432DC">
        <w:rPr>
          <w:rFonts w:ascii="Arial Narrow" w:hAnsi="Arial Narrow"/>
          <w:sz w:val="22"/>
          <w:szCs w:val="22"/>
          <w:lang w:eastAsia="en-US"/>
        </w:rPr>
        <w:t>, t</w:t>
      </w:r>
      <w:r w:rsidR="005A7C13" w:rsidRPr="001432DC">
        <w:rPr>
          <w:rFonts w:ascii="Arial Narrow" w:hAnsi="Arial Narrow"/>
          <w:sz w:val="22"/>
          <w:szCs w:val="22"/>
          <w:lang w:eastAsia="en-US"/>
        </w:rPr>
        <w:t xml:space="preserve">he Department of Fisheries and Oceans in Canada, in partnership with SCUFN and TSCOM, proposed the Ocean Decade project of Detection of Undersea Features. </w:t>
      </w:r>
      <w:r w:rsidR="001432DC" w:rsidRPr="001432DC">
        <w:rPr>
          <w:rFonts w:ascii="Arial Narrow" w:hAnsi="Arial Narrow"/>
          <w:sz w:val="22"/>
          <w:szCs w:val="22"/>
          <w:lang w:eastAsia="en-US"/>
        </w:rPr>
        <w:t>Ocean Decade endorsed it from September 2022 until December 2023, and an extension was requested until December 2026.</w:t>
      </w:r>
    </w:p>
    <w:p w14:paraId="70BDB30E" w14:textId="77777777" w:rsidR="00816ED6" w:rsidRPr="00816ED6" w:rsidRDefault="00816ED6" w:rsidP="00816ED6">
      <w:pPr>
        <w:pStyle w:val="ListParagraph"/>
        <w:ind w:left="360"/>
        <w:rPr>
          <w:rFonts w:ascii="Arial Narrow" w:hAnsi="Arial Narrow"/>
          <w:szCs w:val="22"/>
          <w:lang w:eastAsia="en-US"/>
        </w:rPr>
      </w:pPr>
    </w:p>
    <w:p w14:paraId="47F354FB" w14:textId="4EC16055" w:rsidR="009F1CCA" w:rsidRPr="00816ED6" w:rsidRDefault="005A7C13">
      <w:pPr>
        <w:pStyle w:val="ListParagraph"/>
        <w:numPr>
          <w:ilvl w:val="0"/>
          <w:numId w:val="12"/>
        </w:numPr>
        <w:rPr>
          <w:rFonts w:ascii="Arial Narrow" w:hAnsi="Arial Narrow"/>
          <w:szCs w:val="22"/>
          <w:lang w:eastAsia="en-US"/>
        </w:rPr>
      </w:pPr>
      <w:r w:rsidRPr="00816ED6">
        <w:rPr>
          <w:rFonts w:ascii="Arial Narrow" w:hAnsi="Arial Narrow"/>
          <w:szCs w:val="22"/>
          <w:lang w:eastAsia="en-US"/>
        </w:rPr>
        <w:t>T</w:t>
      </w:r>
      <w:r w:rsidR="00EE2AFC" w:rsidRPr="00816ED6">
        <w:rPr>
          <w:rFonts w:ascii="Arial Narrow" w:hAnsi="Arial Narrow"/>
          <w:szCs w:val="22"/>
          <w:lang w:eastAsia="en-US"/>
        </w:rPr>
        <w:t>he</w:t>
      </w:r>
      <w:r w:rsidR="009F1CCA" w:rsidRPr="00816ED6">
        <w:rPr>
          <w:rFonts w:ascii="Arial Narrow" w:hAnsi="Arial Narrow"/>
          <w:szCs w:val="22"/>
          <w:lang w:eastAsia="en-US"/>
        </w:rPr>
        <w:t xml:space="preserve"> deliverables from th</w:t>
      </w:r>
      <w:r w:rsidR="00EE2AFC" w:rsidRPr="00816ED6">
        <w:rPr>
          <w:rFonts w:ascii="Arial Narrow" w:hAnsi="Arial Narrow"/>
          <w:szCs w:val="22"/>
          <w:lang w:eastAsia="en-US"/>
        </w:rPr>
        <w:t>e</w:t>
      </w:r>
      <w:r w:rsidR="009F1CCA" w:rsidRPr="00816ED6">
        <w:rPr>
          <w:rFonts w:ascii="Arial Narrow" w:hAnsi="Arial Narrow"/>
          <w:szCs w:val="22"/>
          <w:lang w:eastAsia="en-US"/>
        </w:rPr>
        <w:t xml:space="preserve"> </w:t>
      </w:r>
      <w:r w:rsidR="00EE2AFC" w:rsidRPr="00816ED6">
        <w:rPr>
          <w:rFonts w:ascii="Arial Narrow" w:hAnsi="Arial Narrow"/>
          <w:szCs w:val="22"/>
          <w:lang w:eastAsia="en-US"/>
        </w:rPr>
        <w:t xml:space="preserve">Ocean Decade </w:t>
      </w:r>
      <w:r w:rsidR="009F1CCA" w:rsidRPr="00816ED6">
        <w:rPr>
          <w:rFonts w:ascii="Arial Narrow" w:hAnsi="Arial Narrow"/>
          <w:szCs w:val="22"/>
          <w:lang w:eastAsia="en-US"/>
        </w:rPr>
        <w:t xml:space="preserve">project </w:t>
      </w:r>
      <w:r w:rsidR="00EE2AFC" w:rsidRPr="00816ED6">
        <w:rPr>
          <w:rFonts w:ascii="Arial Narrow" w:hAnsi="Arial Narrow"/>
          <w:szCs w:val="22"/>
          <w:lang w:eastAsia="en-US"/>
        </w:rPr>
        <w:t>of</w:t>
      </w:r>
      <w:r w:rsidR="009F1CCA" w:rsidRPr="00816ED6">
        <w:rPr>
          <w:rFonts w:ascii="Arial Narrow" w:hAnsi="Arial Narrow"/>
          <w:szCs w:val="22"/>
          <w:lang w:eastAsia="en-US"/>
        </w:rPr>
        <w:t xml:space="preserve"> </w:t>
      </w:r>
      <w:r w:rsidR="00EE2AFC" w:rsidRPr="00816ED6">
        <w:rPr>
          <w:rFonts w:ascii="Arial Narrow" w:hAnsi="Arial Narrow"/>
          <w:szCs w:val="22"/>
          <w:lang w:eastAsia="en-US"/>
        </w:rPr>
        <w:t>Detection of Undersea Features are:</w:t>
      </w:r>
    </w:p>
    <w:p w14:paraId="54C5F7F6" w14:textId="2D8FA83E" w:rsidR="001C7C2E" w:rsidRPr="00422DD4" w:rsidRDefault="001C7C2E">
      <w:pPr>
        <w:pStyle w:val="ListParagraph"/>
        <w:numPr>
          <w:ilvl w:val="0"/>
          <w:numId w:val="11"/>
        </w:numPr>
        <w:rPr>
          <w:rFonts w:ascii="Arial Narrow" w:hAnsi="Arial Narrow"/>
          <w:szCs w:val="22"/>
          <w:lang w:eastAsia="en-US"/>
        </w:rPr>
      </w:pPr>
      <w:r w:rsidRPr="00422DD4">
        <w:rPr>
          <w:rFonts w:ascii="Arial Narrow" w:hAnsi="Arial Narrow"/>
          <w:szCs w:val="22"/>
          <w:lang w:eastAsia="en-US"/>
        </w:rPr>
        <w:t>S-100 specification for undersea features (following the steps established by the IHO).</w:t>
      </w:r>
    </w:p>
    <w:p w14:paraId="5D100669" w14:textId="06EF8460" w:rsidR="009F1CCA" w:rsidRPr="00422DD4" w:rsidRDefault="009F1CCA">
      <w:pPr>
        <w:pStyle w:val="ListParagraph"/>
        <w:numPr>
          <w:ilvl w:val="0"/>
          <w:numId w:val="11"/>
        </w:numPr>
        <w:rPr>
          <w:rFonts w:ascii="Arial Narrow" w:hAnsi="Arial Narrow"/>
          <w:szCs w:val="22"/>
          <w:lang w:eastAsia="en-US"/>
        </w:rPr>
      </w:pPr>
      <w:r w:rsidRPr="00422DD4">
        <w:rPr>
          <w:rFonts w:ascii="Arial Narrow" w:hAnsi="Arial Narrow"/>
          <w:szCs w:val="22"/>
          <w:lang w:eastAsia="en-US"/>
        </w:rPr>
        <w:t xml:space="preserve">Developed methodology for </w:t>
      </w:r>
      <w:r w:rsidR="001432DC">
        <w:rPr>
          <w:rFonts w:ascii="Arial Narrow" w:hAnsi="Arial Narrow"/>
          <w:szCs w:val="22"/>
          <w:lang w:eastAsia="en-US"/>
        </w:rPr>
        <w:t>detecting</w:t>
      </w:r>
      <w:r w:rsidRPr="00422DD4">
        <w:rPr>
          <w:rFonts w:ascii="Arial Narrow" w:hAnsi="Arial Narrow"/>
          <w:szCs w:val="22"/>
          <w:lang w:eastAsia="en-US"/>
        </w:rPr>
        <w:t xml:space="preserve"> 40 types of undersea features</w:t>
      </w:r>
      <w:r w:rsidR="00EE2AFC" w:rsidRPr="00422DD4">
        <w:rPr>
          <w:rFonts w:ascii="Arial Narrow" w:hAnsi="Arial Narrow"/>
          <w:szCs w:val="22"/>
          <w:lang w:eastAsia="en-US"/>
        </w:rPr>
        <w:t xml:space="preserve"> (</w:t>
      </w:r>
      <w:r w:rsidRPr="00422DD4">
        <w:rPr>
          <w:rFonts w:ascii="Arial Narrow" w:hAnsi="Arial Narrow"/>
          <w:szCs w:val="22"/>
          <w:lang w:eastAsia="en-US"/>
        </w:rPr>
        <w:t>accessible through a public repository</w:t>
      </w:r>
      <w:r w:rsidR="00EE2AFC" w:rsidRPr="00422DD4">
        <w:rPr>
          <w:rFonts w:ascii="Arial Narrow" w:hAnsi="Arial Narrow"/>
          <w:szCs w:val="22"/>
          <w:lang w:eastAsia="en-US"/>
        </w:rPr>
        <w:t>)</w:t>
      </w:r>
      <w:r w:rsidRPr="00422DD4">
        <w:rPr>
          <w:rFonts w:ascii="Arial Narrow" w:hAnsi="Arial Narrow"/>
          <w:szCs w:val="22"/>
          <w:lang w:eastAsia="en-US"/>
        </w:rPr>
        <w:t>.</w:t>
      </w:r>
    </w:p>
    <w:p w14:paraId="6EE119AE" w14:textId="18071D2A" w:rsidR="00CD246D" w:rsidRDefault="009F1CCA">
      <w:pPr>
        <w:pStyle w:val="ListParagraph"/>
        <w:numPr>
          <w:ilvl w:val="0"/>
          <w:numId w:val="11"/>
        </w:numPr>
        <w:rPr>
          <w:rFonts w:ascii="Arial Narrow" w:hAnsi="Arial Narrow"/>
          <w:szCs w:val="22"/>
          <w:lang w:eastAsia="en-US"/>
        </w:rPr>
      </w:pPr>
      <w:r w:rsidRPr="00422DD4">
        <w:rPr>
          <w:rFonts w:ascii="Arial Narrow" w:hAnsi="Arial Narrow"/>
          <w:szCs w:val="22"/>
          <w:lang w:eastAsia="en-US"/>
        </w:rPr>
        <w:t>Database of unnamed undersea features</w:t>
      </w:r>
      <w:r w:rsidR="00EE2AFC" w:rsidRPr="00422DD4">
        <w:rPr>
          <w:rFonts w:ascii="Arial Narrow" w:hAnsi="Arial Narrow"/>
          <w:szCs w:val="22"/>
          <w:lang w:eastAsia="en-US"/>
        </w:rPr>
        <w:t xml:space="preserve"> (</w:t>
      </w:r>
      <w:r w:rsidRPr="00422DD4">
        <w:rPr>
          <w:rFonts w:ascii="Arial Narrow" w:hAnsi="Arial Narrow"/>
          <w:szCs w:val="22"/>
          <w:lang w:eastAsia="en-US"/>
        </w:rPr>
        <w:t>detected from data residing in the D</w:t>
      </w:r>
      <w:r w:rsidR="00137276" w:rsidRPr="00422DD4">
        <w:rPr>
          <w:rFonts w:ascii="Arial Narrow" w:hAnsi="Arial Narrow"/>
          <w:szCs w:val="22"/>
          <w:lang w:eastAsia="en-US"/>
        </w:rPr>
        <w:t xml:space="preserve">ata </w:t>
      </w:r>
      <w:r w:rsidR="001432DC" w:rsidRPr="00422DD4">
        <w:rPr>
          <w:rFonts w:ascii="Arial Narrow" w:hAnsi="Arial Narrow"/>
          <w:szCs w:val="22"/>
          <w:lang w:eastAsia="en-US"/>
        </w:rPr>
        <w:t>Centre</w:t>
      </w:r>
      <w:r w:rsidR="00137276" w:rsidRPr="00422DD4">
        <w:rPr>
          <w:rFonts w:ascii="Arial Narrow" w:hAnsi="Arial Narrow"/>
          <w:szCs w:val="22"/>
          <w:lang w:eastAsia="en-US"/>
        </w:rPr>
        <w:t xml:space="preserve"> of </w:t>
      </w:r>
      <w:r w:rsidRPr="00422DD4">
        <w:rPr>
          <w:rFonts w:ascii="Arial Narrow" w:hAnsi="Arial Narrow"/>
          <w:szCs w:val="22"/>
          <w:lang w:eastAsia="en-US"/>
        </w:rPr>
        <w:t>D</w:t>
      </w:r>
      <w:r w:rsidR="00137276" w:rsidRPr="00422DD4">
        <w:rPr>
          <w:rFonts w:ascii="Arial Narrow" w:hAnsi="Arial Narrow"/>
          <w:szCs w:val="22"/>
          <w:lang w:eastAsia="en-US"/>
        </w:rPr>
        <w:t xml:space="preserve">igital </w:t>
      </w:r>
      <w:r w:rsidRPr="00422DD4">
        <w:rPr>
          <w:rFonts w:ascii="Arial Narrow" w:hAnsi="Arial Narrow"/>
          <w:szCs w:val="22"/>
          <w:lang w:eastAsia="en-US"/>
        </w:rPr>
        <w:t>B</w:t>
      </w:r>
      <w:r w:rsidR="00137276" w:rsidRPr="00422DD4">
        <w:rPr>
          <w:rFonts w:ascii="Arial Narrow" w:hAnsi="Arial Narrow"/>
          <w:szCs w:val="22"/>
          <w:lang w:eastAsia="en-US"/>
        </w:rPr>
        <w:t>athymetry (DCDB)</w:t>
      </w:r>
      <w:r w:rsidRPr="00422DD4">
        <w:rPr>
          <w:rFonts w:ascii="Arial Narrow" w:hAnsi="Arial Narrow"/>
          <w:szCs w:val="22"/>
          <w:lang w:eastAsia="en-US"/>
        </w:rPr>
        <w:t xml:space="preserve"> and accessible through a public catalogue</w:t>
      </w:r>
      <w:r w:rsidR="00EE2AFC" w:rsidRPr="00422DD4">
        <w:rPr>
          <w:rFonts w:ascii="Arial Narrow" w:hAnsi="Arial Narrow"/>
          <w:szCs w:val="22"/>
          <w:lang w:eastAsia="en-US"/>
        </w:rPr>
        <w:t>)</w:t>
      </w:r>
      <w:r w:rsidRPr="00422DD4">
        <w:rPr>
          <w:rFonts w:ascii="Arial Narrow" w:hAnsi="Arial Narrow"/>
          <w:szCs w:val="22"/>
          <w:lang w:eastAsia="en-US"/>
        </w:rPr>
        <w:t>.</w:t>
      </w:r>
    </w:p>
    <w:p w14:paraId="29BB26D7" w14:textId="77777777" w:rsidR="00816ED6" w:rsidRPr="00422DD4" w:rsidRDefault="00816ED6" w:rsidP="00816ED6">
      <w:pPr>
        <w:pStyle w:val="ListParagraph"/>
        <w:rPr>
          <w:rFonts w:ascii="Arial Narrow" w:hAnsi="Arial Narrow"/>
          <w:szCs w:val="22"/>
          <w:lang w:eastAsia="en-US"/>
        </w:rPr>
      </w:pPr>
    </w:p>
    <w:p w14:paraId="3F0CDAF4" w14:textId="603F4DFD" w:rsidR="007B0722" w:rsidRPr="00AF4D0B" w:rsidRDefault="007B0722">
      <w:pPr>
        <w:pStyle w:val="ListParagraph"/>
        <w:numPr>
          <w:ilvl w:val="0"/>
          <w:numId w:val="12"/>
        </w:numPr>
        <w:rPr>
          <w:rFonts w:ascii="Arial Narrow" w:hAnsi="Arial Narrow"/>
          <w:szCs w:val="22"/>
          <w:lang w:eastAsia="en-US"/>
        </w:rPr>
      </w:pPr>
      <w:r w:rsidRPr="00AF4D0B">
        <w:rPr>
          <w:rFonts w:ascii="Arial Narrow" w:hAnsi="Arial Narrow"/>
          <w:szCs w:val="22"/>
          <w:lang w:eastAsia="en-US"/>
        </w:rPr>
        <w:t xml:space="preserve">During the first year of this </w:t>
      </w:r>
      <w:r w:rsidR="001040A9" w:rsidRPr="00AF4D0B">
        <w:rPr>
          <w:rFonts w:ascii="Arial Narrow" w:hAnsi="Arial Narrow"/>
          <w:szCs w:val="22"/>
          <w:lang w:eastAsia="en-US"/>
        </w:rPr>
        <w:t>Ocean Decade project</w:t>
      </w:r>
      <w:r w:rsidRPr="00AF4D0B">
        <w:rPr>
          <w:rFonts w:ascii="Arial Narrow" w:hAnsi="Arial Narrow"/>
          <w:szCs w:val="22"/>
          <w:lang w:eastAsia="en-US"/>
        </w:rPr>
        <w:t xml:space="preserve">, we </w:t>
      </w:r>
      <w:r w:rsidR="001040A9" w:rsidRPr="00AF4D0B">
        <w:rPr>
          <w:rFonts w:ascii="Arial Narrow" w:hAnsi="Arial Narrow"/>
          <w:szCs w:val="22"/>
          <w:lang w:eastAsia="en-US"/>
        </w:rPr>
        <w:t>consult</w:t>
      </w:r>
      <w:r w:rsidR="00137276" w:rsidRPr="00AF4D0B">
        <w:rPr>
          <w:rFonts w:ascii="Arial Narrow" w:hAnsi="Arial Narrow"/>
          <w:szCs w:val="22"/>
          <w:lang w:eastAsia="en-US"/>
        </w:rPr>
        <w:t>ed</w:t>
      </w:r>
      <w:r w:rsidR="001040A9" w:rsidRPr="00AF4D0B">
        <w:rPr>
          <w:rFonts w:ascii="Arial Narrow" w:hAnsi="Arial Narrow"/>
          <w:szCs w:val="22"/>
          <w:lang w:eastAsia="en-US"/>
        </w:rPr>
        <w:t xml:space="preserve"> with partners from the Technical Sub-Committee on Ocean Mapping (TSCOM) and </w:t>
      </w:r>
      <w:r w:rsidR="001432DC" w:rsidRPr="00AF4D0B">
        <w:rPr>
          <w:rFonts w:ascii="Arial Narrow" w:hAnsi="Arial Narrow"/>
          <w:szCs w:val="22"/>
          <w:lang w:eastAsia="en-US"/>
        </w:rPr>
        <w:t>t</w:t>
      </w:r>
      <w:r w:rsidR="001040A9" w:rsidRPr="00AF4D0B">
        <w:rPr>
          <w:rFonts w:ascii="Arial Narrow" w:hAnsi="Arial Narrow"/>
          <w:szCs w:val="22"/>
          <w:lang w:eastAsia="en-US"/>
        </w:rPr>
        <w:t>he Sub-Committee on Undersea Feature Names (SCUFN)</w:t>
      </w:r>
      <w:r w:rsidR="001432DC" w:rsidRPr="00AF4D0B">
        <w:rPr>
          <w:rFonts w:ascii="Arial Narrow" w:hAnsi="Arial Narrow"/>
          <w:szCs w:val="22"/>
          <w:lang w:eastAsia="en-US"/>
        </w:rPr>
        <w:t xml:space="preserve">. We </w:t>
      </w:r>
      <w:r w:rsidR="00137276" w:rsidRPr="00AF4D0B">
        <w:rPr>
          <w:rFonts w:ascii="Arial Narrow" w:hAnsi="Arial Narrow"/>
          <w:szCs w:val="22"/>
          <w:lang w:eastAsia="en-US"/>
        </w:rPr>
        <w:t>drafted a project plan</w:t>
      </w:r>
      <w:r w:rsidR="00137276" w:rsidRPr="00AF4D0B">
        <w:rPr>
          <w:lang w:val="en-US"/>
        </w:rPr>
        <w:t xml:space="preserve"> </w:t>
      </w:r>
      <w:r w:rsidR="00137276" w:rsidRPr="00AF4D0B">
        <w:rPr>
          <w:rFonts w:ascii="Arial Narrow" w:hAnsi="Arial Narrow"/>
          <w:szCs w:val="22"/>
          <w:lang w:eastAsia="en-US"/>
        </w:rPr>
        <w:t xml:space="preserve">(Annex </w:t>
      </w:r>
      <w:r w:rsidR="00AE57CB" w:rsidRPr="00AF4D0B">
        <w:rPr>
          <w:rFonts w:ascii="Arial Narrow" w:hAnsi="Arial Narrow"/>
          <w:szCs w:val="22"/>
          <w:lang w:eastAsia="en-US"/>
        </w:rPr>
        <w:t>2</w:t>
      </w:r>
      <w:r w:rsidR="00137276" w:rsidRPr="00AF4D0B">
        <w:rPr>
          <w:rFonts w:ascii="Arial Narrow" w:hAnsi="Arial Narrow"/>
          <w:szCs w:val="22"/>
          <w:lang w:eastAsia="en-US"/>
        </w:rPr>
        <w:t>)</w:t>
      </w:r>
      <w:r w:rsidR="00137276" w:rsidRPr="00AF4D0B">
        <w:rPr>
          <w:lang w:val="en-US"/>
        </w:rPr>
        <w:t xml:space="preserve"> </w:t>
      </w:r>
      <w:r w:rsidR="00137276" w:rsidRPr="00AF4D0B">
        <w:rPr>
          <w:rFonts w:ascii="Arial Narrow" w:hAnsi="Arial Narrow"/>
          <w:szCs w:val="22"/>
          <w:lang w:eastAsia="en-US"/>
        </w:rPr>
        <w:t>for the Ocean Decade project of Detection of Undersea Features</w:t>
      </w:r>
      <w:r w:rsidR="001040A9" w:rsidRPr="00AF4D0B">
        <w:rPr>
          <w:rFonts w:ascii="Arial Narrow" w:hAnsi="Arial Narrow"/>
          <w:szCs w:val="22"/>
          <w:lang w:eastAsia="en-US"/>
        </w:rPr>
        <w:t xml:space="preserve">. Through these two groups under GEBCO, there is a potential </w:t>
      </w:r>
      <w:r w:rsidR="00AF4D0B" w:rsidRPr="00AF4D0B">
        <w:rPr>
          <w:rFonts w:ascii="Arial Narrow" w:hAnsi="Arial Narrow"/>
          <w:szCs w:val="22"/>
          <w:lang w:eastAsia="en-US"/>
        </w:rPr>
        <w:t>to engage</w:t>
      </w:r>
      <w:r w:rsidR="001040A9" w:rsidRPr="00AF4D0B">
        <w:rPr>
          <w:rFonts w:ascii="Arial Narrow" w:hAnsi="Arial Narrow"/>
          <w:szCs w:val="22"/>
          <w:lang w:eastAsia="en-US"/>
        </w:rPr>
        <w:t xml:space="preserve"> other hydrographic offices</w:t>
      </w:r>
      <w:r w:rsidR="00AF4D0B" w:rsidRPr="00AF4D0B">
        <w:rPr>
          <w:rFonts w:ascii="Arial Narrow" w:hAnsi="Arial Narrow"/>
          <w:szCs w:val="22"/>
          <w:lang w:eastAsia="en-US"/>
        </w:rPr>
        <w:t xml:space="preserve"> </w:t>
      </w:r>
      <w:r w:rsidR="001040A9" w:rsidRPr="00AF4D0B">
        <w:rPr>
          <w:rFonts w:ascii="Arial Narrow" w:hAnsi="Arial Narrow"/>
          <w:szCs w:val="22"/>
          <w:lang w:eastAsia="en-US"/>
        </w:rPr>
        <w:t>and members of the IOC community</w:t>
      </w:r>
      <w:r w:rsidR="00AF4D0B">
        <w:rPr>
          <w:rFonts w:ascii="Arial Narrow" w:hAnsi="Arial Narrow"/>
          <w:szCs w:val="22"/>
          <w:lang w:eastAsia="en-US"/>
        </w:rPr>
        <w:t>.</w:t>
      </w:r>
    </w:p>
    <w:p w14:paraId="40700915" w14:textId="671CDC30" w:rsidR="00361788" w:rsidRPr="005116B5" w:rsidRDefault="00361788" w:rsidP="00361788">
      <w:pPr>
        <w:rPr>
          <w:rFonts w:ascii="Arial Narrow" w:hAnsi="Arial Narrow"/>
          <w:szCs w:val="22"/>
          <w:lang w:eastAsia="en-US"/>
        </w:rPr>
      </w:pPr>
    </w:p>
    <w:p w14:paraId="57942864" w14:textId="413CECF1" w:rsidR="007814B2" w:rsidRPr="005116B5" w:rsidRDefault="007814B2" w:rsidP="007814B2">
      <w:pPr>
        <w:pStyle w:val="Heading2"/>
        <w:rPr>
          <w:rFonts w:ascii="Arial Narrow" w:eastAsia="Times New Roman" w:hAnsi="Arial Narrow"/>
          <w:bCs/>
          <w:szCs w:val="22"/>
          <w:lang w:val="en-AU" w:eastAsia="en-US"/>
        </w:rPr>
      </w:pPr>
      <w:r w:rsidRPr="005116B5">
        <w:rPr>
          <w:rFonts w:ascii="Arial Narrow" w:eastAsia="Times New Roman" w:hAnsi="Arial Narrow"/>
          <w:bCs/>
          <w:szCs w:val="22"/>
          <w:lang w:val="en-AU" w:eastAsia="en-US"/>
        </w:rPr>
        <w:t>Analysis/Discussion</w:t>
      </w:r>
    </w:p>
    <w:p w14:paraId="43D692B0" w14:textId="77777777" w:rsidR="001C7C2E" w:rsidRDefault="001C7C2E" w:rsidP="001C7C2E">
      <w:pPr>
        <w:rPr>
          <w:lang w:val="en-US"/>
        </w:rPr>
      </w:pPr>
    </w:p>
    <w:p w14:paraId="4DB5A4E1" w14:textId="26D8E204" w:rsidR="001C7C2E" w:rsidRDefault="001C7C2E">
      <w:pPr>
        <w:pStyle w:val="ListParagraph"/>
        <w:numPr>
          <w:ilvl w:val="0"/>
          <w:numId w:val="12"/>
        </w:numPr>
        <w:rPr>
          <w:rFonts w:ascii="Arial Narrow" w:hAnsi="Arial Narrow"/>
          <w:szCs w:val="22"/>
          <w:lang w:eastAsia="en-US"/>
        </w:rPr>
      </w:pPr>
      <w:r w:rsidRPr="00816ED6">
        <w:rPr>
          <w:rFonts w:ascii="Arial Narrow" w:hAnsi="Arial Narrow"/>
          <w:szCs w:val="22"/>
          <w:lang w:eastAsia="en-US"/>
        </w:rPr>
        <w:t xml:space="preserve">The </w:t>
      </w:r>
      <w:r w:rsidRPr="00816ED6">
        <w:rPr>
          <w:rFonts w:ascii="Arial Narrow" w:hAnsi="Arial Narrow"/>
          <w:b/>
          <w:bCs/>
          <w:szCs w:val="22"/>
          <w:lang w:eastAsia="en-US"/>
        </w:rPr>
        <w:t xml:space="preserve">development of </w:t>
      </w:r>
      <w:r w:rsidR="00AF4D0B">
        <w:rPr>
          <w:rFonts w:ascii="Arial Narrow" w:hAnsi="Arial Narrow"/>
          <w:b/>
          <w:bCs/>
          <w:szCs w:val="22"/>
          <w:lang w:eastAsia="en-US"/>
        </w:rPr>
        <w:t xml:space="preserve">the </w:t>
      </w:r>
      <w:r w:rsidR="007B0722" w:rsidRPr="00816ED6">
        <w:rPr>
          <w:rFonts w:ascii="Arial Narrow" w:hAnsi="Arial Narrow"/>
          <w:b/>
          <w:bCs/>
          <w:szCs w:val="22"/>
          <w:lang w:eastAsia="en-US"/>
        </w:rPr>
        <w:t>S-100</w:t>
      </w:r>
      <w:r w:rsidRPr="00816ED6">
        <w:rPr>
          <w:rFonts w:ascii="Arial Narrow" w:hAnsi="Arial Narrow"/>
          <w:b/>
          <w:bCs/>
          <w:szCs w:val="22"/>
          <w:lang w:eastAsia="en-US"/>
        </w:rPr>
        <w:t xml:space="preserve"> standard</w:t>
      </w:r>
      <w:r w:rsidR="007B0722" w:rsidRPr="00816ED6">
        <w:rPr>
          <w:rFonts w:ascii="Arial Narrow" w:hAnsi="Arial Narrow"/>
          <w:b/>
          <w:bCs/>
          <w:szCs w:val="22"/>
          <w:lang w:eastAsia="en-US"/>
        </w:rPr>
        <w:t xml:space="preserve"> for undersea features</w:t>
      </w:r>
      <w:r w:rsidRPr="00816ED6">
        <w:rPr>
          <w:rFonts w:ascii="Arial Narrow" w:hAnsi="Arial Narrow"/>
          <w:szCs w:val="22"/>
          <w:lang w:eastAsia="en-US"/>
        </w:rPr>
        <w:t xml:space="preserve"> doesn’t seem to be of concern to the IHO Hydrographic Service Standards Committee </w:t>
      </w:r>
      <w:r w:rsidR="00F356B5" w:rsidRPr="00816ED6">
        <w:rPr>
          <w:rFonts w:ascii="Arial Narrow" w:hAnsi="Arial Narrow"/>
          <w:szCs w:val="22"/>
          <w:lang w:eastAsia="en-US"/>
        </w:rPr>
        <w:t>(</w:t>
      </w:r>
      <w:r w:rsidRPr="00816ED6">
        <w:rPr>
          <w:rFonts w:ascii="Arial Narrow" w:hAnsi="Arial Narrow"/>
          <w:szCs w:val="22"/>
          <w:lang w:eastAsia="en-US"/>
        </w:rPr>
        <w:t>HSSC</w:t>
      </w:r>
      <w:r w:rsidR="00F356B5" w:rsidRPr="00816ED6">
        <w:rPr>
          <w:rFonts w:ascii="Arial Narrow" w:hAnsi="Arial Narrow"/>
          <w:szCs w:val="22"/>
          <w:lang w:eastAsia="en-US"/>
        </w:rPr>
        <w:t>)</w:t>
      </w:r>
      <w:r w:rsidRPr="00816ED6">
        <w:rPr>
          <w:rFonts w:ascii="Arial Narrow" w:hAnsi="Arial Narrow"/>
          <w:szCs w:val="22"/>
          <w:lang w:eastAsia="en-US"/>
        </w:rPr>
        <w:t>, while they are focused on S-100 for navigation. Without the development of this specification, it isn’t clear if the objectives initially assigned to the UFNPT</w:t>
      </w:r>
      <w:r w:rsidR="00AF4D0B">
        <w:rPr>
          <w:rFonts w:ascii="Arial Narrow" w:hAnsi="Arial Narrow"/>
          <w:szCs w:val="22"/>
          <w:lang w:eastAsia="en-US"/>
        </w:rPr>
        <w:t xml:space="preserve"> </w:t>
      </w:r>
      <w:r w:rsidRPr="00816ED6">
        <w:rPr>
          <w:rFonts w:ascii="Arial Narrow" w:hAnsi="Arial Narrow"/>
          <w:szCs w:val="22"/>
          <w:lang w:eastAsia="en-US"/>
        </w:rPr>
        <w:t xml:space="preserve">are still valid. </w:t>
      </w:r>
      <w:r w:rsidR="00F356B5" w:rsidRPr="00816ED6">
        <w:rPr>
          <w:rFonts w:ascii="Arial Narrow" w:hAnsi="Arial Narrow"/>
          <w:szCs w:val="22"/>
          <w:lang w:eastAsia="en-US"/>
        </w:rPr>
        <w:t>The development of this standard</w:t>
      </w:r>
      <w:r w:rsidR="00AF4D0B">
        <w:rPr>
          <w:rFonts w:ascii="Arial Narrow" w:hAnsi="Arial Narrow"/>
          <w:szCs w:val="22"/>
          <w:lang w:eastAsia="en-US"/>
        </w:rPr>
        <w:t xml:space="preserve"> was</w:t>
      </w:r>
      <w:r w:rsidR="00160953" w:rsidRPr="00816ED6">
        <w:rPr>
          <w:rFonts w:ascii="Arial Narrow" w:hAnsi="Arial Narrow"/>
          <w:szCs w:val="22"/>
          <w:lang w:eastAsia="en-US"/>
        </w:rPr>
        <w:t xml:space="preserve"> included</w:t>
      </w:r>
      <w:r w:rsidR="00D41505" w:rsidRPr="00816ED6">
        <w:rPr>
          <w:rFonts w:ascii="Arial Narrow" w:hAnsi="Arial Narrow"/>
          <w:szCs w:val="22"/>
          <w:lang w:eastAsia="en-US"/>
        </w:rPr>
        <w:t xml:space="preserve"> in the objectives of the Ocean Decade project of Detection of Undersea Features</w:t>
      </w:r>
      <w:r w:rsidR="009C49F7" w:rsidRPr="00816ED6">
        <w:rPr>
          <w:rFonts w:ascii="Arial Narrow" w:hAnsi="Arial Narrow"/>
          <w:szCs w:val="22"/>
          <w:lang w:eastAsia="en-US"/>
        </w:rPr>
        <w:t xml:space="preserve"> (end date 2026)</w:t>
      </w:r>
      <w:r w:rsidR="00D41505" w:rsidRPr="00816ED6">
        <w:rPr>
          <w:rFonts w:ascii="Arial Narrow" w:hAnsi="Arial Narrow"/>
          <w:szCs w:val="22"/>
          <w:lang w:eastAsia="en-US"/>
        </w:rPr>
        <w:t xml:space="preserve"> in hopes that between now and 2026, the scope of interest at </w:t>
      </w:r>
      <w:r w:rsidR="00AF4D0B">
        <w:rPr>
          <w:rFonts w:ascii="Arial Narrow" w:hAnsi="Arial Narrow"/>
          <w:szCs w:val="22"/>
          <w:lang w:eastAsia="en-US"/>
        </w:rPr>
        <w:t>the HSSC will include</w:t>
      </w:r>
      <w:r w:rsidR="00AF4D0B" w:rsidRPr="00AF4D0B">
        <w:rPr>
          <w:rFonts w:ascii="Arial Narrow" w:hAnsi="Arial Narrow"/>
          <w:szCs w:val="22"/>
          <w:lang w:eastAsia="en-US"/>
        </w:rPr>
        <w:t xml:space="preserve"> </w:t>
      </w:r>
      <w:r w:rsidR="00AF4D0B">
        <w:rPr>
          <w:rFonts w:ascii="Arial Narrow" w:hAnsi="Arial Narrow"/>
          <w:szCs w:val="22"/>
          <w:lang w:eastAsia="en-US"/>
        </w:rPr>
        <w:t>the interests of Ocean Decade</w:t>
      </w:r>
      <w:r w:rsidR="00D41505" w:rsidRPr="00816ED6">
        <w:rPr>
          <w:rFonts w:ascii="Arial Narrow" w:hAnsi="Arial Narrow"/>
          <w:szCs w:val="22"/>
          <w:lang w:eastAsia="en-US"/>
        </w:rPr>
        <w:t xml:space="preserve">. </w:t>
      </w:r>
    </w:p>
    <w:p w14:paraId="2A6A2E65" w14:textId="77777777" w:rsidR="00816ED6" w:rsidRPr="00816ED6" w:rsidRDefault="00816ED6" w:rsidP="00816ED6">
      <w:pPr>
        <w:pStyle w:val="ListParagraph"/>
        <w:ind w:left="360"/>
        <w:rPr>
          <w:rFonts w:ascii="Arial Narrow" w:hAnsi="Arial Narrow"/>
          <w:szCs w:val="22"/>
          <w:lang w:eastAsia="en-US"/>
        </w:rPr>
      </w:pPr>
    </w:p>
    <w:p w14:paraId="526AF471" w14:textId="60CE1FBD" w:rsidR="00816ED6" w:rsidRDefault="00AF4D0B">
      <w:pPr>
        <w:pStyle w:val="ListParagraph"/>
        <w:numPr>
          <w:ilvl w:val="0"/>
          <w:numId w:val="12"/>
        </w:numPr>
        <w:rPr>
          <w:rFonts w:ascii="Arial Narrow" w:hAnsi="Arial Narrow"/>
          <w:szCs w:val="22"/>
          <w:lang w:eastAsia="en-US"/>
        </w:rPr>
      </w:pPr>
      <w:r>
        <w:rPr>
          <w:rFonts w:ascii="Arial Narrow" w:hAnsi="Arial Narrow"/>
          <w:szCs w:val="22"/>
          <w:lang w:eastAsia="en-US"/>
        </w:rPr>
        <w:t>The progress of the</w:t>
      </w:r>
      <w:r w:rsidR="007B0722" w:rsidRPr="00816ED6">
        <w:rPr>
          <w:rFonts w:ascii="Arial Narrow" w:hAnsi="Arial Narrow"/>
          <w:szCs w:val="22"/>
          <w:lang w:eastAsia="en-US"/>
        </w:rPr>
        <w:t xml:space="preserve"> </w:t>
      </w:r>
      <w:r w:rsidR="00F356B5" w:rsidRPr="00816ED6">
        <w:rPr>
          <w:rFonts w:ascii="Arial Narrow" w:hAnsi="Arial Narrow"/>
          <w:szCs w:val="22"/>
          <w:lang w:eastAsia="en-US"/>
        </w:rPr>
        <w:t>D</w:t>
      </w:r>
      <w:r w:rsidR="00155C42" w:rsidRPr="00816ED6">
        <w:rPr>
          <w:rFonts w:ascii="Arial Narrow" w:hAnsi="Arial Narrow"/>
          <w:szCs w:val="22"/>
          <w:lang w:eastAsia="en-US"/>
        </w:rPr>
        <w:t xml:space="preserve">etection of </w:t>
      </w:r>
      <w:r w:rsidR="00F356B5" w:rsidRPr="00816ED6">
        <w:rPr>
          <w:rFonts w:ascii="Arial Narrow" w:hAnsi="Arial Narrow"/>
          <w:szCs w:val="22"/>
          <w:lang w:eastAsia="en-US"/>
        </w:rPr>
        <w:t>U</w:t>
      </w:r>
      <w:r w:rsidR="00155C42" w:rsidRPr="00816ED6">
        <w:rPr>
          <w:rFonts w:ascii="Arial Narrow" w:hAnsi="Arial Narrow"/>
          <w:szCs w:val="22"/>
          <w:lang w:eastAsia="en-US"/>
        </w:rPr>
        <w:t xml:space="preserve">ndersea </w:t>
      </w:r>
      <w:r w:rsidR="00F356B5" w:rsidRPr="00816ED6">
        <w:rPr>
          <w:rFonts w:ascii="Arial Narrow" w:hAnsi="Arial Narrow"/>
          <w:szCs w:val="22"/>
          <w:lang w:eastAsia="en-US"/>
        </w:rPr>
        <w:t>F</w:t>
      </w:r>
      <w:r w:rsidR="00155C42" w:rsidRPr="00816ED6">
        <w:rPr>
          <w:rFonts w:ascii="Arial Narrow" w:hAnsi="Arial Narrow"/>
          <w:szCs w:val="22"/>
          <w:lang w:eastAsia="en-US"/>
        </w:rPr>
        <w:t>eatures and the digital analysis of</w:t>
      </w:r>
      <w:r w:rsidR="00155C42" w:rsidRPr="00256B25">
        <w:rPr>
          <w:rFonts w:ascii="Arial Narrow" w:hAnsi="Arial Narrow"/>
          <w:szCs w:val="22"/>
          <w:lang w:eastAsia="en-US"/>
        </w:rPr>
        <w:t xml:space="preserve"> </w:t>
      </w:r>
      <w:r w:rsidR="007B0722" w:rsidRPr="00256B25">
        <w:rPr>
          <w:rFonts w:ascii="Arial Narrow" w:hAnsi="Arial Narrow"/>
          <w:szCs w:val="22"/>
          <w:lang w:eastAsia="en-US"/>
        </w:rPr>
        <w:t>seafloor</w:t>
      </w:r>
      <w:r w:rsidR="00155C42" w:rsidRPr="00256B25">
        <w:rPr>
          <w:rFonts w:ascii="Arial Narrow" w:hAnsi="Arial Narrow"/>
          <w:szCs w:val="22"/>
          <w:lang w:eastAsia="en-US"/>
        </w:rPr>
        <w:t xml:space="preserve"> </w:t>
      </w:r>
      <w:r w:rsidR="00155C42" w:rsidRPr="00816ED6">
        <w:rPr>
          <w:rFonts w:ascii="Arial Narrow" w:hAnsi="Arial Narrow"/>
          <w:szCs w:val="22"/>
          <w:lang w:eastAsia="en-US"/>
        </w:rPr>
        <w:t>types</w:t>
      </w:r>
      <w:r w:rsidR="00256B25">
        <w:rPr>
          <w:rFonts w:ascii="Arial Narrow" w:hAnsi="Arial Narrow"/>
          <w:szCs w:val="22"/>
          <w:lang w:eastAsia="en-US"/>
        </w:rPr>
        <w:t>,</w:t>
      </w:r>
      <w:r w:rsidR="00155C42" w:rsidRPr="00816ED6">
        <w:rPr>
          <w:rFonts w:ascii="Arial Narrow" w:hAnsi="Arial Narrow"/>
          <w:szCs w:val="22"/>
          <w:lang w:eastAsia="en-US"/>
        </w:rPr>
        <w:t xml:space="preserve"> </w:t>
      </w:r>
      <w:r>
        <w:rPr>
          <w:rFonts w:ascii="Arial Narrow" w:hAnsi="Arial Narrow"/>
          <w:szCs w:val="22"/>
          <w:lang w:eastAsia="en-US"/>
        </w:rPr>
        <w:t>have resulted in</w:t>
      </w:r>
      <w:r w:rsidR="001C7C2E" w:rsidRPr="00816ED6">
        <w:rPr>
          <w:rFonts w:ascii="Arial Narrow" w:hAnsi="Arial Narrow"/>
          <w:szCs w:val="22"/>
          <w:lang w:eastAsia="en-US"/>
        </w:rPr>
        <w:t xml:space="preserve"> </w:t>
      </w:r>
      <w:r w:rsidR="0042625D">
        <w:rPr>
          <w:rFonts w:ascii="Arial Narrow" w:hAnsi="Arial Narrow"/>
          <w:szCs w:val="22"/>
          <w:lang w:eastAsia="en-US"/>
        </w:rPr>
        <w:t xml:space="preserve">manual, semiautomated or automated </w:t>
      </w:r>
      <w:r w:rsidR="001C7C2E" w:rsidRPr="00816ED6">
        <w:rPr>
          <w:rFonts w:ascii="Arial Narrow" w:hAnsi="Arial Narrow"/>
          <w:szCs w:val="22"/>
          <w:lang w:eastAsia="en-US"/>
        </w:rPr>
        <w:t xml:space="preserve">methods </w:t>
      </w:r>
      <w:r w:rsidR="00155C42" w:rsidRPr="00816ED6">
        <w:rPr>
          <w:rFonts w:ascii="Arial Narrow" w:hAnsi="Arial Narrow"/>
          <w:szCs w:val="22"/>
          <w:lang w:eastAsia="en-US"/>
        </w:rPr>
        <w:t>of analysis</w:t>
      </w:r>
      <w:r w:rsidR="0042625D">
        <w:rPr>
          <w:rFonts w:ascii="Arial Narrow" w:hAnsi="Arial Narrow"/>
          <w:szCs w:val="22"/>
          <w:lang w:eastAsia="en-US"/>
        </w:rPr>
        <w:t xml:space="preserve">, as well as </w:t>
      </w:r>
      <w:r w:rsidR="00F356B5" w:rsidRPr="00816ED6">
        <w:rPr>
          <w:rFonts w:ascii="Arial Narrow" w:hAnsi="Arial Narrow"/>
          <w:szCs w:val="22"/>
          <w:lang w:eastAsia="en-US"/>
        </w:rPr>
        <w:t>machine learning</w:t>
      </w:r>
      <w:r w:rsidR="00256B25">
        <w:rPr>
          <w:rFonts w:ascii="Arial Narrow" w:hAnsi="Arial Narrow"/>
          <w:szCs w:val="22"/>
          <w:lang w:eastAsia="en-US"/>
        </w:rPr>
        <w:t xml:space="preserve">. </w:t>
      </w:r>
      <w:r w:rsidR="00155C42" w:rsidRPr="00816ED6">
        <w:rPr>
          <w:rFonts w:ascii="Arial Narrow" w:hAnsi="Arial Narrow"/>
          <w:szCs w:val="22"/>
          <w:lang w:eastAsia="en-US"/>
        </w:rPr>
        <w:t>H</w:t>
      </w:r>
      <w:r w:rsidR="001C7C2E" w:rsidRPr="00816ED6">
        <w:rPr>
          <w:rFonts w:ascii="Arial Narrow" w:hAnsi="Arial Narrow"/>
          <w:szCs w:val="22"/>
          <w:lang w:eastAsia="en-US"/>
        </w:rPr>
        <w:t xml:space="preserve">owever </w:t>
      </w:r>
      <w:r w:rsidR="0042625D">
        <w:rPr>
          <w:rFonts w:ascii="Arial Narrow" w:hAnsi="Arial Narrow"/>
          <w:szCs w:val="22"/>
          <w:lang w:eastAsia="en-US"/>
        </w:rPr>
        <w:t>there is a lack of examples of official undersea features that could be used for training the algorithms for machine learning. Thus</w:t>
      </w:r>
      <w:r w:rsidR="001C7C2E" w:rsidRPr="00816ED6">
        <w:rPr>
          <w:rFonts w:ascii="Arial Narrow" w:hAnsi="Arial Narrow"/>
          <w:szCs w:val="22"/>
          <w:lang w:eastAsia="en-US"/>
        </w:rPr>
        <w:t xml:space="preserve"> th</w:t>
      </w:r>
      <w:r w:rsidR="00155C42" w:rsidRPr="00816ED6">
        <w:rPr>
          <w:rFonts w:ascii="Arial Narrow" w:hAnsi="Arial Narrow"/>
          <w:szCs w:val="22"/>
          <w:lang w:eastAsia="en-US"/>
        </w:rPr>
        <w:t xml:space="preserve">e volume of </w:t>
      </w:r>
      <w:r w:rsidR="0042625D">
        <w:rPr>
          <w:rFonts w:ascii="Arial Narrow" w:hAnsi="Arial Narrow"/>
          <w:szCs w:val="22"/>
          <w:lang w:eastAsia="en-US"/>
        </w:rPr>
        <w:t xml:space="preserve">official or catalogued </w:t>
      </w:r>
      <w:r w:rsidR="00155C42" w:rsidRPr="00816ED6">
        <w:rPr>
          <w:rFonts w:ascii="Arial Narrow" w:hAnsi="Arial Narrow"/>
          <w:szCs w:val="22"/>
          <w:lang w:eastAsia="en-US"/>
        </w:rPr>
        <w:t>undersea features available as training data</w:t>
      </w:r>
      <w:r w:rsidR="00E519F6">
        <w:rPr>
          <w:rFonts w:ascii="Arial Narrow" w:hAnsi="Arial Narrow"/>
          <w:szCs w:val="22"/>
          <w:lang w:eastAsia="en-US"/>
        </w:rPr>
        <w:t xml:space="preserve"> </w:t>
      </w:r>
      <w:r w:rsidR="00155C42" w:rsidRPr="00816ED6">
        <w:rPr>
          <w:rFonts w:ascii="Arial Narrow" w:hAnsi="Arial Narrow"/>
          <w:szCs w:val="22"/>
          <w:lang w:eastAsia="en-US"/>
        </w:rPr>
        <w:t>needs to be increased.</w:t>
      </w:r>
      <w:r w:rsidR="001C7C2E" w:rsidRPr="00816ED6">
        <w:rPr>
          <w:rFonts w:ascii="Arial Narrow" w:hAnsi="Arial Narrow"/>
          <w:szCs w:val="22"/>
          <w:lang w:eastAsia="en-US"/>
        </w:rPr>
        <w:t xml:space="preserve"> </w:t>
      </w:r>
    </w:p>
    <w:p w14:paraId="0E963260" w14:textId="77777777" w:rsidR="00816ED6" w:rsidRPr="00816ED6" w:rsidRDefault="00816ED6" w:rsidP="00816ED6">
      <w:pPr>
        <w:rPr>
          <w:rFonts w:ascii="Arial Narrow" w:hAnsi="Arial Narrow"/>
          <w:szCs w:val="22"/>
          <w:lang w:eastAsia="en-US"/>
        </w:rPr>
      </w:pPr>
    </w:p>
    <w:p w14:paraId="0700297D" w14:textId="4D66B62E" w:rsidR="001C7C2E" w:rsidRDefault="001C7C2E">
      <w:pPr>
        <w:pStyle w:val="ListParagraph"/>
        <w:numPr>
          <w:ilvl w:val="0"/>
          <w:numId w:val="12"/>
        </w:numPr>
        <w:rPr>
          <w:rFonts w:ascii="Arial Narrow" w:hAnsi="Arial Narrow"/>
          <w:szCs w:val="22"/>
          <w:lang w:eastAsia="en-US"/>
        </w:rPr>
      </w:pPr>
      <w:r w:rsidRPr="00816ED6">
        <w:rPr>
          <w:rFonts w:ascii="Arial Narrow" w:hAnsi="Arial Narrow"/>
          <w:szCs w:val="22"/>
          <w:lang w:eastAsia="en-US"/>
        </w:rPr>
        <w:lastRenderedPageBreak/>
        <w:t>Feel free to contact</w:t>
      </w:r>
      <w:r w:rsidR="00F356B5" w:rsidRPr="00816ED6">
        <w:rPr>
          <w:rFonts w:ascii="Arial Narrow" w:hAnsi="Arial Narrow"/>
          <w:szCs w:val="22"/>
          <w:lang w:eastAsia="en-US"/>
        </w:rPr>
        <w:t xml:space="preserve"> Anna Hendi (Canada),</w:t>
      </w:r>
      <w:r w:rsidRPr="00816ED6">
        <w:rPr>
          <w:rFonts w:ascii="Arial Narrow" w:hAnsi="Arial Narrow"/>
          <w:szCs w:val="22"/>
          <w:lang w:eastAsia="en-US"/>
        </w:rPr>
        <w:t xml:space="preserve"> </w:t>
      </w:r>
      <w:r w:rsidR="0042625D">
        <w:rPr>
          <w:rFonts w:ascii="Arial Narrow" w:hAnsi="Arial Narrow"/>
          <w:szCs w:val="22"/>
          <w:lang w:eastAsia="en-US"/>
        </w:rPr>
        <w:t>to learn</w:t>
      </w:r>
      <w:r w:rsidRPr="00816ED6">
        <w:rPr>
          <w:rFonts w:ascii="Arial Narrow" w:hAnsi="Arial Narrow"/>
          <w:szCs w:val="22"/>
          <w:lang w:eastAsia="en-US"/>
        </w:rPr>
        <w:t xml:space="preserve"> more about</w:t>
      </w:r>
      <w:r w:rsidR="0042625D">
        <w:rPr>
          <w:rFonts w:ascii="Arial Narrow" w:hAnsi="Arial Narrow"/>
          <w:szCs w:val="22"/>
          <w:lang w:eastAsia="en-US"/>
        </w:rPr>
        <w:t xml:space="preserve"> </w:t>
      </w:r>
      <w:r w:rsidRPr="00816ED6">
        <w:rPr>
          <w:rFonts w:ascii="Arial Narrow" w:hAnsi="Arial Narrow"/>
          <w:szCs w:val="22"/>
          <w:lang w:eastAsia="en-US"/>
        </w:rPr>
        <w:t>these methodologies</w:t>
      </w:r>
      <w:r w:rsidR="00F95F6F" w:rsidRPr="00816ED6">
        <w:rPr>
          <w:rFonts w:ascii="Arial Narrow" w:hAnsi="Arial Narrow"/>
          <w:szCs w:val="22"/>
          <w:lang w:eastAsia="en-US"/>
        </w:rPr>
        <w:t>. We have found that it i</w:t>
      </w:r>
      <w:r w:rsidR="0042625D">
        <w:rPr>
          <w:rFonts w:ascii="Arial Narrow" w:hAnsi="Arial Narrow"/>
          <w:szCs w:val="22"/>
          <w:lang w:eastAsia="en-US"/>
        </w:rPr>
        <w:t>s challenging</w:t>
      </w:r>
      <w:r w:rsidR="00F95F6F" w:rsidRPr="00816ED6">
        <w:rPr>
          <w:rFonts w:ascii="Arial Narrow" w:hAnsi="Arial Narrow"/>
          <w:szCs w:val="22"/>
          <w:lang w:eastAsia="en-US"/>
        </w:rPr>
        <w:t xml:space="preserve"> to find or contact those </w:t>
      </w:r>
      <w:r w:rsidR="0042625D">
        <w:rPr>
          <w:rFonts w:ascii="Arial Narrow" w:hAnsi="Arial Narrow"/>
          <w:szCs w:val="22"/>
          <w:lang w:eastAsia="en-US"/>
        </w:rPr>
        <w:t>who a</w:t>
      </w:r>
      <w:r w:rsidR="00F95F6F" w:rsidRPr="00816ED6">
        <w:rPr>
          <w:rFonts w:ascii="Arial Narrow" w:hAnsi="Arial Narrow"/>
          <w:szCs w:val="22"/>
          <w:lang w:eastAsia="en-US"/>
        </w:rPr>
        <w:t>re developing new methods for analysis. It would be</w:t>
      </w:r>
      <w:r w:rsidR="0042625D">
        <w:rPr>
          <w:rFonts w:ascii="Arial Narrow" w:hAnsi="Arial Narrow"/>
          <w:szCs w:val="22"/>
          <w:lang w:eastAsia="en-US"/>
        </w:rPr>
        <w:t xml:space="preserve"> advantageous</w:t>
      </w:r>
      <w:r w:rsidR="00256B25">
        <w:rPr>
          <w:rFonts w:ascii="Arial Narrow" w:hAnsi="Arial Narrow"/>
          <w:szCs w:val="22"/>
          <w:lang w:eastAsia="en-US"/>
        </w:rPr>
        <w:t xml:space="preserve"> and</w:t>
      </w:r>
      <w:r w:rsidR="00F95F6F" w:rsidRPr="00816ED6">
        <w:rPr>
          <w:rFonts w:ascii="Arial Narrow" w:hAnsi="Arial Narrow"/>
          <w:szCs w:val="22"/>
          <w:lang w:eastAsia="en-US"/>
        </w:rPr>
        <w:t xml:space="preserve"> efficient</w:t>
      </w:r>
      <w:r w:rsidR="00F95F6F" w:rsidRPr="00816ED6">
        <w:rPr>
          <w:lang w:val="en-US"/>
        </w:rPr>
        <w:t xml:space="preserve"> </w:t>
      </w:r>
      <w:r w:rsidR="00F95F6F" w:rsidRPr="00816ED6">
        <w:rPr>
          <w:rFonts w:ascii="Arial Narrow" w:hAnsi="Arial Narrow"/>
          <w:szCs w:val="22"/>
          <w:lang w:eastAsia="en-US"/>
        </w:rPr>
        <w:t xml:space="preserve">to share these methods through a </w:t>
      </w:r>
      <w:r w:rsidR="00F95F6F" w:rsidRPr="00816ED6">
        <w:rPr>
          <w:rFonts w:ascii="Arial Narrow" w:hAnsi="Arial Narrow"/>
          <w:b/>
          <w:bCs/>
          <w:szCs w:val="22"/>
          <w:lang w:eastAsia="en-US"/>
        </w:rPr>
        <w:t xml:space="preserve">Repository of Methods of </w:t>
      </w:r>
      <w:r w:rsidR="00E519F6">
        <w:rPr>
          <w:rFonts w:ascii="Arial Narrow" w:hAnsi="Arial Narrow"/>
          <w:b/>
          <w:bCs/>
          <w:szCs w:val="22"/>
          <w:lang w:eastAsia="en-US"/>
        </w:rPr>
        <w:t>A</w:t>
      </w:r>
      <w:r w:rsidR="00F95F6F" w:rsidRPr="00816ED6">
        <w:rPr>
          <w:rFonts w:ascii="Arial Narrow" w:hAnsi="Arial Narrow"/>
          <w:b/>
          <w:bCs/>
          <w:szCs w:val="22"/>
          <w:lang w:eastAsia="en-US"/>
        </w:rPr>
        <w:t xml:space="preserve">nalysis for </w:t>
      </w:r>
      <w:r w:rsidR="00E519F6">
        <w:rPr>
          <w:rFonts w:ascii="Arial Narrow" w:hAnsi="Arial Narrow"/>
          <w:b/>
          <w:bCs/>
          <w:szCs w:val="22"/>
          <w:lang w:eastAsia="en-US"/>
        </w:rPr>
        <w:t>De</w:t>
      </w:r>
      <w:r w:rsidR="00F95F6F" w:rsidRPr="00816ED6">
        <w:rPr>
          <w:rFonts w:ascii="Arial Narrow" w:hAnsi="Arial Narrow"/>
          <w:b/>
          <w:bCs/>
          <w:szCs w:val="22"/>
          <w:lang w:eastAsia="en-US"/>
        </w:rPr>
        <w:t>tection of Undersea Features</w:t>
      </w:r>
      <w:r w:rsidR="00F95F6F" w:rsidRPr="00816ED6">
        <w:rPr>
          <w:rFonts w:ascii="Arial Narrow" w:hAnsi="Arial Narrow"/>
          <w:szCs w:val="22"/>
          <w:lang w:eastAsia="en-US"/>
        </w:rPr>
        <w:t xml:space="preserve">. </w:t>
      </w:r>
      <w:r w:rsidR="009C49F7" w:rsidRPr="00816ED6">
        <w:rPr>
          <w:rFonts w:ascii="Arial Narrow" w:hAnsi="Arial Narrow"/>
          <w:szCs w:val="22"/>
          <w:lang w:eastAsia="en-US"/>
        </w:rPr>
        <w:t xml:space="preserve">The </w:t>
      </w:r>
      <w:r w:rsidR="00256B25">
        <w:rPr>
          <w:rFonts w:ascii="Arial Narrow" w:hAnsi="Arial Narrow"/>
          <w:szCs w:val="22"/>
          <w:lang w:eastAsia="en-US"/>
        </w:rPr>
        <w:t>repository of contacts for</w:t>
      </w:r>
      <w:r w:rsidR="009C49F7" w:rsidRPr="00816ED6">
        <w:rPr>
          <w:rFonts w:ascii="Arial Narrow" w:hAnsi="Arial Narrow"/>
          <w:szCs w:val="22"/>
          <w:lang w:eastAsia="en-US"/>
        </w:rPr>
        <w:t xml:space="preserve"> c</w:t>
      </w:r>
      <w:r w:rsidR="00F95F6F" w:rsidRPr="00816ED6">
        <w:rPr>
          <w:rFonts w:ascii="Arial Narrow" w:hAnsi="Arial Narrow"/>
          <w:szCs w:val="22"/>
          <w:lang w:eastAsia="en-US"/>
        </w:rPr>
        <w:t xml:space="preserve">ollaboration and communication </w:t>
      </w:r>
      <w:r w:rsidR="00470548" w:rsidRPr="00816ED6">
        <w:rPr>
          <w:rFonts w:ascii="Arial Narrow" w:hAnsi="Arial Narrow"/>
          <w:szCs w:val="22"/>
          <w:lang w:eastAsia="en-US"/>
        </w:rPr>
        <w:t>of lessons learned has the potential to</w:t>
      </w:r>
      <w:r w:rsidR="00F95F6F" w:rsidRPr="00816ED6">
        <w:rPr>
          <w:rFonts w:ascii="Arial Narrow" w:hAnsi="Arial Narrow"/>
          <w:szCs w:val="22"/>
          <w:lang w:eastAsia="en-US"/>
        </w:rPr>
        <w:t xml:space="preserve"> improve the descriptions in the</w:t>
      </w:r>
      <w:r w:rsidR="00F95F6F" w:rsidRPr="00256B25">
        <w:rPr>
          <w:rFonts w:ascii="Arial Narrow" w:hAnsi="Arial Narrow"/>
          <w:szCs w:val="22"/>
          <w:lang w:eastAsia="en-US"/>
        </w:rPr>
        <w:t xml:space="preserve"> </w:t>
      </w:r>
      <w:r w:rsidR="00F95F6F" w:rsidRPr="0042625D">
        <w:rPr>
          <w:rFonts w:ascii="Arial Narrow" w:hAnsi="Arial Narrow"/>
          <w:i/>
          <w:iCs/>
          <w:szCs w:val="22"/>
          <w:lang w:eastAsia="en-US"/>
        </w:rPr>
        <w:t>Cook</w:t>
      </w:r>
      <w:r w:rsidR="0042625D" w:rsidRPr="0042625D">
        <w:rPr>
          <w:rFonts w:ascii="Arial Narrow" w:hAnsi="Arial Narrow"/>
          <w:i/>
          <w:iCs/>
          <w:szCs w:val="22"/>
          <w:lang w:eastAsia="en-US"/>
        </w:rPr>
        <w:t>b</w:t>
      </w:r>
      <w:r w:rsidR="00F95F6F" w:rsidRPr="0042625D">
        <w:rPr>
          <w:rFonts w:ascii="Arial Narrow" w:hAnsi="Arial Narrow"/>
          <w:i/>
          <w:iCs/>
          <w:szCs w:val="22"/>
          <w:lang w:eastAsia="en-US"/>
        </w:rPr>
        <w:t>ook</w:t>
      </w:r>
      <w:r w:rsidR="00F95F6F" w:rsidRPr="00816ED6">
        <w:rPr>
          <w:lang w:val="en-US"/>
        </w:rPr>
        <w:t xml:space="preserve">, </w:t>
      </w:r>
      <w:r w:rsidR="00F95F6F" w:rsidRPr="00816ED6">
        <w:rPr>
          <w:rFonts w:ascii="Arial Narrow" w:hAnsi="Arial Narrow"/>
          <w:szCs w:val="22"/>
          <w:lang w:eastAsia="en-US"/>
        </w:rPr>
        <w:t xml:space="preserve">and </w:t>
      </w:r>
      <w:r w:rsidR="00256B25">
        <w:rPr>
          <w:rFonts w:ascii="Arial Narrow" w:hAnsi="Arial Narrow"/>
          <w:szCs w:val="22"/>
          <w:lang w:eastAsia="en-US"/>
        </w:rPr>
        <w:t xml:space="preserve">continue to feed into </w:t>
      </w:r>
      <w:r w:rsidR="0042625D">
        <w:rPr>
          <w:rFonts w:ascii="Arial Narrow" w:hAnsi="Arial Narrow"/>
          <w:szCs w:val="22"/>
          <w:lang w:eastAsia="en-US"/>
        </w:rPr>
        <w:t>improving</w:t>
      </w:r>
      <w:r w:rsidR="00F95F6F" w:rsidRPr="00816ED6">
        <w:rPr>
          <w:rFonts w:ascii="Arial Narrow" w:hAnsi="Arial Narrow"/>
          <w:szCs w:val="22"/>
          <w:lang w:eastAsia="en-US"/>
        </w:rPr>
        <w:t xml:space="preserve"> the </w:t>
      </w:r>
      <w:r w:rsidR="0042625D">
        <w:rPr>
          <w:rFonts w:ascii="Arial Narrow" w:hAnsi="Arial Narrow"/>
          <w:szCs w:val="22"/>
          <w:lang w:eastAsia="en-US"/>
        </w:rPr>
        <w:t>detection methods</w:t>
      </w:r>
      <w:r w:rsidR="00F95F6F" w:rsidRPr="00816ED6">
        <w:rPr>
          <w:rFonts w:ascii="Arial Narrow" w:hAnsi="Arial Narrow"/>
          <w:szCs w:val="22"/>
          <w:lang w:eastAsia="en-US"/>
        </w:rPr>
        <w:t xml:space="preserve">. </w:t>
      </w:r>
      <w:r w:rsidR="00DA3F85" w:rsidRPr="00816ED6">
        <w:rPr>
          <w:rFonts w:ascii="Arial Narrow" w:hAnsi="Arial Narrow"/>
          <w:szCs w:val="22"/>
          <w:lang w:eastAsia="en-US"/>
        </w:rPr>
        <w:t xml:space="preserve">An associated benefit of </w:t>
      </w:r>
      <w:r w:rsidR="0042625D">
        <w:rPr>
          <w:rFonts w:ascii="Arial Narrow" w:hAnsi="Arial Narrow"/>
          <w:szCs w:val="22"/>
          <w:lang w:eastAsia="en-US"/>
        </w:rPr>
        <w:t>publicizing</w:t>
      </w:r>
      <w:r w:rsidR="00DA3F85" w:rsidRPr="00816ED6">
        <w:rPr>
          <w:rFonts w:ascii="Arial Narrow" w:hAnsi="Arial Narrow"/>
          <w:szCs w:val="22"/>
          <w:lang w:eastAsia="en-US"/>
        </w:rPr>
        <w:t xml:space="preserve"> the </w:t>
      </w:r>
      <w:r w:rsidR="0042625D">
        <w:rPr>
          <w:rFonts w:ascii="Arial Narrow" w:hAnsi="Arial Narrow"/>
          <w:szCs w:val="22"/>
          <w:lang w:eastAsia="en-US"/>
        </w:rPr>
        <w:t xml:space="preserve">detection methods is the </w:t>
      </w:r>
      <w:r w:rsidR="00DA3F85" w:rsidRPr="00816ED6">
        <w:rPr>
          <w:rFonts w:ascii="Arial Narrow" w:hAnsi="Arial Narrow"/>
          <w:szCs w:val="22"/>
          <w:lang w:eastAsia="en-US"/>
        </w:rPr>
        <w:t xml:space="preserve">potential </w:t>
      </w:r>
      <w:r w:rsidR="0042625D">
        <w:rPr>
          <w:rFonts w:ascii="Arial Narrow" w:hAnsi="Arial Narrow"/>
          <w:szCs w:val="22"/>
          <w:lang w:eastAsia="en-US"/>
        </w:rPr>
        <w:t>for</w:t>
      </w:r>
      <w:r w:rsidR="00DA3F85" w:rsidRPr="00816ED6">
        <w:rPr>
          <w:rFonts w:ascii="Arial Narrow" w:hAnsi="Arial Narrow"/>
          <w:szCs w:val="22"/>
          <w:lang w:eastAsia="en-US"/>
        </w:rPr>
        <w:t xml:space="preserve"> crowdsource analysis of public bathymetric data</w:t>
      </w:r>
      <w:r w:rsidR="009C49F7" w:rsidRPr="00816ED6">
        <w:rPr>
          <w:rFonts w:ascii="Arial Narrow" w:hAnsi="Arial Narrow"/>
          <w:szCs w:val="22"/>
          <w:lang w:eastAsia="en-US"/>
        </w:rPr>
        <w:t>.</w:t>
      </w:r>
    </w:p>
    <w:p w14:paraId="00C0DFFB" w14:textId="77777777" w:rsidR="00816ED6" w:rsidRPr="00816ED6" w:rsidRDefault="00816ED6" w:rsidP="00816ED6">
      <w:pPr>
        <w:rPr>
          <w:rFonts w:ascii="Arial Narrow" w:hAnsi="Arial Narrow"/>
          <w:szCs w:val="22"/>
          <w:lang w:eastAsia="en-US"/>
        </w:rPr>
      </w:pPr>
    </w:p>
    <w:p w14:paraId="0C336F95" w14:textId="7F066DC6" w:rsidR="00DA3F85" w:rsidRDefault="001C7C2E">
      <w:pPr>
        <w:pStyle w:val="ListParagraph"/>
        <w:numPr>
          <w:ilvl w:val="0"/>
          <w:numId w:val="12"/>
        </w:numPr>
        <w:rPr>
          <w:rFonts w:ascii="Arial Narrow" w:hAnsi="Arial Narrow"/>
          <w:szCs w:val="22"/>
          <w:lang w:eastAsia="en-US"/>
        </w:rPr>
      </w:pPr>
      <w:r w:rsidRPr="00816ED6">
        <w:rPr>
          <w:rFonts w:ascii="Arial Narrow" w:hAnsi="Arial Narrow"/>
          <w:szCs w:val="22"/>
          <w:lang w:eastAsia="en-US"/>
        </w:rPr>
        <w:t xml:space="preserve">The </w:t>
      </w:r>
      <w:r w:rsidR="00D41505" w:rsidRPr="00816ED6">
        <w:rPr>
          <w:rFonts w:ascii="Arial Narrow" w:hAnsi="Arial Narrow"/>
          <w:szCs w:val="22"/>
          <w:lang w:eastAsia="en-US"/>
        </w:rPr>
        <w:t xml:space="preserve">last </w:t>
      </w:r>
      <w:r w:rsidRPr="00816ED6">
        <w:rPr>
          <w:rFonts w:ascii="Arial Narrow" w:hAnsi="Arial Narrow"/>
          <w:szCs w:val="22"/>
          <w:lang w:eastAsia="en-US"/>
        </w:rPr>
        <w:t xml:space="preserve">goal of the project of Detection of Undersea Features </w:t>
      </w:r>
      <w:r w:rsidR="00D41505" w:rsidRPr="00816ED6">
        <w:rPr>
          <w:rFonts w:ascii="Arial Narrow" w:hAnsi="Arial Narrow"/>
          <w:szCs w:val="22"/>
          <w:lang w:eastAsia="en-US"/>
        </w:rPr>
        <w:t>is to design</w:t>
      </w:r>
      <w:r w:rsidRPr="00816ED6">
        <w:rPr>
          <w:rFonts w:ascii="Arial Narrow" w:hAnsi="Arial Narrow"/>
          <w:szCs w:val="22"/>
          <w:lang w:eastAsia="en-US"/>
        </w:rPr>
        <w:t xml:space="preserve"> </w:t>
      </w:r>
      <w:r w:rsidR="006D3E92" w:rsidRPr="00816ED6">
        <w:rPr>
          <w:rFonts w:ascii="Arial Narrow" w:hAnsi="Arial Narrow"/>
          <w:szCs w:val="22"/>
          <w:lang w:eastAsia="en-US"/>
        </w:rPr>
        <w:t xml:space="preserve">and find a home for </w:t>
      </w:r>
      <w:r w:rsidRPr="00816ED6">
        <w:rPr>
          <w:rFonts w:ascii="Arial Narrow" w:hAnsi="Arial Narrow"/>
          <w:szCs w:val="22"/>
          <w:lang w:eastAsia="en-US"/>
        </w:rPr>
        <w:t>a</w:t>
      </w:r>
      <w:r w:rsidR="0042625D">
        <w:rPr>
          <w:rFonts w:ascii="Arial Narrow" w:hAnsi="Arial Narrow"/>
          <w:szCs w:val="22"/>
          <w:lang w:eastAsia="en-US"/>
        </w:rPr>
        <w:t>n</w:t>
      </w:r>
      <w:r w:rsidRPr="00816ED6">
        <w:rPr>
          <w:rFonts w:ascii="Arial Narrow" w:hAnsi="Arial Narrow"/>
          <w:szCs w:val="22"/>
          <w:lang w:eastAsia="en-US"/>
        </w:rPr>
        <w:t xml:space="preserve"> </w:t>
      </w:r>
      <w:r w:rsidR="0048394D" w:rsidRPr="00816ED6">
        <w:rPr>
          <w:rFonts w:ascii="Arial Narrow" w:hAnsi="Arial Narrow"/>
          <w:b/>
          <w:bCs/>
          <w:szCs w:val="22"/>
          <w:lang w:eastAsia="en-US"/>
        </w:rPr>
        <w:t>U</w:t>
      </w:r>
      <w:r w:rsidR="00D41505" w:rsidRPr="00816ED6">
        <w:rPr>
          <w:rFonts w:ascii="Arial Narrow" w:hAnsi="Arial Narrow"/>
          <w:b/>
          <w:bCs/>
          <w:szCs w:val="22"/>
          <w:lang w:eastAsia="en-US"/>
        </w:rPr>
        <w:t>nofficial</w:t>
      </w:r>
      <w:r w:rsidR="0048394D" w:rsidRPr="00816ED6">
        <w:rPr>
          <w:rFonts w:ascii="Arial Narrow" w:hAnsi="Arial Narrow"/>
          <w:b/>
          <w:bCs/>
          <w:szCs w:val="22"/>
          <w:lang w:eastAsia="en-US"/>
        </w:rPr>
        <w:t>ly Named</w:t>
      </w:r>
      <w:r w:rsidR="00D41505" w:rsidRPr="00816ED6">
        <w:rPr>
          <w:rFonts w:ascii="Arial Narrow" w:hAnsi="Arial Narrow"/>
          <w:b/>
          <w:bCs/>
          <w:szCs w:val="22"/>
          <w:lang w:eastAsia="en-US"/>
        </w:rPr>
        <w:t xml:space="preserve"> </w:t>
      </w:r>
      <w:r w:rsidR="0048394D" w:rsidRPr="00816ED6">
        <w:rPr>
          <w:rFonts w:ascii="Arial Narrow" w:hAnsi="Arial Narrow"/>
          <w:b/>
          <w:bCs/>
          <w:szCs w:val="22"/>
          <w:lang w:eastAsia="en-US"/>
        </w:rPr>
        <w:t>U</w:t>
      </w:r>
      <w:r w:rsidRPr="00816ED6">
        <w:rPr>
          <w:rFonts w:ascii="Arial Narrow" w:hAnsi="Arial Narrow"/>
          <w:b/>
          <w:bCs/>
          <w:szCs w:val="22"/>
          <w:lang w:eastAsia="en-US"/>
        </w:rPr>
        <w:t xml:space="preserve">ndersea </w:t>
      </w:r>
      <w:r w:rsidR="0048394D" w:rsidRPr="00816ED6">
        <w:rPr>
          <w:rFonts w:ascii="Arial Narrow" w:hAnsi="Arial Narrow"/>
          <w:b/>
          <w:bCs/>
          <w:szCs w:val="22"/>
          <w:lang w:eastAsia="en-US"/>
        </w:rPr>
        <w:t>F</w:t>
      </w:r>
      <w:r w:rsidRPr="00816ED6">
        <w:rPr>
          <w:rFonts w:ascii="Arial Narrow" w:hAnsi="Arial Narrow"/>
          <w:b/>
          <w:bCs/>
          <w:szCs w:val="22"/>
          <w:lang w:eastAsia="en-US"/>
        </w:rPr>
        <w:t>eatures</w:t>
      </w:r>
      <w:r w:rsidR="0042625D">
        <w:rPr>
          <w:rFonts w:ascii="Arial Narrow" w:hAnsi="Arial Narrow"/>
          <w:b/>
          <w:bCs/>
          <w:szCs w:val="22"/>
          <w:lang w:eastAsia="en-US"/>
        </w:rPr>
        <w:t xml:space="preserve"> </w:t>
      </w:r>
      <w:r w:rsidR="0042625D" w:rsidRPr="0042625D">
        <w:rPr>
          <w:rFonts w:ascii="Arial Narrow" w:hAnsi="Arial Narrow"/>
          <w:szCs w:val="22"/>
          <w:lang w:eastAsia="en-US"/>
        </w:rPr>
        <w:t>database</w:t>
      </w:r>
      <w:r w:rsidR="00D41505" w:rsidRPr="00816ED6">
        <w:rPr>
          <w:rFonts w:ascii="Arial Narrow" w:hAnsi="Arial Narrow"/>
          <w:szCs w:val="22"/>
          <w:lang w:eastAsia="en-US"/>
        </w:rPr>
        <w:t xml:space="preserve">, were they can be catalogued until the </w:t>
      </w:r>
      <w:r w:rsidR="0048394D" w:rsidRPr="00816ED6">
        <w:rPr>
          <w:rFonts w:ascii="Arial Narrow" w:hAnsi="Arial Narrow"/>
          <w:szCs w:val="22"/>
          <w:lang w:eastAsia="en-US"/>
        </w:rPr>
        <w:t>national geographical naming authorities, and SCUFN</w:t>
      </w:r>
      <w:r w:rsidR="0072726E">
        <w:rPr>
          <w:rFonts w:ascii="Arial Narrow" w:hAnsi="Arial Narrow"/>
          <w:szCs w:val="22"/>
          <w:lang w:eastAsia="en-US"/>
        </w:rPr>
        <w:t xml:space="preserve"> officially name them</w:t>
      </w:r>
      <w:r w:rsidRPr="00816ED6">
        <w:rPr>
          <w:rFonts w:ascii="Arial Narrow" w:hAnsi="Arial Narrow"/>
          <w:szCs w:val="22"/>
          <w:lang w:eastAsia="en-US"/>
        </w:rPr>
        <w:t xml:space="preserve">. </w:t>
      </w:r>
      <w:r w:rsidR="009C49F7" w:rsidRPr="00816ED6">
        <w:rPr>
          <w:rFonts w:ascii="Arial Narrow" w:hAnsi="Arial Narrow"/>
          <w:szCs w:val="22"/>
          <w:lang w:eastAsia="en-US"/>
        </w:rPr>
        <w:t>Such a catalogue is being considered in Canada, where,</w:t>
      </w:r>
      <w:r w:rsidR="0048394D" w:rsidRPr="00816ED6">
        <w:rPr>
          <w:rFonts w:ascii="Arial Narrow" w:hAnsi="Arial Narrow"/>
          <w:szCs w:val="22"/>
          <w:lang w:eastAsia="en-US"/>
        </w:rPr>
        <w:t xml:space="preserve"> in addition to the </w:t>
      </w:r>
      <w:r w:rsidR="0072726E">
        <w:rPr>
          <w:rFonts w:ascii="Arial Narrow" w:hAnsi="Arial Narrow"/>
          <w:szCs w:val="22"/>
          <w:lang w:eastAsia="en-US"/>
        </w:rPr>
        <w:t>se</w:t>
      </w:r>
      <w:r w:rsidR="0048394D" w:rsidRPr="00816ED6">
        <w:rPr>
          <w:rFonts w:ascii="Arial Narrow" w:hAnsi="Arial Narrow"/>
          <w:szCs w:val="22"/>
          <w:lang w:eastAsia="en-US"/>
        </w:rPr>
        <w:t xml:space="preserve">amounts that have been discovered and </w:t>
      </w:r>
      <w:r w:rsidR="0072726E">
        <w:rPr>
          <w:rFonts w:ascii="Arial Narrow" w:hAnsi="Arial Narrow"/>
          <w:szCs w:val="22"/>
          <w:lang w:eastAsia="en-US"/>
        </w:rPr>
        <w:t>documented</w:t>
      </w:r>
      <w:r w:rsidR="0048394D" w:rsidRPr="00816ED6">
        <w:rPr>
          <w:rFonts w:ascii="Arial Narrow" w:hAnsi="Arial Narrow"/>
          <w:szCs w:val="22"/>
          <w:lang w:eastAsia="en-US"/>
        </w:rPr>
        <w:t xml:space="preserve"> in the Pacific offshore of Canada</w:t>
      </w:r>
      <w:r w:rsidR="007D2153" w:rsidRPr="00816ED6">
        <w:rPr>
          <w:rFonts w:ascii="Arial Narrow" w:hAnsi="Arial Narrow"/>
          <w:szCs w:val="22"/>
          <w:lang w:eastAsia="en-US"/>
        </w:rPr>
        <w:t xml:space="preserve"> by the </w:t>
      </w:r>
      <w:r w:rsidR="00FA3ACA" w:rsidRPr="00816ED6">
        <w:rPr>
          <w:rFonts w:ascii="Arial Narrow" w:hAnsi="Arial Narrow"/>
          <w:szCs w:val="22"/>
          <w:lang w:eastAsia="en-US"/>
        </w:rPr>
        <w:t>Nort</w:t>
      </w:r>
      <w:r w:rsidR="004569A6" w:rsidRPr="00816ED6">
        <w:rPr>
          <w:rFonts w:ascii="Arial Narrow" w:hAnsi="Arial Narrow"/>
          <w:szCs w:val="22"/>
          <w:lang w:eastAsia="en-US"/>
        </w:rPr>
        <w:t>he</w:t>
      </w:r>
      <w:r w:rsidR="00FA3ACA" w:rsidRPr="00816ED6">
        <w:rPr>
          <w:rFonts w:ascii="Arial Narrow" w:hAnsi="Arial Narrow"/>
          <w:szCs w:val="22"/>
          <w:lang w:eastAsia="en-US"/>
        </w:rPr>
        <w:t>ast Pacific</w:t>
      </w:r>
      <w:r w:rsidR="004569A6" w:rsidRPr="00816ED6">
        <w:rPr>
          <w:rFonts w:ascii="Arial Narrow" w:hAnsi="Arial Narrow"/>
          <w:szCs w:val="22"/>
          <w:lang w:eastAsia="en-US"/>
        </w:rPr>
        <w:t xml:space="preserve"> Deep Sea Exploration</w:t>
      </w:r>
      <w:r w:rsidR="00FA3ACA" w:rsidRPr="00816ED6">
        <w:rPr>
          <w:rFonts w:ascii="Arial Narrow" w:hAnsi="Arial Narrow"/>
          <w:szCs w:val="22"/>
          <w:lang w:eastAsia="en-US"/>
        </w:rPr>
        <w:t xml:space="preserve"> Project</w:t>
      </w:r>
      <w:r w:rsidR="007D2153" w:rsidRPr="00816ED6">
        <w:rPr>
          <w:rFonts w:ascii="Arial Narrow" w:hAnsi="Arial Narrow"/>
          <w:szCs w:val="22"/>
          <w:lang w:eastAsia="en-US"/>
        </w:rPr>
        <w:t xml:space="preserve"> </w:t>
      </w:r>
      <w:r w:rsidR="004569A6" w:rsidRPr="00816ED6">
        <w:rPr>
          <w:rFonts w:ascii="Arial Narrow" w:hAnsi="Arial Narrow"/>
          <w:szCs w:val="22"/>
          <w:lang w:eastAsia="en-US"/>
        </w:rPr>
        <w:t>(</w:t>
      </w:r>
      <w:r w:rsidR="007D2153" w:rsidRPr="00816ED6">
        <w:rPr>
          <w:rFonts w:ascii="Arial Narrow" w:hAnsi="Arial Narrow"/>
          <w:szCs w:val="22"/>
          <w:lang w:eastAsia="en-US"/>
        </w:rPr>
        <w:t>NEPDEP</w:t>
      </w:r>
      <w:r w:rsidR="004569A6" w:rsidRPr="00816ED6">
        <w:rPr>
          <w:rFonts w:ascii="Arial Narrow" w:hAnsi="Arial Narrow"/>
          <w:szCs w:val="22"/>
          <w:lang w:eastAsia="en-US"/>
        </w:rPr>
        <w:t>)</w:t>
      </w:r>
      <w:r w:rsidR="0048394D" w:rsidRPr="00816ED6">
        <w:rPr>
          <w:rFonts w:ascii="Arial Narrow" w:hAnsi="Arial Narrow"/>
          <w:szCs w:val="22"/>
          <w:lang w:eastAsia="en-US"/>
        </w:rPr>
        <w:t xml:space="preserve">, hundreds of </w:t>
      </w:r>
      <w:r w:rsidR="00256B25">
        <w:rPr>
          <w:rFonts w:ascii="Arial Narrow" w:hAnsi="Arial Narrow"/>
          <w:szCs w:val="22"/>
          <w:lang w:eastAsia="en-US"/>
        </w:rPr>
        <w:t>other undersea features</w:t>
      </w:r>
      <w:r w:rsidR="0072726E">
        <w:rPr>
          <w:rFonts w:ascii="Arial Narrow" w:hAnsi="Arial Narrow"/>
          <w:szCs w:val="22"/>
          <w:lang w:eastAsia="en-US"/>
        </w:rPr>
        <w:t xml:space="preserve"> </w:t>
      </w:r>
      <w:r w:rsidR="0048394D" w:rsidRPr="00816ED6">
        <w:rPr>
          <w:rFonts w:ascii="Arial Narrow" w:hAnsi="Arial Narrow"/>
          <w:szCs w:val="22"/>
          <w:lang w:eastAsia="en-US"/>
        </w:rPr>
        <w:t xml:space="preserve">that might support </w:t>
      </w:r>
      <w:r w:rsidR="00256B25">
        <w:rPr>
          <w:rFonts w:ascii="Arial Narrow" w:hAnsi="Arial Narrow"/>
          <w:szCs w:val="22"/>
          <w:lang w:eastAsia="en-US"/>
        </w:rPr>
        <w:t>valuable</w:t>
      </w:r>
      <w:r w:rsidR="0048394D" w:rsidRPr="00816ED6">
        <w:rPr>
          <w:rFonts w:ascii="Arial Narrow" w:hAnsi="Arial Narrow"/>
          <w:szCs w:val="22"/>
          <w:lang w:eastAsia="en-US"/>
        </w:rPr>
        <w:t xml:space="preserve"> ecosystems, are still to be named</w:t>
      </w:r>
      <w:r w:rsidR="00256B25">
        <w:rPr>
          <w:rFonts w:ascii="Arial Narrow" w:hAnsi="Arial Narrow"/>
          <w:szCs w:val="22"/>
          <w:lang w:eastAsia="en-US"/>
        </w:rPr>
        <w:t>.</w:t>
      </w:r>
      <w:r w:rsidR="004569A6" w:rsidRPr="00816ED6">
        <w:rPr>
          <w:rFonts w:ascii="Arial Narrow" w:hAnsi="Arial Narrow"/>
          <w:szCs w:val="22"/>
          <w:lang w:eastAsia="en-US"/>
        </w:rPr>
        <w:t xml:space="preserve"> This naming process could take years, </w:t>
      </w:r>
      <w:r w:rsidR="0048394D" w:rsidRPr="00816ED6">
        <w:rPr>
          <w:rFonts w:ascii="Arial Narrow" w:hAnsi="Arial Narrow"/>
          <w:szCs w:val="22"/>
          <w:lang w:eastAsia="en-US"/>
        </w:rPr>
        <w:t xml:space="preserve">and </w:t>
      </w:r>
      <w:r w:rsidR="00CA09A5" w:rsidRPr="00816ED6">
        <w:rPr>
          <w:rFonts w:ascii="Arial Narrow" w:hAnsi="Arial Narrow"/>
          <w:szCs w:val="22"/>
          <w:lang w:eastAsia="en-US"/>
        </w:rPr>
        <w:t>cataloguing</w:t>
      </w:r>
      <w:r w:rsidR="0048394D" w:rsidRPr="00816ED6">
        <w:rPr>
          <w:rFonts w:ascii="Arial Narrow" w:hAnsi="Arial Narrow"/>
          <w:szCs w:val="22"/>
          <w:lang w:eastAsia="en-US"/>
        </w:rPr>
        <w:t xml:space="preserve"> ocean features with </w:t>
      </w:r>
      <w:r w:rsidR="00CA09A5" w:rsidRPr="00816ED6">
        <w:rPr>
          <w:rFonts w:ascii="Arial Narrow" w:hAnsi="Arial Narrow"/>
          <w:szCs w:val="22"/>
          <w:lang w:eastAsia="en-US"/>
        </w:rPr>
        <w:t xml:space="preserve">a </w:t>
      </w:r>
      <w:r w:rsidR="0048394D" w:rsidRPr="00816ED6">
        <w:rPr>
          <w:rFonts w:ascii="Arial Narrow" w:hAnsi="Arial Narrow"/>
          <w:szCs w:val="22"/>
          <w:lang w:eastAsia="en-US"/>
        </w:rPr>
        <w:t>number</w:t>
      </w:r>
      <w:r w:rsidR="00CA09A5" w:rsidRPr="00816ED6">
        <w:rPr>
          <w:rFonts w:ascii="Arial Narrow" w:hAnsi="Arial Narrow"/>
          <w:szCs w:val="22"/>
          <w:lang w:eastAsia="en-US"/>
        </w:rPr>
        <w:t xml:space="preserve"> ID</w:t>
      </w:r>
      <w:r w:rsidR="0072726E">
        <w:rPr>
          <w:rFonts w:ascii="Arial Narrow" w:hAnsi="Arial Narrow"/>
          <w:szCs w:val="22"/>
          <w:lang w:eastAsia="en-US"/>
        </w:rPr>
        <w:t xml:space="preserve"> </w:t>
      </w:r>
      <w:r w:rsidR="0048394D" w:rsidRPr="00816ED6">
        <w:rPr>
          <w:rFonts w:ascii="Arial Narrow" w:hAnsi="Arial Narrow"/>
          <w:szCs w:val="22"/>
          <w:lang w:eastAsia="en-US"/>
        </w:rPr>
        <w:t xml:space="preserve">until a conventional name is approved (as per the Principles set by SCUFN) </w:t>
      </w:r>
      <w:r w:rsidR="007D2153" w:rsidRPr="00816ED6">
        <w:rPr>
          <w:rFonts w:ascii="Arial Narrow" w:hAnsi="Arial Narrow"/>
          <w:szCs w:val="22"/>
          <w:lang w:eastAsia="en-US"/>
        </w:rPr>
        <w:t>is worth looking into</w:t>
      </w:r>
      <w:r w:rsidR="0048394D" w:rsidRPr="00816ED6">
        <w:rPr>
          <w:rFonts w:ascii="Arial Narrow" w:hAnsi="Arial Narrow"/>
          <w:szCs w:val="22"/>
          <w:lang w:eastAsia="en-US"/>
        </w:rPr>
        <w:t xml:space="preserve">, especially </w:t>
      </w:r>
      <w:r w:rsidR="0072726E">
        <w:rPr>
          <w:rFonts w:ascii="Arial Narrow" w:hAnsi="Arial Narrow"/>
          <w:szCs w:val="22"/>
          <w:lang w:eastAsia="en-US"/>
        </w:rPr>
        <w:t>c</w:t>
      </w:r>
      <w:r w:rsidR="0072726E" w:rsidRPr="0072726E">
        <w:rPr>
          <w:rFonts w:ascii="Arial Narrow" w:hAnsi="Arial Narrow"/>
          <w:szCs w:val="22"/>
          <w:lang w:eastAsia="en-US"/>
        </w:rPr>
        <w:t>oncerning ocean m</w:t>
      </w:r>
      <w:r w:rsidR="00DA3F85" w:rsidRPr="00816ED6">
        <w:rPr>
          <w:rFonts w:ascii="Arial Narrow" w:hAnsi="Arial Narrow"/>
          <w:szCs w:val="22"/>
          <w:lang w:eastAsia="en-US"/>
        </w:rPr>
        <w:t>a</w:t>
      </w:r>
      <w:r w:rsidR="0072726E">
        <w:rPr>
          <w:rFonts w:ascii="Arial Narrow" w:hAnsi="Arial Narrow"/>
          <w:szCs w:val="22"/>
          <w:lang w:eastAsia="en-US"/>
        </w:rPr>
        <w:t>na</w:t>
      </w:r>
      <w:r w:rsidR="00DA3F85" w:rsidRPr="00816ED6">
        <w:rPr>
          <w:rFonts w:ascii="Arial Narrow" w:hAnsi="Arial Narrow"/>
          <w:szCs w:val="22"/>
          <w:lang w:eastAsia="en-US"/>
        </w:rPr>
        <w:t>gement</w:t>
      </w:r>
      <w:r w:rsidR="004569A6" w:rsidRPr="00816ED6">
        <w:rPr>
          <w:rFonts w:ascii="Arial Narrow" w:hAnsi="Arial Narrow"/>
          <w:szCs w:val="22"/>
          <w:lang w:eastAsia="en-US"/>
        </w:rPr>
        <w:t>.</w:t>
      </w:r>
      <w:r w:rsidR="00CA09A5" w:rsidRPr="00816ED6">
        <w:rPr>
          <w:rFonts w:ascii="Arial Narrow" w:hAnsi="Arial Narrow"/>
          <w:szCs w:val="22"/>
          <w:lang w:eastAsia="en-US"/>
        </w:rPr>
        <w:t xml:space="preserve"> </w:t>
      </w:r>
    </w:p>
    <w:p w14:paraId="4D3DB51D" w14:textId="77777777" w:rsidR="00816ED6" w:rsidRPr="00816ED6" w:rsidRDefault="00816ED6" w:rsidP="00816ED6">
      <w:pPr>
        <w:pStyle w:val="ListParagraph"/>
        <w:ind w:left="360"/>
        <w:rPr>
          <w:rFonts w:ascii="Arial Narrow" w:hAnsi="Arial Narrow"/>
          <w:szCs w:val="22"/>
          <w:lang w:eastAsia="en-US"/>
        </w:rPr>
      </w:pPr>
    </w:p>
    <w:p w14:paraId="696ECFFF" w14:textId="773CA30E" w:rsidR="001040A9" w:rsidRPr="00277DBC" w:rsidRDefault="00277DBC">
      <w:pPr>
        <w:pStyle w:val="ListParagraph"/>
        <w:numPr>
          <w:ilvl w:val="0"/>
          <w:numId w:val="12"/>
        </w:numPr>
        <w:rPr>
          <w:rFonts w:ascii="Arial Narrow" w:hAnsi="Arial Narrow"/>
          <w:szCs w:val="22"/>
          <w:lang w:eastAsia="en-US"/>
        </w:rPr>
      </w:pPr>
      <w:r>
        <w:rPr>
          <w:rFonts w:ascii="Arial Narrow" w:hAnsi="Arial Narrow"/>
          <w:szCs w:val="22"/>
          <w:lang w:eastAsia="en-US"/>
        </w:rPr>
        <w:t>As the Ocean Decade projects deliver more data to the DCDB, t</w:t>
      </w:r>
      <w:r w:rsidR="00DA3F85" w:rsidRPr="00277DBC">
        <w:rPr>
          <w:rFonts w:ascii="Arial Narrow" w:hAnsi="Arial Narrow"/>
          <w:szCs w:val="22"/>
          <w:lang w:eastAsia="en-US"/>
        </w:rPr>
        <w:t xml:space="preserve">here is potential for </w:t>
      </w:r>
      <w:r>
        <w:rPr>
          <w:rFonts w:ascii="Arial Narrow" w:hAnsi="Arial Narrow"/>
          <w:szCs w:val="22"/>
          <w:lang w:eastAsia="en-US"/>
        </w:rPr>
        <w:t>analysing it</w:t>
      </w:r>
      <w:r w:rsidR="0072726E">
        <w:rPr>
          <w:rFonts w:ascii="Arial Narrow" w:hAnsi="Arial Narrow"/>
          <w:szCs w:val="22"/>
          <w:lang w:eastAsia="en-US"/>
        </w:rPr>
        <w:t xml:space="preserve"> </w:t>
      </w:r>
      <w:r w:rsidR="00DA3F85" w:rsidRPr="00277DBC">
        <w:rPr>
          <w:rFonts w:ascii="Arial Narrow" w:hAnsi="Arial Narrow"/>
          <w:szCs w:val="22"/>
          <w:lang w:eastAsia="en-US"/>
        </w:rPr>
        <w:t>to identify undersea features that could be catalogued as unnamed or unofficially named.</w:t>
      </w:r>
      <w:r w:rsidR="009C49F7" w:rsidRPr="00277DBC">
        <w:rPr>
          <w:rFonts w:ascii="Arial Narrow" w:hAnsi="Arial Narrow"/>
          <w:szCs w:val="22"/>
          <w:lang w:eastAsia="en-US"/>
        </w:rPr>
        <w:t xml:space="preserve"> </w:t>
      </w:r>
      <w:r w:rsidR="006D3E92" w:rsidRPr="00277DBC">
        <w:rPr>
          <w:rFonts w:ascii="Arial Narrow" w:hAnsi="Arial Narrow"/>
          <w:szCs w:val="22"/>
          <w:lang w:eastAsia="en-US"/>
        </w:rPr>
        <w:t xml:space="preserve">We </w:t>
      </w:r>
      <w:r w:rsidR="0072726E">
        <w:rPr>
          <w:rFonts w:ascii="Arial Narrow" w:hAnsi="Arial Narrow"/>
          <w:szCs w:val="22"/>
          <w:lang w:eastAsia="en-US"/>
        </w:rPr>
        <w:t>want</w:t>
      </w:r>
      <w:r w:rsidR="006D3E92" w:rsidRPr="00277DBC">
        <w:rPr>
          <w:rFonts w:ascii="Arial Narrow" w:hAnsi="Arial Narrow"/>
          <w:szCs w:val="22"/>
          <w:lang w:eastAsia="en-US"/>
        </w:rPr>
        <w:t xml:space="preserve"> to explore the management of a database</w:t>
      </w:r>
      <w:r w:rsidR="009C49F7" w:rsidRPr="00277DBC">
        <w:rPr>
          <w:rFonts w:ascii="Arial Narrow" w:hAnsi="Arial Narrow"/>
          <w:szCs w:val="22"/>
          <w:lang w:eastAsia="en-US"/>
        </w:rPr>
        <w:t>/catalogue</w:t>
      </w:r>
      <w:r w:rsidR="006D3E92" w:rsidRPr="00277DBC">
        <w:rPr>
          <w:rFonts w:ascii="Arial Narrow" w:hAnsi="Arial Narrow"/>
          <w:szCs w:val="22"/>
          <w:lang w:eastAsia="en-US"/>
        </w:rPr>
        <w:t xml:space="preserve"> of unofficially named undersea features</w:t>
      </w:r>
      <w:r w:rsidR="0072726E">
        <w:rPr>
          <w:rFonts w:ascii="Arial Narrow" w:hAnsi="Arial Narrow"/>
          <w:szCs w:val="22"/>
          <w:lang w:eastAsia="en-US"/>
        </w:rPr>
        <w:t xml:space="preserve"> d</w:t>
      </w:r>
      <w:r w:rsidR="006D3E92" w:rsidRPr="00277DBC">
        <w:rPr>
          <w:rFonts w:ascii="Arial Narrow" w:hAnsi="Arial Narrow"/>
          <w:szCs w:val="22"/>
          <w:lang w:eastAsia="en-US"/>
        </w:rPr>
        <w:t>etected from the DCDB</w:t>
      </w:r>
      <w:r>
        <w:rPr>
          <w:rFonts w:ascii="Arial Narrow" w:hAnsi="Arial Narrow"/>
          <w:szCs w:val="22"/>
          <w:lang w:eastAsia="en-US"/>
        </w:rPr>
        <w:t xml:space="preserve">. </w:t>
      </w:r>
      <w:r w:rsidR="001C7C2E" w:rsidRPr="00277DBC">
        <w:rPr>
          <w:rFonts w:ascii="Arial Narrow" w:hAnsi="Arial Narrow"/>
          <w:szCs w:val="22"/>
          <w:lang w:eastAsia="en-US"/>
        </w:rPr>
        <w:t>The metadata stored in the DCDB has the information necessary to fill out a proposal form at SCUFN, when/if the time comes to officially</w:t>
      </w:r>
      <w:r w:rsidR="0072726E">
        <w:rPr>
          <w:rFonts w:ascii="Arial Narrow" w:hAnsi="Arial Narrow"/>
          <w:szCs w:val="22"/>
          <w:lang w:eastAsia="en-US"/>
        </w:rPr>
        <w:t xml:space="preserve"> name them</w:t>
      </w:r>
      <w:r w:rsidR="001C7C2E" w:rsidRPr="00277DBC">
        <w:rPr>
          <w:rFonts w:ascii="Arial Narrow" w:hAnsi="Arial Narrow"/>
          <w:szCs w:val="22"/>
          <w:lang w:eastAsia="en-US"/>
        </w:rPr>
        <w:t>.</w:t>
      </w:r>
      <w:r w:rsidR="006D3E92" w:rsidRPr="00277DBC">
        <w:rPr>
          <w:rFonts w:ascii="Arial Narrow" w:hAnsi="Arial Narrow"/>
          <w:szCs w:val="22"/>
          <w:lang w:eastAsia="en-US"/>
        </w:rPr>
        <w:t xml:space="preserve"> </w:t>
      </w:r>
      <w:r w:rsidR="0072726E">
        <w:rPr>
          <w:rFonts w:ascii="Arial Narrow" w:hAnsi="Arial Narrow"/>
          <w:szCs w:val="22"/>
          <w:lang w:eastAsia="en-US"/>
        </w:rPr>
        <w:t>The a</w:t>
      </w:r>
      <w:r w:rsidR="006D3E92" w:rsidRPr="00277DBC">
        <w:rPr>
          <w:rFonts w:ascii="Arial Narrow" w:hAnsi="Arial Narrow"/>
          <w:szCs w:val="22"/>
          <w:lang w:eastAsia="en-US"/>
        </w:rPr>
        <w:t xml:space="preserve">dvantages </w:t>
      </w:r>
      <w:r w:rsidR="006F4C00" w:rsidRPr="00277DBC">
        <w:rPr>
          <w:rFonts w:ascii="Arial Narrow" w:hAnsi="Arial Narrow"/>
          <w:szCs w:val="22"/>
          <w:lang w:eastAsia="en-US"/>
        </w:rPr>
        <w:t xml:space="preserve">of making </w:t>
      </w:r>
      <w:r w:rsidR="00DA3F85" w:rsidRPr="00277DBC">
        <w:rPr>
          <w:rFonts w:ascii="Arial Narrow" w:hAnsi="Arial Narrow"/>
          <w:szCs w:val="22"/>
          <w:lang w:eastAsia="en-US"/>
        </w:rPr>
        <w:t xml:space="preserve">this catalogue </w:t>
      </w:r>
      <w:r w:rsidR="006F4C00" w:rsidRPr="00277DBC">
        <w:rPr>
          <w:rFonts w:ascii="Arial Narrow" w:hAnsi="Arial Narrow"/>
          <w:szCs w:val="22"/>
          <w:lang w:eastAsia="en-US"/>
        </w:rPr>
        <w:t xml:space="preserve">public, </w:t>
      </w:r>
      <w:r w:rsidR="006D3E92" w:rsidRPr="00277DBC">
        <w:rPr>
          <w:rFonts w:ascii="Arial Narrow" w:hAnsi="Arial Narrow"/>
          <w:szCs w:val="22"/>
          <w:lang w:eastAsia="en-US"/>
        </w:rPr>
        <w:t>include the engagement of</w:t>
      </w:r>
      <w:r w:rsidR="001C7C2E" w:rsidRPr="00277DBC">
        <w:rPr>
          <w:rFonts w:ascii="Arial Narrow" w:hAnsi="Arial Narrow"/>
          <w:szCs w:val="22"/>
          <w:lang w:eastAsia="en-US"/>
        </w:rPr>
        <w:t xml:space="preserve"> non-scientific </w:t>
      </w:r>
      <w:r w:rsidR="00377D3E" w:rsidRPr="00277DBC">
        <w:rPr>
          <w:rFonts w:ascii="Arial Narrow" w:hAnsi="Arial Narrow"/>
          <w:szCs w:val="22"/>
          <w:lang w:eastAsia="en-US"/>
        </w:rPr>
        <w:t>organizations</w:t>
      </w:r>
      <w:r w:rsidR="001C7C2E" w:rsidRPr="00277DBC">
        <w:rPr>
          <w:rFonts w:ascii="Arial Narrow" w:hAnsi="Arial Narrow"/>
          <w:szCs w:val="22"/>
          <w:lang w:eastAsia="en-US"/>
        </w:rPr>
        <w:t xml:space="preserve"> in the naming process (coastal communities, schools, others)</w:t>
      </w:r>
      <w:r w:rsidR="00DA3F85" w:rsidRPr="00277DBC">
        <w:rPr>
          <w:rFonts w:ascii="Arial Narrow" w:hAnsi="Arial Narrow"/>
          <w:szCs w:val="22"/>
          <w:lang w:eastAsia="en-US"/>
        </w:rPr>
        <w:t>.</w:t>
      </w:r>
      <w:r w:rsidR="006D3E92" w:rsidRPr="00277DBC">
        <w:rPr>
          <w:rFonts w:ascii="Arial Narrow" w:hAnsi="Arial Narrow"/>
          <w:szCs w:val="22"/>
          <w:lang w:eastAsia="en-US"/>
        </w:rPr>
        <w:t xml:space="preserve"> </w:t>
      </w:r>
    </w:p>
    <w:p w14:paraId="0B828085" w14:textId="77777777" w:rsidR="00816ED6" w:rsidRDefault="00816ED6" w:rsidP="00CA57E3">
      <w:pPr>
        <w:pStyle w:val="PlainText"/>
        <w:rPr>
          <w:rFonts w:ascii="Arial Narrow" w:eastAsia="Times New Roman" w:hAnsi="Arial Narrow" w:cs="Times New Roman"/>
          <w:szCs w:val="22"/>
          <w:lang w:val="en-AU"/>
        </w:rPr>
      </w:pPr>
    </w:p>
    <w:p w14:paraId="1299080F" w14:textId="0F00039B" w:rsidR="00CA57E3" w:rsidRPr="00691560" w:rsidRDefault="00CA57E3">
      <w:pPr>
        <w:pStyle w:val="PlainText"/>
        <w:numPr>
          <w:ilvl w:val="0"/>
          <w:numId w:val="12"/>
        </w:numPr>
        <w:rPr>
          <w:rFonts w:ascii="Arial Narrow" w:eastAsia="Times New Roman" w:hAnsi="Arial Narrow" w:cs="Times New Roman"/>
          <w:szCs w:val="22"/>
          <w:lang w:val="en-AU"/>
        </w:rPr>
      </w:pPr>
      <w:r w:rsidRPr="005116B5">
        <w:rPr>
          <w:rFonts w:ascii="Arial Narrow" w:eastAsia="Times New Roman" w:hAnsi="Arial Narrow" w:cs="Times New Roman"/>
          <w:szCs w:val="22"/>
          <w:lang w:val="en-AU"/>
        </w:rPr>
        <w:t>W</w:t>
      </w:r>
      <w:r w:rsidR="00A856B7" w:rsidRPr="005116B5">
        <w:rPr>
          <w:rFonts w:ascii="Arial Narrow" w:eastAsia="Times New Roman" w:hAnsi="Arial Narrow" w:cs="Times New Roman"/>
          <w:szCs w:val="22"/>
          <w:lang w:val="en-AU"/>
        </w:rPr>
        <w:t>ith</w:t>
      </w:r>
      <w:r w:rsidRPr="005116B5">
        <w:rPr>
          <w:rFonts w:ascii="Arial Narrow" w:eastAsia="Times New Roman" w:hAnsi="Arial Narrow" w:cs="Times New Roman"/>
          <w:szCs w:val="22"/>
          <w:lang w:val="en-AU"/>
        </w:rPr>
        <w:t xml:space="preserve"> these</w:t>
      </w:r>
      <w:r w:rsidR="006F4C00" w:rsidRPr="005116B5">
        <w:rPr>
          <w:rFonts w:ascii="Arial Narrow" w:eastAsia="Times New Roman" w:hAnsi="Arial Narrow" w:cs="Times New Roman"/>
          <w:szCs w:val="22"/>
          <w:lang w:val="en-AU"/>
        </w:rPr>
        <w:t xml:space="preserve"> initiatives</w:t>
      </w:r>
      <w:r w:rsidRPr="005116B5">
        <w:rPr>
          <w:rFonts w:ascii="Arial Narrow" w:eastAsia="Times New Roman" w:hAnsi="Arial Narrow" w:cs="Times New Roman"/>
          <w:szCs w:val="22"/>
          <w:lang w:val="en-AU"/>
        </w:rPr>
        <w:t xml:space="preserve"> in mind, </w:t>
      </w:r>
      <w:r w:rsidRPr="00377D3E">
        <w:rPr>
          <w:rFonts w:ascii="Arial Narrow" w:eastAsia="Times New Roman" w:hAnsi="Arial Narrow" w:cs="Times New Roman"/>
          <w:szCs w:val="22"/>
          <w:lang w:val="en-AU"/>
        </w:rPr>
        <w:t>We</w:t>
      </w:r>
      <w:r>
        <w:rPr>
          <w:rFonts w:ascii="Arial Narrow" w:eastAsia="Times New Roman" w:hAnsi="Arial Narrow" w:cs="Times New Roman"/>
          <w:szCs w:val="22"/>
          <w:lang w:val="en-AU"/>
        </w:rPr>
        <w:t xml:space="preserve"> would like to request that the objectives of the UFNPT be re-assessed to:</w:t>
      </w:r>
    </w:p>
    <w:p w14:paraId="13D6E784" w14:textId="2DBB243D" w:rsidR="00CA57E3" w:rsidRPr="005116B5" w:rsidRDefault="00CA57E3">
      <w:pPr>
        <w:pStyle w:val="ListParagraph"/>
        <w:numPr>
          <w:ilvl w:val="0"/>
          <w:numId w:val="8"/>
        </w:numPr>
        <w:jc w:val="left"/>
        <w:rPr>
          <w:rFonts w:ascii="Arial Narrow" w:hAnsi="Arial Narrow"/>
          <w:szCs w:val="22"/>
          <w:lang w:eastAsia="en-US"/>
        </w:rPr>
      </w:pPr>
      <w:r w:rsidRPr="005116B5">
        <w:rPr>
          <w:rFonts w:ascii="Arial Narrow" w:hAnsi="Arial Narrow"/>
          <w:szCs w:val="22"/>
          <w:lang w:eastAsia="en-US"/>
        </w:rPr>
        <w:t>Develop S-100 Product Specifications for UF</w:t>
      </w:r>
      <w:r w:rsidR="0072726E">
        <w:rPr>
          <w:rFonts w:ascii="Arial Narrow" w:hAnsi="Arial Narrow"/>
          <w:szCs w:val="22"/>
          <w:lang w:eastAsia="en-US"/>
        </w:rPr>
        <w:t xml:space="preserve"> and </w:t>
      </w:r>
      <w:r w:rsidRPr="005116B5">
        <w:rPr>
          <w:rFonts w:ascii="Arial Narrow" w:hAnsi="Arial Narrow"/>
          <w:szCs w:val="22"/>
          <w:lang w:eastAsia="en-US"/>
        </w:rPr>
        <w:t xml:space="preserve">register SCUFN terms in </w:t>
      </w:r>
      <w:r w:rsidR="0072726E">
        <w:rPr>
          <w:rFonts w:ascii="Arial Narrow" w:hAnsi="Arial Narrow"/>
          <w:szCs w:val="22"/>
          <w:lang w:eastAsia="en-US"/>
        </w:rPr>
        <w:t xml:space="preserve">the </w:t>
      </w:r>
      <w:r w:rsidRPr="005116B5">
        <w:rPr>
          <w:rFonts w:ascii="Arial Narrow" w:hAnsi="Arial Narrow"/>
          <w:szCs w:val="22"/>
          <w:lang w:eastAsia="en-US"/>
        </w:rPr>
        <w:t xml:space="preserve">IHO GI registry in collaboration (or merger) with the Horizontal Resolution Project Team. </w:t>
      </w:r>
    </w:p>
    <w:p w14:paraId="14342B2F" w14:textId="0F8E4EB6" w:rsidR="00F95F6F" w:rsidRPr="005116B5" w:rsidRDefault="00DA3F85">
      <w:pPr>
        <w:pStyle w:val="ListParagraph"/>
        <w:numPr>
          <w:ilvl w:val="0"/>
          <w:numId w:val="8"/>
        </w:numPr>
        <w:spacing w:before="0" w:after="160" w:line="256" w:lineRule="auto"/>
        <w:jc w:val="left"/>
        <w:rPr>
          <w:rFonts w:ascii="Arial Narrow" w:hAnsi="Arial Narrow"/>
          <w:szCs w:val="22"/>
          <w:lang w:eastAsia="en-US"/>
        </w:rPr>
      </w:pPr>
      <w:r w:rsidRPr="005116B5">
        <w:rPr>
          <w:rFonts w:ascii="Arial Narrow" w:hAnsi="Arial Narrow"/>
          <w:szCs w:val="22"/>
          <w:lang w:eastAsia="en-US"/>
        </w:rPr>
        <w:t>Design a repository</w:t>
      </w:r>
      <w:r w:rsidR="00CA57E3" w:rsidRPr="005116B5">
        <w:rPr>
          <w:rFonts w:ascii="Arial Narrow" w:hAnsi="Arial Narrow"/>
          <w:szCs w:val="22"/>
          <w:lang w:eastAsia="en-US"/>
        </w:rPr>
        <w:t xml:space="preserve"> for </w:t>
      </w:r>
      <w:r w:rsidRPr="005116B5">
        <w:rPr>
          <w:rFonts w:ascii="Arial Narrow" w:hAnsi="Arial Narrow"/>
          <w:szCs w:val="22"/>
          <w:lang w:eastAsia="en-US"/>
        </w:rPr>
        <w:t xml:space="preserve">methods of </w:t>
      </w:r>
      <w:r w:rsidR="00CA57E3" w:rsidRPr="005116B5">
        <w:rPr>
          <w:rFonts w:ascii="Arial Narrow" w:hAnsi="Arial Narrow"/>
          <w:szCs w:val="22"/>
          <w:lang w:eastAsia="en-US"/>
        </w:rPr>
        <w:t>detection of undersea features (accessible through a public repository).</w:t>
      </w:r>
    </w:p>
    <w:p w14:paraId="017562C0" w14:textId="12A54195" w:rsidR="0072726E" w:rsidRDefault="00F95F6F">
      <w:pPr>
        <w:pStyle w:val="ListParagraph"/>
        <w:numPr>
          <w:ilvl w:val="0"/>
          <w:numId w:val="8"/>
        </w:numPr>
        <w:spacing w:before="0" w:after="160" w:line="256" w:lineRule="auto"/>
        <w:jc w:val="left"/>
        <w:rPr>
          <w:rFonts w:ascii="Arial Narrow" w:hAnsi="Arial Narrow"/>
          <w:szCs w:val="22"/>
          <w:lang w:eastAsia="en-US"/>
        </w:rPr>
      </w:pPr>
      <w:r w:rsidRPr="005116B5">
        <w:rPr>
          <w:rFonts w:ascii="Arial Narrow" w:hAnsi="Arial Narrow"/>
          <w:szCs w:val="22"/>
          <w:lang w:eastAsia="en-US"/>
        </w:rPr>
        <w:t xml:space="preserve">Explore </w:t>
      </w:r>
      <w:r w:rsidR="0072726E">
        <w:rPr>
          <w:rFonts w:ascii="Arial Narrow" w:hAnsi="Arial Narrow"/>
          <w:szCs w:val="22"/>
          <w:lang w:eastAsia="en-US"/>
        </w:rPr>
        <w:t>managing</w:t>
      </w:r>
      <w:r w:rsidRPr="005116B5">
        <w:rPr>
          <w:rFonts w:ascii="Arial Narrow" w:hAnsi="Arial Narrow"/>
          <w:szCs w:val="22"/>
          <w:lang w:eastAsia="en-US"/>
        </w:rPr>
        <w:t xml:space="preserve"> a database/catalogue of undersea features detected from the DCDB</w:t>
      </w:r>
      <w:r w:rsidR="0072726E">
        <w:rPr>
          <w:rFonts w:ascii="Arial Narrow" w:hAnsi="Arial Narrow"/>
          <w:szCs w:val="22"/>
          <w:lang w:eastAsia="en-US"/>
        </w:rPr>
        <w:t xml:space="preserve"> </w:t>
      </w:r>
      <w:r w:rsidR="005E57DF" w:rsidRPr="005116B5">
        <w:rPr>
          <w:rFonts w:ascii="Arial Narrow" w:hAnsi="Arial Narrow"/>
          <w:szCs w:val="22"/>
          <w:lang w:eastAsia="en-US"/>
        </w:rPr>
        <w:t xml:space="preserve">and that qualify for official naming but have </w:t>
      </w:r>
      <w:r w:rsidR="0072726E">
        <w:rPr>
          <w:rFonts w:ascii="Arial Narrow" w:hAnsi="Arial Narrow"/>
          <w:szCs w:val="22"/>
          <w:lang w:eastAsia="en-US"/>
        </w:rPr>
        <w:t>yet to be named.</w:t>
      </w:r>
    </w:p>
    <w:p w14:paraId="68D1B071" w14:textId="77777777" w:rsidR="0072726E" w:rsidRPr="0072726E" w:rsidRDefault="0072726E" w:rsidP="0072726E">
      <w:pPr>
        <w:pStyle w:val="ListParagraph"/>
        <w:spacing w:before="0" w:after="160" w:line="256" w:lineRule="auto"/>
        <w:jc w:val="left"/>
        <w:rPr>
          <w:rFonts w:ascii="Arial Narrow" w:hAnsi="Arial Narrow"/>
          <w:szCs w:val="22"/>
          <w:lang w:eastAsia="en-US"/>
        </w:rPr>
      </w:pPr>
    </w:p>
    <w:p w14:paraId="1B07582A" w14:textId="4F0F944C" w:rsidR="001040A9" w:rsidRPr="00656B7B" w:rsidRDefault="00CA57E3">
      <w:pPr>
        <w:pStyle w:val="ListParagraph"/>
        <w:numPr>
          <w:ilvl w:val="0"/>
          <w:numId w:val="12"/>
        </w:numPr>
        <w:rPr>
          <w:rFonts w:ascii="Arial Narrow" w:hAnsi="Arial Narrow"/>
          <w:szCs w:val="22"/>
          <w:lang w:eastAsia="en-US"/>
        </w:rPr>
      </w:pPr>
      <w:r w:rsidRPr="00656B7B">
        <w:rPr>
          <w:rFonts w:ascii="Arial Narrow" w:hAnsi="Arial Narrow"/>
          <w:szCs w:val="22"/>
          <w:lang w:eastAsia="en-US"/>
        </w:rPr>
        <w:t xml:space="preserve">In alignment with this request, </w:t>
      </w:r>
      <w:r w:rsidR="00DC39C2" w:rsidRPr="00656B7B">
        <w:rPr>
          <w:rFonts w:ascii="Arial Narrow" w:hAnsi="Arial Narrow"/>
          <w:szCs w:val="22"/>
          <w:lang w:eastAsia="en-US"/>
        </w:rPr>
        <w:t>this is the proposed</w:t>
      </w:r>
      <w:r w:rsidRPr="00656B7B">
        <w:rPr>
          <w:rFonts w:ascii="Arial Narrow" w:hAnsi="Arial Narrow"/>
          <w:szCs w:val="22"/>
          <w:lang w:eastAsia="en-US"/>
        </w:rPr>
        <w:t xml:space="preserve"> </w:t>
      </w:r>
      <w:r w:rsidR="001040A9" w:rsidRPr="00656B7B">
        <w:rPr>
          <w:rFonts w:ascii="Arial Narrow" w:hAnsi="Arial Narrow"/>
          <w:szCs w:val="22"/>
          <w:lang w:eastAsia="en-US"/>
        </w:rPr>
        <w:t xml:space="preserve">work plan </w:t>
      </w:r>
      <w:r w:rsidRPr="00656B7B">
        <w:rPr>
          <w:rFonts w:ascii="Arial Narrow" w:hAnsi="Arial Narrow"/>
          <w:szCs w:val="22"/>
          <w:lang w:eastAsia="en-US"/>
        </w:rPr>
        <w:t>for the UFNPT</w:t>
      </w:r>
      <w:r w:rsidR="0072726E">
        <w:rPr>
          <w:rFonts w:ascii="Arial Narrow" w:hAnsi="Arial Narrow"/>
          <w:szCs w:val="22"/>
          <w:lang w:eastAsia="en-US"/>
        </w:rPr>
        <w:t xml:space="preserve"> </w:t>
      </w:r>
      <w:r w:rsidR="00DC39C2" w:rsidRPr="00656B7B">
        <w:rPr>
          <w:rFonts w:ascii="Arial Narrow" w:hAnsi="Arial Narrow"/>
          <w:szCs w:val="22"/>
          <w:lang w:eastAsia="en-US"/>
        </w:rPr>
        <w:t xml:space="preserve"> for the period</w:t>
      </w:r>
      <w:r w:rsidRPr="00656B7B">
        <w:rPr>
          <w:rFonts w:ascii="Arial Narrow" w:hAnsi="Arial Narrow"/>
          <w:szCs w:val="22"/>
          <w:lang w:eastAsia="en-US"/>
        </w:rPr>
        <w:t xml:space="preserve"> </w:t>
      </w:r>
      <w:r w:rsidR="00DC39C2" w:rsidRPr="00656B7B">
        <w:rPr>
          <w:rFonts w:ascii="Arial Narrow" w:hAnsi="Arial Narrow"/>
          <w:szCs w:val="22"/>
          <w:lang w:eastAsia="en-US"/>
        </w:rPr>
        <w:t>2023-2024</w:t>
      </w:r>
    </w:p>
    <w:tbl>
      <w:tblPr>
        <w:tblW w:w="10260" w:type="dxa"/>
        <w:tblInd w:w="-635" w:type="dxa"/>
        <w:tblLook w:val="04A0" w:firstRow="1" w:lastRow="0" w:firstColumn="1" w:lastColumn="0" w:noHBand="0" w:noVBand="1"/>
      </w:tblPr>
      <w:tblGrid>
        <w:gridCol w:w="4692"/>
        <w:gridCol w:w="900"/>
        <w:gridCol w:w="1158"/>
        <w:gridCol w:w="1161"/>
        <w:gridCol w:w="1089"/>
        <w:gridCol w:w="1260"/>
      </w:tblGrid>
      <w:tr w:rsidR="00DC39C2" w:rsidRPr="005116B5" w14:paraId="4A458C54" w14:textId="77777777" w:rsidTr="005116B5">
        <w:trPr>
          <w:trHeight w:val="310"/>
        </w:trPr>
        <w:tc>
          <w:tcPr>
            <w:tcW w:w="4692" w:type="dxa"/>
            <w:vMerge w:val="restart"/>
            <w:tcBorders>
              <w:top w:val="single" w:sz="4" w:space="0" w:color="auto"/>
              <w:left w:val="single" w:sz="4" w:space="0" w:color="auto"/>
              <w:bottom w:val="single" w:sz="4" w:space="0" w:color="auto"/>
              <w:right w:val="single" w:sz="4" w:space="0" w:color="auto"/>
            </w:tcBorders>
            <w:shd w:val="clear" w:color="000000" w:fill="E9EBF5"/>
            <w:vAlign w:val="center"/>
            <w:hideMark/>
          </w:tcPr>
          <w:p w14:paraId="79AEBB05" w14:textId="77777777" w:rsidR="00DC39C2" w:rsidRPr="005116B5" w:rsidRDefault="00DC39C2" w:rsidP="00DC39C2">
            <w:pPr>
              <w:spacing w:before="0" w:after="0"/>
              <w:jc w:val="center"/>
              <w:rPr>
                <w:rFonts w:ascii="Arial Narrow" w:hAnsi="Arial Narrow"/>
                <w:b/>
                <w:bCs/>
                <w:szCs w:val="22"/>
                <w:lang w:eastAsia="en-US"/>
              </w:rPr>
            </w:pPr>
            <w:r w:rsidRPr="005116B5">
              <w:rPr>
                <w:rFonts w:ascii="Arial Narrow" w:hAnsi="Arial Narrow"/>
                <w:b/>
                <w:bCs/>
                <w:szCs w:val="22"/>
                <w:lang w:eastAsia="en-US"/>
              </w:rPr>
              <w:t>Task</w:t>
            </w:r>
          </w:p>
        </w:tc>
        <w:tc>
          <w:tcPr>
            <w:tcW w:w="900" w:type="dxa"/>
            <w:tcBorders>
              <w:top w:val="single" w:sz="4" w:space="0" w:color="auto"/>
              <w:left w:val="nil"/>
              <w:bottom w:val="single" w:sz="4" w:space="0" w:color="auto"/>
              <w:right w:val="single" w:sz="4" w:space="0" w:color="auto"/>
            </w:tcBorders>
            <w:shd w:val="clear" w:color="000000" w:fill="E9EBF5"/>
            <w:vAlign w:val="center"/>
            <w:hideMark/>
          </w:tcPr>
          <w:p w14:paraId="3F499B8A" w14:textId="77777777" w:rsidR="00DC39C2" w:rsidRPr="005116B5" w:rsidRDefault="00DC39C2" w:rsidP="00DC39C2">
            <w:pPr>
              <w:spacing w:before="0" w:after="0"/>
              <w:jc w:val="center"/>
              <w:rPr>
                <w:rFonts w:ascii="Arial Narrow" w:hAnsi="Arial Narrow"/>
                <w:b/>
                <w:bCs/>
                <w:szCs w:val="22"/>
                <w:lang w:eastAsia="en-US"/>
              </w:rPr>
            </w:pPr>
            <w:r w:rsidRPr="005116B5">
              <w:rPr>
                <w:rFonts w:ascii="Arial Narrow" w:hAnsi="Arial Narrow"/>
                <w:b/>
                <w:bCs/>
                <w:szCs w:val="22"/>
                <w:lang w:eastAsia="en-US"/>
              </w:rPr>
              <w:t>Priority</w:t>
            </w:r>
          </w:p>
        </w:tc>
        <w:tc>
          <w:tcPr>
            <w:tcW w:w="1158" w:type="dxa"/>
            <w:vMerge w:val="restart"/>
            <w:tcBorders>
              <w:top w:val="single" w:sz="4" w:space="0" w:color="auto"/>
              <w:left w:val="single" w:sz="4" w:space="0" w:color="auto"/>
              <w:bottom w:val="single" w:sz="4" w:space="0" w:color="auto"/>
              <w:right w:val="single" w:sz="4" w:space="0" w:color="auto"/>
            </w:tcBorders>
            <w:shd w:val="clear" w:color="000000" w:fill="E9EBF5"/>
            <w:vAlign w:val="center"/>
            <w:hideMark/>
          </w:tcPr>
          <w:p w14:paraId="05E0C631" w14:textId="77777777" w:rsidR="00DC39C2" w:rsidRPr="005116B5" w:rsidRDefault="00DC39C2" w:rsidP="00DC39C2">
            <w:pPr>
              <w:spacing w:before="0" w:after="0"/>
              <w:jc w:val="center"/>
              <w:rPr>
                <w:rFonts w:ascii="Arial Narrow" w:hAnsi="Arial Narrow"/>
                <w:b/>
                <w:bCs/>
                <w:szCs w:val="22"/>
                <w:lang w:eastAsia="en-US"/>
              </w:rPr>
            </w:pPr>
            <w:r w:rsidRPr="005116B5">
              <w:rPr>
                <w:rFonts w:ascii="Arial Narrow" w:hAnsi="Arial Narrow"/>
                <w:b/>
                <w:bCs/>
                <w:szCs w:val="22"/>
                <w:lang w:eastAsia="en-US"/>
              </w:rPr>
              <w:t>Start Date</w:t>
            </w:r>
          </w:p>
        </w:tc>
        <w:tc>
          <w:tcPr>
            <w:tcW w:w="1161" w:type="dxa"/>
            <w:vMerge w:val="restart"/>
            <w:tcBorders>
              <w:top w:val="single" w:sz="4" w:space="0" w:color="auto"/>
              <w:left w:val="single" w:sz="4" w:space="0" w:color="auto"/>
              <w:bottom w:val="single" w:sz="4" w:space="0" w:color="auto"/>
              <w:right w:val="single" w:sz="4" w:space="0" w:color="auto"/>
            </w:tcBorders>
            <w:shd w:val="clear" w:color="000000" w:fill="E9EBF5"/>
            <w:vAlign w:val="center"/>
            <w:hideMark/>
          </w:tcPr>
          <w:p w14:paraId="1B1FFD1A" w14:textId="77777777" w:rsidR="00DC39C2" w:rsidRPr="005116B5" w:rsidRDefault="00DC39C2" w:rsidP="00DC39C2">
            <w:pPr>
              <w:spacing w:before="0" w:after="0"/>
              <w:jc w:val="center"/>
              <w:rPr>
                <w:rFonts w:ascii="Arial Narrow" w:hAnsi="Arial Narrow"/>
                <w:b/>
                <w:bCs/>
                <w:szCs w:val="22"/>
                <w:lang w:eastAsia="en-US"/>
              </w:rPr>
            </w:pPr>
            <w:r w:rsidRPr="005116B5">
              <w:rPr>
                <w:rFonts w:ascii="Arial Narrow" w:hAnsi="Arial Narrow"/>
                <w:b/>
                <w:bCs/>
                <w:szCs w:val="22"/>
                <w:lang w:eastAsia="en-US"/>
              </w:rPr>
              <w:t>End Date</w:t>
            </w:r>
          </w:p>
        </w:tc>
        <w:tc>
          <w:tcPr>
            <w:tcW w:w="1089" w:type="dxa"/>
            <w:tcBorders>
              <w:top w:val="single" w:sz="4" w:space="0" w:color="auto"/>
              <w:left w:val="nil"/>
              <w:bottom w:val="single" w:sz="4" w:space="0" w:color="auto"/>
              <w:right w:val="single" w:sz="4" w:space="0" w:color="auto"/>
            </w:tcBorders>
            <w:shd w:val="clear" w:color="000000" w:fill="E9EBF5"/>
            <w:vAlign w:val="center"/>
            <w:hideMark/>
          </w:tcPr>
          <w:p w14:paraId="353D83DF" w14:textId="77777777" w:rsidR="00DC39C2" w:rsidRPr="005116B5" w:rsidRDefault="00DC39C2" w:rsidP="00DC39C2">
            <w:pPr>
              <w:spacing w:before="0" w:after="0"/>
              <w:jc w:val="center"/>
              <w:rPr>
                <w:rFonts w:ascii="Arial Narrow" w:hAnsi="Arial Narrow"/>
                <w:b/>
                <w:bCs/>
                <w:szCs w:val="22"/>
                <w:lang w:eastAsia="en-US"/>
              </w:rPr>
            </w:pPr>
            <w:r w:rsidRPr="005116B5">
              <w:rPr>
                <w:rFonts w:ascii="Arial Narrow" w:hAnsi="Arial Narrow"/>
                <w:b/>
                <w:bCs/>
                <w:szCs w:val="22"/>
                <w:lang w:eastAsia="en-US"/>
              </w:rPr>
              <w:t>Status</w:t>
            </w:r>
          </w:p>
        </w:tc>
        <w:tc>
          <w:tcPr>
            <w:tcW w:w="1260" w:type="dxa"/>
            <w:vMerge w:val="restart"/>
            <w:tcBorders>
              <w:top w:val="single" w:sz="4" w:space="0" w:color="auto"/>
              <w:left w:val="single" w:sz="4" w:space="0" w:color="auto"/>
              <w:bottom w:val="single" w:sz="4" w:space="0" w:color="auto"/>
              <w:right w:val="single" w:sz="4" w:space="0" w:color="auto"/>
            </w:tcBorders>
            <w:shd w:val="clear" w:color="000000" w:fill="E9EBF5"/>
            <w:vAlign w:val="center"/>
            <w:hideMark/>
          </w:tcPr>
          <w:p w14:paraId="13F8C90C" w14:textId="77777777" w:rsidR="00DC39C2" w:rsidRPr="005116B5" w:rsidRDefault="00DC39C2" w:rsidP="00DC39C2">
            <w:pPr>
              <w:spacing w:before="0" w:after="0"/>
              <w:jc w:val="center"/>
              <w:rPr>
                <w:rFonts w:ascii="Arial Narrow" w:hAnsi="Arial Narrow"/>
                <w:b/>
                <w:bCs/>
                <w:szCs w:val="22"/>
                <w:lang w:eastAsia="en-US"/>
              </w:rPr>
            </w:pPr>
            <w:r w:rsidRPr="005116B5">
              <w:rPr>
                <w:rFonts w:ascii="Arial Narrow" w:hAnsi="Arial Narrow"/>
                <w:b/>
                <w:bCs/>
                <w:szCs w:val="22"/>
                <w:lang w:eastAsia="en-US"/>
              </w:rPr>
              <w:t>Contact Person (s) *Indicates leader</w:t>
            </w:r>
          </w:p>
        </w:tc>
      </w:tr>
      <w:tr w:rsidR="00DC39C2" w:rsidRPr="005116B5" w14:paraId="68C1A945" w14:textId="77777777" w:rsidTr="005116B5">
        <w:trPr>
          <w:trHeight w:val="310"/>
        </w:trPr>
        <w:tc>
          <w:tcPr>
            <w:tcW w:w="4692" w:type="dxa"/>
            <w:vMerge/>
            <w:tcBorders>
              <w:top w:val="single" w:sz="4" w:space="0" w:color="auto"/>
              <w:left w:val="single" w:sz="4" w:space="0" w:color="auto"/>
              <w:bottom w:val="single" w:sz="4" w:space="0" w:color="auto"/>
              <w:right w:val="single" w:sz="4" w:space="0" w:color="auto"/>
            </w:tcBorders>
            <w:vAlign w:val="center"/>
            <w:hideMark/>
          </w:tcPr>
          <w:p w14:paraId="69254A7B" w14:textId="77777777" w:rsidR="00DC39C2" w:rsidRPr="005116B5" w:rsidRDefault="00DC39C2" w:rsidP="00DC39C2">
            <w:pPr>
              <w:spacing w:before="0" w:after="0"/>
              <w:jc w:val="left"/>
              <w:rPr>
                <w:rFonts w:ascii="Arial Narrow" w:hAnsi="Arial Narrow"/>
                <w:szCs w:val="22"/>
                <w:lang w:eastAsia="en-US"/>
              </w:rPr>
            </w:pPr>
          </w:p>
        </w:tc>
        <w:tc>
          <w:tcPr>
            <w:tcW w:w="900" w:type="dxa"/>
            <w:tcBorders>
              <w:top w:val="nil"/>
              <w:left w:val="nil"/>
              <w:bottom w:val="single" w:sz="4" w:space="0" w:color="auto"/>
              <w:right w:val="single" w:sz="4" w:space="0" w:color="auto"/>
            </w:tcBorders>
            <w:shd w:val="clear" w:color="000000" w:fill="E9EBF5"/>
            <w:vAlign w:val="center"/>
            <w:hideMark/>
          </w:tcPr>
          <w:p w14:paraId="56A733F6" w14:textId="77777777" w:rsidR="00DC39C2" w:rsidRPr="005116B5" w:rsidRDefault="00DC39C2" w:rsidP="00DC39C2">
            <w:pPr>
              <w:spacing w:before="0" w:after="0"/>
              <w:jc w:val="center"/>
              <w:rPr>
                <w:rFonts w:ascii="Arial Narrow" w:hAnsi="Arial Narrow"/>
                <w:szCs w:val="22"/>
                <w:lang w:eastAsia="en-US"/>
              </w:rPr>
            </w:pPr>
            <w:r w:rsidRPr="005116B5">
              <w:rPr>
                <w:rFonts w:ascii="Arial Narrow" w:hAnsi="Arial Narrow"/>
                <w:szCs w:val="22"/>
                <w:lang w:eastAsia="en-US"/>
              </w:rPr>
              <w:t>H-High</w:t>
            </w:r>
          </w:p>
        </w:tc>
        <w:tc>
          <w:tcPr>
            <w:tcW w:w="1158" w:type="dxa"/>
            <w:vMerge/>
            <w:tcBorders>
              <w:top w:val="single" w:sz="4" w:space="0" w:color="auto"/>
              <w:left w:val="single" w:sz="4" w:space="0" w:color="auto"/>
              <w:bottom w:val="single" w:sz="4" w:space="0" w:color="auto"/>
              <w:right w:val="single" w:sz="4" w:space="0" w:color="auto"/>
            </w:tcBorders>
            <w:vAlign w:val="center"/>
            <w:hideMark/>
          </w:tcPr>
          <w:p w14:paraId="6781580E" w14:textId="77777777" w:rsidR="00DC39C2" w:rsidRPr="005116B5" w:rsidRDefault="00DC39C2" w:rsidP="00DC39C2">
            <w:pPr>
              <w:spacing w:before="0" w:after="0"/>
              <w:jc w:val="left"/>
              <w:rPr>
                <w:rFonts w:ascii="Arial Narrow" w:hAnsi="Arial Narrow"/>
                <w:szCs w:val="22"/>
                <w:lang w:eastAsia="en-US"/>
              </w:rPr>
            </w:pPr>
          </w:p>
        </w:tc>
        <w:tc>
          <w:tcPr>
            <w:tcW w:w="1161" w:type="dxa"/>
            <w:vMerge/>
            <w:tcBorders>
              <w:top w:val="single" w:sz="4" w:space="0" w:color="auto"/>
              <w:left w:val="single" w:sz="4" w:space="0" w:color="auto"/>
              <w:bottom w:val="single" w:sz="4" w:space="0" w:color="auto"/>
              <w:right w:val="single" w:sz="4" w:space="0" w:color="auto"/>
            </w:tcBorders>
            <w:vAlign w:val="center"/>
            <w:hideMark/>
          </w:tcPr>
          <w:p w14:paraId="681BFC4E" w14:textId="77777777" w:rsidR="00DC39C2" w:rsidRPr="005116B5" w:rsidRDefault="00DC39C2" w:rsidP="00DC39C2">
            <w:pPr>
              <w:spacing w:before="0" w:after="0"/>
              <w:jc w:val="left"/>
              <w:rPr>
                <w:rFonts w:ascii="Arial Narrow" w:hAnsi="Arial Narrow"/>
                <w:szCs w:val="22"/>
                <w:lang w:eastAsia="en-US"/>
              </w:rPr>
            </w:pPr>
          </w:p>
        </w:tc>
        <w:tc>
          <w:tcPr>
            <w:tcW w:w="1089" w:type="dxa"/>
            <w:tcBorders>
              <w:top w:val="nil"/>
              <w:left w:val="nil"/>
              <w:bottom w:val="single" w:sz="4" w:space="0" w:color="auto"/>
              <w:right w:val="single" w:sz="4" w:space="0" w:color="auto"/>
            </w:tcBorders>
            <w:shd w:val="clear" w:color="000000" w:fill="E9EBF5"/>
            <w:vAlign w:val="center"/>
            <w:hideMark/>
          </w:tcPr>
          <w:p w14:paraId="14AB39C5" w14:textId="77777777" w:rsidR="00DC39C2" w:rsidRPr="005116B5" w:rsidRDefault="00DC39C2" w:rsidP="00DC39C2">
            <w:pPr>
              <w:spacing w:before="0" w:after="0"/>
              <w:jc w:val="center"/>
              <w:rPr>
                <w:rFonts w:ascii="Arial Narrow" w:hAnsi="Arial Narrow"/>
                <w:szCs w:val="22"/>
                <w:lang w:eastAsia="en-US"/>
              </w:rPr>
            </w:pPr>
            <w:r w:rsidRPr="005116B5">
              <w:rPr>
                <w:rFonts w:ascii="Arial Narrow" w:hAnsi="Arial Narrow"/>
                <w:szCs w:val="22"/>
                <w:lang w:eastAsia="en-US"/>
              </w:rPr>
              <w:t>O-Ongoing</w:t>
            </w:r>
          </w:p>
        </w:tc>
        <w:tc>
          <w:tcPr>
            <w:tcW w:w="1260" w:type="dxa"/>
            <w:vMerge/>
            <w:tcBorders>
              <w:top w:val="single" w:sz="4" w:space="0" w:color="auto"/>
              <w:left w:val="single" w:sz="4" w:space="0" w:color="auto"/>
              <w:bottom w:val="single" w:sz="4" w:space="0" w:color="auto"/>
              <w:right w:val="single" w:sz="4" w:space="0" w:color="auto"/>
            </w:tcBorders>
            <w:vAlign w:val="center"/>
            <w:hideMark/>
          </w:tcPr>
          <w:p w14:paraId="07D3F098" w14:textId="77777777" w:rsidR="00DC39C2" w:rsidRPr="005116B5" w:rsidRDefault="00DC39C2" w:rsidP="00DC39C2">
            <w:pPr>
              <w:spacing w:before="0" w:after="0"/>
              <w:jc w:val="left"/>
              <w:rPr>
                <w:rFonts w:ascii="Arial Narrow" w:hAnsi="Arial Narrow"/>
                <w:szCs w:val="22"/>
                <w:lang w:eastAsia="en-US"/>
              </w:rPr>
            </w:pPr>
          </w:p>
        </w:tc>
      </w:tr>
      <w:tr w:rsidR="00DC39C2" w:rsidRPr="005116B5" w14:paraId="7E592656" w14:textId="77777777" w:rsidTr="005116B5">
        <w:trPr>
          <w:trHeight w:val="450"/>
        </w:trPr>
        <w:tc>
          <w:tcPr>
            <w:tcW w:w="4692" w:type="dxa"/>
            <w:vMerge/>
            <w:tcBorders>
              <w:top w:val="single" w:sz="4" w:space="0" w:color="auto"/>
              <w:left w:val="single" w:sz="4" w:space="0" w:color="auto"/>
              <w:bottom w:val="single" w:sz="4" w:space="0" w:color="auto"/>
              <w:right w:val="single" w:sz="4" w:space="0" w:color="auto"/>
            </w:tcBorders>
            <w:vAlign w:val="center"/>
            <w:hideMark/>
          </w:tcPr>
          <w:p w14:paraId="6887A2CA" w14:textId="77777777" w:rsidR="00DC39C2" w:rsidRPr="005116B5" w:rsidRDefault="00DC39C2" w:rsidP="00DC39C2">
            <w:pPr>
              <w:spacing w:before="0" w:after="0"/>
              <w:jc w:val="left"/>
              <w:rPr>
                <w:rFonts w:ascii="Arial Narrow" w:hAnsi="Arial Narrow"/>
                <w:szCs w:val="22"/>
                <w:lang w:eastAsia="en-US"/>
              </w:rPr>
            </w:pPr>
          </w:p>
        </w:tc>
        <w:tc>
          <w:tcPr>
            <w:tcW w:w="900" w:type="dxa"/>
            <w:tcBorders>
              <w:top w:val="nil"/>
              <w:left w:val="nil"/>
              <w:bottom w:val="single" w:sz="4" w:space="0" w:color="auto"/>
              <w:right w:val="single" w:sz="4" w:space="0" w:color="auto"/>
            </w:tcBorders>
            <w:shd w:val="clear" w:color="000000" w:fill="E9EBF5"/>
            <w:vAlign w:val="center"/>
            <w:hideMark/>
          </w:tcPr>
          <w:p w14:paraId="367D20B6" w14:textId="77777777" w:rsidR="00DC39C2" w:rsidRPr="005116B5" w:rsidRDefault="00DC39C2" w:rsidP="00DC39C2">
            <w:pPr>
              <w:spacing w:before="0" w:after="0"/>
              <w:jc w:val="center"/>
              <w:rPr>
                <w:rFonts w:ascii="Arial Narrow" w:hAnsi="Arial Narrow"/>
                <w:szCs w:val="22"/>
                <w:lang w:eastAsia="en-US"/>
              </w:rPr>
            </w:pPr>
            <w:r w:rsidRPr="005116B5">
              <w:rPr>
                <w:rFonts w:ascii="Arial Narrow" w:hAnsi="Arial Narrow"/>
                <w:szCs w:val="22"/>
                <w:lang w:eastAsia="en-US"/>
              </w:rPr>
              <w:t>M-Medium</w:t>
            </w:r>
          </w:p>
        </w:tc>
        <w:tc>
          <w:tcPr>
            <w:tcW w:w="1158" w:type="dxa"/>
            <w:vMerge/>
            <w:tcBorders>
              <w:top w:val="single" w:sz="4" w:space="0" w:color="auto"/>
              <w:left w:val="single" w:sz="4" w:space="0" w:color="auto"/>
              <w:bottom w:val="single" w:sz="4" w:space="0" w:color="auto"/>
              <w:right w:val="single" w:sz="4" w:space="0" w:color="auto"/>
            </w:tcBorders>
            <w:vAlign w:val="center"/>
            <w:hideMark/>
          </w:tcPr>
          <w:p w14:paraId="795CAD39" w14:textId="77777777" w:rsidR="00DC39C2" w:rsidRPr="005116B5" w:rsidRDefault="00DC39C2" w:rsidP="00DC39C2">
            <w:pPr>
              <w:spacing w:before="0" w:after="0"/>
              <w:jc w:val="left"/>
              <w:rPr>
                <w:rFonts w:ascii="Arial Narrow" w:hAnsi="Arial Narrow"/>
                <w:szCs w:val="22"/>
                <w:lang w:eastAsia="en-US"/>
              </w:rPr>
            </w:pPr>
          </w:p>
        </w:tc>
        <w:tc>
          <w:tcPr>
            <w:tcW w:w="1161" w:type="dxa"/>
            <w:vMerge/>
            <w:tcBorders>
              <w:top w:val="single" w:sz="4" w:space="0" w:color="auto"/>
              <w:left w:val="single" w:sz="4" w:space="0" w:color="auto"/>
              <w:bottom w:val="single" w:sz="4" w:space="0" w:color="auto"/>
              <w:right w:val="single" w:sz="4" w:space="0" w:color="auto"/>
            </w:tcBorders>
            <w:vAlign w:val="center"/>
            <w:hideMark/>
          </w:tcPr>
          <w:p w14:paraId="736E4C01" w14:textId="77777777" w:rsidR="00DC39C2" w:rsidRPr="005116B5" w:rsidRDefault="00DC39C2" w:rsidP="00DC39C2">
            <w:pPr>
              <w:spacing w:before="0" w:after="0"/>
              <w:jc w:val="left"/>
              <w:rPr>
                <w:rFonts w:ascii="Arial Narrow" w:hAnsi="Arial Narrow"/>
                <w:szCs w:val="22"/>
                <w:lang w:eastAsia="en-US"/>
              </w:rPr>
            </w:pPr>
          </w:p>
        </w:tc>
        <w:tc>
          <w:tcPr>
            <w:tcW w:w="1089" w:type="dxa"/>
            <w:tcBorders>
              <w:top w:val="nil"/>
              <w:left w:val="nil"/>
              <w:bottom w:val="single" w:sz="4" w:space="0" w:color="auto"/>
              <w:right w:val="single" w:sz="4" w:space="0" w:color="auto"/>
            </w:tcBorders>
            <w:shd w:val="clear" w:color="000000" w:fill="E9EBF5"/>
            <w:vAlign w:val="center"/>
            <w:hideMark/>
          </w:tcPr>
          <w:p w14:paraId="6966BC92" w14:textId="77777777" w:rsidR="00DC39C2" w:rsidRPr="005116B5" w:rsidRDefault="00DC39C2" w:rsidP="00DC39C2">
            <w:pPr>
              <w:spacing w:before="0" w:after="0"/>
              <w:jc w:val="center"/>
              <w:rPr>
                <w:rFonts w:ascii="Arial Narrow" w:hAnsi="Arial Narrow"/>
                <w:szCs w:val="22"/>
                <w:lang w:eastAsia="en-US"/>
              </w:rPr>
            </w:pPr>
            <w:r w:rsidRPr="005116B5">
              <w:rPr>
                <w:rFonts w:ascii="Arial Narrow" w:hAnsi="Arial Narrow"/>
                <w:szCs w:val="22"/>
                <w:lang w:eastAsia="en-US"/>
              </w:rPr>
              <w:t>C-Completed</w:t>
            </w:r>
          </w:p>
        </w:tc>
        <w:tc>
          <w:tcPr>
            <w:tcW w:w="1260" w:type="dxa"/>
            <w:vMerge/>
            <w:tcBorders>
              <w:top w:val="single" w:sz="4" w:space="0" w:color="auto"/>
              <w:left w:val="single" w:sz="4" w:space="0" w:color="auto"/>
              <w:bottom w:val="single" w:sz="4" w:space="0" w:color="auto"/>
              <w:right w:val="single" w:sz="4" w:space="0" w:color="auto"/>
            </w:tcBorders>
            <w:vAlign w:val="center"/>
            <w:hideMark/>
          </w:tcPr>
          <w:p w14:paraId="255D10C5" w14:textId="77777777" w:rsidR="00DC39C2" w:rsidRPr="005116B5" w:rsidRDefault="00DC39C2" w:rsidP="00DC39C2">
            <w:pPr>
              <w:spacing w:before="0" w:after="0"/>
              <w:jc w:val="left"/>
              <w:rPr>
                <w:rFonts w:ascii="Arial Narrow" w:hAnsi="Arial Narrow"/>
                <w:szCs w:val="22"/>
                <w:lang w:eastAsia="en-US"/>
              </w:rPr>
            </w:pPr>
          </w:p>
        </w:tc>
      </w:tr>
      <w:tr w:rsidR="00DC39C2" w:rsidRPr="005116B5" w14:paraId="66DFB025" w14:textId="77777777" w:rsidTr="005116B5">
        <w:trPr>
          <w:trHeight w:val="320"/>
        </w:trPr>
        <w:tc>
          <w:tcPr>
            <w:tcW w:w="4692" w:type="dxa"/>
            <w:tcBorders>
              <w:top w:val="nil"/>
              <w:left w:val="single" w:sz="4" w:space="0" w:color="auto"/>
              <w:bottom w:val="single" w:sz="4" w:space="0" w:color="auto"/>
              <w:right w:val="single" w:sz="4" w:space="0" w:color="auto"/>
            </w:tcBorders>
            <w:shd w:val="clear" w:color="auto" w:fill="auto"/>
            <w:hideMark/>
          </w:tcPr>
          <w:p w14:paraId="3D20AA1A" w14:textId="4F026D0A" w:rsidR="00DC39C2" w:rsidRPr="005116B5" w:rsidRDefault="00DC39C2">
            <w:pPr>
              <w:pStyle w:val="ListParagraph"/>
              <w:numPr>
                <w:ilvl w:val="0"/>
                <w:numId w:val="10"/>
              </w:numPr>
              <w:spacing w:before="0" w:after="0"/>
              <w:jc w:val="left"/>
              <w:rPr>
                <w:rFonts w:ascii="Arial Narrow" w:hAnsi="Arial Narrow"/>
                <w:szCs w:val="22"/>
                <w:lang w:eastAsia="en-US"/>
              </w:rPr>
            </w:pPr>
            <w:r w:rsidRPr="005116B5">
              <w:rPr>
                <w:rFonts w:ascii="Arial Narrow" w:hAnsi="Arial Narrow"/>
                <w:szCs w:val="22"/>
                <w:lang w:eastAsia="en-US"/>
              </w:rPr>
              <w:t>Update objectives, as per the direction given by SCUFN</w:t>
            </w:r>
          </w:p>
        </w:tc>
        <w:tc>
          <w:tcPr>
            <w:tcW w:w="900" w:type="dxa"/>
            <w:tcBorders>
              <w:top w:val="nil"/>
              <w:left w:val="nil"/>
              <w:bottom w:val="single" w:sz="4" w:space="0" w:color="auto"/>
              <w:right w:val="single" w:sz="4" w:space="0" w:color="auto"/>
            </w:tcBorders>
            <w:shd w:val="clear" w:color="auto" w:fill="auto"/>
            <w:noWrap/>
            <w:hideMark/>
          </w:tcPr>
          <w:p w14:paraId="292A80D6" w14:textId="77777777" w:rsidR="00DC39C2" w:rsidRPr="005116B5" w:rsidRDefault="00DC39C2" w:rsidP="00DC39C2">
            <w:pPr>
              <w:spacing w:before="0" w:after="0"/>
              <w:jc w:val="center"/>
              <w:rPr>
                <w:rFonts w:ascii="Arial Narrow" w:hAnsi="Arial Narrow"/>
                <w:szCs w:val="22"/>
                <w:lang w:eastAsia="en-US"/>
              </w:rPr>
            </w:pPr>
            <w:r w:rsidRPr="005116B5">
              <w:rPr>
                <w:rFonts w:ascii="Arial Narrow" w:hAnsi="Arial Narrow"/>
                <w:szCs w:val="22"/>
                <w:lang w:eastAsia="en-US"/>
              </w:rPr>
              <w:t xml:space="preserve">H </w:t>
            </w:r>
          </w:p>
        </w:tc>
        <w:tc>
          <w:tcPr>
            <w:tcW w:w="1158" w:type="dxa"/>
            <w:tcBorders>
              <w:top w:val="nil"/>
              <w:left w:val="nil"/>
              <w:bottom w:val="single" w:sz="4" w:space="0" w:color="auto"/>
              <w:right w:val="single" w:sz="4" w:space="0" w:color="auto"/>
            </w:tcBorders>
            <w:shd w:val="clear" w:color="auto" w:fill="auto"/>
            <w:noWrap/>
            <w:hideMark/>
          </w:tcPr>
          <w:p w14:paraId="5E9D5FF7" w14:textId="77777777" w:rsidR="00DC39C2" w:rsidRPr="005116B5" w:rsidRDefault="00DC39C2" w:rsidP="00DC39C2">
            <w:pPr>
              <w:spacing w:before="0" w:after="0"/>
              <w:jc w:val="left"/>
              <w:rPr>
                <w:rFonts w:ascii="Arial Narrow" w:hAnsi="Arial Narrow"/>
                <w:szCs w:val="22"/>
                <w:lang w:eastAsia="en-US"/>
              </w:rPr>
            </w:pPr>
            <w:r w:rsidRPr="005116B5">
              <w:rPr>
                <w:rFonts w:ascii="Arial Narrow" w:hAnsi="Arial Narrow"/>
                <w:szCs w:val="22"/>
                <w:lang w:eastAsia="en-US"/>
              </w:rPr>
              <w:t>Nov-23</w:t>
            </w:r>
          </w:p>
        </w:tc>
        <w:tc>
          <w:tcPr>
            <w:tcW w:w="1161" w:type="dxa"/>
            <w:tcBorders>
              <w:top w:val="nil"/>
              <w:left w:val="nil"/>
              <w:bottom w:val="single" w:sz="4" w:space="0" w:color="auto"/>
              <w:right w:val="single" w:sz="4" w:space="0" w:color="auto"/>
            </w:tcBorders>
            <w:shd w:val="clear" w:color="auto" w:fill="auto"/>
            <w:hideMark/>
          </w:tcPr>
          <w:p w14:paraId="567778D8" w14:textId="77777777" w:rsidR="00DC39C2" w:rsidRPr="005116B5" w:rsidRDefault="00DC39C2" w:rsidP="00DC39C2">
            <w:pPr>
              <w:spacing w:before="0" w:after="0"/>
              <w:jc w:val="left"/>
              <w:rPr>
                <w:rFonts w:ascii="Arial Narrow" w:hAnsi="Arial Narrow"/>
                <w:szCs w:val="22"/>
                <w:lang w:eastAsia="en-US"/>
              </w:rPr>
            </w:pPr>
            <w:r w:rsidRPr="005116B5">
              <w:rPr>
                <w:rFonts w:ascii="Arial Narrow" w:hAnsi="Arial Narrow"/>
                <w:szCs w:val="22"/>
                <w:lang w:eastAsia="en-US"/>
              </w:rPr>
              <w:t>Dec-23</w:t>
            </w:r>
          </w:p>
        </w:tc>
        <w:tc>
          <w:tcPr>
            <w:tcW w:w="1089" w:type="dxa"/>
            <w:tcBorders>
              <w:top w:val="nil"/>
              <w:left w:val="nil"/>
              <w:bottom w:val="single" w:sz="4" w:space="0" w:color="auto"/>
              <w:right w:val="single" w:sz="4" w:space="0" w:color="auto"/>
            </w:tcBorders>
            <w:shd w:val="clear" w:color="auto" w:fill="auto"/>
            <w:hideMark/>
          </w:tcPr>
          <w:p w14:paraId="4063E8CF" w14:textId="77777777" w:rsidR="00DC39C2" w:rsidRPr="005116B5" w:rsidRDefault="00DC39C2" w:rsidP="00DC39C2">
            <w:pPr>
              <w:spacing w:before="0" w:after="0"/>
              <w:jc w:val="center"/>
              <w:rPr>
                <w:rFonts w:ascii="Arial Narrow" w:hAnsi="Arial Narrow"/>
                <w:szCs w:val="22"/>
                <w:lang w:eastAsia="en-US"/>
              </w:rPr>
            </w:pPr>
            <w:r w:rsidRPr="005116B5">
              <w:rPr>
                <w:rFonts w:ascii="Arial Narrow" w:hAnsi="Arial Narrow"/>
                <w:szCs w:val="22"/>
                <w:lang w:eastAsia="en-US"/>
              </w:rPr>
              <w:t> </w:t>
            </w:r>
          </w:p>
        </w:tc>
        <w:tc>
          <w:tcPr>
            <w:tcW w:w="1260" w:type="dxa"/>
            <w:tcBorders>
              <w:top w:val="nil"/>
              <w:left w:val="nil"/>
              <w:bottom w:val="single" w:sz="4" w:space="0" w:color="auto"/>
              <w:right w:val="single" w:sz="4" w:space="0" w:color="auto"/>
            </w:tcBorders>
            <w:shd w:val="clear" w:color="auto" w:fill="auto"/>
            <w:noWrap/>
            <w:hideMark/>
          </w:tcPr>
          <w:p w14:paraId="53E72E15" w14:textId="77777777" w:rsidR="00DC39C2" w:rsidRPr="005116B5" w:rsidRDefault="00DC39C2" w:rsidP="00DC39C2">
            <w:pPr>
              <w:spacing w:before="0" w:after="0"/>
              <w:jc w:val="left"/>
              <w:rPr>
                <w:rFonts w:ascii="Arial Narrow" w:hAnsi="Arial Narrow"/>
                <w:szCs w:val="22"/>
                <w:lang w:eastAsia="en-US"/>
              </w:rPr>
            </w:pPr>
            <w:r w:rsidRPr="005116B5">
              <w:rPr>
                <w:rFonts w:ascii="Arial Narrow" w:hAnsi="Arial Narrow"/>
                <w:szCs w:val="22"/>
                <w:lang w:eastAsia="en-US"/>
              </w:rPr>
              <w:t>TBD</w:t>
            </w:r>
          </w:p>
        </w:tc>
      </w:tr>
      <w:tr w:rsidR="00DC39C2" w:rsidRPr="005116B5" w14:paraId="793D72E9" w14:textId="77777777" w:rsidTr="005116B5">
        <w:trPr>
          <w:trHeight w:val="540"/>
        </w:trPr>
        <w:tc>
          <w:tcPr>
            <w:tcW w:w="4692" w:type="dxa"/>
            <w:tcBorders>
              <w:top w:val="nil"/>
              <w:left w:val="single" w:sz="4" w:space="0" w:color="auto"/>
              <w:bottom w:val="single" w:sz="4" w:space="0" w:color="auto"/>
              <w:right w:val="single" w:sz="4" w:space="0" w:color="auto"/>
            </w:tcBorders>
            <w:shd w:val="clear" w:color="auto" w:fill="auto"/>
            <w:hideMark/>
          </w:tcPr>
          <w:p w14:paraId="2E757773" w14:textId="37F61801" w:rsidR="00DC39C2" w:rsidRPr="005116B5" w:rsidRDefault="00DC39C2">
            <w:pPr>
              <w:pStyle w:val="ListParagraph"/>
              <w:numPr>
                <w:ilvl w:val="0"/>
                <w:numId w:val="10"/>
              </w:numPr>
              <w:spacing w:before="0" w:after="0"/>
              <w:jc w:val="left"/>
              <w:rPr>
                <w:rFonts w:ascii="Arial Narrow" w:hAnsi="Arial Narrow"/>
                <w:szCs w:val="22"/>
                <w:lang w:eastAsia="en-US"/>
              </w:rPr>
            </w:pPr>
            <w:r w:rsidRPr="005116B5">
              <w:rPr>
                <w:rFonts w:ascii="Arial Narrow" w:hAnsi="Arial Narrow"/>
                <w:szCs w:val="22"/>
                <w:lang w:eastAsia="en-US"/>
              </w:rPr>
              <w:t>Update Terms of Reference of the UFNPT, as per direction from SCUFN</w:t>
            </w:r>
          </w:p>
        </w:tc>
        <w:tc>
          <w:tcPr>
            <w:tcW w:w="900" w:type="dxa"/>
            <w:tcBorders>
              <w:top w:val="nil"/>
              <w:left w:val="nil"/>
              <w:bottom w:val="single" w:sz="4" w:space="0" w:color="auto"/>
              <w:right w:val="single" w:sz="4" w:space="0" w:color="auto"/>
            </w:tcBorders>
            <w:shd w:val="clear" w:color="auto" w:fill="auto"/>
            <w:noWrap/>
            <w:hideMark/>
          </w:tcPr>
          <w:p w14:paraId="6B7441DA" w14:textId="77777777" w:rsidR="00DC39C2" w:rsidRPr="005116B5" w:rsidRDefault="00DC39C2" w:rsidP="00DC39C2">
            <w:pPr>
              <w:spacing w:before="0" w:after="0"/>
              <w:jc w:val="center"/>
              <w:rPr>
                <w:rFonts w:ascii="Arial Narrow" w:hAnsi="Arial Narrow"/>
                <w:szCs w:val="22"/>
                <w:lang w:eastAsia="en-US"/>
              </w:rPr>
            </w:pPr>
            <w:r w:rsidRPr="005116B5">
              <w:rPr>
                <w:rFonts w:ascii="Arial Narrow" w:hAnsi="Arial Narrow"/>
                <w:szCs w:val="22"/>
                <w:lang w:eastAsia="en-US"/>
              </w:rPr>
              <w:t>H</w:t>
            </w:r>
          </w:p>
        </w:tc>
        <w:tc>
          <w:tcPr>
            <w:tcW w:w="1158" w:type="dxa"/>
            <w:tcBorders>
              <w:top w:val="nil"/>
              <w:left w:val="nil"/>
              <w:bottom w:val="single" w:sz="4" w:space="0" w:color="auto"/>
              <w:right w:val="single" w:sz="4" w:space="0" w:color="auto"/>
            </w:tcBorders>
            <w:shd w:val="clear" w:color="auto" w:fill="auto"/>
            <w:noWrap/>
            <w:hideMark/>
          </w:tcPr>
          <w:p w14:paraId="660F488C" w14:textId="77777777" w:rsidR="00DC39C2" w:rsidRPr="005116B5" w:rsidRDefault="00DC39C2" w:rsidP="00DC39C2">
            <w:pPr>
              <w:spacing w:before="0" w:after="0"/>
              <w:jc w:val="left"/>
              <w:rPr>
                <w:rFonts w:ascii="Arial Narrow" w:hAnsi="Arial Narrow"/>
                <w:szCs w:val="22"/>
                <w:lang w:eastAsia="en-US"/>
              </w:rPr>
            </w:pPr>
            <w:r w:rsidRPr="005116B5">
              <w:rPr>
                <w:rFonts w:ascii="Arial Narrow" w:hAnsi="Arial Narrow"/>
                <w:szCs w:val="22"/>
                <w:lang w:eastAsia="en-US"/>
              </w:rPr>
              <w:t>Nov-23</w:t>
            </w:r>
          </w:p>
        </w:tc>
        <w:tc>
          <w:tcPr>
            <w:tcW w:w="1161" w:type="dxa"/>
            <w:tcBorders>
              <w:top w:val="nil"/>
              <w:left w:val="nil"/>
              <w:bottom w:val="single" w:sz="4" w:space="0" w:color="auto"/>
              <w:right w:val="single" w:sz="4" w:space="0" w:color="auto"/>
            </w:tcBorders>
            <w:shd w:val="clear" w:color="auto" w:fill="auto"/>
            <w:hideMark/>
          </w:tcPr>
          <w:p w14:paraId="735F028A" w14:textId="77777777" w:rsidR="00DC39C2" w:rsidRPr="005116B5" w:rsidRDefault="00DC39C2" w:rsidP="00DC39C2">
            <w:pPr>
              <w:spacing w:before="0" w:after="0"/>
              <w:jc w:val="left"/>
              <w:rPr>
                <w:rFonts w:ascii="Arial Narrow" w:hAnsi="Arial Narrow"/>
                <w:szCs w:val="22"/>
                <w:lang w:eastAsia="en-US"/>
              </w:rPr>
            </w:pPr>
            <w:r w:rsidRPr="005116B5">
              <w:rPr>
                <w:rFonts w:ascii="Arial Narrow" w:hAnsi="Arial Narrow"/>
                <w:szCs w:val="22"/>
                <w:lang w:eastAsia="en-US"/>
              </w:rPr>
              <w:t>Dec-23</w:t>
            </w:r>
          </w:p>
        </w:tc>
        <w:tc>
          <w:tcPr>
            <w:tcW w:w="1089" w:type="dxa"/>
            <w:tcBorders>
              <w:top w:val="nil"/>
              <w:left w:val="nil"/>
              <w:bottom w:val="single" w:sz="4" w:space="0" w:color="auto"/>
              <w:right w:val="single" w:sz="4" w:space="0" w:color="auto"/>
            </w:tcBorders>
            <w:shd w:val="clear" w:color="auto" w:fill="auto"/>
            <w:hideMark/>
          </w:tcPr>
          <w:p w14:paraId="1EF1669D" w14:textId="77777777" w:rsidR="00DC39C2" w:rsidRPr="005116B5" w:rsidRDefault="00DC39C2" w:rsidP="00DC39C2">
            <w:pPr>
              <w:spacing w:before="0" w:after="0"/>
              <w:jc w:val="center"/>
              <w:rPr>
                <w:rFonts w:ascii="Arial Narrow" w:hAnsi="Arial Narrow"/>
                <w:szCs w:val="22"/>
                <w:lang w:eastAsia="en-US"/>
              </w:rPr>
            </w:pPr>
            <w:r w:rsidRPr="005116B5">
              <w:rPr>
                <w:rFonts w:ascii="Arial Narrow" w:hAnsi="Arial Narrow"/>
                <w:szCs w:val="22"/>
                <w:lang w:eastAsia="en-US"/>
              </w:rPr>
              <w:t> </w:t>
            </w:r>
          </w:p>
        </w:tc>
        <w:tc>
          <w:tcPr>
            <w:tcW w:w="1260" w:type="dxa"/>
            <w:tcBorders>
              <w:top w:val="nil"/>
              <w:left w:val="nil"/>
              <w:bottom w:val="single" w:sz="4" w:space="0" w:color="auto"/>
              <w:right w:val="single" w:sz="4" w:space="0" w:color="auto"/>
            </w:tcBorders>
            <w:shd w:val="clear" w:color="auto" w:fill="auto"/>
            <w:noWrap/>
            <w:hideMark/>
          </w:tcPr>
          <w:p w14:paraId="2DFA5FE4" w14:textId="77777777" w:rsidR="00DC39C2" w:rsidRPr="005116B5" w:rsidRDefault="00DC39C2" w:rsidP="00DC39C2">
            <w:pPr>
              <w:spacing w:before="0" w:after="0"/>
              <w:jc w:val="left"/>
              <w:rPr>
                <w:rFonts w:ascii="Arial Narrow" w:hAnsi="Arial Narrow"/>
                <w:szCs w:val="22"/>
                <w:lang w:eastAsia="en-US"/>
              </w:rPr>
            </w:pPr>
            <w:r w:rsidRPr="005116B5">
              <w:rPr>
                <w:rFonts w:ascii="Arial Narrow" w:hAnsi="Arial Narrow"/>
                <w:szCs w:val="22"/>
                <w:lang w:eastAsia="en-US"/>
              </w:rPr>
              <w:t>TBD</w:t>
            </w:r>
          </w:p>
        </w:tc>
      </w:tr>
      <w:tr w:rsidR="00DC39C2" w:rsidRPr="005116B5" w14:paraId="11CFFA62" w14:textId="77777777" w:rsidTr="005116B5">
        <w:trPr>
          <w:trHeight w:val="310"/>
        </w:trPr>
        <w:tc>
          <w:tcPr>
            <w:tcW w:w="4692" w:type="dxa"/>
            <w:tcBorders>
              <w:top w:val="nil"/>
              <w:left w:val="single" w:sz="4" w:space="0" w:color="auto"/>
              <w:bottom w:val="single" w:sz="4" w:space="0" w:color="auto"/>
              <w:right w:val="single" w:sz="4" w:space="0" w:color="auto"/>
            </w:tcBorders>
            <w:shd w:val="clear" w:color="auto" w:fill="auto"/>
            <w:hideMark/>
          </w:tcPr>
          <w:p w14:paraId="456E409E" w14:textId="3D5FA3C9" w:rsidR="00DC39C2" w:rsidRPr="005116B5" w:rsidRDefault="00DC39C2">
            <w:pPr>
              <w:pStyle w:val="ListParagraph"/>
              <w:numPr>
                <w:ilvl w:val="0"/>
                <w:numId w:val="10"/>
              </w:numPr>
              <w:spacing w:before="0" w:after="0"/>
              <w:jc w:val="left"/>
              <w:rPr>
                <w:rFonts w:ascii="Arial Narrow" w:hAnsi="Arial Narrow"/>
                <w:szCs w:val="22"/>
                <w:lang w:eastAsia="en-US"/>
              </w:rPr>
            </w:pPr>
            <w:r w:rsidRPr="005116B5">
              <w:rPr>
                <w:rFonts w:ascii="Arial Narrow" w:hAnsi="Arial Narrow"/>
                <w:szCs w:val="22"/>
                <w:lang w:eastAsia="en-US"/>
              </w:rPr>
              <w:t xml:space="preserve">Work with </w:t>
            </w:r>
            <w:r w:rsidR="0072726E">
              <w:rPr>
                <w:rFonts w:ascii="Arial Narrow" w:hAnsi="Arial Narrow"/>
                <w:szCs w:val="22"/>
                <w:lang w:eastAsia="en-US"/>
              </w:rPr>
              <w:t xml:space="preserve">the </w:t>
            </w:r>
            <w:r w:rsidRPr="005116B5">
              <w:rPr>
                <w:rFonts w:ascii="Arial Narrow" w:hAnsi="Arial Narrow"/>
                <w:szCs w:val="22"/>
                <w:lang w:eastAsia="en-US"/>
              </w:rPr>
              <w:t>Horizontal Resolution Project Team</w:t>
            </w:r>
          </w:p>
        </w:tc>
        <w:tc>
          <w:tcPr>
            <w:tcW w:w="900" w:type="dxa"/>
            <w:tcBorders>
              <w:top w:val="nil"/>
              <w:left w:val="nil"/>
              <w:bottom w:val="single" w:sz="4" w:space="0" w:color="auto"/>
              <w:right w:val="single" w:sz="4" w:space="0" w:color="auto"/>
            </w:tcBorders>
            <w:shd w:val="clear" w:color="auto" w:fill="auto"/>
            <w:noWrap/>
            <w:hideMark/>
          </w:tcPr>
          <w:p w14:paraId="31B1BD7F" w14:textId="77777777" w:rsidR="00DC39C2" w:rsidRPr="005116B5" w:rsidRDefault="00DC39C2" w:rsidP="00DC39C2">
            <w:pPr>
              <w:spacing w:before="0" w:after="0"/>
              <w:jc w:val="center"/>
              <w:rPr>
                <w:rFonts w:ascii="Arial Narrow" w:hAnsi="Arial Narrow"/>
                <w:szCs w:val="22"/>
                <w:lang w:eastAsia="en-US"/>
              </w:rPr>
            </w:pPr>
            <w:r w:rsidRPr="005116B5">
              <w:rPr>
                <w:rFonts w:ascii="Arial Narrow" w:hAnsi="Arial Narrow"/>
                <w:szCs w:val="22"/>
                <w:lang w:eastAsia="en-US"/>
              </w:rPr>
              <w:t xml:space="preserve">M </w:t>
            </w:r>
          </w:p>
        </w:tc>
        <w:tc>
          <w:tcPr>
            <w:tcW w:w="1158" w:type="dxa"/>
            <w:tcBorders>
              <w:top w:val="nil"/>
              <w:left w:val="nil"/>
              <w:bottom w:val="single" w:sz="4" w:space="0" w:color="auto"/>
              <w:right w:val="single" w:sz="4" w:space="0" w:color="auto"/>
            </w:tcBorders>
            <w:shd w:val="clear" w:color="auto" w:fill="auto"/>
            <w:noWrap/>
            <w:hideMark/>
          </w:tcPr>
          <w:p w14:paraId="0ABF91A6" w14:textId="77777777" w:rsidR="00DC39C2" w:rsidRPr="005116B5" w:rsidRDefault="00DC39C2" w:rsidP="00DC39C2">
            <w:pPr>
              <w:spacing w:before="0" w:after="0"/>
              <w:jc w:val="left"/>
              <w:rPr>
                <w:rFonts w:ascii="Arial Narrow" w:hAnsi="Arial Narrow"/>
                <w:szCs w:val="22"/>
                <w:lang w:eastAsia="en-US"/>
              </w:rPr>
            </w:pPr>
            <w:r w:rsidRPr="005116B5">
              <w:rPr>
                <w:rFonts w:ascii="Arial Narrow" w:hAnsi="Arial Narrow"/>
                <w:szCs w:val="22"/>
                <w:lang w:eastAsia="en-US"/>
              </w:rPr>
              <w:t>Aug-23</w:t>
            </w:r>
          </w:p>
        </w:tc>
        <w:tc>
          <w:tcPr>
            <w:tcW w:w="1161" w:type="dxa"/>
            <w:tcBorders>
              <w:top w:val="nil"/>
              <w:left w:val="nil"/>
              <w:bottom w:val="single" w:sz="4" w:space="0" w:color="auto"/>
              <w:right w:val="single" w:sz="4" w:space="0" w:color="auto"/>
            </w:tcBorders>
            <w:shd w:val="clear" w:color="auto" w:fill="auto"/>
            <w:hideMark/>
          </w:tcPr>
          <w:p w14:paraId="72433EFB" w14:textId="77777777" w:rsidR="00DC39C2" w:rsidRPr="005116B5" w:rsidRDefault="00DC39C2" w:rsidP="00DC39C2">
            <w:pPr>
              <w:spacing w:before="0" w:after="0"/>
              <w:jc w:val="left"/>
              <w:rPr>
                <w:rFonts w:ascii="Arial Narrow" w:hAnsi="Arial Narrow"/>
                <w:szCs w:val="22"/>
                <w:lang w:eastAsia="en-US"/>
              </w:rPr>
            </w:pPr>
            <w:r w:rsidRPr="005116B5">
              <w:rPr>
                <w:rFonts w:ascii="Arial Narrow" w:hAnsi="Arial Narrow"/>
                <w:szCs w:val="22"/>
                <w:lang w:eastAsia="en-US"/>
              </w:rPr>
              <w:t>TBD</w:t>
            </w:r>
          </w:p>
        </w:tc>
        <w:tc>
          <w:tcPr>
            <w:tcW w:w="1089" w:type="dxa"/>
            <w:tcBorders>
              <w:top w:val="nil"/>
              <w:left w:val="nil"/>
              <w:bottom w:val="single" w:sz="4" w:space="0" w:color="auto"/>
              <w:right w:val="single" w:sz="4" w:space="0" w:color="auto"/>
            </w:tcBorders>
            <w:shd w:val="clear" w:color="auto" w:fill="auto"/>
            <w:noWrap/>
            <w:hideMark/>
          </w:tcPr>
          <w:p w14:paraId="18D40D6F" w14:textId="77777777" w:rsidR="00DC39C2" w:rsidRPr="005116B5" w:rsidRDefault="00DC39C2" w:rsidP="00DC39C2">
            <w:pPr>
              <w:spacing w:before="0" w:after="0"/>
              <w:jc w:val="center"/>
              <w:rPr>
                <w:rFonts w:ascii="Arial Narrow" w:hAnsi="Arial Narrow"/>
                <w:szCs w:val="22"/>
                <w:lang w:eastAsia="en-US"/>
              </w:rPr>
            </w:pPr>
            <w:r w:rsidRPr="005116B5">
              <w:rPr>
                <w:rFonts w:ascii="Arial Narrow" w:hAnsi="Arial Narrow"/>
                <w:szCs w:val="22"/>
                <w:lang w:eastAsia="en-US"/>
              </w:rPr>
              <w:t xml:space="preserve">O </w:t>
            </w:r>
          </w:p>
        </w:tc>
        <w:tc>
          <w:tcPr>
            <w:tcW w:w="1260" w:type="dxa"/>
            <w:tcBorders>
              <w:top w:val="nil"/>
              <w:left w:val="nil"/>
              <w:bottom w:val="single" w:sz="4" w:space="0" w:color="auto"/>
              <w:right w:val="single" w:sz="4" w:space="0" w:color="auto"/>
            </w:tcBorders>
            <w:shd w:val="clear" w:color="auto" w:fill="auto"/>
            <w:noWrap/>
            <w:hideMark/>
          </w:tcPr>
          <w:p w14:paraId="1A1424AF" w14:textId="77777777" w:rsidR="00DC39C2" w:rsidRPr="005116B5" w:rsidRDefault="00DC39C2" w:rsidP="00DC39C2">
            <w:pPr>
              <w:spacing w:before="0" w:after="0"/>
              <w:jc w:val="left"/>
              <w:rPr>
                <w:rFonts w:ascii="Arial Narrow" w:hAnsi="Arial Narrow"/>
                <w:szCs w:val="22"/>
                <w:lang w:eastAsia="en-US"/>
              </w:rPr>
            </w:pPr>
            <w:r w:rsidRPr="005116B5">
              <w:rPr>
                <w:rFonts w:ascii="Arial Narrow" w:hAnsi="Arial Narrow"/>
                <w:szCs w:val="22"/>
                <w:lang w:eastAsia="en-US"/>
              </w:rPr>
              <w:t>Mike Coffin</w:t>
            </w:r>
          </w:p>
        </w:tc>
      </w:tr>
      <w:tr w:rsidR="00DC39C2" w:rsidRPr="005116B5" w14:paraId="03630844" w14:textId="77777777" w:rsidTr="005116B5">
        <w:trPr>
          <w:trHeight w:val="420"/>
        </w:trPr>
        <w:tc>
          <w:tcPr>
            <w:tcW w:w="4692" w:type="dxa"/>
            <w:tcBorders>
              <w:top w:val="nil"/>
              <w:left w:val="single" w:sz="4" w:space="0" w:color="auto"/>
              <w:bottom w:val="single" w:sz="4" w:space="0" w:color="auto"/>
              <w:right w:val="single" w:sz="4" w:space="0" w:color="auto"/>
            </w:tcBorders>
            <w:shd w:val="clear" w:color="auto" w:fill="auto"/>
            <w:hideMark/>
          </w:tcPr>
          <w:p w14:paraId="72C54CE7" w14:textId="38B9CDDB" w:rsidR="00DC39C2" w:rsidRPr="005116B5" w:rsidRDefault="00DC39C2">
            <w:pPr>
              <w:pStyle w:val="ListParagraph"/>
              <w:numPr>
                <w:ilvl w:val="0"/>
                <w:numId w:val="10"/>
              </w:numPr>
              <w:spacing w:before="0" w:after="0"/>
              <w:jc w:val="left"/>
              <w:rPr>
                <w:rFonts w:ascii="Arial Narrow" w:hAnsi="Arial Narrow"/>
                <w:szCs w:val="22"/>
                <w:lang w:eastAsia="en-US"/>
              </w:rPr>
            </w:pPr>
            <w:r w:rsidRPr="005116B5">
              <w:rPr>
                <w:rFonts w:ascii="Arial Narrow" w:hAnsi="Arial Narrow"/>
                <w:szCs w:val="22"/>
                <w:lang w:eastAsia="en-US"/>
              </w:rPr>
              <w:t>Collaborate with Ocean Decade project of Detection of Undersea Features, as per the Project Plan</w:t>
            </w:r>
          </w:p>
        </w:tc>
        <w:tc>
          <w:tcPr>
            <w:tcW w:w="900" w:type="dxa"/>
            <w:tcBorders>
              <w:top w:val="nil"/>
              <w:left w:val="nil"/>
              <w:bottom w:val="single" w:sz="4" w:space="0" w:color="auto"/>
              <w:right w:val="single" w:sz="4" w:space="0" w:color="auto"/>
            </w:tcBorders>
            <w:shd w:val="clear" w:color="auto" w:fill="auto"/>
            <w:noWrap/>
            <w:hideMark/>
          </w:tcPr>
          <w:p w14:paraId="162428D1" w14:textId="77777777" w:rsidR="00DC39C2" w:rsidRPr="005116B5" w:rsidRDefault="00DC39C2" w:rsidP="00DC39C2">
            <w:pPr>
              <w:spacing w:before="0" w:after="0"/>
              <w:jc w:val="center"/>
              <w:rPr>
                <w:rFonts w:ascii="Arial Narrow" w:hAnsi="Arial Narrow"/>
                <w:szCs w:val="22"/>
                <w:lang w:eastAsia="en-US"/>
              </w:rPr>
            </w:pPr>
            <w:r w:rsidRPr="005116B5">
              <w:rPr>
                <w:rFonts w:ascii="Arial Narrow" w:hAnsi="Arial Narrow"/>
                <w:szCs w:val="22"/>
                <w:lang w:eastAsia="en-US"/>
              </w:rPr>
              <w:t xml:space="preserve">M </w:t>
            </w:r>
          </w:p>
        </w:tc>
        <w:tc>
          <w:tcPr>
            <w:tcW w:w="1158" w:type="dxa"/>
            <w:tcBorders>
              <w:top w:val="nil"/>
              <w:left w:val="nil"/>
              <w:bottom w:val="single" w:sz="4" w:space="0" w:color="auto"/>
              <w:right w:val="single" w:sz="4" w:space="0" w:color="auto"/>
            </w:tcBorders>
            <w:shd w:val="clear" w:color="auto" w:fill="auto"/>
            <w:noWrap/>
            <w:hideMark/>
          </w:tcPr>
          <w:p w14:paraId="043E86D0" w14:textId="77777777" w:rsidR="00DC39C2" w:rsidRPr="005116B5" w:rsidRDefault="00DC39C2" w:rsidP="00DC39C2">
            <w:pPr>
              <w:spacing w:before="0" w:after="0"/>
              <w:jc w:val="left"/>
              <w:rPr>
                <w:rFonts w:ascii="Arial Narrow" w:hAnsi="Arial Narrow"/>
                <w:szCs w:val="22"/>
                <w:lang w:eastAsia="en-US"/>
              </w:rPr>
            </w:pPr>
            <w:r w:rsidRPr="005116B5">
              <w:rPr>
                <w:rFonts w:ascii="Arial Narrow" w:hAnsi="Arial Narrow"/>
                <w:szCs w:val="22"/>
                <w:lang w:eastAsia="en-US"/>
              </w:rPr>
              <w:t>Jan-24</w:t>
            </w:r>
          </w:p>
        </w:tc>
        <w:tc>
          <w:tcPr>
            <w:tcW w:w="1161" w:type="dxa"/>
            <w:tcBorders>
              <w:top w:val="nil"/>
              <w:left w:val="nil"/>
              <w:bottom w:val="single" w:sz="4" w:space="0" w:color="auto"/>
              <w:right w:val="single" w:sz="4" w:space="0" w:color="auto"/>
            </w:tcBorders>
            <w:shd w:val="clear" w:color="auto" w:fill="auto"/>
            <w:hideMark/>
          </w:tcPr>
          <w:p w14:paraId="6DC68578" w14:textId="4E84F559" w:rsidR="00DC39C2" w:rsidRPr="005116B5" w:rsidRDefault="00DC39C2" w:rsidP="00DC39C2">
            <w:pPr>
              <w:spacing w:before="0" w:after="0"/>
              <w:jc w:val="left"/>
              <w:rPr>
                <w:rFonts w:ascii="Arial Narrow" w:hAnsi="Arial Narrow"/>
                <w:szCs w:val="22"/>
                <w:lang w:eastAsia="en-US"/>
              </w:rPr>
            </w:pPr>
            <w:r w:rsidRPr="005116B5">
              <w:rPr>
                <w:rFonts w:ascii="Arial Narrow" w:hAnsi="Arial Narrow"/>
                <w:szCs w:val="22"/>
                <w:lang w:eastAsia="en-US"/>
              </w:rPr>
              <w:t>Dec-</w:t>
            </w:r>
            <w:r w:rsidR="00AC2FB2" w:rsidRPr="005116B5">
              <w:rPr>
                <w:rFonts w:ascii="Arial Narrow" w:hAnsi="Arial Narrow"/>
                <w:szCs w:val="22"/>
                <w:lang w:eastAsia="en-US"/>
              </w:rPr>
              <w:t>24</w:t>
            </w:r>
          </w:p>
        </w:tc>
        <w:tc>
          <w:tcPr>
            <w:tcW w:w="1089" w:type="dxa"/>
            <w:tcBorders>
              <w:top w:val="nil"/>
              <w:left w:val="nil"/>
              <w:bottom w:val="single" w:sz="4" w:space="0" w:color="auto"/>
              <w:right w:val="single" w:sz="4" w:space="0" w:color="auto"/>
            </w:tcBorders>
            <w:shd w:val="clear" w:color="auto" w:fill="auto"/>
            <w:noWrap/>
            <w:hideMark/>
          </w:tcPr>
          <w:p w14:paraId="73FB375D" w14:textId="77777777" w:rsidR="00DC39C2" w:rsidRPr="005116B5" w:rsidRDefault="00DC39C2" w:rsidP="00DC39C2">
            <w:pPr>
              <w:spacing w:before="0" w:after="0"/>
              <w:jc w:val="center"/>
              <w:rPr>
                <w:rFonts w:ascii="Arial Narrow" w:hAnsi="Arial Narrow"/>
                <w:szCs w:val="22"/>
                <w:lang w:eastAsia="en-US"/>
              </w:rPr>
            </w:pPr>
            <w:r w:rsidRPr="005116B5">
              <w:rPr>
                <w:rFonts w:ascii="Arial Narrow" w:hAnsi="Arial Narrow"/>
                <w:szCs w:val="22"/>
                <w:lang w:eastAsia="en-US"/>
              </w:rPr>
              <w:t xml:space="preserve">O </w:t>
            </w:r>
          </w:p>
        </w:tc>
        <w:tc>
          <w:tcPr>
            <w:tcW w:w="1260" w:type="dxa"/>
            <w:tcBorders>
              <w:top w:val="nil"/>
              <w:left w:val="nil"/>
              <w:bottom w:val="single" w:sz="4" w:space="0" w:color="auto"/>
              <w:right w:val="single" w:sz="4" w:space="0" w:color="auto"/>
            </w:tcBorders>
            <w:shd w:val="clear" w:color="auto" w:fill="auto"/>
            <w:noWrap/>
            <w:hideMark/>
          </w:tcPr>
          <w:p w14:paraId="0787E4D9" w14:textId="77777777" w:rsidR="00DC39C2" w:rsidRPr="005116B5" w:rsidRDefault="00DC39C2" w:rsidP="00DC39C2">
            <w:pPr>
              <w:spacing w:before="0" w:after="0"/>
              <w:jc w:val="left"/>
              <w:rPr>
                <w:rFonts w:ascii="Arial Narrow" w:hAnsi="Arial Narrow"/>
                <w:szCs w:val="22"/>
                <w:lang w:eastAsia="en-US"/>
              </w:rPr>
            </w:pPr>
            <w:r w:rsidRPr="005116B5">
              <w:rPr>
                <w:rFonts w:ascii="Arial Narrow" w:hAnsi="Arial Narrow"/>
                <w:szCs w:val="22"/>
                <w:lang w:eastAsia="en-US"/>
              </w:rPr>
              <w:t>A. Hendi</w:t>
            </w:r>
          </w:p>
        </w:tc>
      </w:tr>
      <w:tr w:rsidR="00DC39C2" w:rsidRPr="005116B5" w14:paraId="195760CE" w14:textId="77777777" w:rsidTr="005116B5">
        <w:trPr>
          <w:trHeight w:val="480"/>
        </w:trPr>
        <w:tc>
          <w:tcPr>
            <w:tcW w:w="4692" w:type="dxa"/>
            <w:tcBorders>
              <w:top w:val="nil"/>
              <w:left w:val="single" w:sz="4" w:space="0" w:color="auto"/>
              <w:bottom w:val="single" w:sz="4" w:space="0" w:color="auto"/>
              <w:right w:val="single" w:sz="4" w:space="0" w:color="auto"/>
            </w:tcBorders>
            <w:shd w:val="clear" w:color="auto" w:fill="auto"/>
            <w:hideMark/>
          </w:tcPr>
          <w:p w14:paraId="0940CB5C" w14:textId="6D723C97" w:rsidR="00DC39C2" w:rsidRPr="005116B5" w:rsidRDefault="00DC39C2">
            <w:pPr>
              <w:pStyle w:val="ListParagraph"/>
              <w:numPr>
                <w:ilvl w:val="0"/>
                <w:numId w:val="10"/>
              </w:numPr>
              <w:spacing w:before="0" w:after="0"/>
              <w:jc w:val="left"/>
              <w:rPr>
                <w:rFonts w:ascii="Arial Narrow" w:hAnsi="Arial Narrow"/>
                <w:szCs w:val="22"/>
                <w:lang w:eastAsia="en-US"/>
              </w:rPr>
            </w:pPr>
            <w:r w:rsidRPr="005116B5">
              <w:rPr>
                <w:rFonts w:ascii="Arial Narrow" w:hAnsi="Arial Narrow"/>
                <w:szCs w:val="22"/>
                <w:lang w:eastAsia="en-US"/>
              </w:rPr>
              <w:t>Update the UFNPT website to show all of the documents shared to date</w:t>
            </w:r>
          </w:p>
        </w:tc>
        <w:tc>
          <w:tcPr>
            <w:tcW w:w="900" w:type="dxa"/>
            <w:tcBorders>
              <w:top w:val="nil"/>
              <w:left w:val="nil"/>
              <w:bottom w:val="single" w:sz="4" w:space="0" w:color="auto"/>
              <w:right w:val="single" w:sz="4" w:space="0" w:color="auto"/>
            </w:tcBorders>
            <w:shd w:val="clear" w:color="auto" w:fill="auto"/>
            <w:noWrap/>
            <w:hideMark/>
          </w:tcPr>
          <w:p w14:paraId="15C633CF" w14:textId="77777777" w:rsidR="00DC39C2" w:rsidRPr="005116B5" w:rsidRDefault="00DC39C2" w:rsidP="00DC39C2">
            <w:pPr>
              <w:spacing w:before="0" w:after="0"/>
              <w:jc w:val="center"/>
              <w:rPr>
                <w:rFonts w:ascii="Arial Narrow" w:hAnsi="Arial Narrow"/>
                <w:szCs w:val="22"/>
                <w:lang w:eastAsia="en-US"/>
              </w:rPr>
            </w:pPr>
            <w:r w:rsidRPr="005116B5">
              <w:rPr>
                <w:rFonts w:ascii="Arial Narrow" w:hAnsi="Arial Narrow"/>
                <w:szCs w:val="22"/>
                <w:lang w:eastAsia="en-US"/>
              </w:rPr>
              <w:t xml:space="preserve">M </w:t>
            </w:r>
          </w:p>
        </w:tc>
        <w:tc>
          <w:tcPr>
            <w:tcW w:w="1158" w:type="dxa"/>
            <w:tcBorders>
              <w:top w:val="nil"/>
              <w:left w:val="nil"/>
              <w:bottom w:val="single" w:sz="4" w:space="0" w:color="auto"/>
              <w:right w:val="single" w:sz="4" w:space="0" w:color="auto"/>
            </w:tcBorders>
            <w:shd w:val="clear" w:color="auto" w:fill="auto"/>
            <w:noWrap/>
            <w:hideMark/>
          </w:tcPr>
          <w:p w14:paraId="6FBE4631" w14:textId="77777777" w:rsidR="00DC39C2" w:rsidRPr="005116B5" w:rsidRDefault="00DC39C2" w:rsidP="00DC39C2">
            <w:pPr>
              <w:spacing w:before="0" w:after="0"/>
              <w:jc w:val="left"/>
              <w:rPr>
                <w:rFonts w:ascii="Arial Narrow" w:hAnsi="Arial Narrow"/>
                <w:szCs w:val="22"/>
                <w:lang w:eastAsia="en-US"/>
              </w:rPr>
            </w:pPr>
            <w:r w:rsidRPr="005116B5">
              <w:rPr>
                <w:rFonts w:ascii="Arial Narrow" w:hAnsi="Arial Narrow"/>
                <w:szCs w:val="22"/>
                <w:lang w:eastAsia="en-US"/>
              </w:rPr>
              <w:t>Jun-24</w:t>
            </w:r>
          </w:p>
        </w:tc>
        <w:tc>
          <w:tcPr>
            <w:tcW w:w="1161" w:type="dxa"/>
            <w:tcBorders>
              <w:top w:val="nil"/>
              <w:left w:val="nil"/>
              <w:bottom w:val="single" w:sz="4" w:space="0" w:color="auto"/>
              <w:right w:val="single" w:sz="4" w:space="0" w:color="auto"/>
            </w:tcBorders>
            <w:shd w:val="clear" w:color="auto" w:fill="auto"/>
            <w:hideMark/>
          </w:tcPr>
          <w:p w14:paraId="7197B644" w14:textId="77777777" w:rsidR="00DC39C2" w:rsidRPr="005116B5" w:rsidRDefault="00DC39C2" w:rsidP="00DC39C2">
            <w:pPr>
              <w:spacing w:before="0" w:after="0"/>
              <w:jc w:val="left"/>
              <w:rPr>
                <w:rFonts w:ascii="Arial Narrow" w:hAnsi="Arial Narrow"/>
                <w:szCs w:val="22"/>
                <w:lang w:eastAsia="en-US"/>
              </w:rPr>
            </w:pPr>
            <w:r w:rsidRPr="005116B5">
              <w:rPr>
                <w:rFonts w:ascii="Arial Narrow" w:hAnsi="Arial Narrow"/>
                <w:szCs w:val="22"/>
                <w:lang w:eastAsia="en-US"/>
              </w:rPr>
              <w:t>Oct-24</w:t>
            </w:r>
          </w:p>
        </w:tc>
        <w:tc>
          <w:tcPr>
            <w:tcW w:w="1089" w:type="dxa"/>
            <w:tcBorders>
              <w:top w:val="nil"/>
              <w:left w:val="nil"/>
              <w:bottom w:val="single" w:sz="4" w:space="0" w:color="auto"/>
              <w:right w:val="single" w:sz="4" w:space="0" w:color="auto"/>
            </w:tcBorders>
            <w:shd w:val="clear" w:color="auto" w:fill="auto"/>
            <w:noWrap/>
            <w:hideMark/>
          </w:tcPr>
          <w:p w14:paraId="64384144" w14:textId="77777777" w:rsidR="00DC39C2" w:rsidRPr="005116B5" w:rsidRDefault="00DC39C2" w:rsidP="00DC39C2">
            <w:pPr>
              <w:spacing w:before="0" w:after="0"/>
              <w:jc w:val="center"/>
              <w:rPr>
                <w:rFonts w:ascii="Arial Narrow" w:hAnsi="Arial Narrow"/>
                <w:szCs w:val="22"/>
                <w:lang w:eastAsia="en-US"/>
              </w:rPr>
            </w:pPr>
            <w:r w:rsidRPr="005116B5">
              <w:rPr>
                <w:rFonts w:ascii="Arial Narrow" w:hAnsi="Arial Narrow"/>
                <w:szCs w:val="22"/>
                <w:lang w:eastAsia="en-US"/>
              </w:rPr>
              <w:t> </w:t>
            </w:r>
          </w:p>
        </w:tc>
        <w:tc>
          <w:tcPr>
            <w:tcW w:w="1260" w:type="dxa"/>
            <w:tcBorders>
              <w:top w:val="nil"/>
              <w:left w:val="nil"/>
              <w:bottom w:val="single" w:sz="4" w:space="0" w:color="auto"/>
              <w:right w:val="single" w:sz="4" w:space="0" w:color="auto"/>
            </w:tcBorders>
            <w:shd w:val="clear" w:color="auto" w:fill="auto"/>
            <w:noWrap/>
            <w:hideMark/>
          </w:tcPr>
          <w:p w14:paraId="5D2CC390" w14:textId="77777777" w:rsidR="00DC39C2" w:rsidRPr="005116B5" w:rsidRDefault="00DC39C2" w:rsidP="00DC39C2">
            <w:pPr>
              <w:spacing w:before="0" w:after="0"/>
              <w:jc w:val="left"/>
              <w:rPr>
                <w:rFonts w:ascii="Arial Narrow" w:hAnsi="Arial Narrow"/>
                <w:szCs w:val="22"/>
                <w:lang w:eastAsia="en-US"/>
              </w:rPr>
            </w:pPr>
            <w:r w:rsidRPr="005116B5">
              <w:rPr>
                <w:rFonts w:ascii="Arial Narrow" w:hAnsi="Arial Narrow"/>
                <w:szCs w:val="22"/>
                <w:lang w:eastAsia="en-US"/>
              </w:rPr>
              <w:t>TBD</w:t>
            </w:r>
          </w:p>
        </w:tc>
      </w:tr>
      <w:tr w:rsidR="00DC39C2" w:rsidRPr="005116B5" w14:paraId="63D4736E" w14:textId="77777777" w:rsidTr="005116B5">
        <w:trPr>
          <w:trHeight w:val="310"/>
        </w:trPr>
        <w:tc>
          <w:tcPr>
            <w:tcW w:w="4692" w:type="dxa"/>
            <w:tcBorders>
              <w:top w:val="nil"/>
              <w:left w:val="single" w:sz="4" w:space="0" w:color="auto"/>
              <w:bottom w:val="single" w:sz="4" w:space="0" w:color="auto"/>
              <w:right w:val="single" w:sz="4" w:space="0" w:color="auto"/>
            </w:tcBorders>
            <w:shd w:val="clear" w:color="auto" w:fill="auto"/>
            <w:hideMark/>
          </w:tcPr>
          <w:p w14:paraId="48296B1E" w14:textId="741CA74E" w:rsidR="00DC39C2" w:rsidRPr="005116B5" w:rsidRDefault="00DC39C2">
            <w:pPr>
              <w:pStyle w:val="ListParagraph"/>
              <w:numPr>
                <w:ilvl w:val="0"/>
                <w:numId w:val="10"/>
              </w:numPr>
              <w:spacing w:before="0" w:after="0"/>
              <w:jc w:val="left"/>
              <w:rPr>
                <w:rFonts w:ascii="Arial Narrow" w:hAnsi="Arial Narrow"/>
                <w:szCs w:val="22"/>
                <w:lang w:eastAsia="en-US"/>
              </w:rPr>
            </w:pPr>
            <w:r w:rsidRPr="005116B5">
              <w:rPr>
                <w:rFonts w:ascii="Arial Narrow" w:hAnsi="Arial Narrow"/>
                <w:szCs w:val="22"/>
                <w:lang w:eastAsia="en-US"/>
              </w:rPr>
              <w:t>Create</w:t>
            </w:r>
            <w:r w:rsidR="0072726E" w:rsidRPr="0072726E">
              <w:rPr>
                <w:rFonts w:ascii="Arial Narrow" w:hAnsi="Arial Narrow"/>
                <w:szCs w:val="22"/>
                <w:lang w:eastAsia="en-US"/>
              </w:rPr>
              <w:t xml:space="preserve"> an u</w:t>
            </w:r>
            <w:r w:rsidRPr="005116B5">
              <w:rPr>
                <w:rFonts w:ascii="Arial Narrow" w:hAnsi="Arial Narrow"/>
                <w:szCs w:val="22"/>
                <w:lang w:eastAsia="en-US"/>
              </w:rPr>
              <w:t>pdate for SCUFN 37 and plan for 2025</w:t>
            </w:r>
          </w:p>
        </w:tc>
        <w:tc>
          <w:tcPr>
            <w:tcW w:w="900" w:type="dxa"/>
            <w:tcBorders>
              <w:top w:val="nil"/>
              <w:left w:val="nil"/>
              <w:bottom w:val="single" w:sz="4" w:space="0" w:color="auto"/>
              <w:right w:val="single" w:sz="4" w:space="0" w:color="auto"/>
            </w:tcBorders>
            <w:shd w:val="clear" w:color="auto" w:fill="auto"/>
            <w:noWrap/>
            <w:hideMark/>
          </w:tcPr>
          <w:p w14:paraId="77FF4526" w14:textId="77777777" w:rsidR="00DC39C2" w:rsidRPr="005116B5" w:rsidRDefault="00DC39C2" w:rsidP="00DC39C2">
            <w:pPr>
              <w:spacing w:before="0" w:after="0"/>
              <w:jc w:val="center"/>
              <w:rPr>
                <w:rFonts w:ascii="Arial Narrow" w:hAnsi="Arial Narrow"/>
                <w:szCs w:val="22"/>
                <w:lang w:eastAsia="en-US"/>
              </w:rPr>
            </w:pPr>
            <w:r w:rsidRPr="005116B5">
              <w:rPr>
                <w:rFonts w:ascii="Arial Narrow" w:hAnsi="Arial Narrow"/>
                <w:szCs w:val="22"/>
                <w:lang w:eastAsia="en-US"/>
              </w:rPr>
              <w:t xml:space="preserve">M </w:t>
            </w:r>
          </w:p>
        </w:tc>
        <w:tc>
          <w:tcPr>
            <w:tcW w:w="1158" w:type="dxa"/>
            <w:tcBorders>
              <w:top w:val="nil"/>
              <w:left w:val="nil"/>
              <w:bottom w:val="single" w:sz="4" w:space="0" w:color="auto"/>
              <w:right w:val="single" w:sz="4" w:space="0" w:color="auto"/>
            </w:tcBorders>
            <w:shd w:val="clear" w:color="auto" w:fill="auto"/>
            <w:noWrap/>
            <w:hideMark/>
          </w:tcPr>
          <w:p w14:paraId="170CA82F" w14:textId="77777777" w:rsidR="00DC39C2" w:rsidRPr="005116B5" w:rsidRDefault="00DC39C2" w:rsidP="00DC39C2">
            <w:pPr>
              <w:spacing w:before="0" w:after="0"/>
              <w:jc w:val="left"/>
              <w:rPr>
                <w:rFonts w:ascii="Arial Narrow" w:hAnsi="Arial Narrow"/>
                <w:szCs w:val="22"/>
                <w:lang w:eastAsia="en-US"/>
              </w:rPr>
            </w:pPr>
            <w:r w:rsidRPr="005116B5">
              <w:rPr>
                <w:rFonts w:ascii="Arial Narrow" w:hAnsi="Arial Narrow"/>
                <w:szCs w:val="22"/>
                <w:lang w:eastAsia="en-US"/>
              </w:rPr>
              <w:t>Jun-24</w:t>
            </w:r>
          </w:p>
        </w:tc>
        <w:tc>
          <w:tcPr>
            <w:tcW w:w="1161" w:type="dxa"/>
            <w:tcBorders>
              <w:top w:val="nil"/>
              <w:left w:val="nil"/>
              <w:bottom w:val="single" w:sz="4" w:space="0" w:color="auto"/>
              <w:right w:val="single" w:sz="4" w:space="0" w:color="auto"/>
            </w:tcBorders>
            <w:shd w:val="clear" w:color="auto" w:fill="auto"/>
            <w:hideMark/>
          </w:tcPr>
          <w:p w14:paraId="5B9CE3C5" w14:textId="77777777" w:rsidR="00DC39C2" w:rsidRPr="005116B5" w:rsidRDefault="00DC39C2" w:rsidP="00DC39C2">
            <w:pPr>
              <w:spacing w:before="0" w:after="0"/>
              <w:jc w:val="left"/>
              <w:rPr>
                <w:rFonts w:ascii="Arial Narrow" w:hAnsi="Arial Narrow"/>
                <w:szCs w:val="22"/>
                <w:lang w:eastAsia="en-US"/>
              </w:rPr>
            </w:pPr>
            <w:r w:rsidRPr="005116B5">
              <w:rPr>
                <w:rFonts w:ascii="Arial Narrow" w:hAnsi="Arial Narrow"/>
                <w:szCs w:val="22"/>
                <w:lang w:eastAsia="en-US"/>
              </w:rPr>
              <w:t>Sep-24</w:t>
            </w:r>
          </w:p>
        </w:tc>
        <w:tc>
          <w:tcPr>
            <w:tcW w:w="1089" w:type="dxa"/>
            <w:tcBorders>
              <w:top w:val="nil"/>
              <w:left w:val="nil"/>
              <w:bottom w:val="single" w:sz="4" w:space="0" w:color="auto"/>
              <w:right w:val="single" w:sz="4" w:space="0" w:color="auto"/>
            </w:tcBorders>
            <w:shd w:val="clear" w:color="auto" w:fill="auto"/>
            <w:noWrap/>
            <w:hideMark/>
          </w:tcPr>
          <w:p w14:paraId="2CDAEE75" w14:textId="77777777" w:rsidR="00DC39C2" w:rsidRPr="005116B5" w:rsidRDefault="00DC39C2" w:rsidP="00DC39C2">
            <w:pPr>
              <w:spacing w:before="0" w:after="0"/>
              <w:jc w:val="center"/>
              <w:rPr>
                <w:rFonts w:ascii="Arial Narrow" w:hAnsi="Arial Narrow"/>
                <w:szCs w:val="22"/>
                <w:lang w:eastAsia="en-US"/>
              </w:rPr>
            </w:pPr>
            <w:r w:rsidRPr="005116B5">
              <w:rPr>
                <w:rFonts w:ascii="Arial Narrow" w:hAnsi="Arial Narrow"/>
                <w:szCs w:val="22"/>
                <w:lang w:eastAsia="en-US"/>
              </w:rPr>
              <w:t> </w:t>
            </w:r>
          </w:p>
        </w:tc>
        <w:tc>
          <w:tcPr>
            <w:tcW w:w="1260" w:type="dxa"/>
            <w:tcBorders>
              <w:top w:val="nil"/>
              <w:left w:val="nil"/>
              <w:bottom w:val="single" w:sz="4" w:space="0" w:color="auto"/>
              <w:right w:val="single" w:sz="4" w:space="0" w:color="auto"/>
            </w:tcBorders>
            <w:shd w:val="clear" w:color="auto" w:fill="auto"/>
            <w:noWrap/>
            <w:hideMark/>
          </w:tcPr>
          <w:p w14:paraId="65FADBF0" w14:textId="77777777" w:rsidR="00DC39C2" w:rsidRPr="005116B5" w:rsidRDefault="00DC39C2" w:rsidP="00DC39C2">
            <w:pPr>
              <w:spacing w:before="0" w:after="0"/>
              <w:jc w:val="left"/>
              <w:rPr>
                <w:rFonts w:ascii="Arial Narrow" w:hAnsi="Arial Narrow"/>
                <w:szCs w:val="22"/>
                <w:lang w:eastAsia="en-US"/>
              </w:rPr>
            </w:pPr>
            <w:r w:rsidRPr="005116B5">
              <w:rPr>
                <w:rFonts w:ascii="Arial Narrow" w:hAnsi="Arial Narrow"/>
                <w:szCs w:val="22"/>
                <w:lang w:eastAsia="en-US"/>
              </w:rPr>
              <w:t>TBD</w:t>
            </w:r>
          </w:p>
        </w:tc>
      </w:tr>
      <w:tr w:rsidR="00DC39C2" w:rsidRPr="005116B5" w14:paraId="275D09F0" w14:textId="77777777" w:rsidTr="005116B5">
        <w:trPr>
          <w:trHeight w:val="290"/>
        </w:trPr>
        <w:tc>
          <w:tcPr>
            <w:tcW w:w="4692" w:type="dxa"/>
            <w:tcBorders>
              <w:top w:val="nil"/>
              <w:left w:val="single" w:sz="4" w:space="0" w:color="auto"/>
              <w:bottom w:val="single" w:sz="4" w:space="0" w:color="auto"/>
              <w:right w:val="single" w:sz="4" w:space="0" w:color="auto"/>
            </w:tcBorders>
            <w:shd w:val="clear" w:color="auto" w:fill="auto"/>
            <w:hideMark/>
          </w:tcPr>
          <w:p w14:paraId="685D3CB8" w14:textId="1BB5BDCB" w:rsidR="00DC39C2" w:rsidRPr="005116B5" w:rsidRDefault="00DC39C2">
            <w:pPr>
              <w:pStyle w:val="ListParagraph"/>
              <w:numPr>
                <w:ilvl w:val="0"/>
                <w:numId w:val="10"/>
              </w:numPr>
              <w:spacing w:before="0" w:after="0"/>
              <w:jc w:val="left"/>
              <w:rPr>
                <w:rFonts w:ascii="Arial Narrow" w:hAnsi="Arial Narrow"/>
                <w:szCs w:val="22"/>
                <w:lang w:eastAsia="en-US"/>
              </w:rPr>
            </w:pPr>
            <w:r w:rsidRPr="005116B5">
              <w:rPr>
                <w:rFonts w:ascii="Arial Narrow" w:hAnsi="Arial Narrow"/>
                <w:szCs w:val="22"/>
                <w:lang w:eastAsia="en-US"/>
              </w:rPr>
              <w:t xml:space="preserve">Select </w:t>
            </w:r>
            <w:r w:rsidR="0072726E">
              <w:rPr>
                <w:rFonts w:ascii="Arial Narrow" w:hAnsi="Arial Narrow"/>
                <w:szCs w:val="22"/>
                <w:lang w:eastAsia="en-US"/>
              </w:rPr>
              <w:t xml:space="preserve">a </w:t>
            </w:r>
            <w:r w:rsidRPr="005116B5">
              <w:rPr>
                <w:rFonts w:ascii="Arial Narrow" w:hAnsi="Arial Narrow"/>
                <w:szCs w:val="22"/>
                <w:lang w:eastAsia="en-US"/>
              </w:rPr>
              <w:t>new Chair for the UFNPT</w:t>
            </w:r>
          </w:p>
        </w:tc>
        <w:tc>
          <w:tcPr>
            <w:tcW w:w="900" w:type="dxa"/>
            <w:tcBorders>
              <w:top w:val="nil"/>
              <w:left w:val="nil"/>
              <w:bottom w:val="single" w:sz="4" w:space="0" w:color="auto"/>
              <w:right w:val="single" w:sz="4" w:space="0" w:color="auto"/>
            </w:tcBorders>
            <w:shd w:val="clear" w:color="auto" w:fill="auto"/>
            <w:noWrap/>
            <w:hideMark/>
          </w:tcPr>
          <w:p w14:paraId="5BEF3F0D" w14:textId="77777777" w:rsidR="00DC39C2" w:rsidRPr="005116B5" w:rsidRDefault="00DC39C2" w:rsidP="00DC39C2">
            <w:pPr>
              <w:spacing w:before="0" w:after="0"/>
              <w:jc w:val="center"/>
              <w:rPr>
                <w:rFonts w:ascii="Arial Narrow" w:hAnsi="Arial Narrow"/>
                <w:szCs w:val="22"/>
                <w:lang w:eastAsia="en-US"/>
              </w:rPr>
            </w:pPr>
            <w:r w:rsidRPr="005116B5">
              <w:rPr>
                <w:rFonts w:ascii="Arial Narrow" w:hAnsi="Arial Narrow"/>
                <w:szCs w:val="22"/>
                <w:lang w:eastAsia="en-US"/>
              </w:rPr>
              <w:t xml:space="preserve">H </w:t>
            </w:r>
          </w:p>
        </w:tc>
        <w:tc>
          <w:tcPr>
            <w:tcW w:w="1158" w:type="dxa"/>
            <w:tcBorders>
              <w:top w:val="nil"/>
              <w:left w:val="nil"/>
              <w:bottom w:val="single" w:sz="4" w:space="0" w:color="auto"/>
              <w:right w:val="single" w:sz="4" w:space="0" w:color="auto"/>
            </w:tcBorders>
            <w:shd w:val="clear" w:color="auto" w:fill="auto"/>
            <w:noWrap/>
            <w:hideMark/>
          </w:tcPr>
          <w:p w14:paraId="0452B842" w14:textId="77777777" w:rsidR="00DC39C2" w:rsidRPr="005116B5" w:rsidRDefault="00DC39C2" w:rsidP="00DC39C2">
            <w:pPr>
              <w:spacing w:before="0" w:after="0"/>
              <w:jc w:val="left"/>
              <w:rPr>
                <w:rFonts w:ascii="Arial Narrow" w:hAnsi="Arial Narrow"/>
                <w:szCs w:val="22"/>
                <w:lang w:eastAsia="en-US"/>
              </w:rPr>
            </w:pPr>
            <w:r w:rsidRPr="005116B5">
              <w:rPr>
                <w:rFonts w:ascii="Arial Narrow" w:hAnsi="Arial Narrow"/>
                <w:szCs w:val="22"/>
                <w:lang w:eastAsia="en-US"/>
              </w:rPr>
              <w:t xml:space="preserve">TBD </w:t>
            </w:r>
          </w:p>
        </w:tc>
        <w:tc>
          <w:tcPr>
            <w:tcW w:w="1161" w:type="dxa"/>
            <w:tcBorders>
              <w:top w:val="nil"/>
              <w:left w:val="nil"/>
              <w:bottom w:val="single" w:sz="4" w:space="0" w:color="auto"/>
              <w:right w:val="single" w:sz="4" w:space="0" w:color="auto"/>
            </w:tcBorders>
            <w:shd w:val="clear" w:color="auto" w:fill="auto"/>
            <w:hideMark/>
          </w:tcPr>
          <w:p w14:paraId="747369FB" w14:textId="77777777" w:rsidR="00DC39C2" w:rsidRPr="005116B5" w:rsidRDefault="00DC39C2" w:rsidP="00DC39C2">
            <w:pPr>
              <w:spacing w:before="0" w:after="0"/>
              <w:jc w:val="left"/>
              <w:rPr>
                <w:rFonts w:ascii="Arial Narrow" w:hAnsi="Arial Narrow"/>
                <w:szCs w:val="22"/>
                <w:lang w:eastAsia="en-US"/>
              </w:rPr>
            </w:pPr>
            <w:r w:rsidRPr="005116B5">
              <w:rPr>
                <w:rFonts w:ascii="Arial Narrow" w:hAnsi="Arial Narrow"/>
                <w:szCs w:val="22"/>
                <w:lang w:eastAsia="en-US"/>
              </w:rPr>
              <w:t>SCUFN 37</w:t>
            </w:r>
          </w:p>
        </w:tc>
        <w:tc>
          <w:tcPr>
            <w:tcW w:w="1089" w:type="dxa"/>
            <w:tcBorders>
              <w:top w:val="nil"/>
              <w:left w:val="nil"/>
              <w:bottom w:val="single" w:sz="4" w:space="0" w:color="auto"/>
              <w:right w:val="single" w:sz="4" w:space="0" w:color="auto"/>
            </w:tcBorders>
            <w:shd w:val="clear" w:color="auto" w:fill="auto"/>
            <w:noWrap/>
            <w:hideMark/>
          </w:tcPr>
          <w:p w14:paraId="0AB5B042" w14:textId="77777777" w:rsidR="00DC39C2" w:rsidRPr="005116B5" w:rsidRDefault="00DC39C2" w:rsidP="00DC39C2">
            <w:pPr>
              <w:spacing w:before="0" w:after="0"/>
              <w:jc w:val="center"/>
              <w:rPr>
                <w:rFonts w:ascii="Arial Narrow" w:hAnsi="Arial Narrow"/>
                <w:szCs w:val="22"/>
                <w:lang w:eastAsia="en-US"/>
              </w:rPr>
            </w:pPr>
            <w:r w:rsidRPr="005116B5">
              <w:rPr>
                <w:rFonts w:ascii="Arial Narrow" w:hAnsi="Arial Narrow"/>
                <w:szCs w:val="22"/>
                <w:lang w:eastAsia="en-US"/>
              </w:rPr>
              <w:t> </w:t>
            </w:r>
          </w:p>
        </w:tc>
        <w:tc>
          <w:tcPr>
            <w:tcW w:w="1260" w:type="dxa"/>
            <w:tcBorders>
              <w:top w:val="nil"/>
              <w:left w:val="nil"/>
              <w:bottom w:val="single" w:sz="4" w:space="0" w:color="auto"/>
              <w:right w:val="single" w:sz="4" w:space="0" w:color="auto"/>
            </w:tcBorders>
            <w:shd w:val="clear" w:color="auto" w:fill="auto"/>
            <w:noWrap/>
            <w:hideMark/>
          </w:tcPr>
          <w:p w14:paraId="77378101" w14:textId="77777777" w:rsidR="00DC39C2" w:rsidRPr="005116B5" w:rsidRDefault="00DC39C2" w:rsidP="00DC39C2">
            <w:pPr>
              <w:spacing w:before="0" w:after="0"/>
              <w:jc w:val="left"/>
              <w:rPr>
                <w:rFonts w:ascii="Arial Narrow" w:hAnsi="Arial Narrow"/>
                <w:szCs w:val="22"/>
                <w:lang w:eastAsia="en-US"/>
              </w:rPr>
            </w:pPr>
            <w:r w:rsidRPr="005116B5">
              <w:rPr>
                <w:rFonts w:ascii="Arial Narrow" w:hAnsi="Arial Narrow"/>
                <w:szCs w:val="22"/>
                <w:lang w:eastAsia="en-US"/>
              </w:rPr>
              <w:t>SCUFN 37</w:t>
            </w:r>
          </w:p>
        </w:tc>
      </w:tr>
    </w:tbl>
    <w:p w14:paraId="0BA84579" w14:textId="7F7128F1" w:rsidR="005E57DF" w:rsidRPr="005116B5" w:rsidRDefault="005E57DF" w:rsidP="00CA57E3">
      <w:pPr>
        <w:ind w:left="-720"/>
        <w:rPr>
          <w:rFonts w:ascii="Arial Narrow" w:hAnsi="Arial Narrow"/>
          <w:szCs w:val="22"/>
          <w:lang w:eastAsia="en-US"/>
        </w:rPr>
      </w:pPr>
    </w:p>
    <w:p w14:paraId="04358626" w14:textId="5AEDFF71" w:rsidR="00855A74" w:rsidRPr="005E57DF" w:rsidRDefault="00855A74" w:rsidP="00855A74">
      <w:pPr>
        <w:pStyle w:val="PlainText"/>
        <w:rPr>
          <w:rFonts w:ascii="Arial Narrow" w:eastAsia="Times New Roman" w:hAnsi="Arial Narrow" w:cs="Times New Roman"/>
          <w:szCs w:val="22"/>
          <w:lang w:val="en-AU"/>
        </w:rPr>
      </w:pPr>
    </w:p>
    <w:p w14:paraId="6BDF2F74" w14:textId="2FD16ADA" w:rsidR="003C4D40" w:rsidRPr="00BC0D6D" w:rsidRDefault="003C4D40" w:rsidP="007814B2">
      <w:pPr>
        <w:pStyle w:val="Heading2"/>
        <w:rPr>
          <w:rFonts w:ascii="Arial Narrow" w:hAnsi="Arial Narrow"/>
          <w:szCs w:val="22"/>
        </w:rPr>
      </w:pPr>
      <w:r w:rsidRPr="00BC0D6D">
        <w:rPr>
          <w:rFonts w:ascii="Arial Narrow" w:hAnsi="Arial Narrow"/>
          <w:szCs w:val="22"/>
        </w:rPr>
        <w:t xml:space="preserve">Recommendations </w:t>
      </w:r>
    </w:p>
    <w:p w14:paraId="3E89658C" w14:textId="6D07B32A" w:rsidR="00816ED6" w:rsidRDefault="0072726E">
      <w:pPr>
        <w:pStyle w:val="ListParagraph"/>
        <w:numPr>
          <w:ilvl w:val="0"/>
          <w:numId w:val="11"/>
        </w:numPr>
        <w:ind w:left="360"/>
        <w:rPr>
          <w:rFonts w:ascii="Arial Narrow" w:hAnsi="Arial Narrow"/>
          <w:szCs w:val="22"/>
          <w:lang w:eastAsia="en-US"/>
        </w:rPr>
      </w:pPr>
      <w:r>
        <w:rPr>
          <w:rFonts w:ascii="Arial Narrow" w:hAnsi="Arial Narrow"/>
          <w:szCs w:val="22"/>
          <w:lang w:eastAsia="en-US"/>
        </w:rPr>
        <w:t>That the</w:t>
      </w:r>
      <w:r w:rsidR="00AC2FB2" w:rsidRPr="00816ED6">
        <w:rPr>
          <w:rFonts w:ascii="Arial Narrow" w:hAnsi="Arial Narrow"/>
          <w:szCs w:val="22"/>
          <w:lang w:eastAsia="en-US"/>
        </w:rPr>
        <w:t xml:space="preserve"> specification of undersea features </w:t>
      </w:r>
      <w:r>
        <w:rPr>
          <w:rFonts w:ascii="Arial Narrow" w:hAnsi="Arial Narrow"/>
          <w:szCs w:val="22"/>
          <w:lang w:eastAsia="en-US"/>
        </w:rPr>
        <w:t>is</w:t>
      </w:r>
      <w:r w:rsidR="00AC2FB2" w:rsidRPr="00816ED6">
        <w:rPr>
          <w:rFonts w:ascii="Arial Narrow" w:hAnsi="Arial Narrow"/>
          <w:szCs w:val="22"/>
          <w:lang w:eastAsia="en-US"/>
        </w:rPr>
        <w:t xml:space="preserve"> put on hold</w:t>
      </w:r>
      <w:r>
        <w:rPr>
          <w:rFonts w:ascii="Arial Narrow" w:hAnsi="Arial Narrow"/>
          <w:szCs w:val="22"/>
          <w:lang w:eastAsia="en-US"/>
        </w:rPr>
        <w:t xml:space="preserve"> </w:t>
      </w:r>
      <w:r w:rsidR="00AC2FB2" w:rsidRPr="00816ED6">
        <w:rPr>
          <w:rFonts w:ascii="Arial Narrow" w:hAnsi="Arial Narrow"/>
          <w:szCs w:val="22"/>
          <w:lang w:eastAsia="en-US"/>
        </w:rPr>
        <w:t>until the IHO and/or IOC</w:t>
      </w:r>
      <w:r>
        <w:rPr>
          <w:rFonts w:ascii="Arial Narrow" w:hAnsi="Arial Narrow"/>
          <w:szCs w:val="22"/>
          <w:lang w:eastAsia="en-US"/>
        </w:rPr>
        <w:t xml:space="preserve"> can</w:t>
      </w:r>
      <w:r w:rsidR="00AC2FB2" w:rsidRPr="00816ED6">
        <w:rPr>
          <w:rFonts w:ascii="Arial Narrow" w:hAnsi="Arial Narrow"/>
          <w:szCs w:val="22"/>
          <w:lang w:eastAsia="en-US"/>
        </w:rPr>
        <w:t xml:space="preserve"> consider it and support it. A new request to be brought to the attention of the HSSC</w:t>
      </w:r>
      <w:r>
        <w:rPr>
          <w:rFonts w:ascii="Arial Narrow" w:hAnsi="Arial Narrow"/>
          <w:szCs w:val="22"/>
          <w:lang w:eastAsia="en-US"/>
        </w:rPr>
        <w:t xml:space="preserve"> </w:t>
      </w:r>
      <w:r w:rsidR="00AC2FB2" w:rsidRPr="00816ED6">
        <w:rPr>
          <w:rFonts w:ascii="Arial Narrow" w:hAnsi="Arial Narrow"/>
          <w:szCs w:val="22"/>
          <w:lang w:eastAsia="en-US"/>
        </w:rPr>
        <w:t>will be prepared when the time is right.</w:t>
      </w:r>
    </w:p>
    <w:p w14:paraId="21E5B139" w14:textId="3DD07E43" w:rsidR="00656B7B" w:rsidRPr="00816ED6" w:rsidRDefault="0072726E">
      <w:pPr>
        <w:pStyle w:val="ListParagraph"/>
        <w:numPr>
          <w:ilvl w:val="0"/>
          <w:numId w:val="11"/>
        </w:numPr>
        <w:ind w:left="360"/>
        <w:rPr>
          <w:rFonts w:ascii="Arial Narrow" w:hAnsi="Arial Narrow"/>
          <w:szCs w:val="22"/>
          <w:lang w:eastAsia="en-US"/>
        </w:rPr>
      </w:pPr>
      <w:r>
        <w:rPr>
          <w:rFonts w:ascii="Arial Narrow" w:hAnsi="Arial Narrow"/>
          <w:szCs w:val="22"/>
          <w:lang w:eastAsia="en-US"/>
        </w:rPr>
        <w:t>That the</w:t>
      </w:r>
      <w:r w:rsidR="00656B7B">
        <w:rPr>
          <w:rFonts w:ascii="Arial Narrow" w:hAnsi="Arial Narrow"/>
          <w:szCs w:val="22"/>
          <w:lang w:eastAsia="en-US"/>
        </w:rPr>
        <w:t xml:space="preserve"> new objectives for the UFNPT are approved.</w:t>
      </w:r>
    </w:p>
    <w:p w14:paraId="187DB2D8" w14:textId="4126C2E3" w:rsidR="00AE57CB" w:rsidRDefault="0072726E">
      <w:pPr>
        <w:pStyle w:val="ListParagraph"/>
        <w:numPr>
          <w:ilvl w:val="0"/>
          <w:numId w:val="11"/>
        </w:numPr>
        <w:ind w:left="360"/>
        <w:rPr>
          <w:rFonts w:ascii="Arial Narrow" w:hAnsi="Arial Narrow"/>
          <w:szCs w:val="22"/>
          <w:lang w:eastAsia="en-US"/>
        </w:rPr>
      </w:pPr>
      <w:r>
        <w:rPr>
          <w:rFonts w:ascii="Arial Narrow" w:hAnsi="Arial Narrow"/>
          <w:szCs w:val="22"/>
          <w:lang w:eastAsia="en-US"/>
        </w:rPr>
        <w:t xml:space="preserve">That </w:t>
      </w:r>
      <w:r w:rsidR="005A5B76" w:rsidRPr="00816ED6">
        <w:rPr>
          <w:rFonts w:ascii="Arial Narrow" w:hAnsi="Arial Narrow"/>
          <w:szCs w:val="22"/>
          <w:lang w:eastAsia="en-US"/>
        </w:rPr>
        <w:t xml:space="preserve">SCUFN </w:t>
      </w:r>
      <w:r>
        <w:rPr>
          <w:rFonts w:ascii="Arial Narrow" w:hAnsi="Arial Narrow"/>
          <w:szCs w:val="22"/>
          <w:lang w:eastAsia="en-US"/>
        </w:rPr>
        <w:t>partner with</w:t>
      </w:r>
      <w:r w:rsidR="005A5B76" w:rsidRPr="00816ED6">
        <w:rPr>
          <w:rFonts w:ascii="Arial Narrow" w:hAnsi="Arial Narrow"/>
          <w:szCs w:val="22"/>
          <w:lang w:eastAsia="en-US"/>
        </w:rPr>
        <w:t xml:space="preserve"> the Ocean Decade project of Detection of Undersea Features</w:t>
      </w:r>
      <w:r w:rsidR="00AE57CB">
        <w:rPr>
          <w:rFonts w:ascii="Arial Narrow" w:hAnsi="Arial Narrow"/>
          <w:szCs w:val="22"/>
          <w:lang w:eastAsia="en-US"/>
        </w:rPr>
        <w:t>.</w:t>
      </w:r>
    </w:p>
    <w:p w14:paraId="330AD926" w14:textId="36D79920" w:rsidR="00AE57CB" w:rsidRDefault="0072726E">
      <w:pPr>
        <w:pStyle w:val="ListParagraph"/>
        <w:numPr>
          <w:ilvl w:val="0"/>
          <w:numId w:val="11"/>
        </w:numPr>
        <w:ind w:left="360"/>
        <w:rPr>
          <w:rFonts w:ascii="Arial Narrow" w:hAnsi="Arial Narrow"/>
          <w:szCs w:val="22"/>
          <w:lang w:eastAsia="en-US"/>
        </w:rPr>
      </w:pPr>
      <w:r>
        <w:rPr>
          <w:rFonts w:ascii="Arial Narrow" w:hAnsi="Arial Narrow"/>
          <w:szCs w:val="22"/>
          <w:lang w:eastAsia="en-US"/>
        </w:rPr>
        <w:t xml:space="preserve">That </w:t>
      </w:r>
      <w:r w:rsidR="00AE57CB">
        <w:rPr>
          <w:rFonts w:ascii="Arial Narrow" w:hAnsi="Arial Narrow"/>
          <w:szCs w:val="22"/>
          <w:lang w:eastAsia="en-US"/>
        </w:rPr>
        <w:t xml:space="preserve">SCUFN </w:t>
      </w:r>
      <w:r w:rsidR="000766E9">
        <w:rPr>
          <w:rFonts w:ascii="Arial Narrow" w:hAnsi="Arial Narrow"/>
          <w:szCs w:val="22"/>
          <w:lang w:eastAsia="en-US"/>
        </w:rPr>
        <w:t>assigns the UFNPT to comment on the</w:t>
      </w:r>
      <w:r w:rsidR="00AE57CB">
        <w:rPr>
          <w:rFonts w:ascii="Arial Narrow" w:hAnsi="Arial Narrow"/>
          <w:szCs w:val="22"/>
          <w:lang w:eastAsia="en-US"/>
        </w:rPr>
        <w:t xml:space="preserve"> Draft </w:t>
      </w:r>
      <w:r w:rsidR="005A5B76" w:rsidRPr="00816ED6">
        <w:rPr>
          <w:rFonts w:ascii="Arial Narrow" w:hAnsi="Arial Narrow"/>
          <w:szCs w:val="22"/>
          <w:lang w:eastAsia="en-US"/>
        </w:rPr>
        <w:t>Project Plan</w:t>
      </w:r>
      <w:r w:rsidR="00AE57CB">
        <w:rPr>
          <w:rFonts w:ascii="Arial Narrow" w:hAnsi="Arial Narrow"/>
          <w:szCs w:val="22"/>
          <w:lang w:eastAsia="en-US"/>
        </w:rPr>
        <w:t xml:space="preserve"> for the Detection of Undersea Features</w:t>
      </w:r>
      <w:r w:rsidR="005A5B76" w:rsidRPr="00816ED6">
        <w:rPr>
          <w:rFonts w:ascii="Arial Narrow" w:hAnsi="Arial Narrow"/>
          <w:szCs w:val="22"/>
          <w:lang w:eastAsia="en-US"/>
        </w:rPr>
        <w:t xml:space="preserve"> in Annex </w:t>
      </w:r>
      <w:r w:rsidR="00AE57CB">
        <w:rPr>
          <w:rFonts w:ascii="Arial Narrow" w:hAnsi="Arial Narrow"/>
          <w:szCs w:val="22"/>
          <w:lang w:eastAsia="en-US"/>
        </w:rPr>
        <w:t>2</w:t>
      </w:r>
      <w:r>
        <w:rPr>
          <w:rFonts w:ascii="Arial Narrow" w:hAnsi="Arial Narrow"/>
          <w:szCs w:val="22"/>
          <w:lang w:eastAsia="en-US"/>
        </w:rPr>
        <w:t>.</w:t>
      </w:r>
    </w:p>
    <w:p w14:paraId="1F590D83" w14:textId="654B662C" w:rsidR="005A5B76" w:rsidRPr="00816ED6" w:rsidRDefault="0072726E">
      <w:pPr>
        <w:pStyle w:val="ListParagraph"/>
        <w:numPr>
          <w:ilvl w:val="0"/>
          <w:numId w:val="11"/>
        </w:numPr>
        <w:ind w:left="360"/>
        <w:rPr>
          <w:rFonts w:ascii="Arial Narrow" w:hAnsi="Arial Narrow"/>
          <w:szCs w:val="22"/>
          <w:lang w:eastAsia="en-US"/>
        </w:rPr>
      </w:pPr>
      <w:r>
        <w:rPr>
          <w:rFonts w:ascii="Arial Narrow" w:hAnsi="Arial Narrow"/>
          <w:szCs w:val="22"/>
          <w:lang w:eastAsia="en-US"/>
        </w:rPr>
        <w:t xml:space="preserve">That </w:t>
      </w:r>
      <w:r w:rsidR="00816ED6">
        <w:rPr>
          <w:rFonts w:ascii="Arial Narrow" w:hAnsi="Arial Narrow"/>
          <w:szCs w:val="22"/>
          <w:lang w:eastAsia="en-US"/>
        </w:rPr>
        <w:t xml:space="preserve">SCUFN </w:t>
      </w:r>
      <w:r w:rsidR="000766E9">
        <w:rPr>
          <w:rFonts w:ascii="Arial Narrow" w:hAnsi="Arial Narrow"/>
          <w:szCs w:val="22"/>
          <w:lang w:eastAsia="en-US"/>
        </w:rPr>
        <w:t xml:space="preserve">Chair </w:t>
      </w:r>
      <w:r w:rsidR="00816ED6">
        <w:rPr>
          <w:rFonts w:ascii="Arial Narrow" w:hAnsi="Arial Narrow"/>
          <w:szCs w:val="22"/>
          <w:lang w:eastAsia="en-US"/>
        </w:rPr>
        <w:t>sign</w:t>
      </w:r>
      <w:r w:rsidR="000766E9">
        <w:rPr>
          <w:rFonts w:ascii="Arial Narrow" w:hAnsi="Arial Narrow"/>
          <w:szCs w:val="22"/>
          <w:lang w:eastAsia="en-US"/>
        </w:rPr>
        <w:t>s</w:t>
      </w:r>
      <w:r w:rsidR="00816ED6">
        <w:rPr>
          <w:rFonts w:ascii="Arial Narrow" w:hAnsi="Arial Narrow"/>
          <w:szCs w:val="22"/>
          <w:lang w:eastAsia="en-US"/>
        </w:rPr>
        <w:t xml:space="preserve"> the Project Plan as a partner</w:t>
      </w:r>
      <w:r w:rsidR="00AE57CB">
        <w:rPr>
          <w:rFonts w:ascii="Arial Narrow" w:hAnsi="Arial Narrow"/>
          <w:szCs w:val="22"/>
          <w:lang w:eastAsia="en-US"/>
        </w:rPr>
        <w:t xml:space="preserve"> once the Draft Project Plan for the Detection of Undersea Fe</w:t>
      </w:r>
      <w:r w:rsidR="000766E9">
        <w:rPr>
          <w:rFonts w:ascii="Arial Narrow" w:hAnsi="Arial Narrow"/>
          <w:szCs w:val="22"/>
          <w:lang w:eastAsia="en-US"/>
        </w:rPr>
        <w:t>at</w:t>
      </w:r>
      <w:r w:rsidR="00AE57CB">
        <w:rPr>
          <w:rFonts w:ascii="Arial Narrow" w:hAnsi="Arial Narrow"/>
          <w:szCs w:val="22"/>
          <w:lang w:eastAsia="en-US"/>
        </w:rPr>
        <w:t>ures is final</w:t>
      </w:r>
      <w:r>
        <w:rPr>
          <w:rStyle w:val="CommentReference"/>
        </w:rPr>
        <w:t>.</w:t>
      </w:r>
    </w:p>
    <w:p w14:paraId="0500B1C3" w14:textId="5E153F41" w:rsidR="0079504F" w:rsidRPr="00816ED6" w:rsidRDefault="0072726E">
      <w:pPr>
        <w:pStyle w:val="ListParagraph"/>
        <w:numPr>
          <w:ilvl w:val="0"/>
          <w:numId w:val="11"/>
        </w:numPr>
        <w:ind w:left="360"/>
        <w:rPr>
          <w:rFonts w:ascii="Arial Narrow" w:hAnsi="Arial Narrow"/>
          <w:szCs w:val="22"/>
          <w:lang w:eastAsia="en-US"/>
        </w:rPr>
      </w:pPr>
      <w:r>
        <w:rPr>
          <w:rFonts w:ascii="Arial Narrow" w:hAnsi="Arial Narrow"/>
          <w:szCs w:val="22"/>
          <w:lang w:eastAsia="en-US"/>
        </w:rPr>
        <w:t>That</w:t>
      </w:r>
      <w:r w:rsidR="005A5B76" w:rsidRPr="00816ED6">
        <w:rPr>
          <w:rFonts w:ascii="Arial Narrow" w:hAnsi="Arial Narrow"/>
          <w:szCs w:val="22"/>
          <w:lang w:eastAsia="en-US"/>
        </w:rPr>
        <w:t xml:space="preserve"> SCUFN</w:t>
      </w:r>
      <w:r w:rsidR="006F4C00" w:rsidRPr="00816ED6">
        <w:rPr>
          <w:rFonts w:ascii="Arial Narrow" w:hAnsi="Arial Narrow"/>
          <w:szCs w:val="22"/>
          <w:lang w:eastAsia="en-US"/>
        </w:rPr>
        <w:t xml:space="preserve"> </w:t>
      </w:r>
      <w:r w:rsidR="005A5B76" w:rsidRPr="00816ED6">
        <w:rPr>
          <w:rFonts w:ascii="Arial Narrow" w:hAnsi="Arial Narrow"/>
          <w:szCs w:val="22"/>
          <w:lang w:eastAsia="en-US"/>
        </w:rPr>
        <w:t xml:space="preserve">approves </w:t>
      </w:r>
      <w:r w:rsidR="00AC2FB2" w:rsidRPr="00816ED6">
        <w:rPr>
          <w:rFonts w:ascii="Arial Narrow" w:hAnsi="Arial Narrow"/>
          <w:szCs w:val="22"/>
          <w:lang w:eastAsia="en-US"/>
        </w:rPr>
        <w:t>the work plan for the period 2023-2024.</w:t>
      </w:r>
    </w:p>
    <w:p w14:paraId="7FDD5E93" w14:textId="77777777" w:rsidR="006F4C00" w:rsidRPr="006F4C00" w:rsidRDefault="006F4C00" w:rsidP="006F4C00"/>
    <w:p w14:paraId="26687530" w14:textId="35A87319" w:rsidR="003C4D40" w:rsidRPr="0079504F" w:rsidRDefault="003C4D40" w:rsidP="007814B2">
      <w:pPr>
        <w:pStyle w:val="Heading2"/>
        <w:rPr>
          <w:rFonts w:ascii="Arial Narrow" w:hAnsi="Arial Narrow"/>
          <w:szCs w:val="22"/>
        </w:rPr>
      </w:pPr>
      <w:r w:rsidRPr="0079504F">
        <w:rPr>
          <w:rFonts w:ascii="Arial Narrow" w:hAnsi="Arial Narrow"/>
          <w:szCs w:val="22"/>
        </w:rPr>
        <w:t xml:space="preserve">Justification and Impacts </w:t>
      </w:r>
    </w:p>
    <w:p w14:paraId="29D2D767" w14:textId="16F5933D" w:rsidR="00A6023B" w:rsidRPr="0079504F" w:rsidRDefault="008E484D" w:rsidP="00361788">
      <w:pPr>
        <w:rPr>
          <w:rFonts w:ascii="Arial Narrow" w:hAnsi="Arial Narrow"/>
          <w:szCs w:val="22"/>
          <w:lang w:eastAsia="en-US"/>
        </w:rPr>
      </w:pPr>
      <w:r w:rsidRPr="0079504F">
        <w:rPr>
          <w:rFonts w:ascii="Arial Narrow" w:hAnsi="Arial Narrow"/>
          <w:szCs w:val="22"/>
          <w:lang w:eastAsia="en-US"/>
        </w:rPr>
        <w:t>There will be no impact on existing named features.</w:t>
      </w:r>
    </w:p>
    <w:p w14:paraId="661E5B7B" w14:textId="77777777" w:rsidR="00361788" w:rsidRPr="0079504F" w:rsidRDefault="00361788" w:rsidP="00361788">
      <w:pPr>
        <w:rPr>
          <w:b/>
        </w:rPr>
      </w:pPr>
    </w:p>
    <w:p w14:paraId="32F88F99" w14:textId="42FD94AD" w:rsidR="00A6023B" w:rsidRPr="0079504F" w:rsidRDefault="00A6023B" w:rsidP="00A6023B">
      <w:pPr>
        <w:pStyle w:val="Heading2"/>
        <w:rPr>
          <w:rFonts w:ascii="Arial Narrow" w:hAnsi="Arial Narrow"/>
          <w:szCs w:val="22"/>
        </w:rPr>
      </w:pPr>
      <w:r w:rsidRPr="0079504F">
        <w:rPr>
          <w:rFonts w:ascii="Arial Narrow" w:hAnsi="Arial Narrow"/>
          <w:szCs w:val="22"/>
        </w:rPr>
        <w:t>Action Required of SCUFN3</w:t>
      </w:r>
      <w:r w:rsidR="0079504F">
        <w:rPr>
          <w:rFonts w:ascii="Arial Narrow" w:hAnsi="Arial Narrow"/>
          <w:szCs w:val="22"/>
        </w:rPr>
        <w:t>6</w:t>
      </w:r>
    </w:p>
    <w:p w14:paraId="3103B0F1" w14:textId="353EAEE6" w:rsidR="0079504F" w:rsidRPr="00816ED6" w:rsidRDefault="00CA57E3">
      <w:pPr>
        <w:pStyle w:val="ListParagraph"/>
        <w:numPr>
          <w:ilvl w:val="0"/>
          <w:numId w:val="11"/>
        </w:numPr>
        <w:ind w:left="360"/>
        <w:rPr>
          <w:rFonts w:ascii="Arial Narrow" w:hAnsi="Arial Narrow"/>
          <w:szCs w:val="22"/>
          <w:lang w:eastAsia="en-US"/>
        </w:rPr>
      </w:pPr>
      <w:r w:rsidRPr="00816ED6">
        <w:rPr>
          <w:rFonts w:ascii="Arial Narrow" w:hAnsi="Arial Narrow"/>
          <w:szCs w:val="22"/>
          <w:lang w:eastAsia="en-US"/>
        </w:rPr>
        <w:t>Reassessment of the current objectives of the UFNPT</w:t>
      </w:r>
    </w:p>
    <w:p w14:paraId="531F4F25" w14:textId="42B03FFE" w:rsidR="00CA57E3" w:rsidRPr="00816ED6" w:rsidRDefault="00CA57E3">
      <w:pPr>
        <w:pStyle w:val="ListParagraph"/>
        <w:numPr>
          <w:ilvl w:val="0"/>
          <w:numId w:val="11"/>
        </w:numPr>
        <w:ind w:left="360"/>
        <w:rPr>
          <w:rFonts w:ascii="Arial Narrow" w:hAnsi="Arial Narrow"/>
          <w:szCs w:val="22"/>
          <w:lang w:eastAsia="en-US"/>
        </w:rPr>
      </w:pPr>
      <w:r w:rsidRPr="00816ED6">
        <w:rPr>
          <w:rFonts w:ascii="Arial Narrow" w:hAnsi="Arial Narrow"/>
          <w:szCs w:val="22"/>
          <w:lang w:eastAsia="en-US"/>
        </w:rPr>
        <w:t>Approval of new objectives for the UFNPT</w:t>
      </w:r>
    </w:p>
    <w:p w14:paraId="3D680FD3" w14:textId="3766E3F1" w:rsidR="00CA57E3" w:rsidRDefault="000766E9">
      <w:pPr>
        <w:pStyle w:val="ListParagraph"/>
        <w:numPr>
          <w:ilvl w:val="0"/>
          <w:numId w:val="11"/>
        </w:numPr>
        <w:ind w:left="360"/>
        <w:rPr>
          <w:rFonts w:ascii="Arial Narrow" w:hAnsi="Arial Narrow"/>
          <w:szCs w:val="22"/>
          <w:lang w:eastAsia="en-US"/>
        </w:rPr>
      </w:pPr>
      <w:r>
        <w:rPr>
          <w:rFonts w:ascii="Arial Narrow" w:hAnsi="Arial Narrow"/>
          <w:szCs w:val="22"/>
          <w:lang w:eastAsia="en-US"/>
        </w:rPr>
        <w:t>Assign the UFNPT to work on behalf of SCUFN</w:t>
      </w:r>
      <w:r w:rsidR="002E2431">
        <w:rPr>
          <w:rFonts w:ascii="Arial Narrow" w:hAnsi="Arial Narrow"/>
          <w:szCs w:val="22"/>
          <w:lang w:eastAsia="en-US"/>
        </w:rPr>
        <w:t xml:space="preserve"> </w:t>
      </w:r>
      <w:r>
        <w:rPr>
          <w:rFonts w:ascii="Arial Narrow" w:hAnsi="Arial Narrow"/>
          <w:szCs w:val="22"/>
          <w:lang w:eastAsia="en-US"/>
        </w:rPr>
        <w:t>in the</w:t>
      </w:r>
      <w:r w:rsidR="00CA57E3" w:rsidRPr="00816ED6">
        <w:rPr>
          <w:rFonts w:ascii="Arial Narrow" w:hAnsi="Arial Narrow"/>
          <w:szCs w:val="22"/>
          <w:lang w:eastAsia="en-US"/>
        </w:rPr>
        <w:t xml:space="preserve"> Ocean Decade project of Detection of Undersea Feature</w:t>
      </w:r>
      <w:r w:rsidR="00AC2FB2" w:rsidRPr="00816ED6">
        <w:rPr>
          <w:rFonts w:ascii="Arial Narrow" w:hAnsi="Arial Narrow"/>
          <w:szCs w:val="22"/>
          <w:lang w:eastAsia="en-US"/>
        </w:rPr>
        <w:t>s</w:t>
      </w:r>
    </w:p>
    <w:p w14:paraId="731ED170" w14:textId="1FB7B44F" w:rsidR="00816ED6" w:rsidRDefault="00816ED6">
      <w:pPr>
        <w:pStyle w:val="ListParagraph"/>
        <w:numPr>
          <w:ilvl w:val="0"/>
          <w:numId w:val="11"/>
        </w:numPr>
        <w:ind w:left="360"/>
        <w:rPr>
          <w:rFonts w:ascii="Arial Narrow" w:hAnsi="Arial Narrow"/>
          <w:szCs w:val="22"/>
          <w:lang w:eastAsia="en-US"/>
        </w:rPr>
      </w:pPr>
      <w:r w:rsidRPr="00816ED6">
        <w:rPr>
          <w:rFonts w:ascii="Arial Narrow" w:hAnsi="Arial Narrow"/>
          <w:szCs w:val="22"/>
          <w:lang w:eastAsia="en-US"/>
        </w:rPr>
        <w:t>Approval of the Work Plan for 2023-2024</w:t>
      </w:r>
    </w:p>
    <w:p w14:paraId="658D0E8B" w14:textId="0040DD9E" w:rsidR="000766E9" w:rsidRPr="00816ED6" w:rsidRDefault="000766E9">
      <w:pPr>
        <w:pStyle w:val="ListParagraph"/>
        <w:numPr>
          <w:ilvl w:val="0"/>
          <w:numId w:val="11"/>
        </w:numPr>
        <w:ind w:left="360"/>
        <w:rPr>
          <w:rFonts w:ascii="Arial Narrow" w:hAnsi="Arial Narrow"/>
          <w:szCs w:val="22"/>
          <w:lang w:eastAsia="en-US"/>
        </w:rPr>
      </w:pPr>
      <w:r>
        <w:rPr>
          <w:rFonts w:ascii="Arial Narrow" w:hAnsi="Arial Narrow"/>
          <w:szCs w:val="22"/>
          <w:lang w:eastAsia="en-US"/>
        </w:rPr>
        <w:t xml:space="preserve">Any other actions that SCUFN will find </w:t>
      </w:r>
      <w:r w:rsidR="002E2431">
        <w:rPr>
          <w:rFonts w:ascii="Arial Narrow" w:hAnsi="Arial Narrow"/>
          <w:szCs w:val="22"/>
          <w:lang w:eastAsia="en-US"/>
        </w:rPr>
        <w:t>helpful</w:t>
      </w:r>
    </w:p>
    <w:p w14:paraId="2862D8AB" w14:textId="77777777" w:rsidR="00816ED6" w:rsidRPr="00816ED6" w:rsidRDefault="00816ED6" w:rsidP="00816ED6">
      <w:pPr>
        <w:pStyle w:val="ListParagraph"/>
        <w:ind w:left="360"/>
        <w:rPr>
          <w:rFonts w:ascii="Arial Narrow" w:hAnsi="Arial Narrow"/>
          <w:szCs w:val="22"/>
          <w:lang w:eastAsia="en-US"/>
        </w:rPr>
      </w:pPr>
    </w:p>
    <w:p w14:paraId="50F4D742" w14:textId="59879C76" w:rsidR="006A0D4F" w:rsidRPr="005116B5" w:rsidRDefault="006A0D4F" w:rsidP="005116B5">
      <w:pPr>
        <w:rPr>
          <w:rFonts w:ascii="Arial Narrow" w:hAnsi="Arial Narrow"/>
          <w:szCs w:val="22"/>
          <w:lang w:eastAsia="en-US"/>
        </w:rPr>
      </w:pPr>
      <w:r w:rsidRPr="005116B5">
        <w:rPr>
          <w:rFonts w:ascii="Arial Narrow" w:hAnsi="Arial Narrow"/>
          <w:szCs w:val="22"/>
          <w:lang w:eastAsia="en-US"/>
        </w:rPr>
        <w:br w:type="page"/>
      </w:r>
    </w:p>
    <w:p w14:paraId="3401EDBB" w14:textId="5382B0C4" w:rsidR="00BA6834" w:rsidRDefault="00EB5884" w:rsidP="002E2431">
      <w:pPr>
        <w:rPr>
          <w:rFonts w:ascii="Arial Narrow" w:hAnsi="Arial Narrow"/>
          <w:b/>
          <w:highlight w:val="yellow"/>
        </w:rPr>
      </w:pPr>
      <w:r w:rsidRPr="006F4C00">
        <w:rPr>
          <w:rFonts w:ascii="Arial Narrow" w:hAnsi="Arial Narrow"/>
          <w:b/>
        </w:rPr>
        <w:lastRenderedPageBreak/>
        <w:t xml:space="preserve">Annex </w:t>
      </w:r>
      <w:r w:rsidR="00277DBC">
        <w:rPr>
          <w:rFonts w:ascii="Arial Narrow" w:hAnsi="Arial Narrow"/>
          <w:b/>
        </w:rPr>
        <w:t>1</w:t>
      </w:r>
    </w:p>
    <w:p w14:paraId="61E270B3" w14:textId="77777777" w:rsidR="00BA6834" w:rsidRPr="00C46460" w:rsidRDefault="00BA6834" w:rsidP="00BA6834">
      <w:pPr>
        <w:jc w:val="right"/>
        <w:rPr>
          <w:rFonts w:ascii="Arial Narrow" w:hAnsi="Arial Narrow"/>
          <w:b/>
          <w:szCs w:val="22"/>
        </w:rPr>
      </w:pPr>
    </w:p>
    <w:p w14:paraId="470A7691" w14:textId="77777777" w:rsidR="00BA6834" w:rsidRPr="00892E93" w:rsidRDefault="00BA6834" w:rsidP="00BA6834">
      <w:pPr>
        <w:jc w:val="right"/>
        <w:rPr>
          <w:rFonts w:ascii="Arial Narrow" w:hAnsi="Arial Narrow"/>
          <w:b/>
          <w:szCs w:val="22"/>
        </w:rPr>
      </w:pPr>
      <w:r>
        <w:rPr>
          <w:rFonts w:ascii="Arial Narrow" w:hAnsi="Arial Narrow"/>
          <w:b/>
          <w:szCs w:val="22"/>
          <w:bdr w:val="single" w:sz="4" w:space="0" w:color="auto"/>
        </w:rPr>
        <w:t>HSSC</w:t>
      </w:r>
      <w:r w:rsidRPr="00892E93">
        <w:rPr>
          <w:rFonts w:ascii="Arial Narrow" w:hAnsi="Arial Narrow"/>
          <w:b/>
          <w:szCs w:val="22"/>
          <w:bdr w:val="single" w:sz="4" w:space="0" w:color="auto"/>
        </w:rPr>
        <w:t xml:space="preserve"> xx-xx</w:t>
      </w:r>
    </w:p>
    <w:p w14:paraId="777375F5" w14:textId="77777777" w:rsidR="00BA6834" w:rsidRPr="00F543C9" w:rsidRDefault="00BA6834" w:rsidP="00BA6834">
      <w:pPr>
        <w:pStyle w:val="Heading2"/>
        <w:jc w:val="center"/>
        <w:rPr>
          <w:szCs w:val="22"/>
        </w:rPr>
      </w:pPr>
      <w:r w:rsidRPr="00F543C9">
        <w:rPr>
          <w:szCs w:val="22"/>
        </w:rPr>
        <w:t xml:space="preserve">Paper for Consideration by </w:t>
      </w:r>
      <w:r>
        <w:rPr>
          <w:szCs w:val="22"/>
        </w:rPr>
        <w:t>HSSC 12</w:t>
      </w:r>
    </w:p>
    <w:p w14:paraId="23813DAE" w14:textId="77777777" w:rsidR="00BA6834" w:rsidRPr="00F543C9" w:rsidRDefault="00BA6834" w:rsidP="00BA6834">
      <w:pPr>
        <w:pStyle w:val="Heading2"/>
        <w:jc w:val="center"/>
        <w:rPr>
          <w:szCs w:val="22"/>
        </w:rPr>
      </w:pPr>
      <w:r>
        <w:rPr>
          <w:szCs w:val="22"/>
        </w:rPr>
        <w:t xml:space="preserve">Specification Number for S-100 compliant Undersea Features </w:t>
      </w:r>
    </w:p>
    <w:p w14:paraId="3027F17C" w14:textId="77777777" w:rsidR="00BA6834" w:rsidRPr="00F543C9" w:rsidRDefault="00BA6834" w:rsidP="00BA6834">
      <w:pPr>
        <w:rPr>
          <w:rFonts w:ascii="Arial Narrow" w:hAnsi="Arial Narrow"/>
          <w:szCs w:val="22"/>
        </w:rPr>
      </w:pP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634"/>
        <w:gridCol w:w="6271"/>
      </w:tblGrid>
      <w:tr w:rsidR="00BA6834" w:rsidRPr="00F543C9" w14:paraId="176DEEE8" w14:textId="77777777" w:rsidTr="00FD60AF">
        <w:trPr>
          <w:jc w:val="center"/>
        </w:trPr>
        <w:tc>
          <w:tcPr>
            <w:tcW w:w="2634" w:type="dxa"/>
          </w:tcPr>
          <w:p w14:paraId="07680182" w14:textId="77777777" w:rsidR="00BA6834" w:rsidRPr="00F543C9" w:rsidRDefault="00BA6834" w:rsidP="00FD60AF">
            <w:pPr>
              <w:rPr>
                <w:rFonts w:ascii="Arial Narrow" w:hAnsi="Arial Narrow"/>
                <w:b/>
                <w:i/>
                <w:szCs w:val="22"/>
              </w:rPr>
            </w:pPr>
            <w:r w:rsidRPr="00F543C9">
              <w:rPr>
                <w:rFonts w:ascii="Arial Narrow" w:hAnsi="Arial Narrow"/>
                <w:szCs w:val="22"/>
              </w:rPr>
              <w:br w:type="page"/>
            </w:r>
            <w:r w:rsidRPr="00F543C9">
              <w:rPr>
                <w:rFonts w:ascii="Arial Narrow" w:hAnsi="Arial Narrow"/>
                <w:b/>
                <w:i/>
                <w:szCs w:val="22"/>
              </w:rPr>
              <w:t>Submitted by:</w:t>
            </w:r>
          </w:p>
        </w:tc>
        <w:tc>
          <w:tcPr>
            <w:tcW w:w="6271" w:type="dxa"/>
          </w:tcPr>
          <w:p w14:paraId="3C0E9B70" w14:textId="77777777" w:rsidR="00BA6834" w:rsidRPr="00F543C9" w:rsidRDefault="00BA6834" w:rsidP="00FD60AF">
            <w:pPr>
              <w:rPr>
                <w:rFonts w:ascii="Arial Narrow" w:hAnsi="Arial Narrow"/>
                <w:szCs w:val="22"/>
              </w:rPr>
            </w:pPr>
            <w:r>
              <w:rPr>
                <w:rFonts w:ascii="Arial Narrow" w:hAnsi="Arial Narrow"/>
                <w:szCs w:val="22"/>
              </w:rPr>
              <w:t>Sub-Committee on Undersea Feature Names (SCUFN); Undersea Feature Names Project Team (UFNPT), Canada, Australia, Korea, Belgium and China.</w:t>
            </w:r>
          </w:p>
        </w:tc>
      </w:tr>
      <w:tr w:rsidR="00BA6834" w:rsidRPr="00F543C9" w14:paraId="22DA744B" w14:textId="77777777" w:rsidTr="00FD60AF">
        <w:trPr>
          <w:jc w:val="center"/>
        </w:trPr>
        <w:tc>
          <w:tcPr>
            <w:tcW w:w="2634" w:type="dxa"/>
          </w:tcPr>
          <w:p w14:paraId="6F72FE3D" w14:textId="77777777" w:rsidR="00BA6834" w:rsidRPr="00F543C9" w:rsidRDefault="00BA6834" w:rsidP="00FD60AF">
            <w:pPr>
              <w:rPr>
                <w:rFonts w:ascii="Arial Narrow" w:hAnsi="Arial Narrow"/>
                <w:b/>
                <w:i/>
                <w:szCs w:val="22"/>
              </w:rPr>
            </w:pPr>
            <w:r w:rsidRPr="00F543C9">
              <w:rPr>
                <w:rFonts w:ascii="Arial Narrow" w:hAnsi="Arial Narrow"/>
                <w:b/>
                <w:i/>
                <w:szCs w:val="22"/>
              </w:rPr>
              <w:t>Executive Summary:</w:t>
            </w:r>
          </w:p>
        </w:tc>
        <w:tc>
          <w:tcPr>
            <w:tcW w:w="6271" w:type="dxa"/>
          </w:tcPr>
          <w:p w14:paraId="299060B3" w14:textId="7996BA21" w:rsidR="00BA6834" w:rsidRPr="00F543C9" w:rsidRDefault="00BA6834" w:rsidP="00FD60AF">
            <w:pPr>
              <w:rPr>
                <w:rFonts w:ascii="Arial Narrow" w:hAnsi="Arial Narrow"/>
                <w:szCs w:val="22"/>
              </w:rPr>
            </w:pPr>
            <w:r>
              <w:rPr>
                <w:rFonts w:ascii="Arial Narrow" w:hAnsi="Arial Narrow"/>
                <w:szCs w:val="22"/>
              </w:rPr>
              <w:t xml:space="preserve">GEBCO Committee, through SCUF is developing a standard for undersea features that will be compatible with the S-100 standard. This proposal is to request a specification number under which to </w:t>
            </w:r>
            <w:r w:rsidR="002E2431">
              <w:rPr>
                <w:rFonts w:ascii="Arial Narrow" w:hAnsi="Arial Narrow"/>
                <w:szCs w:val="22"/>
              </w:rPr>
              <w:t>establish</w:t>
            </w:r>
            <w:r>
              <w:rPr>
                <w:rFonts w:ascii="Arial Narrow" w:hAnsi="Arial Narrow"/>
                <w:szCs w:val="22"/>
              </w:rPr>
              <w:t xml:space="preserve"> the standard for Undersea Features. </w:t>
            </w:r>
          </w:p>
        </w:tc>
      </w:tr>
      <w:tr w:rsidR="00BA6834" w:rsidRPr="00F543C9" w14:paraId="601AB0E8" w14:textId="77777777" w:rsidTr="00FD60AF">
        <w:trPr>
          <w:jc w:val="center"/>
        </w:trPr>
        <w:tc>
          <w:tcPr>
            <w:tcW w:w="2634" w:type="dxa"/>
          </w:tcPr>
          <w:p w14:paraId="31AC1CBE" w14:textId="77777777" w:rsidR="00BA6834" w:rsidRPr="00F543C9" w:rsidRDefault="00BA6834" w:rsidP="00FD60AF">
            <w:pPr>
              <w:rPr>
                <w:rFonts w:ascii="Arial Narrow" w:hAnsi="Arial Narrow"/>
                <w:b/>
                <w:i/>
                <w:szCs w:val="22"/>
              </w:rPr>
            </w:pPr>
            <w:r w:rsidRPr="00F543C9">
              <w:rPr>
                <w:rFonts w:ascii="Arial Narrow" w:hAnsi="Arial Narrow"/>
                <w:b/>
                <w:i/>
                <w:szCs w:val="22"/>
              </w:rPr>
              <w:t>Related Documents:</w:t>
            </w:r>
          </w:p>
        </w:tc>
        <w:tc>
          <w:tcPr>
            <w:tcW w:w="6271" w:type="dxa"/>
          </w:tcPr>
          <w:p w14:paraId="0BB2A96F" w14:textId="220083D7" w:rsidR="00BA6834" w:rsidRPr="002E2431" w:rsidRDefault="00BA6834" w:rsidP="002E2431">
            <w:pPr>
              <w:pStyle w:val="Default"/>
              <w:rPr>
                <w:rFonts w:ascii="Arial Narrow" w:hAnsi="Arial Narrow"/>
                <w:color w:val="auto"/>
                <w:sz w:val="22"/>
                <w:szCs w:val="22"/>
                <w:lang w:val="en-AU"/>
              </w:rPr>
            </w:pPr>
            <w:r w:rsidRPr="00747D04">
              <w:rPr>
                <w:rFonts w:ascii="Arial Narrow" w:hAnsi="Arial Narrow"/>
                <w:color w:val="auto"/>
                <w:sz w:val="22"/>
                <w:szCs w:val="22"/>
                <w:lang w:val="en-AU"/>
              </w:rPr>
              <w:t>GEBCO Guiding Committee meeting 33 (GGS33/12), SCUFN28-06B, Technical Sub-Committee on Ocean Mapping (TSCOM) Terms of Reference (TOR), HSSC11-07.1D</w:t>
            </w:r>
          </w:p>
        </w:tc>
      </w:tr>
      <w:tr w:rsidR="00BA6834" w:rsidRPr="00F543C9" w14:paraId="3B501215" w14:textId="77777777" w:rsidTr="00FD60AF">
        <w:trPr>
          <w:jc w:val="center"/>
        </w:trPr>
        <w:tc>
          <w:tcPr>
            <w:tcW w:w="2634" w:type="dxa"/>
          </w:tcPr>
          <w:p w14:paraId="7B01AD36" w14:textId="77777777" w:rsidR="00BA6834" w:rsidRPr="00F543C9" w:rsidRDefault="00BA6834" w:rsidP="00FD60AF">
            <w:pPr>
              <w:rPr>
                <w:rFonts w:ascii="Arial Narrow" w:hAnsi="Arial Narrow"/>
                <w:b/>
                <w:i/>
                <w:szCs w:val="22"/>
              </w:rPr>
            </w:pPr>
            <w:r w:rsidRPr="00F543C9">
              <w:rPr>
                <w:rFonts w:ascii="Arial Narrow" w:hAnsi="Arial Narrow"/>
                <w:b/>
                <w:i/>
                <w:szCs w:val="22"/>
              </w:rPr>
              <w:t>Related Projects:</w:t>
            </w:r>
          </w:p>
        </w:tc>
        <w:tc>
          <w:tcPr>
            <w:tcW w:w="6271" w:type="dxa"/>
          </w:tcPr>
          <w:p w14:paraId="152B5B09" w14:textId="58DFEFD4" w:rsidR="00BA6834" w:rsidRPr="002E2431" w:rsidRDefault="002E2431" w:rsidP="002E2431">
            <w:pPr>
              <w:autoSpaceDE w:val="0"/>
              <w:autoSpaceDN w:val="0"/>
              <w:adjustRightInd w:val="0"/>
              <w:rPr>
                <w:rFonts w:ascii="Arial" w:hAnsi="Arial" w:cs="Arial"/>
                <w:color w:val="000000"/>
              </w:rPr>
            </w:pPr>
            <w:r w:rsidRPr="000D18AE">
              <w:rPr>
                <w:rFonts w:ascii="Arial Narrow" w:hAnsi="Arial Narrow"/>
                <w:szCs w:val="22"/>
              </w:rPr>
              <w:t xml:space="preserve"> GEBCO Technical Sub-Committee on Ocean Mapping (TSCOM) and Sub-Committee on Regional Undersea Mapping (SCRUM)</w:t>
            </w:r>
          </w:p>
        </w:tc>
      </w:tr>
    </w:tbl>
    <w:p w14:paraId="09D270BF" w14:textId="77777777" w:rsidR="00BA6834" w:rsidRPr="00F543C9" w:rsidRDefault="00BA6834" w:rsidP="00BA6834">
      <w:pPr>
        <w:pStyle w:val="Heading2"/>
        <w:rPr>
          <w:szCs w:val="22"/>
        </w:rPr>
      </w:pPr>
      <w:r w:rsidRPr="00F543C9">
        <w:rPr>
          <w:szCs w:val="22"/>
        </w:rPr>
        <w:t>Introduction / Background</w:t>
      </w:r>
    </w:p>
    <w:p w14:paraId="693BFCF1" w14:textId="68D0729A" w:rsidR="00BA6834" w:rsidRPr="008B1813" w:rsidRDefault="00BA6834" w:rsidP="00BA6834">
      <w:pPr>
        <w:rPr>
          <w:rFonts w:ascii="Arial Narrow" w:hAnsi="Arial Narrow"/>
          <w:szCs w:val="22"/>
        </w:rPr>
      </w:pPr>
      <w:r>
        <w:rPr>
          <w:rFonts w:ascii="Arial Narrow" w:hAnsi="Arial Narrow"/>
          <w:szCs w:val="22"/>
        </w:rPr>
        <w:t>The GEBCO Guiding Committee</w:t>
      </w:r>
      <w:r w:rsidRPr="008B1813">
        <w:rPr>
          <w:rFonts w:ascii="Arial Narrow" w:hAnsi="Arial Narrow"/>
          <w:szCs w:val="22"/>
        </w:rPr>
        <w:t xml:space="preserve"> has tasked SCUFN with </w:t>
      </w:r>
      <w:r w:rsidR="002E2431">
        <w:rPr>
          <w:rFonts w:ascii="Arial Narrow" w:hAnsi="Arial Narrow"/>
          <w:szCs w:val="22"/>
        </w:rPr>
        <w:t>developing</w:t>
      </w:r>
      <w:r w:rsidRPr="008B1813">
        <w:rPr>
          <w:rFonts w:ascii="Arial Narrow" w:hAnsi="Arial Narrow"/>
          <w:szCs w:val="22"/>
        </w:rPr>
        <w:t xml:space="preserve"> an S-100 Product Specification for Undersea Feature Names and </w:t>
      </w:r>
      <w:r w:rsidR="002E2431">
        <w:rPr>
          <w:rFonts w:ascii="Arial Narrow" w:hAnsi="Arial Narrow"/>
          <w:szCs w:val="22"/>
        </w:rPr>
        <w:t>r</w:t>
      </w:r>
      <w:r w:rsidRPr="008B1813">
        <w:rPr>
          <w:rFonts w:ascii="Arial Narrow" w:hAnsi="Arial Narrow"/>
          <w:szCs w:val="22"/>
        </w:rPr>
        <w:t>egister SCUFN terms in the IHO GI Registry.</w:t>
      </w:r>
    </w:p>
    <w:p w14:paraId="3D63942D" w14:textId="0C721928" w:rsidR="00BA6834" w:rsidRDefault="00BA6834" w:rsidP="00BA6834">
      <w:pPr>
        <w:rPr>
          <w:szCs w:val="22"/>
        </w:rPr>
      </w:pPr>
      <w:r w:rsidRPr="008B1813">
        <w:rPr>
          <w:rFonts w:ascii="Arial Narrow" w:hAnsi="Arial Narrow"/>
          <w:szCs w:val="22"/>
        </w:rPr>
        <w:t xml:space="preserve">The ideal of having a pushbutton solution to transfer undersea feature data </w:t>
      </w:r>
      <w:r>
        <w:rPr>
          <w:rFonts w:ascii="Arial Narrow" w:hAnsi="Arial Narrow"/>
          <w:szCs w:val="22"/>
        </w:rPr>
        <w:t xml:space="preserve">within and </w:t>
      </w:r>
      <w:r w:rsidRPr="008B1813">
        <w:rPr>
          <w:rFonts w:ascii="Arial Narrow" w:hAnsi="Arial Narrow"/>
          <w:szCs w:val="22"/>
        </w:rPr>
        <w:t>from a proposer country</w:t>
      </w:r>
      <w:r w:rsidR="002E2431">
        <w:rPr>
          <w:rFonts w:ascii="Arial Narrow" w:hAnsi="Arial Narrow"/>
          <w:szCs w:val="22"/>
        </w:rPr>
        <w:t xml:space="preserve"> </w:t>
      </w:r>
      <w:r w:rsidRPr="008B1813">
        <w:rPr>
          <w:rFonts w:ascii="Arial Narrow" w:hAnsi="Arial Narrow"/>
          <w:szCs w:val="22"/>
        </w:rPr>
        <w:t>to the proposal database to the gazetteer database</w:t>
      </w:r>
      <w:r w:rsidR="002E2431">
        <w:rPr>
          <w:rFonts w:ascii="Arial Narrow" w:hAnsi="Arial Narrow"/>
          <w:szCs w:val="22"/>
        </w:rPr>
        <w:t xml:space="preserve"> </w:t>
      </w:r>
      <w:r w:rsidRPr="008B1813">
        <w:rPr>
          <w:rFonts w:ascii="Arial Narrow" w:hAnsi="Arial Narrow"/>
          <w:szCs w:val="22"/>
        </w:rPr>
        <w:t xml:space="preserve">can be achieved if there is a standard that all proposer countries </w:t>
      </w:r>
      <w:r>
        <w:rPr>
          <w:rFonts w:ascii="Arial Narrow" w:hAnsi="Arial Narrow"/>
          <w:szCs w:val="22"/>
        </w:rPr>
        <w:t>c</w:t>
      </w:r>
      <w:r w:rsidR="002E2431">
        <w:rPr>
          <w:rFonts w:ascii="Arial Narrow" w:hAnsi="Arial Narrow"/>
          <w:szCs w:val="22"/>
        </w:rPr>
        <w:t>an</w:t>
      </w:r>
      <w:r>
        <w:rPr>
          <w:rFonts w:ascii="Arial Narrow" w:hAnsi="Arial Narrow"/>
          <w:szCs w:val="22"/>
        </w:rPr>
        <w:t xml:space="preserve"> follow. The Sea Area feature in S-101 fulfils the safety to navigation requirements of the ENC. However, </w:t>
      </w:r>
      <w:r w:rsidR="002E2431">
        <w:rPr>
          <w:rFonts w:ascii="Arial Narrow" w:hAnsi="Arial Narrow"/>
          <w:szCs w:val="22"/>
        </w:rPr>
        <w:t>some scientists are required to have</w:t>
      </w:r>
      <w:r>
        <w:rPr>
          <w:rFonts w:ascii="Arial Narrow" w:hAnsi="Arial Narrow"/>
          <w:szCs w:val="22"/>
        </w:rPr>
        <w:t xml:space="preserve"> access to more names of undersea features than the few that are added to an ENC. Furthermore, requirements </w:t>
      </w:r>
      <w:r w:rsidR="002E2431">
        <w:rPr>
          <w:rFonts w:ascii="Arial Narrow" w:hAnsi="Arial Narrow"/>
          <w:szCs w:val="22"/>
        </w:rPr>
        <w:t>include</w:t>
      </w:r>
      <w:r>
        <w:rPr>
          <w:rFonts w:ascii="Arial Narrow" w:hAnsi="Arial Narrow"/>
          <w:szCs w:val="22"/>
        </w:rPr>
        <w:t>: grouping the 49 types of undersea features, in sub-types according to their morphological characteristics</w:t>
      </w:r>
      <w:r w:rsidR="002E2431">
        <w:rPr>
          <w:rFonts w:ascii="Arial Narrow" w:hAnsi="Arial Narrow"/>
          <w:szCs w:val="22"/>
        </w:rPr>
        <w:t>. A</w:t>
      </w:r>
      <w:r>
        <w:rPr>
          <w:rFonts w:ascii="Arial Narrow" w:hAnsi="Arial Narrow"/>
          <w:szCs w:val="22"/>
        </w:rPr>
        <w:t xml:space="preserve">lso </w:t>
      </w:r>
      <w:r w:rsidR="002E2431">
        <w:rPr>
          <w:rFonts w:ascii="Arial Narrow" w:hAnsi="Arial Narrow"/>
          <w:szCs w:val="22"/>
        </w:rPr>
        <w:t>some</w:t>
      </w:r>
      <w:r>
        <w:rPr>
          <w:rFonts w:ascii="Arial Narrow" w:hAnsi="Arial Narrow"/>
          <w:szCs w:val="22"/>
        </w:rPr>
        <w:t xml:space="preserve"> would like to see information about the proposer</w:t>
      </w:r>
      <w:r w:rsidR="002E2431">
        <w:rPr>
          <w:rFonts w:ascii="Arial Narrow" w:hAnsi="Arial Narrow"/>
          <w:szCs w:val="22"/>
        </w:rPr>
        <w:t xml:space="preserve"> </w:t>
      </w:r>
      <w:r>
        <w:rPr>
          <w:rFonts w:ascii="Arial Narrow" w:hAnsi="Arial Narrow"/>
          <w:szCs w:val="22"/>
        </w:rPr>
        <w:t xml:space="preserve">and the </w:t>
      </w:r>
      <w:r w:rsidR="002E2431">
        <w:rPr>
          <w:rFonts w:ascii="Arial Narrow" w:hAnsi="Arial Narrow"/>
          <w:szCs w:val="22"/>
        </w:rPr>
        <w:t>approved status</w:t>
      </w:r>
      <w:r>
        <w:rPr>
          <w:rFonts w:ascii="Arial Narrow" w:hAnsi="Arial Narrow"/>
          <w:szCs w:val="22"/>
        </w:rPr>
        <w:t xml:space="preserve">; examples of other requirements are if the feature is of volcanic origin and active. </w:t>
      </w:r>
      <w:r>
        <w:rPr>
          <w:szCs w:val="22"/>
        </w:rPr>
        <w:t xml:space="preserve"> </w:t>
      </w:r>
    </w:p>
    <w:p w14:paraId="30384808" w14:textId="77777777" w:rsidR="00BA6834" w:rsidRDefault="00BA6834" w:rsidP="00BA6834">
      <w:pPr>
        <w:pStyle w:val="Default"/>
        <w:rPr>
          <w:sz w:val="22"/>
          <w:szCs w:val="22"/>
        </w:rPr>
      </w:pPr>
    </w:p>
    <w:p w14:paraId="7A3031E5" w14:textId="77777777" w:rsidR="00BA6834" w:rsidRPr="00F543C9" w:rsidRDefault="00BA6834" w:rsidP="00BA6834">
      <w:pPr>
        <w:pStyle w:val="Heading2"/>
        <w:rPr>
          <w:szCs w:val="22"/>
        </w:rPr>
      </w:pPr>
      <w:r w:rsidRPr="00F103FB">
        <w:rPr>
          <w:szCs w:val="22"/>
        </w:rPr>
        <w:t>Justifica</w:t>
      </w:r>
      <w:r w:rsidRPr="00F103FB">
        <w:rPr>
          <w:b w:val="0"/>
          <w:szCs w:val="22"/>
        </w:rPr>
        <w:t>t</w:t>
      </w:r>
      <w:r w:rsidRPr="00F103FB">
        <w:rPr>
          <w:szCs w:val="22"/>
        </w:rPr>
        <w:t>ion and Impacts</w:t>
      </w:r>
    </w:p>
    <w:p w14:paraId="25F719FA" w14:textId="6D334B22" w:rsidR="00BA6834" w:rsidRPr="003503CD" w:rsidRDefault="00BA6834" w:rsidP="00BA6834">
      <w:pPr>
        <w:pStyle w:val="ListParagraph"/>
        <w:ind w:left="360"/>
        <w:rPr>
          <w:rFonts w:ascii="Arial Narrow" w:hAnsi="Arial Narrow"/>
        </w:rPr>
      </w:pPr>
      <w:r>
        <w:rPr>
          <w:rFonts w:ascii="Arial Narrow" w:hAnsi="Arial Narrow"/>
        </w:rPr>
        <w:t>This information is already available in most Gazetteers, the standard would identify a method to organize the data</w:t>
      </w:r>
      <w:r w:rsidR="002E2431">
        <w:rPr>
          <w:rFonts w:ascii="Arial Narrow" w:hAnsi="Arial Narrow"/>
        </w:rPr>
        <w:t>, so that</w:t>
      </w:r>
      <w:r>
        <w:rPr>
          <w:rFonts w:ascii="Arial Narrow" w:hAnsi="Arial Narrow"/>
        </w:rPr>
        <w:t xml:space="preserve"> the information required will not be embedded in long text fields and will be easily filtered for analysis. The morphological characteristics will be valuable to scientists who already be using other S-100 standards (S-100, 200, 300 …) for</w:t>
      </w:r>
      <w:r w:rsidR="002E2431">
        <w:rPr>
          <w:rFonts w:ascii="Arial Narrow" w:hAnsi="Arial Narrow"/>
        </w:rPr>
        <w:t xml:space="preserve"> research</w:t>
      </w:r>
      <w:r w:rsidRPr="00F543C9">
        <w:rPr>
          <w:rFonts w:ascii="Arial Narrow" w:hAnsi="Arial Narrow"/>
        </w:rPr>
        <w:t xml:space="preserve"> </w:t>
      </w:r>
      <w:r>
        <w:rPr>
          <w:rFonts w:ascii="Arial Narrow" w:hAnsi="Arial Narrow"/>
        </w:rPr>
        <w:t xml:space="preserve">and correlation to </w:t>
      </w:r>
      <w:r w:rsidR="002E2431">
        <w:rPr>
          <w:rFonts w:ascii="Arial Narrow" w:hAnsi="Arial Narrow"/>
        </w:rPr>
        <w:t>additional</w:t>
      </w:r>
      <w:r>
        <w:rPr>
          <w:rFonts w:ascii="Arial Narrow" w:hAnsi="Arial Narrow"/>
        </w:rPr>
        <w:t xml:space="preserve"> marine information available for their </w:t>
      </w:r>
      <w:r w:rsidR="002E2431">
        <w:rPr>
          <w:rFonts w:ascii="Arial Narrow" w:hAnsi="Arial Narrow"/>
        </w:rPr>
        <w:t>studies</w:t>
      </w:r>
      <w:r>
        <w:rPr>
          <w:rFonts w:ascii="Arial Narrow" w:hAnsi="Arial Narrow"/>
        </w:rPr>
        <w:t xml:space="preserve">. </w:t>
      </w:r>
      <w:r w:rsidR="002E2431">
        <w:rPr>
          <w:rFonts w:ascii="Arial Narrow" w:hAnsi="Arial Narrow"/>
        </w:rPr>
        <w:t xml:space="preserve">Further </w:t>
      </w:r>
      <w:r>
        <w:rPr>
          <w:rFonts w:ascii="Arial Narrow" w:hAnsi="Arial Narrow"/>
        </w:rPr>
        <w:t>justification and impacts include:</w:t>
      </w:r>
    </w:p>
    <w:p w14:paraId="13AC41FF" w14:textId="61BFD55B" w:rsidR="00BA6834" w:rsidRPr="003503CD" w:rsidRDefault="00BA6834">
      <w:pPr>
        <w:pStyle w:val="ListParagraph"/>
        <w:numPr>
          <w:ilvl w:val="0"/>
          <w:numId w:val="9"/>
        </w:numPr>
        <w:spacing w:before="0" w:after="160" w:line="256" w:lineRule="auto"/>
        <w:ind w:left="720"/>
        <w:jc w:val="left"/>
        <w:rPr>
          <w:rFonts w:ascii="Arial Narrow" w:hAnsi="Arial Narrow"/>
        </w:rPr>
      </w:pPr>
      <w:r w:rsidRPr="003503CD">
        <w:rPr>
          <w:rFonts w:ascii="Arial Narrow" w:hAnsi="Arial Narrow"/>
        </w:rPr>
        <w:t xml:space="preserve">Undersea Features are </w:t>
      </w:r>
      <w:r w:rsidR="002E2431">
        <w:rPr>
          <w:rFonts w:ascii="Arial Narrow" w:hAnsi="Arial Narrow"/>
        </w:rPr>
        <w:t>significant and</w:t>
      </w:r>
      <w:r w:rsidRPr="003503CD">
        <w:rPr>
          <w:rFonts w:ascii="Arial Narrow" w:hAnsi="Arial Narrow"/>
        </w:rPr>
        <w:t xml:space="preserve"> could extend over the sovereign waters of two or more countries. </w:t>
      </w:r>
      <w:r w:rsidR="002E2431">
        <w:rPr>
          <w:rFonts w:ascii="Arial Narrow" w:hAnsi="Arial Narrow"/>
        </w:rPr>
        <w:t>Discussing</w:t>
      </w:r>
      <w:r w:rsidRPr="003503CD">
        <w:rPr>
          <w:rFonts w:ascii="Arial Narrow" w:hAnsi="Arial Narrow"/>
        </w:rPr>
        <w:t xml:space="preserve"> issues about </w:t>
      </w:r>
      <w:r w:rsidR="002E2431">
        <w:rPr>
          <w:rFonts w:ascii="Arial Narrow" w:hAnsi="Arial Narrow"/>
        </w:rPr>
        <w:t>a</w:t>
      </w:r>
      <w:r w:rsidRPr="003503CD">
        <w:rPr>
          <w:rFonts w:ascii="Arial Narrow" w:hAnsi="Arial Narrow"/>
        </w:rPr>
        <w:t xml:space="preserve"> feature,</w:t>
      </w:r>
      <w:r w:rsidR="002E2431">
        <w:rPr>
          <w:rFonts w:ascii="Arial Narrow" w:hAnsi="Arial Narrow"/>
        </w:rPr>
        <w:t xml:space="preserve"> would be easier</w:t>
      </w:r>
      <w:r w:rsidRPr="003503CD">
        <w:rPr>
          <w:rFonts w:ascii="Arial Narrow" w:hAnsi="Arial Narrow"/>
        </w:rPr>
        <w:t xml:space="preserve"> if everyone was looking at the data with the same standardize data model.</w:t>
      </w:r>
    </w:p>
    <w:p w14:paraId="526C93A0" w14:textId="53E927D3" w:rsidR="00BA6834" w:rsidRPr="003503CD" w:rsidRDefault="00BA6834">
      <w:pPr>
        <w:pStyle w:val="ListParagraph"/>
        <w:numPr>
          <w:ilvl w:val="0"/>
          <w:numId w:val="9"/>
        </w:numPr>
        <w:spacing w:before="0" w:after="160" w:line="256" w:lineRule="auto"/>
        <w:ind w:left="720"/>
        <w:jc w:val="left"/>
        <w:rPr>
          <w:rFonts w:ascii="Arial Narrow" w:hAnsi="Arial Narrow"/>
        </w:rPr>
      </w:pPr>
      <w:r w:rsidRPr="003503CD">
        <w:rPr>
          <w:rFonts w:ascii="Arial Narrow" w:hAnsi="Arial Narrow"/>
        </w:rPr>
        <w:t>It would be easier to interpret proposals for naming from different countrie</w:t>
      </w:r>
      <w:r w:rsidR="002E2431">
        <w:rPr>
          <w:rFonts w:ascii="Arial Narrow" w:hAnsi="Arial Narrow"/>
        </w:rPr>
        <w:t>s</w:t>
      </w:r>
      <w:r w:rsidRPr="003503CD">
        <w:rPr>
          <w:rFonts w:ascii="Arial Narrow" w:hAnsi="Arial Narrow"/>
        </w:rPr>
        <w:t xml:space="preserve"> if all datasets </w:t>
      </w:r>
      <w:r w:rsidR="002E2431">
        <w:rPr>
          <w:rFonts w:ascii="Arial Narrow" w:hAnsi="Arial Narrow"/>
        </w:rPr>
        <w:t>followed</w:t>
      </w:r>
      <w:r w:rsidRPr="003503CD">
        <w:rPr>
          <w:rFonts w:ascii="Arial Narrow" w:hAnsi="Arial Narrow"/>
        </w:rPr>
        <w:t xml:space="preserve"> the same standard. </w:t>
      </w:r>
    </w:p>
    <w:p w14:paraId="2A683F9C" w14:textId="308FCF7F" w:rsidR="00BA6834" w:rsidRPr="003503CD" w:rsidRDefault="00BA6834">
      <w:pPr>
        <w:pStyle w:val="ListParagraph"/>
        <w:numPr>
          <w:ilvl w:val="0"/>
          <w:numId w:val="9"/>
        </w:numPr>
        <w:spacing w:before="0" w:after="160" w:line="256" w:lineRule="auto"/>
        <w:ind w:left="720"/>
        <w:jc w:val="left"/>
        <w:rPr>
          <w:rFonts w:ascii="Arial Narrow" w:hAnsi="Arial Narrow"/>
        </w:rPr>
      </w:pPr>
      <w:r w:rsidRPr="003503CD">
        <w:rPr>
          <w:rFonts w:ascii="Arial Narrow" w:hAnsi="Arial Narrow"/>
        </w:rPr>
        <w:t xml:space="preserve">If the standard for undersea features was compatible with the S-100 standard, it could be displayed with other marine data developed with the same model. </w:t>
      </w:r>
    </w:p>
    <w:p w14:paraId="7C5D1F61" w14:textId="77777777" w:rsidR="00BA6834" w:rsidRPr="003503CD" w:rsidRDefault="00BA6834">
      <w:pPr>
        <w:pStyle w:val="ListParagraph"/>
        <w:numPr>
          <w:ilvl w:val="0"/>
          <w:numId w:val="9"/>
        </w:numPr>
        <w:spacing w:before="0" w:after="160" w:line="256" w:lineRule="auto"/>
        <w:ind w:left="720"/>
        <w:jc w:val="left"/>
        <w:rPr>
          <w:rFonts w:ascii="Arial Narrow" w:hAnsi="Arial Narrow"/>
        </w:rPr>
      </w:pPr>
      <w:r w:rsidRPr="003503CD">
        <w:rPr>
          <w:rFonts w:ascii="Arial Narrow" w:hAnsi="Arial Narrow"/>
        </w:rPr>
        <w:t>New standards could find data gaps in the previous dataset of names.</w:t>
      </w:r>
    </w:p>
    <w:p w14:paraId="1B89D908" w14:textId="77777777" w:rsidR="00BA6834" w:rsidRDefault="00BA6834" w:rsidP="00BA6834">
      <w:pPr>
        <w:rPr>
          <w:rFonts w:ascii="Arial Narrow" w:hAnsi="Arial Narrow"/>
          <w:szCs w:val="22"/>
        </w:rPr>
      </w:pPr>
    </w:p>
    <w:p w14:paraId="1257C713" w14:textId="0963121F" w:rsidR="00BA6834" w:rsidRDefault="00BA6834" w:rsidP="00BA6834">
      <w:pPr>
        <w:pStyle w:val="ListParagraph"/>
        <w:ind w:left="0"/>
        <w:rPr>
          <w:rFonts w:ascii="Arial Narrow" w:hAnsi="Arial Narrow"/>
        </w:rPr>
      </w:pPr>
      <w:r w:rsidRPr="00752E75">
        <w:rPr>
          <w:rFonts w:ascii="Arial Narrow" w:hAnsi="Arial Narrow"/>
        </w:rPr>
        <w:t xml:space="preserve">The object Sea Area, where the Undersea Feature Names are currently stored, would not be changed. Both Sea Area and UFN could co-exist. </w:t>
      </w:r>
      <w:r>
        <w:rPr>
          <w:rFonts w:ascii="Arial Narrow" w:hAnsi="Arial Narrow"/>
        </w:rPr>
        <w:t xml:space="preserve">Sea Area would be used for nautical charts, and the standardized UFN Gazetteer would be used for storing undersea features, their attributes and </w:t>
      </w:r>
      <w:r w:rsidR="0012256B">
        <w:rPr>
          <w:rFonts w:ascii="Arial Narrow" w:hAnsi="Arial Narrow"/>
        </w:rPr>
        <w:t>their</w:t>
      </w:r>
      <w:r>
        <w:rPr>
          <w:rFonts w:ascii="Arial Narrow" w:hAnsi="Arial Narrow"/>
        </w:rPr>
        <w:t xml:space="preserve"> name. The attribution</w:t>
      </w:r>
      <w:r w:rsidR="0012256B">
        <w:rPr>
          <w:rFonts w:ascii="Arial Narrow" w:hAnsi="Arial Narrow"/>
        </w:rPr>
        <w:t xml:space="preserve"> </w:t>
      </w:r>
      <w:r>
        <w:rPr>
          <w:rFonts w:ascii="Arial Narrow" w:hAnsi="Arial Narrow"/>
        </w:rPr>
        <w:t xml:space="preserve">of interest to the scientific community and irrelevant for safety to navigation, is listed in B-6. This is an example of a potential classification criteria that standardized Gazetteer would follow. </w:t>
      </w:r>
    </w:p>
    <w:p w14:paraId="4C7CDC19" w14:textId="4B0ABEAD" w:rsidR="00BA6834" w:rsidRPr="00752E75" w:rsidRDefault="00BA6834" w:rsidP="00BA6834">
      <w:pPr>
        <w:pStyle w:val="ListParagraph"/>
        <w:ind w:left="0"/>
        <w:jc w:val="center"/>
        <w:rPr>
          <w:rFonts w:ascii="Arial Narrow" w:hAnsi="Arial Narrow"/>
        </w:rPr>
      </w:pPr>
      <w:r w:rsidRPr="00752E75">
        <w:rPr>
          <w:rFonts w:ascii="Arial Narrow" w:hAnsi="Arial Narrow"/>
          <w:noProof/>
          <w:lang w:val="fr-FR" w:eastAsia="fr-FR"/>
        </w:rPr>
        <w:drawing>
          <wp:inline distT="0" distB="0" distL="0" distR="0" wp14:anchorId="2F0EB27F" wp14:editId="33AE9158">
            <wp:extent cx="4381500" cy="2457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81500" cy="2457450"/>
                    </a:xfrm>
                    <a:prstGeom prst="rect">
                      <a:avLst/>
                    </a:prstGeom>
                    <a:noFill/>
                    <a:ln>
                      <a:noFill/>
                    </a:ln>
                  </pic:spPr>
                </pic:pic>
              </a:graphicData>
            </a:graphic>
          </wp:inline>
        </w:drawing>
      </w:r>
    </w:p>
    <w:p w14:paraId="6D148DC3" w14:textId="54A076CD" w:rsidR="00BA6834" w:rsidRDefault="00BA6834" w:rsidP="00BA6834">
      <w:pPr>
        <w:rPr>
          <w:rFonts w:ascii="Arial Narrow" w:hAnsi="Arial Narrow"/>
          <w:szCs w:val="22"/>
        </w:rPr>
      </w:pPr>
      <w:r>
        <w:rPr>
          <w:rFonts w:ascii="Arial Narrow" w:hAnsi="Arial Narrow"/>
          <w:szCs w:val="22"/>
        </w:rPr>
        <w:t>There are minimal costs associated</w:t>
      </w:r>
      <w:r w:rsidR="0012256B">
        <w:rPr>
          <w:rFonts w:ascii="Arial Narrow" w:hAnsi="Arial Narrow"/>
          <w:szCs w:val="22"/>
        </w:rPr>
        <w:t xml:space="preserve"> with</w:t>
      </w:r>
      <w:r>
        <w:rPr>
          <w:rFonts w:ascii="Arial Narrow" w:hAnsi="Arial Narrow"/>
          <w:szCs w:val="22"/>
        </w:rPr>
        <w:t xml:space="preserve"> the development, other than the work time dedicated to conference calls, and travel to sporadic workshops, when required by the SCUFN work plan.</w:t>
      </w:r>
    </w:p>
    <w:p w14:paraId="488F5425" w14:textId="77777777" w:rsidR="00BA6834" w:rsidRDefault="00BA6834" w:rsidP="00BA6834">
      <w:pPr>
        <w:rPr>
          <w:rFonts w:ascii="Arial Narrow" w:hAnsi="Arial Narrow"/>
          <w:szCs w:val="22"/>
        </w:rPr>
      </w:pPr>
    </w:p>
    <w:p w14:paraId="3D9BF545" w14:textId="4D7A035C" w:rsidR="00BA6834" w:rsidRDefault="00BA6834" w:rsidP="00BA6834">
      <w:pPr>
        <w:rPr>
          <w:rFonts w:ascii="Arial Narrow" w:hAnsi="Arial Narrow"/>
          <w:szCs w:val="22"/>
        </w:rPr>
      </w:pPr>
      <w:r>
        <w:rPr>
          <w:rFonts w:ascii="Arial Narrow" w:hAnsi="Arial Narrow"/>
          <w:szCs w:val="22"/>
        </w:rPr>
        <w:t>The work is expected to be completed by 2021, guidance from the S-100 WG will be sought, through the S-100 WG representatives that are national colleagues of the SCUFN’s Undersea Feature Name Project Team</w:t>
      </w:r>
      <w:r w:rsidR="0012256B">
        <w:rPr>
          <w:rFonts w:ascii="Arial Narrow" w:hAnsi="Arial Narrow"/>
          <w:szCs w:val="22"/>
        </w:rPr>
        <w:t xml:space="preserve"> members</w:t>
      </w:r>
      <w:r>
        <w:rPr>
          <w:rFonts w:ascii="Arial Narrow" w:hAnsi="Arial Narrow"/>
          <w:szCs w:val="22"/>
        </w:rPr>
        <w:t xml:space="preserve">. </w:t>
      </w:r>
    </w:p>
    <w:p w14:paraId="231D2C23" w14:textId="66CED3BB" w:rsidR="00BA6834" w:rsidRPr="00F543C9" w:rsidRDefault="00BA6834" w:rsidP="00BA6834">
      <w:pPr>
        <w:rPr>
          <w:rFonts w:ascii="Arial Narrow" w:hAnsi="Arial Narrow"/>
          <w:szCs w:val="22"/>
        </w:rPr>
      </w:pPr>
      <w:r>
        <w:rPr>
          <w:rFonts w:ascii="Arial Narrow" w:hAnsi="Arial Narrow"/>
          <w:szCs w:val="22"/>
        </w:rPr>
        <w:t xml:space="preserve">This work could be considered of medium priority, given that it </w:t>
      </w:r>
      <w:r w:rsidR="0012256B">
        <w:rPr>
          <w:rFonts w:ascii="Arial Narrow" w:hAnsi="Arial Narrow"/>
          <w:szCs w:val="22"/>
        </w:rPr>
        <w:t>is optional</w:t>
      </w:r>
      <w:r>
        <w:rPr>
          <w:rFonts w:ascii="Arial Narrow" w:hAnsi="Arial Narrow"/>
          <w:szCs w:val="22"/>
        </w:rPr>
        <w:t xml:space="preserve"> for safety to navigation. However, it </w:t>
      </w:r>
      <w:r w:rsidR="0012256B">
        <w:rPr>
          <w:rFonts w:ascii="Arial Narrow" w:hAnsi="Arial Narrow"/>
          <w:szCs w:val="22"/>
        </w:rPr>
        <w:t>shouldn’t be regarded</w:t>
      </w:r>
      <w:r>
        <w:rPr>
          <w:rFonts w:ascii="Arial Narrow" w:hAnsi="Arial Narrow"/>
          <w:szCs w:val="22"/>
        </w:rPr>
        <w:t xml:space="preserve"> </w:t>
      </w:r>
      <w:r w:rsidR="0012256B">
        <w:rPr>
          <w:rFonts w:ascii="Arial Narrow" w:hAnsi="Arial Narrow"/>
          <w:szCs w:val="22"/>
        </w:rPr>
        <w:t>as</w:t>
      </w:r>
      <w:r>
        <w:rPr>
          <w:rFonts w:ascii="Arial Narrow" w:hAnsi="Arial Narrow"/>
          <w:szCs w:val="22"/>
        </w:rPr>
        <w:t xml:space="preserve"> low priority, because many undersea features </w:t>
      </w:r>
      <w:r w:rsidR="0012256B">
        <w:rPr>
          <w:rFonts w:ascii="Arial Narrow" w:hAnsi="Arial Narrow"/>
          <w:szCs w:val="22"/>
        </w:rPr>
        <w:t>are</w:t>
      </w:r>
      <w:r>
        <w:rPr>
          <w:rFonts w:ascii="Arial Narrow" w:hAnsi="Arial Narrow"/>
          <w:szCs w:val="22"/>
        </w:rPr>
        <w:t xml:space="preserve"> discovered </w:t>
      </w:r>
      <w:r w:rsidR="0012256B">
        <w:rPr>
          <w:rFonts w:ascii="Arial Narrow" w:hAnsi="Arial Narrow"/>
          <w:szCs w:val="22"/>
        </w:rPr>
        <w:t xml:space="preserve">increasing our ability to make wise decisions to care for our oceans and the life that depends on their health. </w:t>
      </w:r>
      <w:hyperlink r:id="rId13" w:history="1">
        <w:r w:rsidRPr="0049485B">
          <w:rPr>
            <w:rFonts w:ascii="Arial Narrow" w:hAnsi="Arial Narrow"/>
            <w:color w:val="0070C0"/>
            <w:szCs w:val="22"/>
            <w:u w:val="single"/>
          </w:rPr>
          <w:t>Seabed 2030 Project</w:t>
        </w:r>
      </w:hyperlink>
      <w:r w:rsidRPr="0049485B">
        <w:rPr>
          <w:rFonts w:ascii="Arial Narrow" w:hAnsi="Arial Narrow"/>
          <w:szCs w:val="22"/>
        </w:rPr>
        <w:t xml:space="preserve"> is expected to increase the </w:t>
      </w:r>
      <w:r w:rsidR="0012256B">
        <w:rPr>
          <w:rFonts w:ascii="Arial Narrow" w:hAnsi="Arial Narrow"/>
          <w:szCs w:val="22"/>
        </w:rPr>
        <w:t>number</w:t>
      </w:r>
      <w:r w:rsidRPr="0049485B">
        <w:rPr>
          <w:rFonts w:ascii="Arial Narrow" w:hAnsi="Arial Narrow"/>
          <w:szCs w:val="22"/>
        </w:rPr>
        <w:t xml:space="preserve"> of unnamed undersea features that will be discovered and stored into Gazetteers. </w:t>
      </w:r>
      <w:r w:rsidR="0012256B">
        <w:rPr>
          <w:rFonts w:ascii="Arial Narrow" w:hAnsi="Arial Narrow"/>
          <w:szCs w:val="22"/>
        </w:rPr>
        <w:t xml:space="preserve">A good target would be an </w:t>
      </w:r>
      <w:r w:rsidRPr="0049485B">
        <w:rPr>
          <w:rFonts w:ascii="Arial Narrow" w:hAnsi="Arial Narrow"/>
          <w:szCs w:val="22"/>
        </w:rPr>
        <w:t>operational international standard for gazetteers,</w:t>
      </w:r>
      <w:r>
        <w:rPr>
          <w:rFonts w:ascii="Arial Narrow" w:hAnsi="Arial Narrow"/>
          <w:szCs w:val="22"/>
        </w:rPr>
        <w:t xml:space="preserve"> by when GEBCO will map </w:t>
      </w:r>
      <w:r w:rsidR="0012256B">
        <w:rPr>
          <w:rFonts w:ascii="Arial Narrow" w:hAnsi="Arial Narrow"/>
          <w:szCs w:val="22"/>
        </w:rPr>
        <w:t>80%</w:t>
      </w:r>
      <w:r>
        <w:rPr>
          <w:rFonts w:ascii="Arial Narrow" w:hAnsi="Arial Narrow"/>
          <w:szCs w:val="22"/>
        </w:rPr>
        <w:t xml:space="preserve"> of the Oceans</w:t>
      </w:r>
      <w:r w:rsidRPr="0049485B">
        <w:rPr>
          <w:rFonts w:ascii="Arial Narrow" w:hAnsi="Arial Narrow"/>
          <w:szCs w:val="22"/>
        </w:rPr>
        <w:t>.</w:t>
      </w:r>
    </w:p>
    <w:p w14:paraId="31330CEA" w14:textId="77777777" w:rsidR="00BA6834" w:rsidRPr="00F543C9" w:rsidRDefault="00BA6834" w:rsidP="00BA6834">
      <w:pPr>
        <w:pStyle w:val="Heading2"/>
        <w:rPr>
          <w:szCs w:val="22"/>
        </w:rPr>
      </w:pPr>
      <w:r w:rsidRPr="00F543C9">
        <w:rPr>
          <w:szCs w:val="22"/>
        </w:rPr>
        <w:t>Conclusions</w:t>
      </w:r>
    </w:p>
    <w:p w14:paraId="0E832A74" w14:textId="09D8B283" w:rsidR="00BA6834" w:rsidRPr="002F4AB1" w:rsidRDefault="0012256B" w:rsidP="00BA6834">
      <w:pPr>
        <w:rPr>
          <w:rFonts w:ascii="Arial Narrow" w:hAnsi="Arial Narrow"/>
          <w:szCs w:val="22"/>
        </w:rPr>
      </w:pPr>
      <w:r>
        <w:rPr>
          <w:rFonts w:ascii="Arial Narrow" w:hAnsi="Arial Narrow"/>
          <w:szCs w:val="22"/>
        </w:rPr>
        <w:t>Some scientists</w:t>
      </w:r>
      <w:r w:rsidR="00BA6834">
        <w:rPr>
          <w:rFonts w:ascii="Arial Narrow" w:hAnsi="Arial Narrow"/>
          <w:szCs w:val="22"/>
        </w:rPr>
        <w:t xml:space="preserve"> wish to have </w:t>
      </w:r>
      <w:r w:rsidR="00BA6834" w:rsidRPr="002F4AB1">
        <w:rPr>
          <w:rFonts w:ascii="Arial Narrow" w:hAnsi="Arial Narrow"/>
          <w:szCs w:val="22"/>
        </w:rPr>
        <w:t>standardized</w:t>
      </w:r>
      <w:r w:rsidR="00BA6834">
        <w:rPr>
          <w:rFonts w:ascii="Arial Narrow" w:hAnsi="Arial Narrow"/>
          <w:szCs w:val="22"/>
        </w:rPr>
        <w:t xml:space="preserve"> information</w:t>
      </w:r>
      <w:r w:rsidR="00BA6834" w:rsidRPr="002F4AB1">
        <w:rPr>
          <w:rFonts w:ascii="Arial Narrow" w:hAnsi="Arial Narrow"/>
          <w:szCs w:val="22"/>
        </w:rPr>
        <w:t xml:space="preserve"> </w:t>
      </w:r>
      <w:r w:rsidR="00BA6834">
        <w:rPr>
          <w:rFonts w:ascii="Arial Narrow" w:hAnsi="Arial Narrow"/>
          <w:szCs w:val="22"/>
        </w:rPr>
        <w:t xml:space="preserve">about undersea features. </w:t>
      </w:r>
      <w:r w:rsidR="00BA6834" w:rsidRPr="002F4AB1">
        <w:rPr>
          <w:rFonts w:ascii="Arial Narrow" w:hAnsi="Arial Narrow"/>
          <w:szCs w:val="22"/>
        </w:rPr>
        <w:t>The required inform</w:t>
      </w:r>
      <w:r w:rsidR="00BA6834">
        <w:rPr>
          <w:rFonts w:ascii="Arial Narrow" w:hAnsi="Arial Narrow"/>
          <w:szCs w:val="22"/>
        </w:rPr>
        <w:t>ation is often included in</w:t>
      </w:r>
      <w:r>
        <w:rPr>
          <w:rFonts w:ascii="Arial Narrow" w:hAnsi="Arial Narrow"/>
          <w:szCs w:val="22"/>
        </w:rPr>
        <w:t xml:space="preserve"> the</w:t>
      </w:r>
      <w:r w:rsidR="00BA6834">
        <w:rPr>
          <w:rFonts w:ascii="Arial Narrow" w:hAnsi="Arial Narrow"/>
          <w:szCs w:val="22"/>
        </w:rPr>
        <w:t xml:space="preserve"> text fields of</w:t>
      </w:r>
      <w:r w:rsidR="00BA6834" w:rsidRPr="002F4AB1">
        <w:rPr>
          <w:rFonts w:ascii="Arial Narrow" w:hAnsi="Arial Narrow"/>
          <w:szCs w:val="22"/>
        </w:rPr>
        <w:t xml:space="preserve"> Gazetteer</w:t>
      </w:r>
      <w:r w:rsidR="00BA6834">
        <w:rPr>
          <w:rFonts w:ascii="Arial Narrow" w:hAnsi="Arial Narrow"/>
          <w:szCs w:val="22"/>
        </w:rPr>
        <w:t>s</w:t>
      </w:r>
      <w:r w:rsidR="00BA6834" w:rsidRPr="002F4AB1">
        <w:rPr>
          <w:rFonts w:ascii="Arial Narrow" w:hAnsi="Arial Narrow"/>
          <w:szCs w:val="22"/>
        </w:rPr>
        <w:t xml:space="preserve">. </w:t>
      </w:r>
      <w:r w:rsidR="00BA6834">
        <w:rPr>
          <w:rFonts w:ascii="Arial Narrow" w:hAnsi="Arial Narrow"/>
          <w:szCs w:val="22"/>
        </w:rPr>
        <w:t>The development of an Undersea Feature</w:t>
      </w:r>
      <w:r w:rsidR="00BA6834" w:rsidRPr="002F4AB1">
        <w:rPr>
          <w:rFonts w:ascii="Arial Narrow" w:hAnsi="Arial Narrow"/>
          <w:szCs w:val="22"/>
        </w:rPr>
        <w:t xml:space="preserve"> standard will consist </w:t>
      </w:r>
      <w:r>
        <w:rPr>
          <w:rFonts w:ascii="Arial Narrow" w:hAnsi="Arial Narrow"/>
          <w:szCs w:val="22"/>
        </w:rPr>
        <w:t>of</w:t>
      </w:r>
      <w:r w:rsidR="00BA6834" w:rsidRPr="002F4AB1">
        <w:rPr>
          <w:rFonts w:ascii="Arial Narrow" w:hAnsi="Arial Narrow"/>
          <w:szCs w:val="22"/>
        </w:rPr>
        <w:t xml:space="preserve"> finding suitable specifications for the storage, maintenance and retrieval of Undersea Feature</w:t>
      </w:r>
      <w:r w:rsidR="00BA6834">
        <w:rPr>
          <w:rFonts w:ascii="Arial Narrow" w:hAnsi="Arial Narrow"/>
          <w:szCs w:val="22"/>
        </w:rPr>
        <w:t xml:space="preserve"> information required by the science community, who are consumers of this information. New terms included in the development of this standard</w:t>
      </w:r>
      <w:r>
        <w:rPr>
          <w:rFonts w:ascii="Arial Narrow" w:hAnsi="Arial Narrow"/>
          <w:szCs w:val="22"/>
        </w:rPr>
        <w:t xml:space="preserve"> w</w:t>
      </w:r>
      <w:r w:rsidR="00BA6834">
        <w:rPr>
          <w:rFonts w:ascii="Arial Narrow" w:hAnsi="Arial Narrow"/>
          <w:szCs w:val="22"/>
        </w:rPr>
        <w:t>ill be listed in the IHO GI Registry.</w:t>
      </w:r>
      <w:r w:rsidR="00BA6834" w:rsidRPr="002F4AB1">
        <w:rPr>
          <w:rFonts w:ascii="Arial Narrow" w:hAnsi="Arial Narrow"/>
          <w:szCs w:val="22"/>
        </w:rPr>
        <w:t xml:space="preserve">  </w:t>
      </w:r>
    </w:p>
    <w:p w14:paraId="59005584" w14:textId="77777777" w:rsidR="00BA6834" w:rsidRPr="002F4AB1" w:rsidRDefault="00BA6834" w:rsidP="00BA6834">
      <w:pPr>
        <w:pStyle w:val="Heading2"/>
        <w:rPr>
          <w:szCs w:val="22"/>
        </w:rPr>
      </w:pPr>
      <w:r w:rsidRPr="002F4AB1">
        <w:rPr>
          <w:szCs w:val="22"/>
        </w:rPr>
        <w:t>Recommendations</w:t>
      </w:r>
    </w:p>
    <w:p w14:paraId="7CDD9DB0" w14:textId="5944F0D4" w:rsidR="00BA6834" w:rsidRPr="00F543C9" w:rsidRDefault="00BA6834" w:rsidP="00BA6834">
      <w:pPr>
        <w:rPr>
          <w:rFonts w:ascii="Arial Narrow" w:hAnsi="Arial Narrow"/>
          <w:szCs w:val="22"/>
        </w:rPr>
      </w:pPr>
      <w:r w:rsidRPr="002F4AB1">
        <w:rPr>
          <w:rFonts w:ascii="Arial Narrow" w:hAnsi="Arial Narrow"/>
          <w:szCs w:val="22"/>
        </w:rPr>
        <w:t>We recommend that the</w:t>
      </w:r>
      <w:r>
        <w:rPr>
          <w:rFonts w:ascii="Arial Narrow" w:hAnsi="Arial Narrow"/>
          <w:szCs w:val="22"/>
        </w:rPr>
        <w:t xml:space="preserve"> HSSC12 supports the development of a product specification for Undersea Features and provide a number under which SCUFN could develop such specification.</w:t>
      </w:r>
    </w:p>
    <w:p w14:paraId="5CF768FD" w14:textId="77777777" w:rsidR="00BA6834" w:rsidRPr="00F543C9" w:rsidRDefault="00BA6834" w:rsidP="00BA6834">
      <w:pPr>
        <w:pStyle w:val="Heading2"/>
        <w:rPr>
          <w:szCs w:val="22"/>
        </w:rPr>
      </w:pPr>
      <w:r w:rsidRPr="00F543C9">
        <w:rPr>
          <w:szCs w:val="22"/>
        </w:rPr>
        <w:t xml:space="preserve">Action Required </w:t>
      </w:r>
      <w:r>
        <w:rPr>
          <w:szCs w:val="22"/>
        </w:rPr>
        <w:t>of HSSC12</w:t>
      </w:r>
    </w:p>
    <w:p w14:paraId="1A839C16" w14:textId="27BCC6FF" w:rsidR="00BA6834" w:rsidRPr="00507ED6" w:rsidRDefault="00BA6834" w:rsidP="00BA6834">
      <w:pPr>
        <w:rPr>
          <w:rFonts w:ascii="Arial Narrow" w:hAnsi="Arial Narrow"/>
          <w:szCs w:val="22"/>
        </w:rPr>
        <w:sectPr w:rsidR="00BA6834" w:rsidRPr="00507ED6" w:rsidSect="004F5A06">
          <w:headerReference w:type="default" r:id="rId14"/>
          <w:footerReference w:type="default" r:id="rId15"/>
          <w:pgSz w:w="11906" w:h="16838" w:code="9"/>
          <w:pgMar w:top="1440" w:right="1440" w:bottom="1440" w:left="1440" w:header="720" w:footer="720" w:gutter="0"/>
          <w:cols w:space="708"/>
          <w:docGrid w:linePitch="360"/>
        </w:sectPr>
      </w:pPr>
      <w:r>
        <w:rPr>
          <w:rFonts w:ascii="Arial Narrow" w:hAnsi="Arial Narrow"/>
          <w:szCs w:val="22"/>
        </w:rPr>
        <w:t>HSSC12</w:t>
      </w:r>
      <w:r w:rsidRPr="00507ED6">
        <w:rPr>
          <w:rFonts w:ascii="Arial Narrow" w:hAnsi="Arial Narrow"/>
          <w:szCs w:val="22"/>
        </w:rPr>
        <w:t xml:space="preserve"> is invited to consider this request and take any other actions that </w:t>
      </w:r>
      <w:r>
        <w:rPr>
          <w:rFonts w:ascii="Arial Narrow" w:hAnsi="Arial Narrow"/>
          <w:szCs w:val="22"/>
        </w:rPr>
        <w:t xml:space="preserve">HSSC12 </w:t>
      </w:r>
      <w:r w:rsidRPr="00507ED6">
        <w:rPr>
          <w:rFonts w:ascii="Arial Narrow" w:hAnsi="Arial Narrow"/>
          <w:szCs w:val="22"/>
        </w:rPr>
        <w:t xml:space="preserve"> would deem necessary to </w:t>
      </w:r>
      <w:r>
        <w:rPr>
          <w:rFonts w:ascii="Arial Narrow" w:hAnsi="Arial Narrow"/>
          <w:szCs w:val="22"/>
        </w:rPr>
        <w:t xml:space="preserve">provide a product specification number to </w:t>
      </w:r>
      <w:r w:rsidRPr="00507ED6">
        <w:rPr>
          <w:rFonts w:ascii="Arial Narrow" w:hAnsi="Arial Narrow"/>
          <w:szCs w:val="22"/>
        </w:rPr>
        <w:t xml:space="preserve">advance the development of the S-100 compliant specification for </w:t>
      </w:r>
      <w:r>
        <w:rPr>
          <w:rFonts w:ascii="Arial Narrow" w:hAnsi="Arial Narrow"/>
          <w:szCs w:val="22"/>
        </w:rPr>
        <w:t>undersea features.</w:t>
      </w:r>
    </w:p>
    <w:p w14:paraId="1E22410C" w14:textId="31F6ABBD" w:rsidR="000E6A8E" w:rsidRDefault="000E6A8E" w:rsidP="0024263B">
      <w:pPr>
        <w:rPr>
          <w:rFonts w:ascii="Arial Narrow" w:hAnsi="Arial Narrow"/>
          <w:b/>
          <w:bCs/>
        </w:rPr>
      </w:pPr>
      <w:r w:rsidRPr="000E6A8E">
        <w:rPr>
          <w:rFonts w:ascii="Arial Narrow" w:hAnsi="Arial Narrow"/>
          <w:b/>
          <w:bCs/>
        </w:rPr>
        <w:lastRenderedPageBreak/>
        <w:t xml:space="preserve">Annex </w:t>
      </w:r>
      <w:r w:rsidR="00277DBC">
        <w:rPr>
          <w:rFonts w:ascii="Arial Narrow" w:hAnsi="Arial Narrow"/>
          <w:b/>
          <w:bCs/>
        </w:rPr>
        <w:t>2</w:t>
      </w:r>
    </w:p>
    <w:p w14:paraId="04535588" w14:textId="0C04E8A0" w:rsidR="000E6A8E" w:rsidRDefault="000E6A8E" w:rsidP="0024263B">
      <w:pPr>
        <w:rPr>
          <w:rFonts w:ascii="Arial Narrow" w:hAnsi="Arial Narrow"/>
          <w:b/>
          <w:bCs/>
        </w:rPr>
      </w:pPr>
    </w:p>
    <w:p w14:paraId="335CE7AA" w14:textId="7D78DF15" w:rsidR="000E6A8E" w:rsidRDefault="00100ACB" w:rsidP="0024263B">
      <w:pPr>
        <w:rPr>
          <w:rFonts w:ascii="Arial Narrow" w:hAnsi="Arial Narrow"/>
          <w:b/>
          <w:bCs/>
        </w:rPr>
      </w:pPr>
      <w:r>
        <w:rPr>
          <w:rFonts w:ascii="Arial Narrow" w:hAnsi="Arial Narrow"/>
          <w:b/>
          <w:bCs/>
        </w:rPr>
        <w:t>Draft P</w:t>
      </w:r>
      <w:r w:rsidR="000E6A8E">
        <w:rPr>
          <w:rFonts w:ascii="Arial Narrow" w:hAnsi="Arial Narrow"/>
          <w:b/>
          <w:bCs/>
        </w:rPr>
        <w:t xml:space="preserve">roject </w:t>
      </w:r>
      <w:r>
        <w:rPr>
          <w:rFonts w:ascii="Arial Narrow" w:hAnsi="Arial Narrow"/>
          <w:b/>
          <w:bCs/>
        </w:rPr>
        <w:t>P</w:t>
      </w:r>
      <w:r w:rsidR="000E6A8E">
        <w:rPr>
          <w:rFonts w:ascii="Arial Narrow" w:hAnsi="Arial Narrow"/>
          <w:b/>
          <w:bCs/>
        </w:rPr>
        <w:t>lan for D</w:t>
      </w:r>
      <w:r>
        <w:rPr>
          <w:rFonts w:ascii="Arial Narrow" w:hAnsi="Arial Narrow"/>
          <w:b/>
          <w:bCs/>
        </w:rPr>
        <w:t xml:space="preserve">etection of Undersea Features </w:t>
      </w:r>
    </w:p>
    <w:p w14:paraId="230909D7" w14:textId="77777777" w:rsidR="00100ACB" w:rsidRPr="000E6A8E" w:rsidRDefault="00100ACB" w:rsidP="0024263B">
      <w:pPr>
        <w:rPr>
          <w:rFonts w:ascii="Arial Narrow" w:hAnsi="Arial Narrow"/>
          <w:b/>
          <w:bCs/>
        </w:rPr>
      </w:pPr>
    </w:p>
    <w:p w14:paraId="72652BA3" w14:textId="77777777" w:rsidR="0024263B" w:rsidRDefault="0024263B" w:rsidP="0024263B"/>
    <w:sdt>
      <w:sdtPr>
        <w:id w:val="-96328054"/>
        <w:docPartObj>
          <w:docPartGallery w:val="Cover Pages"/>
          <w:docPartUnique/>
        </w:docPartObj>
      </w:sdtPr>
      <w:sdtEndPr>
        <w:rPr>
          <w:rFonts w:ascii="Arial" w:hAnsi="Arial" w:cs="Arial"/>
          <w:b/>
          <w:bCs/>
          <w:sz w:val="20"/>
          <w:szCs w:val="20"/>
          <w:lang w:val="en"/>
        </w:rPr>
      </w:sdtEndPr>
      <w:sdtContent>
        <w:p w14:paraId="2E47F3D8" w14:textId="77777777" w:rsidR="0024263B" w:rsidRDefault="0024263B" w:rsidP="0024263B">
          <w:r>
            <w:rPr>
              <w:noProof/>
              <w:lang w:val="fr-FR" w:eastAsia="fr-FR"/>
            </w:rPr>
            <w:drawing>
              <wp:anchor distT="0" distB="0" distL="114300" distR="114300" simplePos="0" relativeHeight="251661312" behindDoc="0" locked="0" layoutInCell="1" allowOverlap="1" wp14:anchorId="0F965006" wp14:editId="1488A53D">
                <wp:simplePos x="0" y="0"/>
                <wp:positionH relativeFrom="column">
                  <wp:posOffset>19050</wp:posOffset>
                </wp:positionH>
                <wp:positionV relativeFrom="paragraph">
                  <wp:posOffset>260350</wp:posOffset>
                </wp:positionV>
                <wp:extent cx="2307590" cy="1693545"/>
                <wp:effectExtent l="0" t="0" r="0" b="1905"/>
                <wp:wrapSquare wrapText="bothSides"/>
                <wp:docPr id="1" name="Picture 1" descr="Decade of Ocean Sci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cade of Ocean Scienc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07590" cy="16935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962610A" w14:textId="77777777" w:rsidR="0024263B" w:rsidRDefault="0024263B" w:rsidP="0024263B"/>
        <w:p w14:paraId="6E317F9E" w14:textId="77777777" w:rsidR="0024263B" w:rsidRDefault="0024263B" w:rsidP="0024263B"/>
        <w:p w14:paraId="7BF9B912" w14:textId="77777777" w:rsidR="0024263B" w:rsidRDefault="0024263B" w:rsidP="0024263B">
          <w:pPr>
            <w:rPr>
              <w:noProof/>
            </w:rPr>
          </w:pPr>
        </w:p>
        <w:p w14:paraId="363DDE4D" w14:textId="77777777" w:rsidR="0024263B" w:rsidRDefault="0024263B" w:rsidP="0024263B">
          <w:pPr>
            <w:rPr>
              <w:noProof/>
            </w:rPr>
          </w:pPr>
        </w:p>
        <w:p w14:paraId="7E860610" w14:textId="77777777" w:rsidR="0024263B" w:rsidRDefault="0024263B" w:rsidP="0024263B">
          <w:pPr>
            <w:rPr>
              <w:noProof/>
            </w:rPr>
          </w:pPr>
        </w:p>
        <w:p w14:paraId="76A388B3" w14:textId="77777777" w:rsidR="0024263B" w:rsidRDefault="0024263B" w:rsidP="0024263B">
          <w:pPr>
            <w:rPr>
              <w:noProof/>
            </w:rPr>
          </w:pPr>
        </w:p>
        <w:p w14:paraId="7AC022A6" w14:textId="77777777" w:rsidR="0024263B" w:rsidRDefault="0024263B" w:rsidP="0024263B">
          <w:pPr>
            <w:rPr>
              <w:rFonts w:ascii="Arial" w:hAnsi="Arial" w:cs="Arial"/>
              <w:b/>
              <w:bCs/>
              <w:sz w:val="20"/>
              <w:szCs w:val="20"/>
              <w:lang w:val="en"/>
            </w:rPr>
          </w:pPr>
          <w:r>
            <w:rPr>
              <w:noProof/>
              <w:lang w:val="fr-FR" w:eastAsia="fr-FR"/>
            </w:rPr>
            <mc:AlternateContent>
              <mc:Choice Requires="wps">
                <w:drawing>
                  <wp:anchor distT="0" distB="0" distL="114300" distR="114300" simplePos="0" relativeHeight="251660288" behindDoc="0" locked="0" layoutInCell="1" allowOverlap="1" wp14:anchorId="5937CB55" wp14:editId="4C80623B">
                    <wp:simplePos x="0" y="0"/>
                    <wp:positionH relativeFrom="margin">
                      <wp:posOffset>1203044</wp:posOffset>
                    </wp:positionH>
                    <wp:positionV relativeFrom="page">
                      <wp:posOffset>6492610</wp:posOffset>
                    </wp:positionV>
                    <wp:extent cx="4195823" cy="532435"/>
                    <wp:effectExtent l="0" t="0" r="0" b="0"/>
                    <wp:wrapNone/>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95823" cy="53243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Arial Narrow" w:eastAsia="Times New Roman" w:hAnsi="Arial Narrow" w:cs="Arial"/>
                                    <w:b/>
                                    <w:color w:val="000000" w:themeColor="text1"/>
                                    <w:sz w:val="32"/>
                                    <w:szCs w:val="32"/>
                                    <w:lang w:val="en" w:eastAsia="en-CA"/>
                                  </w:rPr>
                                  <w:alias w:val="Subtitle"/>
                                  <w:id w:val="1090039369"/>
                                  <w:showingPlcHdr/>
                                  <w:dataBinding w:prefixMappings="xmlns:ns0='http://schemas.openxmlformats.org/package/2006/metadata/core-properties' xmlns:ns1='http://purl.org/dc/elements/1.1/'" w:xpath="/ns0:coreProperties[1]/ns1:subject[1]" w:storeItemID="{6C3C8BC8-F283-45AE-878A-BAB7291924A1}"/>
                                  <w:text/>
                                </w:sdtPr>
                                <w:sdtEndPr/>
                                <w:sdtContent>
                                  <w:p w14:paraId="4290E78B" w14:textId="77777777" w:rsidR="0024263B" w:rsidRDefault="0024263B" w:rsidP="0024263B">
                                    <w:pPr>
                                      <w:pStyle w:val="Subtitle"/>
                                      <w:jc w:val="center"/>
                                      <w:rPr>
                                        <w:rFonts w:ascii="Arial Narrow" w:eastAsia="Times New Roman" w:hAnsi="Arial Narrow" w:cs="Arial"/>
                                        <w:b/>
                                        <w:color w:val="000000" w:themeColor="text1"/>
                                        <w:sz w:val="32"/>
                                        <w:szCs w:val="32"/>
                                        <w:lang w:val="en" w:eastAsia="en-CA"/>
                                      </w:rPr>
                                    </w:pPr>
                                    <w:r>
                                      <w:rPr>
                                        <w:rFonts w:ascii="Arial Narrow" w:eastAsia="Times New Roman" w:hAnsi="Arial Narrow" w:cs="Arial"/>
                                        <w:b/>
                                        <w:color w:val="000000" w:themeColor="text1"/>
                                        <w:sz w:val="32"/>
                                        <w:szCs w:val="32"/>
                                        <w:lang w:val="en" w:eastAsia="en-CA"/>
                                      </w:rPr>
                                      <w:t xml:space="preserve">     </w:t>
                                    </w:r>
                                  </w:p>
                                </w:sdtContent>
                              </w:sdt>
                              <w:p w14:paraId="4C0FA240" w14:textId="77777777" w:rsidR="0024263B" w:rsidRPr="00535336" w:rsidRDefault="0024263B" w:rsidP="0024263B">
                                <w:pPr>
                                  <w:jc w:val="center"/>
                                  <w:rPr>
                                    <w:lang w:val="en" w:eastAsia="en-CA"/>
                                  </w:rPr>
                                </w:pPr>
                              </w:p>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937CB55" id="Rectangle 48" o:spid="_x0000_s1026" style="position:absolute;left:0;text-align:left;margin-left:94.75pt;margin-top:511.25pt;width:330.4pt;height:41.9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" filled="f" stroked="f" strokeweight="1pt">
                    <v:textbox inset="14.4pt,,14.4pt">
                      <w:txbxContent>
                        <w:sdt>
                          <w:sdtPr>
                            <w:rPr>
                              <w:rFonts w:ascii="Arial Narrow" w:eastAsia="Times New Roman" w:hAnsi="Arial Narrow" w:cs="Arial"/>
                              <w:b/>
                              <w:color w:val="000000" w:themeColor="text1"/>
                              <w:sz w:val="32"/>
                              <w:szCs w:val="32"/>
                              <w:lang w:val="en" w:eastAsia="en-CA"/>
                            </w:rPr>
                            <w:alias w:val="Subtitle"/>
                            <w:id w:val="1090039369"/>
                            <w:showingPlcHdr/>
                            <w:dataBinding w:prefixMappings="xmlns:ns0='http://schemas.openxmlformats.org/package/2006/metadata/core-properties' xmlns:ns1='http://purl.org/dc/elements/1.1/'" w:xpath="/ns0:coreProperties[1]/ns1:subject[1]" w:storeItemID="{6C3C8BC8-F283-45AE-878A-BAB7291924A1}"/>
                            <w:text/>
                          </w:sdtPr>
                          <w:sdtContent>
                            <w:p w14:paraId="4290E78B" w14:textId="77777777" w:rsidR="0024263B" w:rsidRDefault="0024263B" w:rsidP="0024263B">
                              <w:pPr>
                                <w:pStyle w:val="Subtitle"/>
                                <w:jc w:val="center"/>
                                <w:rPr>
                                  <w:rFonts w:ascii="Arial Narrow" w:eastAsia="Times New Roman" w:hAnsi="Arial Narrow" w:cs="Arial"/>
                                  <w:b/>
                                  <w:color w:val="000000" w:themeColor="text1"/>
                                  <w:sz w:val="32"/>
                                  <w:szCs w:val="32"/>
                                  <w:lang w:val="en" w:eastAsia="en-CA"/>
                                </w:rPr>
                              </w:pPr>
                              <w:r>
                                <w:rPr>
                                  <w:rFonts w:ascii="Arial Narrow" w:eastAsia="Times New Roman" w:hAnsi="Arial Narrow" w:cs="Arial"/>
                                  <w:b/>
                                  <w:color w:val="000000" w:themeColor="text1"/>
                                  <w:sz w:val="32"/>
                                  <w:szCs w:val="32"/>
                                  <w:lang w:val="en" w:eastAsia="en-CA"/>
                                </w:rPr>
                                <w:t xml:space="preserve">     </w:t>
                              </w:r>
                            </w:p>
                          </w:sdtContent>
                        </w:sdt>
                        <w:p w14:paraId="4C0FA240" w14:textId="77777777" w:rsidR="0024263B" w:rsidRPr="00535336" w:rsidRDefault="0024263B" w:rsidP="0024263B">
                          <w:pPr>
                            <w:jc w:val="center"/>
                            <w:rPr>
                              <w:lang w:val="en" w:eastAsia="en-CA"/>
                            </w:rPr>
                          </w:pPr>
                        </w:p>
                      </w:txbxContent>
                    </v:textbox>
                    <w10:wrap anchorx="margin" anchory="page"/>
                  </v:rect>
                </w:pict>
              </mc:Fallback>
            </mc:AlternateContent>
          </w:r>
          <w:r>
            <w:rPr>
              <w:noProof/>
              <w:lang w:val="fr-FR" w:eastAsia="fr-FR"/>
            </w:rPr>
            <mc:AlternateContent>
              <mc:Choice Requires="wps">
                <w:drawing>
                  <wp:anchor distT="0" distB="0" distL="114300" distR="114300" simplePos="0" relativeHeight="251659264" behindDoc="0" locked="0" layoutInCell="1" allowOverlap="1" wp14:anchorId="74454FEA" wp14:editId="2217C616">
                    <wp:simplePos x="0" y="0"/>
                    <wp:positionH relativeFrom="margin">
                      <wp:align>right</wp:align>
                    </wp:positionH>
                    <wp:positionV relativeFrom="page">
                      <wp:posOffset>4797705</wp:posOffset>
                    </wp:positionV>
                    <wp:extent cx="6858000" cy="2772121"/>
                    <wp:effectExtent l="0" t="0" r="0" b="0"/>
                    <wp:wrapNone/>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58000" cy="2772121"/>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Arial Narrow" w:hAnsi="Arial Narrow"/>
                                    <w:caps/>
                                    <w:color w:val="000000" w:themeColor="text1"/>
                                    <w:sz w:val="48"/>
                                    <w:szCs w:val="48"/>
                                  </w:rPr>
                                  <w:alias w:val="Title"/>
                                  <w:id w:val="-332378924"/>
                                  <w:showingPlcHdr/>
                                  <w:dataBinding w:prefixMappings="xmlns:ns0='http://schemas.openxmlformats.org/package/2006/metadata/core-properties' xmlns:ns1='http://purl.org/dc/elements/1.1/'" w:xpath="/ns0:coreProperties[1]/ns1:title[1]" w:storeItemID="{6C3C8BC8-F283-45AE-878A-BAB7291924A1}"/>
                                  <w:text/>
                                </w:sdtPr>
                                <w:sdtEndPr/>
                                <w:sdtContent>
                                  <w:p w14:paraId="0ED05A87" w14:textId="77777777" w:rsidR="0024263B" w:rsidRPr="005A701A" w:rsidRDefault="0024263B" w:rsidP="0024263B">
                                    <w:pPr>
                                      <w:pStyle w:val="Title"/>
                                      <w:rPr>
                                        <w:caps/>
                                        <w:sz w:val="72"/>
                                        <w:szCs w:val="72"/>
                                      </w:rPr>
                                    </w:pPr>
                                    <w:r>
                                      <w:rPr>
                                        <w:rFonts w:ascii="Arial Narrow" w:hAnsi="Arial Narrow"/>
                                        <w:caps/>
                                        <w:color w:val="000000" w:themeColor="text1"/>
                                        <w:sz w:val="48"/>
                                        <w:szCs w:val="48"/>
                                      </w:rPr>
                                      <w:t xml:space="preserve">     </w:t>
                                    </w:r>
                                  </w:p>
                                </w:sdtContent>
                              </w:sdt>
                              <w:p w14:paraId="6A2DA862" w14:textId="77777777" w:rsidR="0024263B" w:rsidRPr="005A701A" w:rsidRDefault="0024263B" w:rsidP="0024263B">
                                <w:pPr>
                                  <w:spacing w:before="240"/>
                                  <w:ind w:left="720"/>
                                  <w:jc w:val="right"/>
                                </w:pPr>
                              </w:p>
                              <w:sdt>
                                <w:sdtPr>
                                  <w:rPr>
                                    <w:rFonts w:ascii="Calibri" w:hAnsi="Calibri" w:cs="Arial"/>
                                    <w:b/>
                                    <w:color w:val="000000" w:themeColor="text1"/>
                                    <w:sz w:val="28"/>
                                    <w:szCs w:val="28"/>
                                    <w:lang w:val="en" w:eastAsia="en-CA"/>
                                  </w:rPr>
                                  <w:alias w:val="Abstract"/>
                                  <w:id w:val="-1245486382"/>
                                  <w:showingPlcHdr/>
                                  <w:dataBinding w:prefixMappings="xmlns:ns0='http://schemas.microsoft.com/office/2006/coverPageProps'" w:xpath="/ns0:CoverPageProperties[1]/ns0:Abstract[1]" w:storeItemID="{55AF091B-3C7A-41E3-B477-F2FDAA23CFDA}"/>
                                  <w:text/>
                                </w:sdtPr>
                                <w:sdtEndPr/>
                                <w:sdtContent>
                                  <w:p w14:paraId="74A1B268" w14:textId="77777777" w:rsidR="0024263B" w:rsidRPr="005A701A" w:rsidRDefault="0024263B" w:rsidP="0024263B">
                                    <w:pPr>
                                      <w:spacing w:before="240"/>
                                      <w:ind w:left="284"/>
                                      <w:jc w:val="center"/>
                                    </w:pPr>
                                    <w:r>
                                      <w:rPr>
                                        <w:rFonts w:ascii="Calibri" w:hAnsi="Calibri" w:cs="Arial"/>
                                        <w:b/>
                                        <w:color w:val="000000" w:themeColor="text1"/>
                                        <w:sz w:val="28"/>
                                        <w:szCs w:val="28"/>
                                        <w:lang w:val="en" w:eastAsia="en-CA"/>
                                      </w:rPr>
                                      <w:t xml:space="preserve">     </w:t>
                                    </w:r>
                                  </w:p>
                                </w:sdtContent>
                              </w:sdt>
                              <w:p w14:paraId="7A4634D1" w14:textId="77777777" w:rsidR="0024263B" w:rsidRDefault="0024263B" w:rsidP="0024263B"/>
                            </w:txbxContent>
                          </wps:txbx>
                          <wps:bodyPr rot="0" spcFirstLastPara="0" vertOverflow="overflow" horzOverflow="overflow" vert="horz" wrap="square" lIns="274320" tIns="914400" rIns="27432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4454FEA" id="Rectangle 47" o:spid="_x0000_s1027" style="position:absolute;left:0;text-align:left;margin-left:500pt;margin-top:377.75pt;width:540pt;height:218.3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" filled="f" stroked="f" strokeweight="1pt">
                    <v:textbox inset="21.6pt,1in,21.6pt">
                      <w:txbxContent>
                        <w:sdt>
                          <w:sdtPr>
                            <w:rPr>
                              <w:rFonts w:ascii="Arial Narrow" w:hAnsi="Arial Narrow"/>
                              <w:caps/>
                              <w:color w:val="000000" w:themeColor="text1"/>
                              <w:sz w:val="48"/>
                              <w:szCs w:val="48"/>
                            </w:rPr>
                            <w:alias w:val="Title"/>
                            <w:id w:val="-332378924"/>
                            <w:showingPlcHdr/>
                            <w:dataBinding w:prefixMappings="xmlns:ns0='http://schemas.openxmlformats.org/package/2006/metadata/core-properties' xmlns:ns1='http://purl.org/dc/elements/1.1/'" w:xpath="/ns0:coreProperties[1]/ns1:title[1]" w:storeItemID="{6C3C8BC8-F283-45AE-878A-BAB7291924A1}"/>
                            <w:text/>
                          </w:sdtPr>
                          <w:sdtContent>
                            <w:p w14:paraId="0ED05A87" w14:textId="77777777" w:rsidR="0024263B" w:rsidRPr="005A701A" w:rsidRDefault="0024263B" w:rsidP="0024263B">
                              <w:pPr>
                                <w:pStyle w:val="Title"/>
                                <w:rPr>
                                  <w:caps/>
                                  <w:sz w:val="72"/>
                                  <w:szCs w:val="72"/>
                                </w:rPr>
                              </w:pPr>
                              <w:r>
                                <w:rPr>
                                  <w:rFonts w:ascii="Arial Narrow" w:hAnsi="Arial Narrow"/>
                                  <w:caps/>
                                  <w:color w:val="000000" w:themeColor="text1"/>
                                  <w:sz w:val="48"/>
                                  <w:szCs w:val="48"/>
                                </w:rPr>
                                <w:t xml:space="preserve">     </w:t>
                              </w:r>
                            </w:p>
                          </w:sdtContent>
                        </w:sdt>
                        <w:p w14:paraId="6A2DA862" w14:textId="77777777" w:rsidR="0024263B" w:rsidRPr="005A701A" w:rsidRDefault="0024263B" w:rsidP="0024263B">
                          <w:pPr>
                            <w:spacing w:before="240"/>
                            <w:ind w:left="720"/>
                            <w:jc w:val="right"/>
                          </w:pPr>
                        </w:p>
                        <w:sdt>
                          <w:sdtPr>
                            <w:rPr>
                              <w:rFonts w:ascii="Calibri" w:hAnsi="Calibri" w:cs="Arial"/>
                              <w:b/>
                              <w:color w:val="000000" w:themeColor="text1"/>
                              <w:sz w:val="28"/>
                              <w:szCs w:val="28"/>
                              <w:lang w:val="en" w:eastAsia="en-CA"/>
                            </w:rPr>
                            <w:alias w:val="Abstract"/>
                            <w:id w:val="-1245486382"/>
                            <w:showingPlcHdr/>
                            <w:dataBinding w:prefixMappings="xmlns:ns0='http://schemas.microsoft.com/office/2006/coverPageProps'" w:xpath="/ns0:CoverPageProperties[1]/ns0:Abstract[1]" w:storeItemID="{55AF091B-3C7A-41E3-B477-F2FDAA23CFDA}"/>
                            <w:text/>
                          </w:sdtPr>
                          <w:sdtContent>
                            <w:p w14:paraId="74A1B268" w14:textId="77777777" w:rsidR="0024263B" w:rsidRPr="005A701A" w:rsidRDefault="0024263B" w:rsidP="0024263B">
                              <w:pPr>
                                <w:spacing w:before="240"/>
                                <w:ind w:left="284"/>
                                <w:jc w:val="center"/>
                              </w:pPr>
                              <w:r>
                                <w:rPr>
                                  <w:rFonts w:ascii="Calibri" w:hAnsi="Calibri" w:cs="Arial"/>
                                  <w:b/>
                                  <w:color w:val="000000" w:themeColor="text1"/>
                                  <w:sz w:val="28"/>
                                  <w:szCs w:val="28"/>
                                  <w:lang w:val="en" w:eastAsia="en-CA"/>
                                </w:rPr>
                                <w:t xml:space="preserve">     </w:t>
                              </w:r>
                            </w:p>
                          </w:sdtContent>
                        </w:sdt>
                        <w:p w14:paraId="7A4634D1" w14:textId="77777777" w:rsidR="0024263B" w:rsidRDefault="0024263B" w:rsidP="0024263B"/>
                      </w:txbxContent>
                    </v:textbox>
                    <w10:wrap anchorx="margin" anchory="page"/>
                  </v:rect>
                </w:pict>
              </mc:Fallback>
            </mc:AlternateContent>
          </w:r>
          <w:r>
            <w:rPr>
              <w:noProof/>
              <w:lang w:val="fr-FR" w:eastAsia="fr-FR"/>
            </w:rPr>
            <w:drawing>
              <wp:inline distT="0" distB="0" distL="0" distR="0" wp14:anchorId="0516FA0F" wp14:editId="5D83D08A">
                <wp:extent cx="6858000" cy="17335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858000" cy="1733550"/>
                        </a:xfrm>
                        <a:prstGeom prst="rect">
                          <a:avLst/>
                        </a:prstGeom>
                        <a:noFill/>
                        <a:ln>
                          <a:noFill/>
                        </a:ln>
                      </pic:spPr>
                    </pic:pic>
                  </a:graphicData>
                </a:graphic>
              </wp:inline>
            </w:drawing>
          </w:r>
          <w:r>
            <w:rPr>
              <w:rFonts w:ascii="Arial" w:hAnsi="Arial" w:cs="Arial"/>
              <w:b/>
              <w:bCs/>
              <w:sz w:val="20"/>
              <w:szCs w:val="20"/>
              <w:lang w:val="en"/>
            </w:rPr>
            <w:br w:type="page"/>
          </w:r>
        </w:p>
      </w:sdtContent>
    </w:sdt>
    <w:p w14:paraId="37FE429A" w14:textId="77777777" w:rsidR="0024263B" w:rsidRDefault="0024263B" w:rsidP="0024263B">
      <w:pPr>
        <w:pStyle w:val="Heading1"/>
        <w:ind w:hanging="432"/>
        <w:rPr>
          <w:sz w:val="24"/>
        </w:rPr>
      </w:pPr>
      <w:bookmarkStart w:id="1" w:name="_Toc474954431"/>
      <w:bookmarkStart w:id="2" w:name="_Toc535592507"/>
      <w:bookmarkStart w:id="3" w:name="_Toc143531815"/>
      <w:r w:rsidRPr="00605866">
        <w:rPr>
          <w:sz w:val="24"/>
        </w:rPr>
        <w:lastRenderedPageBreak/>
        <w:t>VERSION HISTORY</w:t>
      </w:r>
      <w:bookmarkEnd w:id="1"/>
      <w:bookmarkEnd w:id="2"/>
      <w:bookmarkEnd w:id="3"/>
    </w:p>
    <w:p w14:paraId="304DD102" w14:textId="77777777" w:rsidR="0024263B" w:rsidRDefault="0024263B" w:rsidP="0024263B">
      <w:pPr>
        <w:pStyle w:val="InfoBlue"/>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0"/>
        <w:gridCol w:w="1450"/>
        <w:gridCol w:w="1611"/>
        <w:gridCol w:w="5455"/>
      </w:tblGrid>
      <w:tr w:rsidR="0024263B" w14:paraId="4DBDDF45" w14:textId="77777777" w:rsidTr="00725B6A">
        <w:trPr>
          <w:trHeight w:val="528"/>
        </w:trPr>
        <w:tc>
          <w:tcPr>
            <w:tcW w:w="440" w:type="pct"/>
            <w:shd w:val="clear" w:color="auto" w:fill="D9D9D9"/>
          </w:tcPr>
          <w:p w14:paraId="34580302" w14:textId="77777777" w:rsidR="0024263B" w:rsidRPr="00707D1E" w:rsidRDefault="0024263B" w:rsidP="0024263B">
            <w:pPr>
              <w:pStyle w:val="tabletxt"/>
              <w:jc w:val="center"/>
              <w:rPr>
                <w:rFonts w:ascii="Arial" w:hAnsi="Arial"/>
                <w:b/>
                <w:bCs/>
              </w:rPr>
            </w:pPr>
            <w:r w:rsidRPr="00707D1E">
              <w:rPr>
                <w:rFonts w:ascii="Arial" w:hAnsi="Arial"/>
                <w:b/>
                <w:bCs/>
              </w:rPr>
              <w:t>Version #</w:t>
            </w:r>
          </w:p>
        </w:tc>
        <w:tc>
          <w:tcPr>
            <w:tcW w:w="672" w:type="pct"/>
            <w:shd w:val="clear" w:color="auto" w:fill="D9D9D9"/>
          </w:tcPr>
          <w:p w14:paraId="2F782FEE" w14:textId="77777777" w:rsidR="0024263B" w:rsidRPr="00707D1E" w:rsidRDefault="0024263B" w:rsidP="0024263B">
            <w:pPr>
              <w:pStyle w:val="tabletxt"/>
              <w:jc w:val="center"/>
              <w:rPr>
                <w:rFonts w:ascii="Arial" w:hAnsi="Arial"/>
                <w:b/>
                <w:bCs/>
              </w:rPr>
            </w:pPr>
            <w:r w:rsidRPr="00707D1E">
              <w:rPr>
                <w:rFonts w:ascii="Arial" w:hAnsi="Arial"/>
                <w:b/>
                <w:bCs/>
              </w:rPr>
              <w:t>Implemented</w:t>
            </w:r>
          </w:p>
          <w:p w14:paraId="30D38CE3" w14:textId="77777777" w:rsidR="0024263B" w:rsidRPr="00707D1E" w:rsidRDefault="0024263B" w:rsidP="0024263B">
            <w:pPr>
              <w:pStyle w:val="tabletxt"/>
              <w:jc w:val="center"/>
              <w:rPr>
                <w:rFonts w:ascii="Arial" w:hAnsi="Arial"/>
                <w:b/>
                <w:bCs/>
              </w:rPr>
            </w:pPr>
            <w:r w:rsidRPr="00707D1E">
              <w:rPr>
                <w:rFonts w:ascii="Arial" w:hAnsi="Arial"/>
                <w:b/>
                <w:bCs/>
              </w:rPr>
              <w:t>By</w:t>
            </w:r>
          </w:p>
        </w:tc>
        <w:tc>
          <w:tcPr>
            <w:tcW w:w="929" w:type="pct"/>
            <w:shd w:val="clear" w:color="auto" w:fill="D9D9D9"/>
          </w:tcPr>
          <w:p w14:paraId="3ED0A89F" w14:textId="77777777" w:rsidR="0024263B" w:rsidRPr="00707D1E" w:rsidRDefault="0024263B" w:rsidP="0024263B">
            <w:pPr>
              <w:pStyle w:val="tabletxt"/>
              <w:jc w:val="center"/>
              <w:rPr>
                <w:rFonts w:ascii="Arial" w:hAnsi="Arial"/>
                <w:b/>
                <w:bCs/>
              </w:rPr>
            </w:pPr>
            <w:r w:rsidRPr="00707D1E">
              <w:rPr>
                <w:rFonts w:ascii="Arial" w:hAnsi="Arial"/>
                <w:b/>
                <w:bCs/>
              </w:rPr>
              <w:t>Revision</w:t>
            </w:r>
          </w:p>
          <w:p w14:paraId="65E1B287" w14:textId="77777777" w:rsidR="0024263B" w:rsidRPr="00707D1E" w:rsidRDefault="0024263B" w:rsidP="0024263B">
            <w:pPr>
              <w:pStyle w:val="tabletxt"/>
              <w:jc w:val="center"/>
              <w:rPr>
                <w:rFonts w:ascii="Arial" w:hAnsi="Arial"/>
                <w:b/>
                <w:bCs/>
              </w:rPr>
            </w:pPr>
            <w:r w:rsidRPr="00707D1E">
              <w:rPr>
                <w:rFonts w:ascii="Arial" w:hAnsi="Arial"/>
                <w:b/>
                <w:bCs/>
              </w:rPr>
              <w:t>Date</w:t>
            </w:r>
          </w:p>
        </w:tc>
        <w:tc>
          <w:tcPr>
            <w:tcW w:w="2959" w:type="pct"/>
            <w:shd w:val="clear" w:color="auto" w:fill="D9D9D9"/>
          </w:tcPr>
          <w:p w14:paraId="1E8ACBEC" w14:textId="77777777" w:rsidR="0024263B" w:rsidRPr="00707D1E" w:rsidRDefault="0024263B" w:rsidP="0024263B">
            <w:pPr>
              <w:pStyle w:val="tabletxt"/>
              <w:jc w:val="center"/>
              <w:rPr>
                <w:rFonts w:ascii="Arial" w:hAnsi="Arial"/>
                <w:b/>
                <w:bCs/>
              </w:rPr>
            </w:pPr>
            <w:r w:rsidRPr="00707D1E">
              <w:rPr>
                <w:rFonts w:ascii="Arial" w:hAnsi="Arial"/>
                <w:b/>
                <w:bCs/>
              </w:rPr>
              <w:t>Reason</w:t>
            </w:r>
          </w:p>
        </w:tc>
      </w:tr>
      <w:tr w:rsidR="0024263B" w14:paraId="42278675" w14:textId="77777777" w:rsidTr="00725B6A">
        <w:trPr>
          <w:trHeight w:val="497"/>
        </w:trPr>
        <w:tc>
          <w:tcPr>
            <w:tcW w:w="440" w:type="pct"/>
          </w:tcPr>
          <w:p w14:paraId="082B3F4C" w14:textId="77777777" w:rsidR="0024263B" w:rsidRPr="00707D1E" w:rsidRDefault="0024263B" w:rsidP="0024263B">
            <w:pPr>
              <w:pStyle w:val="Tabletext"/>
              <w:jc w:val="center"/>
              <w:rPr>
                <w:rFonts w:cs="Arial"/>
              </w:rPr>
            </w:pPr>
            <w:r w:rsidRPr="00707D1E">
              <w:rPr>
                <w:rFonts w:cs="Arial"/>
              </w:rPr>
              <w:t>1.0</w:t>
            </w:r>
          </w:p>
        </w:tc>
        <w:tc>
          <w:tcPr>
            <w:tcW w:w="672" w:type="pct"/>
          </w:tcPr>
          <w:p w14:paraId="7E28094B" w14:textId="77777777" w:rsidR="0024263B" w:rsidRPr="00707D1E" w:rsidRDefault="0024263B" w:rsidP="0024263B">
            <w:pPr>
              <w:pStyle w:val="Tabletext"/>
              <w:rPr>
                <w:rFonts w:cs="Arial"/>
                <w:color w:val="000000" w:themeColor="text1"/>
              </w:rPr>
            </w:pPr>
            <w:r>
              <w:rPr>
                <w:rFonts w:cs="Arial"/>
                <w:color w:val="000000" w:themeColor="text1"/>
              </w:rPr>
              <w:t>Anna Hendi</w:t>
            </w:r>
          </w:p>
        </w:tc>
        <w:tc>
          <w:tcPr>
            <w:tcW w:w="929" w:type="pct"/>
          </w:tcPr>
          <w:p w14:paraId="60F97569" w14:textId="77777777" w:rsidR="0024263B" w:rsidRDefault="0024263B" w:rsidP="0024263B">
            <w:pPr>
              <w:pStyle w:val="Tabletext"/>
              <w:rPr>
                <w:rFonts w:cs="Arial"/>
                <w:color w:val="000000" w:themeColor="text1"/>
              </w:rPr>
            </w:pPr>
            <w:r>
              <w:rPr>
                <w:rFonts w:cs="Arial"/>
                <w:color w:val="000000" w:themeColor="text1"/>
              </w:rPr>
              <w:t>29 August 2023</w:t>
            </w:r>
          </w:p>
          <w:p w14:paraId="5D1A1E06" w14:textId="77777777" w:rsidR="0024263B" w:rsidRPr="00707D1E" w:rsidRDefault="0024263B" w:rsidP="0024263B">
            <w:pPr>
              <w:pStyle w:val="Tabletext"/>
              <w:rPr>
                <w:rFonts w:cs="Arial"/>
                <w:color w:val="000000" w:themeColor="text1"/>
              </w:rPr>
            </w:pPr>
          </w:p>
        </w:tc>
        <w:tc>
          <w:tcPr>
            <w:tcW w:w="2959" w:type="pct"/>
          </w:tcPr>
          <w:p w14:paraId="4DFEC710" w14:textId="77777777" w:rsidR="0024263B" w:rsidRPr="00707D1E" w:rsidRDefault="0024263B" w:rsidP="0024263B">
            <w:pPr>
              <w:pStyle w:val="Tabletext"/>
              <w:rPr>
                <w:rFonts w:cs="Arial"/>
                <w:color w:val="000000" w:themeColor="text1"/>
              </w:rPr>
            </w:pPr>
            <w:r>
              <w:rPr>
                <w:rFonts w:cs="Arial"/>
                <w:color w:val="000000" w:themeColor="text1"/>
              </w:rPr>
              <w:t xml:space="preserve">First draft. </w:t>
            </w:r>
          </w:p>
        </w:tc>
      </w:tr>
      <w:tr w:rsidR="0024263B" w14:paraId="75A68F08" w14:textId="77777777" w:rsidTr="00725B6A">
        <w:trPr>
          <w:trHeight w:val="233"/>
        </w:trPr>
        <w:tc>
          <w:tcPr>
            <w:tcW w:w="440" w:type="pct"/>
          </w:tcPr>
          <w:p w14:paraId="015E0196" w14:textId="77777777" w:rsidR="0024263B" w:rsidRPr="00707D1E" w:rsidRDefault="0024263B" w:rsidP="0024263B">
            <w:pPr>
              <w:pStyle w:val="Tabletext"/>
              <w:jc w:val="center"/>
              <w:rPr>
                <w:rFonts w:cs="Arial"/>
              </w:rPr>
            </w:pPr>
          </w:p>
        </w:tc>
        <w:tc>
          <w:tcPr>
            <w:tcW w:w="672" w:type="pct"/>
          </w:tcPr>
          <w:p w14:paraId="0E6F8B1F" w14:textId="77777777" w:rsidR="0024263B" w:rsidRPr="00707D1E" w:rsidRDefault="0024263B" w:rsidP="0024263B">
            <w:pPr>
              <w:pStyle w:val="Tabletext"/>
              <w:rPr>
                <w:rFonts w:cs="Arial"/>
              </w:rPr>
            </w:pPr>
          </w:p>
        </w:tc>
        <w:tc>
          <w:tcPr>
            <w:tcW w:w="929" w:type="pct"/>
          </w:tcPr>
          <w:p w14:paraId="6838DD82" w14:textId="77777777" w:rsidR="0024263B" w:rsidRPr="00707D1E" w:rsidRDefault="0024263B" w:rsidP="0024263B">
            <w:pPr>
              <w:pStyle w:val="Tabletext"/>
              <w:rPr>
                <w:rFonts w:cs="Arial"/>
              </w:rPr>
            </w:pPr>
          </w:p>
        </w:tc>
        <w:tc>
          <w:tcPr>
            <w:tcW w:w="2959" w:type="pct"/>
          </w:tcPr>
          <w:p w14:paraId="6896A0E0" w14:textId="77777777" w:rsidR="0024263B" w:rsidRPr="00707D1E" w:rsidRDefault="0024263B" w:rsidP="0024263B">
            <w:pPr>
              <w:pStyle w:val="Tabletext"/>
              <w:rPr>
                <w:rFonts w:cs="Arial"/>
              </w:rPr>
            </w:pPr>
          </w:p>
        </w:tc>
      </w:tr>
      <w:tr w:rsidR="0024263B" w14:paraId="1CD4DF5B" w14:textId="77777777" w:rsidTr="00725B6A">
        <w:trPr>
          <w:trHeight w:val="248"/>
        </w:trPr>
        <w:tc>
          <w:tcPr>
            <w:tcW w:w="440" w:type="pct"/>
          </w:tcPr>
          <w:p w14:paraId="11CA280F" w14:textId="77777777" w:rsidR="0024263B" w:rsidRPr="00707D1E" w:rsidRDefault="0024263B" w:rsidP="0024263B">
            <w:pPr>
              <w:pStyle w:val="Tabletext"/>
              <w:jc w:val="center"/>
              <w:rPr>
                <w:rFonts w:cs="Arial"/>
              </w:rPr>
            </w:pPr>
          </w:p>
        </w:tc>
        <w:tc>
          <w:tcPr>
            <w:tcW w:w="672" w:type="pct"/>
          </w:tcPr>
          <w:p w14:paraId="136F8E8F" w14:textId="77777777" w:rsidR="0024263B" w:rsidRPr="00707D1E" w:rsidRDefault="0024263B" w:rsidP="0024263B">
            <w:pPr>
              <w:pStyle w:val="Tabletext"/>
              <w:rPr>
                <w:rFonts w:cs="Arial"/>
              </w:rPr>
            </w:pPr>
          </w:p>
        </w:tc>
        <w:tc>
          <w:tcPr>
            <w:tcW w:w="929" w:type="pct"/>
          </w:tcPr>
          <w:p w14:paraId="39BCC5E3" w14:textId="77777777" w:rsidR="0024263B" w:rsidRPr="00707D1E" w:rsidRDefault="0024263B" w:rsidP="0024263B">
            <w:pPr>
              <w:pStyle w:val="Tabletext"/>
              <w:rPr>
                <w:rFonts w:cs="Arial"/>
              </w:rPr>
            </w:pPr>
          </w:p>
        </w:tc>
        <w:tc>
          <w:tcPr>
            <w:tcW w:w="2959" w:type="pct"/>
          </w:tcPr>
          <w:p w14:paraId="1A006950" w14:textId="77777777" w:rsidR="0024263B" w:rsidRPr="00707D1E" w:rsidRDefault="0024263B" w:rsidP="0024263B">
            <w:pPr>
              <w:pStyle w:val="Tabletext"/>
              <w:rPr>
                <w:rFonts w:cs="Arial"/>
              </w:rPr>
            </w:pPr>
          </w:p>
        </w:tc>
      </w:tr>
      <w:tr w:rsidR="0024263B" w14:paraId="15573A82" w14:textId="77777777" w:rsidTr="00725B6A">
        <w:trPr>
          <w:trHeight w:val="248"/>
        </w:trPr>
        <w:tc>
          <w:tcPr>
            <w:tcW w:w="440" w:type="pct"/>
          </w:tcPr>
          <w:p w14:paraId="2D896FDD" w14:textId="77777777" w:rsidR="0024263B" w:rsidRPr="00707D1E" w:rsidRDefault="0024263B" w:rsidP="0024263B">
            <w:pPr>
              <w:pStyle w:val="Tabletext"/>
              <w:jc w:val="center"/>
              <w:rPr>
                <w:rFonts w:cs="Arial"/>
              </w:rPr>
            </w:pPr>
          </w:p>
        </w:tc>
        <w:tc>
          <w:tcPr>
            <w:tcW w:w="672" w:type="pct"/>
          </w:tcPr>
          <w:p w14:paraId="0C9547E8" w14:textId="77777777" w:rsidR="0024263B" w:rsidRPr="00707D1E" w:rsidRDefault="0024263B" w:rsidP="0024263B">
            <w:pPr>
              <w:pStyle w:val="Tabletext"/>
              <w:rPr>
                <w:rFonts w:cs="Arial"/>
              </w:rPr>
            </w:pPr>
          </w:p>
        </w:tc>
        <w:tc>
          <w:tcPr>
            <w:tcW w:w="929" w:type="pct"/>
          </w:tcPr>
          <w:p w14:paraId="55F441DB" w14:textId="77777777" w:rsidR="0024263B" w:rsidRPr="00707D1E" w:rsidRDefault="0024263B" w:rsidP="0024263B">
            <w:pPr>
              <w:pStyle w:val="Tabletext"/>
              <w:rPr>
                <w:rFonts w:cs="Arial"/>
              </w:rPr>
            </w:pPr>
          </w:p>
        </w:tc>
        <w:tc>
          <w:tcPr>
            <w:tcW w:w="2959" w:type="pct"/>
          </w:tcPr>
          <w:p w14:paraId="168F5FB4" w14:textId="77777777" w:rsidR="0024263B" w:rsidRPr="00707D1E" w:rsidRDefault="0024263B" w:rsidP="0024263B">
            <w:pPr>
              <w:pStyle w:val="Tabletext"/>
              <w:rPr>
                <w:rFonts w:cs="Arial"/>
              </w:rPr>
            </w:pPr>
          </w:p>
        </w:tc>
      </w:tr>
      <w:tr w:rsidR="0024263B" w14:paraId="35D76A3E" w14:textId="77777777" w:rsidTr="00725B6A">
        <w:trPr>
          <w:trHeight w:val="248"/>
        </w:trPr>
        <w:tc>
          <w:tcPr>
            <w:tcW w:w="440" w:type="pct"/>
          </w:tcPr>
          <w:p w14:paraId="4E6C56F5" w14:textId="77777777" w:rsidR="0024263B" w:rsidRPr="00D60F11" w:rsidRDefault="0024263B" w:rsidP="0024263B">
            <w:pPr>
              <w:pStyle w:val="Tabletext"/>
              <w:jc w:val="center"/>
              <w:rPr>
                <w:rFonts w:cs="Arial"/>
              </w:rPr>
            </w:pPr>
          </w:p>
        </w:tc>
        <w:tc>
          <w:tcPr>
            <w:tcW w:w="672" w:type="pct"/>
          </w:tcPr>
          <w:p w14:paraId="2D50C4A7" w14:textId="77777777" w:rsidR="0024263B" w:rsidRPr="00D60F11" w:rsidRDefault="0024263B" w:rsidP="0024263B">
            <w:pPr>
              <w:pStyle w:val="Tabletext"/>
              <w:rPr>
                <w:rFonts w:cs="Arial"/>
              </w:rPr>
            </w:pPr>
          </w:p>
        </w:tc>
        <w:tc>
          <w:tcPr>
            <w:tcW w:w="929" w:type="pct"/>
          </w:tcPr>
          <w:p w14:paraId="0E9517BB" w14:textId="77777777" w:rsidR="0024263B" w:rsidRPr="00D60F11" w:rsidRDefault="0024263B" w:rsidP="0024263B">
            <w:pPr>
              <w:pStyle w:val="Tabletext"/>
              <w:jc w:val="center"/>
              <w:rPr>
                <w:rFonts w:cs="Arial"/>
              </w:rPr>
            </w:pPr>
          </w:p>
        </w:tc>
        <w:tc>
          <w:tcPr>
            <w:tcW w:w="2959" w:type="pct"/>
          </w:tcPr>
          <w:p w14:paraId="08BC2B57" w14:textId="77777777" w:rsidR="0024263B" w:rsidRPr="00D60F11" w:rsidRDefault="0024263B" w:rsidP="0024263B">
            <w:pPr>
              <w:pStyle w:val="Tabletext"/>
              <w:rPr>
                <w:rFonts w:cs="Arial"/>
              </w:rPr>
            </w:pPr>
          </w:p>
        </w:tc>
      </w:tr>
      <w:tr w:rsidR="0024263B" w14:paraId="3C2105C4" w14:textId="77777777" w:rsidTr="00725B6A">
        <w:trPr>
          <w:trHeight w:val="248"/>
        </w:trPr>
        <w:tc>
          <w:tcPr>
            <w:tcW w:w="440" w:type="pct"/>
          </w:tcPr>
          <w:p w14:paraId="2413AADC" w14:textId="77777777" w:rsidR="0024263B" w:rsidRPr="00D60F11" w:rsidRDefault="0024263B" w:rsidP="0024263B">
            <w:pPr>
              <w:pStyle w:val="Tabletext"/>
              <w:jc w:val="center"/>
              <w:rPr>
                <w:rFonts w:cs="Arial"/>
              </w:rPr>
            </w:pPr>
          </w:p>
        </w:tc>
        <w:tc>
          <w:tcPr>
            <w:tcW w:w="672" w:type="pct"/>
          </w:tcPr>
          <w:p w14:paraId="218E87B3" w14:textId="77777777" w:rsidR="0024263B" w:rsidRPr="00D60F11" w:rsidRDefault="0024263B" w:rsidP="0024263B">
            <w:pPr>
              <w:pStyle w:val="Tabletext"/>
              <w:rPr>
                <w:rFonts w:cs="Arial"/>
              </w:rPr>
            </w:pPr>
          </w:p>
        </w:tc>
        <w:tc>
          <w:tcPr>
            <w:tcW w:w="929" w:type="pct"/>
          </w:tcPr>
          <w:p w14:paraId="73F8A655" w14:textId="77777777" w:rsidR="0024263B" w:rsidRPr="00D60F11" w:rsidRDefault="0024263B" w:rsidP="0024263B">
            <w:pPr>
              <w:pStyle w:val="Tabletext"/>
              <w:rPr>
                <w:rFonts w:cs="Arial"/>
              </w:rPr>
            </w:pPr>
          </w:p>
        </w:tc>
        <w:tc>
          <w:tcPr>
            <w:tcW w:w="2959" w:type="pct"/>
          </w:tcPr>
          <w:p w14:paraId="2511EF96" w14:textId="77777777" w:rsidR="0024263B" w:rsidRPr="00D60F11" w:rsidRDefault="0024263B" w:rsidP="0024263B">
            <w:pPr>
              <w:pStyle w:val="Tabletext"/>
              <w:rPr>
                <w:rFonts w:cs="Arial"/>
              </w:rPr>
            </w:pPr>
          </w:p>
        </w:tc>
      </w:tr>
      <w:tr w:rsidR="0024263B" w14:paraId="7EC0B49B" w14:textId="77777777" w:rsidTr="00725B6A">
        <w:trPr>
          <w:trHeight w:val="248"/>
        </w:trPr>
        <w:tc>
          <w:tcPr>
            <w:tcW w:w="440" w:type="pct"/>
          </w:tcPr>
          <w:p w14:paraId="59E6F37D" w14:textId="77777777" w:rsidR="0024263B" w:rsidRDefault="0024263B" w:rsidP="0024263B">
            <w:pPr>
              <w:pStyle w:val="Tabletext"/>
              <w:jc w:val="center"/>
              <w:rPr>
                <w:rFonts w:cs="Arial"/>
              </w:rPr>
            </w:pPr>
          </w:p>
        </w:tc>
        <w:tc>
          <w:tcPr>
            <w:tcW w:w="672" w:type="pct"/>
          </w:tcPr>
          <w:p w14:paraId="0C17E099" w14:textId="77777777" w:rsidR="0024263B" w:rsidRDefault="0024263B" w:rsidP="0024263B">
            <w:pPr>
              <w:pStyle w:val="Tabletext"/>
              <w:rPr>
                <w:rFonts w:cs="Arial"/>
              </w:rPr>
            </w:pPr>
          </w:p>
        </w:tc>
        <w:tc>
          <w:tcPr>
            <w:tcW w:w="929" w:type="pct"/>
          </w:tcPr>
          <w:p w14:paraId="0B100D6D" w14:textId="77777777" w:rsidR="0024263B" w:rsidRDefault="0024263B" w:rsidP="0024263B">
            <w:pPr>
              <w:pStyle w:val="Tabletext"/>
              <w:rPr>
                <w:rFonts w:cs="Arial"/>
              </w:rPr>
            </w:pPr>
          </w:p>
        </w:tc>
        <w:tc>
          <w:tcPr>
            <w:tcW w:w="2959" w:type="pct"/>
          </w:tcPr>
          <w:p w14:paraId="01DFB8C9" w14:textId="77777777" w:rsidR="0024263B" w:rsidRDefault="0024263B" w:rsidP="0024263B">
            <w:pPr>
              <w:pStyle w:val="Tabletext"/>
              <w:rPr>
                <w:rFonts w:cs="Arial"/>
              </w:rPr>
            </w:pPr>
          </w:p>
        </w:tc>
      </w:tr>
      <w:tr w:rsidR="0024263B" w14:paraId="76B846F0" w14:textId="77777777" w:rsidTr="00725B6A">
        <w:trPr>
          <w:trHeight w:val="248"/>
        </w:trPr>
        <w:tc>
          <w:tcPr>
            <w:tcW w:w="440" w:type="pct"/>
          </w:tcPr>
          <w:p w14:paraId="41DDAA5A" w14:textId="77777777" w:rsidR="0024263B" w:rsidRDefault="0024263B" w:rsidP="0024263B">
            <w:pPr>
              <w:pStyle w:val="Tabletext"/>
              <w:jc w:val="center"/>
              <w:rPr>
                <w:rFonts w:cs="Arial"/>
              </w:rPr>
            </w:pPr>
          </w:p>
        </w:tc>
        <w:tc>
          <w:tcPr>
            <w:tcW w:w="672" w:type="pct"/>
          </w:tcPr>
          <w:p w14:paraId="6FDD1BD4" w14:textId="77777777" w:rsidR="0024263B" w:rsidRDefault="0024263B" w:rsidP="0024263B">
            <w:pPr>
              <w:pStyle w:val="Tabletext"/>
              <w:rPr>
                <w:rFonts w:cs="Arial"/>
              </w:rPr>
            </w:pPr>
          </w:p>
        </w:tc>
        <w:tc>
          <w:tcPr>
            <w:tcW w:w="929" w:type="pct"/>
          </w:tcPr>
          <w:p w14:paraId="10818BC1" w14:textId="77777777" w:rsidR="0024263B" w:rsidRDefault="0024263B" w:rsidP="0024263B">
            <w:pPr>
              <w:pStyle w:val="Tabletext"/>
              <w:rPr>
                <w:rFonts w:cs="Arial"/>
              </w:rPr>
            </w:pPr>
          </w:p>
        </w:tc>
        <w:tc>
          <w:tcPr>
            <w:tcW w:w="2959" w:type="pct"/>
          </w:tcPr>
          <w:p w14:paraId="54DB28C7" w14:textId="77777777" w:rsidR="0024263B" w:rsidRDefault="0024263B" w:rsidP="0024263B">
            <w:pPr>
              <w:pStyle w:val="Tabletext"/>
              <w:rPr>
                <w:rFonts w:cs="Arial"/>
              </w:rPr>
            </w:pPr>
          </w:p>
        </w:tc>
      </w:tr>
      <w:tr w:rsidR="0024263B" w14:paraId="1CD91A34" w14:textId="77777777" w:rsidTr="00725B6A">
        <w:trPr>
          <w:trHeight w:val="248"/>
        </w:trPr>
        <w:tc>
          <w:tcPr>
            <w:tcW w:w="440" w:type="pct"/>
          </w:tcPr>
          <w:p w14:paraId="16864D91" w14:textId="77777777" w:rsidR="0024263B" w:rsidRDefault="0024263B" w:rsidP="0024263B">
            <w:pPr>
              <w:pStyle w:val="Tabletext"/>
              <w:jc w:val="center"/>
              <w:rPr>
                <w:rFonts w:cs="Arial"/>
              </w:rPr>
            </w:pPr>
          </w:p>
        </w:tc>
        <w:tc>
          <w:tcPr>
            <w:tcW w:w="672" w:type="pct"/>
          </w:tcPr>
          <w:p w14:paraId="395A6834" w14:textId="77777777" w:rsidR="0024263B" w:rsidRDefault="0024263B" w:rsidP="0024263B">
            <w:pPr>
              <w:pStyle w:val="Tabletext"/>
              <w:rPr>
                <w:rFonts w:cs="Arial"/>
              </w:rPr>
            </w:pPr>
          </w:p>
        </w:tc>
        <w:tc>
          <w:tcPr>
            <w:tcW w:w="929" w:type="pct"/>
          </w:tcPr>
          <w:p w14:paraId="5C5C5307" w14:textId="77777777" w:rsidR="0024263B" w:rsidRDefault="0024263B" w:rsidP="0024263B">
            <w:pPr>
              <w:pStyle w:val="Tabletext"/>
              <w:rPr>
                <w:rFonts w:cs="Arial"/>
              </w:rPr>
            </w:pPr>
          </w:p>
        </w:tc>
        <w:tc>
          <w:tcPr>
            <w:tcW w:w="2959" w:type="pct"/>
          </w:tcPr>
          <w:p w14:paraId="5CEA1FF6" w14:textId="77777777" w:rsidR="0024263B" w:rsidRPr="009C3E76" w:rsidRDefault="0024263B" w:rsidP="0024263B">
            <w:pPr>
              <w:pStyle w:val="NoSpacing"/>
              <w:rPr>
                <w:b/>
                <w:sz w:val="20"/>
                <w:szCs w:val="20"/>
              </w:rPr>
            </w:pPr>
          </w:p>
        </w:tc>
      </w:tr>
      <w:tr w:rsidR="0024263B" w14:paraId="31921D1F" w14:textId="77777777" w:rsidTr="00725B6A">
        <w:trPr>
          <w:trHeight w:val="248"/>
        </w:trPr>
        <w:tc>
          <w:tcPr>
            <w:tcW w:w="440" w:type="pct"/>
          </w:tcPr>
          <w:p w14:paraId="4FCEFDB4" w14:textId="77777777" w:rsidR="0024263B" w:rsidRDefault="0024263B" w:rsidP="0024263B">
            <w:pPr>
              <w:pStyle w:val="Tabletext"/>
              <w:jc w:val="center"/>
              <w:rPr>
                <w:rFonts w:cs="Arial"/>
              </w:rPr>
            </w:pPr>
          </w:p>
        </w:tc>
        <w:tc>
          <w:tcPr>
            <w:tcW w:w="672" w:type="pct"/>
          </w:tcPr>
          <w:p w14:paraId="52E7C0CD" w14:textId="77777777" w:rsidR="0024263B" w:rsidRDefault="0024263B" w:rsidP="0024263B">
            <w:pPr>
              <w:pStyle w:val="Tabletext"/>
              <w:rPr>
                <w:rFonts w:cs="Arial"/>
              </w:rPr>
            </w:pPr>
          </w:p>
        </w:tc>
        <w:tc>
          <w:tcPr>
            <w:tcW w:w="929" w:type="pct"/>
          </w:tcPr>
          <w:p w14:paraId="1FDC4D38" w14:textId="77777777" w:rsidR="0024263B" w:rsidRDefault="0024263B" w:rsidP="0024263B">
            <w:pPr>
              <w:pStyle w:val="Tabletext"/>
              <w:rPr>
                <w:rFonts w:cs="Arial"/>
              </w:rPr>
            </w:pPr>
          </w:p>
        </w:tc>
        <w:tc>
          <w:tcPr>
            <w:tcW w:w="2959" w:type="pct"/>
          </w:tcPr>
          <w:p w14:paraId="618B2187" w14:textId="77777777" w:rsidR="0024263B" w:rsidRDefault="0024263B" w:rsidP="0024263B">
            <w:pPr>
              <w:pStyle w:val="Tabletext"/>
              <w:rPr>
                <w:rFonts w:cs="Arial"/>
              </w:rPr>
            </w:pPr>
          </w:p>
        </w:tc>
      </w:tr>
      <w:tr w:rsidR="0024263B" w14:paraId="7C456EEF" w14:textId="77777777" w:rsidTr="00725B6A">
        <w:trPr>
          <w:trHeight w:val="248"/>
        </w:trPr>
        <w:tc>
          <w:tcPr>
            <w:tcW w:w="440" w:type="pct"/>
          </w:tcPr>
          <w:p w14:paraId="4D740960" w14:textId="77777777" w:rsidR="0024263B" w:rsidRDefault="0024263B" w:rsidP="0024263B">
            <w:pPr>
              <w:pStyle w:val="Tabletext"/>
              <w:jc w:val="center"/>
              <w:rPr>
                <w:rFonts w:cs="Arial"/>
              </w:rPr>
            </w:pPr>
          </w:p>
        </w:tc>
        <w:tc>
          <w:tcPr>
            <w:tcW w:w="672" w:type="pct"/>
          </w:tcPr>
          <w:p w14:paraId="77987CEA" w14:textId="77777777" w:rsidR="0024263B" w:rsidRDefault="0024263B" w:rsidP="0024263B">
            <w:pPr>
              <w:pStyle w:val="Tabletext"/>
              <w:rPr>
                <w:rFonts w:cs="Arial"/>
              </w:rPr>
            </w:pPr>
          </w:p>
        </w:tc>
        <w:tc>
          <w:tcPr>
            <w:tcW w:w="929" w:type="pct"/>
          </w:tcPr>
          <w:p w14:paraId="2FFD236E" w14:textId="77777777" w:rsidR="0024263B" w:rsidRDefault="0024263B" w:rsidP="0024263B">
            <w:pPr>
              <w:pStyle w:val="Tabletext"/>
              <w:rPr>
                <w:rFonts w:cs="Arial"/>
              </w:rPr>
            </w:pPr>
          </w:p>
        </w:tc>
        <w:tc>
          <w:tcPr>
            <w:tcW w:w="2959" w:type="pct"/>
          </w:tcPr>
          <w:p w14:paraId="1D4507B5" w14:textId="77777777" w:rsidR="0024263B" w:rsidRDefault="0024263B" w:rsidP="0024263B">
            <w:pPr>
              <w:pStyle w:val="Tabletext"/>
              <w:rPr>
                <w:rFonts w:cs="Arial"/>
              </w:rPr>
            </w:pPr>
          </w:p>
        </w:tc>
      </w:tr>
      <w:tr w:rsidR="0024263B" w14:paraId="76421DF6" w14:textId="77777777" w:rsidTr="00725B6A">
        <w:trPr>
          <w:trHeight w:val="248"/>
        </w:trPr>
        <w:tc>
          <w:tcPr>
            <w:tcW w:w="440" w:type="pct"/>
          </w:tcPr>
          <w:p w14:paraId="0EBDD245" w14:textId="77777777" w:rsidR="0024263B" w:rsidRDefault="0024263B" w:rsidP="0024263B">
            <w:pPr>
              <w:pStyle w:val="Tabletext"/>
              <w:jc w:val="center"/>
              <w:rPr>
                <w:rFonts w:cs="Arial"/>
              </w:rPr>
            </w:pPr>
          </w:p>
        </w:tc>
        <w:tc>
          <w:tcPr>
            <w:tcW w:w="672" w:type="pct"/>
          </w:tcPr>
          <w:p w14:paraId="233855E5" w14:textId="77777777" w:rsidR="0024263B" w:rsidRDefault="0024263B" w:rsidP="0024263B">
            <w:pPr>
              <w:pStyle w:val="Tabletext"/>
              <w:rPr>
                <w:rFonts w:cs="Arial"/>
              </w:rPr>
            </w:pPr>
          </w:p>
        </w:tc>
        <w:tc>
          <w:tcPr>
            <w:tcW w:w="929" w:type="pct"/>
          </w:tcPr>
          <w:p w14:paraId="4343E7D7" w14:textId="77777777" w:rsidR="0024263B" w:rsidRDefault="0024263B" w:rsidP="0024263B">
            <w:pPr>
              <w:pStyle w:val="Tabletext"/>
              <w:rPr>
                <w:rFonts w:cs="Arial"/>
              </w:rPr>
            </w:pPr>
          </w:p>
        </w:tc>
        <w:tc>
          <w:tcPr>
            <w:tcW w:w="2959" w:type="pct"/>
          </w:tcPr>
          <w:p w14:paraId="1F21FF0B" w14:textId="77777777" w:rsidR="0024263B" w:rsidRDefault="0024263B" w:rsidP="0024263B">
            <w:pPr>
              <w:pStyle w:val="Tabletext"/>
              <w:rPr>
                <w:rFonts w:cs="Arial"/>
              </w:rPr>
            </w:pPr>
          </w:p>
        </w:tc>
      </w:tr>
      <w:tr w:rsidR="0024263B" w14:paraId="0EF4B069" w14:textId="77777777" w:rsidTr="00725B6A">
        <w:trPr>
          <w:trHeight w:val="248"/>
        </w:trPr>
        <w:tc>
          <w:tcPr>
            <w:tcW w:w="440" w:type="pct"/>
          </w:tcPr>
          <w:p w14:paraId="618465D2" w14:textId="77777777" w:rsidR="0024263B" w:rsidRDefault="0024263B" w:rsidP="0024263B">
            <w:pPr>
              <w:pStyle w:val="Tabletext"/>
              <w:jc w:val="center"/>
              <w:rPr>
                <w:rFonts w:cs="Arial"/>
              </w:rPr>
            </w:pPr>
          </w:p>
        </w:tc>
        <w:tc>
          <w:tcPr>
            <w:tcW w:w="672" w:type="pct"/>
          </w:tcPr>
          <w:p w14:paraId="2F430215" w14:textId="77777777" w:rsidR="0024263B" w:rsidRDefault="0024263B" w:rsidP="0024263B">
            <w:pPr>
              <w:pStyle w:val="Tabletext"/>
              <w:rPr>
                <w:rFonts w:cs="Arial"/>
              </w:rPr>
            </w:pPr>
          </w:p>
        </w:tc>
        <w:tc>
          <w:tcPr>
            <w:tcW w:w="929" w:type="pct"/>
          </w:tcPr>
          <w:p w14:paraId="38B39C79" w14:textId="77777777" w:rsidR="0024263B" w:rsidRDefault="0024263B" w:rsidP="0024263B">
            <w:pPr>
              <w:pStyle w:val="Tabletext"/>
              <w:rPr>
                <w:rFonts w:cs="Arial"/>
              </w:rPr>
            </w:pPr>
          </w:p>
        </w:tc>
        <w:tc>
          <w:tcPr>
            <w:tcW w:w="2959" w:type="pct"/>
          </w:tcPr>
          <w:p w14:paraId="5D869450" w14:textId="77777777" w:rsidR="0024263B" w:rsidRDefault="0024263B" w:rsidP="0024263B">
            <w:pPr>
              <w:pStyle w:val="Tabletext"/>
              <w:rPr>
                <w:rFonts w:cs="Arial"/>
              </w:rPr>
            </w:pPr>
          </w:p>
        </w:tc>
      </w:tr>
    </w:tbl>
    <w:p w14:paraId="5C205C79" w14:textId="77777777" w:rsidR="0024263B" w:rsidRDefault="0024263B" w:rsidP="0024263B">
      <w:pPr>
        <w:rPr>
          <w:rFonts w:ascii="Arial" w:hAnsi="Arial" w:cs="Arial"/>
          <w:b/>
          <w:sz w:val="20"/>
          <w:szCs w:val="20"/>
          <w:lang w:val="en" w:eastAsia="en-CA"/>
        </w:rPr>
      </w:pPr>
    </w:p>
    <w:p w14:paraId="60886DDD" w14:textId="77777777" w:rsidR="0024263B" w:rsidRDefault="0024263B" w:rsidP="0024263B">
      <w:pPr>
        <w:rPr>
          <w:rFonts w:ascii="Arial" w:hAnsi="Arial" w:cs="Arial"/>
          <w:b/>
          <w:bCs/>
          <w:sz w:val="20"/>
          <w:szCs w:val="20"/>
          <w:lang w:val="en"/>
        </w:rPr>
      </w:pPr>
    </w:p>
    <w:p w14:paraId="6CEBA44E" w14:textId="77777777" w:rsidR="0024263B" w:rsidRDefault="0024263B" w:rsidP="0024263B">
      <w:pPr>
        <w:rPr>
          <w:rFonts w:ascii="Arial" w:hAnsi="Arial" w:cs="Arial"/>
          <w:b/>
          <w:sz w:val="20"/>
          <w:szCs w:val="20"/>
          <w:lang w:val="en" w:eastAsia="en-CA"/>
        </w:rPr>
      </w:pPr>
      <w:r w:rsidRPr="00A92D9A">
        <w:rPr>
          <w:rFonts w:ascii="Arial" w:hAnsi="Arial" w:cs="Arial"/>
          <w:b/>
          <w:sz w:val="20"/>
          <w:szCs w:val="20"/>
          <w:lang w:val="en" w:eastAsia="en-CA"/>
        </w:rPr>
        <w:br w:type="page"/>
      </w:r>
    </w:p>
    <w:p w14:paraId="270B2931" w14:textId="77777777" w:rsidR="0024263B" w:rsidRDefault="0024263B" w:rsidP="0024263B">
      <w:pPr>
        <w:rPr>
          <w:rFonts w:ascii="Arial" w:hAnsi="Arial" w:cs="Arial"/>
          <w:b/>
          <w:sz w:val="20"/>
          <w:szCs w:val="20"/>
          <w:lang w:val="en" w:eastAsia="en-CA"/>
        </w:rPr>
      </w:pPr>
    </w:p>
    <w:p w14:paraId="72380328" w14:textId="77777777" w:rsidR="0024263B" w:rsidRPr="00A92D9A" w:rsidRDefault="0024263B" w:rsidP="0024263B">
      <w:pPr>
        <w:rPr>
          <w:rFonts w:ascii="Arial" w:hAnsi="Arial" w:cs="Arial"/>
          <w:b/>
          <w:sz w:val="20"/>
          <w:szCs w:val="20"/>
          <w:lang w:val="en" w:eastAsia="en-CA"/>
        </w:rPr>
      </w:pPr>
    </w:p>
    <w:p w14:paraId="69DE04DF" w14:textId="77777777" w:rsidR="0024263B" w:rsidRPr="00A92D9A" w:rsidRDefault="0024263B" w:rsidP="0024263B">
      <w:pPr>
        <w:spacing w:after="0"/>
        <w:rPr>
          <w:rFonts w:ascii="Arial" w:hAnsi="Arial" w:cs="Arial"/>
          <w:b/>
          <w:sz w:val="20"/>
          <w:szCs w:val="20"/>
          <w:lang w:val="en" w:eastAsia="en-CA"/>
        </w:rPr>
      </w:pPr>
    </w:p>
    <w:sdt>
      <w:sdtPr>
        <w:rPr>
          <w:rFonts w:asciiTheme="minorHAnsi" w:eastAsiaTheme="minorHAnsi" w:hAnsiTheme="minorHAnsi" w:cstheme="minorBidi"/>
          <w:b w:val="0"/>
          <w:bCs w:val="0"/>
          <w:color w:val="auto"/>
          <w:sz w:val="22"/>
          <w:szCs w:val="22"/>
          <w:lang w:val="en-CA" w:eastAsia="en-US"/>
        </w:rPr>
        <w:id w:val="335273559"/>
        <w:docPartObj>
          <w:docPartGallery w:val="Table of Contents"/>
          <w:docPartUnique/>
        </w:docPartObj>
      </w:sdtPr>
      <w:sdtEndPr>
        <w:rPr>
          <w:rFonts w:ascii="Times New Roman" w:eastAsia="Times New Roman" w:hAnsi="Times New Roman" w:cs="Times New Roman"/>
          <w:noProof/>
          <w:szCs w:val="24"/>
          <w:lang w:val="en-AU" w:eastAsia="en-AU"/>
        </w:rPr>
      </w:sdtEndPr>
      <w:sdtContent>
        <w:p w14:paraId="056DDC39" w14:textId="77777777" w:rsidR="0024263B" w:rsidRDefault="0024263B" w:rsidP="0024263B">
          <w:pPr>
            <w:pStyle w:val="TOCHeading"/>
          </w:pPr>
          <w:r>
            <w:t>Contents</w:t>
          </w:r>
        </w:p>
        <w:p w14:paraId="62A617D3" w14:textId="77777777" w:rsidR="0024263B" w:rsidRDefault="0024263B" w:rsidP="0024263B">
          <w:pPr>
            <w:pStyle w:val="TOC1"/>
          </w:pPr>
        </w:p>
        <w:p w14:paraId="18ECDE6F" w14:textId="77777777" w:rsidR="0024263B" w:rsidRDefault="0024263B" w:rsidP="0024263B">
          <w:pPr>
            <w:pStyle w:val="TOC1"/>
            <w:rPr>
              <w:rFonts w:eastAsiaTheme="minorEastAsia" w:cstheme="minorBidi"/>
              <w:lang w:val="en-US" w:eastAsia="en-US"/>
            </w:rPr>
          </w:pPr>
          <w:r>
            <w:fldChar w:fldCharType="begin"/>
          </w:r>
          <w:r>
            <w:instrText xml:space="preserve"> TOC \o "1-3" \h \z \u </w:instrText>
          </w:r>
          <w:r>
            <w:fldChar w:fldCharType="separate"/>
          </w:r>
          <w:hyperlink w:anchor="_Toc143531815" w:history="1">
            <w:r w:rsidRPr="00CC4EB2">
              <w:rPr>
                <w:rStyle w:val="Hyperlink"/>
                <w:rFonts w:eastAsiaTheme="majorEastAsia"/>
              </w:rPr>
              <w:t>VERSION HISTORY</w:t>
            </w:r>
            <w:r>
              <w:rPr>
                <w:webHidden/>
              </w:rPr>
              <w:tab/>
            </w:r>
            <w:r>
              <w:rPr>
                <w:webHidden/>
              </w:rPr>
              <w:fldChar w:fldCharType="begin"/>
            </w:r>
            <w:r>
              <w:rPr>
                <w:webHidden/>
              </w:rPr>
              <w:instrText xml:space="preserve"> PAGEREF _Toc143531815 \h </w:instrText>
            </w:r>
            <w:r>
              <w:rPr>
                <w:webHidden/>
              </w:rPr>
            </w:r>
            <w:r>
              <w:rPr>
                <w:webHidden/>
              </w:rPr>
              <w:fldChar w:fldCharType="separate"/>
            </w:r>
            <w:r>
              <w:rPr>
                <w:webHidden/>
              </w:rPr>
              <w:t>2</w:t>
            </w:r>
            <w:r>
              <w:rPr>
                <w:webHidden/>
              </w:rPr>
              <w:fldChar w:fldCharType="end"/>
            </w:r>
          </w:hyperlink>
        </w:p>
        <w:p w14:paraId="521E0790" w14:textId="77777777" w:rsidR="0024263B" w:rsidRDefault="008D349A" w:rsidP="0024263B">
          <w:pPr>
            <w:pStyle w:val="TOC1"/>
            <w:rPr>
              <w:rFonts w:eastAsiaTheme="minorEastAsia" w:cstheme="minorBidi"/>
              <w:lang w:val="en-US" w:eastAsia="en-US"/>
            </w:rPr>
          </w:pPr>
          <w:hyperlink w:anchor="_Toc143531816" w:history="1">
            <w:r w:rsidR="0024263B" w:rsidRPr="00CC4EB2">
              <w:rPr>
                <w:rStyle w:val="Hyperlink"/>
                <w:rFonts w:eastAsiaTheme="majorEastAsia"/>
                <w:lang w:val="en"/>
              </w:rPr>
              <w:t>Ocean Decade Canada-GEBCO  Project Implementation Plan</w:t>
            </w:r>
            <w:r w:rsidR="0024263B">
              <w:rPr>
                <w:webHidden/>
              </w:rPr>
              <w:tab/>
            </w:r>
            <w:r w:rsidR="0024263B">
              <w:rPr>
                <w:webHidden/>
              </w:rPr>
              <w:fldChar w:fldCharType="begin"/>
            </w:r>
            <w:r w:rsidR="0024263B">
              <w:rPr>
                <w:webHidden/>
              </w:rPr>
              <w:instrText xml:space="preserve"> PAGEREF _Toc143531816 \h </w:instrText>
            </w:r>
            <w:r w:rsidR="0024263B">
              <w:rPr>
                <w:webHidden/>
              </w:rPr>
            </w:r>
            <w:r w:rsidR="0024263B">
              <w:rPr>
                <w:webHidden/>
              </w:rPr>
              <w:fldChar w:fldCharType="separate"/>
            </w:r>
            <w:r w:rsidR="0024263B">
              <w:rPr>
                <w:webHidden/>
              </w:rPr>
              <w:t>4</w:t>
            </w:r>
            <w:r w:rsidR="0024263B">
              <w:rPr>
                <w:webHidden/>
              </w:rPr>
              <w:fldChar w:fldCharType="end"/>
            </w:r>
          </w:hyperlink>
        </w:p>
        <w:p w14:paraId="651504D7" w14:textId="77777777" w:rsidR="0024263B" w:rsidRDefault="008D349A" w:rsidP="0024263B">
          <w:pPr>
            <w:pStyle w:val="TOC1"/>
            <w:rPr>
              <w:rFonts w:eastAsiaTheme="minorEastAsia" w:cstheme="minorBidi"/>
              <w:lang w:val="en-US" w:eastAsia="en-US"/>
            </w:rPr>
          </w:pPr>
          <w:hyperlink w:anchor="_Toc143531817" w:history="1">
            <w:r w:rsidR="0024263B" w:rsidRPr="00CC4EB2">
              <w:rPr>
                <w:rStyle w:val="Hyperlink"/>
                <w:rFonts w:eastAsiaTheme="majorEastAsia"/>
                <w:lang w:val="en"/>
              </w:rPr>
              <w:t>Detection of Undersea Features</w:t>
            </w:r>
            <w:r w:rsidR="0024263B">
              <w:rPr>
                <w:webHidden/>
              </w:rPr>
              <w:tab/>
            </w:r>
            <w:r w:rsidR="0024263B">
              <w:rPr>
                <w:webHidden/>
              </w:rPr>
              <w:fldChar w:fldCharType="begin"/>
            </w:r>
            <w:r w:rsidR="0024263B">
              <w:rPr>
                <w:webHidden/>
              </w:rPr>
              <w:instrText xml:space="preserve"> PAGEREF _Toc143531817 \h </w:instrText>
            </w:r>
            <w:r w:rsidR="0024263B">
              <w:rPr>
                <w:webHidden/>
              </w:rPr>
            </w:r>
            <w:r w:rsidR="0024263B">
              <w:rPr>
                <w:webHidden/>
              </w:rPr>
              <w:fldChar w:fldCharType="separate"/>
            </w:r>
            <w:r w:rsidR="0024263B">
              <w:rPr>
                <w:webHidden/>
              </w:rPr>
              <w:t>4</w:t>
            </w:r>
            <w:r w:rsidR="0024263B">
              <w:rPr>
                <w:webHidden/>
              </w:rPr>
              <w:fldChar w:fldCharType="end"/>
            </w:r>
          </w:hyperlink>
        </w:p>
        <w:p w14:paraId="72678AAA" w14:textId="77777777" w:rsidR="0024263B" w:rsidRPr="00AC1A3D" w:rsidRDefault="008D349A" w:rsidP="0024263B">
          <w:pPr>
            <w:pStyle w:val="TOC1"/>
            <w:rPr>
              <w:rFonts w:eastAsiaTheme="minorEastAsia" w:cstheme="minorHAnsi"/>
              <w:lang w:val="en-US" w:eastAsia="en-US"/>
            </w:rPr>
          </w:pPr>
          <w:hyperlink w:anchor="_Toc143531818" w:history="1">
            <w:r w:rsidR="0024263B" w:rsidRPr="00AC1A3D">
              <w:rPr>
                <w:rStyle w:val="Hyperlink"/>
                <w:rFonts w:eastAsiaTheme="majorEastAsia" w:cstheme="minorHAnsi"/>
              </w:rPr>
              <w:t>1</w:t>
            </w:r>
            <w:r w:rsidR="0024263B" w:rsidRPr="00AC1A3D">
              <w:rPr>
                <w:rFonts w:eastAsiaTheme="minorEastAsia" w:cstheme="minorHAnsi"/>
                <w:lang w:val="en-US" w:eastAsia="en-US"/>
              </w:rPr>
              <w:tab/>
            </w:r>
            <w:r w:rsidR="0024263B" w:rsidRPr="00AC1A3D">
              <w:rPr>
                <w:rStyle w:val="Hyperlink"/>
                <w:rFonts w:eastAsiaTheme="majorEastAsia" w:cstheme="minorHAnsi"/>
              </w:rPr>
              <w:t>Project Description</w:t>
            </w:r>
            <w:r w:rsidR="0024263B" w:rsidRPr="00AC1A3D">
              <w:rPr>
                <w:rFonts w:cstheme="minorHAnsi"/>
                <w:webHidden/>
              </w:rPr>
              <w:tab/>
            </w:r>
            <w:r w:rsidR="0024263B" w:rsidRPr="00AC1A3D">
              <w:rPr>
                <w:rFonts w:cstheme="minorHAnsi"/>
                <w:webHidden/>
              </w:rPr>
              <w:fldChar w:fldCharType="begin"/>
            </w:r>
            <w:r w:rsidR="0024263B" w:rsidRPr="00AC1A3D">
              <w:rPr>
                <w:rFonts w:cstheme="minorHAnsi"/>
                <w:webHidden/>
              </w:rPr>
              <w:instrText xml:space="preserve"> PAGEREF _Toc143531818 \h </w:instrText>
            </w:r>
            <w:r w:rsidR="0024263B" w:rsidRPr="00AC1A3D">
              <w:rPr>
                <w:rFonts w:cstheme="minorHAnsi"/>
                <w:webHidden/>
              </w:rPr>
            </w:r>
            <w:r w:rsidR="0024263B" w:rsidRPr="00AC1A3D">
              <w:rPr>
                <w:rFonts w:cstheme="minorHAnsi"/>
                <w:webHidden/>
              </w:rPr>
              <w:fldChar w:fldCharType="separate"/>
            </w:r>
            <w:r w:rsidR="0024263B" w:rsidRPr="00AC1A3D">
              <w:rPr>
                <w:rFonts w:cstheme="minorHAnsi"/>
                <w:webHidden/>
              </w:rPr>
              <w:t>4</w:t>
            </w:r>
            <w:r w:rsidR="0024263B" w:rsidRPr="00AC1A3D">
              <w:rPr>
                <w:rFonts w:cstheme="minorHAnsi"/>
                <w:webHidden/>
              </w:rPr>
              <w:fldChar w:fldCharType="end"/>
            </w:r>
          </w:hyperlink>
        </w:p>
        <w:p w14:paraId="093F7E71" w14:textId="77777777" w:rsidR="0024263B" w:rsidRPr="00AC1A3D" w:rsidRDefault="008D349A" w:rsidP="0024263B">
          <w:pPr>
            <w:pStyle w:val="TOC1"/>
            <w:rPr>
              <w:rFonts w:eastAsiaTheme="minorEastAsia" w:cstheme="minorHAnsi"/>
              <w:lang w:val="en-US" w:eastAsia="en-US"/>
            </w:rPr>
          </w:pPr>
          <w:hyperlink w:anchor="_Toc143531819" w:history="1">
            <w:r w:rsidR="0024263B" w:rsidRPr="00AC1A3D">
              <w:rPr>
                <w:rStyle w:val="Hyperlink"/>
                <w:rFonts w:eastAsiaTheme="majorEastAsia" w:cstheme="minorHAnsi"/>
              </w:rPr>
              <w:t>2</w:t>
            </w:r>
            <w:r w:rsidR="0024263B" w:rsidRPr="00AC1A3D">
              <w:rPr>
                <w:rFonts w:eastAsiaTheme="minorEastAsia" w:cstheme="minorHAnsi"/>
                <w:lang w:val="en-US" w:eastAsia="en-US"/>
              </w:rPr>
              <w:tab/>
            </w:r>
            <w:r w:rsidR="0024263B" w:rsidRPr="00AC1A3D">
              <w:rPr>
                <w:rStyle w:val="Hyperlink"/>
                <w:rFonts w:eastAsiaTheme="majorEastAsia" w:cstheme="minorHAnsi"/>
              </w:rPr>
              <w:t>Project Scope</w:t>
            </w:r>
            <w:r w:rsidR="0024263B" w:rsidRPr="00AC1A3D">
              <w:rPr>
                <w:rFonts w:cstheme="minorHAnsi"/>
                <w:webHidden/>
              </w:rPr>
              <w:tab/>
            </w:r>
            <w:r w:rsidR="0024263B" w:rsidRPr="00AC1A3D">
              <w:rPr>
                <w:rFonts w:cstheme="minorHAnsi"/>
                <w:webHidden/>
              </w:rPr>
              <w:fldChar w:fldCharType="begin"/>
            </w:r>
            <w:r w:rsidR="0024263B" w:rsidRPr="00AC1A3D">
              <w:rPr>
                <w:rFonts w:cstheme="minorHAnsi"/>
                <w:webHidden/>
              </w:rPr>
              <w:instrText xml:space="preserve"> PAGEREF _Toc143531819 \h </w:instrText>
            </w:r>
            <w:r w:rsidR="0024263B" w:rsidRPr="00AC1A3D">
              <w:rPr>
                <w:rFonts w:cstheme="minorHAnsi"/>
                <w:webHidden/>
              </w:rPr>
            </w:r>
            <w:r w:rsidR="0024263B" w:rsidRPr="00AC1A3D">
              <w:rPr>
                <w:rFonts w:cstheme="minorHAnsi"/>
                <w:webHidden/>
              </w:rPr>
              <w:fldChar w:fldCharType="separate"/>
            </w:r>
            <w:r w:rsidR="0024263B" w:rsidRPr="00AC1A3D">
              <w:rPr>
                <w:rFonts w:cstheme="minorHAnsi"/>
                <w:webHidden/>
              </w:rPr>
              <w:t>5</w:t>
            </w:r>
            <w:r w:rsidR="0024263B" w:rsidRPr="00AC1A3D">
              <w:rPr>
                <w:rFonts w:cstheme="minorHAnsi"/>
                <w:webHidden/>
              </w:rPr>
              <w:fldChar w:fldCharType="end"/>
            </w:r>
          </w:hyperlink>
        </w:p>
        <w:p w14:paraId="63E27111" w14:textId="77777777" w:rsidR="0024263B" w:rsidRPr="00AC1A3D" w:rsidRDefault="008D349A" w:rsidP="0024263B">
          <w:pPr>
            <w:pStyle w:val="TOC1"/>
            <w:rPr>
              <w:rFonts w:eastAsiaTheme="minorEastAsia" w:cstheme="minorHAnsi"/>
              <w:lang w:val="en-US" w:eastAsia="en-US"/>
            </w:rPr>
          </w:pPr>
          <w:hyperlink w:anchor="_Toc143531820" w:history="1">
            <w:r w:rsidR="0024263B" w:rsidRPr="00AC1A3D">
              <w:rPr>
                <w:rStyle w:val="Hyperlink"/>
                <w:rFonts w:eastAsiaTheme="majorEastAsia" w:cstheme="minorHAnsi"/>
              </w:rPr>
              <w:t>3</w:t>
            </w:r>
            <w:r w:rsidR="0024263B" w:rsidRPr="00AC1A3D">
              <w:rPr>
                <w:rFonts w:eastAsiaTheme="minorEastAsia" w:cstheme="minorHAnsi"/>
                <w:lang w:val="en-US" w:eastAsia="en-US"/>
              </w:rPr>
              <w:tab/>
            </w:r>
            <w:r w:rsidR="0024263B" w:rsidRPr="00AC1A3D">
              <w:rPr>
                <w:rStyle w:val="Hyperlink"/>
                <w:rFonts w:eastAsiaTheme="majorEastAsia" w:cstheme="minorHAnsi"/>
              </w:rPr>
              <w:t>Key Activities and Deliverables</w:t>
            </w:r>
            <w:r w:rsidR="0024263B" w:rsidRPr="00AC1A3D">
              <w:rPr>
                <w:rFonts w:cstheme="minorHAnsi"/>
                <w:webHidden/>
              </w:rPr>
              <w:tab/>
            </w:r>
            <w:r w:rsidR="0024263B" w:rsidRPr="00AC1A3D">
              <w:rPr>
                <w:rFonts w:cstheme="minorHAnsi"/>
                <w:webHidden/>
              </w:rPr>
              <w:fldChar w:fldCharType="begin"/>
            </w:r>
            <w:r w:rsidR="0024263B" w:rsidRPr="00AC1A3D">
              <w:rPr>
                <w:rFonts w:cstheme="minorHAnsi"/>
                <w:webHidden/>
              </w:rPr>
              <w:instrText xml:space="preserve"> PAGEREF _Toc143531820 \h </w:instrText>
            </w:r>
            <w:r w:rsidR="0024263B" w:rsidRPr="00AC1A3D">
              <w:rPr>
                <w:rFonts w:cstheme="minorHAnsi"/>
                <w:webHidden/>
              </w:rPr>
            </w:r>
            <w:r w:rsidR="0024263B" w:rsidRPr="00AC1A3D">
              <w:rPr>
                <w:rFonts w:cstheme="minorHAnsi"/>
                <w:webHidden/>
              </w:rPr>
              <w:fldChar w:fldCharType="separate"/>
            </w:r>
            <w:r w:rsidR="0024263B" w:rsidRPr="00AC1A3D">
              <w:rPr>
                <w:rFonts w:cstheme="minorHAnsi"/>
                <w:webHidden/>
              </w:rPr>
              <w:t>6</w:t>
            </w:r>
            <w:r w:rsidR="0024263B" w:rsidRPr="00AC1A3D">
              <w:rPr>
                <w:rFonts w:cstheme="minorHAnsi"/>
                <w:webHidden/>
              </w:rPr>
              <w:fldChar w:fldCharType="end"/>
            </w:r>
          </w:hyperlink>
        </w:p>
        <w:p w14:paraId="011885FA" w14:textId="77777777" w:rsidR="0024263B" w:rsidRPr="00AC1A3D" w:rsidRDefault="008D349A" w:rsidP="0024263B">
          <w:pPr>
            <w:pStyle w:val="TOC1"/>
            <w:rPr>
              <w:rFonts w:eastAsiaTheme="minorEastAsia" w:cstheme="minorHAnsi"/>
              <w:lang w:val="en-US" w:eastAsia="en-US"/>
            </w:rPr>
          </w:pPr>
          <w:hyperlink w:anchor="_Toc143531821" w:history="1">
            <w:r w:rsidR="0024263B" w:rsidRPr="00AC1A3D">
              <w:rPr>
                <w:rStyle w:val="Hyperlink"/>
                <w:rFonts w:eastAsiaTheme="majorEastAsia" w:cstheme="minorHAnsi"/>
              </w:rPr>
              <w:t>4</w:t>
            </w:r>
            <w:r w:rsidR="0024263B" w:rsidRPr="00AC1A3D">
              <w:rPr>
                <w:rFonts w:eastAsiaTheme="minorEastAsia" w:cstheme="minorHAnsi"/>
                <w:lang w:val="en-US" w:eastAsia="en-US"/>
              </w:rPr>
              <w:tab/>
            </w:r>
            <w:r w:rsidR="0024263B" w:rsidRPr="00AC1A3D">
              <w:rPr>
                <w:rStyle w:val="Hyperlink"/>
                <w:rFonts w:eastAsiaTheme="majorEastAsia" w:cstheme="minorHAnsi"/>
              </w:rPr>
              <w:t>Outcomes and Performance Indicators</w:t>
            </w:r>
            <w:r w:rsidR="0024263B" w:rsidRPr="00AC1A3D">
              <w:rPr>
                <w:rFonts w:cstheme="minorHAnsi"/>
                <w:webHidden/>
              </w:rPr>
              <w:tab/>
            </w:r>
            <w:r w:rsidR="0024263B" w:rsidRPr="00AC1A3D">
              <w:rPr>
                <w:rFonts w:cstheme="minorHAnsi"/>
                <w:webHidden/>
              </w:rPr>
              <w:fldChar w:fldCharType="begin"/>
            </w:r>
            <w:r w:rsidR="0024263B" w:rsidRPr="00AC1A3D">
              <w:rPr>
                <w:rFonts w:cstheme="minorHAnsi"/>
                <w:webHidden/>
              </w:rPr>
              <w:instrText xml:space="preserve"> PAGEREF _Toc143531821 \h </w:instrText>
            </w:r>
            <w:r w:rsidR="0024263B" w:rsidRPr="00AC1A3D">
              <w:rPr>
                <w:rFonts w:cstheme="minorHAnsi"/>
                <w:webHidden/>
              </w:rPr>
            </w:r>
            <w:r w:rsidR="0024263B" w:rsidRPr="00AC1A3D">
              <w:rPr>
                <w:rFonts w:cstheme="minorHAnsi"/>
                <w:webHidden/>
              </w:rPr>
              <w:fldChar w:fldCharType="separate"/>
            </w:r>
            <w:r w:rsidR="0024263B" w:rsidRPr="00AC1A3D">
              <w:rPr>
                <w:rFonts w:cstheme="minorHAnsi"/>
                <w:webHidden/>
              </w:rPr>
              <w:t>6</w:t>
            </w:r>
            <w:r w:rsidR="0024263B" w:rsidRPr="00AC1A3D">
              <w:rPr>
                <w:rFonts w:cstheme="minorHAnsi"/>
                <w:webHidden/>
              </w:rPr>
              <w:fldChar w:fldCharType="end"/>
            </w:r>
          </w:hyperlink>
        </w:p>
        <w:p w14:paraId="24D87168" w14:textId="77777777" w:rsidR="0024263B" w:rsidRPr="00AC1A3D" w:rsidRDefault="008D349A" w:rsidP="0024263B">
          <w:pPr>
            <w:pStyle w:val="TOC1"/>
            <w:rPr>
              <w:rFonts w:eastAsiaTheme="minorEastAsia" w:cstheme="minorHAnsi"/>
              <w:lang w:val="en-US" w:eastAsia="en-US"/>
            </w:rPr>
          </w:pPr>
          <w:hyperlink w:anchor="_Toc143531822" w:history="1">
            <w:r w:rsidR="0024263B" w:rsidRPr="00AC1A3D">
              <w:rPr>
                <w:rStyle w:val="Hyperlink"/>
                <w:rFonts w:eastAsiaTheme="majorEastAsia" w:cstheme="minorHAnsi"/>
              </w:rPr>
              <w:t>5</w:t>
            </w:r>
            <w:r w:rsidR="0024263B" w:rsidRPr="00AC1A3D">
              <w:rPr>
                <w:rFonts w:eastAsiaTheme="minorEastAsia" w:cstheme="minorHAnsi"/>
                <w:lang w:val="en-US" w:eastAsia="en-US"/>
              </w:rPr>
              <w:tab/>
            </w:r>
            <w:r w:rsidR="0024263B" w:rsidRPr="00AC1A3D">
              <w:rPr>
                <w:rStyle w:val="Hyperlink"/>
                <w:rFonts w:eastAsiaTheme="majorEastAsia" w:cstheme="minorHAnsi"/>
              </w:rPr>
              <w:t>Budget</w:t>
            </w:r>
            <w:r w:rsidR="0024263B" w:rsidRPr="00AC1A3D">
              <w:rPr>
                <w:rFonts w:cstheme="minorHAnsi"/>
                <w:webHidden/>
              </w:rPr>
              <w:tab/>
            </w:r>
            <w:r w:rsidR="0024263B" w:rsidRPr="00AC1A3D">
              <w:rPr>
                <w:rFonts w:cstheme="minorHAnsi"/>
                <w:webHidden/>
              </w:rPr>
              <w:fldChar w:fldCharType="begin"/>
            </w:r>
            <w:r w:rsidR="0024263B" w:rsidRPr="00AC1A3D">
              <w:rPr>
                <w:rFonts w:cstheme="minorHAnsi"/>
                <w:webHidden/>
              </w:rPr>
              <w:instrText xml:space="preserve"> PAGEREF _Toc143531822 \h </w:instrText>
            </w:r>
            <w:r w:rsidR="0024263B" w:rsidRPr="00AC1A3D">
              <w:rPr>
                <w:rFonts w:cstheme="minorHAnsi"/>
                <w:webHidden/>
              </w:rPr>
            </w:r>
            <w:r w:rsidR="0024263B" w:rsidRPr="00AC1A3D">
              <w:rPr>
                <w:rFonts w:cstheme="minorHAnsi"/>
                <w:webHidden/>
              </w:rPr>
              <w:fldChar w:fldCharType="separate"/>
            </w:r>
            <w:r w:rsidR="0024263B" w:rsidRPr="00AC1A3D">
              <w:rPr>
                <w:rFonts w:cstheme="minorHAnsi"/>
                <w:webHidden/>
              </w:rPr>
              <w:t>7</w:t>
            </w:r>
            <w:r w:rsidR="0024263B" w:rsidRPr="00AC1A3D">
              <w:rPr>
                <w:rFonts w:cstheme="minorHAnsi"/>
                <w:webHidden/>
              </w:rPr>
              <w:fldChar w:fldCharType="end"/>
            </w:r>
          </w:hyperlink>
        </w:p>
        <w:p w14:paraId="1E83755B" w14:textId="77777777" w:rsidR="0024263B" w:rsidRPr="00AC1A3D" w:rsidRDefault="008D349A" w:rsidP="0024263B">
          <w:pPr>
            <w:pStyle w:val="TOC1"/>
            <w:rPr>
              <w:rFonts w:eastAsiaTheme="minorEastAsia" w:cstheme="minorHAnsi"/>
              <w:lang w:val="en-US" w:eastAsia="en-US"/>
            </w:rPr>
          </w:pPr>
          <w:hyperlink w:anchor="_Toc143531823" w:history="1">
            <w:r w:rsidR="0024263B" w:rsidRPr="00AC1A3D">
              <w:rPr>
                <w:rStyle w:val="Hyperlink"/>
                <w:rFonts w:eastAsiaTheme="majorEastAsia" w:cstheme="minorHAnsi"/>
              </w:rPr>
              <w:t>6</w:t>
            </w:r>
            <w:r w:rsidR="0024263B" w:rsidRPr="00AC1A3D">
              <w:rPr>
                <w:rFonts w:eastAsiaTheme="minorEastAsia" w:cstheme="minorHAnsi"/>
                <w:lang w:val="en-US" w:eastAsia="en-US"/>
              </w:rPr>
              <w:tab/>
            </w:r>
            <w:r w:rsidR="0024263B" w:rsidRPr="00AC1A3D">
              <w:rPr>
                <w:rStyle w:val="Hyperlink"/>
                <w:rFonts w:eastAsiaTheme="majorEastAsia" w:cstheme="minorHAnsi"/>
              </w:rPr>
              <w:t>FTE’s</w:t>
            </w:r>
            <w:r w:rsidR="0024263B" w:rsidRPr="00AC1A3D">
              <w:rPr>
                <w:rFonts w:cstheme="minorHAnsi"/>
                <w:webHidden/>
              </w:rPr>
              <w:tab/>
            </w:r>
            <w:r w:rsidR="0024263B" w:rsidRPr="00AC1A3D">
              <w:rPr>
                <w:rFonts w:cstheme="minorHAnsi"/>
                <w:webHidden/>
              </w:rPr>
              <w:fldChar w:fldCharType="begin"/>
            </w:r>
            <w:r w:rsidR="0024263B" w:rsidRPr="00AC1A3D">
              <w:rPr>
                <w:rFonts w:cstheme="minorHAnsi"/>
                <w:webHidden/>
              </w:rPr>
              <w:instrText xml:space="preserve"> PAGEREF _Toc143531823 \h </w:instrText>
            </w:r>
            <w:r w:rsidR="0024263B" w:rsidRPr="00AC1A3D">
              <w:rPr>
                <w:rFonts w:cstheme="minorHAnsi"/>
                <w:webHidden/>
              </w:rPr>
            </w:r>
            <w:r w:rsidR="0024263B" w:rsidRPr="00AC1A3D">
              <w:rPr>
                <w:rFonts w:cstheme="minorHAnsi"/>
                <w:webHidden/>
              </w:rPr>
              <w:fldChar w:fldCharType="separate"/>
            </w:r>
            <w:r w:rsidR="0024263B" w:rsidRPr="00AC1A3D">
              <w:rPr>
                <w:rFonts w:cstheme="minorHAnsi"/>
                <w:webHidden/>
              </w:rPr>
              <w:t>7</w:t>
            </w:r>
            <w:r w:rsidR="0024263B" w:rsidRPr="00AC1A3D">
              <w:rPr>
                <w:rFonts w:cstheme="minorHAnsi"/>
                <w:webHidden/>
              </w:rPr>
              <w:fldChar w:fldCharType="end"/>
            </w:r>
          </w:hyperlink>
        </w:p>
        <w:p w14:paraId="3439E97B" w14:textId="77777777" w:rsidR="0024263B" w:rsidRPr="00AC1A3D" w:rsidRDefault="008D349A" w:rsidP="0024263B">
          <w:pPr>
            <w:pStyle w:val="TOC1"/>
            <w:rPr>
              <w:rFonts w:eastAsiaTheme="minorEastAsia" w:cstheme="minorHAnsi"/>
              <w:lang w:val="en-US" w:eastAsia="en-US"/>
            </w:rPr>
          </w:pPr>
          <w:hyperlink w:anchor="_Toc143531824" w:history="1">
            <w:r w:rsidR="0024263B" w:rsidRPr="00AC1A3D">
              <w:rPr>
                <w:rStyle w:val="Hyperlink"/>
                <w:rFonts w:eastAsiaTheme="majorEastAsia" w:cstheme="minorHAnsi"/>
              </w:rPr>
              <w:t>7</w:t>
            </w:r>
            <w:r w:rsidR="0024263B" w:rsidRPr="00AC1A3D">
              <w:rPr>
                <w:rFonts w:eastAsiaTheme="minorEastAsia" w:cstheme="minorHAnsi"/>
                <w:lang w:val="en-US" w:eastAsia="en-US"/>
              </w:rPr>
              <w:tab/>
            </w:r>
            <w:r w:rsidR="0024263B" w:rsidRPr="00AC1A3D">
              <w:rPr>
                <w:rStyle w:val="Hyperlink"/>
                <w:rFonts w:eastAsiaTheme="majorEastAsia" w:cstheme="minorHAnsi"/>
              </w:rPr>
              <w:t>Risks and Responses</w:t>
            </w:r>
            <w:r w:rsidR="0024263B" w:rsidRPr="00AC1A3D">
              <w:rPr>
                <w:rFonts w:cstheme="minorHAnsi"/>
                <w:webHidden/>
              </w:rPr>
              <w:tab/>
            </w:r>
            <w:r w:rsidR="0024263B" w:rsidRPr="00AC1A3D">
              <w:rPr>
                <w:rFonts w:cstheme="minorHAnsi"/>
                <w:webHidden/>
              </w:rPr>
              <w:fldChar w:fldCharType="begin"/>
            </w:r>
            <w:r w:rsidR="0024263B" w:rsidRPr="00AC1A3D">
              <w:rPr>
                <w:rFonts w:cstheme="minorHAnsi"/>
                <w:webHidden/>
              </w:rPr>
              <w:instrText xml:space="preserve"> PAGEREF _Toc143531824 \h </w:instrText>
            </w:r>
            <w:r w:rsidR="0024263B" w:rsidRPr="00AC1A3D">
              <w:rPr>
                <w:rFonts w:cstheme="minorHAnsi"/>
                <w:webHidden/>
              </w:rPr>
            </w:r>
            <w:r w:rsidR="0024263B" w:rsidRPr="00AC1A3D">
              <w:rPr>
                <w:rFonts w:cstheme="minorHAnsi"/>
                <w:webHidden/>
              </w:rPr>
              <w:fldChar w:fldCharType="separate"/>
            </w:r>
            <w:r w:rsidR="0024263B" w:rsidRPr="00AC1A3D">
              <w:rPr>
                <w:rFonts w:cstheme="minorHAnsi"/>
                <w:webHidden/>
              </w:rPr>
              <w:t>7</w:t>
            </w:r>
            <w:r w:rsidR="0024263B" w:rsidRPr="00AC1A3D">
              <w:rPr>
                <w:rFonts w:cstheme="minorHAnsi"/>
                <w:webHidden/>
              </w:rPr>
              <w:fldChar w:fldCharType="end"/>
            </w:r>
          </w:hyperlink>
        </w:p>
        <w:p w14:paraId="2CBEE578" w14:textId="77777777" w:rsidR="0024263B" w:rsidRPr="00AC1A3D" w:rsidRDefault="008D349A" w:rsidP="0024263B">
          <w:pPr>
            <w:pStyle w:val="TOC1"/>
            <w:rPr>
              <w:rFonts w:eastAsiaTheme="minorEastAsia" w:cstheme="minorHAnsi"/>
              <w:lang w:val="en-US" w:eastAsia="en-US"/>
            </w:rPr>
          </w:pPr>
          <w:hyperlink w:anchor="_Toc143531825" w:history="1">
            <w:r w:rsidR="0024263B" w:rsidRPr="00AC1A3D">
              <w:rPr>
                <w:rStyle w:val="Hyperlink"/>
                <w:rFonts w:eastAsiaTheme="majorEastAsia" w:cstheme="minorHAnsi"/>
              </w:rPr>
              <w:t>8</w:t>
            </w:r>
            <w:r w:rsidR="0024263B" w:rsidRPr="00AC1A3D">
              <w:rPr>
                <w:rFonts w:eastAsiaTheme="minorEastAsia" w:cstheme="minorHAnsi"/>
                <w:lang w:val="en-US" w:eastAsia="en-US"/>
              </w:rPr>
              <w:tab/>
            </w:r>
            <w:r w:rsidR="0024263B" w:rsidRPr="00AC1A3D">
              <w:rPr>
                <w:rStyle w:val="Hyperlink"/>
                <w:rFonts w:eastAsiaTheme="majorEastAsia" w:cstheme="minorHAnsi"/>
              </w:rPr>
              <w:t>Training</w:t>
            </w:r>
            <w:r w:rsidR="0024263B" w:rsidRPr="00AC1A3D">
              <w:rPr>
                <w:rFonts w:cstheme="minorHAnsi"/>
                <w:webHidden/>
              </w:rPr>
              <w:tab/>
            </w:r>
            <w:r w:rsidR="0024263B" w:rsidRPr="00AC1A3D">
              <w:rPr>
                <w:rFonts w:cstheme="minorHAnsi"/>
                <w:webHidden/>
              </w:rPr>
              <w:fldChar w:fldCharType="begin"/>
            </w:r>
            <w:r w:rsidR="0024263B" w:rsidRPr="00AC1A3D">
              <w:rPr>
                <w:rFonts w:cstheme="minorHAnsi"/>
                <w:webHidden/>
              </w:rPr>
              <w:instrText xml:space="preserve"> PAGEREF _Toc143531825 \h </w:instrText>
            </w:r>
            <w:r w:rsidR="0024263B" w:rsidRPr="00AC1A3D">
              <w:rPr>
                <w:rFonts w:cstheme="minorHAnsi"/>
                <w:webHidden/>
              </w:rPr>
            </w:r>
            <w:r w:rsidR="0024263B" w:rsidRPr="00AC1A3D">
              <w:rPr>
                <w:rFonts w:cstheme="minorHAnsi"/>
                <w:webHidden/>
              </w:rPr>
              <w:fldChar w:fldCharType="separate"/>
            </w:r>
            <w:r w:rsidR="0024263B" w:rsidRPr="00AC1A3D">
              <w:rPr>
                <w:rFonts w:cstheme="minorHAnsi"/>
                <w:webHidden/>
              </w:rPr>
              <w:t>7</w:t>
            </w:r>
            <w:r w:rsidR="0024263B" w:rsidRPr="00AC1A3D">
              <w:rPr>
                <w:rFonts w:cstheme="minorHAnsi"/>
                <w:webHidden/>
              </w:rPr>
              <w:fldChar w:fldCharType="end"/>
            </w:r>
          </w:hyperlink>
        </w:p>
        <w:p w14:paraId="3275FD41" w14:textId="77777777" w:rsidR="0024263B" w:rsidRPr="00AC1A3D" w:rsidRDefault="008D349A" w:rsidP="0024263B">
          <w:pPr>
            <w:pStyle w:val="TOC1"/>
            <w:rPr>
              <w:rFonts w:eastAsiaTheme="minorEastAsia" w:cstheme="minorHAnsi"/>
              <w:lang w:val="en-US" w:eastAsia="en-US"/>
            </w:rPr>
          </w:pPr>
          <w:hyperlink w:anchor="_Toc143531826" w:history="1">
            <w:r w:rsidR="0024263B" w:rsidRPr="00AC1A3D">
              <w:rPr>
                <w:rStyle w:val="Hyperlink"/>
                <w:rFonts w:eastAsiaTheme="majorEastAsia" w:cstheme="minorHAnsi"/>
              </w:rPr>
              <w:t>9</w:t>
            </w:r>
            <w:r w:rsidR="0024263B" w:rsidRPr="00AC1A3D">
              <w:rPr>
                <w:rFonts w:eastAsiaTheme="minorEastAsia" w:cstheme="minorHAnsi"/>
                <w:lang w:val="en-US" w:eastAsia="en-US"/>
              </w:rPr>
              <w:tab/>
            </w:r>
            <w:r w:rsidR="0024263B" w:rsidRPr="00AC1A3D">
              <w:rPr>
                <w:rStyle w:val="Hyperlink"/>
                <w:rFonts w:eastAsiaTheme="majorEastAsia" w:cstheme="minorHAnsi"/>
              </w:rPr>
              <w:t>Communication and Engagement</w:t>
            </w:r>
            <w:r w:rsidR="0024263B" w:rsidRPr="00AC1A3D">
              <w:rPr>
                <w:rFonts w:cstheme="minorHAnsi"/>
                <w:webHidden/>
              </w:rPr>
              <w:tab/>
            </w:r>
            <w:r w:rsidR="0024263B" w:rsidRPr="00AC1A3D">
              <w:rPr>
                <w:rFonts w:cstheme="minorHAnsi"/>
                <w:webHidden/>
              </w:rPr>
              <w:fldChar w:fldCharType="begin"/>
            </w:r>
            <w:r w:rsidR="0024263B" w:rsidRPr="00AC1A3D">
              <w:rPr>
                <w:rFonts w:cstheme="minorHAnsi"/>
                <w:webHidden/>
              </w:rPr>
              <w:instrText xml:space="preserve"> PAGEREF _Toc143531826 \h </w:instrText>
            </w:r>
            <w:r w:rsidR="0024263B" w:rsidRPr="00AC1A3D">
              <w:rPr>
                <w:rFonts w:cstheme="minorHAnsi"/>
                <w:webHidden/>
              </w:rPr>
            </w:r>
            <w:r w:rsidR="0024263B" w:rsidRPr="00AC1A3D">
              <w:rPr>
                <w:rFonts w:cstheme="minorHAnsi"/>
                <w:webHidden/>
              </w:rPr>
              <w:fldChar w:fldCharType="separate"/>
            </w:r>
            <w:r w:rsidR="0024263B" w:rsidRPr="00AC1A3D">
              <w:rPr>
                <w:rFonts w:cstheme="minorHAnsi"/>
                <w:webHidden/>
              </w:rPr>
              <w:t>7</w:t>
            </w:r>
            <w:r w:rsidR="0024263B" w:rsidRPr="00AC1A3D">
              <w:rPr>
                <w:rFonts w:cstheme="minorHAnsi"/>
                <w:webHidden/>
              </w:rPr>
              <w:fldChar w:fldCharType="end"/>
            </w:r>
          </w:hyperlink>
        </w:p>
        <w:p w14:paraId="738181D6" w14:textId="77777777" w:rsidR="0024263B" w:rsidRPr="00AC1A3D" w:rsidRDefault="008D349A" w:rsidP="0024263B">
          <w:pPr>
            <w:pStyle w:val="TOC1"/>
            <w:rPr>
              <w:rFonts w:eastAsiaTheme="minorEastAsia" w:cstheme="minorHAnsi"/>
              <w:lang w:val="en-US" w:eastAsia="en-US"/>
            </w:rPr>
          </w:pPr>
          <w:hyperlink w:anchor="_Toc143531827" w:history="1">
            <w:r w:rsidR="0024263B" w:rsidRPr="00AC1A3D">
              <w:rPr>
                <w:rStyle w:val="Hyperlink"/>
                <w:rFonts w:eastAsiaTheme="majorEastAsia" w:cstheme="minorHAnsi"/>
              </w:rPr>
              <w:t>10</w:t>
            </w:r>
            <w:r w:rsidR="0024263B" w:rsidRPr="00AC1A3D">
              <w:rPr>
                <w:rFonts w:eastAsiaTheme="minorEastAsia" w:cstheme="minorHAnsi"/>
                <w:lang w:val="en-US" w:eastAsia="en-US"/>
              </w:rPr>
              <w:tab/>
            </w:r>
            <w:r w:rsidR="0024263B" w:rsidRPr="00AC1A3D">
              <w:rPr>
                <w:rStyle w:val="Hyperlink"/>
                <w:rFonts w:eastAsiaTheme="majorEastAsia" w:cstheme="minorHAnsi"/>
              </w:rPr>
              <w:t>Timelines for Implementation: Milestones, Activities and Action</w:t>
            </w:r>
            <w:r w:rsidR="0024263B" w:rsidRPr="00AC1A3D">
              <w:rPr>
                <w:rFonts w:cstheme="minorHAnsi"/>
                <w:webHidden/>
              </w:rPr>
              <w:tab/>
            </w:r>
            <w:r w:rsidR="0024263B" w:rsidRPr="00AC1A3D">
              <w:rPr>
                <w:rFonts w:cstheme="minorHAnsi"/>
                <w:webHidden/>
              </w:rPr>
              <w:fldChar w:fldCharType="begin"/>
            </w:r>
            <w:r w:rsidR="0024263B" w:rsidRPr="00AC1A3D">
              <w:rPr>
                <w:rFonts w:cstheme="minorHAnsi"/>
                <w:webHidden/>
              </w:rPr>
              <w:instrText xml:space="preserve"> PAGEREF _Toc143531827 \h </w:instrText>
            </w:r>
            <w:r w:rsidR="0024263B" w:rsidRPr="00AC1A3D">
              <w:rPr>
                <w:rFonts w:cstheme="minorHAnsi"/>
                <w:webHidden/>
              </w:rPr>
            </w:r>
            <w:r w:rsidR="0024263B" w:rsidRPr="00AC1A3D">
              <w:rPr>
                <w:rFonts w:cstheme="minorHAnsi"/>
                <w:webHidden/>
              </w:rPr>
              <w:fldChar w:fldCharType="separate"/>
            </w:r>
            <w:r w:rsidR="0024263B" w:rsidRPr="00AC1A3D">
              <w:rPr>
                <w:rFonts w:cstheme="minorHAnsi"/>
                <w:webHidden/>
              </w:rPr>
              <w:t>8</w:t>
            </w:r>
            <w:r w:rsidR="0024263B" w:rsidRPr="00AC1A3D">
              <w:rPr>
                <w:rFonts w:cstheme="minorHAnsi"/>
                <w:webHidden/>
              </w:rPr>
              <w:fldChar w:fldCharType="end"/>
            </w:r>
          </w:hyperlink>
        </w:p>
        <w:p w14:paraId="4A5EE16B" w14:textId="77777777" w:rsidR="0024263B" w:rsidRPr="00AC1A3D" w:rsidRDefault="008D349A" w:rsidP="0024263B">
          <w:pPr>
            <w:pStyle w:val="TOC1"/>
            <w:rPr>
              <w:rFonts w:eastAsiaTheme="minorEastAsia" w:cstheme="minorHAnsi"/>
              <w:lang w:val="en-US" w:eastAsia="en-US"/>
            </w:rPr>
          </w:pPr>
          <w:hyperlink w:anchor="_Toc143531828" w:history="1">
            <w:r w:rsidR="0024263B" w:rsidRPr="00AC1A3D">
              <w:rPr>
                <w:rStyle w:val="Hyperlink"/>
                <w:rFonts w:eastAsiaTheme="majorEastAsia" w:cstheme="minorHAnsi"/>
              </w:rPr>
              <w:t>11</w:t>
            </w:r>
            <w:r w:rsidR="0024263B" w:rsidRPr="00AC1A3D">
              <w:rPr>
                <w:rFonts w:eastAsiaTheme="minorEastAsia" w:cstheme="minorHAnsi"/>
                <w:lang w:val="en-US" w:eastAsia="en-US"/>
              </w:rPr>
              <w:tab/>
            </w:r>
            <w:r w:rsidR="0024263B" w:rsidRPr="00AC1A3D">
              <w:rPr>
                <w:rStyle w:val="Hyperlink"/>
                <w:rFonts w:eastAsiaTheme="majorEastAsia" w:cstheme="minorHAnsi"/>
              </w:rPr>
              <w:t>Reporting</w:t>
            </w:r>
            <w:r w:rsidR="0024263B" w:rsidRPr="00AC1A3D">
              <w:rPr>
                <w:rFonts w:cstheme="minorHAnsi"/>
                <w:webHidden/>
              </w:rPr>
              <w:tab/>
            </w:r>
            <w:r w:rsidR="0024263B" w:rsidRPr="00AC1A3D">
              <w:rPr>
                <w:rFonts w:cstheme="minorHAnsi"/>
                <w:webHidden/>
              </w:rPr>
              <w:fldChar w:fldCharType="begin"/>
            </w:r>
            <w:r w:rsidR="0024263B" w:rsidRPr="00AC1A3D">
              <w:rPr>
                <w:rFonts w:cstheme="minorHAnsi"/>
                <w:webHidden/>
              </w:rPr>
              <w:instrText xml:space="preserve"> PAGEREF _Toc143531828 \h </w:instrText>
            </w:r>
            <w:r w:rsidR="0024263B" w:rsidRPr="00AC1A3D">
              <w:rPr>
                <w:rFonts w:cstheme="minorHAnsi"/>
                <w:webHidden/>
              </w:rPr>
            </w:r>
            <w:r w:rsidR="0024263B" w:rsidRPr="00AC1A3D">
              <w:rPr>
                <w:rFonts w:cstheme="minorHAnsi"/>
                <w:webHidden/>
              </w:rPr>
              <w:fldChar w:fldCharType="separate"/>
            </w:r>
            <w:r w:rsidR="0024263B" w:rsidRPr="00AC1A3D">
              <w:rPr>
                <w:rFonts w:cstheme="minorHAnsi"/>
                <w:webHidden/>
              </w:rPr>
              <w:t>9</w:t>
            </w:r>
            <w:r w:rsidR="0024263B" w:rsidRPr="00AC1A3D">
              <w:rPr>
                <w:rFonts w:cstheme="minorHAnsi"/>
                <w:webHidden/>
              </w:rPr>
              <w:fldChar w:fldCharType="end"/>
            </w:r>
          </w:hyperlink>
        </w:p>
        <w:p w14:paraId="34FAB30B" w14:textId="77777777" w:rsidR="0024263B" w:rsidRPr="00AC1A3D" w:rsidRDefault="008D349A" w:rsidP="0024263B">
          <w:pPr>
            <w:pStyle w:val="TOC1"/>
            <w:rPr>
              <w:rFonts w:eastAsiaTheme="minorEastAsia" w:cstheme="minorHAnsi"/>
              <w:lang w:val="en-US" w:eastAsia="en-US"/>
            </w:rPr>
          </w:pPr>
          <w:hyperlink w:anchor="_Toc143531829" w:history="1">
            <w:r w:rsidR="0024263B" w:rsidRPr="00AC1A3D">
              <w:rPr>
                <w:rStyle w:val="Hyperlink"/>
                <w:rFonts w:eastAsiaTheme="majorEastAsia" w:cstheme="minorHAnsi"/>
              </w:rPr>
              <w:t>12</w:t>
            </w:r>
            <w:r w:rsidR="0024263B" w:rsidRPr="00AC1A3D">
              <w:rPr>
                <w:rFonts w:eastAsiaTheme="minorEastAsia" w:cstheme="minorHAnsi"/>
                <w:lang w:val="en-US" w:eastAsia="en-US"/>
              </w:rPr>
              <w:tab/>
            </w:r>
            <w:r w:rsidR="0024263B" w:rsidRPr="00AC1A3D">
              <w:rPr>
                <w:rStyle w:val="Hyperlink"/>
                <w:rFonts w:eastAsiaTheme="majorEastAsia" w:cstheme="minorHAnsi"/>
              </w:rPr>
              <w:t>Change Control</w:t>
            </w:r>
            <w:r w:rsidR="0024263B" w:rsidRPr="00AC1A3D">
              <w:rPr>
                <w:rFonts w:cstheme="minorHAnsi"/>
                <w:webHidden/>
              </w:rPr>
              <w:tab/>
            </w:r>
            <w:r w:rsidR="0024263B" w:rsidRPr="00AC1A3D">
              <w:rPr>
                <w:rFonts w:cstheme="minorHAnsi"/>
                <w:webHidden/>
              </w:rPr>
              <w:fldChar w:fldCharType="begin"/>
            </w:r>
            <w:r w:rsidR="0024263B" w:rsidRPr="00AC1A3D">
              <w:rPr>
                <w:rFonts w:cstheme="minorHAnsi"/>
                <w:webHidden/>
              </w:rPr>
              <w:instrText xml:space="preserve"> PAGEREF _Toc143531829 \h </w:instrText>
            </w:r>
            <w:r w:rsidR="0024263B" w:rsidRPr="00AC1A3D">
              <w:rPr>
                <w:rFonts w:cstheme="minorHAnsi"/>
                <w:webHidden/>
              </w:rPr>
            </w:r>
            <w:r w:rsidR="0024263B" w:rsidRPr="00AC1A3D">
              <w:rPr>
                <w:rFonts w:cstheme="minorHAnsi"/>
                <w:webHidden/>
              </w:rPr>
              <w:fldChar w:fldCharType="separate"/>
            </w:r>
            <w:r w:rsidR="0024263B" w:rsidRPr="00AC1A3D">
              <w:rPr>
                <w:rFonts w:cstheme="minorHAnsi"/>
                <w:webHidden/>
              </w:rPr>
              <w:t>9</w:t>
            </w:r>
            <w:r w:rsidR="0024263B" w:rsidRPr="00AC1A3D">
              <w:rPr>
                <w:rFonts w:cstheme="minorHAnsi"/>
                <w:webHidden/>
              </w:rPr>
              <w:fldChar w:fldCharType="end"/>
            </w:r>
          </w:hyperlink>
        </w:p>
        <w:p w14:paraId="10B3796D" w14:textId="77777777" w:rsidR="0024263B" w:rsidRDefault="0024263B" w:rsidP="0024263B">
          <w:r>
            <w:rPr>
              <w:rFonts w:cs="Arial"/>
              <w:noProof/>
              <w:lang w:eastAsia="en-CA"/>
            </w:rPr>
            <w:fldChar w:fldCharType="end"/>
          </w:r>
        </w:p>
      </w:sdtContent>
    </w:sdt>
    <w:p w14:paraId="50460890" w14:textId="77777777" w:rsidR="0024263B" w:rsidRDefault="0024263B" w:rsidP="0024263B">
      <w:pPr>
        <w:rPr>
          <w:rFonts w:ascii="Arial" w:hAnsi="Arial" w:cs="Arial"/>
          <w:sz w:val="20"/>
          <w:szCs w:val="20"/>
          <w:lang w:eastAsia="en-CA"/>
        </w:rPr>
      </w:pPr>
      <w:r>
        <w:rPr>
          <w:rFonts w:ascii="Arial" w:hAnsi="Arial" w:cs="Arial"/>
          <w:sz w:val="20"/>
          <w:szCs w:val="20"/>
          <w:lang w:eastAsia="en-CA"/>
        </w:rPr>
        <w:br w:type="page"/>
      </w:r>
    </w:p>
    <w:p w14:paraId="29C35E78" w14:textId="77777777" w:rsidR="0024263B" w:rsidRPr="00A92D9A" w:rsidRDefault="0024263B" w:rsidP="0024263B">
      <w:pPr>
        <w:spacing w:after="0"/>
        <w:rPr>
          <w:rFonts w:ascii="Arial" w:hAnsi="Arial" w:cs="Arial"/>
          <w:sz w:val="20"/>
          <w:szCs w:val="20"/>
          <w:lang w:eastAsia="en-CA"/>
        </w:rPr>
      </w:pPr>
    </w:p>
    <w:p w14:paraId="470BF97C" w14:textId="77777777" w:rsidR="0024263B" w:rsidRPr="009866D1" w:rsidRDefault="0024263B" w:rsidP="0024263B">
      <w:pPr>
        <w:pStyle w:val="Heading1"/>
        <w:spacing w:before="0"/>
        <w:jc w:val="center"/>
        <w:rPr>
          <w:rFonts w:eastAsia="Times New Roman"/>
          <w:lang w:val="en" w:eastAsia="en-CA"/>
        </w:rPr>
      </w:pPr>
      <w:bookmarkStart w:id="4" w:name="_Toc474833217"/>
      <w:bookmarkStart w:id="5" w:name="_Toc474954432"/>
      <w:bookmarkStart w:id="6" w:name="_Toc535592508"/>
      <w:bookmarkStart w:id="7" w:name="_Toc143531816"/>
      <w:r w:rsidRPr="009866D1">
        <w:rPr>
          <w:rFonts w:eastAsia="Times New Roman"/>
          <w:lang w:val="en" w:eastAsia="en-CA"/>
        </w:rPr>
        <w:t xml:space="preserve">Ocean Decade Canada-GEBCO  Project </w:t>
      </w:r>
      <w:bookmarkEnd w:id="4"/>
      <w:bookmarkEnd w:id="5"/>
      <w:r w:rsidRPr="009866D1">
        <w:rPr>
          <w:rFonts w:eastAsia="Times New Roman"/>
          <w:lang w:val="en" w:eastAsia="en-CA"/>
        </w:rPr>
        <w:t>Implementation Plan</w:t>
      </w:r>
      <w:bookmarkEnd w:id="6"/>
      <w:bookmarkEnd w:id="7"/>
    </w:p>
    <w:p w14:paraId="316EE65C" w14:textId="77777777" w:rsidR="0024263B" w:rsidRPr="0067228C" w:rsidRDefault="0024263B" w:rsidP="0024263B">
      <w:pPr>
        <w:pStyle w:val="Heading1"/>
        <w:spacing w:before="0"/>
        <w:jc w:val="center"/>
        <w:rPr>
          <w:rFonts w:eastAsia="Times New Roman"/>
          <w:sz w:val="24"/>
          <w:lang w:val="en" w:eastAsia="en-CA"/>
        </w:rPr>
      </w:pPr>
      <w:bookmarkStart w:id="8" w:name="_Toc143531817"/>
      <w:r w:rsidRPr="009866D1">
        <w:rPr>
          <w:rFonts w:eastAsia="Times New Roman"/>
          <w:sz w:val="24"/>
          <w:lang w:val="en" w:eastAsia="en-CA"/>
        </w:rPr>
        <w:t>Detection of Undersea Features</w:t>
      </w:r>
      <w:bookmarkEnd w:id="8"/>
    </w:p>
    <w:p w14:paraId="068828DF" w14:textId="77777777" w:rsidR="0024263B" w:rsidRPr="00A92D9A" w:rsidRDefault="0024263B" w:rsidP="0024263B">
      <w:pPr>
        <w:spacing w:after="0"/>
        <w:rPr>
          <w:rFonts w:ascii="Arial" w:hAnsi="Arial" w:cs="Arial"/>
          <w:sz w:val="20"/>
          <w:szCs w:val="20"/>
          <w:lang w:eastAsia="en-CA"/>
        </w:rPr>
      </w:pPr>
    </w:p>
    <w:p w14:paraId="3094B77F" w14:textId="77777777" w:rsidR="0024263B" w:rsidRPr="00A92D9A" w:rsidRDefault="0024263B" w:rsidP="0024263B">
      <w:pPr>
        <w:spacing w:after="0"/>
        <w:rPr>
          <w:rFonts w:ascii="Arial" w:hAnsi="Arial" w:cs="Arial"/>
          <w:sz w:val="20"/>
          <w:szCs w:val="20"/>
          <w:lang w:eastAsia="en-CA"/>
        </w:rPr>
      </w:pPr>
    </w:p>
    <w:p w14:paraId="54505DB9" w14:textId="77777777" w:rsidR="0024263B" w:rsidRPr="00BA27D2" w:rsidRDefault="0024263B" w:rsidP="0024263B">
      <w:pPr>
        <w:pStyle w:val="Heading1"/>
        <w:rPr>
          <w:rFonts w:ascii="Arial" w:eastAsia="Times New Roman" w:hAnsi="Arial" w:cs="Arial"/>
          <w:sz w:val="24"/>
          <w:lang w:eastAsia="en-CA"/>
        </w:rPr>
      </w:pPr>
      <w:bookmarkStart w:id="9" w:name="_Toc535592510"/>
      <w:bookmarkStart w:id="10" w:name="_Toc143531818"/>
      <w:r w:rsidRPr="00BA27D2">
        <w:rPr>
          <w:rFonts w:ascii="Arial" w:eastAsia="Times New Roman" w:hAnsi="Arial" w:cs="Arial"/>
          <w:sz w:val="24"/>
          <w:lang w:eastAsia="en-CA"/>
        </w:rPr>
        <w:t>Project Description</w:t>
      </w:r>
      <w:bookmarkEnd w:id="9"/>
      <w:bookmarkEnd w:id="10"/>
      <w:r w:rsidRPr="00BA27D2">
        <w:rPr>
          <w:rFonts w:ascii="Arial" w:eastAsia="Times New Roman" w:hAnsi="Arial" w:cs="Arial"/>
          <w:sz w:val="24"/>
          <w:lang w:eastAsia="en-CA"/>
        </w:rPr>
        <w:t xml:space="preserve"> </w:t>
      </w:r>
    </w:p>
    <w:p w14:paraId="2A287333" w14:textId="77777777" w:rsidR="0024263B" w:rsidRPr="00BD331B" w:rsidRDefault="0024263B" w:rsidP="0024263B">
      <w:pPr>
        <w:rPr>
          <w:lang w:eastAsia="en-CA"/>
        </w:rPr>
      </w:pPr>
    </w:p>
    <w:p w14:paraId="6CD84211" w14:textId="77777777" w:rsidR="0024263B" w:rsidRDefault="0024263B" w:rsidP="0024263B">
      <w:pPr>
        <w:rPr>
          <w:b/>
          <w:bCs/>
          <w:sz w:val="24"/>
        </w:rPr>
      </w:pPr>
      <w:r w:rsidRPr="00BD331B">
        <w:rPr>
          <w:b/>
          <w:bCs/>
          <w:sz w:val="24"/>
        </w:rPr>
        <w:t>Name of Project: Detection of Undersea Features (DUF)</w:t>
      </w:r>
      <w:r>
        <w:rPr>
          <w:b/>
          <w:bCs/>
          <w:sz w:val="24"/>
        </w:rPr>
        <w:t xml:space="preserve"> </w:t>
      </w:r>
    </w:p>
    <w:p w14:paraId="3F6B7E83" w14:textId="77777777" w:rsidR="0024263B" w:rsidRPr="009A2838" w:rsidRDefault="0024263B" w:rsidP="0024263B">
      <w:pPr>
        <w:rPr>
          <w:sz w:val="24"/>
        </w:rPr>
      </w:pPr>
      <w:r w:rsidRPr="009A2838">
        <w:rPr>
          <w:sz w:val="24"/>
        </w:rPr>
        <w:t>UFs</w:t>
      </w:r>
      <w:r>
        <w:rPr>
          <w:sz w:val="24"/>
        </w:rPr>
        <w:t>:</w:t>
      </w:r>
      <w:r w:rsidRPr="009A2838">
        <w:rPr>
          <w:sz w:val="24"/>
        </w:rPr>
        <w:t xml:space="preserve"> Undersea Features</w:t>
      </w:r>
    </w:p>
    <w:p w14:paraId="19E136A4" w14:textId="77777777" w:rsidR="0024263B" w:rsidRPr="00BD331B" w:rsidRDefault="0024263B" w:rsidP="0024263B">
      <w:pPr>
        <w:rPr>
          <w:sz w:val="24"/>
        </w:rPr>
      </w:pPr>
      <w:r w:rsidRPr="00BD331B">
        <w:rPr>
          <w:b/>
          <w:bCs/>
          <w:sz w:val="24"/>
        </w:rPr>
        <w:t>Start and End Date</w:t>
      </w:r>
      <w:r w:rsidRPr="00BD331B">
        <w:rPr>
          <w:sz w:val="24"/>
        </w:rPr>
        <w:t>: January 2022 – December 2023</w:t>
      </w:r>
    </w:p>
    <w:p w14:paraId="6FF9FD41" w14:textId="77777777" w:rsidR="0024263B" w:rsidRPr="00BD331B" w:rsidRDefault="0024263B" w:rsidP="0024263B">
      <w:pPr>
        <w:ind w:firstLine="720"/>
        <w:rPr>
          <w:sz w:val="24"/>
        </w:rPr>
      </w:pPr>
      <w:r>
        <w:rPr>
          <w:sz w:val="24"/>
        </w:rPr>
        <w:t>An extension is being requested from January 2024 to D</w:t>
      </w:r>
      <w:r w:rsidRPr="00BD331B">
        <w:rPr>
          <w:sz w:val="24"/>
        </w:rPr>
        <w:t>ecember 202</w:t>
      </w:r>
      <w:r>
        <w:rPr>
          <w:sz w:val="24"/>
        </w:rPr>
        <w:t>6</w:t>
      </w:r>
      <w:r w:rsidRPr="00BD331B">
        <w:rPr>
          <w:sz w:val="24"/>
        </w:rPr>
        <w:t xml:space="preserve">, with a possibility of </w:t>
      </w:r>
      <w:r>
        <w:rPr>
          <w:sz w:val="24"/>
        </w:rPr>
        <w:t>further extension</w:t>
      </w:r>
      <w:r w:rsidRPr="00BD331B">
        <w:rPr>
          <w:sz w:val="24"/>
        </w:rPr>
        <w:t>.</w:t>
      </w:r>
    </w:p>
    <w:p w14:paraId="647591FC" w14:textId="77777777" w:rsidR="0024263B" w:rsidRPr="00BD331B" w:rsidRDefault="0024263B" w:rsidP="0024263B">
      <w:pPr>
        <w:rPr>
          <w:sz w:val="24"/>
        </w:rPr>
      </w:pPr>
      <w:r w:rsidRPr="00BD331B">
        <w:rPr>
          <w:b/>
          <w:bCs/>
          <w:sz w:val="24"/>
        </w:rPr>
        <w:t>Geographic area</w:t>
      </w:r>
      <w:r w:rsidRPr="00BD331B">
        <w:rPr>
          <w:sz w:val="24"/>
        </w:rPr>
        <w:t>: North Atlantic Ocean, Arctic Ocean, North Pacific Ocean</w:t>
      </w:r>
    </w:p>
    <w:p w14:paraId="0D6E55A1" w14:textId="102AF869" w:rsidR="0024263B" w:rsidRPr="00500E3A" w:rsidRDefault="0024263B" w:rsidP="0024263B">
      <w:pPr>
        <w:rPr>
          <w:b/>
          <w:bCs/>
          <w:sz w:val="24"/>
        </w:rPr>
      </w:pPr>
      <w:r w:rsidRPr="00BD331B">
        <w:rPr>
          <w:b/>
          <w:bCs/>
          <w:sz w:val="24"/>
        </w:rPr>
        <w:t>Brief Summary of Project</w:t>
      </w:r>
      <w:r>
        <w:rPr>
          <w:b/>
          <w:bCs/>
          <w:sz w:val="24"/>
        </w:rPr>
        <w:t xml:space="preserve">: </w:t>
      </w:r>
      <w:r w:rsidRPr="00BD331B">
        <w:rPr>
          <w:sz w:val="24"/>
        </w:rPr>
        <w:t>There are more than 40 types of undersea features, each with its</w:t>
      </w:r>
      <w:r>
        <w:rPr>
          <w:sz w:val="24"/>
        </w:rPr>
        <w:t xml:space="preserve"> c</w:t>
      </w:r>
      <w:r w:rsidRPr="00BD331B">
        <w:rPr>
          <w:sz w:val="24"/>
        </w:rPr>
        <w:t>haracteristics. Their detection has the potential to provide insight into underwater ecosystems and inform area</w:t>
      </w:r>
      <w:r>
        <w:rPr>
          <w:sz w:val="24"/>
        </w:rPr>
        <w:t>-</w:t>
      </w:r>
      <w:r w:rsidRPr="00BD331B">
        <w:rPr>
          <w:sz w:val="24"/>
        </w:rPr>
        <w:t>based management.</w:t>
      </w:r>
      <w:r>
        <w:rPr>
          <w:sz w:val="24"/>
        </w:rPr>
        <w:t xml:space="preserve"> As </w:t>
      </w:r>
      <w:r w:rsidRPr="00BD331B">
        <w:rPr>
          <w:sz w:val="24"/>
        </w:rPr>
        <w:t>the Seabed 2030 project</w:t>
      </w:r>
      <w:r>
        <w:rPr>
          <w:sz w:val="24"/>
        </w:rPr>
        <w:t>s</w:t>
      </w:r>
      <w:r w:rsidRPr="00BD331B">
        <w:rPr>
          <w:sz w:val="24"/>
        </w:rPr>
        <w:t xml:space="preserve"> keep updating </w:t>
      </w:r>
      <w:r>
        <w:rPr>
          <w:sz w:val="24"/>
        </w:rPr>
        <w:t>GEBCO’s</w:t>
      </w:r>
      <w:r w:rsidRPr="00BD331B">
        <w:rPr>
          <w:sz w:val="24"/>
        </w:rPr>
        <w:t xml:space="preserve"> global bathymetry grid, </w:t>
      </w:r>
      <w:r>
        <w:rPr>
          <w:sz w:val="24"/>
        </w:rPr>
        <w:t xml:space="preserve">the </w:t>
      </w:r>
      <w:r w:rsidRPr="00BD331B">
        <w:rPr>
          <w:sz w:val="24"/>
        </w:rPr>
        <w:t>detecti</w:t>
      </w:r>
      <w:r>
        <w:rPr>
          <w:sz w:val="24"/>
        </w:rPr>
        <w:t>on of</w:t>
      </w:r>
      <w:r w:rsidRPr="00BD331B">
        <w:rPr>
          <w:sz w:val="24"/>
        </w:rPr>
        <w:t xml:space="preserve"> submarine features using GIS</w:t>
      </w:r>
      <w:r>
        <w:rPr>
          <w:sz w:val="24"/>
        </w:rPr>
        <w:t>, geomatics</w:t>
      </w:r>
      <w:r w:rsidR="0012256B">
        <w:rPr>
          <w:sz w:val="24"/>
        </w:rPr>
        <w:t>,</w:t>
      </w:r>
      <w:r>
        <w:rPr>
          <w:sz w:val="24"/>
        </w:rPr>
        <w:t xml:space="preserve"> and deep learning w</w:t>
      </w:r>
      <w:r w:rsidRPr="00BD331B">
        <w:rPr>
          <w:sz w:val="24"/>
        </w:rPr>
        <w:t>ill become increasingly viable.</w:t>
      </w:r>
    </w:p>
    <w:p w14:paraId="5CD7B63D" w14:textId="2034EB85" w:rsidR="0024263B" w:rsidRPr="00BD331B" w:rsidRDefault="0024263B" w:rsidP="0024263B">
      <w:pPr>
        <w:rPr>
          <w:sz w:val="24"/>
        </w:rPr>
      </w:pPr>
      <w:r w:rsidRPr="00BD331B">
        <w:rPr>
          <w:sz w:val="24"/>
        </w:rPr>
        <w:t>All of the undersea features in the GEBCO database are publicly available to build a digital inventory</w:t>
      </w:r>
      <w:r>
        <w:rPr>
          <w:sz w:val="24"/>
        </w:rPr>
        <w:t xml:space="preserve"> o</w:t>
      </w:r>
      <w:r w:rsidRPr="00BD331B">
        <w:rPr>
          <w:sz w:val="24"/>
        </w:rPr>
        <w:t xml:space="preserve">f training bathymetric data that can be used to detect more undersea features with deep learning analysis. Other methods of analysis of multilayered data, such as remote sensing and geological data, could </w:t>
      </w:r>
      <w:r>
        <w:rPr>
          <w:sz w:val="24"/>
        </w:rPr>
        <w:t xml:space="preserve">also </w:t>
      </w:r>
      <w:r w:rsidRPr="00BD331B">
        <w:rPr>
          <w:sz w:val="24"/>
        </w:rPr>
        <w:t>compl</w:t>
      </w:r>
      <w:r w:rsidR="0012256B">
        <w:rPr>
          <w:sz w:val="24"/>
        </w:rPr>
        <w:t>e</w:t>
      </w:r>
      <w:r w:rsidRPr="00BD331B">
        <w:rPr>
          <w:sz w:val="24"/>
        </w:rPr>
        <w:t xml:space="preserve">ment the results. </w:t>
      </w:r>
    </w:p>
    <w:p w14:paraId="5A771734" w14:textId="2A9A35A7" w:rsidR="0024263B" w:rsidRPr="00BD331B" w:rsidRDefault="0024263B" w:rsidP="0024263B">
      <w:pPr>
        <w:rPr>
          <w:sz w:val="24"/>
        </w:rPr>
      </w:pPr>
      <w:r w:rsidRPr="00AC1A3D">
        <w:rPr>
          <w:sz w:val="24"/>
        </w:rPr>
        <w:t xml:space="preserve">The </w:t>
      </w:r>
      <w:r>
        <w:rPr>
          <w:sz w:val="24"/>
        </w:rPr>
        <w:t>findings</w:t>
      </w:r>
      <w:r w:rsidRPr="00AC1A3D">
        <w:rPr>
          <w:sz w:val="24"/>
        </w:rPr>
        <w:t xml:space="preserve"> will be shared with the Undersea Feature Names Project Team (UFNPT) to inform the Product Specification </w:t>
      </w:r>
      <w:r>
        <w:rPr>
          <w:sz w:val="24"/>
        </w:rPr>
        <w:t>d</w:t>
      </w:r>
      <w:r w:rsidRPr="00AC1A3D">
        <w:rPr>
          <w:sz w:val="24"/>
        </w:rPr>
        <w:t xml:space="preserve">evelopment </w:t>
      </w:r>
      <w:r>
        <w:rPr>
          <w:sz w:val="24"/>
        </w:rPr>
        <w:t>p</w:t>
      </w:r>
      <w:r w:rsidRPr="00AC1A3D">
        <w:rPr>
          <w:sz w:val="24"/>
        </w:rPr>
        <w:t>rocess</w:t>
      </w:r>
      <w:r w:rsidR="0012256B">
        <w:rPr>
          <w:sz w:val="24"/>
        </w:rPr>
        <w:t xml:space="preserve"> </w:t>
      </w:r>
      <w:r w:rsidRPr="00AC1A3D">
        <w:rPr>
          <w:sz w:val="24"/>
        </w:rPr>
        <w:t xml:space="preserve">for the </w:t>
      </w:r>
      <w:r>
        <w:rPr>
          <w:sz w:val="24"/>
        </w:rPr>
        <w:t xml:space="preserve">development </w:t>
      </w:r>
      <w:r w:rsidRPr="00AC1A3D">
        <w:rPr>
          <w:sz w:val="24"/>
        </w:rPr>
        <w:t xml:space="preserve">of a digital standard for </w:t>
      </w:r>
      <w:r>
        <w:rPr>
          <w:sz w:val="24"/>
        </w:rPr>
        <w:t>u</w:t>
      </w:r>
      <w:r w:rsidRPr="00AC1A3D">
        <w:rPr>
          <w:sz w:val="24"/>
        </w:rPr>
        <w:t xml:space="preserve">ndersea </w:t>
      </w:r>
      <w:r>
        <w:rPr>
          <w:sz w:val="24"/>
        </w:rPr>
        <w:t>f</w:t>
      </w:r>
      <w:r w:rsidRPr="00AC1A3D">
        <w:rPr>
          <w:sz w:val="24"/>
        </w:rPr>
        <w:t xml:space="preserve">eatures (under the “S100” umbrella). The </w:t>
      </w:r>
      <w:r>
        <w:rPr>
          <w:sz w:val="24"/>
        </w:rPr>
        <w:t>International Hydrographic Organization (</w:t>
      </w:r>
      <w:r w:rsidRPr="00AC1A3D">
        <w:rPr>
          <w:sz w:val="24"/>
        </w:rPr>
        <w:t>IHO</w:t>
      </w:r>
      <w:r>
        <w:rPr>
          <w:sz w:val="24"/>
        </w:rPr>
        <w:t>)</w:t>
      </w:r>
      <w:r w:rsidRPr="00AC1A3D">
        <w:rPr>
          <w:sz w:val="24"/>
        </w:rPr>
        <w:t xml:space="preserve"> is already overseeing</w:t>
      </w:r>
      <w:r>
        <w:rPr>
          <w:sz w:val="24"/>
        </w:rPr>
        <w:t xml:space="preserve"> </w:t>
      </w:r>
      <w:r w:rsidRPr="00AC1A3D">
        <w:rPr>
          <w:sz w:val="24"/>
        </w:rPr>
        <w:t>the structure, design and development of the standardization</w:t>
      </w:r>
      <w:r>
        <w:rPr>
          <w:sz w:val="24"/>
        </w:rPr>
        <w:t xml:space="preserve"> </w:t>
      </w:r>
      <w:r w:rsidRPr="00AC1A3D">
        <w:rPr>
          <w:sz w:val="24"/>
        </w:rPr>
        <w:t>of marine data standards</w:t>
      </w:r>
      <w:r>
        <w:rPr>
          <w:sz w:val="24"/>
        </w:rPr>
        <w:t xml:space="preserve"> </w:t>
      </w:r>
      <w:r w:rsidRPr="00AC1A3D">
        <w:rPr>
          <w:sz w:val="24"/>
        </w:rPr>
        <w:t>to make the data findable, accessible, interoperable and reusable.</w:t>
      </w:r>
      <w:r>
        <w:rPr>
          <w:sz w:val="24"/>
        </w:rPr>
        <w:t xml:space="preserve"> </w:t>
      </w:r>
    </w:p>
    <w:p w14:paraId="25C205F3" w14:textId="77777777" w:rsidR="0024263B" w:rsidRDefault="0024263B" w:rsidP="0024263B">
      <w:pPr>
        <w:spacing w:after="160" w:line="259" w:lineRule="auto"/>
        <w:rPr>
          <w:sz w:val="24"/>
        </w:rPr>
      </w:pPr>
      <w:r w:rsidRPr="009C5B07">
        <w:rPr>
          <w:sz w:val="24"/>
        </w:rPr>
        <w:t xml:space="preserve">As the </w:t>
      </w:r>
      <w:r>
        <w:rPr>
          <w:sz w:val="24"/>
        </w:rPr>
        <w:t xml:space="preserve">Ocean Decade </w:t>
      </w:r>
      <w:r w:rsidRPr="009C5B07">
        <w:rPr>
          <w:sz w:val="24"/>
        </w:rPr>
        <w:t>research progresses</w:t>
      </w:r>
      <w:r>
        <w:rPr>
          <w:sz w:val="24"/>
        </w:rPr>
        <w:t xml:space="preserve"> </w:t>
      </w:r>
      <w:r w:rsidRPr="009C5B07">
        <w:rPr>
          <w:sz w:val="24"/>
        </w:rPr>
        <w:t xml:space="preserve">and the detection from GEBCO bathymetry provides some confidence in the existence of some features, we envision the creation of a growing database of unnamed undersea features. </w:t>
      </w:r>
    </w:p>
    <w:p w14:paraId="1F6B0FE0" w14:textId="51B466D7" w:rsidR="0024263B" w:rsidRPr="009C5B07" w:rsidRDefault="0024263B" w:rsidP="0024263B">
      <w:pPr>
        <w:spacing w:after="160" w:line="259" w:lineRule="auto"/>
        <w:rPr>
          <w:sz w:val="24"/>
        </w:rPr>
      </w:pPr>
      <w:r w:rsidRPr="009C5B07">
        <w:rPr>
          <w:sz w:val="24"/>
        </w:rPr>
        <w:t xml:space="preserve">Students </w:t>
      </w:r>
      <w:r>
        <w:rPr>
          <w:sz w:val="24"/>
        </w:rPr>
        <w:t>in</w:t>
      </w:r>
      <w:r w:rsidRPr="009C5B07">
        <w:rPr>
          <w:sz w:val="24"/>
        </w:rPr>
        <w:t xml:space="preserve"> earth</w:t>
      </w:r>
      <w:r>
        <w:rPr>
          <w:sz w:val="24"/>
        </w:rPr>
        <w:t>-</w:t>
      </w:r>
      <w:r w:rsidRPr="009C5B07">
        <w:rPr>
          <w:sz w:val="24"/>
        </w:rPr>
        <w:t>related s</w:t>
      </w:r>
      <w:r>
        <w:rPr>
          <w:sz w:val="24"/>
        </w:rPr>
        <w:t xml:space="preserve">tudies </w:t>
      </w:r>
      <w:r w:rsidRPr="009C5B07">
        <w:rPr>
          <w:sz w:val="24"/>
        </w:rPr>
        <w:t xml:space="preserve">will continue to assist </w:t>
      </w:r>
      <w:r w:rsidR="0012256B">
        <w:rPr>
          <w:sz w:val="24"/>
        </w:rPr>
        <w:t>developing</w:t>
      </w:r>
      <w:r w:rsidRPr="009C5B07">
        <w:rPr>
          <w:sz w:val="24"/>
        </w:rPr>
        <w:t xml:space="preserve"> of detection methods. </w:t>
      </w:r>
    </w:p>
    <w:p w14:paraId="04A026FF" w14:textId="77777777" w:rsidR="0024263B" w:rsidRPr="00BD331B" w:rsidRDefault="0024263B" w:rsidP="0024263B">
      <w:pPr>
        <w:rPr>
          <w:sz w:val="24"/>
        </w:rPr>
      </w:pPr>
    </w:p>
    <w:p w14:paraId="0F04BA5D" w14:textId="77777777" w:rsidR="0024263B" w:rsidRPr="00BD331B" w:rsidRDefault="0024263B" w:rsidP="0024263B">
      <w:pPr>
        <w:rPr>
          <w:sz w:val="24"/>
        </w:rPr>
      </w:pPr>
      <w:r w:rsidRPr="00BD331B">
        <w:rPr>
          <w:sz w:val="24"/>
        </w:rPr>
        <w:t>The key outputs will be:</w:t>
      </w:r>
    </w:p>
    <w:p w14:paraId="436E3E54" w14:textId="77777777" w:rsidR="0024263B" w:rsidRPr="00BD331B" w:rsidRDefault="0024263B" w:rsidP="0024263B">
      <w:pPr>
        <w:rPr>
          <w:sz w:val="24"/>
        </w:rPr>
      </w:pPr>
      <w:r>
        <w:rPr>
          <w:sz w:val="24"/>
        </w:rPr>
        <w:t>a</w:t>
      </w:r>
      <w:r w:rsidRPr="00BD331B">
        <w:rPr>
          <w:sz w:val="24"/>
        </w:rPr>
        <w:t xml:space="preserve">) </w:t>
      </w:r>
      <w:r w:rsidRPr="00B71274">
        <w:rPr>
          <w:b/>
          <w:bCs/>
          <w:sz w:val="24"/>
        </w:rPr>
        <w:t xml:space="preserve">Methodology for </w:t>
      </w:r>
      <w:r>
        <w:rPr>
          <w:b/>
          <w:bCs/>
          <w:sz w:val="24"/>
        </w:rPr>
        <w:t>detecting</w:t>
      </w:r>
      <w:r w:rsidRPr="00B71274">
        <w:rPr>
          <w:b/>
          <w:bCs/>
          <w:sz w:val="24"/>
        </w:rPr>
        <w:t xml:space="preserve"> undersea features</w:t>
      </w:r>
      <w:r>
        <w:rPr>
          <w:sz w:val="24"/>
        </w:rPr>
        <w:t xml:space="preserve"> and a repository of these methods </w:t>
      </w:r>
      <w:r w:rsidRPr="00BD331B">
        <w:rPr>
          <w:sz w:val="24"/>
        </w:rPr>
        <w:t xml:space="preserve">that </w:t>
      </w:r>
      <w:r>
        <w:rPr>
          <w:sz w:val="24"/>
        </w:rPr>
        <w:t>could</w:t>
      </w:r>
      <w:r w:rsidRPr="00BD331B">
        <w:rPr>
          <w:sz w:val="24"/>
        </w:rPr>
        <w:t xml:space="preserve"> be used and re-used by other Hydrographic Offices and by the larger science community to </w:t>
      </w:r>
      <w:r>
        <w:rPr>
          <w:sz w:val="24"/>
        </w:rPr>
        <w:t>uncover</w:t>
      </w:r>
      <w:r w:rsidRPr="00BD331B">
        <w:rPr>
          <w:sz w:val="24"/>
        </w:rPr>
        <w:t xml:space="preserve"> UFs from digital data.  </w:t>
      </w:r>
    </w:p>
    <w:p w14:paraId="7759ED5C" w14:textId="77777777" w:rsidR="0024263B" w:rsidRPr="00B71274" w:rsidRDefault="0024263B" w:rsidP="0024263B">
      <w:pPr>
        <w:rPr>
          <w:b/>
          <w:bCs/>
          <w:sz w:val="24"/>
        </w:rPr>
      </w:pPr>
      <w:r>
        <w:rPr>
          <w:sz w:val="24"/>
        </w:rPr>
        <w:t>b</w:t>
      </w:r>
      <w:r w:rsidRPr="00BD331B">
        <w:rPr>
          <w:sz w:val="24"/>
        </w:rPr>
        <w:t xml:space="preserve">) Criteria for the application of </w:t>
      </w:r>
      <w:r>
        <w:rPr>
          <w:sz w:val="24"/>
        </w:rPr>
        <w:t>D</w:t>
      </w:r>
      <w:r w:rsidRPr="00BD331B">
        <w:rPr>
          <w:sz w:val="24"/>
        </w:rPr>
        <w:t>eep</w:t>
      </w:r>
      <w:r>
        <w:rPr>
          <w:sz w:val="24"/>
        </w:rPr>
        <w:t xml:space="preserve"> L</w:t>
      </w:r>
      <w:r w:rsidRPr="00BD331B">
        <w:rPr>
          <w:sz w:val="24"/>
        </w:rPr>
        <w:t xml:space="preserve">earning and to further contribute to the </w:t>
      </w:r>
      <w:r w:rsidRPr="00B71274">
        <w:rPr>
          <w:b/>
          <w:bCs/>
          <w:sz w:val="24"/>
        </w:rPr>
        <w:t xml:space="preserve">development of an S-100 specification for </w:t>
      </w:r>
      <w:r>
        <w:rPr>
          <w:b/>
          <w:bCs/>
          <w:sz w:val="24"/>
        </w:rPr>
        <w:t>undersea features</w:t>
      </w:r>
      <w:r w:rsidRPr="00B71274">
        <w:rPr>
          <w:b/>
          <w:bCs/>
          <w:sz w:val="24"/>
        </w:rPr>
        <w:t>.</w:t>
      </w:r>
    </w:p>
    <w:p w14:paraId="4FF3E240" w14:textId="77777777" w:rsidR="0024263B" w:rsidRDefault="0024263B" w:rsidP="0024263B">
      <w:pPr>
        <w:rPr>
          <w:sz w:val="24"/>
        </w:rPr>
      </w:pPr>
      <w:r>
        <w:rPr>
          <w:sz w:val="24"/>
        </w:rPr>
        <w:t>c</w:t>
      </w:r>
      <w:r w:rsidRPr="00BD331B">
        <w:rPr>
          <w:sz w:val="24"/>
        </w:rPr>
        <w:t xml:space="preserve">) A database of </w:t>
      </w:r>
      <w:r w:rsidRPr="00B71274">
        <w:rPr>
          <w:b/>
          <w:bCs/>
          <w:sz w:val="24"/>
        </w:rPr>
        <w:t>unnamed undersea features</w:t>
      </w:r>
      <w:r w:rsidRPr="00BD331B">
        <w:rPr>
          <w:sz w:val="24"/>
        </w:rPr>
        <w:t xml:space="preserve">. </w:t>
      </w:r>
    </w:p>
    <w:p w14:paraId="5A3B8698" w14:textId="77777777" w:rsidR="0024263B" w:rsidRPr="00BD331B" w:rsidRDefault="0024263B" w:rsidP="0024263B">
      <w:pPr>
        <w:rPr>
          <w:sz w:val="24"/>
        </w:rPr>
      </w:pPr>
    </w:p>
    <w:p w14:paraId="38A74ACA" w14:textId="77777777" w:rsidR="0024263B" w:rsidRPr="00BA27D2" w:rsidRDefault="0024263B" w:rsidP="0024263B">
      <w:pPr>
        <w:pStyle w:val="Heading1"/>
        <w:rPr>
          <w:rFonts w:ascii="Arial" w:eastAsia="Times New Roman" w:hAnsi="Arial" w:cs="Arial"/>
          <w:sz w:val="24"/>
          <w:lang w:eastAsia="en-CA"/>
        </w:rPr>
      </w:pPr>
      <w:bookmarkStart w:id="11" w:name="_Toc143531819"/>
      <w:r w:rsidRPr="00BA27D2">
        <w:rPr>
          <w:rFonts w:ascii="Arial" w:eastAsia="Times New Roman" w:hAnsi="Arial" w:cs="Arial"/>
          <w:sz w:val="24"/>
          <w:lang w:eastAsia="en-CA"/>
        </w:rPr>
        <w:lastRenderedPageBreak/>
        <w:t>Project Scope</w:t>
      </w:r>
      <w:bookmarkEnd w:id="11"/>
      <w:r w:rsidRPr="00BA27D2">
        <w:rPr>
          <w:rFonts w:ascii="Arial" w:eastAsia="Times New Roman" w:hAnsi="Arial" w:cs="Arial"/>
          <w:sz w:val="24"/>
          <w:lang w:eastAsia="en-CA"/>
        </w:rPr>
        <w:t xml:space="preserve"> </w:t>
      </w:r>
    </w:p>
    <w:p w14:paraId="04ECEB7F" w14:textId="77777777" w:rsidR="0024263B" w:rsidRDefault="0024263B" w:rsidP="0024263B"/>
    <w:p w14:paraId="10131EE3" w14:textId="77777777" w:rsidR="0024263B" w:rsidRPr="003F7191" w:rsidRDefault="0024263B" w:rsidP="0024263B">
      <w:r>
        <w:t>This project contributes to the following Ocean Decade intentions:</w:t>
      </w:r>
    </w:p>
    <w:p w14:paraId="4894A356" w14:textId="77777777" w:rsidR="0024263B" w:rsidRPr="00A9550B" w:rsidRDefault="0024263B" w:rsidP="0024263B">
      <w:pPr>
        <w:rPr>
          <w:rFonts w:cstheme="minorHAnsi"/>
          <w:b/>
          <w:sz w:val="24"/>
        </w:rPr>
      </w:pPr>
      <w:r>
        <w:rPr>
          <w:rFonts w:cstheme="minorHAnsi"/>
          <w:b/>
          <w:sz w:val="24"/>
        </w:rPr>
        <w:t xml:space="preserve">Ocean </w:t>
      </w:r>
      <w:r w:rsidRPr="00A9550B">
        <w:rPr>
          <w:rFonts w:cstheme="minorHAnsi"/>
          <w:b/>
          <w:sz w:val="24"/>
        </w:rPr>
        <w:t xml:space="preserve">Decade Outcomes </w:t>
      </w:r>
    </w:p>
    <w:p w14:paraId="094AEEEA" w14:textId="77777777" w:rsidR="0024263B" w:rsidRPr="00A9550B" w:rsidRDefault="0024263B" w:rsidP="0024263B">
      <w:pPr>
        <w:spacing w:after="0"/>
        <w:rPr>
          <w:rFonts w:cstheme="minorHAnsi"/>
          <w:color w:val="000000"/>
          <w:sz w:val="24"/>
        </w:rPr>
      </w:pPr>
      <w:r w:rsidRPr="00A9550B">
        <w:rPr>
          <w:rStyle w:val="checkbox-button-label-text"/>
          <w:rFonts w:cstheme="minorHAnsi"/>
          <w:color w:val="000000"/>
          <w:sz w:val="24"/>
          <w:bdr w:val="none" w:sz="0" w:space="0" w:color="auto" w:frame="1"/>
        </w:rPr>
        <w:t>Outcome 6: An accessible ocean with open and equitable access to data, information</w:t>
      </w:r>
      <w:r>
        <w:rPr>
          <w:rStyle w:val="checkbox-button-label-text"/>
          <w:rFonts w:cstheme="minorHAnsi"/>
          <w:color w:val="000000"/>
          <w:sz w:val="24"/>
          <w:bdr w:val="none" w:sz="0" w:space="0" w:color="auto" w:frame="1"/>
        </w:rPr>
        <w:t>,</w:t>
      </w:r>
      <w:r w:rsidRPr="00A9550B">
        <w:rPr>
          <w:rStyle w:val="checkbox-button-label-text"/>
          <w:rFonts w:cstheme="minorHAnsi"/>
          <w:color w:val="000000"/>
          <w:sz w:val="24"/>
          <w:bdr w:val="none" w:sz="0" w:space="0" w:color="auto" w:frame="1"/>
        </w:rPr>
        <w:t xml:space="preserve"> technology and innovation.</w:t>
      </w:r>
    </w:p>
    <w:p w14:paraId="1ABC443A" w14:textId="77777777" w:rsidR="0024263B" w:rsidRPr="005E7556" w:rsidRDefault="0024263B" w:rsidP="0024263B">
      <w:pPr>
        <w:spacing w:after="0"/>
        <w:rPr>
          <w:rFonts w:cstheme="minorHAnsi"/>
          <w:color w:val="000000"/>
          <w:sz w:val="24"/>
          <w:bdr w:val="none" w:sz="0" w:space="0" w:color="auto" w:frame="1"/>
        </w:rPr>
      </w:pPr>
      <w:r w:rsidRPr="00A9550B">
        <w:rPr>
          <w:rStyle w:val="checkbox-button-label-text"/>
          <w:rFonts w:cstheme="minorHAnsi"/>
          <w:color w:val="000000"/>
          <w:sz w:val="24"/>
          <w:bdr w:val="none" w:sz="0" w:space="0" w:color="auto" w:frame="1"/>
        </w:rPr>
        <w:t>Outcome 7</w:t>
      </w:r>
      <w:r>
        <w:rPr>
          <w:rStyle w:val="checkbox-button-label-text"/>
          <w:rFonts w:cstheme="minorHAnsi"/>
          <w:color w:val="000000"/>
          <w:sz w:val="24"/>
          <w:bdr w:val="none" w:sz="0" w:space="0" w:color="auto" w:frame="1"/>
        </w:rPr>
        <w:t>: Engaging the public by supplying educational sources to understand the values of ocean sciences in connection to human wellbeing and sustainable development.</w:t>
      </w:r>
    </w:p>
    <w:p w14:paraId="439227E8" w14:textId="77777777" w:rsidR="0024263B" w:rsidRPr="00A9550B" w:rsidRDefault="0024263B" w:rsidP="0024263B">
      <w:pPr>
        <w:rPr>
          <w:rFonts w:cstheme="minorHAnsi"/>
          <w:sz w:val="24"/>
        </w:rPr>
      </w:pPr>
    </w:p>
    <w:p w14:paraId="5911CA05" w14:textId="77777777" w:rsidR="0024263B" w:rsidRPr="00A9550B" w:rsidRDefault="0024263B" w:rsidP="0024263B">
      <w:pPr>
        <w:rPr>
          <w:rFonts w:cstheme="minorHAnsi"/>
          <w:b/>
          <w:sz w:val="24"/>
        </w:rPr>
      </w:pPr>
      <w:r>
        <w:rPr>
          <w:rFonts w:cstheme="minorHAnsi"/>
          <w:b/>
          <w:sz w:val="24"/>
        </w:rPr>
        <w:t xml:space="preserve">Ocean </w:t>
      </w:r>
      <w:r w:rsidRPr="00A9550B">
        <w:rPr>
          <w:rFonts w:cstheme="minorHAnsi"/>
          <w:b/>
          <w:sz w:val="24"/>
        </w:rPr>
        <w:t xml:space="preserve">Decade Challenges </w:t>
      </w:r>
    </w:p>
    <w:p w14:paraId="1A7FFA62" w14:textId="77777777" w:rsidR="0024263B" w:rsidRPr="00A9550B" w:rsidRDefault="0024263B" w:rsidP="0024263B">
      <w:pPr>
        <w:spacing w:after="0"/>
        <w:rPr>
          <w:rFonts w:cstheme="minorHAnsi"/>
          <w:color w:val="000000"/>
          <w:sz w:val="24"/>
        </w:rPr>
      </w:pPr>
      <w:r w:rsidRPr="00A9550B">
        <w:rPr>
          <w:rStyle w:val="checkbox-button-label-text"/>
          <w:rFonts w:cstheme="minorHAnsi"/>
          <w:color w:val="000000"/>
          <w:sz w:val="24"/>
          <w:bdr w:val="none" w:sz="0" w:space="0" w:color="auto" w:frame="1"/>
        </w:rPr>
        <w:t>Challenge 8: Through multi-stakeholder collaboration, develop a comprehensive digital representation of the ocean, including a dynamic ocean map, which provides free and open access for exploring, discovering, and visualizing past, current, and future ocean conditions in a manner relevant to diverse stakeholders.</w:t>
      </w:r>
    </w:p>
    <w:p w14:paraId="3AB54FE7" w14:textId="77777777" w:rsidR="0024263B" w:rsidRPr="00A9550B" w:rsidRDefault="0024263B" w:rsidP="0024263B">
      <w:pPr>
        <w:spacing w:after="0"/>
        <w:rPr>
          <w:rFonts w:cstheme="minorHAnsi"/>
          <w:color w:val="000000"/>
          <w:sz w:val="24"/>
        </w:rPr>
      </w:pPr>
      <w:r w:rsidRPr="00A9550B">
        <w:rPr>
          <w:rStyle w:val="checkbox-button-label-text"/>
          <w:rFonts w:cstheme="minorHAnsi"/>
          <w:color w:val="000000"/>
          <w:sz w:val="24"/>
          <w:bdr w:val="none" w:sz="0" w:space="0" w:color="auto" w:frame="1"/>
        </w:rPr>
        <w:t>Challenge 9: Ensure comprehensive capacity development and equitable access to data, information, knowledge and technology across all aspects of ocean science and for all stakeholders.</w:t>
      </w:r>
    </w:p>
    <w:p w14:paraId="58C723A3" w14:textId="77777777" w:rsidR="0024263B" w:rsidRPr="00A9550B" w:rsidRDefault="0024263B" w:rsidP="0024263B"/>
    <w:p w14:paraId="6AAF126F" w14:textId="77777777" w:rsidR="0024263B" w:rsidRPr="00A9550B" w:rsidRDefault="0024263B" w:rsidP="0024263B">
      <w:pPr>
        <w:rPr>
          <w:rFonts w:cstheme="minorHAnsi"/>
          <w:b/>
          <w:sz w:val="24"/>
        </w:rPr>
      </w:pPr>
      <w:r>
        <w:rPr>
          <w:rFonts w:cstheme="minorHAnsi"/>
          <w:b/>
          <w:sz w:val="24"/>
        </w:rPr>
        <w:t xml:space="preserve">Ocean </w:t>
      </w:r>
      <w:r w:rsidRPr="00A9550B">
        <w:rPr>
          <w:rFonts w:cstheme="minorHAnsi"/>
          <w:b/>
          <w:sz w:val="24"/>
        </w:rPr>
        <w:t>Decade Objectives</w:t>
      </w:r>
    </w:p>
    <w:p w14:paraId="59630D94" w14:textId="77777777" w:rsidR="0024263B" w:rsidRPr="00A9550B" w:rsidRDefault="0024263B" w:rsidP="0024263B">
      <w:pPr>
        <w:rPr>
          <w:rStyle w:val="checkbox-button-label-text"/>
          <w:rFonts w:cstheme="minorHAnsi"/>
          <w:color w:val="000000"/>
          <w:sz w:val="24"/>
          <w:bdr w:val="none" w:sz="0" w:space="0" w:color="auto" w:frame="1"/>
        </w:rPr>
      </w:pPr>
      <w:r w:rsidRPr="00A9550B">
        <w:rPr>
          <w:rStyle w:val="checkbox-button-label-text"/>
          <w:rFonts w:cstheme="minorHAnsi"/>
          <w:color w:val="000000"/>
          <w:sz w:val="24"/>
          <w:bdr w:val="none" w:sz="0" w:space="0" w:color="auto" w:frame="1"/>
        </w:rPr>
        <w:t xml:space="preserve">Objective 1: Identify critical ocean knowledge; </w:t>
      </w:r>
      <w:r>
        <w:rPr>
          <w:rStyle w:val="checkbox-button-label-text"/>
          <w:rFonts w:cstheme="minorHAnsi"/>
          <w:color w:val="000000"/>
          <w:sz w:val="24"/>
          <w:bdr w:val="none" w:sz="0" w:space="0" w:color="auto" w:frame="1"/>
        </w:rPr>
        <w:t>s</w:t>
      </w:r>
      <w:r w:rsidRPr="00A9550B">
        <w:rPr>
          <w:rStyle w:val="checkbox-button-label-text"/>
          <w:rFonts w:cstheme="minorHAnsi"/>
          <w:color w:val="000000"/>
          <w:sz w:val="24"/>
          <w:bdr w:val="none" w:sz="0" w:space="0" w:color="auto" w:frame="1"/>
        </w:rPr>
        <w:t>trengthen existing or new partnerships across nations and/or between diverse ocean actors, including users of ocean science.</w:t>
      </w:r>
    </w:p>
    <w:p w14:paraId="480CDE20" w14:textId="77777777" w:rsidR="0024263B" w:rsidRPr="00A9550B" w:rsidRDefault="0024263B" w:rsidP="0024263B">
      <w:pPr>
        <w:rPr>
          <w:rStyle w:val="checkbox-button-label-text"/>
          <w:rFonts w:cstheme="minorHAnsi"/>
          <w:color w:val="000000"/>
          <w:sz w:val="24"/>
          <w:bdr w:val="none" w:sz="0" w:space="0" w:color="auto" w:frame="1"/>
        </w:rPr>
      </w:pPr>
      <w:r w:rsidRPr="00A9550B">
        <w:rPr>
          <w:rStyle w:val="checkbox-button-label-text"/>
          <w:rFonts w:cstheme="minorHAnsi"/>
          <w:color w:val="000000"/>
          <w:sz w:val="24"/>
          <w:bdr w:val="none" w:sz="0" w:space="0" w:color="auto" w:frame="1"/>
        </w:rPr>
        <w:t xml:space="preserve">Objective 2: Build capacity and generate knowledge; </w:t>
      </w:r>
      <w:r>
        <w:rPr>
          <w:rStyle w:val="checkbox-button-label-text"/>
          <w:rFonts w:cstheme="minorHAnsi"/>
          <w:color w:val="000000"/>
          <w:sz w:val="24"/>
          <w:bdr w:val="none" w:sz="0" w:space="0" w:color="auto" w:frame="1"/>
        </w:rPr>
        <w:t>i</w:t>
      </w:r>
      <w:r w:rsidRPr="00A9550B">
        <w:rPr>
          <w:rStyle w:val="checkbox-button-label-text"/>
          <w:rFonts w:cstheme="minorHAnsi"/>
          <w:color w:val="000000"/>
          <w:sz w:val="24"/>
          <w:bdr w:val="none" w:sz="0" w:space="0" w:color="auto" w:frame="1"/>
        </w:rPr>
        <w:t>s co-designed and/or co-delivered by knowledge generators and users, thus facilitating the uptake of ocean knowledge for policy, decision-making, management and innovation.</w:t>
      </w:r>
    </w:p>
    <w:p w14:paraId="30B25907" w14:textId="1EEDE2B7" w:rsidR="0024263B" w:rsidRPr="00A9550B" w:rsidRDefault="0024263B" w:rsidP="0024263B">
      <w:pPr>
        <w:rPr>
          <w:rStyle w:val="checkbox-button-label-text"/>
          <w:rFonts w:cstheme="minorHAnsi"/>
          <w:color w:val="000000"/>
          <w:sz w:val="24"/>
          <w:bdr w:val="none" w:sz="0" w:space="0" w:color="auto" w:frame="1"/>
        </w:rPr>
      </w:pPr>
      <w:r w:rsidRPr="00A9550B">
        <w:rPr>
          <w:rStyle w:val="checkbox-button-label-text"/>
          <w:rFonts w:cstheme="minorHAnsi"/>
          <w:color w:val="000000"/>
          <w:sz w:val="24"/>
          <w:bdr w:val="none" w:sz="0" w:space="0" w:color="auto" w:frame="1"/>
        </w:rPr>
        <w:t>Objective 3: Increase ocean knowledge. Ensure that all data are provided in an open</w:t>
      </w:r>
      <w:r w:rsidR="0012256B">
        <w:rPr>
          <w:rStyle w:val="checkbox-button-label-text"/>
          <w:rFonts w:cstheme="minorHAnsi"/>
          <w:color w:val="000000"/>
          <w:sz w:val="24"/>
          <w:bdr w:val="none" w:sz="0" w:space="0" w:color="auto" w:frame="1"/>
        </w:rPr>
        <w:t>-</w:t>
      </w:r>
      <w:r w:rsidRPr="00A9550B">
        <w:rPr>
          <w:rStyle w:val="checkbox-button-label-text"/>
          <w:rFonts w:cstheme="minorHAnsi"/>
          <w:color w:val="000000"/>
          <w:sz w:val="24"/>
          <w:bdr w:val="none" w:sz="0" w:space="0" w:color="auto" w:frame="1"/>
        </w:rPr>
        <w:t xml:space="preserve">access </w:t>
      </w:r>
      <w:r>
        <w:rPr>
          <w:rStyle w:val="checkbox-button-label-text"/>
          <w:rFonts w:cstheme="minorHAnsi"/>
          <w:color w:val="000000"/>
          <w:sz w:val="24"/>
          <w:bdr w:val="none" w:sz="0" w:space="0" w:color="auto" w:frame="1"/>
        </w:rPr>
        <w:t xml:space="preserve">and </w:t>
      </w:r>
      <w:r w:rsidRPr="00A9550B">
        <w:rPr>
          <w:rStyle w:val="checkbox-button-label-text"/>
          <w:rFonts w:cstheme="minorHAnsi"/>
          <w:color w:val="000000"/>
          <w:sz w:val="24"/>
          <w:bdr w:val="none" w:sz="0" w:space="0" w:color="auto" w:frame="1"/>
        </w:rPr>
        <w:t>discoverable manne</w:t>
      </w:r>
      <w:r>
        <w:rPr>
          <w:rStyle w:val="checkbox-button-label-text"/>
          <w:rFonts w:cstheme="minorHAnsi"/>
          <w:color w:val="000000"/>
          <w:sz w:val="24"/>
          <w:bdr w:val="none" w:sz="0" w:space="0" w:color="auto" w:frame="1"/>
        </w:rPr>
        <w:t xml:space="preserve">r. </w:t>
      </w:r>
      <w:r w:rsidRPr="00A9550B">
        <w:rPr>
          <w:rStyle w:val="checkbox-button-label-text"/>
          <w:rFonts w:cstheme="minorHAnsi"/>
          <w:color w:val="000000"/>
          <w:sz w:val="24"/>
          <w:bdr w:val="none" w:sz="0" w:space="0" w:color="auto" w:frame="1"/>
        </w:rPr>
        <w:t xml:space="preserve">Collaborate and engage </w:t>
      </w:r>
      <w:r>
        <w:rPr>
          <w:rStyle w:val="checkbox-button-label-text"/>
          <w:rFonts w:cstheme="minorHAnsi"/>
          <w:color w:val="000000"/>
          <w:sz w:val="24"/>
          <w:bdr w:val="none" w:sz="0" w:space="0" w:color="auto" w:frame="1"/>
        </w:rPr>
        <w:t xml:space="preserve">with </w:t>
      </w:r>
      <w:r w:rsidRPr="00A9550B">
        <w:rPr>
          <w:rStyle w:val="checkbox-button-label-text"/>
          <w:rFonts w:cstheme="minorHAnsi"/>
          <w:color w:val="000000"/>
          <w:sz w:val="24"/>
          <w:bdr w:val="none" w:sz="0" w:space="0" w:color="auto" w:frame="1"/>
        </w:rPr>
        <w:t xml:space="preserve">local and </w:t>
      </w:r>
      <w:r>
        <w:rPr>
          <w:rStyle w:val="checkbox-button-label-text"/>
          <w:rFonts w:cstheme="minorHAnsi"/>
          <w:color w:val="000000"/>
          <w:sz w:val="24"/>
          <w:bdr w:val="none" w:sz="0" w:space="0" w:color="auto" w:frame="1"/>
        </w:rPr>
        <w:t>I</w:t>
      </w:r>
      <w:r w:rsidRPr="00A9550B">
        <w:rPr>
          <w:rStyle w:val="checkbox-button-label-text"/>
          <w:rFonts w:cstheme="minorHAnsi"/>
          <w:color w:val="000000"/>
          <w:sz w:val="24"/>
          <w:bdr w:val="none" w:sz="0" w:space="0" w:color="auto" w:frame="1"/>
        </w:rPr>
        <w:t>ndigenous knowledge holders.</w:t>
      </w:r>
    </w:p>
    <w:p w14:paraId="76BC9E1E" w14:textId="77777777" w:rsidR="0012256B" w:rsidRDefault="0012256B" w:rsidP="0024263B">
      <w:pPr>
        <w:pStyle w:val="Heading1"/>
        <w:rPr>
          <w:rFonts w:ascii="Arial" w:eastAsia="Times New Roman" w:hAnsi="Arial" w:cs="Arial"/>
          <w:sz w:val="24"/>
          <w:lang w:eastAsia="en-CA"/>
        </w:rPr>
      </w:pPr>
      <w:bookmarkStart w:id="12" w:name="_Toc535592513"/>
      <w:bookmarkStart w:id="13" w:name="_Toc143531820"/>
    </w:p>
    <w:p w14:paraId="64BC36EF" w14:textId="77777777" w:rsidR="0012256B" w:rsidRDefault="0012256B" w:rsidP="0024263B">
      <w:pPr>
        <w:pStyle w:val="Heading1"/>
        <w:rPr>
          <w:rFonts w:ascii="Arial" w:eastAsia="Times New Roman" w:hAnsi="Arial" w:cs="Arial"/>
          <w:sz w:val="24"/>
          <w:lang w:eastAsia="en-CA"/>
        </w:rPr>
      </w:pPr>
    </w:p>
    <w:p w14:paraId="450E2E7F" w14:textId="3D0ADC8F" w:rsidR="0024263B" w:rsidRDefault="0024263B" w:rsidP="0024263B">
      <w:pPr>
        <w:pStyle w:val="Heading1"/>
        <w:rPr>
          <w:rFonts w:ascii="Arial" w:eastAsia="Times New Roman" w:hAnsi="Arial" w:cs="Arial"/>
          <w:sz w:val="24"/>
          <w:lang w:eastAsia="en-CA"/>
        </w:rPr>
      </w:pPr>
      <w:r>
        <w:rPr>
          <w:rFonts w:ascii="Arial" w:eastAsia="Times New Roman" w:hAnsi="Arial" w:cs="Arial"/>
          <w:sz w:val="24"/>
          <w:lang w:eastAsia="en-CA"/>
        </w:rPr>
        <w:t>Key Activities and Deliverables</w:t>
      </w:r>
      <w:bookmarkEnd w:id="12"/>
      <w:bookmarkEnd w:id="13"/>
    </w:p>
    <w:p w14:paraId="4C1A8684" w14:textId="77777777" w:rsidR="0024263B" w:rsidRDefault="0024263B" w:rsidP="0024263B">
      <w:pPr>
        <w:rPr>
          <w:lang w:eastAsia="en-CA"/>
        </w:rPr>
      </w:pPr>
    </w:p>
    <w:p w14:paraId="30A761A0" w14:textId="77777777" w:rsidR="0024263B" w:rsidRPr="00252456" w:rsidRDefault="0024263B">
      <w:pPr>
        <w:pStyle w:val="ListParagraph"/>
        <w:numPr>
          <w:ilvl w:val="0"/>
          <w:numId w:val="15"/>
        </w:numPr>
        <w:spacing w:before="0" w:after="160" w:line="259" w:lineRule="auto"/>
        <w:ind w:left="0"/>
        <w:jc w:val="left"/>
        <w:rPr>
          <w:sz w:val="24"/>
        </w:rPr>
      </w:pPr>
      <w:bookmarkStart w:id="14" w:name="_Toc535592512"/>
      <w:r w:rsidRPr="00252456">
        <w:rPr>
          <w:sz w:val="24"/>
        </w:rPr>
        <w:t xml:space="preserve">Develop a </w:t>
      </w:r>
      <w:r w:rsidRPr="00252456">
        <w:rPr>
          <w:b/>
          <w:bCs/>
          <w:sz w:val="24"/>
        </w:rPr>
        <w:t>methodology for the detection</w:t>
      </w:r>
      <w:r w:rsidRPr="00252456">
        <w:rPr>
          <w:sz w:val="24"/>
        </w:rPr>
        <w:t xml:space="preserve"> of 40 types of undersea features.</w:t>
      </w:r>
    </w:p>
    <w:p w14:paraId="205911A4" w14:textId="77777777" w:rsidR="0024263B" w:rsidRPr="00252456" w:rsidRDefault="0024263B">
      <w:pPr>
        <w:pStyle w:val="ListParagraph"/>
        <w:numPr>
          <w:ilvl w:val="0"/>
          <w:numId w:val="16"/>
        </w:numPr>
        <w:spacing w:after="160" w:line="259" w:lineRule="auto"/>
        <w:ind w:left="360"/>
        <w:jc w:val="left"/>
        <w:rPr>
          <w:noProof/>
          <w:sz w:val="24"/>
        </w:rPr>
      </w:pPr>
      <w:r w:rsidRPr="00252456">
        <w:rPr>
          <w:noProof/>
          <w:sz w:val="24"/>
        </w:rPr>
        <w:t xml:space="preserve">Continue the development of digital automated methods of detection of UFs. </w:t>
      </w:r>
    </w:p>
    <w:p w14:paraId="1406843E" w14:textId="77777777" w:rsidR="0024263B" w:rsidRPr="00252456" w:rsidRDefault="0024263B">
      <w:pPr>
        <w:pStyle w:val="ListParagraph"/>
        <w:numPr>
          <w:ilvl w:val="0"/>
          <w:numId w:val="16"/>
        </w:numPr>
        <w:spacing w:after="160" w:line="259" w:lineRule="auto"/>
        <w:ind w:left="360"/>
        <w:jc w:val="left"/>
        <w:rPr>
          <w:noProof/>
          <w:sz w:val="24"/>
        </w:rPr>
      </w:pPr>
      <w:r w:rsidRPr="00252456">
        <w:rPr>
          <w:noProof/>
          <w:sz w:val="24"/>
        </w:rPr>
        <w:t>Start an inventory of methods for the automation of detection of UFs.</w:t>
      </w:r>
    </w:p>
    <w:p w14:paraId="590BF2D2" w14:textId="239458A0" w:rsidR="0024263B" w:rsidRPr="00252456" w:rsidRDefault="0024263B">
      <w:pPr>
        <w:pStyle w:val="ListParagraph"/>
        <w:numPr>
          <w:ilvl w:val="0"/>
          <w:numId w:val="16"/>
        </w:numPr>
        <w:spacing w:after="160" w:line="259" w:lineRule="auto"/>
        <w:ind w:left="360"/>
        <w:jc w:val="left"/>
        <w:rPr>
          <w:noProof/>
          <w:sz w:val="24"/>
        </w:rPr>
      </w:pPr>
      <w:r w:rsidRPr="00252456">
        <w:rPr>
          <w:noProof/>
          <w:sz w:val="24"/>
        </w:rPr>
        <w:t>De</w:t>
      </w:r>
      <w:r w:rsidR="0012256B" w:rsidRPr="00252456">
        <w:rPr>
          <w:noProof/>
          <w:sz w:val="24"/>
        </w:rPr>
        <w:t>c</w:t>
      </w:r>
      <w:r w:rsidRPr="00252456">
        <w:rPr>
          <w:noProof/>
          <w:sz w:val="24"/>
        </w:rPr>
        <w:t xml:space="preserve">sribe the metadata for each method that is stored. </w:t>
      </w:r>
    </w:p>
    <w:p w14:paraId="3A6F5A40" w14:textId="0A06DA05" w:rsidR="0024263B" w:rsidRPr="00252456" w:rsidRDefault="0024263B">
      <w:pPr>
        <w:pStyle w:val="ListParagraph"/>
        <w:numPr>
          <w:ilvl w:val="0"/>
          <w:numId w:val="16"/>
        </w:numPr>
        <w:spacing w:after="160" w:line="259" w:lineRule="auto"/>
        <w:ind w:left="360"/>
        <w:jc w:val="left"/>
        <w:rPr>
          <w:sz w:val="24"/>
        </w:rPr>
      </w:pPr>
      <w:r w:rsidRPr="00252456">
        <w:rPr>
          <w:noProof/>
          <w:sz w:val="24"/>
        </w:rPr>
        <w:t xml:space="preserve">Communicate opportunities </w:t>
      </w:r>
      <w:r w:rsidR="0012256B" w:rsidRPr="00252456">
        <w:rPr>
          <w:noProof/>
          <w:sz w:val="24"/>
        </w:rPr>
        <w:t>to</w:t>
      </w:r>
      <w:r w:rsidRPr="00252456">
        <w:rPr>
          <w:noProof/>
          <w:sz w:val="24"/>
        </w:rPr>
        <w:t xml:space="preserve"> improvement the definitions of generic terms in the IHO </w:t>
      </w:r>
      <w:r w:rsidRPr="00252456">
        <w:rPr>
          <w:i/>
          <w:iCs/>
          <w:noProof/>
          <w:sz w:val="24"/>
        </w:rPr>
        <w:t>Cookbook</w:t>
      </w:r>
      <w:r w:rsidRPr="00252456">
        <w:rPr>
          <w:noProof/>
          <w:sz w:val="24"/>
        </w:rPr>
        <w:t xml:space="preserve"> </w:t>
      </w:r>
      <w:r w:rsidRPr="00252456">
        <w:rPr>
          <w:i/>
          <w:iCs/>
          <w:noProof/>
          <w:sz w:val="24"/>
        </w:rPr>
        <w:t xml:space="preserve">for generic terms of undersea </w:t>
      </w:r>
      <w:r w:rsidRPr="00252456">
        <w:rPr>
          <w:noProof/>
          <w:sz w:val="24"/>
        </w:rPr>
        <w:t xml:space="preserve">feature names. </w:t>
      </w:r>
    </w:p>
    <w:p w14:paraId="5CE61BAB" w14:textId="77777777" w:rsidR="0024263B" w:rsidRPr="00252456" w:rsidRDefault="0024263B">
      <w:pPr>
        <w:pStyle w:val="ListParagraph"/>
        <w:numPr>
          <w:ilvl w:val="0"/>
          <w:numId w:val="16"/>
        </w:numPr>
        <w:spacing w:after="160" w:line="259" w:lineRule="auto"/>
        <w:ind w:left="360"/>
        <w:jc w:val="left"/>
        <w:rPr>
          <w:sz w:val="24"/>
        </w:rPr>
      </w:pPr>
      <w:r w:rsidRPr="00252456">
        <w:rPr>
          <w:sz w:val="24"/>
        </w:rPr>
        <w:t xml:space="preserve">Share progress and findings with SCUFN, UFNPT, and partners. </w:t>
      </w:r>
    </w:p>
    <w:p w14:paraId="02C067D6" w14:textId="77777777" w:rsidR="0024263B" w:rsidRPr="00252456" w:rsidRDefault="0024263B" w:rsidP="00252456">
      <w:pPr>
        <w:pStyle w:val="ListParagraph"/>
        <w:ind w:left="360"/>
        <w:rPr>
          <w:sz w:val="24"/>
        </w:rPr>
      </w:pPr>
    </w:p>
    <w:p w14:paraId="2A5C21C2" w14:textId="77777777" w:rsidR="0024263B" w:rsidRPr="00252456" w:rsidRDefault="0024263B">
      <w:pPr>
        <w:pStyle w:val="ListParagraph"/>
        <w:numPr>
          <w:ilvl w:val="0"/>
          <w:numId w:val="15"/>
        </w:numPr>
        <w:spacing w:before="0" w:after="160" w:line="259" w:lineRule="auto"/>
        <w:ind w:left="0"/>
        <w:jc w:val="left"/>
        <w:rPr>
          <w:sz w:val="24"/>
        </w:rPr>
      </w:pPr>
      <w:r w:rsidRPr="00252456">
        <w:rPr>
          <w:sz w:val="24"/>
        </w:rPr>
        <w:t xml:space="preserve">S-100 </w:t>
      </w:r>
      <w:r w:rsidRPr="00252456">
        <w:rPr>
          <w:b/>
          <w:bCs/>
          <w:sz w:val="24"/>
        </w:rPr>
        <w:t>specification for undersea features</w:t>
      </w:r>
      <w:r w:rsidRPr="00252456">
        <w:rPr>
          <w:sz w:val="24"/>
        </w:rPr>
        <w:t xml:space="preserve">. </w:t>
      </w:r>
    </w:p>
    <w:p w14:paraId="2B87DEFB" w14:textId="77777777" w:rsidR="0024263B" w:rsidRPr="00252456" w:rsidRDefault="0024263B">
      <w:pPr>
        <w:pStyle w:val="ListParagraph"/>
        <w:numPr>
          <w:ilvl w:val="0"/>
          <w:numId w:val="13"/>
        </w:numPr>
        <w:spacing w:before="0" w:after="200" w:line="276" w:lineRule="auto"/>
        <w:ind w:left="360"/>
        <w:jc w:val="left"/>
        <w:rPr>
          <w:sz w:val="24"/>
        </w:rPr>
      </w:pPr>
      <w:r w:rsidRPr="00252456">
        <w:rPr>
          <w:sz w:val="24"/>
        </w:rPr>
        <w:t>Obtain a number under which to develop the standard</w:t>
      </w:r>
      <w:r w:rsidRPr="00252456">
        <w:rPr>
          <w:rStyle w:val="CommentReference"/>
          <w:sz w:val="24"/>
          <w:szCs w:val="24"/>
        </w:rPr>
        <w:t>.</w:t>
      </w:r>
      <w:r w:rsidRPr="00252456">
        <w:rPr>
          <w:sz w:val="24"/>
        </w:rPr>
        <w:t xml:space="preserve"> </w:t>
      </w:r>
    </w:p>
    <w:p w14:paraId="168202F3" w14:textId="77777777" w:rsidR="0024263B" w:rsidRPr="00252456" w:rsidRDefault="0024263B">
      <w:pPr>
        <w:pStyle w:val="ListParagraph"/>
        <w:numPr>
          <w:ilvl w:val="0"/>
          <w:numId w:val="13"/>
        </w:numPr>
        <w:spacing w:before="0" w:after="200" w:line="276" w:lineRule="auto"/>
        <w:ind w:left="360"/>
        <w:jc w:val="left"/>
        <w:rPr>
          <w:sz w:val="24"/>
        </w:rPr>
      </w:pPr>
      <w:r w:rsidRPr="00252456">
        <w:rPr>
          <w:sz w:val="24"/>
        </w:rPr>
        <w:t>Expand on the Product Specification draft built in 2018.</w:t>
      </w:r>
    </w:p>
    <w:p w14:paraId="14B7EDDC" w14:textId="77777777" w:rsidR="0024263B" w:rsidRPr="00252456" w:rsidRDefault="0024263B">
      <w:pPr>
        <w:pStyle w:val="ListParagraph"/>
        <w:numPr>
          <w:ilvl w:val="0"/>
          <w:numId w:val="13"/>
        </w:numPr>
        <w:spacing w:before="0" w:after="200" w:line="276" w:lineRule="auto"/>
        <w:ind w:left="360"/>
        <w:jc w:val="left"/>
        <w:rPr>
          <w:sz w:val="24"/>
        </w:rPr>
      </w:pPr>
      <w:r w:rsidRPr="00252456">
        <w:rPr>
          <w:sz w:val="24"/>
        </w:rPr>
        <w:lastRenderedPageBreak/>
        <w:t>Engage with the S-130 Project Team, to contribute their experience.</w:t>
      </w:r>
    </w:p>
    <w:p w14:paraId="6F2CD2A2" w14:textId="77777777" w:rsidR="0024263B" w:rsidRPr="00252456" w:rsidRDefault="0024263B">
      <w:pPr>
        <w:pStyle w:val="ListParagraph"/>
        <w:numPr>
          <w:ilvl w:val="0"/>
          <w:numId w:val="13"/>
        </w:numPr>
        <w:spacing w:before="0"/>
        <w:ind w:left="360" w:hanging="270"/>
        <w:jc w:val="left"/>
        <w:rPr>
          <w:sz w:val="24"/>
        </w:rPr>
      </w:pPr>
      <w:r w:rsidRPr="00252456">
        <w:rPr>
          <w:sz w:val="24"/>
        </w:rPr>
        <w:t>Follow the process established by the Hydrographic Services and Standards Committee (HSSC) until the specification is approved.</w:t>
      </w:r>
    </w:p>
    <w:p w14:paraId="25997628" w14:textId="77777777" w:rsidR="0024263B" w:rsidRPr="00252456" w:rsidRDefault="0024263B">
      <w:pPr>
        <w:pStyle w:val="ListParagraph"/>
        <w:numPr>
          <w:ilvl w:val="0"/>
          <w:numId w:val="13"/>
        </w:numPr>
        <w:spacing w:before="0"/>
        <w:ind w:left="360" w:hanging="270"/>
        <w:jc w:val="left"/>
        <w:rPr>
          <w:sz w:val="24"/>
        </w:rPr>
      </w:pPr>
      <w:r w:rsidRPr="00252456">
        <w:rPr>
          <w:sz w:val="24"/>
        </w:rPr>
        <w:t xml:space="preserve">Share progress and findings with SCUFN, UFNPT, and partners. </w:t>
      </w:r>
    </w:p>
    <w:p w14:paraId="0B56A630" w14:textId="77777777" w:rsidR="0024263B" w:rsidRPr="00252456" w:rsidRDefault="0024263B" w:rsidP="0024263B">
      <w:pPr>
        <w:pStyle w:val="ListParagraph"/>
        <w:ind w:left="0"/>
        <w:rPr>
          <w:sz w:val="24"/>
        </w:rPr>
      </w:pPr>
    </w:p>
    <w:p w14:paraId="1632481F" w14:textId="77777777" w:rsidR="0024263B" w:rsidRPr="00252456" w:rsidRDefault="0024263B">
      <w:pPr>
        <w:pStyle w:val="ListParagraph"/>
        <w:numPr>
          <w:ilvl w:val="0"/>
          <w:numId w:val="15"/>
        </w:numPr>
        <w:spacing w:before="0" w:after="160" w:line="259" w:lineRule="auto"/>
        <w:ind w:left="0"/>
        <w:jc w:val="left"/>
        <w:rPr>
          <w:sz w:val="24"/>
        </w:rPr>
      </w:pPr>
      <w:r w:rsidRPr="00252456">
        <w:rPr>
          <w:sz w:val="24"/>
        </w:rPr>
        <w:t xml:space="preserve">Database of </w:t>
      </w:r>
      <w:r w:rsidRPr="00252456">
        <w:rPr>
          <w:b/>
          <w:bCs/>
          <w:sz w:val="24"/>
        </w:rPr>
        <w:t>unnamed undersea features</w:t>
      </w:r>
      <w:r w:rsidRPr="00252456">
        <w:rPr>
          <w:sz w:val="24"/>
        </w:rPr>
        <w:t>.</w:t>
      </w:r>
    </w:p>
    <w:p w14:paraId="22058815" w14:textId="77777777" w:rsidR="0024263B" w:rsidRPr="00252456" w:rsidRDefault="0024263B">
      <w:pPr>
        <w:pStyle w:val="ListParagraph"/>
        <w:numPr>
          <w:ilvl w:val="0"/>
          <w:numId w:val="17"/>
        </w:numPr>
        <w:spacing w:before="0" w:after="0"/>
        <w:contextualSpacing w:val="0"/>
        <w:jc w:val="left"/>
        <w:rPr>
          <w:sz w:val="24"/>
        </w:rPr>
      </w:pPr>
      <w:r w:rsidRPr="00252456">
        <w:rPr>
          <w:sz w:val="24"/>
        </w:rPr>
        <w:t>Design the numeric convention for the IDs of the unnamed UFs.</w:t>
      </w:r>
    </w:p>
    <w:p w14:paraId="494257A8" w14:textId="77777777" w:rsidR="0024263B" w:rsidRPr="00252456" w:rsidRDefault="0024263B">
      <w:pPr>
        <w:pStyle w:val="ListParagraph"/>
        <w:numPr>
          <w:ilvl w:val="0"/>
          <w:numId w:val="17"/>
        </w:numPr>
        <w:spacing w:before="0" w:after="0"/>
        <w:contextualSpacing w:val="0"/>
        <w:jc w:val="left"/>
        <w:rPr>
          <w:sz w:val="24"/>
        </w:rPr>
      </w:pPr>
      <w:r w:rsidRPr="00252456">
        <w:rPr>
          <w:sz w:val="24"/>
        </w:rPr>
        <w:t>Design the link between the IDs and the metadata stored in the GEBCO DCDB.</w:t>
      </w:r>
    </w:p>
    <w:p w14:paraId="1129B38E" w14:textId="77777777" w:rsidR="0024263B" w:rsidRPr="00252456" w:rsidRDefault="0024263B">
      <w:pPr>
        <w:pStyle w:val="ListParagraph"/>
        <w:numPr>
          <w:ilvl w:val="1"/>
          <w:numId w:val="17"/>
        </w:numPr>
        <w:spacing w:before="0" w:after="0"/>
        <w:contextualSpacing w:val="0"/>
        <w:jc w:val="left"/>
        <w:rPr>
          <w:sz w:val="24"/>
        </w:rPr>
      </w:pPr>
      <w:r w:rsidRPr="00252456">
        <w:rPr>
          <w:noProof/>
          <w:sz w:val="24"/>
        </w:rPr>
        <w:t xml:space="preserve">Find a dataflow and IDs allowing SCUFN to accept this data as authoritative and the feature names as official. </w:t>
      </w:r>
    </w:p>
    <w:p w14:paraId="07DA1B2B" w14:textId="77777777" w:rsidR="0024263B" w:rsidRPr="00252456" w:rsidRDefault="0024263B">
      <w:pPr>
        <w:pStyle w:val="ListParagraph"/>
        <w:numPr>
          <w:ilvl w:val="0"/>
          <w:numId w:val="17"/>
        </w:numPr>
        <w:spacing w:before="0" w:after="160" w:line="259" w:lineRule="auto"/>
        <w:jc w:val="left"/>
        <w:rPr>
          <w:sz w:val="24"/>
        </w:rPr>
      </w:pPr>
      <w:r w:rsidRPr="00252456">
        <w:rPr>
          <w:sz w:val="24"/>
        </w:rPr>
        <w:t xml:space="preserve">Create records of newly detected undersea features. </w:t>
      </w:r>
    </w:p>
    <w:p w14:paraId="5550E629" w14:textId="77777777" w:rsidR="0024263B" w:rsidRPr="00252456" w:rsidRDefault="0024263B">
      <w:pPr>
        <w:pStyle w:val="ListParagraph"/>
        <w:numPr>
          <w:ilvl w:val="0"/>
          <w:numId w:val="17"/>
        </w:numPr>
        <w:spacing w:before="0" w:after="0"/>
        <w:contextualSpacing w:val="0"/>
        <w:jc w:val="left"/>
        <w:rPr>
          <w:sz w:val="24"/>
        </w:rPr>
      </w:pPr>
      <w:r w:rsidRPr="00252456">
        <w:rPr>
          <w:sz w:val="24"/>
        </w:rPr>
        <w:t>Find a home for this database.</w:t>
      </w:r>
    </w:p>
    <w:p w14:paraId="1B9A8CD0" w14:textId="6E901F59" w:rsidR="0024263B" w:rsidRPr="00252456" w:rsidRDefault="0024263B">
      <w:pPr>
        <w:pStyle w:val="ListParagraph"/>
        <w:numPr>
          <w:ilvl w:val="0"/>
          <w:numId w:val="17"/>
        </w:numPr>
        <w:spacing w:before="0" w:after="0"/>
        <w:contextualSpacing w:val="0"/>
        <w:jc w:val="left"/>
        <w:rPr>
          <w:sz w:val="24"/>
        </w:rPr>
      </w:pPr>
      <w:r w:rsidRPr="00252456">
        <w:rPr>
          <w:sz w:val="24"/>
        </w:rPr>
        <w:t>Share this information.</w:t>
      </w:r>
    </w:p>
    <w:p w14:paraId="2A0F92F1" w14:textId="0057408A" w:rsidR="00252456" w:rsidRDefault="00252456" w:rsidP="00252456">
      <w:pPr>
        <w:spacing w:before="0" w:after="0"/>
        <w:jc w:val="left"/>
      </w:pPr>
    </w:p>
    <w:p w14:paraId="2E538E94" w14:textId="77777777" w:rsidR="00252456" w:rsidRDefault="00252456" w:rsidP="00252456">
      <w:pPr>
        <w:spacing w:before="0" w:after="0"/>
        <w:jc w:val="left"/>
      </w:pPr>
    </w:p>
    <w:p w14:paraId="1318B9D8" w14:textId="77777777" w:rsidR="0024263B" w:rsidRPr="009C5B07" w:rsidRDefault="0024263B" w:rsidP="0024263B">
      <w:pPr>
        <w:pStyle w:val="Heading1"/>
        <w:rPr>
          <w:rFonts w:ascii="Arial" w:hAnsi="Arial" w:cs="Arial"/>
          <w:sz w:val="24"/>
        </w:rPr>
      </w:pPr>
      <w:bookmarkStart w:id="15" w:name="_Toc143531821"/>
      <w:r w:rsidRPr="009C5B07">
        <w:rPr>
          <w:rFonts w:ascii="Arial" w:hAnsi="Arial" w:cs="Arial"/>
          <w:sz w:val="24"/>
        </w:rPr>
        <w:t>Outcomes and Performance Indicators</w:t>
      </w:r>
      <w:bookmarkEnd w:id="14"/>
      <w:bookmarkEnd w:id="15"/>
      <w:r w:rsidRPr="009C5B07">
        <w:rPr>
          <w:rStyle w:val="FootnoteReference"/>
          <w:rFonts w:ascii="Arial" w:hAnsi="Arial" w:cs="Arial"/>
          <w:sz w:val="24"/>
        </w:rPr>
        <w:t xml:space="preserve"> </w:t>
      </w:r>
      <w:r w:rsidRPr="009C5B07">
        <w:rPr>
          <w:rFonts w:ascii="Arial" w:hAnsi="Arial" w:cs="Arial"/>
          <w:sz w:val="24"/>
        </w:rPr>
        <w:t xml:space="preserve"> </w:t>
      </w:r>
    </w:p>
    <w:p w14:paraId="369E4260" w14:textId="77777777" w:rsidR="0024263B" w:rsidRDefault="0024263B" w:rsidP="0024263B">
      <w:pPr>
        <w:rPr>
          <w:highlight w:val="yellow"/>
        </w:rPr>
      </w:pPr>
    </w:p>
    <w:p w14:paraId="70652B79" w14:textId="77777777" w:rsidR="0024263B" w:rsidRPr="00252456" w:rsidRDefault="0024263B">
      <w:pPr>
        <w:pStyle w:val="ListParagraph"/>
        <w:numPr>
          <w:ilvl w:val="0"/>
          <w:numId w:val="7"/>
        </w:numPr>
        <w:spacing w:before="0" w:after="160" w:line="259" w:lineRule="auto"/>
        <w:ind w:left="0"/>
        <w:jc w:val="left"/>
        <w:rPr>
          <w:sz w:val="24"/>
        </w:rPr>
      </w:pPr>
      <w:r w:rsidRPr="00252456">
        <w:rPr>
          <w:sz w:val="24"/>
        </w:rPr>
        <w:t xml:space="preserve">Developed </w:t>
      </w:r>
      <w:r w:rsidRPr="00252456">
        <w:rPr>
          <w:b/>
          <w:bCs/>
          <w:sz w:val="24"/>
        </w:rPr>
        <w:t>methodology for the detection</w:t>
      </w:r>
      <w:r w:rsidRPr="00252456">
        <w:rPr>
          <w:sz w:val="24"/>
        </w:rPr>
        <w:t xml:space="preserve"> of 40 types of undersea features.</w:t>
      </w:r>
    </w:p>
    <w:p w14:paraId="7441AF8C" w14:textId="579F248A" w:rsidR="0024263B" w:rsidRPr="00252456" w:rsidRDefault="0024263B">
      <w:pPr>
        <w:pStyle w:val="ListParagraph"/>
        <w:numPr>
          <w:ilvl w:val="2"/>
          <w:numId w:val="7"/>
        </w:numPr>
        <w:spacing w:before="0" w:after="160" w:line="259" w:lineRule="auto"/>
        <w:ind w:left="720" w:hanging="180"/>
        <w:jc w:val="left"/>
        <w:rPr>
          <w:sz w:val="24"/>
        </w:rPr>
      </w:pPr>
      <w:r w:rsidRPr="00252456">
        <w:rPr>
          <w:sz w:val="24"/>
        </w:rPr>
        <w:t>A repository of detection methods, presentations and papers about</w:t>
      </w:r>
      <w:r w:rsidRPr="00252456">
        <w:rPr>
          <w:rStyle w:val="CommentReference"/>
          <w:sz w:val="24"/>
          <w:szCs w:val="24"/>
        </w:rPr>
        <w:t xml:space="preserve"> </w:t>
      </w:r>
      <w:r w:rsidRPr="00252456">
        <w:rPr>
          <w:sz w:val="24"/>
        </w:rPr>
        <w:t>the DUFs that are publicly available</w:t>
      </w:r>
      <w:r w:rsidR="00252456" w:rsidRPr="00252456">
        <w:rPr>
          <w:sz w:val="24"/>
        </w:rPr>
        <w:t>; t</w:t>
      </w:r>
      <w:r w:rsidRPr="00252456">
        <w:rPr>
          <w:sz w:val="24"/>
        </w:rPr>
        <w:t xml:space="preserve">he parameters tested for detection will inform </w:t>
      </w:r>
      <w:r w:rsidRPr="00252456">
        <w:rPr>
          <w:sz w:val="24"/>
          <w:highlight w:val="lightGray"/>
        </w:rPr>
        <w:t>the specification</w:t>
      </w:r>
      <w:r w:rsidRPr="00252456">
        <w:rPr>
          <w:sz w:val="24"/>
        </w:rPr>
        <w:t xml:space="preserve"> for undersea features. </w:t>
      </w:r>
    </w:p>
    <w:p w14:paraId="16F891F6" w14:textId="77777777" w:rsidR="0024263B" w:rsidRPr="00252456" w:rsidRDefault="0024263B">
      <w:pPr>
        <w:pStyle w:val="ListParagraph"/>
        <w:numPr>
          <w:ilvl w:val="0"/>
          <w:numId w:val="7"/>
        </w:numPr>
        <w:spacing w:before="0" w:after="160" w:line="259" w:lineRule="auto"/>
        <w:ind w:left="0"/>
        <w:jc w:val="left"/>
        <w:rPr>
          <w:sz w:val="24"/>
        </w:rPr>
      </w:pPr>
      <w:r w:rsidRPr="00252456">
        <w:rPr>
          <w:sz w:val="24"/>
        </w:rPr>
        <w:t xml:space="preserve">S-100 </w:t>
      </w:r>
      <w:r w:rsidRPr="00252456">
        <w:rPr>
          <w:b/>
          <w:bCs/>
          <w:sz w:val="24"/>
        </w:rPr>
        <w:t>specification for undersea features</w:t>
      </w:r>
      <w:r w:rsidRPr="00252456">
        <w:rPr>
          <w:sz w:val="24"/>
        </w:rPr>
        <w:t xml:space="preserve">. </w:t>
      </w:r>
    </w:p>
    <w:p w14:paraId="590446D5" w14:textId="77777777" w:rsidR="0024263B" w:rsidRPr="00252456" w:rsidRDefault="0024263B">
      <w:pPr>
        <w:pStyle w:val="ListParagraph"/>
        <w:numPr>
          <w:ilvl w:val="0"/>
          <w:numId w:val="18"/>
        </w:numPr>
        <w:spacing w:before="0" w:after="160" w:line="259" w:lineRule="auto"/>
        <w:ind w:left="720" w:hanging="180"/>
        <w:jc w:val="left"/>
        <w:rPr>
          <w:sz w:val="24"/>
        </w:rPr>
      </w:pPr>
      <w:r w:rsidRPr="00252456">
        <w:rPr>
          <w:sz w:val="24"/>
        </w:rPr>
        <w:t xml:space="preserve">A product specification for Undersea Features, within the open access, sharing and discoverability manner of the S-100 standard for marine information,  has been started by the Undersea Feature Names Project Team from SCUFN. </w:t>
      </w:r>
    </w:p>
    <w:p w14:paraId="141E49A0" w14:textId="77777777" w:rsidR="0024263B" w:rsidRPr="00252456" w:rsidRDefault="0024263B">
      <w:pPr>
        <w:pStyle w:val="ListParagraph"/>
        <w:numPr>
          <w:ilvl w:val="0"/>
          <w:numId w:val="7"/>
        </w:numPr>
        <w:spacing w:before="0" w:after="160" w:line="259" w:lineRule="auto"/>
        <w:ind w:left="0"/>
        <w:jc w:val="left"/>
        <w:rPr>
          <w:sz w:val="24"/>
        </w:rPr>
      </w:pPr>
      <w:r w:rsidRPr="00252456">
        <w:rPr>
          <w:sz w:val="24"/>
        </w:rPr>
        <w:t xml:space="preserve">Database of </w:t>
      </w:r>
      <w:r w:rsidRPr="00252456">
        <w:rPr>
          <w:b/>
          <w:bCs/>
          <w:sz w:val="24"/>
        </w:rPr>
        <w:t>unnamed undersea features</w:t>
      </w:r>
      <w:r w:rsidRPr="00252456">
        <w:rPr>
          <w:sz w:val="24"/>
        </w:rPr>
        <w:t>.</w:t>
      </w:r>
    </w:p>
    <w:p w14:paraId="68FB3658" w14:textId="4CD5F080" w:rsidR="0024263B" w:rsidRPr="00252456" w:rsidRDefault="0024263B">
      <w:pPr>
        <w:pStyle w:val="ListParagraph"/>
        <w:numPr>
          <w:ilvl w:val="0"/>
          <w:numId w:val="19"/>
        </w:numPr>
        <w:spacing w:before="0" w:after="0"/>
        <w:ind w:hanging="180"/>
        <w:contextualSpacing w:val="0"/>
        <w:jc w:val="left"/>
        <w:rPr>
          <w:sz w:val="24"/>
        </w:rPr>
      </w:pPr>
      <w:r w:rsidRPr="00252456">
        <w:rPr>
          <w:sz w:val="24"/>
        </w:rPr>
        <w:t xml:space="preserve">Records of undersea features detected through georeferenced data analysis - exist in a publicly accessible location. </w:t>
      </w:r>
    </w:p>
    <w:p w14:paraId="0860C928" w14:textId="77777777" w:rsidR="0024263B" w:rsidRPr="00252456" w:rsidRDefault="0024263B" w:rsidP="0024263B">
      <w:pPr>
        <w:pStyle w:val="ListParagraph"/>
        <w:spacing w:after="0"/>
        <w:ind w:left="0"/>
        <w:contextualSpacing w:val="0"/>
        <w:rPr>
          <w:sz w:val="24"/>
        </w:rPr>
      </w:pPr>
    </w:p>
    <w:p w14:paraId="0411A853" w14:textId="46784AC5" w:rsidR="0024263B" w:rsidRPr="00252456" w:rsidRDefault="0024263B" w:rsidP="0024263B">
      <w:pPr>
        <w:spacing w:after="0"/>
        <w:rPr>
          <w:sz w:val="24"/>
        </w:rPr>
      </w:pPr>
      <w:r w:rsidRPr="00252456">
        <w:rPr>
          <w:sz w:val="24"/>
        </w:rPr>
        <w:t>The speed at which we were able to work on this project from January 2022 to December 2022 has proven that to fulfill all key activities and deliverables</w:t>
      </w:r>
      <w:r w:rsidR="00252456" w:rsidRPr="00252456">
        <w:rPr>
          <w:sz w:val="24"/>
        </w:rPr>
        <w:t>,</w:t>
      </w:r>
      <w:r w:rsidRPr="00252456">
        <w:rPr>
          <w:sz w:val="24"/>
        </w:rPr>
        <w:t xml:space="preserve"> the UFNPT will need an extension beyond December 2023.</w:t>
      </w:r>
    </w:p>
    <w:p w14:paraId="23F02A84" w14:textId="77777777" w:rsidR="00252456" w:rsidRDefault="00252456" w:rsidP="0024263B">
      <w:pPr>
        <w:pStyle w:val="Heading1"/>
        <w:rPr>
          <w:rFonts w:ascii="Arial" w:eastAsia="Times New Roman" w:hAnsi="Arial" w:cs="Arial"/>
          <w:sz w:val="24"/>
          <w:lang w:eastAsia="en-CA"/>
        </w:rPr>
      </w:pPr>
      <w:bookmarkStart w:id="16" w:name="_Toc535592514"/>
      <w:bookmarkStart w:id="17" w:name="_Toc143531822"/>
    </w:p>
    <w:p w14:paraId="347332BF" w14:textId="14BFFA40" w:rsidR="0024263B" w:rsidRPr="00A616BC" w:rsidRDefault="0024263B" w:rsidP="0024263B">
      <w:pPr>
        <w:pStyle w:val="Heading1"/>
        <w:rPr>
          <w:rFonts w:ascii="Arial" w:eastAsia="Times New Roman" w:hAnsi="Arial" w:cs="Arial"/>
          <w:sz w:val="24"/>
          <w:lang w:eastAsia="en-CA"/>
        </w:rPr>
      </w:pPr>
      <w:r w:rsidRPr="00A616BC">
        <w:rPr>
          <w:rFonts w:ascii="Arial" w:eastAsia="Times New Roman" w:hAnsi="Arial" w:cs="Arial"/>
          <w:sz w:val="24"/>
          <w:lang w:eastAsia="en-CA"/>
        </w:rPr>
        <w:t>Budget</w:t>
      </w:r>
      <w:bookmarkEnd w:id="16"/>
      <w:bookmarkEnd w:id="17"/>
    </w:p>
    <w:p w14:paraId="426EA4E0" w14:textId="0DD08D0E" w:rsidR="0024263B" w:rsidRDefault="00252456" w:rsidP="0024263B">
      <w:pPr>
        <w:rPr>
          <w:sz w:val="24"/>
        </w:rPr>
      </w:pPr>
      <w:r>
        <w:rPr>
          <w:sz w:val="24"/>
        </w:rPr>
        <w:t>Each partner will secure s</w:t>
      </w:r>
      <w:r w:rsidR="0024263B" w:rsidRPr="00A616BC">
        <w:rPr>
          <w:sz w:val="24"/>
        </w:rPr>
        <w:t>taff, software, hardware, courses, and travel</w:t>
      </w:r>
      <w:r>
        <w:rPr>
          <w:sz w:val="24"/>
        </w:rPr>
        <w:t>.</w:t>
      </w:r>
    </w:p>
    <w:p w14:paraId="25F288CC" w14:textId="77777777" w:rsidR="00252456" w:rsidRDefault="00252456" w:rsidP="0024263B">
      <w:pPr>
        <w:pStyle w:val="Heading1"/>
        <w:rPr>
          <w:rFonts w:ascii="Arial" w:hAnsi="Arial" w:cs="Arial"/>
          <w:sz w:val="24"/>
        </w:rPr>
      </w:pPr>
      <w:bookmarkStart w:id="18" w:name="_Toc535592515"/>
      <w:bookmarkStart w:id="19" w:name="_Toc143531823"/>
    </w:p>
    <w:p w14:paraId="29B7F6E6" w14:textId="4F9BC572" w:rsidR="0024263B" w:rsidRPr="00A616BC" w:rsidRDefault="0024263B" w:rsidP="0024263B">
      <w:pPr>
        <w:pStyle w:val="Heading1"/>
        <w:rPr>
          <w:rFonts w:ascii="Arial" w:hAnsi="Arial" w:cs="Arial"/>
          <w:sz w:val="24"/>
        </w:rPr>
      </w:pPr>
      <w:r w:rsidRPr="00A616BC">
        <w:rPr>
          <w:rFonts w:ascii="Arial" w:hAnsi="Arial" w:cs="Arial"/>
          <w:sz w:val="24"/>
        </w:rPr>
        <w:t>FTE’s</w:t>
      </w:r>
      <w:bookmarkEnd w:id="18"/>
      <w:bookmarkEnd w:id="19"/>
      <w:r w:rsidRPr="00A616BC">
        <w:rPr>
          <w:rFonts w:ascii="Arial" w:hAnsi="Arial" w:cs="Arial"/>
          <w:sz w:val="24"/>
        </w:rPr>
        <w:t xml:space="preserve"> </w:t>
      </w:r>
    </w:p>
    <w:p w14:paraId="1187A103" w14:textId="77777777" w:rsidR="0024263B" w:rsidRPr="00A616BC" w:rsidRDefault="0024263B" w:rsidP="0024263B">
      <w:pPr>
        <w:rPr>
          <w:sz w:val="24"/>
        </w:rPr>
      </w:pPr>
      <w:r w:rsidRPr="00A616BC">
        <w:rPr>
          <w:sz w:val="24"/>
        </w:rPr>
        <w:t>Supported by each partner</w:t>
      </w:r>
      <w:r>
        <w:rPr>
          <w:sz w:val="24"/>
        </w:rPr>
        <w:t>.</w:t>
      </w:r>
    </w:p>
    <w:p w14:paraId="1B38A032" w14:textId="77777777" w:rsidR="0024263B" w:rsidRPr="00A616BC" w:rsidRDefault="0024263B" w:rsidP="0024263B">
      <w:pPr>
        <w:rPr>
          <w:sz w:val="24"/>
        </w:rPr>
      </w:pPr>
      <w:r w:rsidRPr="00A616BC">
        <w:rPr>
          <w:sz w:val="24"/>
        </w:rPr>
        <w:t xml:space="preserve">Minimum requirement: </w:t>
      </w:r>
    </w:p>
    <w:p w14:paraId="6666692A" w14:textId="77777777" w:rsidR="0024263B" w:rsidRPr="00A616BC" w:rsidRDefault="0024263B">
      <w:pPr>
        <w:pStyle w:val="ListParagraph"/>
        <w:numPr>
          <w:ilvl w:val="0"/>
          <w:numId w:val="14"/>
        </w:numPr>
        <w:spacing w:before="0" w:after="200" w:line="276" w:lineRule="auto"/>
        <w:ind w:left="0"/>
        <w:jc w:val="left"/>
        <w:rPr>
          <w:sz w:val="24"/>
        </w:rPr>
      </w:pPr>
      <w:r w:rsidRPr="00A616BC">
        <w:rPr>
          <w:sz w:val="24"/>
        </w:rPr>
        <w:t xml:space="preserve">1 </w:t>
      </w:r>
      <w:r>
        <w:rPr>
          <w:sz w:val="24"/>
        </w:rPr>
        <w:t xml:space="preserve">Project Lead </w:t>
      </w:r>
      <w:r w:rsidRPr="00A616BC">
        <w:rPr>
          <w:sz w:val="24"/>
        </w:rPr>
        <w:t xml:space="preserve">to oversee the general Project Implementation of the 3 subprojects: Detection, Standard development, and Unnamed Undersea Features. </w:t>
      </w:r>
    </w:p>
    <w:p w14:paraId="01DD69A5" w14:textId="77777777" w:rsidR="0024263B" w:rsidRPr="00A616BC" w:rsidRDefault="0024263B">
      <w:pPr>
        <w:pStyle w:val="ListParagraph"/>
        <w:numPr>
          <w:ilvl w:val="0"/>
          <w:numId w:val="14"/>
        </w:numPr>
        <w:spacing w:before="0" w:after="200" w:line="276" w:lineRule="auto"/>
        <w:ind w:left="0"/>
        <w:jc w:val="left"/>
        <w:rPr>
          <w:sz w:val="24"/>
        </w:rPr>
      </w:pPr>
      <w:r w:rsidRPr="00A616BC">
        <w:rPr>
          <w:sz w:val="24"/>
        </w:rPr>
        <w:lastRenderedPageBreak/>
        <w:t xml:space="preserve">3 students, </w:t>
      </w:r>
      <w:r>
        <w:rPr>
          <w:sz w:val="24"/>
        </w:rPr>
        <w:t xml:space="preserve">1 </w:t>
      </w:r>
      <w:r w:rsidRPr="00A616BC">
        <w:rPr>
          <w:sz w:val="24"/>
        </w:rPr>
        <w:t>for each of the 3 subprojects</w:t>
      </w:r>
    </w:p>
    <w:p w14:paraId="3AC56472" w14:textId="77777777" w:rsidR="00252456" w:rsidRDefault="00252456" w:rsidP="0024263B">
      <w:pPr>
        <w:pStyle w:val="Heading1"/>
        <w:rPr>
          <w:rFonts w:ascii="Arial" w:hAnsi="Arial" w:cs="Arial"/>
          <w:sz w:val="24"/>
        </w:rPr>
      </w:pPr>
      <w:bookmarkStart w:id="20" w:name="_Toc535592516"/>
      <w:bookmarkStart w:id="21" w:name="_Toc143531824"/>
    </w:p>
    <w:p w14:paraId="262A9C4F" w14:textId="6476C08A" w:rsidR="0024263B" w:rsidRDefault="0024263B" w:rsidP="0024263B">
      <w:pPr>
        <w:pStyle w:val="Heading1"/>
        <w:rPr>
          <w:rFonts w:ascii="Arial" w:hAnsi="Arial" w:cs="Arial"/>
          <w:sz w:val="24"/>
        </w:rPr>
      </w:pPr>
      <w:r w:rsidRPr="00337705">
        <w:rPr>
          <w:rFonts w:ascii="Arial" w:hAnsi="Arial" w:cs="Arial"/>
          <w:sz w:val="24"/>
        </w:rPr>
        <w:t>Risks and Responses</w:t>
      </w:r>
      <w:bookmarkEnd w:id="20"/>
      <w:bookmarkEnd w:id="21"/>
      <w:r w:rsidRPr="00337705">
        <w:rPr>
          <w:rFonts w:ascii="Arial" w:hAnsi="Arial" w:cs="Arial"/>
          <w:sz w:val="24"/>
        </w:rPr>
        <w:t xml:space="preserve"> </w:t>
      </w:r>
    </w:p>
    <w:p w14:paraId="4BBB5379" w14:textId="77777777" w:rsidR="0024263B" w:rsidRPr="00451690" w:rsidRDefault="0024263B" w:rsidP="0024263B"/>
    <w:p w14:paraId="6C7E3274" w14:textId="77777777" w:rsidR="0024263B" w:rsidRPr="00451690" w:rsidRDefault="0024263B" w:rsidP="0024263B">
      <w:r w:rsidRPr="00451690">
        <w:t xml:space="preserve"> Table 1. Risks and Responses </w:t>
      </w:r>
    </w:p>
    <w:tbl>
      <w:tblPr>
        <w:tblStyle w:val="TableGrid"/>
        <w:tblW w:w="0" w:type="auto"/>
        <w:tblLook w:val="04A0" w:firstRow="1" w:lastRow="0" w:firstColumn="1" w:lastColumn="0" w:noHBand="0" w:noVBand="1"/>
      </w:tblPr>
      <w:tblGrid>
        <w:gridCol w:w="3170"/>
        <w:gridCol w:w="1158"/>
        <w:gridCol w:w="5138"/>
      </w:tblGrid>
      <w:tr w:rsidR="0024263B" w:rsidRPr="00337705" w14:paraId="2A650942" w14:textId="77777777" w:rsidTr="00725B6A">
        <w:tc>
          <w:tcPr>
            <w:tcW w:w="3596" w:type="dxa"/>
            <w:shd w:val="clear" w:color="auto" w:fill="D9D9D9" w:themeFill="background1" w:themeFillShade="D9"/>
          </w:tcPr>
          <w:p w14:paraId="406282C1" w14:textId="77777777" w:rsidR="0024263B" w:rsidRPr="00337705" w:rsidRDefault="0024263B" w:rsidP="0024263B">
            <w:r w:rsidRPr="00337705">
              <w:t>RISK</w:t>
            </w:r>
          </w:p>
        </w:tc>
        <w:tc>
          <w:tcPr>
            <w:tcW w:w="1169" w:type="dxa"/>
            <w:shd w:val="clear" w:color="auto" w:fill="D9D9D9" w:themeFill="background1" w:themeFillShade="D9"/>
          </w:tcPr>
          <w:p w14:paraId="1E3EEE46" w14:textId="77777777" w:rsidR="0024263B" w:rsidRPr="00337705" w:rsidRDefault="0024263B" w:rsidP="0024263B">
            <w:r w:rsidRPr="00337705">
              <w:t>LEVEL</w:t>
            </w:r>
          </w:p>
        </w:tc>
        <w:tc>
          <w:tcPr>
            <w:tcW w:w="6025" w:type="dxa"/>
            <w:shd w:val="clear" w:color="auto" w:fill="D9D9D9" w:themeFill="background1" w:themeFillShade="D9"/>
          </w:tcPr>
          <w:p w14:paraId="6F47A3D5" w14:textId="77777777" w:rsidR="0024263B" w:rsidRPr="00337705" w:rsidRDefault="0024263B" w:rsidP="0024263B">
            <w:r w:rsidRPr="00337705">
              <w:t>MITIGATION</w:t>
            </w:r>
          </w:p>
        </w:tc>
      </w:tr>
      <w:tr w:rsidR="0024263B" w:rsidRPr="00337705" w14:paraId="45DF7E4A" w14:textId="77777777" w:rsidTr="00725B6A">
        <w:tc>
          <w:tcPr>
            <w:tcW w:w="3596" w:type="dxa"/>
          </w:tcPr>
          <w:p w14:paraId="0120EB98" w14:textId="77777777" w:rsidR="0024263B" w:rsidRPr="00337705" w:rsidRDefault="0024263B" w:rsidP="0024263B">
            <w:r>
              <w:t>A specification number is not granted</w:t>
            </w:r>
          </w:p>
        </w:tc>
        <w:tc>
          <w:tcPr>
            <w:tcW w:w="1169" w:type="dxa"/>
          </w:tcPr>
          <w:p w14:paraId="66FAC5B0" w14:textId="77777777" w:rsidR="0024263B" w:rsidRPr="00337705" w:rsidRDefault="0024263B" w:rsidP="0024263B">
            <w:r>
              <w:t>Moderate</w:t>
            </w:r>
          </w:p>
        </w:tc>
        <w:tc>
          <w:tcPr>
            <w:tcW w:w="6025" w:type="dxa"/>
          </w:tcPr>
          <w:p w14:paraId="3D7ED5DE" w14:textId="77777777" w:rsidR="0024263B" w:rsidRPr="00337705" w:rsidRDefault="0024263B" w:rsidP="0024263B">
            <w:r>
              <w:t>Apply a second time.</w:t>
            </w:r>
          </w:p>
        </w:tc>
      </w:tr>
      <w:tr w:rsidR="0024263B" w:rsidRPr="00337705" w14:paraId="142938D9" w14:textId="77777777" w:rsidTr="00725B6A">
        <w:tc>
          <w:tcPr>
            <w:tcW w:w="3596" w:type="dxa"/>
          </w:tcPr>
          <w:p w14:paraId="29FCB227" w14:textId="77777777" w:rsidR="0024263B" w:rsidRPr="00337705" w:rsidRDefault="0024263B" w:rsidP="0024263B">
            <w:r>
              <w:t>Lack of resources</w:t>
            </w:r>
          </w:p>
        </w:tc>
        <w:tc>
          <w:tcPr>
            <w:tcW w:w="1169" w:type="dxa"/>
          </w:tcPr>
          <w:p w14:paraId="5E4B50C4" w14:textId="77777777" w:rsidR="0024263B" w:rsidRPr="00337705" w:rsidRDefault="0024263B" w:rsidP="0024263B">
            <w:r>
              <w:t>Moderate</w:t>
            </w:r>
          </w:p>
        </w:tc>
        <w:tc>
          <w:tcPr>
            <w:tcW w:w="6025" w:type="dxa"/>
          </w:tcPr>
          <w:p w14:paraId="0A665DCD" w14:textId="77777777" w:rsidR="0024263B" w:rsidRPr="00337705" w:rsidRDefault="0024263B" w:rsidP="0024263B">
            <w:pPr>
              <w:rPr>
                <w:rFonts w:ascii="Calibri" w:hAnsi="Calibri" w:cs="Calibri"/>
                <w:color w:val="000000"/>
              </w:rPr>
            </w:pPr>
            <w:r>
              <w:rPr>
                <w:rFonts w:ascii="Calibri" w:hAnsi="Calibri" w:cs="Calibri"/>
                <w:color w:val="000000"/>
              </w:rPr>
              <w:t>Plan to assess availability and constraints and secure them in advance.</w:t>
            </w:r>
          </w:p>
        </w:tc>
      </w:tr>
    </w:tbl>
    <w:p w14:paraId="612912D4" w14:textId="77777777" w:rsidR="00252456" w:rsidRDefault="00252456" w:rsidP="0024263B">
      <w:pPr>
        <w:pStyle w:val="Heading1"/>
        <w:rPr>
          <w:rFonts w:ascii="Arial" w:hAnsi="Arial" w:cs="Arial"/>
          <w:sz w:val="24"/>
        </w:rPr>
      </w:pPr>
      <w:bookmarkStart w:id="22" w:name="_Toc535592518"/>
      <w:bookmarkStart w:id="23" w:name="_Toc143531825"/>
    </w:p>
    <w:p w14:paraId="0C76993A" w14:textId="41AB3BFC" w:rsidR="0024263B" w:rsidRPr="009866D1" w:rsidRDefault="0024263B" w:rsidP="0024263B">
      <w:pPr>
        <w:pStyle w:val="Heading1"/>
        <w:rPr>
          <w:rFonts w:ascii="Arial" w:hAnsi="Arial" w:cs="Arial"/>
          <w:sz w:val="24"/>
        </w:rPr>
      </w:pPr>
      <w:r w:rsidRPr="009866D1">
        <w:rPr>
          <w:rFonts w:ascii="Arial" w:hAnsi="Arial" w:cs="Arial"/>
          <w:sz w:val="24"/>
        </w:rPr>
        <w:t>Training</w:t>
      </w:r>
      <w:bookmarkEnd w:id="22"/>
      <w:bookmarkEnd w:id="23"/>
    </w:p>
    <w:p w14:paraId="3CE108FB" w14:textId="77777777" w:rsidR="0024263B" w:rsidRDefault="0024263B" w:rsidP="0024263B">
      <w:pPr>
        <w:rPr>
          <w:highlight w:val="magenta"/>
        </w:rPr>
      </w:pPr>
      <w:r w:rsidRPr="00A616BC">
        <w:rPr>
          <w:sz w:val="24"/>
        </w:rPr>
        <w:t>Supported by each partner</w:t>
      </w:r>
      <w:r>
        <w:rPr>
          <w:sz w:val="24"/>
        </w:rPr>
        <w:t>.</w:t>
      </w:r>
    </w:p>
    <w:p w14:paraId="202266E4" w14:textId="77777777" w:rsidR="0024263B" w:rsidRDefault="0024263B" w:rsidP="0024263B">
      <w:pPr>
        <w:rPr>
          <w:highlight w:val="magenta"/>
        </w:rPr>
      </w:pPr>
    </w:p>
    <w:p w14:paraId="62D20D45" w14:textId="77777777" w:rsidR="0024263B" w:rsidRPr="00927D89" w:rsidRDefault="0024263B" w:rsidP="0024263B">
      <w:pPr>
        <w:pStyle w:val="Heading1"/>
        <w:rPr>
          <w:rFonts w:ascii="Arial" w:hAnsi="Arial" w:cs="Arial"/>
          <w:sz w:val="24"/>
        </w:rPr>
      </w:pPr>
      <w:bookmarkStart w:id="24" w:name="_Toc535592519"/>
      <w:bookmarkStart w:id="25" w:name="_Toc143531826"/>
      <w:r w:rsidRPr="00927D89">
        <w:rPr>
          <w:rFonts w:ascii="Arial" w:hAnsi="Arial" w:cs="Arial"/>
          <w:sz w:val="24"/>
        </w:rPr>
        <w:t>Communication and Engagement</w:t>
      </w:r>
      <w:bookmarkEnd w:id="24"/>
      <w:bookmarkEnd w:id="25"/>
    </w:p>
    <w:p w14:paraId="2F54051B" w14:textId="77777777" w:rsidR="0024263B" w:rsidRDefault="0024263B" w:rsidP="0024263B"/>
    <w:p w14:paraId="4554AC02" w14:textId="25B8F034" w:rsidR="0024263B" w:rsidRPr="00C5730A" w:rsidRDefault="0024263B" w:rsidP="0024263B">
      <w:pPr>
        <w:rPr>
          <w:sz w:val="24"/>
        </w:rPr>
      </w:pPr>
      <w:r w:rsidRPr="00C5730A">
        <w:rPr>
          <w:sz w:val="24"/>
        </w:rPr>
        <w:t>The members will communicate by email and teleconferences</w:t>
      </w:r>
      <w:r w:rsidR="00252456" w:rsidRPr="00C5730A">
        <w:rPr>
          <w:sz w:val="24"/>
        </w:rPr>
        <w:t xml:space="preserve"> </w:t>
      </w:r>
      <w:r w:rsidRPr="00C5730A">
        <w:rPr>
          <w:sz w:val="24"/>
        </w:rPr>
        <w:t>when necessary.</w:t>
      </w:r>
    </w:p>
    <w:p w14:paraId="5C57A257" w14:textId="77777777" w:rsidR="0024263B" w:rsidRPr="00C5730A" w:rsidRDefault="0024263B" w:rsidP="0024263B">
      <w:pPr>
        <w:rPr>
          <w:sz w:val="24"/>
        </w:rPr>
      </w:pPr>
      <w:r w:rsidRPr="00C5730A">
        <w:rPr>
          <w:sz w:val="24"/>
        </w:rPr>
        <w:t xml:space="preserve">There is a potential to engage other hydrographic offices and members of the Intergovernmental Ocean Committee (IOC) by presenting papers and presentation updates to the Technical Sub-Committee on Ocean Mapping (TSCOM) and the Sub-Committee on Undersea Feature Names (SCUFN). </w:t>
      </w:r>
    </w:p>
    <w:p w14:paraId="28FBC6BD" w14:textId="77777777" w:rsidR="0024263B" w:rsidRDefault="0024263B" w:rsidP="0024263B">
      <w:pPr>
        <w:shd w:val="clear" w:color="auto" w:fill="FFFFFF"/>
        <w:rPr>
          <w:color w:val="000000"/>
          <w:sz w:val="24"/>
        </w:rPr>
      </w:pPr>
      <w:r w:rsidRPr="00C5730A">
        <w:rPr>
          <w:color w:val="000000"/>
          <w:sz w:val="24"/>
        </w:rPr>
        <w:t>Materials to reshare on our social media channels can be found on the Ocean Decade</w:t>
      </w:r>
      <w:r>
        <w:rPr>
          <w:color w:val="000000"/>
          <w:sz w:val="24"/>
        </w:rPr>
        <w:t> </w:t>
      </w:r>
      <w:hyperlink r:id="rId18" w:tooltip="https://trello.com/b/Oozo52UM/oceandecade-launch" w:history="1">
        <w:r>
          <w:rPr>
            <w:rStyle w:val="Hyperlink"/>
            <w:rFonts w:eastAsiaTheme="majorEastAsia"/>
            <w:sz w:val="24"/>
          </w:rPr>
          <w:t>Trello Board</w:t>
        </w:r>
      </w:hyperlink>
      <w:r>
        <w:rPr>
          <w:color w:val="000000"/>
          <w:sz w:val="24"/>
        </w:rPr>
        <w:t>.  </w:t>
      </w:r>
    </w:p>
    <w:p w14:paraId="5E04000C" w14:textId="77777777" w:rsidR="0024263B" w:rsidRPr="00337705" w:rsidRDefault="0024263B" w:rsidP="0024263B">
      <w:pPr>
        <w:rPr>
          <w:highlight w:val="magenta"/>
        </w:rPr>
      </w:pPr>
    </w:p>
    <w:p w14:paraId="5A82BFD3" w14:textId="77777777" w:rsidR="0024263B" w:rsidRPr="00191DF2" w:rsidRDefault="0024263B" w:rsidP="0024263B">
      <w:pPr>
        <w:pStyle w:val="Heading1"/>
        <w:rPr>
          <w:rFonts w:ascii="Arial" w:hAnsi="Arial" w:cs="Arial"/>
          <w:sz w:val="24"/>
        </w:rPr>
      </w:pPr>
      <w:bookmarkStart w:id="26" w:name="_Toc535592517"/>
      <w:bookmarkStart w:id="27" w:name="_Toc143531827"/>
      <w:r w:rsidRPr="00191DF2">
        <w:rPr>
          <w:rFonts w:ascii="Arial" w:hAnsi="Arial" w:cs="Arial"/>
          <w:sz w:val="24"/>
        </w:rPr>
        <w:t>Timelines for Implementation: Milestones, Activities and Action</w:t>
      </w:r>
      <w:bookmarkEnd w:id="26"/>
      <w:bookmarkEnd w:id="27"/>
    </w:p>
    <w:p w14:paraId="6505D7F8" w14:textId="77777777" w:rsidR="0024263B" w:rsidRDefault="0024263B" w:rsidP="0024263B">
      <w:pPr>
        <w:rPr>
          <w:lang w:eastAsia="en-CA"/>
        </w:rPr>
      </w:pPr>
    </w:p>
    <w:tbl>
      <w:tblPr>
        <w:tblW w:w="10615" w:type="dxa"/>
        <w:tblLook w:val="04A0" w:firstRow="1" w:lastRow="0" w:firstColumn="1" w:lastColumn="0" w:noHBand="0" w:noVBand="1"/>
      </w:tblPr>
      <w:tblGrid>
        <w:gridCol w:w="2040"/>
        <w:gridCol w:w="3715"/>
        <w:gridCol w:w="3600"/>
        <w:gridCol w:w="1260"/>
      </w:tblGrid>
      <w:tr w:rsidR="0024263B" w:rsidRPr="00191DF2" w14:paraId="13D947ED" w14:textId="77777777" w:rsidTr="00725B6A">
        <w:trPr>
          <w:trHeight w:val="290"/>
          <w:tblHeader/>
        </w:trPr>
        <w:tc>
          <w:tcPr>
            <w:tcW w:w="2040" w:type="dxa"/>
            <w:tcBorders>
              <w:top w:val="single" w:sz="4" w:space="0" w:color="auto"/>
              <w:left w:val="single" w:sz="4" w:space="0" w:color="auto"/>
              <w:bottom w:val="single" w:sz="4" w:space="0" w:color="auto"/>
              <w:right w:val="single" w:sz="4" w:space="0" w:color="auto"/>
            </w:tcBorders>
            <w:shd w:val="clear" w:color="000000" w:fill="D9D9D9"/>
            <w:vAlign w:val="bottom"/>
          </w:tcPr>
          <w:p w14:paraId="2C3B2886" w14:textId="77777777" w:rsidR="0024263B" w:rsidRPr="00191DF2" w:rsidRDefault="0024263B" w:rsidP="0024263B">
            <w:pPr>
              <w:spacing w:after="0"/>
              <w:rPr>
                <w:rFonts w:ascii="Calibri" w:hAnsi="Calibri" w:cs="Calibri"/>
                <w:color w:val="000000"/>
                <w:sz w:val="18"/>
                <w:szCs w:val="18"/>
                <w:lang w:val="en-US"/>
              </w:rPr>
            </w:pPr>
          </w:p>
        </w:tc>
        <w:tc>
          <w:tcPr>
            <w:tcW w:w="3715" w:type="dxa"/>
            <w:tcBorders>
              <w:top w:val="single" w:sz="4" w:space="0" w:color="auto"/>
              <w:left w:val="nil"/>
              <w:bottom w:val="single" w:sz="4" w:space="0" w:color="auto"/>
              <w:right w:val="single" w:sz="4" w:space="0" w:color="auto"/>
            </w:tcBorders>
            <w:shd w:val="clear" w:color="000000" w:fill="D9D9D9"/>
            <w:vAlign w:val="bottom"/>
          </w:tcPr>
          <w:p w14:paraId="748E77F1" w14:textId="77777777" w:rsidR="0024263B" w:rsidRPr="00252456" w:rsidRDefault="0024263B" w:rsidP="00252456">
            <w:pPr>
              <w:spacing w:after="0"/>
              <w:jc w:val="center"/>
              <w:rPr>
                <w:rFonts w:ascii="Calibri" w:hAnsi="Calibri" w:cs="Calibri"/>
                <w:b/>
                <w:bCs/>
                <w:color w:val="000000"/>
                <w:sz w:val="18"/>
                <w:szCs w:val="18"/>
                <w:lang w:val="en-US"/>
              </w:rPr>
            </w:pPr>
            <w:r w:rsidRPr="00252456">
              <w:rPr>
                <w:rFonts w:ascii="Calibri" w:hAnsi="Calibri" w:cs="Calibri"/>
                <w:b/>
                <w:bCs/>
                <w:color w:val="000000"/>
                <w:sz w:val="18"/>
                <w:szCs w:val="18"/>
                <w:lang w:val="en-US"/>
              </w:rPr>
              <w:t>Milestones</w:t>
            </w:r>
          </w:p>
        </w:tc>
        <w:tc>
          <w:tcPr>
            <w:tcW w:w="3600" w:type="dxa"/>
            <w:tcBorders>
              <w:top w:val="single" w:sz="4" w:space="0" w:color="auto"/>
              <w:left w:val="nil"/>
              <w:bottom w:val="single" w:sz="4" w:space="0" w:color="auto"/>
              <w:right w:val="single" w:sz="4" w:space="0" w:color="auto"/>
            </w:tcBorders>
            <w:shd w:val="clear" w:color="000000" w:fill="D9D9D9"/>
            <w:vAlign w:val="bottom"/>
          </w:tcPr>
          <w:p w14:paraId="189C3B89" w14:textId="77777777" w:rsidR="0024263B" w:rsidRPr="00252456" w:rsidRDefault="0024263B" w:rsidP="00252456">
            <w:pPr>
              <w:spacing w:after="0"/>
              <w:jc w:val="center"/>
              <w:rPr>
                <w:rFonts w:ascii="Calibri" w:hAnsi="Calibri" w:cs="Calibri"/>
                <w:b/>
                <w:bCs/>
                <w:color w:val="000000"/>
                <w:sz w:val="18"/>
                <w:szCs w:val="18"/>
                <w:lang w:val="en-US"/>
              </w:rPr>
            </w:pPr>
            <w:r w:rsidRPr="00252456">
              <w:rPr>
                <w:rFonts w:ascii="Calibri" w:hAnsi="Calibri" w:cs="Calibri"/>
                <w:b/>
                <w:bCs/>
                <w:color w:val="000000"/>
                <w:sz w:val="18"/>
                <w:szCs w:val="18"/>
                <w:lang w:val="en-US"/>
              </w:rPr>
              <w:t>Description</w:t>
            </w:r>
          </w:p>
        </w:tc>
        <w:tc>
          <w:tcPr>
            <w:tcW w:w="1260" w:type="dxa"/>
            <w:tcBorders>
              <w:top w:val="single" w:sz="4" w:space="0" w:color="auto"/>
              <w:left w:val="nil"/>
              <w:bottom w:val="single" w:sz="4" w:space="0" w:color="auto"/>
              <w:right w:val="single" w:sz="4" w:space="0" w:color="auto"/>
            </w:tcBorders>
            <w:shd w:val="clear" w:color="000000" w:fill="D9D9D9"/>
            <w:vAlign w:val="bottom"/>
          </w:tcPr>
          <w:p w14:paraId="3CA4A84C" w14:textId="77777777" w:rsidR="0024263B" w:rsidRPr="00252456" w:rsidRDefault="0024263B" w:rsidP="00252456">
            <w:pPr>
              <w:spacing w:after="0"/>
              <w:jc w:val="center"/>
              <w:rPr>
                <w:rFonts w:ascii="Calibri" w:hAnsi="Calibri" w:cs="Calibri"/>
                <w:b/>
                <w:bCs/>
                <w:color w:val="000000"/>
                <w:sz w:val="18"/>
                <w:szCs w:val="18"/>
                <w:lang w:val="en-US"/>
              </w:rPr>
            </w:pPr>
            <w:r w:rsidRPr="00252456">
              <w:rPr>
                <w:rFonts w:ascii="Calibri" w:hAnsi="Calibri" w:cs="Calibri"/>
                <w:b/>
                <w:bCs/>
                <w:color w:val="000000"/>
                <w:sz w:val="18"/>
                <w:szCs w:val="18"/>
                <w:lang w:val="en-US"/>
              </w:rPr>
              <w:t>Due Date</w:t>
            </w:r>
          </w:p>
        </w:tc>
      </w:tr>
      <w:tr w:rsidR="0024263B" w:rsidRPr="00191DF2" w14:paraId="08DA5463" w14:textId="77777777" w:rsidTr="00725B6A">
        <w:trPr>
          <w:trHeight w:val="233"/>
        </w:trPr>
        <w:tc>
          <w:tcPr>
            <w:tcW w:w="2040" w:type="dxa"/>
            <w:vMerge w:val="restart"/>
            <w:tcBorders>
              <w:top w:val="single" w:sz="4" w:space="0" w:color="auto"/>
              <w:left w:val="single" w:sz="4" w:space="0" w:color="auto"/>
              <w:right w:val="single" w:sz="4" w:space="0" w:color="auto"/>
            </w:tcBorders>
            <w:shd w:val="clear" w:color="000000" w:fill="D9D9D9"/>
            <w:vAlign w:val="center"/>
            <w:hideMark/>
          </w:tcPr>
          <w:p w14:paraId="11A8FA2F" w14:textId="77777777" w:rsidR="0024263B" w:rsidRPr="009866D1" w:rsidRDefault="0024263B" w:rsidP="0024263B">
            <w:pPr>
              <w:rPr>
                <w:rFonts w:ascii="Calibri" w:hAnsi="Calibri" w:cs="Calibri"/>
                <w:b/>
                <w:bCs/>
                <w:color w:val="000000"/>
                <w:sz w:val="18"/>
                <w:szCs w:val="18"/>
                <w:lang w:val="en-US"/>
              </w:rPr>
            </w:pPr>
            <w:r w:rsidRPr="00191DF2">
              <w:rPr>
                <w:rFonts w:ascii="Calibri" w:hAnsi="Calibri" w:cs="Calibri"/>
                <w:b/>
                <w:bCs/>
                <w:sz w:val="18"/>
                <w:szCs w:val="18"/>
                <w:lang w:val="en-US"/>
              </w:rPr>
              <w:t>Detection of Undersea Features</w:t>
            </w:r>
          </w:p>
        </w:tc>
        <w:tc>
          <w:tcPr>
            <w:tcW w:w="3715" w:type="dxa"/>
            <w:tcBorders>
              <w:top w:val="single" w:sz="4" w:space="0" w:color="auto"/>
              <w:left w:val="nil"/>
              <w:bottom w:val="single" w:sz="4" w:space="0" w:color="auto"/>
              <w:right w:val="single" w:sz="4" w:space="0" w:color="auto"/>
            </w:tcBorders>
            <w:shd w:val="clear" w:color="auto" w:fill="FFFFFF" w:themeFill="background1"/>
            <w:vAlign w:val="bottom"/>
            <w:hideMark/>
          </w:tcPr>
          <w:p w14:paraId="1A92A190" w14:textId="77777777" w:rsidR="0024263B" w:rsidRPr="009866D1" w:rsidRDefault="0024263B" w:rsidP="00252456">
            <w:pPr>
              <w:jc w:val="left"/>
              <w:rPr>
                <w:rFonts w:ascii="Calibri" w:hAnsi="Calibri" w:cs="Calibri"/>
                <w:color w:val="000000"/>
                <w:sz w:val="18"/>
                <w:szCs w:val="18"/>
                <w:lang w:val="en-US"/>
              </w:rPr>
            </w:pPr>
            <w:r w:rsidRPr="00191DF2">
              <w:rPr>
                <w:rFonts w:ascii="Calibri" w:hAnsi="Calibri" w:cs="Calibri"/>
                <w:color w:val="000000"/>
                <w:sz w:val="18"/>
                <w:szCs w:val="18"/>
                <w:lang w:val="en-US"/>
              </w:rPr>
              <w:t>Confirm work and schedule</w:t>
            </w:r>
          </w:p>
        </w:tc>
        <w:tc>
          <w:tcPr>
            <w:tcW w:w="3600" w:type="dxa"/>
            <w:tcBorders>
              <w:top w:val="single" w:sz="4" w:space="0" w:color="auto"/>
              <w:left w:val="nil"/>
              <w:bottom w:val="single" w:sz="4" w:space="0" w:color="auto"/>
              <w:right w:val="single" w:sz="4" w:space="0" w:color="auto"/>
            </w:tcBorders>
            <w:shd w:val="clear" w:color="auto" w:fill="FFFFFF" w:themeFill="background1"/>
            <w:vAlign w:val="bottom"/>
            <w:hideMark/>
          </w:tcPr>
          <w:p w14:paraId="064CC58B" w14:textId="77777777" w:rsidR="0024263B" w:rsidRPr="009866D1" w:rsidRDefault="0024263B" w:rsidP="00252456">
            <w:pPr>
              <w:jc w:val="left"/>
              <w:rPr>
                <w:rFonts w:ascii="Calibri" w:hAnsi="Calibri" w:cs="Calibri"/>
                <w:color w:val="000000"/>
                <w:sz w:val="18"/>
                <w:szCs w:val="18"/>
                <w:lang w:val="en-US"/>
              </w:rPr>
            </w:pPr>
            <w:r w:rsidRPr="00191DF2">
              <w:rPr>
                <w:rFonts w:ascii="Calibri" w:hAnsi="Calibri" w:cs="Calibri"/>
                <w:color w:val="000000"/>
                <w:sz w:val="18"/>
                <w:szCs w:val="18"/>
                <w:lang w:val="en-US"/>
              </w:rPr>
              <w:t>Plan work and define deadlines</w:t>
            </w:r>
          </w:p>
        </w:tc>
        <w:tc>
          <w:tcPr>
            <w:tcW w:w="1260" w:type="dxa"/>
            <w:tcBorders>
              <w:top w:val="single" w:sz="4" w:space="0" w:color="auto"/>
              <w:left w:val="nil"/>
              <w:bottom w:val="single" w:sz="4" w:space="0" w:color="auto"/>
              <w:right w:val="single" w:sz="4" w:space="0" w:color="auto"/>
            </w:tcBorders>
            <w:shd w:val="clear" w:color="auto" w:fill="FFFFFF" w:themeFill="background1"/>
            <w:hideMark/>
          </w:tcPr>
          <w:p w14:paraId="4A4309C3" w14:textId="77777777" w:rsidR="0024263B" w:rsidRPr="009866D1" w:rsidRDefault="0024263B" w:rsidP="00252456">
            <w:pPr>
              <w:jc w:val="left"/>
              <w:rPr>
                <w:rFonts w:ascii="Calibri" w:hAnsi="Calibri" w:cs="Calibri"/>
                <w:color w:val="000000"/>
                <w:sz w:val="18"/>
                <w:szCs w:val="18"/>
                <w:lang w:val="en-US"/>
              </w:rPr>
            </w:pPr>
            <w:r w:rsidRPr="00191DF2">
              <w:rPr>
                <w:rFonts w:ascii="Calibri" w:hAnsi="Calibri" w:cs="Calibri"/>
                <w:color w:val="000000"/>
                <w:sz w:val="18"/>
                <w:szCs w:val="18"/>
                <w:lang w:val="en-US"/>
              </w:rPr>
              <w:t>2023 / 2024</w:t>
            </w:r>
          </w:p>
        </w:tc>
      </w:tr>
      <w:tr w:rsidR="0024263B" w:rsidRPr="00191DF2" w14:paraId="3C936948" w14:textId="77777777" w:rsidTr="00725B6A">
        <w:trPr>
          <w:trHeight w:val="290"/>
        </w:trPr>
        <w:tc>
          <w:tcPr>
            <w:tcW w:w="2040" w:type="dxa"/>
            <w:vMerge/>
            <w:tcBorders>
              <w:left w:val="single" w:sz="4" w:space="0" w:color="auto"/>
              <w:right w:val="single" w:sz="4" w:space="0" w:color="auto"/>
            </w:tcBorders>
            <w:shd w:val="clear" w:color="000000" w:fill="D9D9D9"/>
            <w:vAlign w:val="bottom"/>
          </w:tcPr>
          <w:p w14:paraId="3AE40593" w14:textId="77777777" w:rsidR="0024263B" w:rsidRPr="00191DF2" w:rsidRDefault="0024263B" w:rsidP="0024263B">
            <w:pPr>
              <w:spacing w:after="0"/>
              <w:rPr>
                <w:rFonts w:ascii="Calibri" w:hAnsi="Calibri" w:cs="Calibri"/>
                <w:color w:val="000000"/>
                <w:sz w:val="18"/>
                <w:szCs w:val="18"/>
                <w:lang w:val="en-US"/>
              </w:rPr>
            </w:pPr>
          </w:p>
        </w:tc>
        <w:tc>
          <w:tcPr>
            <w:tcW w:w="3715" w:type="dxa"/>
            <w:tcBorders>
              <w:top w:val="single" w:sz="4" w:space="0" w:color="auto"/>
              <w:left w:val="nil"/>
              <w:bottom w:val="single" w:sz="4" w:space="0" w:color="auto"/>
              <w:right w:val="single" w:sz="4" w:space="0" w:color="auto"/>
            </w:tcBorders>
            <w:shd w:val="clear" w:color="auto" w:fill="FFFFFF" w:themeFill="background1"/>
            <w:vAlign w:val="bottom"/>
          </w:tcPr>
          <w:p w14:paraId="58B6A74D" w14:textId="77777777" w:rsidR="0024263B" w:rsidRPr="00191DF2" w:rsidRDefault="0024263B" w:rsidP="00252456">
            <w:pPr>
              <w:spacing w:after="0"/>
              <w:jc w:val="left"/>
              <w:rPr>
                <w:rFonts w:ascii="Calibri" w:hAnsi="Calibri" w:cs="Calibri"/>
                <w:color w:val="000000"/>
                <w:sz w:val="18"/>
                <w:szCs w:val="18"/>
                <w:lang w:val="en-US"/>
              </w:rPr>
            </w:pPr>
            <w:r w:rsidRPr="009866D1">
              <w:rPr>
                <w:rFonts w:ascii="Calibri" w:hAnsi="Calibri" w:cs="Calibri"/>
                <w:color w:val="000000"/>
                <w:sz w:val="18"/>
                <w:szCs w:val="18"/>
                <w:lang w:val="en-US"/>
              </w:rPr>
              <w:t xml:space="preserve">Sign </w:t>
            </w:r>
            <w:r w:rsidRPr="00191DF2">
              <w:rPr>
                <w:rFonts w:ascii="Calibri" w:hAnsi="Calibri" w:cs="Calibri"/>
                <w:color w:val="000000"/>
                <w:sz w:val="18"/>
                <w:szCs w:val="18"/>
                <w:lang w:val="en-US"/>
              </w:rPr>
              <w:t>P</w:t>
            </w:r>
            <w:r w:rsidRPr="009866D1">
              <w:rPr>
                <w:rFonts w:ascii="Calibri" w:hAnsi="Calibri" w:cs="Calibri"/>
                <w:color w:val="000000"/>
                <w:sz w:val="18"/>
                <w:szCs w:val="18"/>
                <w:lang w:val="en-US"/>
              </w:rPr>
              <w:t xml:space="preserve">roject </w:t>
            </w:r>
            <w:r w:rsidRPr="00191DF2">
              <w:rPr>
                <w:rFonts w:ascii="Calibri" w:hAnsi="Calibri" w:cs="Calibri"/>
                <w:color w:val="000000"/>
                <w:sz w:val="18"/>
                <w:szCs w:val="18"/>
                <w:lang w:val="en-US"/>
              </w:rPr>
              <w:t>P</w:t>
            </w:r>
            <w:r w:rsidRPr="009866D1">
              <w:rPr>
                <w:rFonts w:ascii="Calibri" w:hAnsi="Calibri" w:cs="Calibri"/>
                <w:color w:val="000000"/>
                <w:sz w:val="18"/>
                <w:szCs w:val="18"/>
                <w:lang w:val="en-US"/>
              </w:rPr>
              <w:t>lan</w:t>
            </w:r>
          </w:p>
        </w:tc>
        <w:tc>
          <w:tcPr>
            <w:tcW w:w="3600" w:type="dxa"/>
            <w:tcBorders>
              <w:top w:val="single" w:sz="4" w:space="0" w:color="auto"/>
              <w:left w:val="nil"/>
              <w:bottom w:val="single" w:sz="4" w:space="0" w:color="auto"/>
              <w:right w:val="single" w:sz="4" w:space="0" w:color="auto"/>
            </w:tcBorders>
            <w:shd w:val="clear" w:color="auto" w:fill="FFFFFF" w:themeFill="background1"/>
            <w:vAlign w:val="bottom"/>
          </w:tcPr>
          <w:p w14:paraId="723D1913" w14:textId="77777777" w:rsidR="0024263B" w:rsidRPr="00191DF2" w:rsidRDefault="0024263B" w:rsidP="00252456">
            <w:pPr>
              <w:spacing w:after="0"/>
              <w:jc w:val="left"/>
              <w:rPr>
                <w:rFonts w:ascii="Calibri" w:hAnsi="Calibri" w:cs="Calibri"/>
                <w:color w:val="000000"/>
                <w:sz w:val="18"/>
                <w:szCs w:val="18"/>
                <w:lang w:val="en-US"/>
              </w:rPr>
            </w:pPr>
            <w:r w:rsidRPr="009866D1">
              <w:rPr>
                <w:rFonts w:ascii="Calibri" w:hAnsi="Calibri" w:cs="Calibri"/>
                <w:color w:val="000000"/>
                <w:sz w:val="18"/>
                <w:szCs w:val="18"/>
                <w:lang w:val="en-US"/>
              </w:rPr>
              <w:t xml:space="preserve">Circulate to partners </w:t>
            </w:r>
            <w:r w:rsidRPr="00191DF2">
              <w:rPr>
                <w:rFonts w:ascii="Calibri" w:hAnsi="Calibri" w:cs="Calibri"/>
                <w:color w:val="000000"/>
                <w:sz w:val="18"/>
                <w:szCs w:val="18"/>
                <w:lang w:val="en-US"/>
              </w:rPr>
              <w:t>for signature</w:t>
            </w:r>
          </w:p>
        </w:tc>
        <w:tc>
          <w:tcPr>
            <w:tcW w:w="1260" w:type="dxa"/>
            <w:tcBorders>
              <w:top w:val="single" w:sz="4" w:space="0" w:color="auto"/>
              <w:left w:val="nil"/>
              <w:bottom w:val="single" w:sz="4" w:space="0" w:color="auto"/>
              <w:right w:val="single" w:sz="4" w:space="0" w:color="auto"/>
            </w:tcBorders>
            <w:shd w:val="clear" w:color="auto" w:fill="FFFFFF" w:themeFill="background1"/>
          </w:tcPr>
          <w:p w14:paraId="2CF7E185" w14:textId="77777777" w:rsidR="0024263B" w:rsidRPr="00191DF2" w:rsidRDefault="0024263B" w:rsidP="00252456">
            <w:pPr>
              <w:spacing w:after="0"/>
              <w:jc w:val="left"/>
              <w:rPr>
                <w:rFonts w:ascii="Calibri" w:hAnsi="Calibri" w:cs="Calibri"/>
                <w:color w:val="000000"/>
                <w:sz w:val="18"/>
                <w:szCs w:val="18"/>
                <w:lang w:val="en-US"/>
              </w:rPr>
            </w:pPr>
            <w:r w:rsidRPr="00191DF2">
              <w:rPr>
                <w:rFonts w:ascii="Calibri" w:hAnsi="Calibri" w:cs="Calibri"/>
                <w:color w:val="000000"/>
                <w:sz w:val="18"/>
                <w:szCs w:val="18"/>
                <w:lang w:val="en-US"/>
              </w:rPr>
              <w:t>Start of 2024</w:t>
            </w:r>
          </w:p>
        </w:tc>
      </w:tr>
      <w:tr w:rsidR="0024263B" w:rsidRPr="00191DF2" w14:paraId="2A94CBBB" w14:textId="77777777" w:rsidTr="00725B6A">
        <w:trPr>
          <w:trHeight w:val="290"/>
        </w:trPr>
        <w:tc>
          <w:tcPr>
            <w:tcW w:w="2040" w:type="dxa"/>
            <w:vMerge/>
            <w:tcBorders>
              <w:left w:val="single" w:sz="4" w:space="0" w:color="auto"/>
              <w:bottom w:val="single" w:sz="4" w:space="0" w:color="auto"/>
              <w:right w:val="single" w:sz="4" w:space="0" w:color="auto"/>
            </w:tcBorders>
            <w:shd w:val="clear" w:color="000000" w:fill="D9D9D9"/>
            <w:vAlign w:val="bottom"/>
          </w:tcPr>
          <w:p w14:paraId="7E3AD14F" w14:textId="77777777" w:rsidR="0024263B" w:rsidRPr="00191DF2" w:rsidRDefault="0024263B" w:rsidP="0024263B">
            <w:pPr>
              <w:spacing w:after="0"/>
              <w:rPr>
                <w:rFonts w:ascii="Calibri" w:hAnsi="Calibri" w:cs="Calibri"/>
                <w:color w:val="000000"/>
                <w:sz w:val="18"/>
                <w:szCs w:val="18"/>
                <w:lang w:val="en-US"/>
              </w:rPr>
            </w:pPr>
          </w:p>
        </w:tc>
        <w:tc>
          <w:tcPr>
            <w:tcW w:w="3715" w:type="dxa"/>
            <w:tcBorders>
              <w:top w:val="single" w:sz="4" w:space="0" w:color="auto"/>
              <w:left w:val="nil"/>
              <w:bottom w:val="single" w:sz="4" w:space="0" w:color="auto"/>
              <w:right w:val="single" w:sz="4" w:space="0" w:color="auto"/>
            </w:tcBorders>
            <w:shd w:val="clear" w:color="auto" w:fill="FFFFFF" w:themeFill="background1"/>
            <w:vAlign w:val="bottom"/>
          </w:tcPr>
          <w:p w14:paraId="317CC1F4" w14:textId="77777777" w:rsidR="0024263B" w:rsidRPr="00191DF2" w:rsidRDefault="0024263B" w:rsidP="00252456">
            <w:pPr>
              <w:spacing w:after="0"/>
              <w:jc w:val="left"/>
              <w:rPr>
                <w:rFonts w:ascii="Calibri" w:hAnsi="Calibri" w:cs="Calibri"/>
                <w:color w:val="000000"/>
                <w:sz w:val="18"/>
                <w:szCs w:val="18"/>
                <w:lang w:val="en-US"/>
              </w:rPr>
            </w:pPr>
            <w:r w:rsidRPr="00191DF2">
              <w:rPr>
                <w:rFonts w:ascii="Calibri" w:hAnsi="Calibri" w:cs="Calibri"/>
                <w:color w:val="000000"/>
                <w:sz w:val="18"/>
                <w:szCs w:val="18"/>
                <w:lang w:val="en-US"/>
              </w:rPr>
              <w:t>Request extension to Ocean Decade, December 2023 - December 2026</w:t>
            </w:r>
          </w:p>
        </w:tc>
        <w:tc>
          <w:tcPr>
            <w:tcW w:w="3600" w:type="dxa"/>
            <w:tcBorders>
              <w:top w:val="single" w:sz="4" w:space="0" w:color="auto"/>
              <w:left w:val="nil"/>
              <w:bottom w:val="single" w:sz="4" w:space="0" w:color="auto"/>
              <w:right w:val="single" w:sz="4" w:space="0" w:color="auto"/>
            </w:tcBorders>
            <w:shd w:val="clear" w:color="auto" w:fill="FFFFFF" w:themeFill="background1"/>
            <w:vAlign w:val="bottom"/>
          </w:tcPr>
          <w:p w14:paraId="1A298A08" w14:textId="77777777" w:rsidR="0024263B" w:rsidRPr="00191DF2" w:rsidRDefault="0024263B" w:rsidP="00252456">
            <w:pPr>
              <w:spacing w:after="0"/>
              <w:jc w:val="left"/>
              <w:rPr>
                <w:rFonts w:ascii="Calibri" w:hAnsi="Calibri" w:cs="Calibri"/>
                <w:color w:val="000000"/>
                <w:sz w:val="18"/>
                <w:szCs w:val="18"/>
                <w:lang w:val="en-US"/>
              </w:rPr>
            </w:pPr>
            <w:r w:rsidRPr="00191DF2">
              <w:rPr>
                <w:rFonts w:ascii="Calibri" w:hAnsi="Calibri" w:cs="Calibri"/>
                <w:color w:val="000000"/>
                <w:sz w:val="18"/>
                <w:szCs w:val="18"/>
                <w:lang w:val="en-US"/>
              </w:rPr>
              <w:t>Submit proposal with Project Plan</w:t>
            </w:r>
          </w:p>
        </w:tc>
        <w:tc>
          <w:tcPr>
            <w:tcW w:w="1260" w:type="dxa"/>
            <w:tcBorders>
              <w:top w:val="single" w:sz="4" w:space="0" w:color="auto"/>
              <w:left w:val="nil"/>
              <w:bottom w:val="single" w:sz="4" w:space="0" w:color="auto"/>
              <w:right w:val="single" w:sz="4" w:space="0" w:color="auto"/>
            </w:tcBorders>
            <w:shd w:val="clear" w:color="auto" w:fill="FFFFFF" w:themeFill="background1"/>
          </w:tcPr>
          <w:p w14:paraId="46A106F5" w14:textId="77777777" w:rsidR="0024263B" w:rsidRPr="00191DF2" w:rsidRDefault="0024263B" w:rsidP="00252456">
            <w:pPr>
              <w:spacing w:after="0"/>
              <w:jc w:val="left"/>
              <w:rPr>
                <w:rFonts w:ascii="Calibri" w:hAnsi="Calibri" w:cs="Calibri"/>
                <w:color w:val="000000"/>
                <w:sz w:val="18"/>
                <w:szCs w:val="18"/>
                <w:lang w:val="en-US"/>
              </w:rPr>
            </w:pPr>
            <w:r w:rsidRPr="00191DF2">
              <w:rPr>
                <w:rFonts w:ascii="Calibri" w:hAnsi="Calibri" w:cs="Calibri"/>
                <w:color w:val="000000"/>
                <w:sz w:val="18"/>
                <w:szCs w:val="18"/>
                <w:lang w:val="en-US"/>
              </w:rPr>
              <w:t>Start of 2024</w:t>
            </w:r>
          </w:p>
        </w:tc>
      </w:tr>
      <w:tr w:rsidR="0024263B" w:rsidRPr="00191DF2" w14:paraId="38BC36E2" w14:textId="77777777" w:rsidTr="00725B6A">
        <w:trPr>
          <w:trHeight w:val="314"/>
        </w:trPr>
        <w:tc>
          <w:tcPr>
            <w:tcW w:w="2040" w:type="dxa"/>
            <w:vMerge w:val="restart"/>
            <w:tcBorders>
              <w:top w:val="nil"/>
              <w:left w:val="single" w:sz="4" w:space="0" w:color="auto"/>
              <w:bottom w:val="single" w:sz="4" w:space="0" w:color="000000"/>
              <w:right w:val="single" w:sz="4" w:space="0" w:color="auto"/>
            </w:tcBorders>
            <w:shd w:val="clear" w:color="000000" w:fill="D9D9D9"/>
            <w:vAlign w:val="center"/>
            <w:hideMark/>
          </w:tcPr>
          <w:p w14:paraId="29589FE6" w14:textId="77777777" w:rsidR="0024263B" w:rsidRPr="009866D1" w:rsidRDefault="0024263B" w:rsidP="0024263B">
            <w:pPr>
              <w:spacing w:after="0"/>
              <w:rPr>
                <w:rFonts w:ascii="Calibri" w:hAnsi="Calibri" w:cs="Calibri"/>
                <w:color w:val="000000"/>
                <w:sz w:val="18"/>
                <w:szCs w:val="18"/>
                <w:lang w:val="en-US"/>
              </w:rPr>
            </w:pPr>
            <w:r w:rsidRPr="009866D1">
              <w:rPr>
                <w:rFonts w:ascii="Calibri" w:hAnsi="Calibri" w:cs="Calibri"/>
                <w:color w:val="000000"/>
                <w:sz w:val="18"/>
                <w:szCs w:val="18"/>
                <w:lang w:val="en-US"/>
              </w:rPr>
              <w:t xml:space="preserve">Develop </w:t>
            </w:r>
            <w:r w:rsidRPr="009866D1">
              <w:rPr>
                <w:rFonts w:ascii="Calibri" w:hAnsi="Calibri" w:cs="Calibri"/>
                <w:b/>
                <w:bCs/>
                <w:color w:val="000000"/>
                <w:sz w:val="18"/>
                <w:szCs w:val="18"/>
                <w:lang w:val="en-US"/>
              </w:rPr>
              <w:t>methodolog</w:t>
            </w:r>
            <w:r>
              <w:rPr>
                <w:rFonts w:ascii="Calibri" w:hAnsi="Calibri" w:cs="Calibri"/>
                <w:b/>
                <w:bCs/>
                <w:color w:val="000000"/>
                <w:sz w:val="18"/>
                <w:szCs w:val="18"/>
                <w:lang w:val="en-US"/>
              </w:rPr>
              <w:t>ies</w:t>
            </w:r>
            <w:r w:rsidRPr="009866D1">
              <w:rPr>
                <w:rFonts w:ascii="Calibri" w:hAnsi="Calibri" w:cs="Calibri"/>
                <w:b/>
                <w:bCs/>
                <w:color w:val="000000"/>
                <w:sz w:val="18"/>
                <w:szCs w:val="18"/>
                <w:lang w:val="en-US"/>
              </w:rPr>
              <w:t xml:space="preserve"> for </w:t>
            </w:r>
            <w:r>
              <w:rPr>
                <w:rFonts w:ascii="Calibri" w:hAnsi="Calibri" w:cs="Calibri"/>
                <w:b/>
                <w:bCs/>
                <w:color w:val="000000"/>
                <w:sz w:val="18"/>
                <w:szCs w:val="18"/>
                <w:lang w:val="en-US"/>
              </w:rPr>
              <w:t xml:space="preserve">the </w:t>
            </w:r>
            <w:r w:rsidRPr="009866D1">
              <w:rPr>
                <w:rFonts w:ascii="Calibri" w:hAnsi="Calibri" w:cs="Calibri"/>
                <w:b/>
                <w:bCs/>
                <w:color w:val="000000"/>
                <w:sz w:val="18"/>
                <w:szCs w:val="18"/>
                <w:lang w:val="en-US"/>
              </w:rPr>
              <w:t>detection</w:t>
            </w:r>
            <w:r w:rsidRPr="009866D1">
              <w:rPr>
                <w:rFonts w:ascii="Calibri" w:hAnsi="Calibri" w:cs="Calibri"/>
                <w:color w:val="000000"/>
                <w:sz w:val="18"/>
                <w:szCs w:val="18"/>
                <w:lang w:val="en-US"/>
              </w:rPr>
              <w:t xml:space="preserve"> of </w:t>
            </w:r>
            <w:r>
              <w:rPr>
                <w:rFonts w:ascii="Calibri" w:hAnsi="Calibri" w:cs="Calibri"/>
                <w:color w:val="000000"/>
                <w:sz w:val="18"/>
                <w:szCs w:val="18"/>
                <w:lang w:val="en-US"/>
              </w:rPr>
              <w:t xml:space="preserve">the </w:t>
            </w:r>
            <w:r w:rsidRPr="009866D1">
              <w:rPr>
                <w:rFonts w:ascii="Calibri" w:hAnsi="Calibri" w:cs="Calibri"/>
                <w:color w:val="000000"/>
                <w:sz w:val="18"/>
                <w:szCs w:val="18"/>
                <w:lang w:val="en-US"/>
              </w:rPr>
              <w:t>40 types of undersea features</w:t>
            </w:r>
          </w:p>
        </w:tc>
        <w:tc>
          <w:tcPr>
            <w:tcW w:w="3715" w:type="dxa"/>
            <w:tcBorders>
              <w:top w:val="nil"/>
              <w:left w:val="nil"/>
              <w:bottom w:val="single" w:sz="4" w:space="0" w:color="auto"/>
              <w:right w:val="single" w:sz="4" w:space="0" w:color="auto"/>
            </w:tcBorders>
            <w:shd w:val="clear" w:color="auto" w:fill="auto"/>
            <w:vAlign w:val="bottom"/>
            <w:hideMark/>
          </w:tcPr>
          <w:p w14:paraId="47FB01A9" w14:textId="77777777" w:rsidR="0024263B" w:rsidRPr="009866D1" w:rsidRDefault="0024263B" w:rsidP="00252456">
            <w:pPr>
              <w:spacing w:after="0"/>
              <w:jc w:val="left"/>
              <w:rPr>
                <w:rFonts w:ascii="Calibri" w:hAnsi="Calibri" w:cs="Calibri"/>
                <w:color w:val="000000"/>
                <w:sz w:val="18"/>
                <w:szCs w:val="18"/>
                <w:lang w:val="en-US"/>
              </w:rPr>
            </w:pPr>
            <w:r w:rsidRPr="00191DF2">
              <w:rPr>
                <w:rFonts w:ascii="Calibri" w:hAnsi="Calibri" w:cs="Calibri"/>
                <w:color w:val="000000"/>
                <w:sz w:val="18"/>
                <w:szCs w:val="18"/>
                <w:lang w:val="en-US"/>
              </w:rPr>
              <w:t>Make</w:t>
            </w:r>
            <w:r>
              <w:rPr>
                <w:rFonts w:ascii="Calibri" w:hAnsi="Calibri" w:cs="Calibri"/>
                <w:color w:val="000000"/>
                <w:sz w:val="18"/>
                <w:szCs w:val="18"/>
                <w:lang w:val="en-US"/>
              </w:rPr>
              <w:t xml:space="preserve"> an</w:t>
            </w:r>
            <w:r w:rsidRPr="009866D1">
              <w:rPr>
                <w:rFonts w:ascii="Calibri" w:hAnsi="Calibri" w:cs="Calibri"/>
                <w:color w:val="000000"/>
                <w:sz w:val="18"/>
                <w:szCs w:val="18"/>
                <w:lang w:val="en-US"/>
              </w:rPr>
              <w:t xml:space="preserve"> inventory of methods </w:t>
            </w:r>
            <w:r w:rsidRPr="00191DF2">
              <w:rPr>
                <w:rFonts w:ascii="Calibri" w:hAnsi="Calibri" w:cs="Calibri"/>
                <w:color w:val="000000"/>
                <w:sz w:val="18"/>
                <w:szCs w:val="18"/>
                <w:lang w:val="en-US"/>
              </w:rPr>
              <w:t>public</w:t>
            </w:r>
          </w:p>
        </w:tc>
        <w:tc>
          <w:tcPr>
            <w:tcW w:w="3600" w:type="dxa"/>
            <w:tcBorders>
              <w:top w:val="nil"/>
              <w:left w:val="nil"/>
              <w:bottom w:val="single" w:sz="4" w:space="0" w:color="auto"/>
              <w:right w:val="single" w:sz="4" w:space="0" w:color="auto"/>
            </w:tcBorders>
            <w:shd w:val="clear" w:color="auto" w:fill="auto"/>
            <w:vAlign w:val="bottom"/>
            <w:hideMark/>
          </w:tcPr>
          <w:p w14:paraId="037B98B3" w14:textId="77777777" w:rsidR="0024263B" w:rsidRPr="009866D1" w:rsidRDefault="0024263B" w:rsidP="00252456">
            <w:pPr>
              <w:spacing w:after="0"/>
              <w:jc w:val="left"/>
              <w:rPr>
                <w:rFonts w:ascii="Calibri" w:hAnsi="Calibri" w:cs="Calibri"/>
                <w:color w:val="000000"/>
                <w:sz w:val="18"/>
                <w:szCs w:val="18"/>
                <w:lang w:val="en-US"/>
              </w:rPr>
            </w:pPr>
            <w:r w:rsidRPr="009866D1">
              <w:rPr>
                <w:rFonts w:ascii="Calibri" w:hAnsi="Calibri" w:cs="Calibri"/>
                <w:color w:val="000000"/>
                <w:sz w:val="18"/>
                <w:szCs w:val="18"/>
                <w:lang w:val="en-US"/>
              </w:rPr>
              <w:t>Ask Ocean Decade for a location</w:t>
            </w:r>
          </w:p>
        </w:tc>
        <w:tc>
          <w:tcPr>
            <w:tcW w:w="1260" w:type="dxa"/>
            <w:tcBorders>
              <w:top w:val="nil"/>
              <w:left w:val="nil"/>
              <w:bottom w:val="single" w:sz="4" w:space="0" w:color="auto"/>
              <w:right w:val="single" w:sz="4" w:space="0" w:color="auto"/>
            </w:tcBorders>
            <w:shd w:val="clear" w:color="auto" w:fill="auto"/>
            <w:hideMark/>
          </w:tcPr>
          <w:p w14:paraId="379DB882" w14:textId="77777777" w:rsidR="0024263B" w:rsidRPr="009866D1" w:rsidRDefault="0024263B" w:rsidP="00252456">
            <w:pPr>
              <w:spacing w:after="0"/>
              <w:jc w:val="left"/>
              <w:rPr>
                <w:rFonts w:ascii="Calibri" w:hAnsi="Calibri" w:cs="Calibri"/>
                <w:color w:val="000000"/>
                <w:sz w:val="18"/>
                <w:szCs w:val="18"/>
                <w:lang w:val="en-US"/>
              </w:rPr>
            </w:pPr>
            <w:r w:rsidRPr="009866D1">
              <w:rPr>
                <w:rFonts w:ascii="Calibri" w:hAnsi="Calibri" w:cs="Calibri"/>
                <w:color w:val="000000"/>
                <w:sz w:val="18"/>
                <w:szCs w:val="18"/>
                <w:lang w:val="en-US"/>
              </w:rPr>
              <w:t>2024</w:t>
            </w:r>
          </w:p>
        </w:tc>
      </w:tr>
      <w:tr w:rsidR="0024263B" w:rsidRPr="00191DF2" w14:paraId="138C667D" w14:textId="77777777" w:rsidTr="00725B6A">
        <w:trPr>
          <w:trHeight w:val="287"/>
        </w:trPr>
        <w:tc>
          <w:tcPr>
            <w:tcW w:w="2040" w:type="dxa"/>
            <w:vMerge/>
            <w:tcBorders>
              <w:top w:val="nil"/>
              <w:left w:val="single" w:sz="4" w:space="0" w:color="auto"/>
              <w:bottom w:val="single" w:sz="4" w:space="0" w:color="000000"/>
              <w:right w:val="single" w:sz="4" w:space="0" w:color="auto"/>
            </w:tcBorders>
            <w:vAlign w:val="center"/>
            <w:hideMark/>
          </w:tcPr>
          <w:p w14:paraId="279245E8" w14:textId="77777777" w:rsidR="0024263B" w:rsidRPr="009866D1" w:rsidRDefault="0024263B" w:rsidP="0024263B">
            <w:pPr>
              <w:spacing w:after="0"/>
              <w:rPr>
                <w:rFonts w:ascii="Calibri" w:hAnsi="Calibri" w:cs="Calibri"/>
                <w:color w:val="000000"/>
                <w:sz w:val="18"/>
                <w:szCs w:val="18"/>
                <w:lang w:val="en-US"/>
              </w:rPr>
            </w:pPr>
          </w:p>
        </w:tc>
        <w:tc>
          <w:tcPr>
            <w:tcW w:w="3715" w:type="dxa"/>
            <w:tcBorders>
              <w:top w:val="single" w:sz="4" w:space="0" w:color="auto"/>
              <w:left w:val="nil"/>
              <w:bottom w:val="single" w:sz="4" w:space="0" w:color="auto"/>
              <w:right w:val="single" w:sz="4" w:space="0" w:color="auto"/>
            </w:tcBorders>
            <w:shd w:val="clear" w:color="auto" w:fill="auto"/>
            <w:vAlign w:val="bottom"/>
            <w:hideMark/>
          </w:tcPr>
          <w:p w14:paraId="3190ABE6" w14:textId="77777777" w:rsidR="0024263B" w:rsidRPr="009866D1" w:rsidRDefault="0024263B" w:rsidP="00252456">
            <w:pPr>
              <w:spacing w:after="0"/>
              <w:jc w:val="left"/>
              <w:rPr>
                <w:rFonts w:ascii="Calibri" w:hAnsi="Calibri" w:cs="Calibri"/>
                <w:color w:val="000000"/>
                <w:sz w:val="18"/>
                <w:szCs w:val="18"/>
                <w:lang w:val="en-US"/>
              </w:rPr>
            </w:pPr>
            <w:r w:rsidRPr="00191DF2">
              <w:rPr>
                <w:rFonts w:ascii="Calibri" w:hAnsi="Calibri" w:cs="Calibri"/>
                <w:color w:val="000000"/>
                <w:sz w:val="18"/>
                <w:szCs w:val="18"/>
                <w:lang w:val="en-US"/>
              </w:rPr>
              <w:t>Select</w:t>
            </w:r>
            <w:r w:rsidRPr="009866D1">
              <w:rPr>
                <w:rFonts w:ascii="Calibri" w:hAnsi="Calibri" w:cs="Calibri"/>
                <w:color w:val="000000"/>
                <w:sz w:val="18"/>
                <w:szCs w:val="18"/>
                <w:lang w:val="en-US"/>
              </w:rPr>
              <w:t xml:space="preserve"> metadata </w:t>
            </w:r>
            <w:r w:rsidRPr="00191DF2">
              <w:rPr>
                <w:rFonts w:ascii="Calibri" w:hAnsi="Calibri" w:cs="Calibri"/>
                <w:color w:val="000000"/>
                <w:sz w:val="18"/>
                <w:szCs w:val="18"/>
                <w:lang w:val="en-US"/>
              </w:rPr>
              <w:t>to</w:t>
            </w:r>
            <w:r w:rsidRPr="009866D1">
              <w:rPr>
                <w:rFonts w:ascii="Calibri" w:hAnsi="Calibri" w:cs="Calibri"/>
                <w:color w:val="000000"/>
                <w:sz w:val="18"/>
                <w:szCs w:val="18"/>
                <w:lang w:val="en-US"/>
              </w:rPr>
              <w:t xml:space="preserve"> </w:t>
            </w:r>
            <w:r w:rsidRPr="00191DF2">
              <w:rPr>
                <w:rFonts w:ascii="Calibri" w:hAnsi="Calibri" w:cs="Calibri"/>
                <w:color w:val="000000"/>
                <w:sz w:val="18"/>
                <w:szCs w:val="18"/>
                <w:lang w:val="en-US"/>
              </w:rPr>
              <w:t xml:space="preserve">be </w:t>
            </w:r>
            <w:r w:rsidRPr="009866D1">
              <w:rPr>
                <w:rFonts w:ascii="Calibri" w:hAnsi="Calibri" w:cs="Calibri"/>
                <w:color w:val="000000"/>
                <w:sz w:val="18"/>
                <w:szCs w:val="18"/>
                <w:lang w:val="en-US"/>
              </w:rPr>
              <w:t xml:space="preserve">stored </w:t>
            </w:r>
          </w:p>
        </w:tc>
        <w:tc>
          <w:tcPr>
            <w:tcW w:w="3600" w:type="dxa"/>
            <w:tcBorders>
              <w:top w:val="single" w:sz="4" w:space="0" w:color="auto"/>
              <w:left w:val="nil"/>
              <w:bottom w:val="single" w:sz="4" w:space="0" w:color="auto"/>
              <w:right w:val="single" w:sz="4" w:space="0" w:color="auto"/>
            </w:tcBorders>
            <w:shd w:val="clear" w:color="auto" w:fill="auto"/>
            <w:vAlign w:val="bottom"/>
            <w:hideMark/>
          </w:tcPr>
          <w:p w14:paraId="161F6F7F" w14:textId="77777777" w:rsidR="0024263B" w:rsidRPr="009866D1" w:rsidRDefault="0024263B" w:rsidP="00252456">
            <w:pPr>
              <w:spacing w:after="0"/>
              <w:jc w:val="left"/>
              <w:rPr>
                <w:rFonts w:ascii="Calibri" w:hAnsi="Calibri" w:cs="Calibri"/>
                <w:color w:val="000000"/>
                <w:sz w:val="18"/>
                <w:szCs w:val="18"/>
                <w:lang w:val="en-US"/>
              </w:rPr>
            </w:pPr>
            <w:r w:rsidRPr="00191DF2">
              <w:rPr>
                <w:rFonts w:ascii="Calibri" w:hAnsi="Calibri" w:cs="Calibri"/>
                <w:color w:val="000000"/>
                <w:sz w:val="18"/>
                <w:szCs w:val="18"/>
                <w:lang w:val="en-US"/>
              </w:rPr>
              <w:t>Should</w:t>
            </w:r>
            <w:r w:rsidRPr="009866D1">
              <w:rPr>
                <w:rFonts w:ascii="Calibri" w:hAnsi="Calibri" w:cs="Calibri"/>
                <w:color w:val="000000"/>
                <w:sz w:val="18"/>
                <w:szCs w:val="18"/>
                <w:lang w:val="en-US"/>
              </w:rPr>
              <w:t xml:space="preserve"> </w:t>
            </w:r>
            <w:r w:rsidRPr="00191DF2">
              <w:rPr>
                <w:rFonts w:ascii="Calibri" w:hAnsi="Calibri" w:cs="Calibri"/>
                <w:color w:val="000000"/>
                <w:sz w:val="18"/>
                <w:szCs w:val="18"/>
                <w:lang w:val="en-US"/>
              </w:rPr>
              <w:t xml:space="preserve">match </w:t>
            </w:r>
            <w:r w:rsidRPr="009866D1">
              <w:rPr>
                <w:rFonts w:ascii="Calibri" w:hAnsi="Calibri" w:cs="Calibri"/>
                <w:color w:val="000000"/>
                <w:sz w:val="18"/>
                <w:szCs w:val="18"/>
                <w:lang w:val="en-US"/>
              </w:rPr>
              <w:t>SCUFN proposal form</w:t>
            </w:r>
          </w:p>
        </w:tc>
        <w:tc>
          <w:tcPr>
            <w:tcW w:w="1260" w:type="dxa"/>
            <w:tcBorders>
              <w:top w:val="single" w:sz="4" w:space="0" w:color="auto"/>
              <w:left w:val="nil"/>
              <w:bottom w:val="single" w:sz="4" w:space="0" w:color="auto"/>
              <w:right w:val="single" w:sz="4" w:space="0" w:color="auto"/>
            </w:tcBorders>
            <w:shd w:val="clear" w:color="auto" w:fill="auto"/>
            <w:hideMark/>
          </w:tcPr>
          <w:p w14:paraId="4F0525EA" w14:textId="77777777" w:rsidR="0024263B" w:rsidRPr="009866D1" w:rsidRDefault="0024263B" w:rsidP="00252456">
            <w:pPr>
              <w:spacing w:after="0"/>
              <w:jc w:val="left"/>
              <w:rPr>
                <w:rFonts w:ascii="Calibri" w:hAnsi="Calibri" w:cs="Calibri"/>
                <w:color w:val="000000"/>
                <w:sz w:val="18"/>
                <w:szCs w:val="18"/>
                <w:lang w:val="en-US"/>
              </w:rPr>
            </w:pPr>
            <w:r w:rsidRPr="009866D1">
              <w:rPr>
                <w:rFonts w:ascii="Calibri" w:hAnsi="Calibri" w:cs="Calibri"/>
                <w:color w:val="000000"/>
                <w:sz w:val="18"/>
                <w:szCs w:val="18"/>
                <w:lang w:val="en-US"/>
              </w:rPr>
              <w:t>2024</w:t>
            </w:r>
          </w:p>
        </w:tc>
      </w:tr>
      <w:tr w:rsidR="0024263B" w:rsidRPr="00191DF2" w14:paraId="38F7759D" w14:textId="77777777" w:rsidTr="00725B6A">
        <w:trPr>
          <w:trHeight w:val="377"/>
        </w:trPr>
        <w:tc>
          <w:tcPr>
            <w:tcW w:w="2040" w:type="dxa"/>
            <w:vMerge/>
            <w:tcBorders>
              <w:top w:val="nil"/>
              <w:left w:val="single" w:sz="4" w:space="0" w:color="auto"/>
              <w:bottom w:val="single" w:sz="4" w:space="0" w:color="000000"/>
              <w:right w:val="single" w:sz="4" w:space="0" w:color="auto"/>
            </w:tcBorders>
            <w:vAlign w:val="center"/>
            <w:hideMark/>
          </w:tcPr>
          <w:p w14:paraId="0C449325" w14:textId="77777777" w:rsidR="0024263B" w:rsidRPr="009866D1" w:rsidRDefault="0024263B" w:rsidP="0024263B">
            <w:pPr>
              <w:spacing w:after="0"/>
              <w:rPr>
                <w:rFonts w:ascii="Calibri" w:hAnsi="Calibri" w:cs="Calibri"/>
                <w:color w:val="000000"/>
                <w:sz w:val="18"/>
                <w:szCs w:val="18"/>
                <w:lang w:val="en-US"/>
              </w:rPr>
            </w:pPr>
          </w:p>
        </w:tc>
        <w:tc>
          <w:tcPr>
            <w:tcW w:w="3715" w:type="dxa"/>
            <w:tcBorders>
              <w:top w:val="nil"/>
              <w:left w:val="nil"/>
              <w:bottom w:val="single" w:sz="4" w:space="0" w:color="auto"/>
              <w:right w:val="single" w:sz="4" w:space="0" w:color="auto"/>
            </w:tcBorders>
            <w:shd w:val="clear" w:color="auto" w:fill="auto"/>
            <w:hideMark/>
          </w:tcPr>
          <w:p w14:paraId="3DCD9BBA" w14:textId="77777777" w:rsidR="0024263B" w:rsidRPr="009866D1" w:rsidRDefault="0024263B" w:rsidP="00252456">
            <w:pPr>
              <w:spacing w:after="0"/>
              <w:jc w:val="left"/>
              <w:rPr>
                <w:rFonts w:ascii="Calibri" w:hAnsi="Calibri" w:cs="Calibri"/>
                <w:color w:val="000000"/>
                <w:sz w:val="18"/>
                <w:szCs w:val="18"/>
                <w:lang w:val="en-US"/>
              </w:rPr>
            </w:pPr>
            <w:r>
              <w:rPr>
                <w:rFonts w:ascii="Calibri" w:hAnsi="Calibri" w:cs="Calibri"/>
                <w:color w:val="000000"/>
                <w:sz w:val="18"/>
                <w:szCs w:val="18"/>
                <w:lang w:val="en-US"/>
              </w:rPr>
              <w:t>De</w:t>
            </w:r>
            <w:r w:rsidRPr="00191DF2">
              <w:rPr>
                <w:rFonts w:ascii="Calibri" w:hAnsi="Calibri" w:cs="Calibri"/>
                <w:color w:val="000000"/>
                <w:sz w:val="18"/>
                <w:szCs w:val="18"/>
                <w:lang w:val="en-US"/>
              </w:rPr>
              <w:t>velop</w:t>
            </w:r>
            <w:r w:rsidRPr="009866D1">
              <w:rPr>
                <w:rFonts w:ascii="Calibri" w:hAnsi="Calibri" w:cs="Calibri"/>
                <w:color w:val="000000"/>
                <w:sz w:val="18"/>
                <w:szCs w:val="18"/>
                <w:lang w:val="en-US"/>
              </w:rPr>
              <w:t xml:space="preserve"> 4 or 5 methods of detection </w:t>
            </w:r>
          </w:p>
        </w:tc>
        <w:tc>
          <w:tcPr>
            <w:tcW w:w="3600" w:type="dxa"/>
            <w:tcBorders>
              <w:top w:val="nil"/>
              <w:left w:val="nil"/>
              <w:bottom w:val="single" w:sz="4" w:space="0" w:color="auto"/>
              <w:right w:val="single" w:sz="4" w:space="0" w:color="auto"/>
            </w:tcBorders>
            <w:shd w:val="clear" w:color="auto" w:fill="auto"/>
            <w:hideMark/>
          </w:tcPr>
          <w:p w14:paraId="13DC0BA2" w14:textId="77777777" w:rsidR="0024263B" w:rsidRPr="009866D1" w:rsidRDefault="0024263B" w:rsidP="00252456">
            <w:pPr>
              <w:spacing w:after="0"/>
              <w:jc w:val="left"/>
              <w:rPr>
                <w:rFonts w:ascii="Calibri" w:hAnsi="Calibri" w:cs="Calibri"/>
                <w:color w:val="000000"/>
                <w:sz w:val="18"/>
                <w:szCs w:val="18"/>
                <w:lang w:val="en-US"/>
              </w:rPr>
            </w:pPr>
            <w:r w:rsidRPr="009866D1">
              <w:rPr>
                <w:rFonts w:ascii="Calibri" w:hAnsi="Calibri" w:cs="Calibri"/>
                <w:color w:val="000000"/>
                <w:sz w:val="18"/>
                <w:szCs w:val="18"/>
                <w:lang w:val="en-US"/>
              </w:rPr>
              <w:t>4 or 5 methods</w:t>
            </w:r>
            <w:r w:rsidRPr="00191DF2">
              <w:rPr>
                <w:rFonts w:ascii="Calibri" w:hAnsi="Calibri" w:cs="Calibri"/>
                <w:color w:val="000000"/>
                <w:sz w:val="18"/>
                <w:szCs w:val="18"/>
                <w:lang w:val="en-US"/>
              </w:rPr>
              <w:t xml:space="preserve"> per yea</w:t>
            </w:r>
            <w:r>
              <w:rPr>
                <w:rFonts w:ascii="Calibri" w:hAnsi="Calibri" w:cs="Calibri"/>
                <w:color w:val="000000"/>
                <w:sz w:val="18"/>
                <w:szCs w:val="18"/>
                <w:lang w:val="en-US"/>
              </w:rPr>
              <w:t>r</w:t>
            </w:r>
            <w:r w:rsidRPr="009866D1">
              <w:rPr>
                <w:rFonts w:ascii="Calibri" w:hAnsi="Calibri" w:cs="Calibri"/>
                <w:color w:val="000000"/>
                <w:sz w:val="18"/>
                <w:szCs w:val="18"/>
                <w:lang w:val="en-US"/>
              </w:rPr>
              <w:t xml:space="preserve"> are added to the </w:t>
            </w:r>
            <w:r>
              <w:rPr>
                <w:rFonts w:ascii="Calibri" w:hAnsi="Calibri" w:cs="Calibri"/>
                <w:color w:val="000000"/>
                <w:sz w:val="18"/>
                <w:szCs w:val="18"/>
                <w:lang w:val="en-US"/>
              </w:rPr>
              <w:t>re</w:t>
            </w:r>
            <w:r w:rsidRPr="009866D1">
              <w:rPr>
                <w:rFonts w:ascii="Calibri" w:hAnsi="Calibri" w:cs="Calibri"/>
                <w:color w:val="000000"/>
                <w:sz w:val="18"/>
                <w:szCs w:val="18"/>
                <w:lang w:val="en-US"/>
              </w:rPr>
              <w:t xml:space="preserve">pository </w:t>
            </w:r>
          </w:p>
        </w:tc>
        <w:tc>
          <w:tcPr>
            <w:tcW w:w="1260" w:type="dxa"/>
            <w:tcBorders>
              <w:top w:val="nil"/>
              <w:left w:val="nil"/>
              <w:bottom w:val="single" w:sz="4" w:space="0" w:color="auto"/>
              <w:right w:val="single" w:sz="4" w:space="0" w:color="auto"/>
            </w:tcBorders>
            <w:shd w:val="clear" w:color="auto" w:fill="auto"/>
            <w:hideMark/>
          </w:tcPr>
          <w:p w14:paraId="7BB71041" w14:textId="77777777" w:rsidR="0024263B" w:rsidRPr="009866D1" w:rsidRDefault="0024263B" w:rsidP="00252456">
            <w:pPr>
              <w:spacing w:after="0"/>
              <w:jc w:val="left"/>
              <w:rPr>
                <w:rFonts w:ascii="Calibri" w:hAnsi="Calibri" w:cs="Calibri"/>
                <w:color w:val="000000"/>
                <w:sz w:val="18"/>
                <w:szCs w:val="18"/>
                <w:lang w:val="en-US"/>
              </w:rPr>
            </w:pPr>
            <w:r w:rsidRPr="00EF4280">
              <w:rPr>
                <w:rFonts w:ascii="Calibri" w:hAnsi="Calibri" w:cs="Calibri"/>
                <w:color w:val="000000"/>
                <w:sz w:val="18"/>
                <w:szCs w:val="18"/>
                <w:lang w:val="en-US"/>
              </w:rPr>
              <w:t>Ongoing</w:t>
            </w:r>
          </w:p>
        </w:tc>
      </w:tr>
      <w:tr w:rsidR="0024263B" w:rsidRPr="00191DF2" w14:paraId="02B750B7" w14:textId="77777777" w:rsidTr="00725B6A">
        <w:trPr>
          <w:trHeight w:val="377"/>
        </w:trPr>
        <w:tc>
          <w:tcPr>
            <w:tcW w:w="2040" w:type="dxa"/>
            <w:vMerge/>
            <w:tcBorders>
              <w:top w:val="nil"/>
              <w:left w:val="single" w:sz="4" w:space="0" w:color="auto"/>
              <w:bottom w:val="single" w:sz="4" w:space="0" w:color="000000"/>
              <w:right w:val="single" w:sz="4" w:space="0" w:color="auto"/>
            </w:tcBorders>
            <w:vAlign w:val="center"/>
            <w:hideMark/>
          </w:tcPr>
          <w:p w14:paraId="0867E660" w14:textId="77777777" w:rsidR="0024263B" w:rsidRPr="009866D1" w:rsidRDefault="0024263B" w:rsidP="0024263B">
            <w:pPr>
              <w:spacing w:after="0"/>
              <w:rPr>
                <w:rFonts w:ascii="Calibri" w:hAnsi="Calibri" w:cs="Calibri"/>
                <w:color w:val="000000"/>
                <w:sz w:val="18"/>
                <w:szCs w:val="18"/>
                <w:lang w:val="en-US"/>
              </w:rPr>
            </w:pPr>
          </w:p>
        </w:tc>
        <w:tc>
          <w:tcPr>
            <w:tcW w:w="3715" w:type="dxa"/>
            <w:tcBorders>
              <w:top w:val="nil"/>
              <w:left w:val="nil"/>
              <w:bottom w:val="single" w:sz="4" w:space="0" w:color="auto"/>
              <w:right w:val="single" w:sz="4" w:space="0" w:color="auto"/>
            </w:tcBorders>
            <w:shd w:val="clear" w:color="auto" w:fill="auto"/>
            <w:vAlign w:val="center"/>
          </w:tcPr>
          <w:p w14:paraId="14FD984A" w14:textId="77777777" w:rsidR="0024263B" w:rsidRPr="009866D1" w:rsidRDefault="0024263B" w:rsidP="00252456">
            <w:pPr>
              <w:spacing w:after="0"/>
              <w:jc w:val="left"/>
              <w:rPr>
                <w:rFonts w:ascii="Calibri" w:hAnsi="Calibri" w:cs="Calibri"/>
                <w:color w:val="000000"/>
                <w:sz w:val="18"/>
                <w:szCs w:val="18"/>
                <w:lang w:val="en-US"/>
              </w:rPr>
            </w:pPr>
            <w:r w:rsidRPr="00191DF2">
              <w:rPr>
                <w:rFonts w:ascii="Calibri" w:hAnsi="Calibri" w:cs="Calibri"/>
                <w:color w:val="000000"/>
                <w:sz w:val="18"/>
                <w:szCs w:val="18"/>
                <w:lang w:val="en-US"/>
              </w:rPr>
              <w:t>Update Cook Book</w:t>
            </w:r>
          </w:p>
        </w:tc>
        <w:tc>
          <w:tcPr>
            <w:tcW w:w="3600" w:type="dxa"/>
            <w:tcBorders>
              <w:top w:val="nil"/>
              <w:left w:val="nil"/>
              <w:bottom w:val="single" w:sz="4" w:space="0" w:color="auto"/>
              <w:right w:val="single" w:sz="4" w:space="0" w:color="auto"/>
            </w:tcBorders>
            <w:shd w:val="clear" w:color="auto" w:fill="auto"/>
            <w:vAlign w:val="center"/>
            <w:hideMark/>
          </w:tcPr>
          <w:p w14:paraId="5FC81730" w14:textId="77777777" w:rsidR="0024263B" w:rsidRPr="009866D1" w:rsidRDefault="0024263B" w:rsidP="00252456">
            <w:pPr>
              <w:spacing w:after="0"/>
              <w:jc w:val="left"/>
              <w:rPr>
                <w:rFonts w:ascii="Calibri" w:hAnsi="Calibri" w:cs="Calibri"/>
                <w:color w:val="000000"/>
                <w:sz w:val="18"/>
                <w:szCs w:val="18"/>
                <w:lang w:val="en-US"/>
              </w:rPr>
            </w:pPr>
            <w:r w:rsidRPr="00191DF2">
              <w:rPr>
                <w:rFonts w:ascii="Calibri" w:hAnsi="Calibri" w:cs="Calibri"/>
                <w:color w:val="000000"/>
                <w:sz w:val="18"/>
                <w:szCs w:val="18"/>
                <w:lang w:val="en-US"/>
              </w:rPr>
              <w:t>Add new parameters for detection</w:t>
            </w:r>
            <w:r>
              <w:rPr>
                <w:rFonts w:ascii="Calibri" w:hAnsi="Calibri" w:cs="Calibri"/>
                <w:color w:val="000000"/>
                <w:sz w:val="18"/>
                <w:szCs w:val="18"/>
                <w:lang w:val="en-US"/>
              </w:rPr>
              <w:t>, if necessary</w:t>
            </w:r>
            <w:r w:rsidRPr="00191DF2">
              <w:rPr>
                <w:rFonts w:ascii="Calibri" w:hAnsi="Calibri" w:cs="Calibri"/>
                <w:color w:val="000000"/>
                <w:sz w:val="18"/>
                <w:szCs w:val="18"/>
                <w:lang w:val="en-US"/>
              </w:rPr>
              <w:t xml:space="preserve"> </w:t>
            </w:r>
          </w:p>
        </w:tc>
        <w:tc>
          <w:tcPr>
            <w:tcW w:w="1260" w:type="dxa"/>
            <w:tcBorders>
              <w:top w:val="nil"/>
              <w:left w:val="nil"/>
              <w:bottom w:val="single" w:sz="4" w:space="0" w:color="auto"/>
              <w:right w:val="single" w:sz="4" w:space="0" w:color="auto"/>
            </w:tcBorders>
            <w:shd w:val="clear" w:color="auto" w:fill="auto"/>
            <w:hideMark/>
          </w:tcPr>
          <w:p w14:paraId="1A2E7125" w14:textId="77777777" w:rsidR="0024263B" w:rsidRPr="009866D1" w:rsidRDefault="0024263B" w:rsidP="00252456">
            <w:pPr>
              <w:spacing w:after="0"/>
              <w:jc w:val="left"/>
              <w:rPr>
                <w:rFonts w:ascii="Calibri" w:hAnsi="Calibri" w:cs="Calibri"/>
                <w:color w:val="000000"/>
                <w:sz w:val="18"/>
                <w:szCs w:val="18"/>
                <w:lang w:val="en-US"/>
              </w:rPr>
            </w:pPr>
            <w:r w:rsidRPr="00EF4280">
              <w:rPr>
                <w:rFonts w:ascii="Calibri" w:hAnsi="Calibri" w:cs="Calibri"/>
                <w:color w:val="000000"/>
                <w:sz w:val="18"/>
                <w:szCs w:val="18"/>
                <w:lang w:val="en-US"/>
              </w:rPr>
              <w:t>Ongoing</w:t>
            </w:r>
          </w:p>
        </w:tc>
      </w:tr>
      <w:tr w:rsidR="0024263B" w:rsidRPr="00191DF2" w14:paraId="19898803" w14:textId="77777777" w:rsidTr="00725B6A">
        <w:trPr>
          <w:trHeight w:val="557"/>
        </w:trPr>
        <w:tc>
          <w:tcPr>
            <w:tcW w:w="2040" w:type="dxa"/>
            <w:vMerge/>
            <w:tcBorders>
              <w:top w:val="nil"/>
              <w:left w:val="single" w:sz="4" w:space="0" w:color="auto"/>
              <w:bottom w:val="single" w:sz="4" w:space="0" w:color="000000"/>
              <w:right w:val="single" w:sz="4" w:space="0" w:color="auto"/>
            </w:tcBorders>
            <w:vAlign w:val="center"/>
            <w:hideMark/>
          </w:tcPr>
          <w:p w14:paraId="4DA03FC4" w14:textId="77777777" w:rsidR="0024263B" w:rsidRPr="009866D1" w:rsidRDefault="0024263B" w:rsidP="0024263B">
            <w:pPr>
              <w:spacing w:after="0"/>
              <w:rPr>
                <w:rFonts w:ascii="Calibri" w:hAnsi="Calibri" w:cs="Calibri"/>
                <w:color w:val="000000"/>
                <w:sz w:val="18"/>
                <w:szCs w:val="18"/>
                <w:lang w:val="en-US"/>
              </w:rPr>
            </w:pPr>
          </w:p>
        </w:tc>
        <w:tc>
          <w:tcPr>
            <w:tcW w:w="3715" w:type="dxa"/>
            <w:tcBorders>
              <w:top w:val="nil"/>
              <w:left w:val="nil"/>
              <w:bottom w:val="single" w:sz="4" w:space="0" w:color="auto"/>
              <w:right w:val="single" w:sz="4" w:space="0" w:color="auto"/>
            </w:tcBorders>
            <w:shd w:val="clear" w:color="auto" w:fill="auto"/>
            <w:vAlign w:val="center"/>
            <w:hideMark/>
          </w:tcPr>
          <w:p w14:paraId="17BB2065" w14:textId="77777777" w:rsidR="0024263B" w:rsidRPr="009866D1" w:rsidRDefault="0024263B" w:rsidP="00252456">
            <w:pPr>
              <w:spacing w:after="0"/>
              <w:jc w:val="left"/>
              <w:rPr>
                <w:rFonts w:ascii="Calibri" w:hAnsi="Calibri" w:cs="Calibri"/>
                <w:color w:val="000000"/>
                <w:sz w:val="18"/>
                <w:szCs w:val="18"/>
                <w:lang w:val="en-US"/>
              </w:rPr>
            </w:pPr>
            <w:r w:rsidRPr="009866D1">
              <w:rPr>
                <w:rFonts w:ascii="Calibri" w:hAnsi="Calibri" w:cs="Calibri"/>
                <w:color w:val="000000"/>
                <w:sz w:val="18"/>
                <w:szCs w:val="18"/>
                <w:lang w:val="en-US"/>
              </w:rPr>
              <w:t>Share progress and findings with SCUFN, UFNPT, and partners</w:t>
            </w:r>
          </w:p>
        </w:tc>
        <w:tc>
          <w:tcPr>
            <w:tcW w:w="3600" w:type="dxa"/>
            <w:tcBorders>
              <w:top w:val="nil"/>
              <w:left w:val="nil"/>
              <w:bottom w:val="single" w:sz="4" w:space="0" w:color="auto"/>
              <w:right w:val="single" w:sz="4" w:space="0" w:color="auto"/>
            </w:tcBorders>
            <w:shd w:val="clear" w:color="auto" w:fill="auto"/>
            <w:vAlign w:val="center"/>
            <w:hideMark/>
          </w:tcPr>
          <w:p w14:paraId="00D6732D" w14:textId="77777777" w:rsidR="0024263B" w:rsidRPr="009866D1" w:rsidRDefault="0024263B" w:rsidP="00252456">
            <w:pPr>
              <w:spacing w:after="0"/>
              <w:jc w:val="left"/>
              <w:rPr>
                <w:rFonts w:ascii="Calibri" w:hAnsi="Calibri" w:cs="Calibri"/>
                <w:color w:val="000000"/>
                <w:sz w:val="18"/>
                <w:szCs w:val="18"/>
                <w:lang w:val="en-US"/>
              </w:rPr>
            </w:pPr>
            <w:r>
              <w:rPr>
                <w:rFonts w:ascii="Calibri" w:hAnsi="Calibri" w:cs="Calibri"/>
                <w:color w:val="000000"/>
                <w:sz w:val="18"/>
                <w:szCs w:val="18"/>
                <w:lang w:val="en-US"/>
              </w:rPr>
              <w:t>Pr</w:t>
            </w:r>
            <w:r w:rsidRPr="009866D1">
              <w:rPr>
                <w:rFonts w:ascii="Calibri" w:hAnsi="Calibri" w:cs="Calibri"/>
                <w:color w:val="000000"/>
                <w:sz w:val="18"/>
                <w:szCs w:val="18"/>
                <w:lang w:val="en-US"/>
              </w:rPr>
              <w:t>ovide a project update at SCUFN and TSCOM meetings</w:t>
            </w:r>
          </w:p>
        </w:tc>
        <w:tc>
          <w:tcPr>
            <w:tcW w:w="1260" w:type="dxa"/>
            <w:tcBorders>
              <w:top w:val="nil"/>
              <w:left w:val="nil"/>
              <w:bottom w:val="single" w:sz="4" w:space="0" w:color="auto"/>
              <w:right w:val="single" w:sz="4" w:space="0" w:color="auto"/>
            </w:tcBorders>
            <w:shd w:val="clear" w:color="auto" w:fill="auto"/>
            <w:hideMark/>
          </w:tcPr>
          <w:p w14:paraId="3E0D2677" w14:textId="77777777" w:rsidR="0024263B" w:rsidRPr="009866D1" w:rsidRDefault="0024263B" w:rsidP="00252456">
            <w:pPr>
              <w:spacing w:after="0"/>
              <w:jc w:val="left"/>
              <w:rPr>
                <w:rFonts w:ascii="Calibri" w:hAnsi="Calibri" w:cs="Calibri"/>
                <w:color w:val="000000"/>
                <w:sz w:val="18"/>
                <w:szCs w:val="18"/>
                <w:lang w:val="en-US"/>
              </w:rPr>
            </w:pPr>
            <w:r>
              <w:rPr>
                <w:rFonts w:ascii="Calibri" w:hAnsi="Calibri" w:cs="Calibri"/>
                <w:color w:val="000000"/>
                <w:sz w:val="18"/>
                <w:szCs w:val="18"/>
                <w:lang w:val="en-US"/>
              </w:rPr>
              <w:t>O</w:t>
            </w:r>
            <w:r w:rsidRPr="009866D1">
              <w:rPr>
                <w:rFonts w:ascii="Calibri" w:hAnsi="Calibri" w:cs="Calibri"/>
                <w:color w:val="000000"/>
                <w:sz w:val="18"/>
                <w:szCs w:val="18"/>
                <w:lang w:val="en-US"/>
              </w:rPr>
              <w:t>ngoing</w:t>
            </w:r>
          </w:p>
        </w:tc>
      </w:tr>
      <w:tr w:rsidR="0024263B" w:rsidRPr="00191DF2" w14:paraId="4E2FB669" w14:textId="77777777" w:rsidTr="00725B6A">
        <w:trPr>
          <w:trHeight w:val="89"/>
        </w:trPr>
        <w:tc>
          <w:tcPr>
            <w:tcW w:w="2040" w:type="dxa"/>
            <w:tcBorders>
              <w:top w:val="nil"/>
              <w:left w:val="single" w:sz="4" w:space="0" w:color="auto"/>
              <w:bottom w:val="single" w:sz="4" w:space="0" w:color="auto"/>
              <w:right w:val="single" w:sz="4" w:space="0" w:color="auto"/>
            </w:tcBorders>
            <w:shd w:val="clear" w:color="000000" w:fill="BFBFBF"/>
            <w:vAlign w:val="bottom"/>
            <w:hideMark/>
          </w:tcPr>
          <w:p w14:paraId="4C33A5CB" w14:textId="77777777" w:rsidR="0024263B" w:rsidRPr="009866D1" w:rsidRDefault="0024263B" w:rsidP="0024263B">
            <w:pPr>
              <w:spacing w:after="0"/>
              <w:rPr>
                <w:rFonts w:ascii="Calibri" w:hAnsi="Calibri" w:cs="Calibri"/>
                <w:color w:val="000000"/>
                <w:sz w:val="18"/>
                <w:szCs w:val="18"/>
                <w:lang w:val="en-US"/>
              </w:rPr>
            </w:pPr>
            <w:r w:rsidRPr="009866D1">
              <w:rPr>
                <w:rFonts w:ascii="Calibri" w:hAnsi="Calibri" w:cs="Calibri"/>
                <w:color w:val="000000"/>
                <w:sz w:val="18"/>
                <w:szCs w:val="18"/>
                <w:lang w:val="en-US"/>
              </w:rPr>
              <w:lastRenderedPageBreak/>
              <w:t> </w:t>
            </w:r>
          </w:p>
        </w:tc>
        <w:tc>
          <w:tcPr>
            <w:tcW w:w="3715" w:type="dxa"/>
            <w:tcBorders>
              <w:top w:val="nil"/>
              <w:left w:val="nil"/>
              <w:bottom w:val="single" w:sz="4" w:space="0" w:color="auto"/>
              <w:right w:val="single" w:sz="4" w:space="0" w:color="auto"/>
            </w:tcBorders>
            <w:shd w:val="clear" w:color="000000" w:fill="BFBFBF"/>
            <w:vAlign w:val="bottom"/>
            <w:hideMark/>
          </w:tcPr>
          <w:p w14:paraId="746C3A41" w14:textId="77777777" w:rsidR="0024263B" w:rsidRPr="009866D1" w:rsidRDefault="0024263B" w:rsidP="0024263B">
            <w:pPr>
              <w:spacing w:after="0"/>
              <w:rPr>
                <w:rFonts w:ascii="Calibri" w:hAnsi="Calibri" w:cs="Calibri"/>
                <w:color w:val="000000"/>
                <w:sz w:val="18"/>
                <w:szCs w:val="18"/>
                <w:lang w:val="en-US"/>
              </w:rPr>
            </w:pPr>
            <w:r w:rsidRPr="009866D1">
              <w:rPr>
                <w:rFonts w:ascii="Calibri" w:hAnsi="Calibri" w:cs="Calibri"/>
                <w:color w:val="000000"/>
                <w:sz w:val="18"/>
                <w:szCs w:val="18"/>
                <w:lang w:val="en-US"/>
              </w:rPr>
              <w:t> </w:t>
            </w:r>
          </w:p>
        </w:tc>
        <w:tc>
          <w:tcPr>
            <w:tcW w:w="3600" w:type="dxa"/>
            <w:tcBorders>
              <w:top w:val="nil"/>
              <w:left w:val="nil"/>
              <w:bottom w:val="single" w:sz="4" w:space="0" w:color="auto"/>
              <w:right w:val="single" w:sz="4" w:space="0" w:color="auto"/>
            </w:tcBorders>
            <w:shd w:val="clear" w:color="000000" w:fill="BFBFBF"/>
            <w:vAlign w:val="center"/>
            <w:hideMark/>
          </w:tcPr>
          <w:p w14:paraId="7703C3D3" w14:textId="77777777" w:rsidR="0024263B" w:rsidRPr="009866D1" w:rsidRDefault="0024263B" w:rsidP="0024263B">
            <w:pPr>
              <w:spacing w:after="0"/>
              <w:rPr>
                <w:rFonts w:ascii="Calibri" w:hAnsi="Calibri" w:cs="Calibri"/>
                <w:color w:val="000000"/>
                <w:sz w:val="18"/>
                <w:szCs w:val="18"/>
                <w:lang w:val="en-US"/>
              </w:rPr>
            </w:pPr>
            <w:r w:rsidRPr="009866D1">
              <w:rPr>
                <w:rFonts w:ascii="Calibri" w:hAnsi="Calibri" w:cs="Calibri"/>
                <w:color w:val="000000"/>
                <w:sz w:val="18"/>
                <w:szCs w:val="18"/>
                <w:lang w:val="en-US"/>
              </w:rPr>
              <w:t> </w:t>
            </w:r>
          </w:p>
        </w:tc>
        <w:tc>
          <w:tcPr>
            <w:tcW w:w="1260" w:type="dxa"/>
            <w:tcBorders>
              <w:top w:val="nil"/>
              <w:left w:val="nil"/>
              <w:bottom w:val="single" w:sz="4" w:space="0" w:color="auto"/>
              <w:right w:val="single" w:sz="4" w:space="0" w:color="auto"/>
            </w:tcBorders>
            <w:shd w:val="clear" w:color="000000" w:fill="BFBFBF"/>
            <w:hideMark/>
          </w:tcPr>
          <w:p w14:paraId="667C6B5D" w14:textId="77777777" w:rsidR="0024263B" w:rsidRPr="009866D1" w:rsidRDefault="0024263B" w:rsidP="0024263B">
            <w:pPr>
              <w:spacing w:after="0"/>
              <w:jc w:val="right"/>
              <w:rPr>
                <w:rFonts w:ascii="Calibri" w:hAnsi="Calibri" w:cs="Calibri"/>
                <w:color w:val="000000"/>
                <w:sz w:val="18"/>
                <w:szCs w:val="18"/>
                <w:lang w:val="en-US"/>
              </w:rPr>
            </w:pPr>
            <w:r w:rsidRPr="009866D1">
              <w:rPr>
                <w:rFonts w:ascii="Calibri" w:hAnsi="Calibri" w:cs="Calibri"/>
                <w:color w:val="000000"/>
                <w:sz w:val="18"/>
                <w:szCs w:val="18"/>
                <w:lang w:val="en-US"/>
              </w:rPr>
              <w:t> </w:t>
            </w:r>
          </w:p>
        </w:tc>
      </w:tr>
      <w:tr w:rsidR="0024263B" w:rsidRPr="00191DF2" w14:paraId="19897C2A" w14:textId="77777777" w:rsidTr="00725B6A">
        <w:trPr>
          <w:trHeight w:val="359"/>
        </w:trPr>
        <w:tc>
          <w:tcPr>
            <w:tcW w:w="2040" w:type="dxa"/>
            <w:vMerge w:val="restart"/>
            <w:tcBorders>
              <w:top w:val="nil"/>
              <w:left w:val="single" w:sz="4" w:space="0" w:color="auto"/>
              <w:right w:val="single" w:sz="4" w:space="0" w:color="auto"/>
            </w:tcBorders>
            <w:shd w:val="clear" w:color="auto" w:fill="D9D9D9" w:themeFill="background1" w:themeFillShade="D9"/>
            <w:vAlign w:val="center"/>
            <w:hideMark/>
          </w:tcPr>
          <w:p w14:paraId="1775BC01" w14:textId="77777777" w:rsidR="0024263B" w:rsidRPr="00191DF2" w:rsidRDefault="0024263B" w:rsidP="0024263B">
            <w:pPr>
              <w:shd w:val="clear" w:color="auto" w:fill="D9D9D9" w:themeFill="background1" w:themeFillShade="D9"/>
              <w:spacing w:after="0"/>
              <w:rPr>
                <w:rFonts w:ascii="Calibri" w:hAnsi="Calibri" w:cs="Calibri"/>
                <w:color w:val="000000"/>
                <w:sz w:val="18"/>
                <w:szCs w:val="18"/>
                <w:lang w:val="en-US"/>
              </w:rPr>
            </w:pPr>
            <w:r w:rsidRPr="009866D1">
              <w:rPr>
                <w:rFonts w:ascii="Calibri" w:hAnsi="Calibri" w:cs="Calibri"/>
                <w:color w:val="000000"/>
                <w:sz w:val="18"/>
                <w:szCs w:val="18"/>
                <w:lang w:val="en-US"/>
              </w:rPr>
              <w:t>S</w:t>
            </w:r>
            <w:r w:rsidRPr="00D972D5">
              <w:rPr>
                <w:rFonts w:ascii="Calibri" w:hAnsi="Calibri" w:cs="Calibri"/>
                <w:color w:val="000000"/>
                <w:sz w:val="18"/>
                <w:szCs w:val="18"/>
                <w:lang w:val="en-US"/>
              </w:rPr>
              <w:t xml:space="preserve">-100 </w:t>
            </w:r>
            <w:r w:rsidRPr="00D972D5">
              <w:rPr>
                <w:rFonts w:ascii="Calibri" w:hAnsi="Calibri" w:cs="Calibri"/>
                <w:b/>
                <w:bCs/>
                <w:color w:val="000000"/>
                <w:sz w:val="18"/>
                <w:szCs w:val="18"/>
                <w:lang w:val="en-US"/>
              </w:rPr>
              <w:t>specification for undersea features</w:t>
            </w:r>
          </w:p>
          <w:p w14:paraId="1ABA2E62" w14:textId="77777777" w:rsidR="0024263B" w:rsidRPr="009866D1" w:rsidRDefault="0024263B" w:rsidP="0024263B">
            <w:pPr>
              <w:spacing w:after="0"/>
              <w:rPr>
                <w:rFonts w:ascii="Calibri" w:hAnsi="Calibri" w:cs="Calibri"/>
                <w:color w:val="000000"/>
                <w:sz w:val="18"/>
                <w:szCs w:val="18"/>
                <w:lang w:val="en-US"/>
              </w:rPr>
            </w:pPr>
          </w:p>
        </w:tc>
        <w:tc>
          <w:tcPr>
            <w:tcW w:w="3715" w:type="dxa"/>
            <w:tcBorders>
              <w:top w:val="nil"/>
              <w:left w:val="nil"/>
              <w:bottom w:val="single" w:sz="4" w:space="0" w:color="auto"/>
              <w:right w:val="single" w:sz="4" w:space="0" w:color="auto"/>
            </w:tcBorders>
            <w:shd w:val="clear" w:color="auto" w:fill="auto"/>
            <w:vAlign w:val="center"/>
            <w:hideMark/>
          </w:tcPr>
          <w:p w14:paraId="73922C08" w14:textId="77777777" w:rsidR="0024263B" w:rsidRPr="009866D1" w:rsidRDefault="0024263B" w:rsidP="00252456">
            <w:pPr>
              <w:spacing w:after="0"/>
              <w:jc w:val="left"/>
              <w:rPr>
                <w:rFonts w:ascii="Calibri" w:hAnsi="Calibri" w:cs="Calibri"/>
                <w:color w:val="FF0000"/>
                <w:sz w:val="18"/>
                <w:szCs w:val="18"/>
                <w:lang w:val="en-US"/>
              </w:rPr>
            </w:pPr>
            <w:r w:rsidRPr="009866D1">
              <w:rPr>
                <w:rFonts w:ascii="Calibri" w:hAnsi="Calibri" w:cs="Calibri"/>
                <w:color w:val="000000"/>
                <w:sz w:val="18"/>
                <w:szCs w:val="18"/>
                <w:lang w:val="en-US"/>
              </w:rPr>
              <w:t>Obtain a</w:t>
            </w:r>
            <w:r w:rsidRPr="00191DF2">
              <w:rPr>
                <w:rFonts w:ascii="Calibri" w:hAnsi="Calibri" w:cs="Calibri"/>
                <w:color w:val="000000"/>
                <w:sz w:val="18"/>
                <w:szCs w:val="18"/>
                <w:lang w:val="en-US"/>
              </w:rPr>
              <w:t>n</w:t>
            </w:r>
            <w:r w:rsidRPr="009866D1">
              <w:rPr>
                <w:rFonts w:ascii="Calibri" w:hAnsi="Calibri" w:cs="Calibri"/>
                <w:color w:val="000000"/>
                <w:sz w:val="18"/>
                <w:szCs w:val="18"/>
                <w:lang w:val="en-US"/>
              </w:rPr>
              <w:t xml:space="preserve"> </w:t>
            </w:r>
            <w:r w:rsidRPr="00191DF2">
              <w:rPr>
                <w:rFonts w:ascii="Calibri" w:hAnsi="Calibri" w:cs="Calibri"/>
                <w:color w:val="000000"/>
                <w:sz w:val="18"/>
                <w:szCs w:val="18"/>
                <w:lang w:val="en-US"/>
              </w:rPr>
              <w:t xml:space="preserve">S-100 </w:t>
            </w:r>
            <w:r w:rsidRPr="009866D1">
              <w:rPr>
                <w:rFonts w:ascii="Calibri" w:hAnsi="Calibri" w:cs="Calibri"/>
                <w:color w:val="000000"/>
                <w:sz w:val="18"/>
                <w:szCs w:val="18"/>
                <w:lang w:val="en-US"/>
              </w:rPr>
              <w:t xml:space="preserve">number </w:t>
            </w:r>
          </w:p>
        </w:tc>
        <w:tc>
          <w:tcPr>
            <w:tcW w:w="3600" w:type="dxa"/>
            <w:tcBorders>
              <w:top w:val="nil"/>
              <w:left w:val="nil"/>
              <w:bottom w:val="single" w:sz="4" w:space="0" w:color="auto"/>
              <w:right w:val="single" w:sz="4" w:space="0" w:color="auto"/>
            </w:tcBorders>
            <w:shd w:val="clear" w:color="auto" w:fill="auto"/>
            <w:vAlign w:val="center"/>
            <w:hideMark/>
          </w:tcPr>
          <w:p w14:paraId="49B02538" w14:textId="77777777" w:rsidR="0024263B" w:rsidRPr="009866D1" w:rsidRDefault="0024263B" w:rsidP="00252456">
            <w:pPr>
              <w:spacing w:after="0"/>
              <w:jc w:val="left"/>
              <w:rPr>
                <w:rFonts w:ascii="Calibri" w:hAnsi="Calibri" w:cs="Calibri"/>
                <w:color w:val="FF0000"/>
                <w:sz w:val="18"/>
                <w:szCs w:val="18"/>
                <w:lang w:val="en-US"/>
              </w:rPr>
            </w:pPr>
            <w:r w:rsidRPr="00191DF2">
              <w:rPr>
                <w:rFonts w:ascii="Calibri" w:hAnsi="Calibri" w:cs="Calibri"/>
                <w:color w:val="000000"/>
                <w:sz w:val="18"/>
                <w:szCs w:val="18"/>
                <w:lang w:val="en-US"/>
              </w:rPr>
              <w:t>Send</w:t>
            </w:r>
            <w:r w:rsidRPr="009866D1">
              <w:rPr>
                <w:rFonts w:ascii="Calibri" w:hAnsi="Calibri" w:cs="Calibri"/>
                <w:color w:val="000000"/>
                <w:sz w:val="18"/>
                <w:szCs w:val="18"/>
                <w:lang w:val="en-US"/>
              </w:rPr>
              <w:t xml:space="preserve"> HSSC </w:t>
            </w:r>
            <w:r w:rsidRPr="00191DF2">
              <w:rPr>
                <w:rFonts w:ascii="Calibri" w:hAnsi="Calibri" w:cs="Calibri"/>
                <w:color w:val="000000"/>
                <w:sz w:val="18"/>
                <w:szCs w:val="18"/>
                <w:lang w:val="en-US"/>
              </w:rPr>
              <w:t>a p</w:t>
            </w:r>
            <w:r>
              <w:rPr>
                <w:rFonts w:ascii="Calibri" w:hAnsi="Calibri" w:cs="Calibri"/>
                <w:color w:val="000000"/>
                <w:sz w:val="18"/>
                <w:szCs w:val="18"/>
                <w:lang w:val="en-US"/>
              </w:rPr>
              <w:t>a</w:t>
            </w:r>
            <w:r w:rsidRPr="00191DF2">
              <w:rPr>
                <w:rFonts w:ascii="Calibri" w:hAnsi="Calibri" w:cs="Calibri"/>
                <w:color w:val="000000"/>
                <w:sz w:val="18"/>
                <w:szCs w:val="18"/>
                <w:lang w:val="en-US"/>
              </w:rPr>
              <w:t xml:space="preserve">per for Action </w:t>
            </w:r>
          </w:p>
        </w:tc>
        <w:tc>
          <w:tcPr>
            <w:tcW w:w="1260" w:type="dxa"/>
            <w:tcBorders>
              <w:top w:val="nil"/>
              <w:left w:val="nil"/>
              <w:bottom w:val="single" w:sz="4" w:space="0" w:color="auto"/>
              <w:right w:val="single" w:sz="4" w:space="0" w:color="auto"/>
            </w:tcBorders>
            <w:shd w:val="clear" w:color="auto" w:fill="auto"/>
            <w:hideMark/>
          </w:tcPr>
          <w:p w14:paraId="0590A7FE" w14:textId="77777777" w:rsidR="0024263B" w:rsidRPr="009866D1" w:rsidRDefault="0024263B" w:rsidP="00252456">
            <w:pPr>
              <w:spacing w:after="0"/>
              <w:jc w:val="left"/>
              <w:rPr>
                <w:rFonts w:ascii="Calibri" w:hAnsi="Calibri" w:cs="Calibri"/>
                <w:color w:val="000000"/>
                <w:sz w:val="18"/>
                <w:szCs w:val="18"/>
                <w:lang w:val="en-US"/>
              </w:rPr>
            </w:pPr>
            <w:r>
              <w:rPr>
                <w:rFonts w:ascii="Calibri" w:hAnsi="Calibri" w:cs="Calibri"/>
                <w:color w:val="000000"/>
                <w:sz w:val="18"/>
                <w:szCs w:val="18"/>
                <w:lang w:val="en-US"/>
              </w:rPr>
              <w:t>2025</w:t>
            </w:r>
          </w:p>
        </w:tc>
      </w:tr>
      <w:tr w:rsidR="0024263B" w:rsidRPr="00191DF2" w14:paraId="14ED4503" w14:textId="77777777" w:rsidTr="00725B6A">
        <w:trPr>
          <w:trHeight w:val="404"/>
        </w:trPr>
        <w:tc>
          <w:tcPr>
            <w:tcW w:w="2040" w:type="dxa"/>
            <w:vMerge/>
            <w:tcBorders>
              <w:left w:val="single" w:sz="4" w:space="0" w:color="auto"/>
              <w:right w:val="single" w:sz="4" w:space="0" w:color="auto"/>
            </w:tcBorders>
            <w:shd w:val="clear" w:color="auto" w:fill="D9D9D9" w:themeFill="background1" w:themeFillShade="D9"/>
            <w:vAlign w:val="center"/>
            <w:hideMark/>
          </w:tcPr>
          <w:p w14:paraId="4A6D1646" w14:textId="77777777" w:rsidR="0024263B" w:rsidRPr="009866D1" w:rsidRDefault="0024263B" w:rsidP="0024263B">
            <w:pPr>
              <w:spacing w:after="0"/>
              <w:rPr>
                <w:rFonts w:ascii="Calibri" w:hAnsi="Calibri" w:cs="Calibri"/>
                <w:color w:val="000000"/>
                <w:sz w:val="18"/>
                <w:szCs w:val="18"/>
                <w:lang w:val="en-US"/>
              </w:rPr>
            </w:pPr>
          </w:p>
        </w:tc>
        <w:tc>
          <w:tcPr>
            <w:tcW w:w="3715" w:type="dxa"/>
            <w:tcBorders>
              <w:top w:val="nil"/>
              <w:left w:val="nil"/>
              <w:bottom w:val="single" w:sz="4" w:space="0" w:color="auto"/>
              <w:right w:val="single" w:sz="4" w:space="0" w:color="auto"/>
            </w:tcBorders>
            <w:shd w:val="clear" w:color="auto" w:fill="auto"/>
            <w:vAlign w:val="center"/>
            <w:hideMark/>
          </w:tcPr>
          <w:p w14:paraId="55FC4C0D" w14:textId="77777777" w:rsidR="0024263B" w:rsidRPr="009866D1" w:rsidRDefault="0024263B" w:rsidP="0024263B">
            <w:pPr>
              <w:spacing w:after="0"/>
              <w:rPr>
                <w:rFonts w:ascii="Calibri" w:hAnsi="Calibri" w:cs="Calibri"/>
                <w:color w:val="000000"/>
                <w:sz w:val="18"/>
                <w:szCs w:val="18"/>
                <w:lang w:val="en-US"/>
              </w:rPr>
            </w:pPr>
            <w:r w:rsidRPr="009866D1">
              <w:rPr>
                <w:rFonts w:ascii="Calibri" w:hAnsi="Calibri" w:cs="Calibri"/>
                <w:color w:val="000000"/>
                <w:sz w:val="18"/>
                <w:szCs w:val="18"/>
                <w:lang w:val="en-US"/>
              </w:rPr>
              <w:t>Expand on the Draft Product Specification draft built in 2018</w:t>
            </w:r>
          </w:p>
        </w:tc>
        <w:tc>
          <w:tcPr>
            <w:tcW w:w="3600" w:type="dxa"/>
            <w:tcBorders>
              <w:top w:val="nil"/>
              <w:left w:val="nil"/>
              <w:bottom w:val="single" w:sz="4" w:space="0" w:color="auto"/>
              <w:right w:val="single" w:sz="4" w:space="0" w:color="auto"/>
            </w:tcBorders>
            <w:shd w:val="clear" w:color="auto" w:fill="auto"/>
            <w:vAlign w:val="center"/>
            <w:hideMark/>
          </w:tcPr>
          <w:p w14:paraId="4AFE79A5" w14:textId="77777777" w:rsidR="0024263B" w:rsidRPr="009866D1" w:rsidRDefault="0024263B" w:rsidP="0024263B">
            <w:pPr>
              <w:spacing w:after="0"/>
              <w:rPr>
                <w:rFonts w:ascii="Calibri" w:hAnsi="Calibri" w:cs="Calibri"/>
                <w:color w:val="000000"/>
                <w:sz w:val="18"/>
                <w:szCs w:val="18"/>
                <w:lang w:val="en-US"/>
              </w:rPr>
            </w:pPr>
            <w:r w:rsidRPr="009866D1">
              <w:rPr>
                <w:rFonts w:ascii="Calibri" w:hAnsi="Calibri" w:cs="Calibri"/>
                <w:color w:val="000000"/>
                <w:sz w:val="18"/>
                <w:szCs w:val="18"/>
                <w:lang w:val="en-US"/>
              </w:rPr>
              <w:t>Engage the S-130 Project Team</w:t>
            </w:r>
            <w:r>
              <w:rPr>
                <w:rFonts w:ascii="Calibri" w:hAnsi="Calibri" w:cs="Calibri"/>
                <w:color w:val="000000"/>
                <w:sz w:val="18"/>
                <w:szCs w:val="18"/>
                <w:lang w:val="en-US"/>
              </w:rPr>
              <w:t xml:space="preserve"> t</w:t>
            </w:r>
            <w:r w:rsidRPr="009866D1">
              <w:rPr>
                <w:rFonts w:ascii="Calibri" w:hAnsi="Calibri" w:cs="Calibri"/>
                <w:color w:val="000000"/>
                <w:sz w:val="18"/>
                <w:szCs w:val="18"/>
                <w:lang w:val="en-US"/>
              </w:rPr>
              <w:t>o contribute their experience</w:t>
            </w:r>
          </w:p>
        </w:tc>
        <w:tc>
          <w:tcPr>
            <w:tcW w:w="1260" w:type="dxa"/>
            <w:tcBorders>
              <w:top w:val="nil"/>
              <w:left w:val="nil"/>
              <w:bottom w:val="single" w:sz="4" w:space="0" w:color="auto"/>
              <w:right w:val="single" w:sz="4" w:space="0" w:color="auto"/>
            </w:tcBorders>
            <w:shd w:val="clear" w:color="auto" w:fill="auto"/>
            <w:hideMark/>
          </w:tcPr>
          <w:p w14:paraId="1F8D9080" w14:textId="77777777" w:rsidR="0024263B" w:rsidRPr="009866D1" w:rsidRDefault="0024263B" w:rsidP="0024263B">
            <w:pPr>
              <w:spacing w:after="0"/>
              <w:jc w:val="right"/>
              <w:rPr>
                <w:rFonts w:ascii="Calibri" w:hAnsi="Calibri" w:cs="Calibri"/>
                <w:color w:val="000000"/>
                <w:sz w:val="18"/>
                <w:szCs w:val="18"/>
                <w:lang w:val="en-US"/>
              </w:rPr>
            </w:pPr>
            <w:r w:rsidRPr="009866D1">
              <w:rPr>
                <w:rFonts w:ascii="Calibri" w:hAnsi="Calibri" w:cs="Calibri"/>
                <w:color w:val="000000"/>
                <w:sz w:val="18"/>
                <w:szCs w:val="18"/>
                <w:lang w:val="en-US"/>
              </w:rPr>
              <w:t>2025</w:t>
            </w:r>
          </w:p>
        </w:tc>
      </w:tr>
      <w:tr w:rsidR="0024263B" w:rsidRPr="00191DF2" w14:paraId="23527D73" w14:textId="77777777" w:rsidTr="00725B6A">
        <w:trPr>
          <w:trHeight w:val="314"/>
        </w:trPr>
        <w:tc>
          <w:tcPr>
            <w:tcW w:w="2040" w:type="dxa"/>
            <w:vMerge/>
            <w:tcBorders>
              <w:left w:val="single" w:sz="4" w:space="0" w:color="auto"/>
              <w:right w:val="single" w:sz="4" w:space="0" w:color="auto"/>
            </w:tcBorders>
            <w:shd w:val="clear" w:color="auto" w:fill="D9D9D9" w:themeFill="background1" w:themeFillShade="D9"/>
            <w:vAlign w:val="center"/>
            <w:hideMark/>
          </w:tcPr>
          <w:p w14:paraId="6D7D34A4" w14:textId="77777777" w:rsidR="0024263B" w:rsidRPr="009866D1" w:rsidRDefault="0024263B" w:rsidP="0024263B">
            <w:pPr>
              <w:spacing w:after="0"/>
              <w:rPr>
                <w:rFonts w:ascii="Calibri" w:hAnsi="Calibri" w:cs="Calibri"/>
                <w:color w:val="000000"/>
                <w:sz w:val="18"/>
                <w:szCs w:val="18"/>
                <w:lang w:val="en-US"/>
              </w:rPr>
            </w:pPr>
          </w:p>
        </w:tc>
        <w:tc>
          <w:tcPr>
            <w:tcW w:w="3715" w:type="dxa"/>
            <w:tcBorders>
              <w:top w:val="nil"/>
              <w:left w:val="nil"/>
              <w:bottom w:val="single" w:sz="4" w:space="0" w:color="auto"/>
              <w:right w:val="single" w:sz="4" w:space="0" w:color="auto"/>
            </w:tcBorders>
            <w:shd w:val="clear" w:color="auto" w:fill="auto"/>
            <w:vAlign w:val="center"/>
            <w:hideMark/>
          </w:tcPr>
          <w:p w14:paraId="77596C63" w14:textId="77777777" w:rsidR="0024263B" w:rsidRPr="009866D1" w:rsidRDefault="0024263B" w:rsidP="0024263B">
            <w:pPr>
              <w:spacing w:after="0"/>
              <w:rPr>
                <w:rFonts w:ascii="Calibri" w:hAnsi="Calibri" w:cs="Calibri"/>
                <w:color w:val="000000"/>
                <w:sz w:val="18"/>
                <w:szCs w:val="18"/>
                <w:lang w:val="en-US"/>
              </w:rPr>
            </w:pPr>
            <w:r w:rsidRPr="00191DF2">
              <w:rPr>
                <w:rFonts w:ascii="Calibri" w:hAnsi="Calibri" w:cs="Calibri"/>
                <w:color w:val="000000"/>
                <w:sz w:val="18"/>
                <w:szCs w:val="18"/>
                <w:lang w:val="en-US"/>
              </w:rPr>
              <w:t>Send HSSC a final product Specification</w:t>
            </w:r>
          </w:p>
        </w:tc>
        <w:tc>
          <w:tcPr>
            <w:tcW w:w="3600" w:type="dxa"/>
            <w:tcBorders>
              <w:top w:val="nil"/>
              <w:left w:val="nil"/>
              <w:bottom w:val="single" w:sz="4" w:space="0" w:color="auto"/>
              <w:right w:val="single" w:sz="4" w:space="0" w:color="auto"/>
            </w:tcBorders>
            <w:shd w:val="clear" w:color="auto" w:fill="auto"/>
            <w:vAlign w:val="center"/>
            <w:hideMark/>
          </w:tcPr>
          <w:p w14:paraId="3CA01910" w14:textId="77777777" w:rsidR="0024263B" w:rsidRPr="009866D1" w:rsidRDefault="0024263B" w:rsidP="0024263B">
            <w:pPr>
              <w:spacing w:after="0"/>
              <w:rPr>
                <w:rFonts w:ascii="Calibri" w:hAnsi="Calibri" w:cs="Calibri"/>
                <w:color w:val="000000"/>
                <w:sz w:val="18"/>
                <w:szCs w:val="18"/>
                <w:lang w:val="en-US"/>
              </w:rPr>
            </w:pPr>
            <w:r w:rsidRPr="009866D1">
              <w:rPr>
                <w:rFonts w:ascii="Calibri" w:hAnsi="Calibri" w:cs="Calibri"/>
                <w:color w:val="000000"/>
                <w:sz w:val="18"/>
                <w:szCs w:val="18"/>
                <w:lang w:val="en-US"/>
              </w:rPr>
              <w:t>Follow</w:t>
            </w:r>
            <w:r>
              <w:rPr>
                <w:rStyle w:val="CommentReference"/>
              </w:rPr>
              <w:t xml:space="preserve"> the </w:t>
            </w:r>
            <w:r w:rsidRPr="009866D1">
              <w:rPr>
                <w:rFonts w:ascii="Calibri" w:hAnsi="Calibri" w:cs="Calibri"/>
                <w:color w:val="000000"/>
                <w:sz w:val="18"/>
                <w:szCs w:val="18"/>
                <w:lang w:val="en-US"/>
              </w:rPr>
              <w:t>process established by HSSC</w:t>
            </w:r>
          </w:p>
        </w:tc>
        <w:tc>
          <w:tcPr>
            <w:tcW w:w="1260" w:type="dxa"/>
            <w:tcBorders>
              <w:top w:val="nil"/>
              <w:left w:val="nil"/>
              <w:bottom w:val="single" w:sz="4" w:space="0" w:color="auto"/>
              <w:right w:val="single" w:sz="4" w:space="0" w:color="auto"/>
            </w:tcBorders>
            <w:shd w:val="clear" w:color="auto" w:fill="auto"/>
            <w:hideMark/>
          </w:tcPr>
          <w:p w14:paraId="64EE4178" w14:textId="77777777" w:rsidR="0024263B" w:rsidRPr="009866D1" w:rsidRDefault="0024263B" w:rsidP="0024263B">
            <w:pPr>
              <w:spacing w:after="0"/>
              <w:jc w:val="right"/>
              <w:rPr>
                <w:rFonts w:ascii="Calibri" w:hAnsi="Calibri" w:cs="Calibri"/>
                <w:color w:val="000000"/>
                <w:sz w:val="18"/>
                <w:szCs w:val="18"/>
                <w:lang w:val="en-US"/>
              </w:rPr>
            </w:pPr>
            <w:r w:rsidRPr="00191DF2">
              <w:rPr>
                <w:rFonts w:ascii="Calibri" w:hAnsi="Calibri" w:cs="Calibri"/>
                <w:color w:val="000000"/>
                <w:sz w:val="18"/>
                <w:szCs w:val="18"/>
                <w:lang w:val="en-US"/>
              </w:rPr>
              <w:t>2026</w:t>
            </w:r>
          </w:p>
        </w:tc>
      </w:tr>
      <w:tr w:rsidR="0024263B" w:rsidRPr="00191DF2" w14:paraId="25E3D504" w14:textId="77777777" w:rsidTr="00725B6A">
        <w:trPr>
          <w:trHeight w:val="530"/>
        </w:trPr>
        <w:tc>
          <w:tcPr>
            <w:tcW w:w="2040" w:type="dxa"/>
            <w:vMerge/>
            <w:tcBorders>
              <w:left w:val="single" w:sz="4" w:space="0" w:color="auto"/>
              <w:bottom w:val="single" w:sz="4" w:space="0" w:color="auto"/>
              <w:right w:val="single" w:sz="4" w:space="0" w:color="auto"/>
            </w:tcBorders>
            <w:shd w:val="clear" w:color="auto" w:fill="D9D9D9" w:themeFill="background1" w:themeFillShade="D9"/>
            <w:vAlign w:val="center"/>
            <w:hideMark/>
          </w:tcPr>
          <w:p w14:paraId="2EA36AFD" w14:textId="77777777" w:rsidR="0024263B" w:rsidRPr="009866D1" w:rsidRDefault="0024263B" w:rsidP="0024263B">
            <w:pPr>
              <w:spacing w:after="0"/>
              <w:rPr>
                <w:rFonts w:ascii="Calibri" w:hAnsi="Calibri" w:cs="Calibri"/>
                <w:color w:val="000000"/>
                <w:sz w:val="18"/>
                <w:szCs w:val="18"/>
                <w:lang w:val="en-US"/>
              </w:rPr>
            </w:pPr>
          </w:p>
        </w:tc>
        <w:tc>
          <w:tcPr>
            <w:tcW w:w="3715" w:type="dxa"/>
            <w:tcBorders>
              <w:top w:val="nil"/>
              <w:left w:val="nil"/>
              <w:bottom w:val="single" w:sz="4" w:space="0" w:color="auto"/>
              <w:right w:val="single" w:sz="4" w:space="0" w:color="auto"/>
            </w:tcBorders>
            <w:shd w:val="clear" w:color="auto" w:fill="auto"/>
            <w:vAlign w:val="center"/>
            <w:hideMark/>
          </w:tcPr>
          <w:p w14:paraId="4E4C26F4" w14:textId="77777777" w:rsidR="0024263B" w:rsidRPr="009866D1" w:rsidRDefault="0024263B" w:rsidP="0024263B">
            <w:pPr>
              <w:spacing w:after="0"/>
              <w:rPr>
                <w:rFonts w:ascii="Calibri" w:hAnsi="Calibri" w:cs="Calibri"/>
                <w:color w:val="000000"/>
                <w:sz w:val="18"/>
                <w:szCs w:val="18"/>
                <w:lang w:val="en-US"/>
              </w:rPr>
            </w:pPr>
            <w:r w:rsidRPr="009866D1">
              <w:rPr>
                <w:rFonts w:ascii="Calibri" w:hAnsi="Calibri" w:cs="Calibri"/>
                <w:color w:val="000000"/>
                <w:sz w:val="18"/>
                <w:szCs w:val="18"/>
                <w:lang w:val="en-US"/>
              </w:rPr>
              <w:t>Share progress and findings with SCUFN, UFNPT, and partners</w:t>
            </w:r>
          </w:p>
        </w:tc>
        <w:tc>
          <w:tcPr>
            <w:tcW w:w="3600" w:type="dxa"/>
            <w:tcBorders>
              <w:top w:val="nil"/>
              <w:left w:val="nil"/>
              <w:bottom w:val="single" w:sz="4" w:space="0" w:color="auto"/>
              <w:right w:val="single" w:sz="4" w:space="0" w:color="auto"/>
            </w:tcBorders>
            <w:shd w:val="clear" w:color="auto" w:fill="auto"/>
            <w:vAlign w:val="center"/>
            <w:hideMark/>
          </w:tcPr>
          <w:p w14:paraId="5A7F3D93" w14:textId="77777777" w:rsidR="0024263B" w:rsidRPr="009866D1" w:rsidRDefault="0024263B" w:rsidP="0024263B">
            <w:pPr>
              <w:spacing w:after="0"/>
              <w:rPr>
                <w:rFonts w:ascii="Calibri" w:hAnsi="Calibri" w:cs="Calibri"/>
                <w:color w:val="000000"/>
                <w:sz w:val="18"/>
                <w:szCs w:val="18"/>
                <w:lang w:val="en-US"/>
              </w:rPr>
            </w:pPr>
            <w:r>
              <w:rPr>
                <w:rFonts w:ascii="Calibri" w:hAnsi="Calibri" w:cs="Calibri"/>
                <w:color w:val="000000"/>
                <w:sz w:val="18"/>
                <w:szCs w:val="18"/>
                <w:lang w:val="en-US"/>
              </w:rPr>
              <w:t>Pr</w:t>
            </w:r>
            <w:r w:rsidRPr="009866D1">
              <w:rPr>
                <w:rFonts w:ascii="Calibri" w:hAnsi="Calibri" w:cs="Calibri"/>
                <w:color w:val="000000"/>
                <w:sz w:val="18"/>
                <w:szCs w:val="18"/>
                <w:lang w:val="en-US"/>
              </w:rPr>
              <w:t>ovide a project update at SCUFN and TSCOM meetings</w:t>
            </w:r>
          </w:p>
        </w:tc>
        <w:tc>
          <w:tcPr>
            <w:tcW w:w="1260" w:type="dxa"/>
            <w:tcBorders>
              <w:top w:val="nil"/>
              <w:left w:val="nil"/>
              <w:bottom w:val="single" w:sz="4" w:space="0" w:color="auto"/>
              <w:right w:val="single" w:sz="4" w:space="0" w:color="auto"/>
            </w:tcBorders>
            <w:shd w:val="clear" w:color="auto" w:fill="auto"/>
            <w:hideMark/>
          </w:tcPr>
          <w:p w14:paraId="5E6A0F8F" w14:textId="77777777" w:rsidR="0024263B" w:rsidRPr="009866D1" w:rsidRDefault="0024263B" w:rsidP="0024263B">
            <w:pPr>
              <w:spacing w:after="0"/>
              <w:jc w:val="right"/>
              <w:rPr>
                <w:rFonts w:ascii="Calibri" w:hAnsi="Calibri" w:cs="Calibri"/>
                <w:color w:val="000000"/>
                <w:sz w:val="18"/>
                <w:szCs w:val="18"/>
                <w:lang w:val="en-US"/>
              </w:rPr>
            </w:pPr>
            <w:r>
              <w:rPr>
                <w:rFonts w:ascii="Calibri" w:hAnsi="Calibri" w:cs="Calibri"/>
                <w:color w:val="000000"/>
                <w:sz w:val="18"/>
                <w:szCs w:val="18"/>
                <w:lang w:val="en-US"/>
              </w:rPr>
              <w:t>O</w:t>
            </w:r>
            <w:r w:rsidRPr="009866D1">
              <w:rPr>
                <w:rFonts w:ascii="Calibri" w:hAnsi="Calibri" w:cs="Calibri"/>
                <w:color w:val="000000"/>
                <w:sz w:val="18"/>
                <w:szCs w:val="18"/>
                <w:lang w:val="en-US"/>
              </w:rPr>
              <w:t>ngoing</w:t>
            </w:r>
          </w:p>
        </w:tc>
      </w:tr>
      <w:tr w:rsidR="0024263B" w:rsidRPr="00191DF2" w14:paraId="6977B357" w14:textId="77777777" w:rsidTr="00725B6A">
        <w:trPr>
          <w:trHeight w:val="62"/>
        </w:trPr>
        <w:tc>
          <w:tcPr>
            <w:tcW w:w="204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14:paraId="306FBBCB" w14:textId="77777777" w:rsidR="0024263B" w:rsidRPr="009866D1" w:rsidRDefault="0024263B" w:rsidP="0024263B">
            <w:pPr>
              <w:spacing w:after="0"/>
              <w:rPr>
                <w:rFonts w:ascii="Calibri" w:hAnsi="Calibri" w:cs="Calibri"/>
                <w:color w:val="000000"/>
                <w:sz w:val="18"/>
                <w:szCs w:val="18"/>
                <w:lang w:val="en-US"/>
              </w:rPr>
            </w:pPr>
            <w:r w:rsidRPr="009866D1">
              <w:rPr>
                <w:rFonts w:ascii="Calibri" w:hAnsi="Calibri" w:cs="Calibri"/>
                <w:color w:val="000000"/>
                <w:sz w:val="18"/>
                <w:szCs w:val="18"/>
                <w:lang w:val="en-US"/>
              </w:rPr>
              <w:t> </w:t>
            </w:r>
          </w:p>
        </w:tc>
        <w:tc>
          <w:tcPr>
            <w:tcW w:w="3715" w:type="dxa"/>
            <w:tcBorders>
              <w:top w:val="nil"/>
              <w:left w:val="nil"/>
              <w:bottom w:val="single" w:sz="4" w:space="0" w:color="auto"/>
              <w:right w:val="single" w:sz="4" w:space="0" w:color="auto"/>
            </w:tcBorders>
            <w:shd w:val="clear" w:color="auto" w:fill="BFBFBF" w:themeFill="background1" w:themeFillShade="BF"/>
            <w:vAlign w:val="center"/>
          </w:tcPr>
          <w:p w14:paraId="49841D35" w14:textId="77777777" w:rsidR="0024263B" w:rsidRPr="009866D1" w:rsidRDefault="0024263B" w:rsidP="0024263B">
            <w:pPr>
              <w:spacing w:after="0"/>
              <w:rPr>
                <w:rFonts w:ascii="Calibri" w:hAnsi="Calibri" w:cs="Calibri"/>
                <w:color w:val="000000"/>
                <w:sz w:val="18"/>
                <w:szCs w:val="18"/>
                <w:lang w:val="en-US"/>
              </w:rPr>
            </w:pPr>
          </w:p>
        </w:tc>
        <w:tc>
          <w:tcPr>
            <w:tcW w:w="3600" w:type="dxa"/>
            <w:tcBorders>
              <w:top w:val="nil"/>
              <w:left w:val="nil"/>
              <w:bottom w:val="single" w:sz="4" w:space="0" w:color="auto"/>
              <w:right w:val="single" w:sz="4" w:space="0" w:color="auto"/>
            </w:tcBorders>
            <w:shd w:val="clear" w:color="auto" w:fill="BFBFBF" w:themeFill="background1" w:themeFillShade="BF"/>
            <w:vAlign w:val="bottom"/>
          </w:tcPr>
          <w:p w14:paraId="6C615883" w14:textId="77777777" w:rsidR="0024263B" w:rsidRPr="009866D1" w:rsidRDefault="0024263B" w:rsidP="0024263B">
            <w:pPr>
              <w:spacing w:after="0"/>
              <w:rPr>
                <w:rFonts w:ascii="Calibri" w:hAnsi="Calibri" w:cs="Calibri"/>
                <w:color w:val="000000"/>
                <w:sz w:val="18"/>
                <w:szCs w:val="18"/>
                <w:lang w:val="en-US"/>
              </w:rPr>
            </w:pPr>
          </w:p>
        </w:tc>
        <w:tc>
          <w:tcPr>
            <w:tcW w:w="1260" w:type="dxa"/>
            <w:tcBorders>
              <w:top w:val="nil"/>
              <w:left w:val="nil"/>
              <w:bottom w:val="single" w:sz="4" w:space="0" w:color="auto"/>
              <w:right w:val="single" w:sz="4" w:space="0" w:color="auto"/>
            </w:tcBorders>
            <w:shd w:val="clear" w:color="auto" w:fill="BFBFBF" w:themeFill="background1" w:themeFillShade="BF"/>
          </w:tcPr>
          <w:p w14:paraId="6D8D86C2" w14:textId="77777777" w:rsidR="0024263B" w:rsidRPr="009866D1" w:rsidRDefault="0024263B" w:rsidP="0024263B">
            <w:pPr>
              <w:spacing w:after="0"/>
              <w:jc w:val="right"/>
              <w:rPr>
                <w:rFonts w:ascii="Calibri" w:hAnsi="Calibri" w:cs="Calibri"/>
                <w:color w:val="000000"/>
                <w:sz w:val="18"/>
                <w:szCs w:val="18"/>
                <w:lang w:val="en-US"/>
              </w:rPr>
            </w:pPr>
          </w:p>
        </w:tc>
      </w:tr>
      <w:tr w:rsidR="0024263B" w:rsidRPr="00191DF2" w14:paraId="4B773870" w14:textId="77777777" w:rsidTr="00725B6A">
        <w:trPr>
          <w:trHeight w:val="377"/>
        </w:trPr>
        <w:tc>
          <w:tcPr>
            <w:tcW w:w="2040" w:type="dxa"/>
            <w:vMerge w:val="restart"/>
            <w:tcBorders>
              <w:left w:val="single" w:sz="4" w:space="0" w:color="auto"/>
              <w:right w:val="single" w:sz="4" w:space="0" w:color="auto"/>
            </w:tcBorders>
            <w:shd w:val="clear" w:color="auto" w:fill="D9D9D9" w:themeFill="background1" w:themeFillShade="D9"/>
            <w:vAlign w:val="center"/>
            <w:hideMark/>
          </w:tcPr>
          <w:p w14:paraId="3027FBFB" w14:textId="77777777" w:rsidR="0024263B" w:rsidRPr="009866D1" w:rsidRDefault="0024263B" w:rsidP="0024263B">
            <w:pPr>
              <w:spacing w:after="0"/>
              <w:rPr>
                <w:rFonts w:ascii="Calibri" w:hAnsi="Calibri" w:cs="Calibri"/>
                <w:color w:val="000000"/>
                <w:sz w:val="18"/>
                <w:szCs w:val="18"/>
                <w:lang w:val="en-US"/>
              </w:rPr>
            </w:pPr>
            <w:r w:rsidRPr="009866D1">
              <w:rPr>
                <w:rFonts w:ascii="Calibri" w:hAnsi="Calibri" w:cs="Calibri"/>
                <w:color w:val="000000"/>
                <w:sz w:val="18"/>
                <w:szCs w:val="18"/>
                <w:lang w:val="en-US"/>
              </w:rPr>
              <w:t xml:space="preserve">Database of </w:t>
            </w:r>
            <w:r w:rsidRPr="009866D1">
              <w:rPr>
                <w:rFonts w:ascii="Calibri" w:hAnsi="Calibri" w:cs="Calibri"/>
                <w:b/>
                <w:bCs/>
                <w:color w:val="000000"/>
                <w:sz w:val="18"/>
                <w:szCs w:val="18"/>
                <w:lang w:val="en-US"/>
              </w:rPr>
              <w:t>unnamed undersea features</w:t>
            </w:r>
            <w:r w:rsidRPr="009866D1">
              <w:rPr>
                <w:rFonts w:ascii="Calibri" w:hAnsi="Calibri" w:cs="Calibri"/>
                <w:color w:val="000000"/>
                <w:sz w:val="18"/>
                <w:szCs w:val="18"/>
                <w:lang w:val="en-US"/>
              </w:rPr>
              <w:t>.</w:t>
            </w:r>
          </w:p>
        </w:tc>
        <w:tc>
          <w:tcPr>
            <w:tcW w:w="3715" w:type="dxa"/>
            <w:tcBorders>
              <w:top w:val="nil"/>
              <w:left w:val="nil"/>
              <w:bottom w:val="single" w:sz="4" w:space="0" w:color="auto"/>
              <w:right w:val="single" w:sz="4" w:space="0" w:color="auto"/>
            </w:tcBorders>
            <w:shd w:val="clear" w:color="auto" w:fill="auto"/>
            <w:vAlign w:val="center"/>
            <w:hideMark/>
          </w:tcPr>
          <w:p w14:paraId="08FA8AD4" w14:textId="77777777" w:rsidR="0024263B" w:rsidRPr="009866D1" w:rsidRDefault="0024263B" w:rsidP="0024263B">
            <w:pPr>
              <w:spacing w:after="0"/>
              <w:rPr>
                <w:rFonts w:ascii="Calibri" w:hAnsi="Calibri" w:cs="Calibri"/>
                <w:color w:val="000000"/>
                <w:sz w:val="18"/>
                <w:szCs w:val="18"/>
                <w:lang w:val="en-US"/>
              </w:rPr>
            </w:pPr>
            <w:r w:rsidRPr="009866D1">
              <w:rPr>
                <w:rFonts w:ascii="Calibri" w:hAnsi="Calibri" w:cs="Calibri"/>
                <w:color w:val="000000"/>
                <w:sz w:val="18"/>
                <w:szCs w:val="18"/>
                <w:lang w:val="en-US"/>
              </w:rPr>
              <w:t xml:space="preserve">Design the </w:t>
            </w:r>
            <w:r>
              <w:rPr>
                <w:rFonts w:ascii="Calibri" w:hAnsi="Calibri" w:cs="Calibri"/>
                <w:color w:val="000000"/>
                <w:sz w:val="18"/>
                <w:szCs w:val="18"/>
                <w:lang w:val="en-US"/>
              </w:rPr>
              <w:t xml:space="preserve">data model and </w:t>
            </w:r>
            <w:r w:rsidRPr="009866D1">
              <w:rPr>
                <w:rFonts w:ascii="Calibri" w:hAnsi="Calibri" w:cs="Calibri"/>
                <w:color w:val="000000"/>
                <w:sz w:val="18"/>
                <w:szCs w:val="18"/>
                <w:lang w:val="en-US"/>
              </w:rPr>
              <w:t>numeric convention for IDs</w:t>
            </w:r>
            <w:r>
              <w:rPr>
                <w:rFonts w:ascii="Calibri" w:hAnsi="Calibri" w:cs="Calibri"/>
                <w:color w:val="000000"/>
                <w:sz w:val="18"/>
                <w:szCs w:val="18"/>
                <w:lang w:val="en-US"/>
              </w:rPr>
              <w:t xml:space="preserve"> - </w:t>
            </w:r>
            <w:r w:rsidRPr="00191DF2">
              <w:rPr>
                <w:rFonts w:ascii="Calibri" w:hAnsi="Calibri" w:cs="Calibri"/>
                <w:color w:val="000000"/>
                <w:sz w:val="18"/>
                <w:szCs w:val="18"/>
                <w:lang w:val="en-US"/>
              </w:rPr>
              <w:t>linked to</w:t>
            </w:r>
            <w:r w:rsidRPr="009866D1">
              <w:rPr>
                <w:rFonts w:ascii="Calibri" w:hAnsi="Calibri" w:cs="Calibri"/>
                <w:color w:val="000000"/>
                <w:sz w:val="18"/>
                <w:szCs w:val="18"/>
                <w:lang w:val="en-US"/>
              </w:rPr>
              <w:t xml:space="preserve"> GEBCO</w:t>
            </w:r>
            <w:r>
              <w:rPr>
                <w:rFonts w:ascii="Calibri" w:hAnsi="Calibri" w:cs="Calibri"/>
                <w:color w:val="000000"/>
                <w:sz w:val="18"/>
                <w:szCs w:val="18"/>
                <w:lang w:val="en-US"/>
              </w:rPr>
              <w:t xml:space="preserve"> </w:t>
            </w:r>
            <w:r w:rsidRPr="009866D1">
              <w:rPr>
                <w:rFonts w:ascii="Calibri" w:hAnsi="Calibri" w:cs="Calibri"/>
                <w:color w:val="000000"/>
                <w:sz w:val="18"/>
                <w:szCs w:val="18"/>
                <w:lang w:val="en-US"/>
              </w:rPr>
              <w:t>DCDB</w:t>
            </w:r>
          </w:p>
        </w:tc>
        <w:tc>
          <w:tcPr>
            <w:tcW w:w="3600" w:type="dxa"/>
            <w:tcBorders>
              <w:top w:val="nil"/>
              <w:left w:val="nil"/>
              <w:bottom w:val="single" w:sz="4" w:space="0" w:color="auto"/>
              <w:right w:val="single" w:sz="4" w:space="0" w:color="auto"/>
            </w:tcBorders>
            <w:shd w:val="clear" w:color="auto" w:fill="auto"/>
            <w:vAlign w:val="center"/>
            <w:hideMark/>
          </w:tcPr>
          <w:p w14:paraId="0EAC94CD" w14:textId="77777777" w:rsidR="0024263B" w:rsidRDefault="0024263B" w:rsidP="0024263B">
            <w:pPr>
              <w:spacing w:after="0"/>
              <w:rPr>
                <w:rFonts w:ascii="Calibri" w:hAnsi="Calibri" w:cs="Calibri"/>
                <w:color w:val="000000"/>
                <w:sz w:val="18"/>
                <w:szCs w:val="18"/>
                <w:lang w:val="en-US"/>
              </w:rPr>
            </w:pPr>
            <w:r>
              <w:rPr>
                <w:rFonts w:ascii="Calibri" w:hAnsi="Calibri" w:cs="Calibri"/>
                <w:color w:val="000000"/>
                <w:sz w:val="18"/>
                <w:szCs w:val="18"/>
                <w:lang w:val="en-US"/>
              </w:rPr>
              <w:t>Consider:</w:t>
            </w:r>
          </w:p>
          <w:p w14:paraId="0DD52F47" w14:textId="77777777" w:rsidR="0024263B" w:rsidRDefault="0024263B" w:rsidP="0024263B">
            <w:pPr>
              <w:spacing w:after="0"/>
              <w:rPr>
                <w:rFonts w:ascii="Calibri" w:hAnsi="Calibri" w:cs="Calibri"/>
                <w:color w:val="000000"/>
                <w:sz w:val="18"/>
                <w:szCs w:val="18"/>
                <w:lang w:val="en-US"/>
              </w:rPr>
            </w:pPr>
            <w:r>
              <w:rPr>
                <w:rFonts w:ascii="Calibri" w:hAnsi="Calibri" w:cs="Calibri"/>
                <w:color w:val="000000"/>
                <w:sz w:val="18"/>
                <w:szCs w:val="18"/>
                <w:lang w:val="en-US"/>
              </w:rPr>
              <w:t xml:space="preserve">- The </w:t>
            </w:r>
            <w:r w:rsidRPr="00191DF2">
              <w:rPr>
                <w:rFonts w:ascii="Calibri" w:hAnsi="Calibri" w:cs="Calibri"/>
                <w:color w:val="000000"/>
                <w:sz w:val="18"/>
                <w:szCs w:val="18"/>
                <w:lang w:val="en-US"/>
              </w:rPr>
              <w:t>use</w:t>
            </w:r>
            <w:r>
              <w:rPr>
                <w:rFonts w:ascii="Calibri" w:hAnsi="Calibri" w:cs="Calibri"/>
                <w:color w:val="000000"/>
                <w:sz w:val="18"/>
                <w:szCs w:val="18"/>
                <w:lang w:val="en-US"/>
              </w:rPr>
              <w:t xml:space="preserve"> of</w:t>
            </w:r>
            <w:r w:rsidRPr="009866D1">
              <w:rPr>
                <w:rFonts w:ascii="Calibri" w:hAnsi="Calibri" w:cs="Calibri"/>
                <w:color w:val="000000"/>
                <w:sz w:val="18"/>
                <w:szCs w:val="18"/>
                <w:lang w:val="en-US"/>
              </w:rPr>
              <w:t xml:space="preserve"> </w:t>
            </w:r>
            <w:r w:rsidRPr="00191DF2">
              <w:rPr>
                <w:rFonts w:ascii="Calibri" w:hAnsi="Calibri" w:cs="Calibri"/>
                <w:color w:val="000000"/>
                <w:sz w:val="18"/>
                <w:szCs w:val="18"/>
                <w:lang w:val="en-US"/>
              </w:rPr>
              <w:t xml:space="preserve">existing national </w:t>
            </w:r>
            <w:r w:rsidRPr="009866D1">
              <w:rPr>
                <w:rFonts w:ascii="Calibri" w:hAnsi="Calibri" w:cs="Calibri"/>
                <w:color w:val="000000"/>
                <w:sz w:val="18"/>
                <w:szCs w:val="18"/>
                <w:lang w:val="en-US"/>
              </w:rPr>
              <w:t>code</w:t>
            </w:r>
            <w:r w:rsidRPr="00191DF2">
              <w:rPr>
                <w:rFonts w:ascii="Calibri" w:hAnsi="Calibri" w:cs="Calibri"/>
                <w:color w:val="000000"/>
                <w:sz w:val="18"/>
                <w:szCs w:val="18"/>
                <w:lang w:val="en-US"/>
              </w:rPr>
              <w:t>s</w:t>
            </w:r>
            <w:r w:rsidRPr="009866D1">
              <w:rPr>
                <w:rFonts w:ascii="Calibri" w:hAnsi="Calibri" w:cs="Calibri"/>
                <w:color w:val="000000"/>
                <w:sz w:val="18"/>
                <w:szCs w:val="18"/>
                <w:lang w:val="en-US"/>
              </w:rPr>
              <w:t xml:space="preserve"> </w:t>
            </w:r>
          </w:p>
          <w:p w14:paraId="4683701D" w14:textId="77777777" w:rsidR="0024263B" w:rsidRDefault="0024263B" w:rsidP="0024263B">
            <w:pPr>
              <w:spacing w:after="0"/>
              <w:rPr>
                <w:rFonts w:ascii="Calibri" w:hAnsi="Calibri" w:cs="Calibri"/>
                <w:color w:val="000000"/>
                <w:sz w:val="18"/>
                <w:szCs w:val="18"/>
                <w:lang w:val="en-US"/>
              </w:rPr>
            </w:pPr>
            <w:r>
              <w:rPr>
                <w:rFonts w:ascii="Calibri" w:hAnsi="Calibri" w:cs="Calibri"/>
                <w:color w:val="000000"/>
                <w:sz w:val="18"/>
                <w:szCs w:val="18"/>
                <w:lang w:val="en-US"/>
              </w:rPr>
              <w:t>- How</w:t>
            </w:r>
            <w:r w:rsidRPr="00863026">
              <w:rPr>
                <w:rFonts w:ascii="Calibri" w:hAnsi="Calibri" w:cs="Calibri"/>
                <w:color w:val="000000"/>
                <w:sz w:val="18"/>
                <w:szCs w:val="18"/>
                <w:lang w:val="en-US"/>
              </w:rPr>
              <w:t xml:space="preserve"> many </w:t>
            </w:r>
            <w:r>
              <w:rPr>
                <w:rFonts w:ascii="Calibri" w:hAnsi="Calibri" w:cs="Calibri"/>
                <w:color w:val="000000"/>
                <w:sz w:val="18"/>
                <w:szCs w:val="18"/>
                <w:lang w:val="en-US"/>
              </w:rPr>
              <w:t xml:space="preserve">existing </w:t>
            </w:r>
            <w:r w:rsidRPr="00863026">
              <w:rPr>
                <w:rFonts w:ascii="Calibri" w:hAnsi="Calibri" w:cs="Calibri"/>
                <w:color w:val="000000"/>
                <w:sz w:val="18"/>
                <w:szCs w:val="18"/>
                <w:lang w:val="en-US"/>
              </w:rPr>
              <w:t xml:space="preserve">features </w:t>
            </w:r>
            <w:r>
              <w:rPr>
                <w:rFonts w:ascii="Calibri" w:hAnsi="Calibri" w:cs="Calibri"/>
                <w:color w:val="000000"/>
                <w:sz w:val="18"/>
                <w:szCs w:val="18"/>
                <w:lang w:val="en-US"/>
              </w:rPr>
              <w:t>there are</w:t>
            </w:r>
          </w:p>
          <w:p w14:paraId="3B70E0A7" w14:textId="77777777" w:rsidR="0024263B" w:rsidRPr="00863026" w:rsidRDefault="0024263B" w:rsidP="0024263B">
            <w:pPr>
              <w:spacing w:after="0"/>
              <w:rPr>
                <w:rFonts w:ascii="Calibri" w:hAnsi="Calibri" w:cs="Calibri"/>
                <w:color w:val="000000"/>
                <w:sz w:val="18"/>
                <w:szCs w:val="18"/>
                <w:lang w:val="en-US"/>
              </w:rPr>
            </w:pPr>
            <w:r>
              <w:rPr>
                <w:rFonts w:ascii="Calibri" w:hAnsi="Calibri" w:cs="Calibri"/>
                <w:color w:val="000000"/>
                <w:sz w:val="18"/>
                <w:szCs w:val="18"/>
                <w:lang w:val="en-US"/>
              </w:rPr>
              <w:t>- How m</w:t>
            </w:r>
            <w:r w:rsidRPr="00863026">
              <w:rPr>
                <w:rFonts w:ascii="Calibri" w:hAnsi="Calibri" w:cs="Calibri"/>
                <w:color w:val="000000"/>
                <w:sz w:val="18"/>
                <w:szCs w:val="18"/>
                <w:lang w:val="en-US"/>
              </w:rPr>
              <w:t xml:space="preserve">any </w:t>
            </w:r>
            <w:r>
              <w:rPr>
                <w:rFonts w:ascii="Calibri" w:hAnsi="Calibri" w:cs="Calibri"/>
                <w:color w:val="000000"/>
                <w:sz w:val="18"/>
                <w:szCs w:val="18"/>
                <w:lang w:val="en-US"/>
              </w:rPr>
              <w:t xml:space="preserve">features are estimated to </w:t>
            </w:r>
            <w:r w:rsidRPr="00863026">
              <w:rPr>
                <w:rFonts w:ascii="Calibri" w:hAnsi="Calibri" w:cs="Calibri"/>
                <w:color w:val="000000"/>
                <w:sz w:val="18"/>
                <w:szCs w:val="18"/>
                <w:lang w:val="en-US"/>
              </w:rPr>
              <w:t xml:space="preserve">be </w:t>
            </w:r>
            <w:r>
              <w:rPr>
                <w:rFonts w:ascii="Calibri" w:hAnsi="Calibri" w:cs="Calibri"/>
                <w:color w:val="000000"/>
                <w:sz w:val="18"/>
                <w:szCs w:val="18"/>
                <w:lang w:val="en-US"/>
              </w:rPr>
              <w:t xml:space="preserve">   </w:t>
            </w:r>
            <w:r w:rsidRPr="00863026">
              <w:rPr>
                <w:rFonts w:ascii="Calibri" w:hAnsi="Calibri" w:cs="Calibri"/>
                <w:color w:val="000000"/>
                <w:sz w:val="18"/>
                <w:szCs w:val="18"/>
                <w:lang w:val="en-US"/>
              </w:rPr>
              <w:t>detected in the future</w:t>
            </w:r>
          </w:p>
          <w:p w14:paraId="74673185" w14:textId="77777777" w:rsidR="0024263B" w:rsidRPr="00863026" w:rsidRDefault="0024263B" w:rsidP="0024263B">
            <w:pPr>
              <w:spacing w:after="0"/>
              <w:rPr>
                <w:rFonts w:ascii="Calibri" w:hAnsi="Calibri" w:cs="Calibri"/>
                <w:color w:val="000000"/>
                <w:sz w:val="18"/>
                <w:szCs w:val="18"/>
                <w:lang w:val="en-US"/>
              </w:rPr>
            </w:pPr>
            <w:r w:rsidRPr="00863026">
              <w:rPr>
                <w:rFonts w:ascii="Calibri" w:hAnsi="Calibri" w:cs="Calibri"/>
                <w:color w:val="000000"/>
                <w:sz w:val="18"/>
                <w:szCs w:val="18"/>
                <w:lang w:val="en-US"/>
              </w:rPr>
              <w:t xml:space="preserve">- </w:t>
            </w:r>
            <w:r>
              <w:rPr>
                <w:rFonts w:ascii="Calibri" w:hAnsi="Calibri" w:cs="Calibri"/>
                <w:color w:val="000000"/>
                <w:sz w:val="18"/>
                <w:szCs w:val="18"/>
                <w:lang w:val="en-US"/>
              </w:rPr>
              <w:t>V</w:t>
            </w:r>
            <w:r w:rsidRPr="00863026">
              <w:rPr>
                <w:rFonts w:ascii="Calibri" w:hAnsi="Calibri" w:cs="Calibri"/>
                <w:color w:val="000000"/>
                <w:sz w:val="18"/>
                <w:szCs w:val="18"/>
                <w:lang w:val="en-US"/>
              </w:rPr>
              <w:t>alidation method to be used</w:t>
            </w:r>
            <w:r>
              <w:rPr>
                <w:rFonts w:ascii="Calibri" w:hAnsi="Calibri" w:cs="Calibri"/>
                <w:color w:val="000000"/>
                <w:sz w:val="18"/>
                <w:szCs w:val="18"/>
                <w:lang w:val="en-US"/>
              </w:rPr>
              <w:t xml:space="preserve"> </w:t>
            </w:r>
            <w:r w:rsidRPr="00863026">
              <w:rPr>
                <w:rFonts w:ascii="Calibri" w:hAnsi="Calibri" w:cs="Calibri"/>
                <w:color w:val="000000"/>
                <w:sz w:val="18"/>
                <w:szCs w:val="18"/>
                <w:lang w:val="en-US"/>
              </w:rPr>
              <w:t>for new</w:t>
            </w:r>
            <w:r>
              <w:rPr>
                <w:rFonts w:ascii="Calibri" w:hAnsi="Calibri" w:cs="Calibri"/>
                <w:color w:val="000000"/>
                <w:sz w:val="18"/>
                <w:szCs w:val="18"/>
                <w:lang w:val="en-US"/>
              </w:rPr>
              <w:t>,</w:t>
            </w:r>
            <w:r w:rsidRPr="00863026">
              <w:rPr>
                <w:rFonts w:ascii="Calibri" w:hAnsi="Calibri" w:cs="Calibri"/>
                <w:color w:val="000000"/>
                <w:sz w:val="18"/>
                <w:szCs w:val="18"/>
                <w:lang w:val="en-US"/>
              </w:rPr>
              <w:t xml:space="preserve"> changed or deleted features</w:t>
            </w:r>
          </w:p>
          <w:p w14:paraId="35E3A6C4" w14:textId="77777777" w:rsidR="0024263B" w:rsidRPr="00863026" w:rsidRDefault="0024263B" w:rsidP="0024263B">
            <w:pPr>
              <w:spacing w:after="0"/>
              <w:rPr>
                <w:rFonts w:ascii="Calibri" w:hAnsi="Calibri" w:cs="Calibri"/>
                <w:color w:val="000000"/>
                <w:sz w:val="18"/>
                <w:szCs w:val="18"/>
                <w:lang w:val="en-US"/>
              </w:rPr>
            </w:pPr>
            <w:r w:rsidRPr="00863026">
              <w:rPr>
                <w:rFonts w:ascii="Calibri" w:hAnsi="Calibri" w:cs="Calibri"/>
                <w:color w:val="000000"/>
                <w:sz w:val="18"/>
                <w:szCs w:val="18"/>
                <w:lang w:val="en-US"/>
              </w:rPr>
              <w:t xml:space="preserve">- </w:t>
            </w:r>
            <w:r>
              <w:rPr>
                <w:rFonts w:ascii="Calibri" w:hAnsi="Calibri" w:cs="Calibri"/>
                <w:color w:val="000000"/>
                <w:sz w:val="18"/>
                <w:szCs w:val="18"/>
                <w:lang w:val="en-US"/>
              </w:rPr>
              <w:t>E</w:t>
            </w:r>
            <w:r w:rsidRPr="00863026">
              <w:rPr>
                <w:rFonts w:ascii="Calibri" w:hAnsi="Calibri" w:cs="Calibri"/>
                <w:color w:val="000000"/>
                <w:sz w:val="18"/>
                <w:szCs w:val="18"/>
                <w:lang w:val="en-US"/>
              </w:rPr>
              <w:t>xplore quality control</w:t>
            </w:r>
            <w:r>
              <w:rPr>
                <w:rFonts w:ascii="Calibri" w:hAnsi="Calibri" w:cs="Calibri"/>
                <w:color w:val="000000"/>
                <w:sz w:val="18"/>
                <w:szCs w:val="18"/>
                <w:lang w:val="en-US"/>
              </w:rPr>
              <w:t xml:space="preserve"> </w:t>
            </w:r>
            <w:r w:rsidRPr="00863026">
              <w:rPr>
                <w:rFonts w:ascii="Calibri" w:hAnsi="Calibri" w:cs="Calibri"/>
                <w:color w:val="000000"/>
                <w:sz w:val="18"/>
                <w:szCs w:val="18"/>
                <w:lang w:val="en-US"/>
              </w:rPr>
              <w:t>before and after storage in the DCDB database</w:t>
            </w:r>
          </w:p>
          <w:p w14:paraId="798172F5" w14:textId="77777777" w:rsidR="0024263B" w:rsidRPr="00863026" w:rsidRDefault="0024263B" w:rsidP="0024263B">
            <w:pPr>
              <w:spacing w:after="0"/>
              <w:rPr>
                <w:rFonts w:ascii="Calibri" w:hAnsi="Calibri" w:cs="Calibri"/>
                <w:color w:val="000000"/>
                <w:sz w:val="18"/>
                <w:szCs w:val="18"/>
                <w:lang w:val="en-US"/>
              </w:rPr>
            </w:pPr>
            <w:r w:rsidRPr="00863026">
              <w:rPr>
                <w:rFonts w:ascii="Calibri" w:hAnsi="Calibri" w:cs="Calibri"/>
                <w:color w:val="000000"/>
                <w:sz w:val="18"/>
                <w:szCs w:val="18"/>
                <w:lang w:val="en-US"/>
              </w:rPr>
              <w:t xml:space="preserve">- </w:t>
            </w:r>
            <w:r>
              <w:rPr>
                <w:rFonts w:ascii="Calibri" w:hAnsi="Calibri" w:cs="Calibri"/>
                <w:color w:val="000000"/>
                <w:sz w:val="18"/>
                <w:szCs w:val="18"/>
                <w:lang w:val="en-US"/>
              </w:rPr>
              <w:t>T</w:t>
            </w:r>
            <w:r w:rsidRPr="00863026">
              <w:rPr>
                <w:rFonts w:ascii="Calibri" w:hAnsi="Calibri" w:cs="Calibri"/>
                <w:color w:val="000000"/>
                <w:sz w:val="18"/>
                <w:szCs w:val="18"/>
                <w:lang w:val="en-US"/>
              </w:rPr>
              <w:t>iming of updates to the database</w:t>
            </w:r>
          </w:p>
          <w:p w14:paraId="76242553" w14:textId="77777777" w:rsidR="0024263B" w:rsidRPr="00863026" w:rsidRDefault="0024263B" w:rsidP="0024263B">
            <w:pPr>
              <w:spacing w:after="0"/>
              <w:rPr>
                <w:rFonts w:ascii="Calibri" w:hAnsi="Calibri" w:cs="Calibri"/>
                <w:color w:val="000000"/>
                <w:sz w:val="18"/>
                <w:szCs w:val="18"/>
                <w:lang w:val="en-US"/>
              </w:rPr>
            </w:pPr>
            <w:r w:rsidRPr="00863026">
              <w:rPr>
                <w:rFonts w:ascii="Calibri" w:hAnsi="Calibri" w:cs="Calibri"/>
                <w:color w:val="000000"/>
                <w:sz w:val="18"/>
                <w:szCs w:val="18"/>
                <w:lang w:val="en-US"/>
              </w:rPr>
              <w:t xml:space="preserve">- </w:t>
            </w:r>
            <w:r>
              <w:rPr>
                <w:rFonts w:ascii="Calibri" w:hAnsi="Calibri" w:cs="Calibri"/>
                <w:color w:val="000000"/>
                <w:sz w:val="18"/>
                <w:szCs w:val="18"/>
                <w:lang w:val="en-US"/>
              </w:rPr>
              <w:t>W</w:t>
            </w:r>
            <w:r w:rsidRPr="00863026">
              <w:rPr>
                <w:rFonts w:ascii="Calibri" w:hAnsi="Calibri" w:cs="Calibri"/>
                <w:color w:val="000000"/>
                <w:sz w:val="18"/>
                <w:szCs w:val="18"/>
                <w:lang w:val="en-US"/>
              </w:rPr>
              <w:t>hat data would need to be stored with the features</w:t>
            </w:r>
          </w:p>
          <w:p w14:paraId="63B8D8F6" w14:textId="77777777" w:rsidR="0024263B" w:rsidRPr="009866D1" w:rsidRDefault="0024263B" w:rsidP="0024263B">
            <w:pPr>
              <w:spacing w:after="0"/>
              <w:rPr>
                <w:rFonts w:ascii="Calibri" w:hAnsi="Calibri" w:cs="Calibri"/>
                <w:color w:val="000000"/>
                <w:sz w:val="18"/>
                <w:szCs w:val="18"/>
                <w:lang w:val="en-US"/>
              </w:rPr>
            </w:pPr>
            <w:r>
              <w:rPr>
                <w:rFonts w:ascii="Calibri" w:hAnsi="Calibri" w:cs="Calibri"/>
                <w:color w:val="000000"/>
                <w:sz w:val="18"/>
                <w:szCs w:val="18"/>
                <w:lang w:val="en-US"/>
              </w:rPr>
              <w:t xml:space="preserve"> </w:t>
            </w:r>
          </w:p>
        </w:tc>
        <w:tc>
          <w:tcPr>
            <w:tcW w:w="1260" w:type="dxa"/>
            <w:tcBorders>
              <w:top w:val="nil"/>
              <w:left w:val="nil"/>
              <w:bottom w:val="single" w:sz="4" w:space="0" w:color="auto"/>
              <w:right w:val="single" w:sz="4" w:space="0" w:color="auto"/>
            </w:tcBorders>
            <w:shd w:val="clear" w:color="auto" w:fill="auto"/>
            <w:hideMark/>
          </w:tcPr>
          <w:p w14:paraId="4568404A" w14:textId="77777777" w:rsidR="0024263B" w:rsidRPr="009866D1" w:rsidRDefault="0024263B" w:rsidP="0024263B">
            <w:pPr>
              <w:spacing w:after="0"/>
              <w:jc w:val="right"/>
              <w:rPr>
                <w:rFonts w:ascii="Calibri" w:hAnsi="Calibri" w:cs="Calibri"/>
                <w:color w:val="000000"/>
                <w:sz w:val="18"/>
                <w:szCs w:val="18"/>
                <w:lang w:val="en-US"/>
              </w:rPr>
            </w:pPr>
            <w:r w:rsidRPr="009866D1">
              <w:rPr>
                <w:rFonts w:ascii="Calibri" w:hAnsi="Calibri" w:cs="Calibri"/>
                <w:color w:val="000000"/>
                <w:sz w:val="18"/>
                <w:szCs w:val="18"/>
                <w:lang w:val="en-US"/>
              </w:rPr>
              <w:t>2024</w:t>
            </w:r>
          </w:p>
        </w:tc>
      </w:tr>
      <w:tr w:rsidR="0024263B" w:rsidRPr="00191DF2" w14:paraId="23836A39" w14:textId="77777777" w:rsidTr="00725B6A">
        <w:trPr>
          <w:trHeight w:val="440"/>
        </w:trPr>
        <w:tc>
          <w:tcPr>
            <w:tcW w:w="2040" w:type="dxa"/>
            <w:vMerge/>
            <w:tcBorders>
              <w:left w:val="single" w:sz="4" w:space="0" w:color="auto"/>
              <w:right w:val="single" w:sz="4" w:space="0" w:color="auto"/>
            </w:tcBorders>
            <w:shd w:val="clear" w:color="auto" w:fill="D9D9D9" w:themeFill="background1" w:themeFillShade="D9"/>
            <w:vAlign w:val="center"/>
            <w:hideMark/>
          </w:tcPr>
          <w:p w14:paraId="37BD0D8F" w14:textId="77777777" w:rsidR="0024263B" w:rsidRPr="009866D1" w:rsidRDefault="0024263B" w:rsidP="0024263B">
            <w:pPr>
              <w:spacing w:after="0"/>
              <w:rPr>
                <w:rFonts w:ascii="Calibri" w:hAnsi="Calibri" w:cs="Calibri"/>
                <w:color w:val="000000"/>
                <w:sz w:val="18"/>
                <w:szCs w:val="18"/>
                <w:lang w:val="en-US"/>
              </w:rPr>
            </w:pPr>
          </w:p>
        </w:tc>
        <w:tc>
          <w:tcPr>
            <w:tcW w:w="3715" w:type="dxa"/>
            <w:tcBorders>
              <w:top w:val="nil"/>
              <w:left w:val="nil"/>
              <w:bottom w:val="single" w:sz="4" w:space="0" w:color="auto"/>
              <w:right w:val="single" w:sz="4" w:space="0" w:color="auto"/>
            </w:tcBorders>
            <w:shd w:val="clear" w:color="auto" w:fill="auto"/>
            <w:vAlign w:val="center"/>
            <w:hideMark/>
          </w:tcPr>
          <w:p w14:paraId="6ABDFDDD" w14:textId="77777777" w:rsidR="0024263B" w:rsidRPr="009866D1" w:rsidRDefault="0024263B" w:rsidP="0024263B">
            <w:pPr>
              <w:spacing w:after="0"/>
              <w:rPr>
                <w:rFonts w:ascii="Calibri" w:hAnsi="Calibri" w:cs="Calibri"/>
                <w:color w:val="000000"/>
                <w:sz w:val="18"/>
                <w:szCs w:val="18"/>
                <w:lang w:val="en-US"/>
              </w:rPr>
            </w:pPr>
            <w:r w:rsidRPr="009866D1">
              <w:rPr>
                <w:rFonts w:ascii="Calibri" w:hAnsi="Calibri" w:cs="Calibri"/>
                <w:color w:val="000000"/>
                <w:sz w:val="18"/>
                <w:szCs w:val="18"/>
                <w:lang w:val="en-US"/>
              </w:rPr>
              <w:t xml:space="preserve">Find a dataflow </w:t>
            </w:r>
            <w:r>
              <w:rPr>
                <w:rFonts w:ascii="Calibri" w:hAnsi="Calibri" w:cs="Calibri"/>
                <w:color w:val="000000"/>
                <w:sz w:val="18"/>
                <w:szCs w:val="18"/>
                <w:lang w:val="en-US"/>
              </w:rPr>
              <w:t xml:space="preserve">from this new database </w:t>
            </w:r>
            <w:r w:rsidRPr="009866D1">
              <w:rPr>
                <w:rFonts w:ascii="Calibri" w:hAnsi="Calibri" w:cs="Calibri"/>
                <w:color w:val="000000"/>
                <w:sz w:val="18"/>
                <w:szCs w:val="18"/>
                <w:lang w:val="en-US"/>
              </w:rPr>
              <w:t>that will allow SCUFN to accept this data as authoritative and the feature names as official</w:t>
            </w:r>
          </w:p>
        </w:tc>
        <w:tc>
          <w:tcPr>
            <w:tcW w:w="3600" w:type="dxa"/>
            <w:tcBorders>
              <w:top w:val="nil"/>
              <w:left w:val="nil"/>
              <w:bottom w:val="single" w:sz="4" w:space="0" w:color="auto"/>
              <w:right w:val="single" w:sz="4" w:space="0" w:color="auto"/>
            </w:tcBorders>
            <w:shd w:val="clear" w:color="auto" w:fill="auto"/>
            <w:vAlign w:val="center"/>
            <w:hideMark/>
          </w:tcPr>
          <w:p w14:paraId="15C0FC1A" w14:textId="77777777" w:rsidR="0024263B" w:rsidRDefault="0024263B" w:rsidP="0024263B">
            <w:pPr>
              <w:spacing w:after="0"/>
              <w:rPr>
                <w:rFonts w:ascii="Calibri" w:hAnsi="Calibri" w:cs="Calibri"/>
                <w:color w:val="000000"/>
                <w:sz w:val="18"/>
                <w:szCs w:val="18"/>
                <w:lang w:val="en-US"/>
              </w:rPr>
            </w:pPr>
            <w:r>
              <w:rPr>
                <w:rFonts w:ascii="Calibri" w:hAnsi="Calibri" w:cs="Calibri"/>
                <w:color w:val="000000"/>
                <w:sz w:val="18"/>
                <w:szCs w:val="18"/>
                <w:lang w:val="en-US"/>
              </w:rPr>
              <w:t>Co</w:t>
            </w:r>
            <w:r w:rsidRPr="009866D1">
              <w:rPr>
                <w:rFonts w:ascii="Calibri" w:hAnsi="Calibri" w:cs="Calibri"/>
                <w:color w:val="000000"/>
                <w:sz w:val="18"/>
                <w:szCs w:val="18"/>
                <w:lang w:val="en-US"/>
              </w:rPr>
              <w:t xml:space="preserve">mplete a test case </w:t>
            </w:r>
          </w:p>
          <w:p w14:paraId="27942BBE" w14:textId="77777777" w:rsidR="0024263B" w:rsidRPr="009866D1" w:rsidRDefault="0024263B" w:rsidP="0024263B">
            <w:pPr>
              <w:spacing w:after="0"/>
              <w:rPr>
                <w:rFonts w:ascii="Calibri" w:hAnsi="Calibri" w:cs="Calibri"/>
                <w:color w:val="000000"/>
                <w:sz w:val="18"/>
                <w:szCs w:val="18"/>
                <w:lang w:val="en-US"/>
              </w:rPr>
            </w:pPr>
          </w:p>
        </w:tc>
        <w:tc>
          <w:tcPr>
            <w:tcW w:w="1260" w:type="dxa"/>
            <w:tcBorders>
              <w:top w:val="nil"/>
              <w:left w:val="nil"/>
              <w:bottom w:val="single" w:sz="4" w:space="0" w:color="auto"/>
              <w:right w:val="single" w:sz="4" w:space="0" w:color="auto"/>
            </w:tcBorders>
            <w:shd w:val="clear" w:color="auto" w:fill="auto"/>
            <w:hideMark/>
          </w:tcPr>
          <w:p w14:paraId="7A5ED7A2" w14:textId="77777777" w:rsidR="0024263B" w:rsidRPr="009866D1" w:rsidRDefault="0024263B" w:rsidP="0024263B">
            <w:pPr>
              <w:spacing w:after="0"/>
              <w:jc w:val="right"/>
              <w:rPr>
                <w:rFonts w:ascii="Calibri" w:hAnsi="Calibri" w:cs="Calibri"/>
                <w:color w:val="000000"/>
                <w:sz w:val="18"/>
                <w:szCs w:val="18"/>
                <w:lang w:val="en-US"/>
              </w:rPr>
            </w:pPr>
            <w:r w:rsidRPr="009866D1">
              <w:rPr>
                <w:rFonts w:ascii="Calibri" w:hAnsi="Calibri" w:cs="Calibri"/>
                <w:color w:val="000000"/>
                <w:sz w:val="18"/>
                <w:szCs w:val="18"/>
                <w:lang w:val="en-US"/>
              </w:rPr>
              <w:t>202</w:t>
            </w:r>
            <w:r>
              <w:rPr>
                <w:rFonts w:ascii="Calibri" w:hAnsi="Calibri" w:cs="Calibri"/>
                <w:color w:val="000000"/>
                <w:sz w:val="18"/>
                <w:szCs w:val="18"/>
                <w:lang w:val="en-US"/>
              </w:rPr>
              <w:t>5</w:t>
            </w:r>
          </w:p>
        </w:tc>
      </w:tr>
      <w:tr w:rsidR="0024263B" w:rsidRPr="00191DF2" w14:paraId="410E80C5" w14:textId="77777777" w:rsidTr="00725B6A">
        <w:trPr>
          <w:trHeight w:val="521"/>
        </w:trPr>
        <w:tc>
          <w:tcPr>
            <w:tcW w:w="2040" w:type="dxa"/>
            <w:vMerge/>
            <w:tcBorders>
              <w:left w:val="single" w:sz="4" w:space="0" w:color="auto"/>
              <w:right w:val="single" w:sz="4" w:space="0" w:color="auto"/>
            </w:tcBorders>
            <w:shd w:val="clear" w:color="auto" w:fill="D9D9D9" w:themeFill="background1" w:themeFillShade="D9"/>
            <w:vAlign w:val="center"/>
            <w:hideMark/>
          </w:tcPr>
          <w:p w14:paraId="038ED6AA" w14:textId="77777777" w:rsidR="0024263B" w:rsidRPr="009866D1" w:rsidRDefault="0024263B" w:rsidP="0024263B">
            <w:pPr>
              <w:spacing w:after="0"/>
              <w:rPr>
                <w:rFonts w:ascii="Calibri" w:hAnsi="Calibri" w:cs="Calibri"/>
                <w:color w:val="000000"/>
                <w:sz w:val="18"/>
                <w:szCs w:val="18"/>
                <w:lang w:val="en-US"/>
              </w:rPr>
            </w:pPr>
          </w:p>
        </w:tc>
        <w:tc>
          <w:tcPr>
            <w:tcW w:w="3715" w:type="dxa"/>
            <w:tcBorders>
              <w:top w:val="nil"/>
              <w:left w:val="nil"/>
              <w:bottom w:val="single" w:sz="4" w:space="0" w:color="auto"/>
              <w:right w:val="single" w:sz="4" w:space="0" w:color="auto"/>
            </w:tcBorders>
            <w:shd w:val="clear" w:color="auto" w:fill="auto"/>
          </w:tcPr>
          <w:p w14:paraId="19CDF5F3" w14:textId="77777777" w:rsidR="0024263B" w:rsidRPr="009866D1" w:rsidRDefault="0024263B" w:rsidP="0024263B">
            <w:pPr>
              <w:spacing w:after="0"/>
              <w:rPr>
                <w:rFonts w:ascii="Calibri" w:hAnsi="Calibri" w:cs="Calibri"/>
                <w:color w:val="000000"/>
                <w:sz w:val="18"/>
                <w:szCs w:val="18"/>
                <w:lang w:val="en-US"/>
              </w:rPr>
            </w:pPr>
            <w:r w:rsidRPr="00191DF2">
              <w:rPr>
                <w:rFonts w:ascii="Calibri" w:hAnsi="Calibri" w:cs="Calibri"/>
                <w:color w:val="000000"/>
                <w:sz w:val="18"/>
                <w:szCs w:val="18"/>
                <w:lang w:val="en-US"/>
              </w:rPr>
              <w:t>The</w:t>
            </w:r>
            <w:r w:rsidRPr="009866D1">
              <w:rPr>
                <w:rFonts w:ascii="Calibri" w:hAnsi="Calibri" w:cs="Calibri"/>
                <w:color w:val="000000"/>
                <w:sz w:val="18"/>
                <w:szCs w:val="18"/>
                <w:lang w:val="en-US"/>
              </w:rPr>
              <w:t xml:space="preserve"> database</w:t>
            </w:r>
            <w:r w:rsidRPr="00191DF2">
              <w:rPr>
                <w:rFonts w:ascii="Calibri" w:hAnsi="Calibri" w:cs="Calibri"/>
                <w:color w:val="000000"/>
                <w:sz w:val="18"/>
                <w:szCs w:val="18"/>
                <w:lang w:val="en-US"/>
              </w:rPr>
              <w:t xml:space="preserve"> is public</w:t>
            </w:r>
          </w:p>
        </w:tc>
        <w:tc>
          <w:tcPr>
            <w:tcW w:w="3600" w:type="dxa"/>
            <w:tcBorders>
              <w:top w:val="nil"/>
              <w:left w:val="nil"/>
              <w:bottom w:val="single" w:sz="4" w:space="0" w:color="auto"/>
              <w:right w:val="single" w:sz="4" w:space="0" w:color="auto"/>
            </w:tcBorders>
            <w:shd w:val="clear" w:color="auto" w:fill="auto"/>
          </w:tcPr>
          <w:p w14:paraId="0D613BFB" w14:textId="77777777" w:rsidR="0024263B" w:rsidRPr="009866D1" w:rsidRDefault="0024263B" w:rsidP="0024263B">
            <w:pPr>
              <w:spacing w:after="0"/>
              <w:rPr>
                <w:rFonts w:ascii="Calibri" w:hAnsi="Calibri" w:cs="Calibri"/>
                <w:color w:val="000000"/>
                <w:sz w:val="18"/>
                <w:szCs w:val="18"/>
                <w:lang w:val="en-US"/>
              </w:rPr>
            </w:pPr>
            <w:r w:rsidRPr="00191DF2">
              <w:rPr>
                <w:rFonts w:ascii="Calibri" w:hAnsi="Calibri" w:cs="Calibri"/>
                <w:color w:val="000000"/>
                <w:sz w:val="18"/>
                <w:szCs w:val="18"/>
                <w:lang w:val="en-US"/>
              </w:rPr>
              <w:t xml:space="preserve">Involve </w:t>
            </w:r>
            <w:r w:rsidRPr="009866D1">
              <w:rPr>
                <w:rFonts w:ascii="Calibri" w:hAnsi="Calibri" w:cs="Calibri"/>
                <w:color w:val="000000"/>
                <w:sz w:val="18"/>
                <w:szCs w:val="18"/>
                <w:lang w:val="en-US"/>
              </w:rPr>
              <w:t xml:space="preserve">SCUFN and Ocean Decade </w:t>
            </w:r>
          </w:p>
        </w:tc>
        <w:tc>
          <w:tcPr>
            <w:tcW w:w="1260" w:type="dxa"/>
            <w:tcBorders>
              <w:top w:val="nil"/>
              <w:left w:val="nil"/>
              <w:bottom w:val="single" w:sz="4" w:space="0" w:color="auto"/>
              <w:right w:val="single" w:sz="4" w:space="0" w:color="auto"/>
            </w:tcBorders>
            <w:shd w:val="clear" w:color="auto" w:fill="auto"/>
          </w:tcPr>
          <w:p w14:paraId="6646B159" w14:textId="77777777" w:rsidR="0024263B" w:rsidRPr="009866D1" w:rsidRDefault="0024263B" w:rsidP="0024263B">
            <w:pPr>
              <w:spacing w:after="0"/>
              <w:jc w:val="right"/>
              <w:rPr>
                <w:rFonts w:ascii="Calibri" w:hAnsi="Calibri" w:cs="Calibri"/>
                <w:color w:val="000000"/>
                <w:sz w:val="18"/>
                <w:szCs w:val="18"/>
                <w:lang w:val="en-US"/>
              </w:rPr>
            </w:pPr>
            <w:r>
              <w:rPr>
                <w:rFonts w:ascii="Calibri" w:hAnsi="Calibri" w:cs="Calibri"/>
                <w:color w:val="000000"/>
                <w:sz w:val="18"/>
                <w:szCs w:val="18"/>
                <w:lang w:val="en-US"/>
              </w:rPr>
              <w:t>2026</w:t>
            </w:r>
          </w:p>
        </w:tc>
      </w:tr>
      <w:tr w:rsidR="0024263B" w:rsidRPr="00191DF2" w14:paraId="0EC6B240" w14:textId="77777777" w:rsidTr="00725B6A">
        <w:trPr>
          <w:trHeight w:val="530"/>
        </w:trPr>
        <w:tc>
          <w:tcPr>
            <w:tcW w:w="2040" w:type="dxa"/>
            <w:vMerge/>
            <w:tcBorders>
              <w:left w:val="single" w:sz="4" w:space="0" w:color="auto"/>
              <w:bottom w:val="single" w:sz="4" w:space="0" w:color="auto"/>
              <w:right w:val="single" w:sz="4" w:space="0" w:color="auto"/>
            </w:tcBorders>
            <w:shd w:val="clear" w:color="auto" w:fill="D9D9D9" w:themeFill="background1" w:themeFillShade="D9"/>
            <w:vAlign w:val="center"/>
            <w:hideMark/>
          </w:tcPr>
          <w:p w14:paraId="646ECC72" w14:textId="77777777" w:rsidR="0024263B" w:rsidRPr="009866D1" w:rsidRDefault="0024263B" w:rsidP="0024263B">
            <w:pPr>
              <w:spacing w:after="0"/>
              <w:rPr>
                <w:rFonts w:ascii="Calibri" w:hAnsi="Calibri" w:cs="Calibri"/>
                <w:color w:val="000000"/>
                <w:sz w:val="18"/>
                <w:szCs w:val="18"/>
                <w:lang w:val="en-US"/>
              </w:rPr>
            </w:pPr>
          </w:p>
        </w:tc>
        <w:tc>
          <w:tcPr>
            <w:tcW w:w="3715" w:type="dxa"/>
            <w:tcBorders>
              <w:top w:val="nil"/>
              <w:left w:val="nil"/>
              <w:bottom w:val="single" w:sz="4" w:space="0" w:color="auto"/>
              <w:right w:val="single" w:sz="4" w:space="0" w:color="auto"/>
            </w:tcBorders>
            <w:shd w:val="clear" w:color="auto" w:fill="auto"/>
            <w:vAlign w:val="center"/>
            <w:hideMark/>
          </w:tcPr>
          <w:p w14:paraId="09A62B2D" w14:textId="77777777" w:rsidR="0024263B" w:rsidRPr="009866D1" w:rsidRDefault="0024263B" w:rsidP="0024263B">
            <w:pPr>
              <w:spacing w:after="0"/>
              <w:rPr>
                <w:rFonts w:ascii="Calibri" w:hAnsi="Calibri" w:cs="Calibri"/>
                <w:color w:val="000000"/>
                <w:sz w:val="18"/>
                <w:szCs w:val="18"/>
                <w:lang w:val="en-US"/>
              </w:rPr>
            </w:pPr>
            <w:r w:rsidRPr="009866D1">
              <w:rPr>
                <w:rFonts w:ascii="Calibri" w:hAnsi="Calibri" w:cs="Calibri"/>
                <w:color w:val="000000"/>
                <w:sz w:val="18"/>
                <w:szCs w:val="18"/>
                <w:lang w:val="en-US"/>
              </w:rPr>
              <w:t>Share this information</w:t>
            </w:r>
          </w:p>
        </w:tc>
        <w:tc>
          <w:tcPr>
            <w:tcW w:w="3600" w:type="dxa"/>
            <w:tcBorders>
              <w:top w:val="nil"/>
              <w:left w:val="nil"/>
              <w:bottom w:val="single" w:sz="4" w:space="0" w:color="auto"/>
              <w:right w:val="single" w:sz="4" w:space="0" w:color="auto"/>
            </w:tcBorders>
            <w:shd w:val="clear" w:color="auto" w:fill="auto"/>
            <w:vAlign w:val="center"/>
            <w:hideMark/>
          </w:tcPr>
          <w:p w14:paraId="46D31731" w14:textId="77777777" w:rsidR="0024263B" w:rsidRPr="009866D1" w:rsidRDefault="0024263B" w:rsidP="0024263B">
            <w:pPr>
              <w:spacing w:after="0"/>
              <w:rPr>
                <w:rFonts w:ascii="Wingdings" w:hAnsi="Wingdings" w:cs="Calibri"/>
                <w:color w:val="000000"/>
                <w:sz w:val="18"/>
                <w:szCs w:val="18"/>
                <w:lang w:val="en-US"/>
              </w:rPr>
            </w:pPr>
            <w:r>
              <w:rPr>
                <w:rFonts w:ascii="Calibri" w:hAnsi="Calibri" w:cs="Calibri"/>
                <w:color w:val="000000"/>
                <w:sz w:val="18"/>
                <w:szCs w:val="18"/>
                <w:lang w:val="en-US"/>
              </w:rPr>
              <w:t>Pr</w:t>
            </w:r>
            <w:r w:rsidRPr="009866D1">
              <w:rPr>
                <w:rFonts w:ascii="Calibri" w:hAnsi="Calibri" w:cs="Calibri"/>
                <w:color w:val="000000"/>
                <w:sz w:val="18"/>
                <w:szCs w:val="18"/>
                <w:lang w:val="en-US"/>
              </w:rPr>
              <w:t>ovide a project update at SCUFN and TSCOM meetings</w:t>
            </w:r>
          </w:p>
        </w:tc>
        <w:tc>
          <w:tcPr>
            <w:tcW w:w="1260" w:type="dxa"/>
            <w:tcBorders>
              <w:top w:val="nil"/>
              <w:left w:val="nil"/>
              <w:bottom w:val="single" w:sz="4" w:space="0" w:color="auto"/>
              <w:right w:val="single" w:sz="4" w:space="0" w:color="auto"/>
            </w:tcBorders>
            <w:shd w:val="clear" w:color="auto" w:fill="auto"/>
            <w:hideMark/>
          </w:tcPr>
          <w:p w14:paraId="2B2D9555" w14:textId="77777777" w:rsidR="0024263B" w:rsidRPr="009866D1" w:rsidRDefault="0024263B" w:rsidP="0024263B">
            <w:pPr>
              <w:spacing w:after="0"/>
              <w:jc w:val="right"/>
              <w:rPr>
                <w:rFonts w:ascii="Calibri" w:hAnsi="Calibri" w:cs="Calibri"/>
                <w:color w:val="000000"/>
                <w:sz w:val="18"/>
                <w:szCs w:val="18"/>
                <w:lang w:val="en-US"/>
              </w:rPr>
            </w:pPr>
            <w:r>
              <w:rPr>
                <w:rFonts w:ascii="Calibri" w:hAnsi="Calibri" w:cs="Calibri"/>
                <w:color w:val="000000"/>
                <w:sz w:val="18"/>
                <w:szCs w:val="18"/>
                <w:lang w:val="en-US"/>
              </w:rPr>
              <w:t>O</w:t>
            </w:r>
            <w:r w:rsidRPr="009866D1">
              <w:rPr>
                <w:rFonts w:ascii="Calibri" w:hAnsi="Calibri" w:cs="Calibri"/>
                <w:color w:val="000000"/>
                <w:sz w:val="18"/>
                <w:szCs w:val="18"/>
                <w:lang w:val="en-US"/>
              </w:rPr>
              <w:t>ngoing</w:t>
            </w:r>
          </w:p>
        </w:tc>
      </w:tr>
      <w:tr w:rsidR="0024263B" w:rsidRPr="00191DF2" w14:paraId="6C261653" w14:textId="77777777" w:rsidTr="00725B6A">
        <w:trPr>
          <w:trHeight w:val="161"/>
        </w:trPr>
        <w:tc>
          <w:tcPr>
            <w:tcW w:w="2040" w:type="dxa"/>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hideMark/>
          </w:tcPr>
          <w:p w14:paraId="77B108F4" w14:textId="77777777" w:rsidR="0024263B" w:rsidRPr="009866D1" w:rsidRDefault="0024263B" w:rsidP="0024263B">
            <w:pPr>
              <w:spacing w:after="0"/>
              <w:rPr>
                <w:rFonts w:ascii="Calibri" w:hAnsi="Calibri" w:cs="Calibri"/>
                <w:color w:val="000000"/>
                <w:sz w:val="18"/>
                <w:szCs w:val="18"/>
                <w:lang w:val="en-US"/>
              </w:rPr>
            </w:pPr>
          </w:p>
        </w:tc>
        <w:tc>
          <w:tcPr>
            <w:tcW w:w="3715" w:type="dxa"/>
            <w:tcBorders>
              <w:top w:val="nil"/>
              <w:left w:val="nil"/>
              <w:bottom w:val="single" w:sz="4" w:space="0" w:color="auto"/>
              <w:right w:val="single" w:sz="4" w:space="0" w:color="auto"/>
            </w:tcBorders>
            <w:shd w:val="clear" w:color="000000" w:fill="BFBFBF"/>
            <w:vAlign w:val="bottom"/>
            <w:hideMark/>
          </w:tcPr>
          <w:p w14:paraId="5DB17253" w14:textId="77777777" w:rsidR="0024263B" w:rsidRPr="009866D1" w:rsidRDefault="0024263B" w:rsidP="0024263B">
            <w:pPr>
              <w:spacing w:after="0"/>
              <w:rPr>
                <w:rFonts w:ascii="Calibri" w:hAnsi="Calibri" w:cs="Calibri"/>
                <w:color w:val="000000"/>
                <w:sz w:val="18"/>
                <w:szCs w:val="18"/>
                <w:lang w:val="en-US"/>
              </w:rPr>
            </w:pPr>
          </w:p>
        </w:tc>
        <w:tc>
          <w:tcPr>
            <w:tcW w:w="3600" w:type="dxa"/>
            <w:tcBorders>
              <w:top w:val="nil"/>
              <w:left w:val="nil"/>
              <w:bottom w:val="single" w:sz="4" w:space="0" w:color="auto"/>
              <w:right w:val="single" w:sz="4" w:space="0" w:color="auto"/>
            </w:tcBorders>
            <w:shd w:val="clear" w:color="000000" w:fill="BFBFBF"/>
            <w:vAlign w:val="bottom"/>
            <w:hideMark/>
          </w:tcPr>
          <w:p w14:paraId="7B7BB363" w14:textId="77777777" w:rsidR="0024263B" w:rsidRPr="009866D1" w:rsidRDefault="0024263B" w:rsidP="0024263B">
            <w:pPr>
              <w:spacing w:after="0"/>
              <w:rPr>
                <w:rFonts w:ascii="Calibri" w:hAnsi="Calibri" w:cs="Calibri"/>
                <w:color w:val="000000"/>
                <w:sz w:val="18"/>
                <w:szCs w:val="18"/>
                <w:lang w:val="en-US"/>
              </w:rPr>
            </w:pPr>
            <w:r w:rsidRPr="009866D1">
              <w:rPr>
                <w:rFonts w:ascii="Calibri" w:hAnsi="Calibri" w:cs="Calibri"/>
                <w:color w:val="000000"/>
                <w:sz w:val="18"/>
                <w:szCs w:val="18"/>
                <w:lang w:val="en-US"/>
              </w:rPr>
              <w:t> </w:t>
            </w:r>
          </w:p>
        </w:tc>
        <w:tc>
          <w:tcPr>
            <w:tcW w:w="1260" w:type="dxa"/>
            <w:tcBorders>
              <w:top w:val="nil"/>
              <w:left w:val="nil"/>
              <w:bottom w:val="single" w:sz="4" w:space="0" w:color="auto"/>
              <w:right w:val="single" w:sz="4" w:space="0" w:color="auto"/>
            </w:tcBorders>
            <w:shd w:val="clear" w:color="000000" w:fill="BFBFBF"/>
            <w:hideMark/>
          </w:tcPr>
          <w:p w14:paraId="539DE9FB" w14:textId="77777777" w:rsidR="0024263B" w:rsidRPr="009866D1" w:rsidRDefault="0024263B" w:rsidP="0024263B">
            <w:pPr>
              <w:spacing w:after="0"/>
              <w:jc w:val="right"/>
              <w:rPr>
                <w:rFonts w:ascii="Calibri" w:hAnsi="Calibri" w:cs="Calibri"/>
                <w:color w:val="000000"/>
                <w:sz w:val="18"/>
                <w:szCs w:val="18"/>
                <w:lang w:val="en-US"/>
              </w:rPr>
            </w:pPr>
            <w:r w:rsidRPr="009866D1">
              <w:rPr>
                <w:rFonts w:ascii="Calibri" w:hAnsi="Calibri" w:cs="Calibri"/>
                <w:color w:val="000000"/>
                <w:sz w:val="18"/>
                <w:szCs w:val="18"/>
                <w:lang w:val="en-US"/>
              </w:rPr>
              <w:t> </w:t>
            </w:r>
          </w:p>
        </w:tc>
      </w:tr>
      <w:tr w:rsidR="0024263B" w:rsidRPr="00191DF2" w14:paraId="0C8747D6" w14:textId="77777777" w:rsidTr="00725B6A">
        <w:trPr>
          <w:trHeight w:val="467"/>
        </w:trPr>
        <w:tc>
          <w:tcPr>
            <w:tcW w:w="2040" w:type="dxa"/>
            <w:tcBorders>
              <w:top w:val="nil"/>
              <w:left w:val="single" w:sz="4" w:space="0" w:color="auto"/>
              <w:bottom w:val="single" w:sz="4" w:space="0" w:color="auto"/>
              <w:right w:val="single" w:sz="4" w:space="0" w:color="auto"/>
            </w:tcBorders>
            <w:shd w:val="clear" w:color="auto" w:fill="D9D9D9" w:themeFill="background1" w:themeFillShade="D9"/>
            <w:vAlign w:val="bottom"/>
            <w:hideMark/>
          </w:tcPr>
          <w:p w14:paraId="0C336DAF" w14:textId="77777777" w:rsidR="0024263B" w:rsidRPr="00191DF2" w:rsidRDefault="0024263B" w:rsidP="0024263B">
            <w:pPr>
              <w:shd w:val="clear" w:color="auto" w:fill="D9D9D9" w:themeFill="background1" w:themeFillShade="D9"/>
              <w:spacing w:after="0"/>
              <w:rPr>
                <w:rFonts w:ascii="Calibri" w:hAnsi="Calibri" w:cs="Calibri"/>
                <w:color w:val="000000"/>
                <w:sz w:val="18"/>
                <w:szCs w:val="18"/>
                <w:lang w:val="en-US"/>
              </w:rPr>
            </w:pPr>
            <w:r w:rsidRPr="009866D1">
              <w:rPr>
                <w:rFonts w:ascii="Calibri" w:hAnsi="Calibri" w:cs="Calibri"/>
                <w:color w:val="000000"/>
                <w:sz w:val="18"/>
                <w:szCs w:val="18"/>
                <w:lang w:val="en-US"/>
              </w:rPr>
              <w:t> </w:t>
            </w:r>
          </w:p>
          <w:p w14:paraId="2C038C0C" w14:textId="77777777" w:rsidR="0024263B" w:rsidRPr="009866D1" w:rsidRDefault="0024263B" w:rsidP="0024263B">
            <w:pPr>
              <w:shd w:val="clear" w:color="auto" w:fill="D9D9D9" w:themeFill="background1" w:themeFillShade="D9"/>
              <w:spacing w:after="0"/>
              <w:rPr>
                <w:rFonts w:ascii="Calibri" w:hAnsi="Calibri" w:cs="Calibri"/>
                <w:color w:val="000000"/>
                <w:sz w:val="18"/>
                <w:szCs w:val="18"/>
                <w:lang w:val="en-US"/>
              </w:rPr>
            </w:pPr>
            <w:r w:rsidRPr="009866D1">
              <w:rPr>
                <w:rFonts w:ascii="Calibri" w:hAnsi="Calibri" w:cs="Calibri"/>
                <w:color w:val="000000"/>
                <w:sz w:val="18"/>
                <w:szCs w:val="18"/>
                <w:lang w:val="en-US"/>
              </w:rPr>
              <w:t>Request project extension</w:t>
            </w:r>
          </w:p>
        </w:tc>
        <w:tc>
          <w:tcPr>
            <w:tcW w:w="3715" w:type="dxa"/>
            <w:tcBorders>
              <w:top w:val="nil"/>
              <w:left w:val="nil"/>
              <w:bottom w:val="single" w:sz="4" w:space="0" w:color="auto"/>
              <w:right w:val="single" w:sz="4" w:space="0" w:color="auto"/>
            </w:tcBorders>
            <w:shd w:val="clear" w:color="auto" w:fill="auto"/>
            <w:vAlign w:val="bottom"/>
            <w:hideMark/>
          </w:tcPr>
          <w:p w14:paraId="1F20680D" w14:textId="77777777" w:rsidR="0024263B" w:rsidRPr="009866D1" w:rsidRDefault="0024263B" w:rsidP="0024263B">
            <w:pPr>
              <w:spacing w:after="0"/>
              <w:rPr>
                <w:rFonts w:ascii="Calibri" w:hAnsi="Calibri" w:cs="Calibri"/>
                <w:color w:val="000000"/>
                <w:sz w:val="18"/>
                <w:szCs w:val="18"/>
                <w:lang w:val="en-US"/>
              </w:rPr>
            </w:pPr>
            <w:r w:rsidRPr="009866D1">
              <w:rPr>
                <w:rFonts w:ascii="Calibri" w:hAnsi="Calibri" w:cs="Calibri"/>
                <w:color w:val="000000"/>
                <w:sz w:val="18"/>
                <w:szCs w:val="18"/>
                <w:lang w:val="en-US"/>
              </w:rPr>
              <w:t>Create a new project plan and have it signed by all partners</w:t>
            </w:r>
          </w:p>
        </w:tc>
        <w:tc>
          <w:tcPr>
            <w:tcW w:w="3600" w:type="dxa"/>
            <w:tcBorders>
              <w:top w:val="nil"/>
              <w:left w:val="nil"/>
              <w:bottom w:val="single" w:sz="4" w:space="0" w:color="auto"/>
              <w:right w:val="single" w:sz="4" w:space="0" w:color="auto"/>
            </w:tcBorders>
            <w:shd w:val="clear" w:color="auto" w:fill="auto"/>
            <w:vAlign w:val="bottom"/>
            <w:hideMark/>
          </w:tcPr>
          <w:p w14:paraId="39447D56" w14:textId="77777777" w:rsidR="0024263B" w:rsidRPr="009866D1" w:rsidRDefault="0024263B" w:rsidP="0024263B">
            <w:pPr>
              <w:spacing w:after="0"/>
              <w:rPr>
                <w:rFonts w:ascii="Calibri" w:hAnsi="Calibri" w:cs="Calibri"/>
                <w:color w:val="000000"/>
                <w:sz w:val="18"/>
                <w:szCs w:val="18"/>
                <w:lang w:val="en-US"/>
              </w:rPr>
            </w:pPr>
            <w:r w:rsidRPr="009866D1">
              <w:rPr>
                <w:rFonts w:ascii="Calibri" w:hAnsi="Calibri" w:cs="Calibri"/>
                <w:color w:val="000000"/>
                <w:sz w:val="18"/>
                <w:szCs w:val="18"/>
                <w:lang w:val="en-US"/>
              </w:rPr>
              <w:t>Submit</w:t>
            </w:r>
            <w:r>
              <w:rPr>
                <w:rFonts w:ascii="Calibri" w:hAnsi="Calibri" w:cs="Calibri"/>
                <w:color w:val="000000"/>
                <w:sz w:val="18"/>
                <w:szCs w:val="18"/>
                <w:lang w:val="en-US"/>
              </w:rPr>
              <w:t xml:space="preserve"> a p</w:t>
            </w:r>
            <w:r w:rsidRPr="009866D1">
              <w:rPr>
                <w:rFonts w:ascii="Calibri" w:hAnsi="Calibri" w:cs="Calibri"/>
                <w:color w:val="000000"/>
                <w:sz w:val="18"/>
                <w:szCs w:val="18"/>
                <w:lang w:val="en-US"/>
              </w:rPr>
              <w:t>roposal and new project plan to Ocean Decade</w:t>
            </w:r>
          </w:p>
        </w:tc>
        <w:tc>
          <w:tcPr>
            <w:tcW w:w="1260" w:type="dxa"/>
            <w:tcBorders>
              <w:top w:val="nil"/>
              <w:left w:val="nil"/>
              <w:bottom w:val="single" w:sz="4" w:space="0" w:color="auto"/>
              <w:right w:val="single" w:sz="4" w:space="0" w:color="auto"/>
            </w:tcBorders>
            <w:shd w:val="clear" w:color="auto" w:fill="auto"/>
            <w:hideMark/>
          </w:tcPr>
          <w:p w14:paraId="13891214" w14:textId="77777777" w:rsidR="0024263B" w:rsidRPr="009866D1" w:rsidRDefault="0024263B" w:rsidP="0024263B">
            <w:pPr>
              <w:spacing w:after="0"/>
              <w:jc w:val="right"/>
              <w:rPr>
                <w:rFonts w:ascii="Calibri" w:hAnsi="Calibri" w:cs="Calibri"/>
                <w:color w:val="000000"/>
                <w:sz w:val="18"/>
                <w:szCs w:val="18"/>
                <w:lang w:val="en-US"/>
              </w:rPr>
            </w:pPr>
            <w:r w:rsidRPr="009866D1">
              <w:rPr>
                <w:rFonts w:ascii="Calibri" w:hAnsi="Calibri" w:cs="Calibri"/>
                <w:color w:val="000000"/>
                <w:sz w:val="18"/>
                <w:szCs w:val="18"/>
                <w:lang w:val="en-US"/>
              </w:rPr>
              <w:t>2026</w:t>
            </w:r>
          </w:p>
        </w:tc>
      </w:tr>
    </w:tbl>
    <w:p w14:paraId="3CDB838E" w14:textId="77777777" w:rsidR="0024263B" w:rsidRDefault="0024263B" w:rsidP="0024263B"/>
    <w:p w14:paraId="4C52BBDF" w14:textId="77777777" w:rsidR="0024263B" w:rsidRPr="00DB66D0" w:rsidRDefault="0024263B" w:rsidP="0024263B"/>
    <w:p w14:paraId="1CFE3953" w14:textId="77777777" w:rsidR="0024263B" w:rsidRPr="00927D89" w:rsidRDefault="0024263B" w:rsidP="0024263B">
      <w:pPr>
        <w:pStyle w:val="Heading1"/>
        <w:rPr>
          <w:rFonts w:ascii="Arial" w:hAnsi="Arial" w:cs="Arial"/>
          <w:sz w:val="24"/>
        </w:rPr>
      </w:pPr>
      <w:bookmarkStart w:id="28" w:name="_Toc535592520"/>
      <w:bookmarkStart w:id="29" w:name="_Toc143531828"/>
      <w:r w:rsidRPr="00927D89">
        <w:rPr>
          <w:rFonts w:ascii="Arial" w:hAnsi="Arial" w:cs="Arial"/>
          <w:sz w:val="24"/>
        </w:rPr>
        <w:t>Reporting</w:t>
      </w:r>
      <w:bookmarkEnd w:id="28"/>
      <w:bookmarkEnd w:id="29"/>
    </w:p>
    <w:p w14:paraId="5FE9DA6D" w14:textId="77777777" w:rsidR="0024263B" w:rsidRPr="00936954" w:rsidRDefault="0024263B" w:rsidP="0024263B">
      <w:pPr>
        <w:rPr>
          <w:highlight w:val="lightGray"/>
        </w:rPr>
      </w:pPr>
    </w:p>
    <w:p w14:paraId="296D670F" w14:textId="36BE7A21" w:rsidR="0024263B" w:rsidRDefault="0024263B" w:rsidP="0024263B">
      <w:pPr>
        <w:shd w:val="clear" w:color="auto" w:fill="FFFFFF"/>
        <w:rPr>
          <w:color w:val="000000"/>
          <w:sz w:val="24"/>
        </w:rPr>
      </w:pPr>
      <w:r>
        <w:rPr>
          <w:color w:val="000000"/>
          <w:sz w:val="24"/>
        </w:rPr>
        <w:t>Ocean Decade progress reports are requested by email from Ocean Decade</w:t>
      </w:r>
      <w:r w:rsidR="00252456">
        <w:rPr>
          <w:color w:val="000000"/>
          <w:sz w:val="24"/>
        </w:rPr>
        <w:t xml:space="preserve"> </w:t>
      </w:r>
      <w:r>
        <w:rPr>
          <w:color w:val="000000"/>
          <w:sz w:val="24"/>
        </w:rPr>
        <w:t xml:space="preserve">on their schedule. </w:t>
      </w:r>
    </w:p>
    <w:p w14:paraId="65176DA8" w14:textId="77777777" w:rsidR="0024263B" w:rsidRPr="00721C56" w:rsidRDefault="0024263B" w:rsidP="0024263B">
      <w:pPr>
        <w:pStyle w:val="NoSpacing"/>
        <w:rPr>
          <w:rFonts w:ascii="Arial" w:eastAsiaTheme="minorHAnsi" w:hAnsi="Arial" w:cs="Arial"/>
          <w:sz w:val="20"/>
          <w:szCs w:val="20"/>
        </w:rPr>
      </w:pPr>
    </w:p>
    <w:p w14:paraId="4ED6C39C" w14:textId="77A2E751" w:rsidR="0024263B" w:rsidRPr="00927D89" w:rsidRDefault="0024263B" w:rsidP="0024263B">
      <w:pPr>
        <w:pStyle w:val="Heading1"/>
        <w:rPr>
          <w:rFonts w:ascii="Arial" w:hAnsi="Arial" w:cs="Arial"/>
          <w:sz w:val="24"/>
        </w:rPr>
      </w:pPr>
      <w:bookmarkStart w:id="30" w:name="_Toc535592521"/>
      <w:bookmarkStart w:id="31" w:name="_Toc143531829"/>
      <w:r w:rsidRPr="00927D89">
        <w:rPr>
          <w:rFonts w:ascii="Arial" w:hAnsi="Arial" w:cs="Arial"/>
          <w:sz w:val="24"/>
        </w:rPr>
        <w:t>Change Control</w:t>
      </w:r>
      <w:bookmarkEnd w:id="30"/>
      <w:bookmarkEnd w:id="31"/>
    </w:p>
    <w:p w14:paraId="201B21FF" w14:textId="77777777" w:rsidR="0024263B" w:rsidRPr="00936954" w:rsidRDefault="0024263B" w:rsidP="0024263B">
      <w:pPr>
        <w:pStyle w:val="NoSpacing"/>
      </w:pPr>
    </w:p>
    <w:p w14:paraId="4BF403CF" w14:textId="77777777" w:rsidR="0024263B" w:rsidRPr="00936954" w:rsidRDefault="0024263B" w:rsidP="0024263B">
      <w:pPr>
        <w:pStyle w:val="NoSpacing"/>
      </w:pPr>
    </w:p>
    <w:p w14:paraId="6B4303AC" w14:textId="44600480" w:rsidR="0024263B" w:rsidRPr="00927D89" w:rsidRDefault="0024263B" w:rsidP="0024263B">
      <w:pPr>
        <w:rPr>
          <w:color w:val="000000"/>
          <w:sz w:val="24"/>
        </w:rPr>
      </w:pPr>
      <w:r w:rsidRPr="00927D89">
        <w:rPr>
          <w:color w:val="000000"/>
          <w:sz w:val="24"/>
        </w:rPr>
        <w:lastRenderedPageBreak/>
        <w:t>Changes to the scope, deliverables, timeline and budget</w:t>
      </w:r>
      <w:r>
        <w:rPr>
          <w:color w:val="000000"/>
          <w:sz w:val="24"/>
        </w:rPr>
        <w:t xml:space="preserve"> </w:t>
      </w:r>
      <w:r w:rsidRPr="00927D89">
        <w:rPr>
          <w:color w:val="000000"/>
          <w:sz w:val="24"/>
        </w:rPr>
        <w:t xml:space="preserve">will be requested </w:t>
      </w:r>
      <w:r>
        <w:rPr>
          <w:color w:val="000000"/>
          <w:sz w:val="24"/>
        </w:rPr>
        <w:t>from</w:t>
      </w:r>
      <w:r w:rsidRPr="00927D89">
        <w:rPr>
          <w:color w:val="000000"/>
          <w:sz w:val="24"/>
        </w:rPr>
        <w:t xml:space="preserve"> the Project </w:t>
      </w:r>
      <w:r>
        <w:rPr>
          <w:color w:val="000000"/>
          <w:sz w:val="24"/>
        </w:rPr>
        <w:t>Lead a</w:t>
      </w:r>
      <w:r w:rsidRPr="00927D89">
        <w:rPr>
          <w:color w:val="000000"/>
          <w:sz w:val="24"/>
        </w:rPr>
        <w:t>nd made available in the Change Request Log upon approval.</w:t>
      </w:r>
    </w:p>
    <w:p w14:paraId="04F0D7C5" w14:textId="77777777" w:rsidR="0024263B" w:rsidRDefault="0024263B" w:rsidP="0024263B">
      <w:pPr>
        <w:rPr>
          <w:rFonts w:ascii="Arial" w:hAnsi="Arial" w:cs="Arial"/>
        </w:rPr>
      </w:pPr>
    </w:p>
    <w:p w14:paraId="269264D4" w14:textId="77777777" w:rsidR="0024263B" w:rsidRDefault="0024263B" w:rsidP="0024263B">
      <w:pPr>
        <w:rPr>
          <w:rFonts w:ascii="Arial" w:eastAsia="Arial Unicode MS" w:hAnsi="Arial" w:cs="Arial"/>
          <w:lang w:eastAsia="en-PH"/>
        </w:rPr>
      </w:pPr>
    </w:p>
    <w:p w14:paraId="5932DEB3" w14:textId="77777777" w:rsidR="0024263B" w:rsidRDefault="0024263B" w:rsidP="0024263B">
      <w:pPr>
        <w:pStyle w:val="ListParagraph"/>
        <w:ind w:left="0"/>
      </w:pPr>
    </w:p>
    <w:p w14:paraId="3D1030DE" w14:textId="77777777" w:rsidR="00100ACB" w:rsidRDefault="00100ACB" w:rsidP="0024263B"/>
    <w:sectPr w:rsidR="00100ACB" w:rsidSect="0024263B">
      <w:headerReference w:type="first" r:id="rId19"/>
      <w:footerReference w:type="first" r:id="rId20"/>
      <w:pgSz w:w="11906" w:h="16838"/>
      <w:pgMar w:top="1440" w:right="1440" w:bottom="1440" w:left="99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723893" w14:textId="77777777" w:rsidR="008D349A" w:rsidRDefault="008D349A" w:rsidP="00F56ED7">
      <w:pPr>
        <w:spacing w:before="0" w:after="0"/>
      </w:pPr>
      <w:r>
        <w:separator/>
      </w:r>
    </w:p>
  </w:endnote>
  <w:endnote w:type="continuationSeparator" w:id="0">
    <w:p w14:paraId="1CBAAADC" w14:textId="77777777" w:rsidR="008D349A" w:rsidRDefault="008D349A" w:rsidP="00F56ED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6568134"/>
      <w:docPartObj>
        <w:docPartGallery w:val="Page Numbers (Bottom of Page)"/>
        <w:docPartUnique/>
      </w:docPartObj>
    </w:sdtPr>
    <w:sdtEndPr>
      <w:rPr>
        <w:noProof/>
      </w:rPr>
    </w:sdtEndPr>
    <w:sdtContent>
      <w:p w14:paraId="1511E828" w14:textId="3288D0BA" w:rsidR="00A905A7" w:rsidRDefault="00A905A7">
        <w:pPr>
          <w:pStyle w:val="Footer"/>
          <w:jc w:val="right"/>
        </w:pPr>
        <w:r>
          <w:fldChar w:fldCharType="begin"/>
        </w:r>
        <w:r>
          <w:instrText xml:space="preserve"> PAGE   \* MERGEFORMAT </w:instrText>
        </w:r>
        <w:r>
          <w:fldChar w:fldCharType="separate"/>
        </w:r>
        <w:r w:rsidR="00CC5949">
          <w:rPr>
            <w:noProof/>
          </w:rPr>
          <w:t>6</w:t>
        </w:r>
        <w:r>
          <w:rPr>
            <w:noProof/>
          </w:rPr>
          <w:fldChar w:fldCharType="end"/>
        </w:r>
      </w:p>
    </w:sdtContent>
  </w:sdt>
  <w:p w14:paraId="276F1DB9" w14:textId="77777777" w:rsidR="0024263B" w:rsidRDefault="002426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9A270B" w14:textId="77777777" w:rsidR="00EF238D" w:rsidRPr="009D5612" w:rsidRDefault="00EF238D" w:rsidP="009D5612">
    <w:pPr>
      <w:pStyle w:val="Footer"/>
      <w:jc w:val="center"/>
      <w:rPr>
        <w:i/>
        <w:color w:val="000099"/>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E20719" w14:textId="77777777" w:rsidR="008D349A" w:rsidRDefault="008D349A" w:rsidP="00F56ED7">
      <w:pPr>
        <w:spacing w:before="0" w:after="0"/>
      </w:pPr>
      <w:r>
        <w:separator/>
      </w:r>
    </w:p>
  </w:footnote>
  <w:footnote w:type="continuationSeparator" w:id="0">
    <w:p w14:paraId="7327F4E3" w14:textId="77777777" w:rsidR="008D349A" w:rsidRDefault="008D349A" w:rsidP="00F56ED7">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07BA3B" w14:textId="77777777" w:rsidR="00BA6834" w:rsidRPr="0090479A" w:rsidRDefault="00BA6834" w:rsidP="004F5A06">
    <w:pPr>
      <w:pStyle w:val="Header"/>
      <w:jc w:val="right"/>
      <w:rPr>
        <w:u w:val="singl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8580036"/>
      <w:docPartObj>
        <w:docPartGallery w:val="Watermarks"/>
        <w:docPartUnique/>
      </w:docPartObj>
    </w:sdtPr>
    <w:sdtEndPr/>
    <w:sdtContent>
      <w:p w14:paraId="40F0D658" w14:textId="60707C02" w:rsidR="006F33FD" w:rsidRDefault="008D349A" w:rsidP="00EF238D">
        <w:pPr>
          <w:pStyle w:val="Header"/>
          <w:jc w:val="center"/>
        </w:pPr>
        <w:r>
          <w:rPr>
            <w:noProof/>
          </w:rPr>
          <w:pict w14:anchorId="72D95E2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C5C42"/>
    <w:multiLevelType w:val="hybridMultilevel"/>
    <w:tmpl w:val="4C64FB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43D45BA"/>
    <w:multiLevelType w:val="hybridMultilevel"/>
    <w:tmpl w:val="CBB6B712"/>
    <w:lvl w:ilvl="0" w:tplc="DD243AB0">
      <w:start w:val="7"/>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5D7411"/>
    <w:multiLevelType w:val="hybridMultilevel"/>
    <w:tmpl w:val="71D8E4E0"/>
    <w:lvl w:ilvl="0" w:tplc="FE44381C">
      <w:start w:val="1"/>
      <w:numFmt w:val="lowerLetter"/>
      <w:pStyle w:val="numsubpara"/>
      <w:lvlText w:val="%1."/>
      <w:lvlJc w:val="left"/>
      <w:pPr>
        <w:ind w:left="1854" w:hanging="360"/>
      </w:pPr>
      <w:rPr>
        <w:rFonts w:hint="default"/>
      </w:r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3">
    <w:nsid w:val="12173B13"/>
    <w:multiLevelType w:val="hybridMultilevel"/>
    <w:tmpl w:val="4AA2BE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0E5A71"/>
    <w:multiLevelType w:val="hybridMultilevel"/>
    <w:tmpl w:val="C93EFA1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C0F09FE"/>
    <w:multiLevelType w:val="hybridMultilevel"/>
    <w:tmpl w:val="FFE6E302"/>
    <w:lvl w:ilvl="0" w:tplc="3522E208">
      <w:start w:val="2"/>
      <w:numFmt w:val="bullet"/>
      <w:lvlText w:val="-"/>
      <w:lvlJc w:val="left"/>
      <w:pPr>
        <w:ind w:left="1080" w:hanging="360"/>
      </w:pPr>
      <w:rPr>
        <w:rFonts w:ascii="Calibri" w:eastAsia="Calibr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
    <w:nsid w:val="3A45286C"/>
    <w:multiLevelType w:val="hybridMultilevel"/>
    <w:tmpl w:val="F1ACDF72"/>
    <w:lvl w:ilvl="0" w:tplc="8D8226C0">
      <w:numFmt w:val="bullet"/>
      <w:lvlText w:val="-"/>
      <w:lvlJc w:val="left"/>
      <w:pPr>
        <w:ind w:left="720" w:hanging="360"/>
      </w:pPr>
      <w:rPr>
        <w:rFonts w:ascii="Calibri" w:eastAsiaTheme="minorHAns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7">
    <w:nsid w:val="40D72723"/>
    <w:multiLevelType w:val="hybridMultilevel"/>
    <w:tmpl w:val="EA2E83FE"/>
    <w:lvl w:ilvl="0" w:tplc="8AFC4AA4">
      <w:start w:val="1"/>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51770DE0"/>
    <w:multiLevelType w:val="hybridMultilevel"/>
    <w:tmpl w:val="2010542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38A2DB2"/>
    <w:multiLevelType w:val="hybridMultilevel"/>
    <w:tmpl w:val="BF22EE60"/>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56EE2FB3"/>
    <w:multiLevelType w:val="hybridMultilevel"/>
    <w:tmpl w:val="F608532A"/>
    <w:lvl w:ilvl="0" w:tplc="D8828364">
      <w:start w:val="1"/>
      <w:numFmt w:val="decimal"/>
      <w:pStyle w:val="numsubsuppara"/>
      <w:lvlText w:val="(%1)"/>
      <w:lvlJc w:val="right"/>
      <w:pPr>
        <w:ind w:left="1854" w:hanging="360"/>
      </w:pPr>
      <w:rPr>
        <w:rFonts w:hint="default"/>
      </w:r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11">
    <w:nsid w:val="58F503D5"/>
    <w:multiLevelType w:val="hybridMultilevel"/>
    <w:tmpl w:val="8580E48C"/>
    <w:lvl w:ilvl="0" w:tplc="8D8226C0">
      <w:numFmt w:val="bullet"/>
      <w:lvlText w:val="-"/>
      <w:lvlJc w:val="left"/>
      <w:pPr>
        <w:ind w:left="360" w:hanging="360"/>
      </w:pPr>
      <w:rPr>
        <w:rFonts w:ascii="Calibri" w:eastAsiaTheme="minorHAns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EFE7747"/>
    <w:multiLevelType w:val="hybridMultilevel"/>
    <w:tmpl w:val="B5A04ABA"/>
    <w:lvl w:ilvl="0" w:tplc="895AD6DE">
      <w:start w:val="4"/>
      <w:numFmt w:val="bullet"/>
      <w:lvlText w:val="-"/>
      <w:lvlJc w:val="left"/>
      <w:pPr>
        <w:ind w:left="2520" w:hanging="360"/>
      </w:pPr>
      <w:rPr>
        <w:rFonts w:ascii="Calibri" w:eastAsia="Calibri" w:hAnsi="Calibri" w:cs="Calibri" w:hint="default"/>
      </w:rPr>
    </w:lvl>
    <w:lvl w:ilvl="1" w:tplc="10090003">
      <w:start w:val="1"/>
      <w:numFmt w:val="bullet"/>
      <w:lvlText w:val="o"/>
      <w:lvlJc w:val="left"/>
      <w:pPr>
        <w:ind w:left="3240" w:hanging="360"/>
      </w:pPr>
      <w:rPr>
        <w:rFonts w:ascii="Courier New" w:hAnsi="Courier New" w:cs="Courier New" w:hint="default"/>
      </w:rPr>
    </w:lvl>
    <w:lvl w:ilvl="2" w:tplc="10090005">
      <w:start w:val="1"/>
      <w:numFmt w:val="bullet"/>
      <w:lvlText w:val=""/>
      <w:lvlJc w:val="left"/>
      <w:pPr>
        <w:ind w:left="3960" w:hanging="360"/>
      </w:pPr>
      <w:rPr>
        <w:rFonts w:ascii="Wingdings" w:hAnsi="Wingdings" w:hint="default"/>
      </w:rPr>
    </w:lvl>
    <w:lvl w:ilvl="3" w:tplc="10090001">
      <w:start w:val="1"/>
      <w:numFmt w:val="bullet"/>
      <w:lvlText w:val=""/>
      <w:lvlJc w:val="left"/>
      <w:pPr>
        <w:ind w:left="4680" w:hanging="360"/>
      </w:pPr>
      <w:rPr>
        <w:rFonts w:ascii="Symbol" w:hAnsi="Symbol" w:hint="default"/>
      </w:rPr>
    </w:lvl>
    <w:lvl w:ilvl="4" w:tplc="10090003">
      <w:start w:val="1"/>
      <w:numFmt w:val="bullet"/>
      <w:lvlText w:val="o"/>
      <w:lvlJc w:val="left"/>
      <w:pPr>
        <w:ind w:left="5400" w:hanging="360"/>
      </w:pPr>
      <w:rPr>
        <w:rFonts w:ascii="Courier New" w:hAnsi="Courier New" w:cs="Courier New" w:hint="default"/>
      </w:rPr>
    </w:lvl>
    <w:lvl w:ilvl="5" w:tplc="10090005">
      <w:start w:val="1"/>
      <w:numFmt w:val="bullet"/>
      <w:lvlText w:val=""/>
      <w:lvlJc w:val="left"/>
      <w:pPr>
        <w:ind w:left="6120" w:hanging="360"/>
      </w:pPr>
      <w:rPr>
        <w:rFonts w:ascii="Wingdings" w:hAnsi="Wingdings" w:hint="default"/>
      </w:rPr>
    </w:lvl>
    <w:lvl w:ilvl="6" w:tplc="10090001">
      <w:start w:val="1"/>
      <w:numFmt w:val="bullet"/>
      <w:lvlText w:val=""/>
      <w:lvlJc w:val="left"/>
      <w:pPr>
        <w:ind w:left="6840" w:hanging="360"/>
      </w:pPr>
      <w:rPr>
        <w:rFonts w:ascii="Symbol" w:hAnsi="Symbol" w:hint="default"/>
      </w:rPr>
    </w:lvl>
    <w:lvl w:ilvl="7" w:tplc="10090003">
      <w:start w:val="1"/>
      <w:numFmt w:val="bullet"/>
      <w:lvlText w:val="o"/>
      <w:lvlJc w:val="left"/>
      <w:pPr>
        <w:ind w:left="7560" w:hanging="360"/>
      </w:pPr>
      <w:rPr>
        <w:rFonts w:ascii="Courier New" w:hAnsi="Courier New" w:cs="Courier New" w:hint="default"/>
      </w:rPr>
    </w:lvl>
    <w:lvl w:ilvl="8" w:tplc="10090005">
      <w:start w:val="1"/>
      <w:numFmt w:val="bullet"/>
      <w:lvlText w:val=""/>
      <w:lvlJc w:val="left"/>
      <w:pPr>
        <w:ind w:left="8280" w:hanging="360"/>
      </w:pPr>
      <w:rPr>
        <w:rFonts w:ascii="Wingdings" w:hAnsi="Wingdings" w:hint="default"/>
      </w:rPr>
    </w:lvl>
  </w:abstractNum>
  <w:abstractNum w:abstractNumId="13">
    <w:nsid w:val="6106715D"/>
    <w:multiLevelType w:val="hybridMultilevel"/>
    <w:tmpl w:val="1F8A694C"/>
    <w:lvl w:ilvl="0" w:tplc="7F7E77F2">
      <w:start w:val="4"/>
      <w:numFmt w:val="bullet"/>
      <w:lvlText w:val="-"/>
      <w:lvlJc w:val="left"/>
      <w:pPr>
        <w:ind w:left="360" w:hanging="360"/>
      </w:pPr>
      <w:rPr>
        <w:rFonts w:ascii="Calibri" w:eastAsia="Calibri" w:hAnsi="Calibri" w:cs="Calibri"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14">
    <w:nsid w:val="65E83B75"/>
    <w:multiLevelType w:val="hybridMultilevel"/>
    <w:tmpl w:val="40A44C18"/>
    <w:lvl w:ilvl="0" w:tplc="A7526BFA">
      <w:start w:val="1"/>
      <w:numFmt w:val="decimal"/>
      <w:pStyle w:val="numpara"/>
      <w:lvlText w:val="%1."/>
      <w:lvlJc w:val="left"/>
      <w:pPr>
        <w:ind w:left="1070" w:hanging="360"/>
      </w:pPr>
    </w:lvl>
    <w:lvl w:ilvl="1" w:tplc="DDDE1170">
      <w:start w:val="1"/>
      <w:numFmt w:val="lowerLetter"/>
      <w:lvlText w:val="%2."/>
      <w:lvlJc w:val="left"/>
      <w:pPr>
        <w:ind w:left="3141" w:hanging="360"/>
      </w:pPr>
    </w:lvl>
    <w:lvl w:ilvl="2" w:tplc="7FBE1D8E">
      <w:start w:val="1"/>
      <w:numFmt w:val="decimal"/>
      <w:pStyle w:val="numpara0"/>
      <w:lvlText w:val="%3."/>
      <w:lvlJc w:val="left"/>
      <w:pPr>
        <w:ind w:left="3861" w:hanging="180"/>
      </w:pPr>
      <w:rPr>
        <w:rFonts w:hint="default"/>
      </w:rPr>
    </w:lvl>
    <w:lvl w:ilvl="3" w:tplc="0C09000F" w:tentative="1">
      <w:start w:val="1"/>
      <w:numFmt w:val="decimal"/>
      <w:lvlText w:val="%4."/>
      <w:lvlJc w:val="left"/>
      <w:pPr>
        <w:ind w:left="4581" w:hanging="360"/>
      </w:pPr>
    </w:lvl>
    <w:lvl w:ilvl="4" w:tplc="0C090019" w:tentative="1">
      <w:start w:val="1"/>
      <w:numFmt w:val="lowerLetter"/>
      <w:lvlText w:val="%5."/>
      <w:lvlJc w:val="left"/>
      <w:pPr>
        <w:ind w:left="5301" w:hanging="360"/>
      </w:pPr>
    </w:lvl>
    <w:lvl w:ilvl="5" w:tplc="0C09001B" w:tentative="1">
      <w:start w:val="1"/>
      <w:numFmt w:val="lowerRoman"/>
      <w:lvlText w:val="%6."/>
      <w:lvlJc w:val="right"/>
      <w:pPr>
        <w:ind w:left="6021" w:hanging="180"/>
      </w:pPr>
    </w:lvl>
    <w:lvl w:ilvl="6" w:tplc="0C09000F" w:tentative="1">
      <w:start w:val="1"/>
      <w:numFmt w:val="decimal"/>
      <w:lvlText w:val="%7."/>
      <w:lvlJc w:val="left"/>
      <w:pPr>
        <w:ind w:left="6741" w:hanging="360"/>
      </w:pPr>
    </w:lvl>
    <w:lvl w:ilvl="7" w:tplc="0C090019" w:tentative="1">
      <w:start w:val="1"/>
      <w:numFmt w:val="lowerLetter"/>
      <w:lvlText w:val="%8."/>
      <w:lvlJc w:val="left"/>
      <w:pPr>
        <w:ind w:left="7461" w:hanging="360"/>
      </w:pPr>
    </w:lvl>
    <w:lvl w:ilvl="8" w:tplc="0C09001B" w:tentative="1">
      <w:start w:val="1"/>
      <w:numFmt w:val="lowerRoman"/>
      <w:lvlText w:val="%9."/>
      <w:lvlJc w:val="right"/>
      <w:pPr>
        <w:ind w:left="8181" w:hanging="180"/>
      </w:pPr>
    </w:lvl>
  </w:abstractNum>
  <w:abstractNum w:abstractNumId="15">
    <w:nsid w:val="6D116CB9"/>
    <w:multiLevelType w:val="hybridMultilevel"/>
    <w:tmpl w:val="C36A72B0"/>
    <w:lvl w:ilvl="0" w:tplc="A7526BFA">
      <w:start w:val="1"/>
      <w:numFmt w:val="decimal"/>
      <w:lvlText w:val="%1."/>
      <w:lvlJc w:val="left"/>
      <w:pPr>
        <w:ind w:left="1854" w:hanging="360"/>
      </w:pPr>
    </w:lvl>
    <w:lvl w:ilvl="1" w:tplc="DDDE1170">
      <w:start w:val="1"/>
      <w:numFmt w:val="lowerLetter"/>
      <w:lvlText w:val="%2."/>
      <w:lvlJc w:val="left"/>
      <w:pPr>
        <w:ind w:left="2574" w:hanging="360"/>
      </w:pPr>
    </w:lvl>
    <w:lvl w:ilvl="2" w:tplc="4D54DFAC">
      <w:start w:val="1"/>
      <w:numFmt w:val="decimal"/>
      <w:pStyle w:val="para"/>
      <w:lvlText w:val="(%3)"/>
      <w:lvlJc w:val="left"/>
      <w:pPr>
        <w:ind w:left="3294" w:hanging="180"/>
      </w:pPr>
      <w:rPr>
        <w:rFonts w:hint="default"/>
      </w:r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16">
    <w:nsid w:val="75F223D9"/>
    <w:multiLevelType w:val="hybridMultilevel"/>
    <w:tmpl w:val="D346BA60"/>
    <w:lvl w:ilvl="0" w:tplc="04090005">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7">
    <w:nsid w:val="7E3D3018"/>
    <w:multiLevelType w:val="hybridMultilevel"/>
    <w:tmpl w:val="5DAC2B14"/>
    <w:lvl w:ilvl="0" w:tplc="27BCC3A8">
      <w:start w:val="1"/>
      <w:numFmt w:val="lowerLetter"/>
      <w:lvlText w:val="%1)"/>
      <w:lvlJc w:val="left"/>
      <w:pPr>
        <w:ind w:left="720" w:hanging="360"/>
      </w:pPr>
      <w:rPr>
        <w:rFonts w:asciiTheme="minorHAnsi" w:eastAsiaTheme="minorHAnsi" w:hAnsiTheme="minorHAnsi" w:cstheme="minorBidi"/>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num w:numId="1">
    <w:abstractNumId w:val="15"/>
  </w:num>
  <w:num w:numId="2">
    <w:abstractNumId w:val="14"/>
  </w:num>
  <w:num w:numId="3">
    <w:abstractNumId w:val="14"/>
  </w:num>
  <w:num w:numId="4">
    <w:abstractNumId w:val="2"/>
  </w:num>
  <w:num w:numId="5">
    <w:abstractNumId w:val="10"/>
  </w:num>
  <w:num w:numId="6">
    <w:abstractNumId w:val="9"/>
  </w:num>
  <w:num w:numId="7">
    <w:abstractNumId w:val="6"/>
  </w:num>
  <w:num w:numId="8">
    <w:abstractNumId w:val="3"/>
  </w:num>
  <w:num w:numId="9">
    <w:abstractNumId w:val="5"/>
  </w:num>
  <w:num w:numId="10">
    <w:abstractNumId w:val="8"/>
  </w:num>
  <w:num w:numId="11">
    <w:abstractNumId w:val="1"/>
  </w:num>
  <w:num w:numId="12">
    <w:abstractNumId w:val="0"/>
  </w:num>
  <w:num w:numId="13">
    <w:abstractNumId w:val="12"/>
  </w:num>
  <w:num w:numId="14">
    <w:abstractNumId w:val="13"/>
  </w:num>
  <w:num w:numId="15">
    <w:abstractNumId w:val="17"/>
  </w:num>
  <w:num w:numId="16">
    <w:abstractNumId w:val="7"/>
  </w:num>
  <w:num w:numId="17">
    <w:abstractNumId w:val="11"/>
  </w:num>
  <w:num w:numId="18">
    <w:abstractNumId w:val="4"/>
  </w:num>
  <w:num w:numId="19">
    <w:abstractNumId w:val="1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E3trCwNDG3MDY1MzJR0lEKTi0uzszPAykwqgUA2iUW4iwAAAA="/>
  </w:docVars>
  <w:rsids>
    <w:rsidRoot w:val="00EC2AE3"/>
    <w:rsid w:val="000166A7"/>
    <w:rsid w:val="0003319C"/>
    <w:rsid w:val="00034148"/>
    <w:rsid w:val="00043D50"/>
    <w:rsid w:val="0005014F"/>
    <w:rsid w:val="0005489B"/>
    <w:rsid w:val="00054D40"/>
    <w:rsid w:val="00070C46"/>
    <w:rsid w:val="000766E9"/>
    <w:rsid w:val="00095D24"/>
    <w:rsid w:val="000B2F88"/>
    <w:rsid w:val="000C041A"/>
    <w:rsid w:val="000D2077"/>
    <w:rsid w:val="000E18C5"/>
    <w:rsid w:val="000E2855"/>
    <w:rsid w:val="000E30A0"/>
    <w:rsid w:val="000E5E0A"/>
    <w:rsid w:val="000E6A8E"/>
    <w:rsid w:val="000F160B"/>
    <w:rsid w:val="000F4858"/>
    <w:rsid w:val="000F5ED0"/>
    <w:rsid w:val="000F681A"/>
    <w:rsid w:val="00100ACB"/>
    <w:rsid w:val="001040A9"/>
    <w:rsid w:val="0011563C"/>
    <w:rsid w:val="00116D9B"/>
    <w:rsid w:val="0011791D"/>
    <w:rsid w:val="0012256B"/>
    <w:rsid w:val="001257DD"/>
    <w:rsid w:val="00131125"/>
    <w:rsid w:val="00137276"/>
    <w:rsid w:val="001416F8"/>
    <w:rsid w:val="00142588"/>
    <w:rsid w:val="001432DC"/>
    <w:rsid w:val="0014489A"/>
    <w:rsid w:val="0015304D"/>
    <w:rsid w:val="00155C42"/>
    <w:rsid w:val="001567AB"/>
    <w:rsid w:val="00160953"/>
    <w:rsid w:val="001736E6"/>
    <w:rsid w:val="00180449"/>
    <w:rsid w:val="001813F4"/>
    <w:rsid w:val="001A349D"/>
    <w:rsid w:val="001B4B2B"/>
    <w:rsid w:val="001C362E"/>
    <w:rsid w:val="001C7C2E"/>
    <w:rsid w:val="001D4AE8"/>
    <w:rsid w:val="001D7C9D"/>
    <w:rsid w:val="001E7267"/>
    <w:rsid w:val="001F59A2"/>
    <w:rsid w:val="00201267"/>
    <w:rsid w:val="00204F73"/>
    <w:rsid w:val="00215DC0"/>
    <w:rsid w:val="00223B7A"/>
    <w:rsid w:val="002240B2"/>
    <w:rsid w:val="00226371"/>
    <w:rsid w:val="00230BDE"/>
    <w:rsid w:val="00233614"/>
    <w:rsid w:val="00235193"/>
    <w:rsid w:val="00235A26"/>
    <w:rsid w:val="0024263B"/>
    <w:rsid w:val="00252456"/>
    <w:rsid w:val="00256B25"/>
    <w:rsid w:val="00256DA1"/>
    <w:rsid w:val="002664B1"/>
    <w:rsid w:val="0027251A"/>
    <w:rsid w:val="00274237"/>
    <w:rsid w:val="00277DBC"/>
    <w:rsid w:val="002819F6"/>
    <w:rsid w:val="00295270"/>
    <w:rsid w:val="002A0933"/>
    <w:rsid w:val="002C472A"/>
    <w:rsid w:val="002E1986"/>
    <w:rsid w:val="002E2431"/>
    <w:rsid w:val="002F3699"/>
    <w:rsid w:val="00304547"/>
    <w:rsid w:val="00343418"/>
    <w:rsid w:val="00343B78"/>
    <w:rsid w:val="00344C7A"/>
    <w:rsid w:val="003461F5"/>
    <w:rsid w:val="0034797E"/>
    <w:rsid w:val="00354F4A"/>
    <w:rsid w:val="00354F8C"/>
    <w:rsid w:val="00361788"/>
    <w:rsid w:val="00362B0B"/>
    <w:rsid w:val="00377D3E"/>
    <w:rsid w:val="003863A9"/>
    <w:rsid w:val="00387D38"/>
    <w:rsid w:val="0039275B"/>
    <w:rsid w:val="00394329"/>
    <w:rsid w:val="00396050"/>
    <w:rsid w:val="003A003A"/>
    <w:rsid w:val="003C1C12"/>
    <w:rsid w:val="003C3212"/>
    <w:rsid w:val="003C4D40"/>
    <w:rsid w:val="003E421D"/>
    <w:rsid w:val="003E7401"/>
    <w:rsid w:val="003F6D55"/>
    <w:rsid w:val="004044D4"/>
    <w:rsid w:val="00407C60"/>
    <w:rsid w:val="00417494"/>
    <w:rsid w:val="004202D8"/>
    <w:rsid w:val="00422DD4"/>
    <w:rsid w:val="0042625D"/>
    <w:rsid w:val="004267AB"/>
    <w:rsid w:val="00435455"/>
    <w:rsid w:val="004569A6"/>
    <w:rsid w:val="00456A07"/>
    <w:rsid w:val="0046079A"/>
    <w:rsid w:val="00466D98"/>
    <w:rsid w:val="00470548"/>
    <w:rsid w:val="004724B2"/>
    <w:rsid w:val="0048394D"/>
    <w:rsid w:val="0048640B"/>
    <w:rsid w:val="00496164"/>
    <w:rsid w:val="004C5F94"/>
    <w:rsid w:val="004E5661"/>
    <w:rsid w:val="004E7276"/>
    <w:rsid w:val="004E79E9"/>
    <w:rsid w:val="004F19B7"/>
    <w:rsid w:val="004F59DF"/>
    <w:rsid w:val="0050347A"/>
    <w:rsid w:val="005116B5"/>
    <w:rsid w:val="00513408"/>
    <w:rsid w:val="005239D4"/>
    <w:rsid w:val="00527719"/>
    <w:rsid w:val="00560682"/>
    <w:rsid w:val="00560E64"/>
    <w:rsid w:val="005668FF"/>
    <w:rsid w:val="005721D7"/>
    <w:rsid w:val="0057509C"/>
    <w:rsid w:val="00575842"/>
    <w:rsid w:val="00586FB3"/>
    <w:rsid w:val="00596C68"/>
    <w:rsid w:val="005A2968"/>
    <w:rsid w:val="005A5B76"/>
    <w:rsid w:val="005A7C13"/>
    <w:rsid w:val="005B37BF"/>
    <w:rsid w:val="005C7E1E"/>
    <w:rsid w:val="005D2AAC"/>
    <w:rsid w:val="005D7544"/>
    <w:rsid w:val="005E57DF"/>
    <w:rsid w:val="005E5E7D"/>
    <w:rsid w:val="005F3D55"/>
    <w:rsid w:val="005F56F3"/>
    <w:rsid w:val="005F59FC"/>
    <w:rsid w:val="006000FA"/>
    <w:rsid w:val="0060048C"/>
    <w:rsid w:val="00602011"/>
    <w:rsid w:val="00611B85"/>
    <w:rsid w:val="006145B7"/>
    <w:rsid w:val="00616112"/>
    <w:rsid w:val="00617C10"/>
    <w:rsid w:val="006245B3"/>
    <w:rsid w:val="006246A5"/>
    <w:rsid w:val="006320BE"/>
    <w:rsid w:val="00633A73"/>
    <w:rsid w:val="00634F7B"/>
    <w:rsid w:val="00636C61"/>
    <w:rsid w:val="0064238B"/>
    <w:rsid w:val="00642BD2"/>
    <w:rsid w:val="0064676F"/>
    <w:rsid w:val="00650D74"/>
    <w:rsid w:val="00655E9D"/>
    <w:rsid w:val="00656B7B"/>
    <w:rsid w:val="00657762"/>
    <w:rsid w:val="00666A8B"/>
    <w:rsid w:val="0066770D"/>
    <w:rsid w:val="00667DD7"/>
    <w:rsid w:val="006746FA"/>
    <w:rsid w:val="00674EDF"/>
    <w:rsid w:val="00691560"/>
    <w:rsid w:val="006A0D4F"/>
    <w:rsid w:val="006A54AE"/>
    <w:rsid w:val="006B4399"/>
    <w:rsid w:val="006B56BA"/>
    <w:rsid w:val="006D0853"/>
    <w:rsid w:val="006D3E92"/>
    <w:rsid w:val="006F049E"/>
    <w:rsid w:val="006F33FD"/>
    <w:rsid w:val="006F38EF"/>
    <w:rsid w:val="006F4C00"/>
    <w:rsid w:val="006F7F7F"/>
    <w:rsid w:val="00712BF7"/>
    <w:rsid w:val="00712CC8"/>
    <w:rsid w:val="007141C8"/>
    <w:rsid w:val="00720753"/>
    <w:rsid w:val="0072726E"/>
    <w:rsid w:val="007320D4"/>
    <w:rsid w:val="00733946"/>
    <w:rsid w:val="007408BD"/>
    <w:rsid w:val="0074739F"/>
    <w:rsid w:val="00754C39"/>
    <w:rsid w:val="007814B2"/>
    <w:rsid w:val="007820FE"/>
    <w:rsid w:val="00784F0A"/>
    <w:rsid w:val="00786DEF"/>
    <w:rsid w:val="00791F06"/>
    <w:rsid w:val="00791F63"/>
    <w:rsid w:val="0079504F"/>
    <w:rsid w:val="007A1E13"/>
    <w:rsid w:val="007B0722"/>
    <w:rsid w:val="007C1A0B"/>
    <w:rsid w:val="007C411B"/>
    <w:rsid w:val="007C4F69"/>
    <w:rsid w:val="007D2153"/>
    <w:rsid w:val="007E2A05"/>
    <w:rsid w:val="007E51F6"/>
    <w:rsid w:val="007F0B3E"/>
    <w:rsid w:val="008103A5"/>
    <w:rsid w:val="00816ED6"/>
    <w:rsid w:val="00821712"/>
    <w:rsid w:val="00830FEE"/>
    <w:rsid w:val="00840E9F"/>
    <w:rsid w:val="0084238D"/>
    <w:rsid w:val="008513D7"/>
    <w:rsid w:val="00855A74"/>
    <w:rsid w:val="0086706E"/>
    <w:rsid w:val="00867AC6"/>
    <w:rsid w:val="00871B64"/>
    <w:rsid w:val="008946BD"/>
    <w:rsid w:val="00895F6E"/>
    <w:rsid w:val="008A6266"/>
    <w:rsid w:val="008B5C59"/>
    <w:rsid w:val="008C31D8"/>
    <w:rsid w:val="008D264C"/>
    <w:rsid w:val="008D349A"/>
    <w:rsid w:val="008D7819"/>
    <w:rsid w:val="008E43DB"/>
    <w:rsid w:val="008E484D"/>
    <w:rsid w:val="00904A1B"/>
    <w:rsid w:val="00910810"/>
    <w:rsid w:val="00916B2C"/>
    <w:rsid w:val="0092020B"/>
    <w:rsid w:val="009207E3"/>
    <w:rsid w:val="0092566E"/>
    <w:rsid w:val="00926010"/>
    <w:rsid w:val="00940C77"/>
    <w:rsid w:val="00944D5E"/>
    <w:rsid w:val="00947C3F"/>
    <w:rsid w:val="00950E12"/>
    <w:rsid w:val="00951D76"/>
    <w:rsid w:val="009633B8"/>
    <w:rsid w:val="00982E5F"/>
    <w:rsid w:val="00996071"/>
    <w:rsid w:val="009A0DE9"/>
    <w:rsid w:val="009A1A68"/>
    <w:rsid w:val="009A77BC"/>
    <w:rsid w:val="009B00DE"/>
    <w:rsid w:val="009C49F7"/>
    <w:rsid w:val="009C5827"/>
    <w:rsid w:val="009C6F77"/>
    <w:rsid w:val="009D1BEA"/>
    <w:rsid w:val="009D5612"/>
    <w:rsid w:val="009D6319"/>
    <w:rsid w:val="009F1CCA"/>
    <w:rsid w:val="00A15F9E"/>
    <w:rsid w:val="00A21647"/>
    <w:rsid w:val="00A272EA"/>
    <w:rsid w:val="00A420D8"/>
    <w:rsid w:val="00A50E99"/>
    <w:rsid w:val="00A5314D"/>
    <w:rsid w:val="00A579CC"/>
    <w:rsid w:val="00A6023B"/>
    <w:rsid w:val="00A71600"/>
    <w:rsid w:val="00A742C6"/>
    <w:rsid w:val="00A76E71"/>
    <w:rsid w:val="00A84E50"/>
    <w:rsid w:val="00A85275"/>
    <w:rsid w:val="00A856B7"/>
    <w:rsid w:val="00A905A7"/>
    <w:rsid w:val="00A94C27"/>
    <w:rsid w:val="00AB08C0"/>
    <w:rsid w:val="00AB4818"/>
    <w:rsid w:val="00AC2FB2"/>
    <w:rsid w:val="00AE57CB"/>
    <w:rsid w:val="00AF4433"/>
    <w:rsid w:val="00AF4D0B"/>
    <w:rsid w:val="00B15348"/>
    <w:rsid w:val="00B265DF"/>
    <w:rsid w:val="00B30535"/>
    <w:rsid w:val="00B37C13"/>
    <w:rsid w:val="00B51E4E"/>
    <w:rsid w:val="00B57194"/>
    <w:rsid w:val="00B64BED"/>
    <w:rsid w:val="00B8256F"/>
    <w:rsid w:val="00B953B4"/>
    <w:rsid w:val="00B97DC8"/>
    <w:rsid w:val="00BA1456"/>
    <w:rsid w:val="00BA6834"/>
    <w:rsid w:val="00BB66E9"/>
    <w:rsid w:val="00BB6701"/>
    <w:rsid w:val="00BC0D6D"/>
    <w:rsid w:val="00BC5AC2"/>
    <w:rsid w:val="00BE288F"/>
    <w:rsid w:val="00BE2A64"/>
    <w:rsid w:val="00BE3D4C"/>
    <w:rsid w:val="00BE3F47"/>
    <w:rsid w:val="00BF527B"/>
    <w:rsid w:val="00C10EFD"/>
    <w:rsid w:val="00C15783"/>
    <w:rsid w:val="00C1754E"/>
    <w:rsid w:val="00C31EC8"/>
    <w:rsid w:val="00C35ACA"/>
    <w:rsid w:val="00C40915"/>
    <w:rsid w:val="00C4411E"/>
    <w:rsid w:val="00C539B7"/>
    <w:rsid w:val="00C53A76"/>
    <w:rsid w:val="00C5730A"/>
    <w:rsid w:val="00C66FA9"/>
    <w:rsid w:val="00C94D09"/>
    <w:rsid w:val="00CA09A5"/>
    <w:rsid w:val="00CA57E3"/>
    <w:rsid w:val="00CA76E1"/>
    <w:rsid w:val="00CB6D83"/>
    <w:rsid w:val="00CC4862"/>
    <w:rsid w:val="00CC55E4"/>
    <w:rsid w:val="00CC5949"/>
    <w:rsid w:val="00CD246D"/>
    <w:rsid w:val="00CF7858"/>
    <w:rsid w:val="00D03322"/>
    <w:rsid w:val="00D050DD"/>
    <w:rsid w:val="00D1108D"/>
    <w:rsid w:val="00D25957"/>
    <w:rsid w:val="00D34E90"/>
    <w:rsid w:val="00D41505"/>
    <w:rsid w:val="00D4246F"/>
    <w:rsid w:val="00D56C46"/>
    <w:rsid w:val="00D60589"/>
    <w:rsid w:val="00D71B12"/>
    <w:rsid w:val="00D73390"/>
    <w:rsid w:val="00D756AA"/>
    <w:rsid w:val="00D81670"/>
    <w:rsid w:val="00DA3E89"/>
    <w:rsid w:val="00DA3F85"/>
    <w:rsid w:val="00DA7228"/>
    <w:rsid w:val="00DB17DF"/>
    <w:rsid w:val="00DC0E59"/>
    <w:rsid w:val="00DC39C2"/>
    <w:rsid w:val="00DC6EF7"/>
    <w:rsid w:val="00DD165E"/>
    <w:rsid w:val="00DD3D1D"/>
    <w:rsid w:val="00DD7B94"/>
    <w:rsid w:val="00DE0871"/>
    <w:rsid w:val="00DE4C69"/>
    <w:rsid w:val="00DE69A8"/>
    <w:rsid w:val="00DF1037"/>
    <w:rsid w:val="00E02D7B"/>
    <w:rsid w:val="00E10420"/>
    <w:rsid w:val="00E14D5E"/>
    <w:rsid w:val="00E25D2C"/>
    <w:rsid w:val="00E33E7A"/>
    <w:rsid w:val="00E428AA"/>
    <w:rsid w:val="00E42C43"/>
    <w:rsid w:val="00E519F6"/>
    <w:rsid w:val="00E561D3"/>
    <w:rsid w:val="00E6209A"/>
    <w:rsid w:val="00E64E0D"/>
    <w:rsid w:val="00E7146F"/>
    <w:rsid w:val="00E7552D"/>
    <w:rsid w:val="00EA4ED8"/>
    <w:rsid w:val="00EA684F"/>
    <w:rsid w:val="00EB3E6C"/>
    <w:rsid w:val="00EB5884"/>
    <w:rsid w:val="00EB67DD"/>
    <w:rsid w:val="00EB7749"/>
    <w:rsid w:val="00EC2AE3"/>
    <w:rsid w:val="00EC70BA"/>
    <w:rsid w:val="00ED3BAA"/>
    <w:rsid w:val="00ED6A36"/>
    <w:rsid w:val="00EE2AFC"/>
    <w:rsid w:val="00EE2E80"/>
    <w:rsid w:val="00EE6CE0"/>
    <w:rsid w:val="00EF15DC"/>
    <w:rsid w:val="00EF238D"/>
    <w:rsid w:val="00EF4B1E"/>
    <w:rsid w:val="00F356B5"/>
    <w:rsid w:val="00F56ED7"/>
    <w:rsid w:val="00F60A47"/>
    <w:rsid w:val="00F71221"/>
    <w:rsid w:val="00F72A97"/>
    <w:rsid w:val="00F80582"/>
    <w:rsid w:val="00F835E9"/>
    <w:rsid w:val="00F9157A"/>
    <w:rsid w:val="00F95F6F"/>
    <w:rsid w:val="00F975D5"/>
    <w:rsid w:val="00FA3ACA"/>
    <w:rsid w:val="00FA4E9A"/>
    <w:rsid w:val="00FB20F5"/>
    <w:rsid w:val="00FC3337"/>
    <w:rsid w:val="00FE02C4"/>
    <w:rsid w:val="00FE3B8D"/>
    <w:rsid w:val="00FF2943"/>
    <w:rsid w:val="00FF4D48"/>
    <w:rsid w:val="00FF609A"/>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7601FCA"/>
  <w15:docId w15:val="{7F660ECC-3127-4286-985B-5048014A0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heme="minorBidi"/>
        <w:sz w:val="22"/>
        <w:szCs w:val="22"/>
        <w:lang w:val="en-AU" w:eastAsia="en-US" w:bidi="ar-SA"/>
      </w:rPr>
    </w:rPrDefault>
    <w:pPrDefault>
      <w:pPr>
        <w:spacing w:before="120" w:after="120" w:line="240" w:lineRule="atLeas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33FD"/>
    <w:pPr>
      <w:spacing w:line="240" w:lineRule="auto"/>
    </w:pPr>
    <w:rPr>
      <w:rFonts w:eastAsia="Times New Roman" w:cs="Times New Roman"/>
      <w:szCs w:val="24"/>
      <w:lang w:eastAsia="en-AU"/>
    </w:rPr>
  </w:style>
  <w:style w:type="paragraph" w:styleId="Heading1">
    <w:name w:val="heading 1"/>
    <w:basedOn w:val="Normal"/>
    <w:next w:val="Normal"/>
    <w:link w:val="Heading1Char"/>
    <w:uiPriority w:val="9"/>
    <w:qFormat/>
    <w:rsid w:val="00BB6701"/>
    <w:pPr>
      <w:keepNext/>
      <w:keepLines/>
      <w:spacing w:before="240"/>
      <w:outlineLvl w:val="0"/>
    </w:pPr>
    <w:rPr>
      <w:rFonts w:eastAsiaTheme="majorEastAsia"/>
      <w:b/>
      <w:u w:val="single"/>
      <w:lang w:val="en-US"/>
    </w:rPr>
  </w:style>
  <w:style w:type="paragraph" w:styleId="Heading2">
    <w:name w:val="heading 2"/>
    <w:basedOn w:val="Heading1"/>
    <w:next w:val="Normal"/>
    <w:link w:val="Heading2Char"/>
    <w:uiPriority w:val="9"/>
    <w:unhideWhenUsed/>
    <w:qFormat/>
    <w:rsid w:val="00BB6701"/>
    <w:pPr>
      <w:outlineLvl w:val="1"/>
    </w:pPr>
    <w:rPr>
      <w:u w:val="none"/>
    </w:rPr>
  </w:style>
  <w:style w:type="paragraph" w:styleId="Heading3">
    <w:name w:val="heading 3"/>
    <w:basedOn w:val="Heading2"/>
    <w:next w:val="Normal"/>
    <w:link w:val="Heading3Char"/>
    <w:uiPriority w:val="9"/>
    <w:unhideWhenUsed/>
    <w:qFormat/>
    <w:rsid w:val="00BB6701"/>
    <w:pPr>
      <w:spacing w:before="120"/>
      <w:outlineLvl w:val="2"/>
    </w:pPr>
    <w:rPr>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6701"/>
    <w:rPr>
      <w:rFonts w:eastAsiaTheme="majorEastAsia" w:cs="Times New Roman"/>
      <w:b/>
      <w:u w:val="single"/>
      <w:lang w:val="en-US"/>
    </w:rPr>
  </w:style>
  <w:style w:type="character" w:customStyle="1" w:styleId="Heading2Char">
    <w:name w:val="Heading 2 Char"/>
    <w:basedOn w:val="DefaultParagraphFont"/>
    <w:link w:val="Heading2"/>
    <w:uiPriority w:val="9"/>
    <w:rsid w:val="00BB6701"/>
    <w:rPr>
      <w:rFonts w:eastAsiaTheme="majorEastAsia" w:cs="Times New Roman"/>
      <w:b/>
      <w:lang w:val="en-US"/>
    </w:rPr>
  </w:style>
  <w:style w:type="character" w:customStyle="1" w:styleId="Heading3Char">
    <w:name w:val="Heading 3 Char"/>
    <w:basedOn w:val="DefaultParagraphFont"/>
    <w:link w:val="Heading3"/>
    <w:uiPriority w:val="9"/>
    <w:rsid w:val="00BB6701"/>
    <w:rPr>
      <w:rFonts w:eastAsiaTheme="majorEastAsia" w:cs="Times New Roman"/>
      <w:lang w:val="en-US"/>
    </w:rPr>
  </w:style>
  <w:style w:type="paragraph" w:styleId="Title">
    <w:name w:val="Title"/>
    <w:basedOn w:val="Normal"/>
    <w:next w:val="Normal"/>
    <w:link w:val="TitleChar"/>
    <w:qFormat/>
    <w:rsid w:val="00BB6701"/>
    <w:pPr>
      <w:keepNext/>
      <w:keepLines/>
      <w:spacing w:after="360"/>
      <w:jc w:val="center"/>
    </w:pPr>
    <w:rPr>
      <w:rFonts w:eastAsiaTheme="majorEastAsia"/>
      <w:b/>
      <w:spacing w:val="-10"/>
      <w:kern w:val="28"/>
      <w:u w:val="single"/>
    </w:rPr>
  </w:style>
  <w:style w:type="character" w:customStyle="1" w:styleId="TitleChar">
    <w:name w:val="Title Char"/>
    <w:basedOn w:val="DefaultParagraphFont"/>
    <w:link w:val="Title"/>
    <w:uiPriority w:val="10"/>
    <w:rsid w:val="00BB6701"/>
    <w:rPr>
      <w:rFonts w:eastAsiaTheme="majorEastAsia" w:cs="Times New Roman"/>
      <w:b/>
      <w:spacing w:val="-10"/>
      <w:kern w:val="28"/>
      <w:u w:val="single"/>
    </w:rPr>
  </w:style>
  <w:style w:type="character" w:styleId="Emphasis">
    <w:name w:val="Emphasis"/>
    <w:aliases w:val="Quoted text"/>
    <w:uiPriority w:val="20"/>
    <w:rsid w:val="00BB6701"/>
    <w:rPr>
      <w:rFonts w:ascii="Times New Roman" w:hAnsi="Times New Roman" w:cs="Times New Roman"/>
      <w:i/>
      <w:lang w:val="en-US"/>
    </w:rPr>
  </w:style>
  <w:style w:type="paragraph" w:styleId="Quote">
    <w:name w:val="Quote"/>
    <w:basedOn w:val="Normal"/>
    <w:next w:val="Normal"/>
    <w:link w:val="QuoteChar"/>
    <w:uiPriority w:val="29"/>
    <w:rsid w:val="00BB6701"/>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BB6701"/>
    <w:rPr>
      <w:i/>
      <w:iCs/>
      <w:color w:val="404040" w:themeColor="text1" w:themeTint="BF"/>
    </w:rPr>
  </w:style>
  <w:style w:type="paragraph" w:customStyle="1" w:styleId="numsubpara">
    <w:name w:val="numsubpara"/>
    <w:basedOn w:val="Normal"/>
    <w:link w:val="numsubparaChar"/>
    <w:qFormat/>
    <w:rsid w:val="00C35ACA"/>
    <w:pPr>
      <w:numPr>
        <w:numId w:val="4"/>
      </w:numPr>
      <w:ind w:left="1134" w:hanging="567"/>
    </w:pPr>
  </w:style>
  <w:style w:type="paragraph" w:customStyle="1" w:styleId="subsubpara">
    <w:name w:val="subsubpara"/>
    <w:basedOn w:val="Normal"/>
    <w:link w:val="subsubparaChar"/>
    <w:qFormat/>
    <w:rsid w:val="00BB6701"/>
    <w:pPr>
      <w:ind w:left="1134"/>
    </w:pPr>
  </w:style>
  <w:style w:type="character" w:customStyle="1" w:styleId="numsubparaChar">
    <w:name w:val="numsubpara Char"/>
    <w:basedOn w:val="DefaultParagraphFont"/>
    <w:link w:val="numsubpara"/>
    <w:rsid w:val="00C35ACA"/>
    <w:rPr>
      <w:rFonts w:eastAsia="Times New Roman" w:cs="Times New Roman"/>
      <w:szCs w:val="24"/>
      <w:lang w:eastAsia="en-AU"/>
    </w:rPr>
  </w:style>
  <w:style w:type="paragraph" w:styleId="ListParagraph">
    <w:name w:val="List Paragraph"/>
    <w:basedOn w:val="Normal"/>
    <w:link w:val="ListParagraphChar"/>
    <w:uiPriority w:val="34"/>
    <w:qFormat/>
    <w:rsid w:val="00BB6701"/>
    <w:pPr>
      <w:ind w:left="720"/>
      <w:contextualSpacing/>
    </w:pPr>
  </w:style>
  <w:style w:type="character" w:customStyle="1" w:styleId="subsubparaChar">
    <w:name w:val="subsubpara Char"/>
    <w:basedOn w:val="numsubparaChar"/>
    <w:link w:val="subsubpara"/>
    <w:rsid w:val="00BB6701"/>
    <w:rPr>
      <w:rFonts w:eastAsia="Times New Roman" w:cs="Times New Roman"/>
      <w:szCs w:val="24"/>
      <w:lang w:eastAsia="en-AU"/>
    </w:rPr>
  </w:style>
  <w:style w:type="paragraph" w:customStyle="1" w:styleId="1para">
    <w:name w:val="1. para"/>
    <w:basedOn w:val="Normal"/>
    <w:link w:val="1paraChar"/>
    <w:uiPriority w:val="1"/>
    <w:rsid w:val="00BB6701"/>
    <w:pPr>
      <w:contextualSpacing/>
    </w:pPr>
  </w:style>
  <w:style w:type="paragraph" w:customStyle="1" w:styleId="asubpara">
    <w:name w:val="a. subpara"/>
    <w:basedOn w:val="1para"/>
    <w:link w:val="asubparaChar"/>
    <w:uiPriority w:val="1"/>
    <w:rsid w:val="00BB6701"/>
  </w:style>
  <w:style w:type="character" w:customStyle="1" w:styleId="ListParagraphChar">
    <w:name w:val="List Paragraph Char"/>
    <w:basedOn w:val="DefaultParagraphFont"/>
    <w:link w:val="ListParagraph"/>
    <w:uiPriority w:val="34"/>
    <w:rsid w:val="00BB6701"/>
  </w:style>
  <w:style w:type="character" w:customStyle="1" w:styleId="1paraChar">
    <w:name w:val="1. para Char"/>
    <w:basedOn w:val="ListParagraphChar"/>
    <w:link w:val="1para"/>
    <w:uiPriority w:val="1"/>
    <w:rsid w:val="00BB6701"/>
  </w:style>
  <w:style w:type="paragraph" w:customStyle="1" w:styleId="1subsubpara">
    <w:name w:val="(1) subsubpara"/>
    <w:basedOn w:val="1para"/>
    <w:link w:val="1subsubparaChar"/>
    <w:uiPriority w:val="1"/>
    <w:rsid w:val="00BB6701"/>
  </w:style>
  <w:style w:type="character" w:customStyle="1" w:styleId="asubparaChar">
    <w:name w:val="a. subpara Char"/>
    <w:basedOn w:val="1paraChar"/>
    <w:link w:val="asubpara"/>
    <w:uiPriority w:val="1"/>
    <w:rsid w:val="00BB6701"/>
  </w:style>
  <w:style w:type="character" w:customStyle="1" w:styleId="1subsubparaChar">
    <w:name w:val="(1) subsubpara Char"/>
    <w:basedOn w:val="1paraChar"/>
    <w:link w:val="1subsubpara"/>
    <w:uiPriority w:val="1"/>
    <w:rsid w:val="00BB6701"/>
  </w:style>
  <w:style w:type="paragraph" w:styleId="Header">
    <w:name w:val="header"/>
    <w:basedOn w:val="Normal"/>
    <w:link w:val="HeaderChar"/>
    <w:unhideWhenUsed/>
    <w:rsid w:val="00BB6701"/>
    <w:pPr>
      <w:tabs>
        <w:tab w:val="center" w:pos="4513"/>
        <w:tab w:val="right" w:pos="9026"/>
      </w:tabs>
      <w:spacing w:before="0" w:after="0"/>
    </w:pPr>
  </w:style>
  <w:style w:type="character" w:customStyle="1" w:styleId="HeaderChar">
    <w:name w:val="Header Char"/>
    <w:basedOn w:val="DefaultParagraphFont"/>
    <w:link w:val="Header"/>
    <w:uiPriority w:val="99"/>
    <w:rsid w:val="00BB6701"/>
  </w:style>
  <w:style w:type="paragraph" w:styleId="Footer">
    <w:name w:val="footer"/>
    <w:basedOn w:val="Normal"/>
    <w:link w:val="FooterChar"/>
    <w:uiPriority w:val="99"/>
    <w:unhideWhenUsed/>
    <w:rsid w:val="00BB6701"/>
    <w:pPr>
      <w:tabs>
        <w:tab w:val="center" w:pos="4513"/>
        <w:tab w:val="right" w:pos="9026"/>
      </w:tabs>
      <w:spacing w:before="0" w:after="0"/>
    </w:pPr>
  </w:style>
  <w:style w:type="character" w:customStyle="1" w:styleId="FooterChar">
    <w:name w:val="Footer Char"/>
    <w:basedOn w:val="DefaultParagraphFont"/>
    <w:link w:val="Footer"/>
    <w:uiPriority w:val="99"/>
    <w:rsid w:val="00BB6701"/>
  </w:style>
  <w:style w:type="paragraph" w:customStyle="1" w:styleId="para">
    <w:name w:val="para"/>
    <w:basedOn w:val="Normal"/>
    <w:link w:val="paraChar"/>
    <w:rsid w:val="00BB6701"/>
    <w:pPr>
      <w:numPr>
        <w:ilvl w:val="2"/>
        <w:numId w:val="1"/>
      </w:numPr>
      <w:contextualSpacing/>
    </w:pPr>
  </w:style>
  <w:style w:type="character" w:customStyle="1" w:styleId="paraChar">
    <w:name w:val="para Char"/>
    <w:basedOn w:val="ListParagraphChar"/>
    <w:link w:val="para"/>
    <w:rsid w:val="00BB6701"/>
    <w:rPr>
      <w:rFonts w:eastAsia="Times New Roman" w:cs="Times New Roman"/>
      <w:szCs w:val="24"/>
      <w:lang w:eastAsia="en-AU"/>
    </w:rPr>
  </w:style>
  <w:style w:type="character" w:styleId="Hyperlink">
    <w:name w:val="Hyperlink"/>
    <w:basedOn w:val="DefaultParagraphFont"/>
    <w:uiPriority w:val="99"/>
    <w:unhideWhenUsed/>
    <w:rsid w:val="00BB6701"/>
    <w:rPr>
      <w:color w:val="0000FF"/>
      <w:u w:val="single"/>
    </w:rPr>
  </w:style>
  <w:style w:type="paragraph" w:customStyle="1" w:styleId="numpara0">
    <w:name w:val="numpara"/>
    <w:basedOn w:val="Normal"/>
    <w:link w:val="numparaChar"/>
    <w:qFormat/>
    <w:rsid w:val="005C7E1E"/>
    <w:pPr>
      <w:numPr>
        <w:ilvl w:val="2"/>
        <w:numId w:val="2"/>
      </w:numPr>
    </w:pPr>
    <w:rPr>
      <w:lang w:val="en-GB"/>
    </w:rPr>
  </w:style>
  <w:style w:type="character" w:customStyle="1" w:styleId="numparaChar">
    <w:name w:val="numpara Char"/>
    <w:basedOn w:val="ListParagraphChar"/>
    <w:link w:val="numpara0"/>
    <w:rsid w:val="005C7E1E"/>
    <w:rPr>
      <w:rFonts w:eastAsia="Times New Roman" w:cs="Times New Roman"/>
      <w:szCs w:val="24"/>
      <w:lang w:val="en-GB" w:eastAsia="en-AU"/>
    </w:rPr>
  </w:style>
  <w:style w:type="paragraph" w:customStyle="1" w:styleId="numpara">
    <w:name w:val="num para"/>
    <w:basedOn w:val="Normal"/>
    <w:link w:val="numparaChar0"/>
    <w:uiPriority w:val="1"/>
    <w:rsid w:val="005C7E1E"/>
    <w:pPr>
      <w:numPr>
        <w:numId w:val="3"/>
      </w:numPr>
      <w:ind w:left="0" w:firstLine="0"/>
      <w:contextualSpacing/>
    </w:pPr>
  </w:style>
  <w:style w:type="character" w:customStyle="1" w:styleId="numparaChar0">
    <w:name w:val="num para Char"/>
    <w:basedOn w:val="ListParagraphChar"/>
    <w:link w:val="numpara"/>
    <w:uiPriority w:val="1"/>
    <w:rsid w:val="005C7E1E"/>
    <w:rPr>
      <w:rFonts w:eastAsia="Times New Roman" w:cs="Times New Roman"/>
      <w:szCs w:val="24"/>
      <w:lang w:eastAsia="en-AU"/>
    </w:rPr>
  </w:style>
  <w:style w:type="paragraph" w:customStyle="1" w:styleId="numsubsuppara">
    <w:name w:val="numsubsuppara"/>
    <w:basedOn w:val="numsubpara"/>
    <w:link w:val="numsubsupparaChar"/>
    <w:qFormat/>
    <w:rsid w:val="00C35ACA"/>
    <w:pPr>
      <w:numPr>
        <w:numId w:val="5"/>
      </w:numPr>
      <w:ind w:left="1701" w:hanging="567"/>
    </w:pPr>
  </w:style>
  <w:style w:type="paragraph" w:customStyle="1" w:styleId="subpara">
    <w:name w:val="subpara"/>
    <w:basedOn w:val="numsubsuppara"/>
    <w:link w:val="subparaChar"/>
    <w:qFormat/>
    <w:rsid w:val="00C35ACA"/>
    <w:pPr>
      <w:numPr>
        <w:numId w:val="0"/>
      </w:numPr>
      <w:ind w:left="567"/>
    </w:pPr>
  </w:style>
  <w:style w:type="character" w:customStyle="1" w:styleId="numsubsupparaChar">
    <w:name w:val="numsubsuppara Char"/>
    <w:basedOn w:val="numsubparaChar"/>
    <w:link w:val="numsubsuppara"/>
    <w:rsid w:val="00C35ACA"/>
    <w:rPr>
      <w:rFonts w:eastAsia="Times New Roman" w:cs="Times New Roman"/>
      <w:szCs w:val="24"/>
      <w:lang w:eastAsia="en-AU"/>
    </w:rPr>
  </w:style>
  <w:style w:type="character" w:customStyle="1" w:styleId="subparaChar">
    <w:name w:val="subpara Char"/>
    <w:basedOn w:val="numsubsupparaChar"/>
    <w:link w:val="subpara"/>
    <w:rsid w:val="00C35ACA"/>
    <w:rPr>
      <w:rFonts w:eastAsia="Times New Roman" w:cs="Times New Roman"/>
      <w:szCs w:val="24"/>
      <w:lang w:eastAsia="en-AU"/>
    </w:rPr>
  </w:style>
  <w:style w:type="table" w:styleId="TableGrid">
    <w:name w:val="Table Grid"/>
    <w:basedOn w:val="TableNormal"/>
    <w:uiPriority w:val="39"/>
    <w:rsid w:val="006F33FD"/>
    <w:pPr>
      <w:spacing w:before="0" w:after="0" w:line="240" w:lineRule="auto"/>
      <w:jc w:val="left"/>
    </w:pPr>
    <w:rPr>
      <w:rFonts w:asciiTheme="minorHAnsi" w:hAnsiTheme="minorHAnsi" w:cs="Times New Roman"/>
      <w:lang w:val="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ubtleEmphasis">
    <w:name w:val="Subtle Emphasis"/>
    <w:uiPriority w:val="19"/>
    <w:rsid w:val="006F33FD"/>
    <w:rPr>
      <w:i/>
      <w:color w:val="5A5A5A" w:themeColor="text1" w:themeTint="A5"/>
    </w:rPr>
  </w:style>
  <w:style w:type="paragraph" w:styleId="BalloonText">
    <w:name w:val="Balloon Text"/>
    <w:basedOn w:val="Normal"/>
    <w:link w:val="BalloonTextChar"/>
    <w:uiPriority w:val="99"/>
    <w:semiHidden/>
    <w:unhideWhenUsed/>
    <w:rsid w:val="00784F0A"/>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4F0A"/>
    <w:rPr>
      <w:rFonts w:ascii="Tahoma" w:eastAsia="Times New Roman" w:hAnsi="Tahoma" w:cs="Tahoma"/>
      <w:sz w:val="16"/>
      <w:szCs w:val="16"/>
      <w:lang w:eastAsia="en-AU"/>
    </w:rPr>
  </w:style>
  <w:style w:type="paragraph" w:styleId="FootnoteText">
    <w:name w:val="footnote text"/>
    <w:basedOn w:val="Normal"/>
    <w:link w:val="FootnoteTextChar"/>
    <w:uiPriority w:val="99"/>
    <w:semiHidden/>
    <w:unhideWhenUsed/>
    <w:rsid w:val="00560682"/>
    <w:pPr>
      <w:spacing w:before="0" w:after="0"/>
      <w:jc w:val="left"/>
    </w:pPr>
    <w:rPr>
      <w:rFonts w:asciiTheme="minorHAnsi" w:eastAsiaTheme="minorHAnsi" w:hAnsiTheme="minorHAnsi" w:cstheme="minorBidi"/>
      <w:sz w:val="20"/>
      <w:szCs w:val="20"/>
      <w:lang w:val="en-GB" w:eastAsia="en-US"/>
    </w:rPr>
  </w:style>
  <w:style w:type="character" w:customStyle="1" w:styleId="FootnoteTextChar">
    <w:name w:val="Footnote Text Char"/>
    <w:basedOn w:val="DefaultParagraphFont"/>
    <w:link w:val="FootnoteText"/>
    <w:uiPriority w:val="99"/>
    <w:semiHidden/>
    <w:rsid w:val="00560682"/>
    <w:rPr>
      <w:rFonts w:asciiTheme="minorHAnsi" w:hAnsiTheme="minorHAnsi"/>
      <w:sz w:val="20"/>
      <w:szCs w:val="20"/>
      <w:lang w:val="en-GB"/>
    </w:rPr>
  </w:style>
  <w:style w:type="character" w:styleId="FootnoteReference">
    <w:name w:val="footnote reference"/>
    <w:basedOn w:val="DefaultParagraphFont"/>
    <w:uiPriority w:val="99"/>
    <w:semiHidden/>
    <w:unhideWhenUsed/>
    <w:rsid w:val="00560682"/>
    <w:rPr>
      <w:vertAlign w:val="superscript"/>
    </w:rPr>
  </w:style>
  <w:style w:type="character" w:styleId="FollowedHyperlink">
    <w:name w:val="FollowedHyperlink"/>
    <w:basedOn w:val="DefaultParagraphFont"/>
    <w:uiPriority w:val="99"/>
    <w:semiHidden/>
    <w:unhideWhenUsed/>
    <w:rsid w:val="0011791D"/>
    <w:rPr>
      <w:color w:val="954F72" w:themeColor="followedHyperlink"/>
      <w:u w:val="single"/>
    </w:rPr>
  </w:style>
  <w:style w:type="paragraph" w:customStyle="1" w:styleId="TableParagraph">
    <w:name w:val="Table Paragraph"/>
    <w:basedOn w:val="Normal"/>
    <w:uiPriority w:val="1"/>
    <w:qFormat/>
    <w:rsid w:val="003F6D55"/>
    <w:pPr>
      <w:widowControl w:val="0"/>
      <w:autoSpaceDE w:val="0"/>
      <w:autoSpaceDN w:val="0"/>
      <w:spacing w:before="25" w:after="0"/>
      <w:ind w:left="80"/>
      <w:jc w:val="left"/>
    </w:pPr>
    <w:rPr>
      <w:rFonts w:ascii="Arial" w:eastAsia="Arial" w:hAnsi="Arial" w:cs="Arial"/>
      <w:szCs w:val="22"/>
      <w:lang w:val="en-US" w:eastAsia="en-US"/>
    </w:rPr>
  </w:style>
  <w:style w:type="paragraph" w:customStyle="1" w:styleId="Default">
    <w:name w:val="Default"/>
    <w:rsid w:val="007814B2"/>
    <w:pPr>
      <w:autoSpaceDE w:val="0"/>
      <w:autoSpaceDN w:val="0"/>
      <w:adjustRightInd w:val="0"/>
      <w:spacing w:before="0" w:after="0" w:line="240" w:lineRule="auto"/>
      <w:jc w:val="left"/>
    </w:pPr>
    <w:rPr>
      <w:rFonts w:ascii="Arial" w:hAnsi="Arial" w:cs="Arial"/>
      <w:color w:val="000000"/>
      <w:sz w:val="24"/>
      <w:szCs w:val="24"/>
      <w:lang w:val="en-US"/>
    </w:rPr>
  </w:style>
  <w:style w:type="character" w:styleId="CommentReference">
    <w:name w:val="annotation reference"/>
    <w:basedOn w:val="DefaultParagraphFont"/>
    <w:uiPriority w:val="99"/>
    <w:semiHidden/>
    <w:unhideWhenUsed/>
    <w:rsid w:val="00674EDF"/>
    <w:rPr>
      <w:sz w:val="16"/>
      <w:szCs w:val="16"/>
    </w:rPr>
  </w:style>
  <w:style w:type="paragraph" w:styleId="CommentText">
    <w:name w:val="annotation text"/>
    <w:basedOn w:val="Normal"/>
    <w:link w:val="CommentTextChar"/>
    <w:uiPriority w:val="99"/>
    <w:unhideWhenUsed/>
    <w:rsid w:val="00674EDF"/>
    <w:rPr>
      <w:sz w:val="20"/>
      <w:szCs w:val="20"/>
    </w:rPr>
  </w:style>
  <w:style w:type="character" w:customStyle="1" w:styleId="CommentTextChar">
    <w:name w:val="Comment Text Char"/>
    <w:basedOn w:val="DefaultParagraphFont"/>
    <w:link w:val="CommentText"/>
    <w:uiPriority w:val="99"/>
    <w:rsid w:val="00674EDF"/>
    <w:rPr>
      <w:rFonts w:eastAsia="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674EDF"/>
    <w:rPr>
      <w:b/>
      <w:bCs/>
    </w:rPr>
  </w:style>
  <w:style w:type="character" w:customStyle="1" w:styleId="CommentSubjectChar">
    <w:name w:val="Comment Subject Char"/>
    <w:basedOn w:val="CommentTextChar"/>
    <w:link w:val="CommentSubject"/>
    <w:uiPriority w:val="99"/>
    <w:semiHidden/>
    <w:rsid w:val="00674EDF"/>
    <w:rPr>
      <w:rFonts w:eastAsia="Times New Roman" w:cs="Times New Roman"/>
      <w:b/>
      <w:bCs/>
      <w:sz w:val="20"/>
      <w:szCs w:val="20"/>
      <w:lang w:eastAsia="en-AU"/>
    </w:rPr>
  </w:style>
  <w:style w:type="paragraph" w:styleId="Revision">
    <w:name w:val="Revision"/>
    <w:hidden/>
    <w:uiPriority w:val="99"/>
    <w:semiHidden/>
    <w:rsid w:val="00D60589"/>
    <w:pPr>
      <w:spacing w:before="0" w:after="0" w:line="240" w:lineRule="auto"/>
      <w:jc w:val="left"/>
    </w:pPr>
    <w:rPr>
      <w:rFonts w:eastAsia="Times New Roman" w:cs="Times New Roman"/>
      <w:szCs w:val="24"/>
      <w:lang w:eastAsia="en-AU"/>
    </w:rPr>
  </w:style>
  <w:style w:type="paragraph" w:styleId="Caption">
    <w:name w:val="caption"/>
    <w:basedOn w:val="Normal"/>
    <w:next w:val="Normal"/>
    <w:uiPriority w:val="35"/>
    <w:unhideWhenUsed/>
    <w:qFormat/>
    <w:rsid w:val="00D756AA"/>
    <w:rPr>
      <w:rFonts w:asciiTheme="majorHAnsi" w:eastAsia="SimHei" w:hAnsiTheme="majorHAnsi" w:cstheme="majorBidi"/>
      <w:sz w:val="20"/>
      <w:szCs w:val="20"/>
    </w:rPr>
  </w:style>
  <w:style w:type="paragraph" w:customStyle="1" w:styleId="subpara0">
    <w:name w:val="sub para"/>
    <w:basedOn w:val="Normal"/>
    <w:rsid w:val="00361788"/>
    <w:pPr>
      <w:spacing w:before="60" w:after="60"/>
      <w:ind w:left="1134" w:right="794" w:hanging="567"/>
    </w:pPr>
    <w:rPr>
      <w:rFonts w:ascii="Arial Narrow" w:hAnsi="Arial Narrow"/>
      <w:szCs w:val="20"/>
      <w:lang w:eastAsia="en-US"/>
    </w:rPr>
  </w:style>
  <w:style w:type="paragraph" w:styleId="PlainText">
    <w:name w:val="Plain Text"/>
    <w:basedOn w:val="Normal"/>
    <w:link w:val="PlainTextChar"/>
    <w:uiPriority w:val="99"/>
    <w:unhideWhenUsed/>
    <w:rsid w:val="00361788"/>
    <w:pPr>
      <w:spacing w:before="0" w:after="0"/>
      <w:jc w:val="left"/>
    </w:pPr>
    <w:rPr>
      <w:rFonts w:ascii="Calibri" w:eastAsiaTheme="minorHAnsi" w:hAnsi="Calibri" w:cstheme="minorBidi"/>
      <w:szCs w:val="21"/>
      <w:lang w:val="en-US" w:eastAsia="en-US"/>
    </w:rPr>
  </w:style>
  <w:style w:type="character" w:customStyle="1" w:styleId="PlainTextChar">
    <w:name w:val="Plain Text Char"/>
    <w:basedOn w:val="DefaultParagraphFont"/>
    <w:link w:val="PlainText"/>
    <w:uiPriority w:val="99"/>
    <w:rsid w:val="00361788"/>
    <w:rPr>
      <w:rFonts w:ascii="Calibri" w:eastAsiaTheme="minorHAnsi" w:hAnsi="Calibri"/>
      <w:szCs w:val="21"/>
      <w:lang w:val="en-US"/>
    </w:rPr>
  </w:style>
  <w:style w:type="paragraph" w:styleId="NoSpacing">
    <w:name w:val="No Spacing"/>
    <w:uiPriority w:val="1"/>
    <w:qFormat/>
    <w:rsid w:val="00100ACB"/>
    <w:pPr>
      <w:spacing w:before="0" w:after="0" w:line="240" w:lineRule="auto"/>
      <w:jc w:val="left"/>
    </w:pPr>
    <w:rPr>
      <w:rFonts w:ascii="Calibri" w:eastAsia="Calibri" w:hAnsi="Calibri" w:cs="Times New Roman"/>
      <w:lang w:val="en-CA"/>
    </w:rPr>
  </w:style>
  <w:style w:type="paragraph" w:styleId="TOCHeading">
    <w:name w:val="TOC Heading"/>
    <w:basedOn w:val="Heading1"/>
    <w:next w:val="Normal"/>
    <w:uiPriority w:val="39"/>
    <w:unhideWhenUsed/>
    <w:qFormat/>
    <w:rsid w:val="00100ACB"/>
    <w:pPr>
      <w:spacing w:before="480" w:after="0" w:line="276" w:lineRule="auto"/>
      <w:jc w:val="left"/>
      <w:outlineLvl w:val="9"/>
    </w:pPr>
    <w:rPr>
      <w:rFonts w:asciiTheme="majorHAnsi" w:hAnsiTheme="majorHAnsi" w:cstheme="majorBidi"/>
      <w:bCs/>
      <w:color w:val="2E74B5" w:themeColor="accent1" w:themeShade="BF"/>
      <w:sz w:val="28"/>
      <w:szCs w:val="28"/>
      <w:u w:val="none"/>
      <w:lang w:eastAsia="ja-JP"/>
    </w:rPr>
  </w:style>
  <w:style w:type="paragraph" w:styleId="TOC1">
    <w:name w:val="toc 1"/>
    <w:basedOn w:val="Normal"/>
    <w:next w:val="Normal"/>
    <w:autoRedefine/>
    <w:uiPriority w:val="39"/>
    <w:unhideWhenUsed/>
    <w:rsid w:val="00100ACB"/>
    <w:pPr>
      <w:tabs>
        <w:tab w:val="left" w:pos="440"/>
        <w:tab w:val="right" w:leader="dot" w:pos="10790"/>
      </w:tabs>
      <w:spacing w:before="0" w:after="100" w:line="276" w:lineRule="auto"/>
      <w:jc w:val="left"/>
    </w:pPr>
    <w:rPr>
      <w:rFonts w:asciiTheme="minorHAnsi" w:hAnsiTheme="minorHAnsi" w:cs="Arial"/>
      <w:noProof/>
      <w:szCs w:val="22"/>
      <w:lang w:val="en-CA" w:eastAsia="en-CA"/>
    </w:rPr>
  </w:style>
  <w:style w:type="paragraph" w:styleId="Subtitle">
    <w:name w:val="Subtitle"/>
    <w:basedOn w:val="Normal"/>
    <w:next w:val="Normal"/>
    <w:link w:val="SubtitleChar"/>
    <w:uiPriority w:val="11"/>
    <w:qFormat/>
    <w:rsid w:val="00100ACB"/>
    <w:pPr>
      <w:numPr>
        <w:ilvl w:val="1"/>
      </w:numPr>
      <w:spacing w:before="0" w:after="200" w:line="276" w:lineRule="auto"/>
      <w:jc w:val="left"/>
    </w:pPr>
    <w:rPr>
      <w:rFonts w:asciiTheme="majorHAnsi" w:eastAsiaTheme="majorEastAsia" w:hAnsiTheme="majorHAnsi" w:cstheme="majorBidi"/>
      <w:i/>
      <w:iCs/>
      <w:color w:val="5B9BD5" w:themeColor="accent1"/>
      <w:spacing w:val="15"/>
      <w:sz w:val="24"/>
      <w:lang w:val="en-US" w:eastAsia="ja-JP"/>
    </w:rPr>
  </w:style>
  <w:style w:type="character" w:customStyle="1" w:styleId="SubtitleChar">
    <w:name w:val="Subtitle Char"/>
    <w:basedOn w:val="DefaultParagraphFont"/>
    <w:link w:val="Subtitle"/>
    <w:uiPriority w:val="11"/>
    <w:rsid w:val="00100ACB"/>
    <w:rPr>
      <w:rFonts w:asciiTheme="majorHAnsi" w:eastAsiaTheme="majorEastAsia" w:hAnsiTheme="majorHAnsi" w:cstheme="majorBidi"/>
      <w:i/>
      <w:iCs/>
      <w:color w:val="5B9BD5" w:themeColor="accent1"/>
      <w:spacing w:val="15"/>
      <w:sz w:val="24"/>
      <w:szCs w:val="24"/>
      <w:lang w:val="en-US" w:eastAsia="ja-JP"/>
    </w:rPr>
  </w:style>
  <w:style w:type="paragraph" w:customStyle="1" w:styleId="tabletxt">
    <w:name w:val="tabletxt"/>
    <w:basedOn w:val="Normal"/>
    <w:rsid w:val="00100ACB"/>
    <w:pPr>
      <w:autoSpaceDE w:val="0"/>
      <w:autoSpaceDN w:val="0"/>
      <w:adjustRightInd w:val="0"/>
      <w:spacing w:before="20" w:after="20"/>
    </w:pPr>
    <w:rPr>
      <w:rFonts w:cs="Arial"/>
      <w:sz w:val="20"/>
      <w:szCs w:val="20"/>
      <w:lang w:val="en-US" w:eastAsia="en-US"/>
    </w:rPr>
  </w:style>
  <w:style w:type="paragraph" w:customStyle="1" w:styleId="Tabletext">
    <w:name w:val="Tabletext"/>
    <w:basedOn w:val="Normal"/>
    <w:rsid w:val="00100ACB"/>
    <w:pPr>
      <w:keepLines/>
      <w:widowControl w:val="0"/>
      <w:spacing w:before="0" w:after="0" w:line="240" w:lineRule="atLeast"/>
      <w:jc w:val="left"/>
    </w:pPr>
    <w:rPr>
      <w:rFonts w:ascii="Arial" w:hAnsi="Arial"/>
      <w:sz w:val="20"/>
      <w:szCs w:val="20"/>
      <w:lang w:val="en-US" w:eastAsia="en-US"/>
    </w:rPr>
  </w:style>
  <w:style w:type="paragraph" w:customStyle="1" w:styleId="InfoBlue">
    <w:name w:val="InfoBlue"/>
    <w:basedOn w:val="Normal"/>
    <w:next w:val="BodyText"/>
    <w:rsid w:val="00100ACB"/>
    <w:pPr>
      <w:widowControl w:val="0"/>
      <w:spacing w:before="0" w:line="240" w:lineRule="atLeast"/>
      <w:ind w:left="576"/>
    </w:pPr>
    <w:rPr>
      <w:i/>
      <w:color w:val="0000FF"/>
      <w:sz w:val="24"/>
      <w:szCs w:val="20"/>
      <w:lang w:val="en-US" w:eastAsia="en-US"/>
    </w:rPr>
  </w:style>
  <w:style w:type="character" w:customStyle="1" w:styleId="checkbox-button-label-text">
    <w:name w:val="checkbox-button-label-text"/>
    <w:basedOn w:val="DefaultParagraphFont"/>
    <w:rsid w:val="00100ACB"/>
  </w:style>
  <w:style w:type="paragraph" w:styleId="BodyText">
    <w:name w:val="Body Text"/>
    <w:basedOn w:val="Normal"/>
    <w:link w:val="BodyTextChar"/>
    <w:uiPriority w:val="99"/>
    <w:semiHidden/>
    <w:unhideWhenUsed/>
    <w:rsid w:val="00100ACB"/>
  </w:style>
  <w:style w:type="character" w:customStyle="1" w:styleId="BodyTextChar">
    <w:name w:val="Body Text Char"/>
    <w:basedOn w:val="DefaultParagraphFont"/>
    <w:link w:val="BodyText"/>
    <w:uiPriority w:val="99"/>
    <w:semiHidden/>
    <w:rsid w:val="00100ACB"/>
    <w:rPr>
      <w:rFonts w:eastAsia="Times New Roman" w:cs="Times New Roman"/>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2317">
      <w:bodyDiv w:val="1"/>
      <w:marLeft w:val="0"/>
      <w:marRight w:val="0"/>
      <w:marTop w:val="0"/>
      <w:marBottom w:val="0"/>
      <w:divBdr>
        <w:top w:val="none" w:sz="0" w:space="0" w:color="auto"/>
        <w:left w:val="none" w:sz="0" w:space="0" w:color="auto"/>
        <w:bottom w:val="none" w:sz="0" w:space="0" w:color="auto"/>
        <w:right w:val="none" w:sz="0" w:space="0" w:color="auto"/>
      </w:divBdr>
    </w:div>
    <w:div w:id="66077183">
      <w:bodyDiv w:val="1"/>
      <w:marLeft w:val="0"/>
      <w:marRight w:val="0"/>
      <w:marTop w:val="0"/>
      <w:marBottom w:val="0"/>
      <w:divBdr>
        <w:top w:val="none" w:sz="0" w:space="0" w:color="auto"/>
        <w:left w:val="none" w:sz="0" w:space="0" w:color="auto"/>
        <w:bottom w:val="none" w:sz="0" w:space="0" w:color="auto"/>
        <w:right w:val="none" w:sz="0" w:space="0" w:color="auto"/>
      </w:divBdr>
    </w:div>
    <w:div w:id="157044811">
      <w:bodyDiv w:val="1"/>
      <w:marLeft w:val="0"/>
      <w:marRight w:val="0"/>
      <w:marTop w:val="0"/>
      <w:marBottom w:val="0"/>
      <w:divBdr>
        <w:top w:val="none" w:sz="0" w:space="0" w:color="auto"/>
        <w:left w:val="none" w:sz="0" w:space="0" w:color="auto"/>
        <w:bottom w:val="none" w:sz="0" w:space="0" w:color="auto"/>
        <w:right w:val="none" w:sz="0" w:space="0" w:color="auto"/>
      </w:divBdr>
    </w:div>
    <w:div w:id="216867089">
      <w:bodyDiv w:val="1"/>
      <w:marLeft w:val="0"/>
      <w:marRight w:val="0"/>
      <w:marTop w:val="0"/>
      <w:marBottom w:val="0"/>
      <w:divBdr>
        <w:top w:val="none" w:sz="0" w:space="0" w:color="auto"/>
        <w:left w:val="none" w:sz="0" w:space="0" w:color="auto"/>
        <w:bottom w:val="none" w:sz="0" w:space="0" w:color="auto"/>
        <w:right w:val="none" w:sz="0" w:space="0" w:color="auto"/>
      </w:divBdr>
    </w:div>
    <w:div w:id="338167831">
      <w:bodyDiv w:val="1"/>
      <w:marLeft w:val="0"/>
      <w:marRight w:val="0"/>
      <w:marTop w:val="0"/>
      <w:marBottom w:val="0"/>
      <w:divBdr>
        <w:top w:val="none" w:sz="0" w:space="0" w:color="auto"/>
        <w:left w:val="none" w:sz="0" w:space="0" w:color="auto"/>
        <w:bottom w:val="none" w:sz="0" w:space="0" w:color="auto"/>
        <w:right w:val="none" w:sz="0" w:space="0" w:color="auto"/>
      </w:divBdr>
    </w:div>
    <w:div w:id="343167370">
      <w:bodyDiv w:val="1"/>
      <w:marLeft w:val="0"/>
      <w:marRight w:val="0"/>
      <w:marTop w:val="0"/>
      <w:marBottom w:val="0"/>
      <w:divBdr>
        <w:top w:val="none" w:sz="0" w:space="0" w:color="auto"/>
        <w:left w:val="none" w:sz="0" w:space="0" w:color="auto"/>
        <w:bottom w:val="none" w:sz="0" w:space="0" w:color="auto"/>
        <w:right w:val="none" w:sz="0" w:space="0" w:color="auto"/>
      </w:divBdr>
    </w:div>
    <w:div w:id="377823549">
      <w:bodyDiv w:val="1"/>
      <w:marLeft w:val="0"/>
      <w:marRight w:val="0"/>
      <w:marTop w:val="0"/>
      <w:marBottom w:val="0"/>
      <w:divBdr>
        <w:top w:val="none" w:sz="0" w:space="0" w:color="auto"/>
        <w:left w:val="none" w:sz="0" w:space="0" w:color="auto"/>
        <w:bottom w:val="none" w:sz="0" w:space="0" w:color="auto"/>
        <w:right w:val="none" w:sz="0" w:space="0" w:color="auto"/>
      </w:divBdr>
    </w:div>
    <w:div w:id="479151234">
      <w:bodyDiv w:val="1"/>
      <w:marLeft w:val="0"/>
      <w:marRight w:val="0"/>
      <w:marTop w:val="0"/>
      <w:marBottom w:val="0"/>
      <w:divBdr>
        <w:top w:val="none" w:sz="0" w:space="0" w:color="auto"/>
        <w:left w:val="none" w:sz="0" w:space="0" w:color="auto"/>
        <w:bottom w:val="none" w:sz="0" w:space="0" w:color="auto"/>
        <w:right w:val="none" w:sz="0" w:space="0" w:color="auto"/>
      </w:divBdr>
    </w:div>
    <w:div w:id="685255574">
      <w:bodyDiv w:val="1"/>
      <w:marLeft w:val="0"/>
      <w:marRight w:val="0"/>
      <w:marTop w:val="0"/>
      <w:marBottom w:val="0"/>
      <w:divBdr>
        <w:top w:val="none" w:sz="0" w:space="0" w:color="auto"/>
        <w:left w:val="none" w:sz="0" w:space="0" w:color="auto"/>
        <w:bottom w:val="none" w:sz="0" w:space="0" w:color="auto"/>
        <w:right w:val="none" w:sz="0" w:space="0" w:color="auto"/>
      </w:divBdr>
    </w:div>
    <w:div w:id="839347327">
      <w:bodyDiv w:val="1"/>
      <w:marLeft w:val="0"/>
      <w:marRight w:val="0"/>
      <w:marTop w:val="0"/>
      <w:marBottom w:val="0"/>
      <w:divBdr>
        <w:top w:val="none" w:sz="0" w:space="0" w:color="auto"/>
        <w:left w:val="none" w:sz="0" w:space="0" w:color="auto"/>
        <w:bottom w:val="none" w:sz="0" w:space="0" w:color="auto"/>
        <w:right w:val="none" w:sz="0" w:space="0" w:color="auto"/>
      </w:divBdr>
    </w:div>
    <w:div w:id="882404425">
      <w:bodyDiv w:val="1"/>
      <w:marLeft w:val="0"/>
      <w:marRight w:val="0"/>
      <w:marTop w:val="0"/>
      <w:marBottom w:val="0"/>
      <w:divBdr>
        <w:top w:val="none" w:sz="0" w:space="0" w:color="auto"/>
        <w:left w:val="none" w:sz="0" w:space="0" w:color="auto"/>
        <w:bottom w:val="none" w:sz="0" w:space="0" w:color="auto"/>
        <w:right w:val="none" w:sz="0" w:space="0" w:color="auto"/>
      </w:divBdr>
      <w:divsChild>
        <w:div w:id="2027900151">
          <w:marLeft w:val="547"/>
          <w:marRight w:val="0"/>
          <w:marTop w:val="0"/>
          <w:marBottom w:val="0"/>
          <w:divBdr>
            <w:top w:val="none" w:sz="0" w:space="0" w:color="auto"/>
            <w:left w:val="none" w:sz="0" w:space="0" w:color="auto"/>
            <w:bottom w:val="none" w:sz="0" w:space="0" w:color="auto"/>
            <w:right w:val="none" w:sz="0" w:space="0" w:color="auto"/>
          </w:divBdr>
        </w:div>
      </w:divsChild>
    </w:div>
    <w:div w:id="967472927">
      <w:bodyDiv w:val="1"/>
      <w:marLeft w:val="0"/>
      <w:marRight w:val="0"/>
      <w:marTop w:val="0"/>
      <w:marBottom w:val="0"/>
      <w:divBdr>
        <w:top w:val="none" w:sz="0" w:space="0" w:color="auto"/>
        <w:left w:val="none" w:sz="0" w:space="0" w:color="auto"/>
        <w:bottom w:val="none" w:sz="0" w:space="0" w:color="auto"/>
        <w:right w:val="none" w:sz="0" w:space="0" w:color="auto"/>
      </w:divBdr>
    </w:div>
    <w:div w:id="991983237">
      <w:bodyDiv w:val="1"/>
      <w:marLeft w:val="0"/>
      <w:marRight w:val="0"/>
      <w:marTop w:val="0"/>
      <w:marBottom w:val="0"/>
      <w:divBdr>
        <w:top w:val="none" w:sz="0" w:space="0" w:color="auto"/>
        <w:left w:val="none" w:sz="0" w:space="0" w:color="auto"/>
        <w:bottom w:val="none" w:sz="0" w:space="0" w:color="auto"/>
        <w:right w:val="none" w:sz="0" w:space="0" w:color="auto"/>
      </w:divBdr>
    </w:div>
    <w:div w:id="1018116625">
      <w:bodyDiv w:val="1"/>
      <w:marLeft w:val="0"/>
      <w:marRight w:val="0"/>
      <w:marTop w:val="0"/>
      <w:marBottom w:val="0"/>
      <w:divBdr>
        <w:top w:val="none" w:sz="0" w:space="0" w:color="auto"/>
        <w:left w:val="none" w:sz="0" w:space="0" w:color="auto"/>
        <w:bottom w:val="none" w:sz="0" w:space="0" w:color="auto"/>
        <w:right w:val="none" w:sz="0" w:space="0" w:color="auto"/>
      </w:divBdr>
    </w:div>
    <w:div w:id="1022706683">
      <w:bodyDiv w:val="1"/>
      <w:marLeft w:val="0"/>
      <w:marRight w:val="0"/>
      <w:marTop w:val="0"/>
      <w:marBottom w:val="0"/>
      <w:divBdr>
        <w:top w:val="none" w:sz="0" w:space="0" w:color="auto"/>
        <w:left w:val="none" w:sz="0" w:space="0" w:color="auto"/>
        <w:bottom w:val="none" w:sz="0" w:space="0" w:color="auto"/>
        <w:right w:val="none" w:sz="0" w:space="0" w:color="auto"/>
      </w:divBdr>
    </w:div>
    <w:div w:id="1087381246">
      <w:bodyDiv w:val="1"/>
      <w:marLeft w:val="0"/>
      <w:marRight w:val="0"/>
      <w:marTop w:val="0"/>
      <w:marBottom w:val="0"/>
      <w:divBdr>
        <w:top w:val="none" w:sz="0" w:space="0" w:color="auto"/>
        <w:left w:val="none" w:sz="0" w:space="0" w:color="auto"/>
        <w:bottom w:val="none" w:sz="0" w:space="0" w:color="auto"/>
        <w:right w:val="none" w:sz="0" w:space="0" w:color="auto"/>
      </w:divBdr>
    </w:div>
    <w:div w:id="1403412474">
      <w:bodyDiv w:val="1"/>
      <w:marLeft w:val="0"/>
      <w:marRight w:val="0"/>
      <w:marTop w:val="0"/>
      <w:marBottom w:val="0"/>
      <w:divBdr>
        <w:top w:val="none" w:sz="0" w:space="0" w:color="auto"/>
        <w:left w:val="none" w:sz="0" w:space="0" w:color="auto"/>
        <w:bottom w:val="none" w:sz="0" w:space="0" w:color="auto"/>
        <w:right w:val="none" w:sz="0" w:space="0" w:color="auto"/>
      </w:divBdr>
    </w:div>
    <w:div w:id="1452355702">
      <w:bodyDiv w:val="1"/>
      <w:marLeft w:val="0"/>
      <w:marRight w:val="0"/>
      <w:marTop w:val="0"/>
      <w:marBottom w:val="0"/>
      <w:divBdr>
        <w:top w:val="none" w:sz="0" w:space="0" w:color="auto"/>
        <w:left w:val="none" w:sz="0" w:space="0" w:color="auto"/>
        <w:bottom w:val="none" w:sz="0" w:space="0" w:color="auto"/>
        <w:right w:val="none" w:sz="0" w:space="0" w:color="auto"/>
      </w:divBdr>
    </w:div>
    <w:div w:id="1697735339">
      <w:bodyDiv w:val="1"/>
      <w:marLeft w:val="0"/>
      <w:marRight w:val="0"/>
      <w:marTop w:val="0"/>
      <w:marBottom w:val="0"/>
      <w:divBdr>
        <w:top w:val="none" w:sz="0" w:space="0" w:color="auto"/>
        <w:left w:val="none" w:sz="0" w:space="0" w:color="auto"/>
        <w:bottom w:val="none" w:sz="0" w:space="0" w:color="auto"/>
        <w:right w:val="none" w:sz="0" w:space="0" w:color="auto"/>
      </w:divBdr>
      <w:divsChild>
        <w:div w:id="1918006111">
          <w:marLeft w:val="0"/>
          <w:marRight w:val="0"/>
          <w:marTop w:val="0"/>
          <w:marBottom w:val="0"/>
          <w:divBdr>
            <w:top w:val="none" w:sz="0" w:space="0" w:color="auto"/>
            <w:left w:val="none" w:sz="0" w:space="0" w:color="auto"/>
            <w:bottom w:val="none" w:sz="0" w:space="0" w:color="auto"/>
            <w:right w:val="none" w:sz="0" w:space="0" w:color="auto"/>
          </w:divBdr>
        </w:div>
        <w:div w:id="478112245">
          <w:marLeft w:val="0"/>
          <w:marRight w:val="0"/>
          <w:marTop w:val="0"/>
          <w:marBottom w:val="0"/>
          <w:divBdr>
            <w:top w:val="none" w:sz="0" w:space="0" w:color="auto"/>
            <w:left w:val="none" w:sz="0" w:space="0" w:color="auto"/>
            <w:bottom w:val="none" w:sz="0" w:space="0" w:color="auto"/>
            <w:right w:val="none" w:sz="0" w:space="0" w:color="auto"/>
          </w:divBdr>
        </w:div>
        <w:div w:id="146164724">
          <w:marLeft w:val="0"/>
          <w:marRight w:val="0"/>
          <w:marTop w:val="0"/>
          <w:marBottom w:val="0"/>
          <w:divBdr>
            <w:top w:val="none" w:sz="0" w:space="0" w:color="auto"/>
            <w:left w:val="none" w:sz="0" w:space="0" w:color="auto"/>
            <w:bottom w:val="none" w:sz="0" w:space="0" w:color="auto"/>
            <w:right w:val="none" w:sz="0" w:space="0" w:color="auto"/>
          </w:divBdr>
        </w:div>
        <w:div w:id="1863125085">
          <w:marLeft w:val="0"/>
          <w:marRight w:val="0"/>
          <w:marTop w:val="0"/>
          <w:marBottom w:val="0"/>
          <w:divBdr>
            <w:top w:val="none" w:sz="0" w:space="0" w:color="auto"/>
            <w:left w:val="none" w:sz="0" w:space="0" w:color="auto"/>
            <w:bottom w:val="none" w:sz="0" w:space="0" w:color="auto"/>
            <w:right w:val="none" w:sz="0" w:space="0" w:color="auto"/>
          </w:divBdr>
        </w:div>
        <w:div w:id="1602183301">
          <w:marLeft w:val="0"/>
          <w:marRight w:val="0"/>
          <w:marTop w:val="0"/>
          <w:marBottom w:val="0"/>
          <w:divBdr>
            <w:top w:val="none" w:sz="0" w:space="0" w:color="auto"/>
            <w:left w:val="none" w:sz="0" w:space="0" w:color="auto"/>
            <w:bottom w:val="none" w:sz="0" w:space="0" w:color="auto"/>
            <w:right w:val="none" w:sz="0" w:space="0" w:color="auto"/>
          </w:divBdr>
        </w:div>
      </w:divsChild>
    </w:div>
    <w:div w:id="1759055798">
      <w:bodyDiv w:val="1"/>
      <w:marLeft w:val="0"/>
      <w:marRight w:val="0"/>
      <w:marTop w:val="0"/>
      <w:marBottom w:val="0"/>
      <w:divBdr>
        <w:top w:val="none" w:sz="0" w:space="0" w:color="auto"/>
        <w:left w:val="none" w:sz="0" w:space="0" w:color="auto"/>
        <w:bottom w:val="none" w:sz="0" w:space="0" w:color="auto"/>
        <w:right w:val="none" w:sz="0" w:space="0" w:color="auto"/>
      </w:divBdr>
    </w:div>
    <w:div w:id="1780097695">
      <w:bodyDiv w:val="1"/>
      <w:marLeft w:val="0"/>
      <w:marRight w:val="0"/>
      <w:marTop w:val="0"/>
      <w:marBottom w:val="0"/>
      <w:divBdr>
        <w:top w:val="none" w:sz="0" w:space="0" w:color="auto"/>
        <w:left w:val="none" w:sz="0" w:space="0" w:color="auto"/>
        <w:bottom w:val="none" w:sz="0" w:space="0" w:color="auto"/>
        <w:right w:val="none" w:sz="0" w:space="0" w:color="auto"/>
      </w:divBdr>
    </w:div>
    <w:div w:id="1851604404">
      <w:bodyDiv w:val="1"/>
      <w:marLeft w:val="0"/>
      <w:marRight w:val="0"/>
      <w:marTop w:val="0"/>
      <w:marBottom w:val="0"/>
      <w:divBdr>
        <w:top w:val="none" w:sz="0" w:space="0" w:color="auto"/>
        <w:left w:val="none" w:sz="0" w:space="0" w:color="auto"/>
        <w:bottom w:val="none" w:sz="0" w:space="0" w:color="auto"/>
        <w:right w:val="none" w:sz="0" w:space="0" w:color="auto"/>
      </w:divBdr>
      <w:divsChild>
        <w:div w:id="1539122735">
          <w:marLeft w:val="0"/>
          <w:marRight w:val="0"/>
          <w:marTop w:val="0"/>
          <w:marBottom w:val="0"/>
          <w:divBdr>
            <w:top w:val="none" w:sz="0" w:space="0" w:color="auto"/>
            <w:left w:val="none" w:sz="0" w:space="0" w:color="auto"/>
            <w:bottom w:val="none" w:sz="0" w:space="0" w:color="auto"/>
            <w:right w:val="none" w:sz="0" w:space="0" w:color="auto"/>
          </w:divBdr>
        </w:div>
        <w:div w:id="2018001311">
          <w:marLeft w:val="0"/>
          <w:marRight w:val="0"/>
          <w:marTop w:val="0"/>
          <w:marBottom w:val="0"/>
          <w:divBdr>
            <w:top w:val="none" w:sz="0" w:space="0" w:color="auto"/>
            <w:left w:val="none" w:sz="0" w:space="0" w:color="auto"/>
            <w:bottom w:val="none" w:sz="0" w:space="0" w:color="auto"/>
            <w:right w:val="none" w:sz="0" w:space="0" w:color="auto"/>
          </w:divBdr>
        </w:div>
        <w:div w:id="166558663">
          <w:marLeft w:val="0"/>
          <w:marRight w:val="0"/>
          <w:marTop w:val="0"/>
          <w:marBottom w:val="0"/>
          <w:divBdr>
            <w:top w:val="none" w:sz="0" w:space="0" w:color="auto"/>
            <w:left w:val="none" w:sz="0" w:space="0" w:color="auto"/>
            <w:bottom w:val="none" w:sz="0" w:space="0" w:color="auto"/>
            <w:right w:val="none" w:sz="0" w:space="0" w:color="auto"/>
          </w:divBdr>
        </w:div>
        <w:div w:id="929508060">
          <w:marLeft w:val="0"/>
          <w:marRight w:val="0"/>
          <w:marTop w:val="0"/>
          <w:marBottom w:val="0"/>
          <w:divBdr>
            <w:top w:val="none" w:sz="0" w:space="0" w:color="auto"/>
            <w:left w:val="none" w:sz="0" w:space="0" w:color="auto"/>
            <w:bottom w:val="none" w:sz="0" w:space="0" w:color="auto"/>
            <w:right w:val="none" w:sz="0" w:space="0" w:color="auto"/>
          </w:divBdr>
        </w:div>
        <w:div w:id="1561592037">
          <w:marLeft w:val="0"/>
          <w:marRight w:val="0"/>
          <w:marTop w:val="0"/>
          <w:marBottom w:val="0"/>
          <w:divBdr>
            <w:top w:val="none" w:sz="0" w:space="0" w:color="auto"/>
            <w:left w:val="none" w:sz="0" w:space="0" w:color="auto"/>
            <w:bottom w:val="none" w:sz="0" w:space="0" w:color="auto"/>
            <w:right w:val="none" w:sz="0" w:space="0" w:color="auto"/>
          </w:divBdr>
        </w:div>
        <w:div w:id="1311982766">
          <w:marLeft w:val="0"/>
          <w:marRight w:val="0"/>
          <w:marTop w:val="0"/>
          <w:marBottom w:val="0"/>
          <w:divBdr>
            <w:top w:val="none" w:sz="0" w:space="0" w:color="auto"/>
            <w:left w:val="none" w:sz="0" w:space="0" w:color="auto"/>
            <w:bottom w:val="none" w:sz="0" w:space="0" w:color="auto"/>
            <w:right w:val="none" w:sz="0" w:space="0" w:color="auto"/>
          </w:divBdr>
        </w:div>
        <w:div w:id="1808548583">
          <w:marLeft w:val="0"/>
          <w:marRight w:val="0"/>
          <w:marTop w:val="0"/>
          <w:marBottom w:val="0"/>
          <w:divBdr>
            <w:top w:val="none" w:sz="0" w:space="0" w:color="auto"/>
            <w:left w:val="none" w:sz="0" w:space="0" w:color="auto"/>
            <w:bottom w:val="none" w:sz="0" w:space="0" w:color="auto"/>
            <w:right w:val="none" w:sz="0" w:space="0" w:color="auto"/>
          </w:divBdr>
        </w:div>
        <w:div w:id="691296142">
          <w:marLeft w:val="0"/>
          <w:marRight w:val="0"/>
          <w:marTop w:val="0"/>
          <w:marBottom w:val="0"/>
          <w:divBdr>
            <w:top w:val="none" w:sz="0" w:space="0" w:color="auto"/>
            <w:left w:val="none" w:sz="0" w:space="0" w:color="auto"/>
            <w:bottom w:val="none" w:sz="0" w:space="0" w:color="auto"/>
            <w:right w:val="none" w:sz="0" w:space="0" w:color="auto"/>
          </w:divBdr>
        </w:div>
        <w:div w:id="303777545">
          <w:marLeft w:val="0"/>
          <w:marRight w:val="0"/>
          <w:marTop w:val="0"/>
          <w:marBottom w:val="0"/>
          <w:divBdr>
            <w:top w:val="none" w:sz="0" w:space="0" w:color="auto"/>
            <w:left w:val="none" w:sz="0" w:space="0" w:color="auto"/>
            <w:bottom w:val="none" w:sz="0" w:space="0" w:color="auto"/>
            <w:right w:val="none" w:sz="0" w:space="0" w:color="auto"/>
          </w:divBdr>
        </w:div>
        <w:div w:id="836918738">
          <w:marLeft w:val="0"/>
          <w:marRight w:val="0"/>
          <w:marTop w:val="0"/>
          <w:marBottom w:val="0"/>
          <w:divBdr>
            <w:top w:val="none" w:sz="0" w:space="0" w:color="auto"/>
            <w:left w:val="none" w:sz="0" w:space="0" w:color="auto"/>
            <w:bottom w:val="none" w:sz="0" w:space="0" w:color="auto"/>
            <w:right w:val="none" w:sz="0" w:space="0" w:color="auto"/>
          </w:divBdr>
        </w:div>
        <w:div w:id="1531070165">
          <w:marLeft w:val="0"/>
          <w:marRight w:val="0"/>
          <w:marTop w:val="0"/>
          <w:marBottom w:val="0"/>
          <w:divBdr>
            <w:top w:val="none" w:sz="0" w:space="0" w:color="auto"/>
            <w:left w:val="none" w:sz="0" w:space="0" w:color="auto"/>
            <w:bottom w:val="none" w:sz="0" w:space="0" w:color="auto"/>
            <w:right w:val="none" w:sz="0" w:space="0" w:color="auto"/>
          </w:divBdr>
        </w:div>
        <w:div w:id="1894004730">
          <w:marLeft w:val="0"/>
          <w:marRight w:val="0"/>
          <w:marTop w:val="0"/>
          <w:marBottom w:val="0"/>
          <w:divBdr>
            <w:top w:val="none" w:sz="0" w:space="0" w:color="auto"/>
            <w:left w:val="none" w:sz="0" w:space="0" w:color="auto"/>
            <w:bottom w:val="none" w:sz="0" w:space="0" w:color="auto"/>
            <w:right w:val="none" w:sz="0" w:space="0" w:color="auto"/>
          </w:divBdr>
        </w:div>
        <w:div w:id="145705578">
          <w:marLeft w:val="0"/>
          <w:marRight w:val="0"/>
          <w:marTop w:val="0"/>
          <w:marBottom w:val="0"/>
          <w:divBdr>
            <w:top w:val="none" w:sz="0" w:space="0" w:color="auto"/>
            <w:left w:val="none" w:sz="0" w:space="0" w:color="auto"/>
            <w:bottom w:val="none" w:sz="0" w:space="0" w:color="auto"/>
            <w:right w:val="none" w:sz="0" w:space="0" w:color="auto"/>
          </w:divBdr>
        </w:div>
        <w:div w:id="1930969487">
          <w:marLeft w:val="0"/>
          <w:marRight w:val="0"/>
          <w:marTop w:val="0"/>
          <w:marBottom w:val="0"/>
          <w:divBdr>
            <w:top w:val="none" w:sz="0" w:space="0" w:color="auto"/>
            <w:left w:val="none" w:sz="0" w:space="0" w:color="auto"/>
            <w:bottom w:val="none" w:sz="0" w:space="0" w:color="auto"/>
            <w:right w:val="none" w:sz="0" w:space="0" w:color="auto"/>
          </w:divBdr>
        </w:div>
        <w:div w:id="460877378">
          <w:marLeft w:val="0"/>
          <w:marRight w:val="0"/>
          <w:marTop w:val="0"/>
          <w:marBottom w:val="0"/>
          <w:divBdr>
            <w:top w:val="none" w:sz="0" w:space="0" w:color="auto"/>
            <w:left w:val="none" w:sz="0" w:space="0" w:color="auto"/>
            <w:bottom w:val="none" w:sz="0" w:space="0" w:color="auto"/>
            <w:right w:val="none" w:sz="0" w:space="0" w:color="auto"/>
          </w:divBdr>
        </w:div>
        <w:div w:id="2129815300">
          <w:marLeft w:val="0"/>
          <w:marRight w:val="0"/>
          <w:marTop w:val="0"/>
          <w:marBottom w:val="0"/>
          <w:divBdr>
            <w:top w:val="none" w:sz="0" w:space="0" w:color="auto"/>
            <w:left w:val="none" w:sz="0" w:space="0" w:color="auto"/>
            <w:bottom w:val="none" w:sz="0" w:space="0" w:color="auto"/>
            <w:right w:val="none" w:sz="0" w:space="0" w:color="auto"/>
          </w:divBdr>
        </w:div>
        <w:div w:id="425156962">
          <w:marLeft w:val="0"/>
          <w:marRight w:val="0"/>
          <w:marTop w:val="0"/>
          <w:marBottom w:val="0"/>
          <w:divBdr>
            <w:top w:val="none" w:sz="0" w:space="0" w:color="auto"/>
            <w:left w:val="none" w:sz="0" w:space="0" w:color="auto"/>
            <w:bottom w:val="none" w:sz="0" w:space="0" w:color="auto"/>
            <w:right w:val="none" w:sz="0" w:space="0" w:color="auto"/>
          </w:divBdr>
        </w:div>
        <w:div w:id="93747233">
          <w:marLeft w:val="0"/>
          <w:marRight w:val="0"/>
          <w:marTop w:val="0"/>
          <w:marBottom w:val="0"/>
          <w:divBdr>
            <w:top w:val="none" w:sz="0" w:space="0" w:color="auto"/>
            <w:left w:val="none" w:sz="0" w:space="0" w:color="auto"/>
            <w:bottom w:val="none" w:sz="0" w:space="0" w:color="auto"/>
            <w:right w:val="none" w:sz="0" w:space="0" w:color="auto"/>
          </w:divBdr>
        </w:div>
        <w:div w:id="700668232">
          <w:marLeft w:val="0"/>
          <w:marRight w:val="0"/>
          <w:marTop w:val="0"/>
          <w:marBottom w:val="0"/>
          <w:divBdr>
            <w:top w:val="none" w:sz="0" w:space="0" w:color="auto"/>
            <w:left w:val="none" w:sz="0" w:space="0" w:color="auto"/>
            <w:bottom w:val="none" w:sz="0" w:space="0" w:color="auto"/>
            <w:right w:val="none" w:sz="0" w:space="0" w:color="auto"/>
          </w:divBdr>
        </w:div>
        <w:div w:id="1251624843">
          <w:marLeft w:val="0"/>
          <w:marRight w:val="0"/>
          <w:marTop w:val="0"/>
          <w:marBottom w:val="0"/>
          <w:divBdr>
            <w:top w:val="none" w:sz="0" w:space="0" w:color="auto"/>
            <w:left w:val="none" w:sz="0" w:space="0" w:color="auto"/>
            <w:bottom w:val="none" w:sz="0" w:space="0" w:color="auto"/>
            <w:right w:val="none" w:sz="0" w:space="0" w:color="auto"/>
          </w:divBdr>
        </w:div>
        <w:div w:id="1163348954">
          <w:marLeft w:val="0"/>
          <w:marRight w:val="0"/>
          <w:marTop w:val="0"/>
          <w:marBottom w:val="0"/>
          <w:divBdr>
            <w:top w:val="none" w:sz="0" w:space="0" w:color="auto"/>
            <w:left w:val="none" w:sz="0" w:space="0" w:color="auto"/>
            <w:bottom w:val="none" w:sz="0" w:space="0" w:color="auto"/>
            <w:right w:val="none" w:sz="0" w:space="0" w:color="auto"/>
          </w:divBdr>
        </w:div>
        <w:div w:id="451094015">
          <w:marLeft w:val="0"/>
          <w:marRight w:val="0"/>
          <w:marTop w:val="0"/>
          <w:marBottom w:val="0"/>
          <w:divBdr>
            <w:top w:val="none" w:sz="0" w:space="0" w:color="auto"/>
            <w:left w:val="none" w:sz="0" w:space="0" w:color="auto"/>
            <w:bottom w:val="none" w:sz="0" w:space="0" w:color="auto"/>
            <w:right w:val="none" w:sz="0" w:space="0" w:color="auto"/>
          </w:divBdr>
        </w:div>
        <w:div w:id="669873960">
          <w:marLeft w:val="0"/>
          <w:marRight w:val="0"/>
          <w:marTop w:val="0"/>
          <w:marBottom w:val="0"/>
          <w:divBdr>
            <w:top w:val="none" w:sz="0" w:space="0" w:color="auto"/>
            <w:left w:val="none" w:sz="0" w:space="0" w:color="auto"/>
            <w:bottom w:val="none" w:sz="0" w:space="0" w:color="auto"/>
            <w:right w:val="none" w:sz="0" w:space="0" w:color="auto"/>
          </w:divBdr>
        </w:div>
        <w:div w:id="1906059985">
          <w:marLeft w:val="0"/>
          <w:marRight w:val="0"/>
          <w:marTop w:val="0"/>
          <w:marBottom w:val="0"/>
          <w:divBdr>
            <w:top w:val="none" w:sz="0" w:space="0" w:color="auto"/>
            <w:left w:val="none" w:sz="0" w:space="0" w:color="auto"/>
            <w:bottom w:val="none" w:sz="0" w:space="0" w:color="auto"/>
            <w:right w:val="none" w:sz="0" w:space="0" w:color="auto"/>
          </w:divBdr>
        </w:div>
        <w:div w:id="1002273656">
          <w:marLeft w:val="0"/>
          <w:marRight w:val="0"/>
          <w:marTop w:val="0"/>
          <w:marBottom w:val="0"/>
          <w:divBdr>
            <w:top w:val="none" w:sz="0" w:space="0" w:color="auto"/>
            <w:left w:val="none" w:sz="0" w:space="0" w:color="auto"/>
            <w:bottom w:val="none" w:sz="0" w:space="0" w:color="auto"/>
            <w:right w:val="none" w:sz="0" w:space="0" w:color="auto"/>
          </w:divBdr>
        </w:div>
        <w:div w:id="1266425494">
          <w:marLeft w:val="0"/>
          <w:marRight w:val="0"/>
          <w:marTop w:val="0"/>
          <w:marBottom w:val="0"/>
          <w:divBdr>
            <w:top w:val="none" w:sz="0" w:space="0" w:color="auto"/>
            <w:left w:val="none" w:sz="0" w:space="0" w:color="auto"/>
            <w:bottom w:val="none" w:sz="0" w:space="0" w:color="auto"/>
            <w:right w:val="none" w:sz="0" w:space="0" w:color="auto"/>
          </w:divBdr>
        </w:div>
        <w:div w:id="1824005596">
          <w:marLeft w:val="0"/>
          <w:marRight w:val="0"/>
          <w:marTop w:val="0"/>
          <w:marBottom w:val="0"/>
          <w:divBdr>
            <w:top w:val="none" w:sz="0" w:space="0" w:color="auto"/>
            <w:left w:val="none" w:sz="0" w:space="0" w:color="auto"/>
            <w:bottom w:val="none" w:sz="0" w:space="0" w:color="auto"/>
            <w:right w:val="none" w:sz="0" w:space="0" w:color="auto"/>
          </w:divBdr>
        </w:div>
        <w:div w:id="502858297">
          <w:marLeft w:val="0"/>
          <w:marRight w:val="0"/>
          <w:marTop w:val="0"/>
          <w:marBottom w:val="0"/>
          <w:divBdr>
            <w:top w:val="none" w:sz="0" w:space="0" w:color="auto"/>
            <w:left w:val="none" w:sz="0" w:space="0" w:color="auto"/>
            <w:bottom w:val="none" w:sz="0" w:space="0" w:color="auto"/>
            <w:right w:val="none" w:sz="0" w:space="0" w:color="auto"/>
          </w:divBdr>
        </w:div>
        <w:div w:id="1308052062">
          <w:marLeft w:val="0"/>
          <w:marRight w:val="0"/>
          <w:marTop w:val="0"/>
          <w:marBottom w:val="0"/>
          <w:divBdr>
            <w:top w:val="none" w:sz="0" w:space="0" w:color="auto"/>
            <w:left w:val="none" w:sz="0" w:space="0" w:color="auto"/>
            <w:bottom w:val="none" w:sz="0" w:space="0" w:color="auto"/>
            <w:right w:val="none" w:sz="0" w:space="0" w:color="auto"/>
          </w:divBdr>
        </w:div>
        <w:div w:id="480191734">
          <w:marLeft w:val="0"/>
          <w:marRight w:val="0"/>
          <w:marTop w:val="0"/>
          <w:marBottom w:val="0"/>
          <w:divBdr>
            <w:top w:val="none" w:sz="0" w:space="0" w:color="auto"/>
            <w:left w:val="none" w:sz="0" w:space="0" w:color="auto"/>
            <w:bottom w:val="none" w:sz="0" w:space="0" w:color="auto"/>
            <w:right w:val="none" w:sz="0" w:space="0" w:color="auto"/>
          </w:divBdr>
        </w:div>
        <w:div w:id="1989354821">
          <w:marLeft w:val="0"/>
          <w:marRight w:val="0"/>
          <w:marTop w:val="0"/>
          <w:marBottom w:val="0"/>
          <w:divBdr>
            <w:top w:val="none" w:sz="0" w:space="0" w:color="auto"/>
            <w:left w:val="none" w:sz="0" w:space="0" w:color="auto"/>
            <w:bottom w:val="none" w:sz="0" w:space="0" w:color="auto"/>
            <w:right w:val="none" w:sz="0" w:space="0" w:color="auto"/>
          </w:divBdr>
        </w:div>
        <w:div w:id="1564565464">
          <w:marLeft w:val="0"/>
          <w:marRight w:val="0"/>
          <w:marTop w:val="0"/>
          <w:marBottom w:val="0"/>
          <w:divBdr>
            <w:top w:val="none" w:sz="0" w:space="0" w:color="auto"/>
            <w:left w:val="none" w:sz="0" w:space="0" w:color="auto"/>
            <w:bottom w:val="none" w:sz="0" w:space="0" w:color="auto"/>
            <w:right w:val="none" w:sz="0" w:space="0" w:color="auto"/>
          </w:divBdr>
        </w:div>
        <w:div w:id="124616608">
          <w:marLeft w:val="0"/>
          <w:marRight w:val="0"/>
          <w:marTop w:val="0"/>
          <w:marBottom w:val="0"/>
          <w:divBdr>
            <w:top w:val="none" w:sz="0" w:space="0" w:color="auto"/>
            <w:left w:val="none" w:sz="0" w:space="0" w:color="auto"/>
            <w:bottom w:val="none" w:sz="0" w:space="0" w:color="auto"/>
            <w:right w:val="none" w:sz="0" w:space="0" w:color="auto"/>
          </w:divBdr>
        </w:div>
        <w:div w:id="1557007685">
          <w:marLeft w:val="0"/>
          <w:marRight w:val="0"/>
          <w:marTop w:val="0"/>
          <w:marBottom w:val="0"/>
          <w:divBdr>
            <w:top w:val="none" w:sz="0" w:space="0" w:color="auto"/>
            <w:left w:val="none" w:sz="0" w:space="0" w:color="auto"/>
            <w:bottom w:val="none" w:sz="0" w:space="0" w:color="auto"/>
            <w:right w:val="none" w:sz="0" w:space="0" w:color="auto"/>
          </w:divBdr>
        </w:div>
        <w:div w:id="358629317">
          <w:marLeft w:val="0"/>
          <w:marRight w:val="0"/>
          <w:marTop w:val="0"/>
          <w:marBottom w:val="0"/>
          <w:divBdr>
            <w:top w:val="none" w:sz="0" w:space="0" w:color="auto"/>
            <w:left w:val="none" w:sz="0" w:space="0" w:color="auto"/>
            <w:bottom w:val="none" w:sz="0" w:space="0" w:color="auto"/>
            <w:right w:val="none" w:sz="0" w:space="0" w:color="auto"/>
          </w:divBdr>
        </w:div>
        <w:div w:id="318190212">
          <w:marLeft w:val="0"/>
          <w:marRight w:val="0"/>
          <w:marTop w:val="0"/>
          <w:marBottom w:val="0"/>
          <w:divBdr>
            <w:top w:val="none" w:sz="0" w:space="0" w:color="auto"/>
            <w:left w:val="none" w:sz="0" w:space="0" w:color="auto"/>
            <w:bottom w:val="none" w:sz="0" w:space="0" w:color="auto"/>
            <w:right w:val="none" w:sz="0" w:space="0" w:color="auto"/>
          </w:divBdr>
        </w:div>
        <w:div w:id="130833235">
          <w:marLeft w:val="0"/>
          <w:marRight w:val="0"/>
          <w:marTop w:val="0"/>
          <w:marBottom w:val="0"/>
          <w:divBdr>
            <w:top w:val="none" w:sz="0" w:space="0" w:color="auto"/>
            <w:left w:val="none" w:sz="0" w:space="0" w:color="auto"/>
            <w:bottom w:val="none" w:sz="0" w:space="0" w:color="auto"/>
            <w:right w:val="none" w:sz="0" w:space="0" w:color="auto"/>
          </w:divBdr>
        </w:div>
        <w:div w:id="862747204">
          <w:marLeft w:val="0"/>
          <w:marRight w:val="0"/>
          <w:marTop w:val="0"/>
          <w:marBottom w:val="0"/>
          <w:divBdr>
            <w:top w:val="none" w:sz="0" w:space="0" w:color="auto"/>
            <w:left w:val="none" w:sz="0" w:space="0" w:color="auto"/>
            <w:bottom w:val="none" w:sz="0" w:space="0" w:color="auto"/>
            <w:right w:val="none" w:sz="0" w:space="0" w:color="auto"/>
          </w:divBdr>
        </w:div>
        <w:div w:id="736175119">
          <w:marLeft w:val="0"/>
          <w:marRight w:val="0"/>
          <w:marTop w:val="0"/>
          <w:marBottom w:val="0"/>
          <w:divBdr>
            <w:top w:val="none" w:sz="0" w:space="0" w:color="auto"/>
            <w:left w:val="none" w:sz="0" w:space="0" w:color="auto"/>
            <w:bottom w:val="none" w:sz="0" w:space="0" w:color="auto"/>
            <w:right w:val="none" w:sz="0" w:space="0" w:color="auto"/>
          </w:divBdr>
        </w:div>
        <w:div w:id="1549564540">
          <w:marLeft w:val="0"/>
          <w:marRight w:val="0"/>
          <w:marTop w:val="0"/>
          <w:marBottom w:val="0"/>
          <w:divBdr>
            <w:top w:val="none" w:sz="0" w:space="0" w:color="auto"/>
            <w:left w:val="none" w:sz="0" w:space="0" w:color="auto"/>
            <w:bottom w:val="none" w:sz="0" w:space="0" w:color="auto"/>
            <w:right w:val="none" w:sz="0" w:space="0" w:color="auto"/>
          </w:divBdr>
        </w:div>
        <w:div w:id="273287037">
          <w:marLeft w:val="0"/>
          <w:marRight w:val="0"/>
          <w:marTop w:val="0"/>
          <w:marBottom w:val="0"/>
          <w:divBdr>
            <w:top w:val="none" w:sz="0" w:space="0" w:color="auto"/>
            <w:left w:val="none" w:sz="0" w:space="0" w:color="auto"/>
            <w:bottom w:val="none" w:sz="0" w:space="0" w:color="auto"/>
            <w:right w:val="none" w:sz="0" w:space="0" w:color="auto"/>
          </w:divBdr>
        </w:div>
        <w:div w:id="1440099162">
          <w:marLeft w:val="0"/>
          <w:marRight w:val="0"/>
          <w:marTop w:val="0"/>
          <w:marBottom w:val="0"/>
          <w:divBdr>
            <w:top w:val="none" w:sz="0" w:space="0" w:color="auto"/>
            <w:left w:val="none" w:sz="0" w:space="0" w:color="auto"/>
            <w:bottom w:val="none" w:sz="0" w:space="0" w:color="auto"/>
            <w:right w:val="none" w:sz="0" w:space="0" w:color="auto"/>
          </w:divBdr>
        </w:div>
        <w:div w:id="577443752">
          <w:marLeft w:val="0"/>
          <w:marRight w:val="0"/>
          <w:marTop w:val="0"/>
          <w:marBottom w:val="0"/>
          <w:divBdr>
            <w:top w:val="none" w:sz="0" w:space="0" w:color="auto"/>
            <w:left w:val="none" w:sz="0" w:space="0" w:color="auto"/>
            <w:bottom w:val="none" w:sz="0" w:space="0" w:color="auto"/>
            <w:right w:val="none" w:sz="0" w:space="0" w:color="auto"/>
          </w:divBdr>
        </w:div>
        <w:div w:id="530455357">
          <w:marLeft w:val="0"/>
          <w:marRight w:val="0"/>
          <w:marTop w:val="0"/>
          <w:marBottom w:val="0"/>
          <w:divBdr>
            <w:top w:val="none" w:sz="0" w:space="0" w:color="auto"/>
            <w:left w:val="none" w:sz="0" w:space="0" w:color="auto"/>
            <w:bottom w:val="none" w:sz="0" w:space="0" w:color="auto"/>
            <w:right w:val="none" w:sz="0" w:space="0" w:color="auto"/>
          </w:divBdr>
        </w:div>
        <w:div w:id="229000263">
          <w:marLeft w:val="0"/>
          <w:marRight w:val="0"/>
          <w:marTop w:val="0"/>
          <w:marBottom w:val="0"/>
          <w:divBdr>
            <w:top w:val="none" w:sz="0" w:space="0" w:color="auto"/>
            <w:left w:val="none" w:sz="0" w:space="0" w:color="auto"/>
            <w:bottom w:val="none" w:sz="0" w:space="0" w:color="auto"/>
            <w:right w:val="none" w:sz="0" w:space="0" w:color="auto"/>
          </w:divBdr>
        </w:div>
        <w:div w:id="2129279855">
          <w:marLeft w:val="0"/>
          <w:marRight w:val="0"/>
          <w:marTop w:val="0"/>
          <w:marBottom w:val="0"/>
          <w:divBdr>
            <w:top w:val="none" w:sz="0" w:space="0" w:color="auto"/>
            <w:left w:val="none" w:sz="0" w:space="0" w:color="auto"/>
            <w:bottom w:val="none" w:sz="0" w:space="0" w:color="auto"/>
            <w:right w:val="none" w:sz="0" w:space="0" w:color="auto"/>
          </w:divBdr>
        </w:div>
        <w:div w:id="494227596">
          <w:marLeft w:val="0"/>
          <w:marRight w:val="0"/>
          <w:marTop w:val="0"/>
          <w:marBottom w:val="0"/>
          <w:divBdr>
            <w:top w:val="none" w:sz="0" w:space="0" w:color="auto"/>
            <w:left w:val="none" w:sz="0" w:space="0" w:color="auto"/>
            <w:bottom w:val="none" w:sz="0" w:space="0" w:color="auto"/>
            <w:right w:val="none" w:sz="0" w:space="0" w:color="auto"/>
          </w:divBdr>
        </w:div>
        <w:div w:id="519971756">
          <w:marLeft w:val="0"/>
          <w:marRight w:val="0"/>
          <w:marTop w:val="0"/>
          <w:marBottom w:val="0"/>
          <w:divBdr>
            <w:top w:val="none" w:sz="0" w:space="0" w:color="auto"/>
            <w:left w:val="none" w:sz="0" w:space="0" w:color="auto"/>
            <w:bottom w:val="none" w:sz="0" w:space="0" w:color="auto"/>
            <w:right w:val="none" w:sz="0" w:space="0" w:color="auto"/>
          </w:divBdr>
        </w:div>
        <w:div w:id="106042635">
          <w:marLeft w:val="0"/>
          <w:marRight w:val="0"/>
          <w:marTop w:val="0"/>
          <w:marBottom w:val="0"/>
          <w:divBdr>
            <w:top w:val="none" w:sz="0" w:space="0" w:color="auto"/>
            <w:left w:val="none" w:sz="0" w:space="0" w:color="auto"/>
            <w:bottom w:val="none" w:sz="0" w:space="0" w:color="auto"/>
            <w:right w:val="none" w:sz="0" w:space="0" w:color="auto"/>
          </w:divBdr>
        </w:div>
        <w:div w:id="1374577285">
          <w:marLeft w:val="0"/>
          <w:marRight w:val="0"/>
          <w:marTop w:val="0"/>
          <w:marBottom w:val="0"/>
          <w:divBdr>
            <w:top w:val="none" w:sz="0" w:space="0" w:color="auto"/>
            <w:left w:val="none" w:sz="0" w:space="0" w:color="auto"/>
            <w:bottom w:val="none" w:sz="0" w:space="0" w:color="auto"/>
            <w:right w:val="none" w:sz="0" w:space="0" w:color="auto"/>
          </w:divBdr>
        </w:div>
        <w:div w:id="856962652">
          <w:marLeft w:val="0"/>
          <w:marRight w:val="0"/>
          <w:marTop w:val="0"/>
          <w:marBottom w:val="0"/>
          <w:divBdr>
            <w:top w:val="none" w:sz="0" w:space="0" w:color="auto"/>
            <w:left w:val="none" w:sz="0" w:space="0" w:color="auto"/>
            <w:bottom w:val="none" w:sz="0" w:space="0" w:color="auto"/>
            <w:right w:val="none" w:sz="0" w:space="0" w:color="auto"/>
          </w:divBdr>
        </w:div>
        <w:div w:id="17629790">
          <w:marLeft w:val="0"/>
          <w:marRight w:val="0"/>
          <w:marTop w:val="0"/>
          <w:marBottom w:val="0"/>
          <w:divBdr>
            <w:top w:val="none" w:sz="0" w:space="0" w:color="auto"/>
            <w:left w:val="none" w:sz="0" w:space="0" w:color="auto"/>
            <w:bottom w:val="none" w:sz="0" w:space="0" w:color="auto"/>
            <w:right w:val="none" w:sz="0" w:space="0" w:color="auto"/>
          </w:divBdr>
        </w:div>
        <w:div w:id="1678538441">
          <w:marLeft w:val="0"/>
          <w:marRight w:val="0"/>
          <w:marTop w:val="0"/>
          <w:marBottom w:val="0"/>
          <w:divBdr>
            <w:top w:val="none" w:sz="0" w:space="0" w:color="auto"/>
            <w:left w:val="none" w:sz="0" w:space="0" w:color="auto"/>
            <w:bottom w:val="none" w:sz="0" w:space="0" w:color="auto"/>
            <w:right w:val="none" w:sz="0" w:space="0" w:color="auto"/>
          </w:divBdr>
        </w:div>
        <w:div w:id="425618805">
          <w:marLeft w:val="0"/>
          <w:marRight w:val="0"/>
          <w:marTop w:val="0"/>
          <w:marBottom w:val="0"/>
          <w:divBdr>
            <w:top w:val="none" w:sz="0" w:space="0" w:color="auto"/>
            <w:left w:val="none" w:sz="0" w:space="0" w:color="auto"/>
            <w:bottom w:val="none" w:sz="0" w:space="0" w:color="auto"/>
            <w:right w:val="none" w:sz="0" w:space="0" w:color="auto"/>
          </w:divBdr>
        </w:div>
        <w:div w:id="1138887386">
          <w:marLeft w:val="0"/>
          <w:marRight w:val="0"/>
          <w:marTop w:val="0"/>
          <w:marBottom w:val="0"/>
          <w:divBdr>
            <w:top w:val="none" w:sz="0" w:space="0" w:color="auto"/>
            <w:left w:val="none" w:sz="0" w:space="0" w:color="auto"/>
            <w:bottom w:val="none" w:sz="0" w:space="0" w:color="auto"/>
            <w:right w:val="none" w:sz="0" w:space="0" w:color="auto"/>
          </w:divBdr>
        </w:div>
        <w:div w:id="1188906827">
          <w:marLeft w:val="0"/>
          <w:marRight w:val="0"/>
          <w:marTop w:val="0"/>
          <w:marBottom w:val="0"/>
          <w:divBdr>
            <w:top w:val="none" w:sz="0" w:space="0" w:color="auto"/>
            <w:left w:val="none" w:sz="0" w:space="0" w:color="auto"/>
            <w:bottom w:val="none" w:sz="0" w:space="0" w:color="auto"/>
            <w:right w:val="none" w:sz="0" w:space="0" w:color="auto"/>
          </w:divBdr>
        </w:div>
        <w:div w:id="853492979">
          <w:marLeft w:val="0"/>
          <w:marRight w:val="0"/>
          <w:marTop w:val="0"/>
          <w:marBottom w:val="0"/>
          <w:divBdr>
            <w:top w:val="none" w:sz="0" w:space="0" w:color="auto"/>
            <w:left w:val="none" w:sz="0" w:space="0" w:color="auto"/>
            <w:bottom w:val="none" w:sz="0" w:space="0" w:color="auto"/>
            <w:right w:val="none" w:sz="0" w:space="0" w:color="auto"/>
          </w:divBdr>
        </w:div>
        <w:div w:id="804007396">
          <w:marLeft w:val="0"/>
          <w:marRight w:val="0"/>
          <w:marTop w:val="0"/>
          <w:marBottom w:val="0"/>
          <w:divBdr>
            <w:top w:val="none" w:sz="0" w:space="0" w:color="auto"/>
            <w:left w:val="none" w:sz="0" w:space="0" w:color="auto"/>
            <w:bottom w:val="none" w:sz="0" w:space="0" w:color="auto"/>
            <w:right w:val="none" w:sz="0" w:space="0" w:color="auto"/>
          </w:divBdr>
        </w:div>
        <w:div w:id="292911332">
          <w:marLeft w:val="0"/>
          <w:marRight w:val="0"/>
          <w:marTop w:val="0"/>
          <w:marBottom w:val="0"/>
          <w:divBdr>
            <w:top w:val="none" w:sz="0" w:space="0" w:color="auto"/>
            <w:left w:val="none" w:sz="0" w:space="0" w:color="auto"/>
            <w:bottom w:val="none" w:sz="0" w:space="0" w:color="auto"/>
            <w:right w:val="none" w:sz="0" w:space="0" w:color="auto"/>
          </w:divBdr>
        </w:div>
        <w:div w:id="1860046367">
          <w:marLeft w:val="0"/>
          <w:marRight w:val="0"/>
          <w:marTop w:val="0"/>
          <w:marBottom w:val="0"/>
          <w:divBdr>
            <w:top w:val="none" w:sz="0" w:space="0" w:color="auto"/>
            <w:left w:val="none" w:sz="0" w:space="0" w:color="auto"/>
            <w:bottom w:val="none" w:sz="0" w:space="0" w:color="auto"/>
            <w:right w:val="none" w:sz="0" w:space="0" w:color="auto"/>
          </w:divBdr>
        </w:div>
        <w:div w:id="1187909522">
          <w:marLeft w:val="0"/>
          <w:marRight w:val="0"/>
          <w:marTop w:val="0"/>
          <w:marBottom w:val="0"/>
          <w:divBdr>
            <w:top w:val="none" w:sz="0" w:space="0" w:color="auto"/>
            <w:left w:val="none" w:sz="0" w:space="0" w:color="auto"/>
            <w:bottom w:val="none" w:sz="0" w:space="0" w:color="auto"/>
            <w:right w:val="none" w:sz="0" w:space="0" w:color="auto"/>
          </w:divBdr>
        </w:div>
        <w:div w:id="1560554029">
          <w:marLeft w:val="0"/>
          <w:marRight w:val="0"/>
          <w:marTop w:val="0"/>
          <w:marBottom w:val="0"/>
          <w:divBdr>
            <w:top w:val="none" w:sz="0" w:space="0" w:color="auto"/>
            <w:left w:val="none" w:sz="0" w:space="0" w:color="auto"/>
            <w:bottom w:val="none" w:sz="0" w:space="0" w:color="auto"/>
            <w:right w:val="none" w:sz="0" w:space="0" w:color="auto"/>
          </w:divBdr>
        </w:div>
        <w:div w:id="481122370">
          <w:marLeft w:val="0"/>
          <w:marRight w:val="0"/>
          <w:marTop w:val="0"/>
          <w:marBottom w:val="0"/>
          <w:divBdr>
            <w:top w:val="none" w:sz="0" w:space="0" w:color="auto"/>
            <w:left w:val="none" w:sz="0" w:space="0" w:color="auto"/>
            <w:bottom w:val="none" w:sz="0" w:space="0" w:color="auto"/>
            <w:right w:val="none" w:sz="0" w:space="0" w:color="auto"/>
          </w:divBdr>
        </w:div>
        <w:div w:id="220484392">
          <w:marLeft w:val="0"/>
          <w:marRight w:val="0"/>
          <w:marTop w:val="0"/>
          <w:marBottom w:val="0"/>
          <w:divBdr>
            <w:top w:val="none" w:sz="0" w:space="0" w:color="auto"/>
            <w:left w:val="none" w:sz="0" w:space="0" w:color="auto"/>
            <w:bottom w:val="none" w:sz="0" w:space="0" w:color="auto"/>
            <w:right w:val="none" w:sz="0" w:space="0" w:color="auto"/>
          </w:divBdr>
        </w:div>
        <w:div w:id="1297372429">
          <w:marLeft w:val="0"/>
          <w:marRight w:val="0"/>
          <w:marTop w:val="0"/>
          <w:marBottom w:val="0"/>
          <w:divBdr>
            <w:top w:val="none" w:sz="0" w:space="0" w:color="auto"/>
            <w:left w:val="none" w:sz="0" w:space="0" w:color="auto"/>
            <w:bottom w:val="none" w:sz="0" w:space="0" w:color="auto"/>
            <w:right w:val="none" w:sz="0" w:space="0" w:color="auto"/>
          </w:divBdr>
        </w:div>
        <w:div w:id="2037805570">
          <w:marLeft w:val="0"/>
          <w:marRight w:val="0"/>
          <w:marTop w:val="0"/>
          <w:marBottom w:val="0"/>
          <w:divBdr>
            <w:top w:val="none" w:sz="0" w:space="0" w:color="auto"/>
            <w:left w:val="none" w:sz="0" w:space="0" w:color="auto"/>
            <w:bottom w:val="none" w:sz="0" w:space="0" w:color="auto"/>
            <w:right w:val="none" w:sz="0" w:space="0" w:color="auto"/>
          </w:divBdr>
        </w:div>
        <w:div w:id="1527131678">
          <w:marLeft w:val="0"/>
          <w:marRight w:val="0"/>
          <w:marTop w:val="0"/>
          <w:marBottom w:val="0"/>
          <w:divBdr>
            <w:top w:val="none" w:sz="0" w:space="0" w:color="auto"/>
            <w:left w:val="none" w:sz="0" w:space="0" w:color="auto"/>
            <w:bottom w:val="none" w:sz="0" w:space="0" w:color="auto"/>
            <w:right w:val="none" w:sz="0" w:space="0" w:color="auto"/>
          </w:divBdr>
        </w:div>
        <w:div w:id="1236816306">
          <w:marLeft w:val="0"/>
          <w:marRight w:val="0"/>
          <w:marTop w:val="0"/>
          <w:marBottom w:val="0"/>
          <w:divBdr>
            <w:top w:val="none" w:sz="0" w:space="0" w:color="auto"/>
            <w:left w:val="none" w:sz="0" w:space="0" w:color="auto"/>
            <w:bottom w:val="none" w:sz="0" w:space="0" w:color="auto"/>
            <w:right w:val="none" w:sz="0" w:space="0" w:color="auto"/>
          </w:divBdr>
        </w:div>
        <w:div w:id="1086878769">
          <w:marLeft w:val="0"/>
          <w:marRight w:val="0"/>
          <w:marTop w:val="0"/>
          <w:marBottom w:val="0"/>
          <w:divBdr>
            <w:top w:val="none" w:sz="0" w:space="0" w:color="auto"/>
            <w:left w:val="none" w:sz="0" w:space="0" w:color="auto"/>
            <w:bottom w:val="none" w:sz="0" w:space="0" w:color="auto"/>
            <w:right w:val="none" w:sz="0" w:space="0" w:color="auto"/>
          </w:divBdr>
        </w:div>
        <w:div w:id="658072552">
          <w:marLeft w:val="0"/>
          <w:marRight w:val="0"/>
          <w:marTop w:val="0"/>
          <w:marBottom w:val="0"/>
          <w:divBdr>
            <w:top w:val="none" w:sz="0" w:space="0" w:color="auto"/>
            <w:left w:val="none" w:sz="0" w:space="0" w:color="auto"/>
            <w:bottom w:val="none" w:sz="0" w:space="0" w:color="auto"/>
            <w:right w:val="none" w:sz="0" w:space="0" w:color="auto"/>
          </w:divBdr>
        </w:div>
        <w:div w:id="1918127217">
          <w:marLeft w:val="0"/>
          <w:marRight w:val="0"/>
          <w:marTop w:val="0"/>
          <w:marBottom w:val="0"/>
          <w:divBdr>
            <w:top w:val="none" w:sz="0" w:space="0" w:color="auto"/>
            <w:left w:val="none" w:sz="0" w:space="0" w:color="auto"/>
            <w:bottom w:val="none" w:sz="0" w:space="0" w:color="auto"/>
            <w:right w:val="none" w:sz="0" w:space="0" w:color="auto"/>
          </w:divBdr>
        </w:div>
        <w:div w:id="1012731589">
          <w:marLeft w:val="0"/>
          <w:marRight w:val="0"/>
          <w:marTop w:val="0"/>
          <w:marBottom w:val="0"/>
          <w:divBdr>
            <w:top w:val="none" w:sz="0" w:space="0" w:color="auto"/>
            <w:left w:val="none" w:sz="0" w:space="0" w:color="auto"/>
            <w:bottom w:val="none" w:sz="0" w:space="0" w:color="auto"/>
            <w:right w:val="none" w:sz="0" w:space="0" w:color="auto"/>
          </w:divBdr>
        </w:div>
        <w:div w:id="690424506">
          <w:marLeft w:val="0"/>
          <w:marRight w:val="0"/>
          <w:marTop w:val="0"/>
          <w:marBottom w:val="0"/>
          <w:divBdr>
            <w:top w:val="none" w:sz="0" w:space="0" w:color="auto"/>
            <w:left w:val="none" w:sz="0" w:space="0" w:color="auto"/>
            <w:bottom w:val="none" w:sz="0" w:space="0" w:color="auto"/>
            <w:right w:val="none" w:sz="0" w:space="0" w:color="auto"/>
          </w:divBdr>
        </w:div>
        <w:div w:id="220407921">
          <w:marLeft w:val="0"/>
          <w:marRight w:val="0"/>
          <w:marTop w:val="0"/>
          <w:marBottom w:val="0"/>
          <w:divBdr>
            <w:top w:val="none" w:sz="0" w:space="0" w:color="auto"/>
            <w:left w:val="none" w:sz="0" w:space="0" w:color="auto"/>
            <w:bottom w:val="none" w:sz="0" w:space="0" w:color="auto"/>
            <w:right w:val="none" w:sz="0" w:space="0" w:color="auto"/>
          </w:divBdr>
        </w:div>
        <w:div w:id="292827800">
          <w:marLeft w:val="0"/>
          <w:marRight w:val="0"/>
          <w:marTop w:val="0"/>
          <w:marBottom w:val="0"/>
          <w:divBdr>
            <w:top w:val="none" w:sz="0" w:space="0" w:color="auto"/>
            <w:left w:val="none" w:sz="0" w:space="0" w:color="auto"/>
            <w:bottom w:val="none" w:sz="0" w:space="0" w:color="auto"/>
            <w:right w:val="none" w:sz="0" w:space="0" w:color="auto"/>
          </w:divBdr>
        </w:div>
        <w:div w:id="205877136">
          <w:marLeft w:val="0"/>
          <w:marRight w:val="0"/>
          <w:marTop w:val="0"/>
          <w:marBottom w:val="0"/>
          <w:divBdr>
            <w:top w:val="none" w:sz="0" w:space="0" w:color="auto"/>
            <w:left w:val="none" w:sz="0" w:space="0" w:color="auto"/>
            <w:bottom w:val="none" w:sz="0" w:space="0" w:color="auto"/>
            <w:right w:val="none" w:sz="0" w:space="0" w:color="auto"/>
          </w:divBdr>
        </w:div>
        <w:div w:id="109276591">
          <w:marLeft w:val="0"/>
          <w:marRight w:val="0"/>
          <w:marTop w:val="0"/>
          <w:marBottom w:val="0"/>
          <w:divBdr>
            <w:top w:val="none" w:sz="0" w:space="0" w:color="auto"/>
            <w:left w:val="none" w:sz="0" w:space="0" w:color="auto"/>
            <w:bottom w:val="none" w:sz="0" w:space="0" w:color="auto"/>
            <w:right w:val="none" w:sz="0" w:space="0" w:color="auto"/>
          </w:divBdr>
        </w:div>
        <w:div w:id="1980256203">
          <w:marLeft w:val="0"/>
          <w:marRight w:val="0"/>
          <w:marTop w:val="0"/>
          <w:marBottom w:val="0"/>
          <w:divBdr>
            <w:top w:val="none" w:sz="0" w:space="0" w:color="auto"/>
            <w:left w:val="none" w:sz="0" w:space="0" w:color="auto"/>
            <w:bottom w:val="none" w:sz="0" w:space="0" w:color="auto"/>
            <w:right w:val="none" w:sz="0" w:space="0" w:color="auto"/>
          </w:divBdr>
        </w:div>
        <w:div w:id="1313026439">
          <w:marLeft w:val="0"/>
          <w:marRight w:val="0"/>
          <w:marTop w:val="0"/>
          <w:marBottom w:val="0"/>
          <w:divBdr>
            <w:top w:val="none" w:sz="0" w:space="0" w:color="auto"/>
            <w:left w:val="none" w:sz="0" w:space="0" w:color="auto"/>
            <w:bottom w:val="none" w:sz="0" w:space="0" w:color="auto"/>
            <w:right w:val="none" w:sz="0" w:space="0" w:color="auto"/>
          </w:divBdr>
        </w:div>
        <w:div w:id="709573300">
          <w:marLeft w:val="0"/>
          <w:marRight w:val="0"/>
          <w:marTop w:val="0"/>
          <w:marBottom w:val="0"/>
          <w:divBdr>
            <w:top w:val="none" w:sz="0" w:space="0" w:color="auto"/>
            <w:left w:val="none" w:sz="0" w:space="0" w:color="auto"/>
            <w:bottom w:val="none" w:sz="0" w:space="0" w:color="auto"/>
            <w:right w:val="none" w:sz="0" w:space="0" w:color="auto"/>
          </w:divBdr>
        </w:div>
        <w:div w:id="899440921">
          <w:marLeft w:val="0"/>
          <w:marRight w:val="0"/>
          <w:marTop w:val="0"/>
          <w:marBottom w:val="0"/>
          <w:divBdr>
            <w:top w:val="none" w:sz="0" w:space="0" w:color="auto"/>
            <w:left w:val="none" w:sz="0" w:space="0" w:color="auto"/>
            <w:bottom w:val="none" w:sz="0" w:space="0" w:color="auto"/>
            <w:right w:val="none" w:sz="0" w:space="0" w:color="auto"/>
          </w:divBdr>
        </w:div>
        <w:div w:id="347221360">
          <w:marLeft w:val="0"/>
          <w:marRight w:val="0"/>
          <w:marTop w:val="0"/>
          <w:marBottom w:val="0"/>
          <w:divBdr>
            <w:top w:val="none" w:sz="0" w:space="0" w:color="auto"/>
            <w:left w:val="none" w:sz="0" w:space="0" w:color="auto"/>
            <w:bottom w:val="none" w:sz="0" w:space="0" w:color="auto"/>
            <w:right w:val="none" w:sz="0" w:space="0" w:color="auto"/>
          </w:divBdr>
        </w:div>
        <w:div w:id="933243658">
          <w:marLeft w:val="0"/>
          <w:marRight w:val="0"/>
          <w:marTop w:val="0"/>
          <w:marBottom w:val="0"/>
          <w:divBdr>
            <w:top w:val="none" w:sz="0" w:space="0" w:color="auto"/>
            <w:left w:val="none" w:sz="0" w:space="0" w:color="auto"/>
            <w:bottom w:val="none" w:sz="0" w:space="0" w:color="auto"/>
            <w:right w:val="none" w:sz="0" w:space="0" w:color="auto"/>
          </w:divBdr>
        </w:div>
        <w:div w:id="1117137190">
          <w:marLeft w:val="0"/>
          <w:marRight w:val="0"/>
          <w:marTop w:val="0"/>
          <w:marBottom w:val="0"/>
          <w:divBdr>
            <w:top w:val="none" w:sz="0" w:space="0" w:color="auto"/>
            <w:left w:val="none" w:sz="0" w:space="0" w:color="auto"/>
            <w:bottom w:val="none" w:sz="0" w:space="0" w:color="auto"/>
            <w:right w:val="none" w:sz="0" w:space="0" w:color="auto"/>
          </w:divBdr>
        </w:div>
        <w:div w:id="944195762">
          <w:marLeft w:val="0"/>
          <w:marRight w:val="0"/>
          <w:marTop w:val="0"/>
          <w:marBottom w:val="0"/>
          <w:divBdr>
            <w:top w:val="none" w:sz="0" w:space="0" w:color="auto"/>
            <w:left w:val="none" w:sz="0" w:space="0" w:color="auto"/>
            <w:bottom w:val="none" w:sz="0" w:space="0" w:color="auto"/>
            <w:right w:val="none" w:sz="0" w:space="0" w:color="auto"/>
          </w:divBdr>
        </w:div>
        <w:div w:id="1767190934">
          <w:marLeft w:val="0"/>
          <w:marRight w:val="0"/>
          <w:marTop w:val="0"/>
          <w:marBottom w:val="0"/>
          <w:divBdr>
            <w:top w:val="none" w:sz="0" w:space="0" w:color="auto"/>
            <w:left w:val="none" w:sz="0" w:space="0" w:color="auto"/>
            <w:bottom w:val="none" w:sz="0" w:space="0" w:color="auto"/>
            <w:right w:val="none" w:sz="0" w:space="0" w:color="auto"/>
          </w:divBdr>
        </w:div>
        <w:div w:id="1827086170">
          <w:marLeft w:val="0"/>
          <w:marRight w:val="0"/>
          <w:marTop w:val="0"/>
          <w:marBottom w:val="0"/>
          <w:divBdr>
            <w:top w:val="none" w:sz="0" w:space="0" w:color="auto"/>
            <w:left w:val="none" w:sz="0" w:space="0" w:color="auto"/>
            <w:bottom w:val="none" w:sz="0" w:space="0" w:color="auto"/>
            <w:right w:val="none" w:sz="0" w:space="0" w:color="auto"/>
          </w:divBdr>
        </w:div>
        <w:div w:id="1436513042">
          <w:marLeft w:val="0"/>
          <w:marRight w:val="0"/>
          <w:marTop w:val="0"/>
          <w:marBottom w:val="0"/>
          <w:divBdr>
            <w:top w:val="none" w:sz="0" w:space="0" w:color="auto"/>
            <w:left w:val="none" w:sz="0" w:space="0" w:color="auto"/>
            <w:bottom w:val="none" w:sz="0" w:space="0" w:color="auto"/>
            <w:right w:val="none" w:sz="0" w:space="0" w:color="auto"/>
          </w:divBdr>
        </w:div>
        <w:div w:id="848913575">
          <w:marLeft w:val="0"/>
          <w:marRight w:val="0"/>
          <w:marTop w:val="0"/>
          <w:marBottom w:val="0"/>
          <w:divBdr>
            <w:top w:val="none" w:sz="0" w:space="0" w:color="auto"/>
            <w:left w:val="none" w:sz="0" w:space="0" w:color="auto"/>
            <w:bottom w:val="none" w:sz="0" w:space="0" w:color="auto"/>
            <w:right w:val="none" w:sz="0" w:space="0" w:color="auto"/>
          </w:divBdr>
        </w:div>
        <w:div w:id="2146579243">
          <w:marLeft w:val="0"/>
          <w:marRight w:val="0"/>
          <w:marTop w:val="0"/>
          <w:marBottom w:val="0"/>
          <w:divBdr>
            <w:top w:val="none" w:sz="0" w:space="0" w:color="auto"/>
            <w:left w:val="none" w:sz="0" w:space="0" w:color="auto"/>
            <w:bottom w:val="none" w:sz="0" w:space="0" w:color="auto"/>
            <w:right w:val="none" w:sz="0" w:space="0" w:color="auto"/>
          </w:divBdr>
        </w:div>
        <w:div w:id="245382288">
          <w:marLeft w:val="0"/>
          <w:marRight w:val="0"/>
          <w:marTop w:val="0"/>
          <w:marBottom w:val="0"/>
          <w:divBdr>
            <w:top w:val="none" w:sz="0" w:space="0" w:color="auto"/>
            <w:left w:val="none" w:sz="0" w:space="0" w:color="auto"/>
            <w:bottom w:val="none" w:sz="0" w:space="0" w:color="auto"/>
            <w:right w:val="none" w:sz="0" w:space="0" w:color="auto"/>
          </w:divBdr>
        </w:div>
        <w:div w:id="1790737509">
          <w:marLeft w:val="0"/>
          <w:marRight w:val="0"/>
          <w:marTop w:val="0"/>
          <w:marBottom w:val="0"/>
          <w:divBdr>
            <w:top w:val="none" w:sz="0" w:space="0" w:color="auto"/>
            <w:left w:val="none" w:sz="0" w:space="0" w:color="auto"/>
            <w:bottom w:val="none" w:sz="0" w:space="0" w:color="auto"/>
            <w:right w:val="none" w:sz="0" w:space="0" w:color="auto"/>
          </w:divBdr>
        </w:div>
        <w:div w:id="1480607784">
          <w:marLeft w:val="0"/>
          <w:marRight w:val="0"/>
          <w:marTop w:val="0"/>
          <w:marBottom w:val="0"/>
          <w:divBdr>
            <w:top w:val="none" w:sz="0" w:space="0" w:color="auto"/>
            <w:left w:val="none" w:sz="0" w:space="0" w:color="auto"/>
            <w:bottom w:val="none" w:sz="0" w:space="0" w:color="auto"/>
            <w:right w:val="none" w:sz="0" w:space="0" w:color="auto"/>
          </w:divBdr>
        </w:div>
        <w:div w:id="1211770185">
          <w:marLeft w:val="0"/>
          <w:marRight w:val="0"/>
          <w:marTop w:val="0"/>
          <w:marBottom w:val="0"/>
          <w:divBdr>
            <w:top w:val="none" w:sz="0" w:space="0" w:color="auto"/>
            <w:left w:val="none" w:sz="0" w:space="0" w:color="auto"/>
            <w:bottom w:val="none" w:sz="0" w:space="0" w:color="auto"/>
            <w:right w:val="none" w:sz="0" w:space="0" w:color="auto"/>
          </w:divBdr>
        </w:div>
        <w:div w:id="1998486165">
          <w:marLeft w:val="0"/>
          <w:marRight w:val="0"/>
          <w:marTop w:val="0"/>
          <w:marBottom w:val="0"/>
          <w:divBdr>
            <w:top w:val="none" w:sz="0" w:space="0" w:color="auto"/>
            <w:left w:val="none" w:sz="0" w:space="0" w:color="auto"/>
            <w:bottom w:val="none" w:sz="0" w:space="0" w:color="auto"/>
            <w:right w:val="none" w:sz="0" w:space="0" w:color="auto"/>
          </w:divBdr>
        </w:div>
        <w:div w:id="1437284126">
          <w:marLeft w:val="0"/>
          <w:marRight w:val="0"/>
          <w:marTop w:val="0"/>
          <w:marBottom w:val="0"/>
          <w:divBdr>
            <w:top w:val="none" w:sz="0" w:space="0" w:color="auto"/>
            <w:left w:val="none" w:sz="0" w:space="0" w:color="auto"/>
            <w:bottom w:val="none" w:sz="0" w:space="0" w:color="auto"/>
            <w:right w:val="none" w:sz="0" w:space="0" w:color="auto"/>
          </w:divBdr>
        </w:div>
        <w:div w:id="548029676">
          <w:marLeft w:val="0"/>
          <w:marRight w:val="0"/>
          <w:marTop w:val="0"/>
          <w:marBottom w:val="0"/>
          <w:divBdr>
            <w:top w:val="none" w:sz="0" w:space="0" w:color="auto"/>
            <w:left w:val="none" w:sz="0" w:space="0" w:color="auto"/>
            <w:bottom w:val="none" w:sz="0" w:space="0" w:color="auto"/>
            <w:right w:val="none" w:sz="0" w:space="0" w:color="auto"/>
          </w:divBdr>
        </w:div>
        <w:div w:id="1075010268">
          <w:marLeft w:val="0"/>
          <w:marRight w:val="0"/>
          <w:marTop w:val="0"/>
          <w:marBottom w:val="0"/>
          <w:divBdr>
            <w:top w:val="none" w:sz="0" w:space="0" w:color="auto"/>
            <w:left w:val="none" w:sz="0" w:space="0" w:color="auto"/>
            <w:bottom w:val="none" w:sz="0" w:space="0" w:color="auto"/>
            <w:right w:val="none" w:sz="0" w:space="0" w:color="auto"/>
          </w:divBdr>
        </w:div>
        <w:div w:id="1493376644">
          <w:marLeft w:val="0"/>
          <w:marRight w:val="0"/>
          <w:marTop w:val="0"/>
          <w:marBottom w:val="0"/>
          <w:divBdr>
            <w:top w:val="none" w:sz="0" w:space="0" w:color="auto"/>
            <w:left w:val="none" w:sz="0" w:space="0" w:color="auto"/>
            <w:bottom w:val="none" w:sz="0" w:space="0" w:color="auto"/>
            <w:right w:val="none" w:sz="0" w:space="0" w:color="auto"/>
          </w:divBdr>
        </w:div>
        <w:div w:id="1199393235">
          <w:marLeft w:val="0"/>
          <w:marRight w:val="0"/>
          <w:marTop w:val="0"/>
          <w:marBottom w:val="0"/>
          <w:divBdr>
            <w:top w:val="none" w:sz="0" w:space="0" w:color="auto"/>
            <w:left w:val="none" w:sz="0" w:space="0" w:color="auto"/>
            <w:bottom w:val="none" w:sz="0" w:space="0" w:color="auto"/>
            <w:right w:val="none" w:sz="0" w:space="0" w:color="auto"/>
          </w:divBdr>
        </w:div>
        <w:div w:id="799763967">
          <w:marLeft w:val="0"/>
          <w:marRight w:val="0"/>
          <w:marTop w:val="0"/>
          <w:marBottom w:val="0"/>
          <w:divBdr>
            <w:top w:val="none" w:sz="0" w:space="0" w:color="auto"/>
            <w:left w:val="none" w:sz="0" w:space="0" w:color="auto"/>
            <w:bottom w:val="none" w:sz="0" w:space="0" w:color="auto"/>
            <w:right w:val="none" w:sz="0" w:space="0" w:color="auto"/>
          </w:divBdr>
        </w:div>
        <w:div w:id="2055034671">
          <w:marLeft w:val="0"/>
          <w:marRight w:val="0"/>
          <w:marTop w:val="0"/>
          <w:marBottom w:val="0"/>
          <w:divBdr>
            <w:top w:val="none" w:sz="0" w:space="0" w:color="auto"/>
            <w:left w:val="none" w:sz="0" w:space="0" w:color="auto"/>
            <w:bottom w:val="none" w:sz="0" w:space="0" w:color="auto"/>
            <w:right w:val="none" w:sz="0" w:space="0" w:color="auto"/>
          </w:divBdr>
        </w:div>
        <w:div w:id="1404522734">
          <w:marLeft w:val="0"/>
          <w:marRight w:val="0"/>
          <w:marTop w:val="0"/>
          <w:marBottom w:val="0"/>
          <w:divBdr>
            <w:top w:val="none" w:sz="0" w:space="0" w:color="auto"/>
            <w:left w:val="none" w:sz="0" w:space="0" w:color="auto"/>
            <w:bottom w:val="none" w:sz="0" w:space="0" w:color="auto"/>
            <w:right w:val="none" w:sz="0" w:space="0" w:color="auto"/>
          </w:divBdr>
        </w:div>
        <w:div w:id="1629966541">
          <w:marLeft w:val="0"/>
          <w:marRight w:val="0"/>
          <w:marTop w:val="0"/>
          <w:marBottom w:val="0"/>
          <w:divBdr>
            <w:top w:val="none" w:sz="0" w:space="0" w:color="auto"/>
            <w:left w:val="none" w:sz="0" w:space="0" w:color="auto"/>
            <w:bottom w:val="none" w:sz="0" w:space="0" w:color="auto"/>
            <w:right w:val="none" w:sz="0" w:space="0" w:color="auto"/>
          </w:divBdr>
        </w:div>
        <w:div w:id="1464348827">
          <w:marLeft w:val="0"/>
          <w:marRight w:val="0"/>
          <w:marTop w:val="0"/>
          <w:marBottom w:val="0"/>
          <w:divBdr>
            <w:top w:val="none" w:sz="0" w:space="0" w:color="auto"/>
            <w:left w:val="none" w:sz="0" w:space="0" w:color="auto"/>
            <w:bottom w:val="none" w:sz="0" w:space="0" w:color="auto"/>
            <w:right w:val="none" w:sz="0" w:space="0" w:color="auto"/>
          </w:divBdr>
        </w:div>
        <w:div w:id="812718744">
          <w:marLeft w:val="0"/>
          <w:marRight w:val="0"/>
          <w:marTop w:val="0"/>
          <w:marBottom w:val="0"/>
          <w:divBdr>
            <w:top w:val="none" w:sz="0" w:space="0" w:color="auto"/>
            <w:left w:val="none" w:sz="0" w:space="0" w:color="auto"/>
            <w:bottom w:val="none" w:sz="0" w:space="0" w:color="auto"/>
            <w:right w:val="none" w:sz="0" w:space="0" w:color="auto"/>
          </w:divBdr>
        </w:div>
        <w:div w:id="999310721">
          <w:marLeft w:val="0"/>
          <w:marRight w:val="0"/>
          <w:marTop w:val="0"/>
          <w:marBottom w:val="0"/>
          <w:divBdr>
            <w:top w:val="none" w:sz="0" w:space="0" w:color="auto"/>
            <w:left w:val="none" w:sz="0" w:space="0" w:color="auto"/>
            <w:bottom w:val="none" w:sz="0" w:space="0" w:color="auto"/>
            <w:right w:val="none" w:sz="0" w:space="0" w:color="auto"/>
          </w:divBdr>
        </w:div>
        <w:div w:id="29654197">
          <w:marLeft w:val="0"/>
          <w:marRight w:val="0"/>
          <w:marTop w:val="0"/>
          <w:marBottom w:val="0"/>
          <w:divBdr>
            <w:top w:val="none" w:sz="0" w:space="0" w:color="auto"/>
            <w:left w:val="none" w:sz="0" w:space="0" w:color="auto"/>
            <w:bottom w:val="none" w:sz="0" w:space="0" w:color="auto"/>
            <w:right w:val="none" w:sz="0" w:space="0" w:color="auto"/>
          </w:divBdr>
        </w:div>
        <w:div w:id="1613126906">
          <w:marLeft w:val="0"/>
          <w:marRight w:val="0"/>
          <w:marTop w:val="0"/>
          <w:marBottom w:val="0"/>
          <w:divBdr>
            <w:top w:val="none" w:sz="0" w:space="0" w:color="auto"/>
            <w:left w:val="none" w:sz="0" w:space="0" w:color="auto"/>
            <w:bottom w:val="none" w:sz="0" w:space="0" w:color="auto"/>
            <w:right w:val="none" w:sz="0" w:space="0" w:color="auto"/>
          </w:divBdr>
        </w:div>
        <w:div w:id="2131118985">
          <w:marLeft w:val="0"/>
          <w:marRight w:val="0"/>
          <w:marTop w:val="0"/>
          <w:marBottom w:val="0"/>
          <w:divBdr>
            <w:top w:val="none" w:sz="0" w:space="0" w:color="auto"/>
            <w:left w:val="none" w:sz="0" w:space="0" w:color="auto"/>
            <w:bottom w:val="none" w:sz="0" w:space="0" w:color="auto"/>
            <w:right w:val="none" w:sz="0" w:space="0" w:color="auto"/>
          </w:divBdr>
        </w:div>
        <w:div w:id="1834753842">
          <w:marLeft w:val="0"/>
          <w:marRight w:val="0"/>
          <w:marTop w:val="0"/>
          <w:marBottom w:val="0"/>
          <w:divBdr>
            <w:top w:val="none" w:sz="0" w:space="0" w:color="auto"/>
            <w:left w:val="none" w:sz="0" w:space="0" w:color="auto"/>
            <w:bottom w:val="none" w:sz="0" w:space="0" w:color="auto"/>
            <w:right w:val="none" w:sz="0" w:space="0" w:color="auto"/>
          </w:divBdr>
        </w:div>
        <w:div w:id="1389692376">
          <w:marLeft w:val="0"/>
          <w:marRight w:val="0"/>
          <w:marTop w:val="0"/>
          <w:marBottom w:val="0"/>
          <w:divBdr>
            <w:top w:val="none" w:sz="0" w:space="0" w:color="auto"/>
            <w:left w:val="none" w:sz="0" w:space="0" w:color="auto"/>
            <w:bottom w:val="none" w:sz="0" w:space="0" w:color="auto"/>
            <w:right w:val="none" w:sz="0" w:space="0" w:color="auto"/>
          </w:divBdr>
        </w:div>
        <w:div w:id="639188936">
          <w:marLeft w:val="0"/>
          <w:marRight w:val="0"/>
          <w:marTop w:val="0"/>
          <w:marBottom w:val="0"/>
          <w:divBdr>
            <w:top w:val="none" w:sz="0" w:space="0" w:color="auto"/>
            <w:left w:val="none" w:sz="0" w:space="0" w:color="auto"/>
            <w:bottom w:val="none" w:sz="0" w:space="0" w:color="auto"/>
            <w:right w:val="none" w:sz="0" w:space="0" w:color="auto"/>
          </w:divBdr>
        </w:div>
        <w:div w:id="152457686">
          <w:marLeft w:val="0"/>
          <w:marRight w:val="0"/>
          <w:marTop w:val="0"/>
          <w:marBottom w:val="0"/>
          <w:divBdr>
            <w:top w:val="none" w:sz="0" w:space="0" w:color="auto"/>
            <w:left w:val="none" w:sz="0" w:space="0" w:color="auto"/>
            <w:bottom w:val="none" w:sz="0" w:space="0" w:color="auto"/>
            <w:right w:val="none" w:sz="0" w:space="0" w:color="auto"/>
          </w:divBdr>
        </w:div>
        <w:div w:id="821772979">
          <w:marLeft w:val="0"/>
          <w:marRight w:val="0"/>
          <w:marTop w:val="0"/>
          <w:marBottom w:val="0"/>
          <w:divBdr>
            <w:top w:val="none" w:sz="0" w:space="0" w:color="auto"/>
            <w:left w:val="none" w:sz="0" w:space="0" w:color="auto"/>
            <w:bottom w:val="none" w:sz="0" w:space="0" w:color="auto"/>
            <w:right w:val="none" w:sz="0" w:space="0" w:color="auto"/>
          </w:divBdr>
        </w:div>
      </w:divsChild>
    </w:div>
    <w:div w:id="1876575343">
      <w:bodyDiv w:val="1"/>
      <w:marLeft w:val="0"/>
      <w:marRight w:val="0"/>
      <w:marTop w:val="0"/>
      <w:marBottom w:val="0"/>
      <w:divBdr>
        <w:top w:val="none" w:sz="0" w:space="0" w:color="auto"/>
        <w:left w:val="none" w:sz="0" w:space="0" w:color="auto"/>
        <w:bottom w:val="none" w:sz="0" w:space="0" w:color="auto"/>
        <w:right w:val="none" w:sz="0" w:space="0" w:color="auto"/>
      </w:divBdr>
    </w:div>
    <w:div w:id="2022005924">
      <w:bodyDiv w:val="1"/>
      <w:marLeft w:val="0"/>
      <w:marRight w:val="0"/>
      <w:marTop w:val="0"/>
      <w:marBottom w:val="0"/>
      <w:divBdr>
        <w:top w:val="none" w:sz="0" w:space="0" w:color="auto"/>
        <w:left w:val="none" w:sz="0" w:space="0" w:color="auto"/>
        <w:bottom w:val="none" w:sz="0" w:space="0" w:color="auto"/>
        <w:right w:val="none" w:sz="0" w:space="0" w:color="auto"/>
      </w:divBdr>
    </w:div>
    <w:div w:id="2039891981">
      <w:bodyDiv w:val="1"/>
      <w:marLeft w:val="0"/>
      <w:marRight w:val="0"/>
      <w:marTop w:val="0"/>
      <w:marBottom w:val="0"/>
      <w:divBdr>
        <w:top w:val="none" w:sz="0" w:space="0" w:color="auto"/>
        <w:left w:val="none" w:sz="0" w:space="0" w:color="auto"/>
        <w:bottom w:val="none" w:sz="0" w:space="0" w:color="auto"/>
        <w:right w:val="none" w:sz="0" w:space="0" w:color="auto"/>
      </w:divBdr>
      <w:divsChild>
        <w:div w:id="1847279693">
          <w:marLeft w:val="0"/>
          <w:marRight w:val="0"/>
          <w:marTop w:val="0"/>
          <w:marBottom w:val="0"/>
          <w:divBdr>
            <w:top w:val="none" w:sz="0" w:space="0" w:color="auto"/>
            <w:left w:val="none" w:sz="0" w:space="0" w:color="auto"/>
            <w:bottom w:val="none" w:sz="0" w:space="0" w:color="auto"/>
            <w:right w:val="none" w:sz="0" w:space="0" w:color="auto"/>
          </w:divBdr>
        </w:div>
        <w:div w:id="1751464628">
          <w:marLeft w:val="0"/>
          <w:marRight w:val="0"/>
          <w:marTop w:val="0"/>
          <w:marBottom w:val="0"/>
          <w:divBdr>
            <w:top w:val="none" w:sz="0" w:space="0" w:color="auto"/>
            <w:left w:val="none" w:sz="0" w:space="0" w:color="auto"/>
            <w:bottom w:val="none" w:sz="0" w:space="0" w:color="auto"/>
            <w:right w:val="none" w:sz="0" w:space="0" w:color="auto"/>
          </w:divBdr>
        </w:div>
        <w:div w:id="449398682">
          <w:marLeft w:val="0"/>
          <w:marRight w:val="0"/>
          <w:marTop w:val="0"/>
          <w:marBottom w:val="0"/>
          <w:divBdr>
            <w:top w:val="none" w:sz="0" w:space="0" w:color="auto"/>
            <w:left w:val="none" w:sz="0" w:space="0" w:color="auto"/>
            <w:bottom w:val="none" w:sz="0" w:space="0" w:color="auto"/>
            <w:right w:val="none" w:sz="0" w:space="0" w:color="auto"/>
          </w:divBdr>
        </w:div>
        <w:div w:id="217322488">
          <w:marLeft w:val="0"/>
          <w:marRight w:val="0"/>
          <w:marTop w:val="0"/>
          <w:marBottom w:val="0"/>
          <w:divBdr>
            <w:top w:val="none" w:sz="0" w:space="0" w:color="auto"/>
            <w:left w:val="none" w:sz="0" w:space="0" w:color="auto"/>
            <w:bottom w:val="none" w:sz="0" w:space="0" w:color="auto"/>
            <w:right w:val="none" w:sz="0" w:space="0" w:color="auto"/>
          </w:divBdr>
        </w:div>
        <w:div w:id="293492047">
          <w:marLeft w:val="0"/>
          <w:marRight w:val="0"/>
          <w:marTop w:val="0"/>
          <w:marBottom w:val="0"/>
          <w:divBdr>
            <w:top w:val="none" w:sz="0" w:space="0" w:color="auto"/>
            <w:left w:val="none" w:sz="0" w:space="0" w:color="auto"/>
            <w:bottom w:val="none" w:sz="0" w:space="0" w:color="auto"/>
            <w:right w:val="none" w:sz="0" w:space="0" w:color="auto"/>
          </w:divBdr>
        </w:div>
        <w:div w:id="1628002863">
          <w:marLeft w:val="0"/>
          <w:marRight w:val="0"/>
          <w:marTop w:val="0"/>
          <w:marBottom w:val="0"/>
          <w:divBdr>
            <w:top w:val="none" w:sz="0" w:space="0" w:color="auto"/>
            <w:left w:val="none" w:sz="0" w:space="0" w:color="auto"/>
            <w:bottom w:val="none" w:sz="0" w:space="0" w:color="auto"/>
            <w:right w:val="none" w:sz="0" w:space="0" w:color="auto"/>
          </w:divBdr>
        </w:div>
        <w:div w:id="1355882659">
          <w:marLeft w:val="0"/>
          <w:marRight w:val="0"/>
          <w:marTop w:val="0"/>
          <w:marBottom w:val="0"/>
          <w:divBdr>
            <w:top w:val="none" w:sz="0" w:space="0" w:color="auto"/>
            <w:left w:val="none" w:sz="0" w:space="0" w:color="auto"/>
            <w:bottom w:val="none" w:sz="0" w:space="0" w:color="auto"/>
            <w:right w:val="none" w:sz="0" w:space="0" w:color="auto"/>
          </w:divBdr>
        </w:div>
        <w:div w:id="737098073">
          <w:marLeft w:val="0"/>
          <w:marRight w:val="0"/>
          <w:marTop w:val="0"/>
          <w:marBottom w:val="0"/>
          <w:divBdr>
            <w:top w:val="none" w:sz="0" w:space="0" w:color="auto"/>
            <w:left w:val="none" w:sz="0" w:space="0" w:color="auto"/>
            <w:bottom w:val="none" w:sz="0" w:space="0" w:color="auto"/>
            <w:right w:val="none" w:sz="0" w:space="0" w:color="auto"/>
          </w:divBdr>
        </w:div>
        <w:div w:id="844979313">
          <w:marLeft w:val="0"/>
          <w:marRight w:val="0"/>
          <w:marTop w:val="0"/>
          <w:marBottom w:val="0"/>
          <w:divBdr>
            <w:top w:val="none" w:sz="0" w:space="0" w:color="auto"/>
            <w:left w:val="none" w:sz="0" w:space="0" w:color="auto"/>
            <w:bottom w:val="none" w:sz="0" w:space="0" w:color="auto"/>
            <w:right w:val="none" w:sz="0" w:space="0" w:color="auto"/>
          </w:divBdr>
        </w:div>
        <w:div w:id="125632934">
          <w:marLeft w:val="0"/>
          <w:marRight w:val="0"/>
          <w:marTop w:val="0"/>
          <w:marBottom w:val="0"/>
          <w:divBdr>
            <w:top w:val="none" w:sz="0" w:space="0" w:color="auto"/>
            <w:left w:val="none" w:sz="0" w:space="0" w:color="auto"/>
            <w:bottom w:val="none" w:sz="0" w:space="0" w:color="auto"/>
            <w:right w:val="none" w:sz="0" w:space="0" w:color="auto"/>
          </w:divBdr>
        </w:div>
        <w:div w:id="1327593399">
          <w:marLeft w:val="0"/>
          <w:marRight w:val="0"/>
          <w:marTop w:val="0"/>
          <w:marBottom w:val="0"/>
          <w:divBdr>
            <w:top w:val="none" w:sz="0" w:space="0" w:color="auto"/>
            <w:left w:val="none" w:sz="0" w:space="0" w:color="auto"/>
            <w:bottom w:val="none" w:sz="0" w:space="0" w:color="auto"/>
            <w:right w:val="none" w:sz="0" w:space="0" w:color="auto"/>
          </w:divBdr>
        </w:div>
        <w:div w:id="1540166604">
          <w:marLeft w:val="0"/>
          <w:marRight w:val="0"/>
          <w:marTop w:val="0"/>
          <w:marBottom w:val="0"/>
          <w:divBdr>
            <w:top w:val="none" w:sz="0" w:space="0" w:color="auto"/>
            <w:left w:val="none" w:sz="0" w:space="0" w:color="auto"/>
            <w:bottom w:val="none" w:sz="0" w:space="0" w:color="auto"/>
            <w:right w:val="none" w:sz="0" w:space="0" w:color="auto"/>
          </w:divBdr>
        </w:div>
      </w:divsChild>
    </w:div>
    <w:div w:id="2107730870">
      <w:bodyDiv w:val="1"/>
      <w:marLeft w:val="0"/>
      <w:marRight w:val="0"/>
      <w:marTop w:val="0"/>
      <w:marBottom w:val="0"/>
      <w:divBdr>
        <w:top w:val="none" w:sz="0" w:space="0" w:color="auto"/>
        <w:left w:val="none" w:sz="0" w:space="0" w:color="auto"/>
        <w:bottom w:val="none" w:sz="0" w:space="0" w:color="auto"/>
        <w:right w:val="none" w:sz="0" w:space="0" w:color="auto"/>
      </w:divBdr>
    </w:div>
    <w:div w:id="2114322639">
      <w:bodyDiv w:val="1"/>
      <w:marLeft w:val="0"/>
      <w:marRight w:val="0"/>
      <w:marTop w:val="0"/>
      <w:marBottom w:val="0"/>
      <w:divBdr>
        <w:top w:val="none" w:sz="0" w:space="0" w:color="auto"/>
        <w:left w:val="none" w:sz="0" w:space="0" w:color="auto"/>
        <w:bottom w:val="none" w:sz="0" w:space="0" w:color="auto"/>
        <w:right w:val="none" w:sz="0" w:space="0" w:color="auto"/>
      </w:divBdr>
      <w:divsChild>
        <w:div w:id="769592275">
          <w:marLeft w:val="360"/>
          <w:marRight w:val="0"/>
          <w:marTop w:val="200"/>
          <w:marBottom w:val="0"/>
          <w:divBdr>
            <w:top w:val="none" w:sz="0" w:space="0" w:color="auto"/>
            <w:left w:val="none" w:sz="0" w:space="0" w:color="auto"/>
            <w:bottom w:val="none" w:sz="0" w:space="0" w:color="auto"/>
            <w:right w:val="none" w:sz="0" w:space="0" w:color="auto"/>
          </w:divBdr>
        </w:div>
        <w:div w:id="920334986">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eabed2030.gebco.net/" TargetMode="External"/><Relationship Id="rId18" Type="http://schemas.openxmlformats.org/officeDocument/2006/relationships/hyperlink" Target="https://trello.com/b/Oozo52UM/oceandecade-launch"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1.emf"/><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oc-unesco.or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bert\Documents\Custom%20Office%20Templates\IHO%20WG%20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FAB731F64ECC47978504B4960D790F" ma:contentTypeVersion="2" ma:contentTypeDescription="Create a new document." ma:contentTypeScope="" ma:versionID="cc521c3dec5d57de6a53848b0f851174">
  <xsd:schema xmlns:xsd="http://www.w3.org/2001/XMLSchema" xmlns:xs="http://www.w3.org/2001/XMLSchema" xmlns:p="http://schemas.microsoft.com/office/2006/metadata/properties" xmlns:ns2="5ab0892a-c027-4374-b0ad-e9b53555f084" targetNamespace="http://schemas.microsoft.com/office/2006/metadata/properties" ma:root="true" ma:fieldsID="2daa69cf4fdfad79de39bfc7e1e3c16a" ns2:_="">
    <xsd:import namespace="5ab0892a-c027-4374-b0ad-e9b53555f084"/>
    <xsd:element name="properties">
      <xsd:complexType>
        <xsd:sequence>
          <xsd:element name="documentManagement">
            <xsd:complexType>
              <xsd:all>
                <xsd:element ref="ns2:French" minOccurs="0"/>
                <xsd:element ref="ns2:Engli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b0892a-c027-4374-b0ad-e9b53555f084" elementFormDefault="qualified">
    <xsd:import namespace="http://schemas.microsoft.com/office/2006/documentManagement/types"/>
    <xsd:import namespace="http://schemas.microsoft.com/office/infopath/2007/PartnerControls"/>
    <xsd:element name="French" ma:index="8" nillable="true" ma:displayName="French" ma:internalName="French">
      <xsd:simpleType>
        <xsd:restriction base="dms:Text">
          <xsd:maxLength value="255"/>
        </xsd:restriction>
      </xsd:simpleType>
    </xsd:element>
    <xsd:element name="English" ma:index="9" nillable="true" ma:displayName="English" ma:internalName="English">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rench xmlns="5ab0892a-c027-4374-b0ad-e9b53555f084" xsi:nil="true"/>
    <English xmlns="5ab0892a-c027-4374-b0ad-e9b53555f084">IHO WG letter</English>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DB7354-ED26-4F49-A8D0-F08CC0DD7E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b0892a-c027-4374-b0ad-e9b53555f0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6EC984-2655-4BB8-AB0B-24F004D82E49}">
  <ds:schemaRefs>
    <ds:schemaRef ds:uri="http://schemas.microsoft.com/office/2006/metadata/properties"/>
    <ds:schemaRef ds:uri="http://schemas.microsoft.com/office/infopath/2007/PartnerControls"/>
    <ds:schemaRef ds:uri="5ab0892a-c027-4374-b0ad-e9b53555f084"/>
  </ds:schemaRefs>
</ds:datastoreItem>
</file>

<file path=customXml/itemProps3.xml><?xml version="1.0" encoding="utf-8"?>
<ds:datastoreItem xmlns:ds="http://schemas.openxmlformats.org/officeDocument/2006/customXml" ds:itemID="{5F4C9E36-D850-4F40-9FC1-C2ADAD4FE991}">
  <ds:schemaRefs>
    <ds:schemaRef ds:uri="http://schemas.microsoft.com/sharepoint/v3/contenttype/forms"/>
  </ds:schemaRefs>
</ds:datastoreItem>
</file>

<file path=customXml/itemProps4.xml><?xml version="1.0" encoding="utf-8"?>
<ds:datastoreItem xmlns:ds="http://schemas.openxmlformats.org/officeDocument/2006/customXml" ds:itemID="{AA9C6425-1ECC-4329-8FDF-77DF033CF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IHO WG letter.dotx</Template>
  <TotalTime>5582</TotalTime>
  <Pages>16</Pages>
  <Words>4548</Words>
  <Characters>25015</Characters>
  <Application>Microsoft Office Word</Application>
  <DocSecurity>0</DocSecurity>
  <Lines>208</Lines>
  <Paragraphs>59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IHO WG letter</vt:lpstr>
    </vt:vector>
  </TitlesOfParts>
  <Company>International Hydrographic Bureau</Company>
  <LinksUpToDate>false</LinksUpToDate>
  <CharactersWithSpaces>29504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 Ward</dc:creator>
  <cp:lastModifiedBy>Yves GUILLAM</cp:lastModifiedBy>
  <cp:revision>10</cp:revision>
  <dcterms:created xsi:type="dcterms:W3CDTF">2023-09-01T18:14:00Z</dcterms:created>
  <dcterms:modified xsi:type="dcterms:W3CDTF">2023-09-19T13:47:00Z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0x010100E4FAB731F64ECC47978504B4960D790F</vt:lpwstr>
  </property>
</Properties>
</file>