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E349C" w14:textId="77777777" w:rsidR="00311F00" w:rsidRDefault="00311F00" w:rsidP="00311F00">
      <w:pPr>
        <w:contextualSpacing/>
        <w:rPr>
          <w:rFonts w:ascii="Arial" w:eastAsia="Calibri" w:hAnsi="Arial" w:cs="Arial"/>
          <w:b/>
          <w:sz w:val="28"/>
          <w:szCs w:val="28"/>
        </w:rPr>
      </w:pPr>
      <w:r>
        <w:rPr>
          <w:rFonts w:ascii="Open Sans" w:hAnsi="Open Sans"/>
          <w:noProof/>
          <w:color w:val="000000"/>
          <w:sz w:val="20"/>
          <w:szCs w:val="20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42000768" wp14:editId="1628FCCC">
            <wp:simplePos x="0" y="0"/>
            <wp:positionH relativeFrom="column">
              <wp:posOffset>2567940</wp:posOffset>
            </wp:positionH>
            <wp:positionV relativeFrom="paragraph">
              <wp:align>top</wp:align>
            </wp:positionV>
            <wp:extent cx="2419350" cy="1295400"/>
            <wp:effectExtent l="0" t="0" r="0" b="0"/>
            <wp:wrapSquare wrapText="bothSides"/>
            <wp:docPr id="2" name="Image 2" descr="logo RCTA-2021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CTA-2021 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sz w:val="28"/>
          <w:szCs w:val="28"/>
        </w:rPr>
        <w:br w:type="textWrapping" w:clear="all"/>
      </w:r>
    </w:p>
    <w:p w14:paraId="14253584" w14:textId="77777777" w:rsidR="00311F00" w:rsidRPr="008D59BC" w:rsidRDefault="00311F00" w:rsidP="00311F00">
      <w:pPr>
        <w:contextualSpacing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XLIII ANTARCTIC TREATY CONSULTATIVE MEETING</w:t>
      </w:r>
      <w:r>
        <w:rPr>
          <w:rFonts w:ascii="Arial" w:hAnsi="Arial"/>
          <w:b/>
          <w:sz w:val="28"/>
          <w:szCs w:val="28"/>
        </w:rPr>
        <w:br/>
        <w:t xml:space="preserve"> </w:t>
      </w:r>
    </w:p>
    <w:p w14:paraId="7282D1B5" w14:textId="77777777" w:rsidR="00311F00" w:rsidRPr="00CA1CFD" w:rsidRDefault="00311F00" w:rsidP="00311F00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PARIS, FRANCE</w:t>
      </w:r>
    </w:p>
    <w:p w14:paraId="1FB3F4E8" w14:textId="77777777" w:rsidR="00311F00" w:rsidRPr="00CA1CFD" w:rsidRDefault="00311F00" w:rsidP="00311F00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14 – 24 June 2021</w:t>
      </w:r>
    </w:p>
    <w:p w14:paraId="55C72E57" w14:textId="77777777" w:rsidR="00311F00" w:rsidRPr="00251D10" w:rsidRDefault="00311F00" w:rsidP="00311F00">
      <w:pPr>
        <w:jc w:val="both"/>
        <w:rPr>
          <w:rFonts w:eastAsia="Calibri"/>
          <w:sz w:val="24"/>
          <w:lang w:val="en-US"/>
        </w:rPr>
      </w:pPr>
    </w:p>
    <w:p w14:paraId="55499313" w14:textId="77777777" w:rsidR="00311F00" w:rsidRPr="00251D10" w:rsidRDefault="00311F00" w:rsidP="00311F00">
      <w:pPr>
        <w:jc w:val="both"/>
        <w:rPr>
          <w:rFonts w:ascii="Arial" w:eastAsia="Calibri" w:hAnsi="Arial" w:cs="Arial"/>
          <w:sz w:val="24"/>
          <w:lang w:val="en-US"/>
        </w:rPr>
      </w:pPr>
    </w:p>
    <w:p w14:paraId="3B9408AD" w14:textId="7D6DD6CC" w:rsidR="00311F00" w:rsidRPr="00B67754" w:rsidRDefault="00311F00" w:rsidP="009C13D7">
      <w:pPr>
        <w:pStyle w:val="Default"/>
        <w:jc w:val="center"/>
      </w:pPr>
      <w:r>
        <w:rPr>
          <w:b/>
        </w:rPr>
        <w:t xml:space="preserve">Secretariat Note No. 6 – Revised </w:t>
      </w:r>
      <w:r w:rsidR="009C13D7" w:rsidRPr="009C13D7">
        <w:rPr>
          <w:b/>
        </w:rPr>
        <w:t xml:space="preserve">provisional agenda and </w:t>
      </w:r>
      <w:r w:rsidR="009C13D7" w:rsidRPr="009C13D7">
        <w:rPr>
          <w:b/>
          <w:lang w:val="en-US"/>
        </w:rPr>
        <w:t>schedule</w:t>
      </w:r>
      <w:r w:rsidR="009C13D7" w:rsidRPr="003A12F7">
        <w:rPr>
          <w:b/>
          <w:lang w:val="en-US"/>
        </w:rPr>
        <w:t xml:space="preserve"> for ATCM </w:t>
      </w:r>
      <w:proofErr w:type="gramStart"/>
      <w:r w:rsidR="009C13D7" w:rsidRPr="003A12F7">
        <w:rPr>
          <w:b/>
          <w:lang w:val="en-US"/>
        </w:rPr>
        <w:t>XLIII  and</w:t>
      </w:r>
      <w:proofErr w:type="gramEnd"/>
      <w:r w:rsidR="009C13D7" w:rsidRPr="003A12F7">
        <w:rPr>
          <w:b/>
          <w:lang w:val="en-US"/>
        </w:rPr>
        <w:t xml:space="preserve"> CEP XXIII.</w:t>
      </w:r>
      <w:r w:rsidR="009C13D7" w:rsidRPr="003A12F7">
        <w:rPr>
          <w:b/>
          <w:lang w:val="en-US"/>
        </w:rPr>
        <w:br/>
      </w:r>
      <w:r>
        <w:t>1</w:t>
      </w:r>
      <w:r w:rsidR="00521665">
        <w:t>4</w:t>
      </w:r>
      <w:r>
        <w:t> May 2021</w:t>
      </w:r>
    </w:p>
    <w:p w14:paraId="391DA998" w14:textId="77777777" w:rsidR="00311F00" w:rsidRPr="00251D10" w:rsidRDefault="00311F00" w:rsidP="00311F00">
      <w:pPr>
        <w:spacing w:after="200"/>
        <w:contextualSpacing/>
        <w:jc w:val="center"/>
        <w:rPr>
          <w:rFonts w:ascii="Arial" w:hAnsi="Arial"/>
          <w:sz w:val="24"/>
          <w:lang w:val="en-US"/>
        </w:rPr>
      </w:pPr>
    </w:p>
    <w:p w14:paraId="1A67A7FA" w14:textId="77777777" w:rsidR="00DA1169" w:rsidRDefault="00DA1169" w:rsidP="00C25DBE">
      <w:pPr>
        <w:pStyle w:val="Default"/>
        <w:rPr>
          <w:b/>
        </w:rPr>
      </w:pPr>
    </w:p>
    <w:p w14:paraId="457C47DB" w14:textId="77777777" w:rsidR="00DA1169" w:rsidRDefault="00DA1169" w:rsidP="00C25DBE">
      <w:pPr>
        <w:pStyle w:val="Default"/>
        <w:rPr>
          <w:b/>
        </w:rPr>
      </w:pPr>
    </w:p>
    <w:p w14:paraId="0C3AB277" w14:textId="77777777" w:rsidR="00C25DBE" w:rsidRPr="00251D10" w:rsidRDefault="00C25DBE" w:rsidP="00C25DBE">
      <w:pPr>
        <w:spacing w:after="200"/>
        <w:contextualSpacing/>
        <w:jc w:val="center"/>
        <w:rPr>
          <w:rFonts w:ascii="Arial" w:eastAsia="Calibri" w:hAnsi="Arial" w:cs="Arial"/>
          <w:szCs w:val="22"/>
          <w:lang w:val="en-US"/>
        </w:rPr>
      </w:pPr>
    </w:p>
    <w:p w14:paraId="5C74C1BE" w14:textId="3F315AF1" w:rsidR="007378CE" w:rsidRDefault="00C25DBE" w:rsidP="003A12F7">
      <w:pPr>
        <w:rPr>
          <w:b/>
          <w:sz w:val="24"/>
        </w:rPr>
      </w:pPr>
      <w:r>
        <w:rPr>
          <w:b/>
          <w:color w:val="000000"/>
          <w:sz w:val="24"/>
        </w:rPr>
        <w:t>Following the decision to hold a meeting by videoconference</w:t>
      </w:r>
      <w:r>
        <w:rPr>
          <w:color w:val="000000"/>
          <w:sz w:val="24"/>
        </w:rPr>
        <w:t xml:space="preserve"> on the dates initially sche</w:t>
      </w:r>
      <w:r w:rsidR="00DC5E7E">
        <w:rPr>
          <w:color w:val="000000"/>
          <w:sz w:val="24"/>
        </w:rPr>
        <w:t xml:space="preserve">duled for the physical meeting, please find hereafter the </w:t>
      </w:r>
      <w:r w:rsidR="00DE3865">
        <w:rPr>
          <w:color w:val="000000"/>
          <w:sz w:val="24"/>
        </w:rPr>
        <w:t>provisional agenda</w:t>
      </w:r>
      <w:r w:rsidR="00E020BB">
        <w:rPr>
          <w:color w:val="000000"/>
          <w:sz w:val="24"/>
        </w:rPr>
        <w:t xml:space="preserve"> and</w:t>
      </w:r>
      <w:r w:rsidR="00DE3865">
        <w:rPr>
          <w:color w:val="000000"/>
          <w:sz w:val="24"/>
        </w:rPr>
        <w:t xml:space="preserve"> </w:t>
      </w:r>
      <w:r w:rsidR="00DA1169">
        <w:rPr>
          <w:color w:val="000000"/>
          <w:sz w:val="24"/>
        </w:rPr>
        <w:t xml:space="preserve">the </w:t>
      </w:r>
      <w:r w:rsidR="00DA1169" w:rsidRPr="003A12F7">
        <w:rPr>
          <w:b/>
          <w:color w:val="000000"/>
          <w:sz w:val="24"/>
        </w:rPr>
        <w:t xml:space="preserve">revised </w:t>
      </w:r>
      <w:r w:rsidR="00E020BB" w:rsidRPr="003A12F7">
        <w:rPr>
          <w:b/>
          <w:lang w:val="en-US"/>
        </w:rPr>
        <w:t>p</w:t>
      </w:r>
      <w:r w:rsidR="00FF3762" w:rsidRPr="003A12F7">
        <w:rPr>
          <w:b/>
          <w:lang w:val="en-US"/>
        </w:rPr>
        <w:t>rovisional</w:t>
      </w:r>
      <w:r w:rsidR="00E020BB" w:rsidRPr="003A12F7">
        <w:rPr>
          <w:b/>
          <w:lang w:val="en-US"/>
        </w:rPr>
        <w:t xml:space="preserve"> schedule for ATCM </w:t>
      </w:r>
      <w:r w:rsidR="00521665" w:rsidRPr="003A12F7">
        <w:rPr>
          <w:b/>
          <w:lang w:val="en-US"/>
        </w:rPr>
        <w:t>XLIII and</w:t>
      </w:r>
      <w:r w:rsidR="00DA1169" w:rsidRPr="003A12F7">
        <w:rPr>
          <w:b/>
          <w:lang w:val="en-US"/>
        </w:rPr>
        <w:t xml:space="preserve"> </w:t>
      </w:r>
      <w:r w:rsidR="00FF3762" w:rsidRPr="003A12F7">
        <w:rPr>
          <w:b/>
          <w:lang w:val="en-US"/>
        </w:rPr>
        <w:t>CEP XXIII</w:t>
      </w:r>
      <w:r w:rsidR="00DA1169" w:rsidRPr="003A12F7">
        <w:rPr>
          <w:b/>
          <w:lang w:val="en-US"/>
        </w:rPr>
        <w:t>.</w:t>
      </w:r>
      <w:r w:rsidR="00FF3762" w:rsidRPr="003A12F7">
        <w:rPr>
          <w:b/>
          <w:lang w:val="en-US"/>
        </w:rPr>
        <w:br/>
      </w:r>
    </w:p>
    <w:p w14:paraId="063976FC" w14:textId="5A3DB3FE" w:rsidR="007378CE" w:rsidRPr="00144A79" w:rsidRDefault="007378CE" w:rsidP="003A12F7">
      <w:pPr>
        <w:rPr>
          <w:color w:val="000000"/>
          <w:sz w:val="24"/>
        </w:rPr>
      </w:pPr>
      <w:r w:rsidRPr="007378CE">
        <w:rPr>
          <w:sz w:val="24"/>
        </w:rPr>
        <w:t xml:space="preserve">In order to adapt </w:t>
      </w:r>
      <w:r>
        <w:rPr>
          <w:sz w:val="24"/>
        </w:rPr>
        <w:t xml:space="preserve">to the virtual format of the Meeting, </w:t>
      </w:r>
      <w:r w:rsidR="00144A79">
        <w:rPr>
          <w:sz w:val="24"/>
        </w:rPr>
        <w:t>the Forum-</w:t>
      </w:r>
      <w:r w:rsidR="00144A79" w:rsidRPr="00144A79">
        <w:rPr>
          <w:sz w:val="24"/>
        </w:rPr>
        <w:t xml:space="preserve">based work </w:t>
      </w:r>
      <w:r w:rsidR="00144A79" w:rsidRPr="00144A79">
        <w:rPr>
          <w:sz w:val="24"/>
          <w:lang w:val="en-US"/>
        </w:rPr>
        <w:t>for CEP and ATCM W</w:t>
      </w:r>
      <w:r w:rsidR="00733630">
        <w:rPr>
          <w:sz w:val="24"/>
          <w:lang w:val="en-US"/>
        </w:rPr>
        <w:t xml:space="preserve">orking </w:t>
      </w:r>
      <w:r w:rsidR="00144A79" w:rsidRPr="00144A79">
        <w:rPr>
          <w:sz w:val="24"/>
          <w:lang w:val="en-US"/>
        </w:rPr>
        <w:t>G</w:t>
      </w:r>
      <w:r w:rsidR="00733630">
        <w:rPr>
          <w:sz w:val="24"/>
          <w:lang w:val="en-US"/>
        </w:rPr>
        <w:t>roups</w:t>
      </w:r>
      <w:r w:rsidR="00144A79" w:rsidRPr="00144A79">
        <w:rPr>
          <w:sz w:val="24"/>
          <w:lang w:val="en-US"/>
        </w:rPr>
        <w:t xml:space="preserve"> </w:t>
      </w:r>
      <w:r w:rsidR="00511A2B">
        <w:rPr>
          <w:sz w:val="24"/>
          <w:lang w:val="en-US"/>
        </w:rPr>
        <w:t>will start</w:t>
      </w:r>
      <w:r w:rsidR="00144A79" w:rsidRPr="00144A79">
        <w:rPr>
          <w:sz w:val="24"/>
          <w:lang w:val="en-US"/>
        </w:rPr>
        <w:t xml:space="preserve"> for selected agenda items</w:t>
      </w:r>
      <w:r w:rsidR="00511A2B">
        <w:rPr>
          <w:sz w:val="24"/>
          <w:lang w:val="en-US"/>
        </w:rPr>
        <w:t xml:space="preserve"> on May 17</w:t>
      </w:r>
      <w:r w:rsidR="00144A79" w:rsidRPr="00144A79">
        <w:rPr>
          <w:sz w:val="24"/>
          <w:lang w:val="en-US"/>
        </w:rPr>
        <w:t>.</w:t>
      </w:r>
    </w:p>
    <w:p w14:paraId="2F2C4294" w14:textId="77777777" w:rsidR="00C25DBE" w:rsidRPr="007378CE" w:rsidRDefault="00C25DBE" w:rsidP="003A12F7">
      <w:pPr>
        <w:autoSpaceDE w:val="0"/>
        <w:autoSpaceDN w:val="0"/>
        <w:adjustRightInd w:val="0"/>
        <w:jc w:val="both"/>
        <w:rPr>
          <w:color w:val="000000"/>
          <w:sz w:val="24"/>
          <w:lang w:val="en-US"/>
        </w:rPr>
      </w:pPr>
    </w:p>
    <w:p w14:paraId="45CEA9B0" w14:textId="4047FC4C" w:rsidR="00C25DBE" w:rsidRDefault="00C25DBE" w:rsidP="00C25DBE">
      <w:pPr>
        <w:jc w:val="both"/>
        <w:rPr>
          <w:sz w:val="24"/>
          <w:lang w:val="fr-FR"/>
        </w:rPr>
      </w:pPr>
      <w:proofErr w:type="spellStart"/>
      <w:r w:rsidRPr="00251D10">
        <w:rPr>
          <w:sz w:val="24"/>
          <w:lang w:val="fr-FR"/>
        </w:rPr>
        <w:t>Yours</w:t>
      </w:r>
      <w:proofErr w:type="spellEnd"/>
      <w:r w:rsidRPr="00251D10">
        <w:rPr>
          <w:sz w:val="24"/>
          <w:lang w:val="fr-FR"/>
        </w:rPr>
        <w:t xml:space="preserve"> </w:t>
      </w:r>
      <w:proofErr w:type="spellStart"/>
      <w:r w:rsidRPr="00251D10">
        <w:rPr>
          <w:sz w:val="24"/>
          <w:lang w:val="fr-FR"/>
        </w:rPr>
        <w:t>Sincerely</w:t>
      </w:r>
      <w:proofErr w:type="spellEnd"/>
    </w:p>
    <w:p w14:paraId="086FBA54" w14:textId="77777777" w:rsidR="0078418D" w:rsidRDefault="0078418D" w:rsidP="00C25DBE">
      <w:pPr>
        <w:jc w:val="both"/>
        <w:rPr>
          <w:sz w:val="24"/>
          <w:lang w:val="fr-FR"/>
        </w:rPr>
      </w:pPr>
    </w:p>
    <w:p w14:paraId="414BEA4E" w14:textId="77777777" w:rsidR="0078418D" w:rsidRDefault="0078418D" w:rsidP="00C25DBE">
      <w:pPr>
        <w:jc w:val="both"/>
        <w:rPr>
          <w:sz w:val="24"/>
          <w:lang w:val="fr-FR"/>
        </w:rPr>
      </w:pPr>
    </w:p>
    <w:p w14:paraId="1868783F" w14:textId="77777777" w:rsidR="0078418D" w:rsidRPr="00251D10" w:rsidRDefault="0078418D" w:rsidP="00C25DBE">
      <w:pPr>
        <w:jc w:val="both"/>
        <w:rPr>
          <w:rFonts w:eastAsia="Calibri"/>
          <w:sz w:val="24"/>
          <w:lang w:val="fr-FR"/>
        </w:rPr>
      </w:pPr>
    </w:p>
    <w:p w14:paraId="2450A958" w14:textId="77777777" w:rsidR="00C25DBE" w:rsidRPr="001A6769" w:rsidRDefault="00C25DBE" w:rsidP="00C25DBE">
      <w:pPr>
        <w:rPr>
          <w:lang w:val="fr-FR"/>
        </w:rPr>
      </w:pPr>
    </w:p>
    <w:p w14:paraId="457D57BB" w14:textId="77777777" w:rsidR="00C25DBE" w:rsidRPr="00251D10" w:rsidRDefault="00C25DBE" w:rsidP="00C25DBE">
      <w:pPr>
        <w:rPr>
          <w:rFonts w:eastAsia="Calibri"/>
          <w:sz w:val="24"/>
          <w:lang w:val="fr-FR"/>
        </w:rPr>
      </w:pPr>
      <w:r w:rsidRPr="00251D10">
        <w:rPr>
          <w:sz w:val="24"/>
          <w:lang w:val="fr-FR"/>
        </w:rPr>
        <w:t>Ministère de l’Europe et des Affaires étrangères</w:t>
      </w:r>
    </w:p>
    <w:p w14:paraId="749B74B3" w14:textId="77777777" w:rsidR="00C25DBE" w:rsidRPr="00251D10" w:rsidRDefault="00C25DBE" w:rsidP="00C25DBE">
      <w:pPr>
        <w:rPr>
          <w:rFonts w:eastAsia="Calibri"/>
          <w:sz w:val="24"/>
          <w:lang w:val="fr-FR"/>
        </w:rPr>
      </w:pPr>
      <w:r w:rsidRPr="00251D10">
        <w:rPr>
          <w:sz w:val="24"/>
          <w:lang w:val="fr-FR"/>
        </w:rPr>
        <w:t xml:space="preserve">Direction des Affaires juridiques </w:t>
      </w:r>
    </w:p>
    <w:p w14:paraId="0AD8FA15" w14:textId="77777777" w:rsidR="00C25DBE" w:rsidRPr="00251D10" w:rsidRDefault="00C25DBE" w:rsidP="00C25DBE">
      <w:pPr>
        <w:rPr>
          <w:rFonts w:eastAsia="Calibri"/>
          <w:sz w:val="24"/>
          <w:lang w:val="fr-FR"/>
        </w:rPr>
      </w:pPr>
      <w:r w:rsidRPr="00251D10">
        <w:rPr>
          <w:sz w:val="24"/>
          <w:lang w:val="fr-FR"/>
        </w:rPr>
        <w:t>43è RCTA - Secrétariat général du pays hôte</w:t>
      </w:r>
    </w:p>
    <w:p w14:paraId="40FE9F44" w14:textId="77777777" w:rsidR="00C25DBE" w:rsidRPr="00251D10" w:rsidRDefault="00C25DBE" w:rsidP="00C25DBE">
      <w:pPr>
        <w:rPr>
          <w:rFonts w:eastAsia="Calibri"/>
          <w:sz w:val="24"/>
          <w:lang w:val="fr-FR"/>
        </w:rPr>
      </w:pPr>
      <w:r w:rsidRPr="00251D10">
        <w:rPr>
          <w:sz w:val="24"/>
          <w:lang w:val="fr-FR"/>
        </w:rPr>
        <w:t>57, boulevard des Invalides</w:t>
      </w:r>
    </w:p>
    <w:p w14:paraId="0330D0EB" w14:textId="77777777" w:rsidR="00C25DBE" w:rsidRPr="00251D10" w:rsidRDefault="00C25DBE" w:rsidP="00C25DBE">
      <w:pPr>
        <w:rPr>
          <w:rFonts w:eastAsia="Calibri"/>
          <w:sz w:val="24"/>
          <w:lang w:val="fr-FR"/>
        </w:rPr>
      </w:pPr>
      <w:r w:rsidRPr="00251D10">
        <w:rPr>
          <w:sz w:val="24"/>
          <w:lang w:val="fr-FR"/>
        </w:rPr>
        <w:t>Paris 07 SP - France</w:t>
      </w:r>
    </w:p>
    <w:p w14:paraId="02CB795A" w14:textId="77777777" w:rsidR="00C25DBE" w:rsidRDefault="00C25DBE" w:rsidP="00C25DBE">
      <w:pPr>
        <w:rPr>
          <w:rFonts w:eastAsia="Calibri"/>
          <w:sz w:val="24"/>
        </w:rPr>
      </w:pPr>
      <w:r>
        <w:rPr>
          <w:sz w:val="24"/>
        </w:rPr>
        <w:t>Tel.: +33 6 99 89 55 77 (Ms Caroline Krajka, Head of the Host Country Secretariat)</w:t>
      </w:r>
    </w:p>
    <w:p w14:paraId="52FB2B18" w14:textId="77777777" w:rsidR="00C25DBE" w:rsidRPr="00521665" w:rsidRDefault="00C25DBE" w:rsidP="00C25DBE">
      <w:pPr>
        <w:rPr>
          <w:rFonts w:eastAsia="Calibri"/>
          <w:sz w:val="24"/>
          <w:lang w:val="en-US"/>
        </w:rPr>
      </w:pPr>
      <w:r w:rsidRPr="00521665">
        <w:rPr>
          <w:sz w:val="24"/>
          <w:lang w:val="en-US"/>
        </w:rPr>
        <w:t>E-mail: atcm.43@diplomatie.gouv.fr</w:t>
      </w:r>
    </w:p>
    <w:p w14:paraId="153C5592" w14:textId="77777777" w:rsidR="00DD5920" w:rsidRPr="00521665" w:rsidRDefault="00DD5920" w:rsidP="00DD5920">
      <w:pPr>
        <w:pStyle w:val="ATSNormal"/>
        <w:rPr>
          <w:rStyle w:val="Ttulodellibro"/>
          <w:lang w:val="en-US"/>
        </w:rPr>
      </w:pPr>
    </w:p>
    <w:p w14:paraId="627E2E59" w14:textId="77777777" w:rsidR="00DD5920" w:rsidRPr="00521665" w:rsidRDefault="00DD5920" w:rsidP="00DD5920">
      <w:pPr>
        <w:rPr>
          <w:b/>
          <w:u w:val="single"/>
          <w:lang w:val="en-US"/>
        </w:rPr>
      </w:pPr>
    </w:p>
    <w:p w14:paraId="2AC0FDFA" w14:textId="77777777" w:rsidR="00DD5920" w:rsidRPr="00521665" w:rsidRDefault="00DD5920" w:rsidP="00DD5920">
      <w:pPr>
        <w:jc w:val="center"/>
        <w:rPr>
          <w:lang w:val="en-US"/>
        </w:rPr>
      </w:pPr>
    </w:p>
    <w:p w14:paraId="48DC3CA8" w14:textId="77777777" w:rsidR="00DD5920" w:rsidRPr="00521665" w:rsidRDefault="00DD5920" w:rsidP="00DD5920">
      <w:pPr>
        <w:rPr>
          <w:lang w:val="en-US"/>
        </w:rPr>
      </w:pPr>
    </w:p>
    <w:p w14:paraId="440FD4E5" w14:textId="77777777" w:rsidR="00DD5920" w:rsidRPr="00521665" w:rsidRDefault="00DD5920" w:rsidP="00DD5920">
      <w:pPr>
        <w:jc w:val="center"/>
        <w:rPr>
          <w:lang w:val="en-US"/>
        </w:rPr>
      </w:pPr>
      <w:bookmarkStart w:id="0" w:name="memo"/>
      <w:bookmarkEnd w:id="0"/>
    </w:p>
    <w:p w14:paraId="6279677E" w14:textId="77777777" w:rsidR="00DD5920" w:rsidRPr="00521665" w:rsidRDefault="00DD5920" w:rsidP="00DD5920">
      <w:pPr>
        <w:rPr>
          <w:lang w:val="en-US"/>
        </w:rPr>
      </w:pPr>
    </w:p>
    <w:p w14:paraId="43C9B3F5" w14:textId="77777777" w:rsidR="00A23251" w:rsidRPr="00521665" w:rsidRDefault="00A23251" w:rsidP="00DD5920">
      <w:pPr>
        <w:rPr>
          <w:lang w:val="en-US"/>
        </w:rPr>
      </w:pPr>
    </w:p>
    <w:p w14:paraId="2C099812" w14:textId="77777777" w:rsidR="00A23251" w:rsidRPr="00521665" w:rsidRDefault="00A23251" w:rsidP="00DD5920">
      <w:pPr>
        <w:rPr>
          <w:lang w:val="en-US"/>
        </w:rPr>
      </w:pPr>
    </w:p>
    <w:p w14:paraId="071BAAC2" w14:textId="77777777" w:rsidR="00A23251" w:rsidRPr="00521665" w:rsidRDefault="00A23251" w:rsidP="00DD5920">
      <w:pPr>
        <w:rPr>
          <w:lang w:val="en-US"/>
        </w:rPr>
      </w:pPr>
    </w:p>
    <w:p w14:paraId="6684311A" w14:textId="2C6B1CE0" w:rsidR="009E1335" w:rsidRDefault="009E1335" w:rsidP="009E1335">
      <w:pPr>
        <w:pStyle w:val="Ttulo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</w:t>
      </w:r>
      <w:r w:rsidR="00383090">
        <w:rPr>
          <w:sz w:val="28"/>
          <w:szCs w:val="28"/>
          <w:lang w:val="en-US"/>
        </w:rPr>
        <w:t xml:space="preserve">ovisional </w:t>
      </w:r>
      <w:r>
        <w:rPr>
          <w:sz w:val="28"/>
          <w:szCs w:val="28"/>
          <w:lang w:val="en-US"/>
        </w:rPr>
        <w:t>Agenda for ATCM XLIII, Working Groups and Allocation of Items</w:t>
      </w:r>
      <w:r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br/>
        <w:t>Paris, France 14 – 24 June 2021</w:t>
      </w:r>
    </w:p>
    <w:p w14:paraId="785C9499" w14:textId="77777777" w:rsidR="009E1335" w:rsidRDefault="009E1335" w:rsidP="009E1335">
      <w:pPr>
        <w:tabs>
          <w:tab w:val="left" w:pos="6770"/>
        </w:tabs>
        <w:rPr>
          <w:b/>
          <w:sz w:val="24"/>
        </w:rPr>
      </w:pPr>
      <w:r>
        <w:rPr>
          <w:b/>
          <w:sz w:val="24"/>
        </w:rPr>
        <w:t>Plenary</w:t>
      </w:r>
    </w:p>
    <w:p w14:paraId="12BDAFD7" w14:textId="77777777" w:rsidR="009E1335" w:rsidRDefault="009E1335" w:rsidP="009E1335">
      <w:pPr>
        <w:numPr>
          <w:ilvl w:val="0"/>
          <w:numId w:val="21"/>
        </w:numPr>
        <w:spacing w:before="60"/>
        <w:rPr>
          <w:sz w:val="24"/>
          <w:lang w:eastAsia="en-GB"/>
        </w:rPr>
      </w:pPr>
      <w:r>
        <w:rPr>
          <w:sz w:val="24"/>
          <w:lang w:eastAsia="en-GB"/>
        </w:rPr>
        <w:t xml:space="preserve">Opening of the Meeting </w:t>
      </w:r>
    </w:p>
    <w:p w14:paraId="120F8122" w14:textId="77777777" w:rsidR="009E1335" w:rsidRDefault="009E1335" w:rsidP="009E1335">
      <w:pPr>
        <w:numPr>
          <w:ilvl w:val="0"/>
          <w:numId w:val="21"/>
        </w:numPr>
        <w:spacing w:before="60"/>
        <w:rPr>
          <w:sz w:val="24"/>
          <w:lang w:eastAsia="en-GB"/>
        </w:rPr>
      </w:pPr>
      <w:r>
        <w:rPr>
          <w:sz w:val="24"/>
          <w:lang w:eastAsia="en-GB"/>
        </w:rPr>
        <w:t>Election of Officers and Creation of Working Groups</w:t>
      </w:r>
    </w:p>
    <w:p w14:paraId="77D9A767" w14:textId="77777777" w:rsidR="009E1335" w:rsidRDefault="009E1335" w:rsidP="009E1335">
      <w:pPr>
        <w:numPr>
          <w:ilvl w:val="0"/>
          <w:numId w:val="21"/>
        </w:numPr>
        <w:spacing w:before="60"/>
        <w:rPr>
          <w:sz w:val="24"/>
          <w:lang w:eastAsia="en-GB"/>
        </w:rPr>
      </w:pPr>
      <w:r>
        <w:rPr>
          <w:sz w:val="24"/>
          <w:lang w:eastAsia="en-GB"/>
        </w:rPr>
        <w:t>Adoption of the Agenda, Allocation of Items to Working Groups and Consideration of the Multi-year Strategic Work Plan</w:t>
      </w:r>
    </w:p>
    <w:p w14:paraId="73F80124" w14:textId="77777777" w:rsidR="009E1335" w:rsidRDefault="009E1335" w:rsidP="009E1335">
      <w:pPr>
        <w:numPr>
          <w:ilvl w:val="0"/>
          <w:numId w:val="21"/>
        </w:numPr>
        <w:spacing w:before="60"/>
        <w:rPr>
          <w:sz w:val="24"/>
          <w:lang w:eastAsia="en-GB"/>
        </w:rPr>
      </w:pPr>
      <w:r>
        <w:rPr>
          <w:sz w:val="24"/>
          <w:lang w:eastAsia="en-GB"/>
        </w:rPr>
        <w:t>Operation of the Antarctic Treaty System: Reports by Parties, Observers and Experts</w:t>
      </w:r>
    </w:p>
    <w:p w14:paraId="0C50C37C" w14:textId="77777777" w:rsidR="009E1335" w:rsidRDefault="009E1335" w:rsidP="009E1335">
      <w:pPr>
        <w:numPr>
          <w:ilvl w:val="0"/>
          <w:numId w:val="21"/>
        </w:numPr>
        <w:spacing w:before="60"/>
        <w:rPr>
          <w:sz w:val="24"/>
          <w:lang w:eastAsia="en-GB"/>
        </w:rPr>
      </w:pPr>
      <w:r>
        <w:rPr>
          <w:sz w:val="24"/>
          <w:lang w:eastAsia="en-GB"/>
        </w:rPr>
        <w:t>Report of the Committee for Environmental Protection</w:t>
      </w:r>
    </w:p>
    <w:p w14:paraId="116813D6" w14:textId="77777777" w:rsidR="009E1335" w:rsidRDefault="009E1335" w:rsidP="009E1335">
      <w:pPr>
        <w:numPr>
          <w:ilvl w:val="0"/>
          <w:numId w:val="21"/>
        </w:numPr>
        <w:spacing w:before="60"/>
        <w:rPr>
          <w:sz w:val="24"/>
          <w:lang w:eastAsia="en-GB"/>
        </w:rPr>
      </w:pPr>
      <w:r>
        <w:rPr>
          <w:sz w:val="24"/>
          <w:lang w:eastAsia="en-GB"/>
        </w:rPr>
        <w:t xml:space="preserve">Operation of the Antarctic Treaty System: </w:t>
      </w:r>
    </w:p>
    <w:p w14:paraId="60CDBD86" w14:textId="77777777" w:rsidR="009E1335" w:rsidRDefault="009E1335" w:rsidP="009E1335">
      <w:pPr>
        <w:spacing w:before="60"/>
        <w:ind w:left="1416"/>
        <w:rPr>
          <w:i/>
          <w:sz w:val="24"/>
          <w:lang w:eastAsia="en-GB"/>
        </w:rPr>
      </w:pPr>
      <w:r>
        <w:rPr>
          <w:i/>
          <w:sz w:val="24"/>
          <w:lang w:eastAsia="en-GB"/>
        </w:rPr>
        <w:t>a) Request from Belarus to become a Consultative Party</w:t>
      </w:r>
    </w:p>
    <w:p w14:paraId="4FECB424" w14:textId="77777777" w:rsidR="009E1335" w:rsidRDefault="009E1335" w:rsidP="009E1335">
      <w:pPr>
        <w:spacing w:before="60"/>
        <w:ind w:left="720"/>
        <w:rPr>
          <w:sz w:val="24"/>
          <w:lang w:eastAsia="en-GB"/>
        </w:rPr>
      </w:pPr>
    </w:p>
    <w:p w14:paraId="46C7A996" w14:textId="77777777" w:rsidR="009E1335" w:rsidRDefault="009E1335" w:rsidP="009E1335">
      <w:pPr>
        <w:tabs>
          <w:tab w:val="left" w:pos="6770"/>
        </w:tabs>
        <w:rPr>
          <w:b/>
          <w:sz w:val="24"/>
        </w:rPr>
      </w:pPr>
      <w:r>
        <w:rPr>
          <w:b/>
          <w:sz w:val="24"/>
        </w:rPr>
        <w:t xml:space="preserve">Working Group 1: </w:t>
      </w:r>
      <w:r>
        <w:rPr>
          <w:b/>
          <w:i/>
          <w:sz w:val="24"/>
        </w:rPr>
        <w:t>(Policy, Legal, Institutional)</w:t>
      </w:r>
    </w:p>
    <w:p w14:paraId="74C1B788" w14:textId="77777777" w:rsidR="009E1335" w:rsidRDefault="009E1335" w:rsidP="009E1335">
      <w:pPr>
        <w:pStyle w:val="ATSNumber1"/>
        <w:numPr>
          <w:ilvl w:val="0"/>
          <w:numId w:val="0"/>
        </w:numPr>
        <w:tabs>
          <w:tab w:val="left" w:pos="708"/>
        </w:tabs>
        <w:ind w:left="360"/>
        <w:rPr>
          <w:sz w:val="24"/>
        </w:rPr>
      </w:pPr>
      <w:r>
        <w:rPr>
          <w:sz w:val="24"/>
        </w:rPr>
        <w:t xml:space="preserve">6)   Operation of the Antarctic Treaty System: </w:t>
      </w:r>
    </w:p>
    <w:p w14:paraId="46AAC6A8" w14:textId="77777777" w:rsidR="009E1335" w:rsidRDefault="009E1335" w:rsidP="009E1335">
      <w:pPr>
        <w:spacing w:before="60"/>
        <w:ind w:left="1416"/>
        <w:rPr>
          <w:i/>
          <w:iCs/>
          <w:sz w:val="24"/>
          <w:lang w:eastAsia="en-GB"/>
        </w:rPr>
      </w:pPr>
      <w:r>
        <w:rPr>
          <w:i/>
          <w:iCs/>
          <w:sz w:val="24"/>
          <w:lang w:eastAsia="en-GB"/>
        </w:rPr>
        <w:t>b) General matters</w:t>
      </w:r>
    </w:p>
    <w:p w14:paraId="2093E463" w14:textId="77777777" w:rsidR="009E1335" w:rsidRDefault="009E1335" w:rsidP="009E1335">
      <w:pPr>
        <w:numPr>
          <w:ilvl w:val="0"/>
          <w:numId w:val="21"/>
        </w:numPr>
        <w:spacing w:before="60"/>
        <w:rPr>
          <w:sz w:val="24"/>
          <w:lang w:eastAsia="en-GB"/>
        </w:rPr>
      </w:pPr>
      <w:r>
        <w:rPr>
          <w:sz w:val="24"/>
          <w:lang w:eastAsia="en-GB"/>
        </w:rPr>
        <w:t>Operation of the Antarctic Treaty System: Matters related to the Secretariat</w:t>
      </w:r>
    </w:p>
    <w:p w14:paraId="64AD7D22" w14:textId="77777777" w:rsidR="009E1335" w:rsidRDefault="009E1335" w:rsidP="009E1335">
      <w:pPr>
        <w:numPr>
          <w:ilvl w:val="0"/>
          <w:numId w:val="21"/>
        </w:numPr>
        <w:spacing w:before="60"/>
        <w:rPr>
          <w:sz w:val="24"/>
          <w:lang w:eastAsia="en-GB"/>
        </w:rPr>
      </w:pPr>
      <w:r>
        <w:rPr>
          <w:sz w:val="24"/>
          <w:lang w:eastAsia="en-GB"/>
        </w:rPr>
        <w:t xml:space="preserve">Liability </w:t>
      </w:r>
    </w:p>
    <w:p w14:paraId="6EA67304" w14:textId="77777777" w:rsidR="009E1335" w:rsidRDefault="009E1335" w:rsidP="009E1335">
      <w:pPr>
        <w:numPr>
          <w:ilvl w:val="0"/>
          <w:numId w:val="21"/>
        </w:numPr>
        <w:spacing w:before="60"/>
        <w:rPr>
          <w:sz w:val="24"/>
          <w:lang w:eastAsia="en-GB"/>
        </w:rPr>
      </w:pPr>
      <w:r>
        <w:rPr>
          <w:sz w:val="24"/>
          <w:lang w:eastAsia="en-GB"/>
        </w:rPr>
        <w:t>Biological Prospecting in Antarctica</w:t>
      </w:r>
    </w:p>
    <w:p w14:paraId="02974F5A" w14:textId="77777777" w:rsidR="009E1335" w:rsidRDefault="009E1335" w:rsidP="009E1335">
      <w:pPr>
        <w:numPr>
          <w:ilvl w:val="0"/>
          <w:numId w:val="21"/>
        </w:numPr>
        <w:spacing w:before="60"/>
        <w:rPr>
          <w:sz w:val="24"/>
          <w:lang w:eastAsia="en-GB"/>
        </w:rPr>
      </w:pPr>
      <w:r>
        <w:rPr>
          <w:sz w:val="24"/>
          <w:lang w:eastAsia="en-GB"/>
        </w:rPr>
        <w:t>Exchange of Information</w:t>
      </w:r>
    </w:p>
    <w:p w14:paraId="01CBDC95" w14:textId="77777777" w:rsidR="009E1335" w:rsidRDefault="009E1335" w:rsidP="009E1335">
      <w:pPr>
        <w:numPr>
          <w:ilvl w:val="0"/>
          <w:numId w:val="21"/>
        </w:numPr>
        <w:spacing w:before="60"/>
        <w:rPr>
          <w:sz w:val="24"/>
          <w:lang w:eastAsia="en-GB"/>
        </w:rPr>
      </w:pPr>
      <w:r>
        <w:rPr>
          <w:sz w:val="24"/>
          <w:lang w:eastAsia="en-GB"/>
        </w:rPr>
        <w:t>Education Issues</w:t>
      </w:r>
    </w:p>
    <w:p w14:paraId="04D9EC0B" w14:textId="77777777" w:rsidR="009E1335" w:rsidRDefault="009E1335" w:rsidP="009E1335">
      <w:pPr>
        <w:numPr>
          <w:ilvl w:val="0"/>
          <w:numId w:val="21"/>
        </w:numPr>
        <w:spacing w:before="60"/>
        <w:rPr>
          <w:sz w:val="24"/>
          <w:lang w:eastAsia="en-GB"/>
        </w:rPr>
      </w:pPr>
      <w:r>
        <w:rPr>
          <w:sz w:val="24"/>
          <w:lang w:eastAsia="en-GB"/>
        </w:rPr>
        <w:t xml:space="preserve">Multi-year Strategic Work Plan </w:t>
      </w:r>
    </w:p>
    <w:p w14:paraId="3741170B" w14:textId="77777777" w:rsidR="009E1335" w:rsidRDefault="009E1335" w:rsidP="009E1335">
      <w:pPr>
        <w:tabs>
          <w:tab w:val="left" w:pos="6770"/>
        </w:tabs>
        <w:rPr>
          <w:b/>
          <w:sz w:val="24"/>
        </w:rPr>
      </w:pPr>
    </w:p>
    <w:p w14:paraId="571DC3EC" w14:textId="77777777" w:rsidR="009E1335" w:rsidRDefault="009E1335" w:rsidP="009E1335">
      <w:pPr>
        <w:tabs>
          <w:tab w:val="left" w:pos="6770"/>
        </w:tabs>
        <w:rPr>
          <w:b/>
          <w:sz w:val="24"/>
        </w:rPr>
      </w:pPr>
      <w:r>
        <w:rPr>
          <w:b/>
          <w:sz w:val="24"/>
        </w:rPr>
        <w:t xml:space="preserve">Working Group 2: </w:t>
      </w:r>
      <w:r>
        <w:rPr>
          <w:b/>
          <w:i/>
          <w:sz w:val="24"/>
        </w:rPr>
        <w:t>(Science, Operations, Tourism)</w:t>
      </w:r>
    </w:p>
    <w:p w14:paraId="2BF206EF" w14:textId="77777777" w:rsidR="009E1335" w:rsidRDefault="009E1335" w:rsidP="009E1335">
      <w:pPr>
        <w:numPr>
          <w:ilvl w:val="0"/>
          <w:numId w:val="21"/>
        </w:numPr>
        <w:spacing w:before="60"/>
        <w:rPr>
          <w:sz w:val="24"/>
          <w:lang w:eastAsia="en-GB"/>
        </w:rPr>
      </w:pPr>
      <w:r>
        <w:rPr>
          <w:sz w:val="24"/>
          <w:lang w:eastAsia="en-GB"/>
        </w:rPr>
        <w:t>Safety and Operations in Antarctica</w:t>
      </w:r>
    </w:p>
    <w:p w14:paraId="7F00BC43" w14:textId="77777777" w:rsidR="009E1335" w:rsidRDefault="009E1335" w:rsidP="009E1335">
      <w:pPr>
        <w:numPr>
          <w:ilvl w:val="0"/>
          <w:numId w:val="21"/>
        </w:numPr>
        <w:spacing w:before="60"/>
        <w:rPr>
          <w:sz w:val="24"/>
          <w:lang w:eastAsia="en-GB"/>
        </w:rPr>
      </w:pPr>
      <w:r>
        <w:rPr>
          <w:sz w:val="24"/>
          <w:lang w:eastAsia="en-GB"/>
        </w:rPr>
        <w:t>Inspections under the Antarctic Treaty and Environment Protocol</w:t>
      </w:r>
    </w:p>
    <w:p w14:paraId="5A435471" w14:textId="77777777" w:rsidR="009E1335" w:rsidRDefault="009E1335" w:rsidP="009E1335">
      <w:pPr>
        <w:numPr>
          <w:ilvl w:val="0"/>
          <w:numId w:val="21"/>
        </w:numPr>
        <w:spacing w:before="60"/>
        <w:rPr>
          <w:sz w:val="24"/>
          <w:lang w:eastAsia="en-GB"/>
        </w:rPr>
      </w:pPr>
      <w:r>
        <w:rPr>
          <w:sz w:val="24"/>
          <w:lang w:eastAsia="en-GB"/>
        </w:rPr>
        <w:t>Science issues, future science challenges, scientific cooperation and facilitation</w:t>
      </w:r>
    </w:p>
    <w:p w14:paraId="640B67DD" w14:textId="77777777" w:rsidR="009E1335" w:rsidRDefault="009E1335" w:rsidP="009E1335">
      <w:pPr>
        <w:spacing w:before="60"/>
        <w:ind w:left="1416"/>
        <w:rPr>
          <w:i/>
          <w:sz w:val="24"/>
          <w:lang w:eastAsia="en-GB"/>
        </w:rPr>
      </w:pPr>
      <w:r>
        <w:rPr>
          <w:i/>
          <w:sz w:val="24"/>
          <w:lang w:eastAsia="en-GB"/>
        </w:rPr>
        <w:t>a) General matters</w:t>
      </w:r>
    </w:p>
    <w:p w14:paraId="249C69F2" w14:textId="77777777" w:rsidR="009E1335" w:rsidRDefault="009E1335" w:rsidP="009E1335">
      <w:pPr>
        <w:spacing w:before="60"/>
        <w:ind w:left="1416"/>
        <w:rPr>
          <w:i/>
          <w:sz w:val="24"/>
          <w:lang w:eastAsia="en-GB"/>
        </w:rPr>
      </w:pPr>
      <w:r>
        <w:rPr>
          <w:i/>
          <w:sz w:val="24"/>
          <w:lang w:eastAsia="en-GB"/>
        </w:rPr>
        <w:t>b) Ice memory project</w:t>
      </w:r>
    </w:p>
    <w:p w14:paraId="1F992888" w14:textId="77777777" w:rsidR="009E1335" w:rsidRDefault="009E1335" w:rsidP="009E1335">
      <w:pPr>
        <w:numPr>
          <w:ilvl w:val="0"/>
          <w:numId w:val="21"/>
        </w:numPr>
        <w:spacing w:before="60"/>
        <w:rPr>
          <w:sz w:val="24"/>
          <w:lang w:eastAsia="en-GB"/>
        </w:rPr>
      </w:pPr>
      <w:r>
        <w:rPr>
          <w:sz w:val="24"/>
          <w:lang w:eastAsia="en-GB"/>
        </w:rPr>
        <w:t>Implications of Climate Change for Management of the Antarctic Treaty Area</w:t>
      </w:r>
    </w:p>
    <w:p w14:paraId="51B4A50C" w14:textId="77777777" w:rsidR="009E1335" w:rsidRDefault="009E1335" w:rsidP="009E1335">
      <w:pPr>
        <w:numPr>
          <w:ilvl w:val="0"/>
          <w:numId w:val="21"/>
        </w:numPr>
        <w:spacing w:before="60"/>
        <w:rPr>
          <w:sz w:val="24"/>
          <w:lang w:eastAsia="en-GB"/>
        </w:rPr>
      </w:pPr>
      <w:r>
        <w:rPr>
          <w:sz w:val="24"/>
          <w:lang w:eastAsia="en-GB"/>
        </w:rPr>
        <w:t>Tourism and Non-governmental Activities in the Antarctic Treaty Area, including Competent Authorities Issues</w:t>
      </w:r>
    </w:p>
    <w:p w14:paraId="1A2CADAE" w14:textId="77777777" w:rsidR="009E1335" w:rsidRDefault="009E1335" w:rsidP="009E1335">
      <w:pPr>
        <w:tabs>
          <w:tab w:val="left" w:pos="6770"/>
        </w:tabs>
        <w:rPr>
          <w:sz w:val="24"/>
        </w:rPr>
      </w:pPr>
    </w:p>
    <w:p w14:paraId="3F0FAA67" w14:textId="77777777" w:rsidR="009E1335" w:rsidRDefault="009E1335" w:rsidP="009E1335">
      <w:pPr>
        <w:jc w:val="both"/>
        <w:rPr>
          <w:sz w:val="24"/>
        </w:rPr>
      </w:pPr>
      <w:r>
        <w:rPr>
          <w:b/>
          <w:sz w:val="24"/>
        </w:rPr>
        <w:t>Plenary</w:t>
      </w:r>
      <w:r>
        <w:rPr>
          <w:sz w:val="24"/>
        </w:rPr>
        <w:t xml:space="preserve"> </w:t>
      </w:r>
    </w:p>
    <w:p w14:paraId="5709021D" w14:textId="77777777" w:rsidR="009E1335" w:rsidRDefault="009E1335" w:rsidP="009E1335">
      <w:pPr>
        <w:numPr>
          <w:ilvl w:val="0"/>
          <w:numId w:val="21"/>
        </w:numPr>
        <w:spacing w:before="60"/>
        <w:rPr>
          <w:sz w:val="24"/>
          <w:lang w:eastAsia="en-GB"/>
        </w:rPr>
      </w:pPr>
      <w:r>
        <w:rPr>
          <w:sz w:val="24"/>
          <w:lang w:eastAsia="en-GB"/>
        </w:rPr>
        <w:t>Preparation of the 44</w:t>
      </w:r>
      <w:r>
        <w:rPr>
          <w:sz w:val="24"/>
          <w:vertAlign w:val="superscript"/>
          <w:lang w:eastAsia="en-GB"/>
        </w:rPr>
        <w:t>th</w:t>
      </w:r>
      <w:r>
        <w:rPr>
          <w:sz w:val="24"/>
          <w:lang w:eastAsia="en-GB"/>
        </w:rPr>
        <w:t xml:space="preserve"> Meeting</w:t>
      </w:r>
    </w:p>
    <w:p w14:paraId="0FA3046E" w14:textId="77777777" w:rsidR="009E1335" w:rsidRDefault="009E1335" w:rsidP="009E1335">
      <w:pPr>
        <w:numPr>
          <w:ilvl w:val="0"/>
          <w:numId w:val="21"/>
        </w:numPr>
        <w:spacing w:before="60"/>
        <w:rPr>
          <w:sz w:val="24"/>
          <w:lang w:eastAsia="en-GB"/>
        </w:rPr>
      </w:pPr>
      <w:r>
        <w:rPr>
          <w:sz w:val="24"/>
          <w:lang w:eastAsia="en-GB"/>
        </w:rPr>
        <w:t>Any other Business</w:t>
      </w:r>
    </w:p>
    <w:p w14:paraId="7BEDA708" w14:textId="77777777" w:rsidR="009E1335" w:rsidRDefault="009E1335" w:rsidP="009E1335">
      <w:pPr>
        <w:numPr>
          <w:ilvl w:val="0"/>
          <w:numId w:val="21"/>
        </w:numPr>
        <w:spacing w:before="60"/>
        <w:rPr>
          <w:sz w:val="24"/>
          <w:lang w:eastAsia="en-GB"/>
        </w:rPr>
      </w:pPr>
      <w:r>
        <w:rPr>
          <w:sz w:val="24"/>
          <w:lang w:eastAsia="en-GB"/>
        </w:rPr>
        <w:t>Adoption of the Final Report</w:t>
      </w:r>
    </w:p>
    <w:p w14:paraId="672DCB26" w14:textId="77777777" w:rsidR="009E1335" w:rsidRDefault="009E1335" w:rsidP="009E1335">
      <w:pPr>
        <w:numPr>
          <w:ilvl w:val="0"/>
          <w:numId w:val="21"/>
        </w:numPr>
        <w:spacing w:before="60"/>
        <w:rPr>
          <w:sz w:val="24"/>
          <w:lang w:eastAsia="en-GB"/>
        </w:rPr>
      </w:pPr>
      <w:r>
        <w:rPr>
          <w:sz w:val="24"/>
          <w:lang w:eastAsia="en-GB"/>
        </w:rPr>
        <w:t>Close of the Meeting</w:t>
      </w:r>
    </w:p>
    <w:p w14:paraId="62D76AB6" w14:textId="677EF01C" w:rsidR="009E1335" w:rsidRDefault="009E1335" w:rsidP="009E1335">
      <w:pPr>
        <w:pStyle w:val="Ttulo1"/>
        <w:rPr>
          <w:sz w:val="28"/>
          <w:szCs w:val="28"/>
          <w:lang w:val="en-US"/>
        </w:rPr>
      </w:pPr>
      <w:r>
        <w:rPr>
          <w:b w:val="0"/>
          <w:sz w:val="24"/>
          <w:lang w:val="en-US"/>
        </w:rPr>
        <w:br w:type="page"/>
      </w:r>
      <w:r>
        <w:rPr>
          <w:sz w:val="28"/>
          <w:szCs w:val="28"/>
          <w:lang w:val="en-US"/>
        </w:rPr>
        <w:lastRenderedPageBreak/>
        <w:t>Pr</w:t>
      </w:r>
      <w:r w:rsidR="00383090">
        <w:rPr>
          <w:sz w:val="28"/>
          <w:szCs w:val="28"/>
          <w:lang w:val="en-US"/>
        </w:rPr>
        <w:t>ovisional</w:t>
      </w:r>
      <w:r>
        <w:rPr>
          <w:sz w:val="28"/>
          <w:szCs w:val="28"/>
          <w:lang w:val="en-US"/>
        </w:rPr>
        <w:t xml:space="preserve"> Agenda for 23</w:t>
      </w:r>
      <w:r>
        <w:rPr>
          <w:sz w:val="28"/>
          <w:szCs w:val="28"/>
          <w:vertAlign w:val="superscript"/>
          <w:lang w:val="en-US"/>
        </w:rPr>
        <w:t>rd</w:t>
      </w:r>
      <w:r>
        <w:rPr>
          <w:sz w:val="28"/>
          <w:szCs w:val="28"/>
          <w:lang w:val="en-US"/>
        </w:rPr>
        <w:t xml:space="preserve"> Meeting of the Committee for Environmental Protection (CEP XXIII) </w:t>
      </w:r>
      <w:r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br/>
        <w:t>Paris, France 14 – 18 June 2021</w:t>
      </w:r>
      <w:r>
        <w:rPr>
          <w:sz w:val="28"/>
          <w:szCs w:val="28"/>
          <w:lang w:val="en-US"/>
        </w:rPr>
        <w:br/>
      </w:r>
    </w:p>
    <w:p w14:paraId="7D25B642" w14:textId="77777777" w:rsidR="009E1335" w:rsidRDefault="009E1335" w:rsidP="009E1335">
      <w:pPr>
        <w:spacing w:before="120"/>
        <w:ind w:left="1416"/>
        <w:rPr>
          <w:sz w:val="24"/>
        </w:rPr>
      </w:pPr>
      <w:r>
        <w:rPr>
          <w:sz w:val="24"/>
        </w:rPr>
        <w:t xml:space="preserve">1. Opening of the Meeting </w:t>
      </w:r>
    </w:p>
    <w:p w14:paraId="2ACE02A1" w14:textId="77777777" w:rsidR="009E1335" w:rsidRDefault="009E1335" w:rsidP="009E1335">
      <w:pPr>
        <w:spacing w:before="120"/>
        <w:ind w:left="1416"/>
        <w:rPr>
          <w:sz w:val="24"/>
        </w:rPr>
      </w:pPr>
      <w:r>
        <w:rPr>
          <w:sz w:val="24"/>
        </w:rPr>
        <w:t xml:space="preserve">2. Adoption of the Agenda </w:t>
      </w:r>
    </w:p>
    <w:p w14:paraId="3C47AFAF" w14:textId="77777777" w:rsidR="009E1335" w:rsidRDefault="009E1335" w:rsidP="009E1335">
      <w:pPr>
        <w:spacing w:before="120"/>
        <w:ind w:left="1416"/>
        <w:rPr>
          <w:sz w:val="24"/>
        </w:rPr>
      </w:pPr>
      <w:r>
        <w:rPr>
          <w:sz w:val="24"/>
        </w:rPr>
        <w:t xml:space="preserve">3. Strategic Discussions on the Future Work of the CEP </w:t>
      </w:r>
    </w:p>
    <w:p w14:paraId="252B9435" w14:textId="77777777" w:rsidR="009E1335" w:rsidRDefault="009E1335" w:rsidP="009E1335">
      <w:pPr>
        <w:spacing w:before="120"/>
        <w:ind w:left="1416"/>
        <w:rPr>
          <w:sz w:val="24"/>
        </w:rPr>
      </w:pPr>
      <w:r>
        <w:rPr>
          <w:sz w:val="24"/>
        </w:rPr>
        <w:t xml:space="preserve">4. Operation of the CEP </w:t>
      </w:r>
    </w:p>
    <w:p w14:paraId="13E1819C" w14:textId="77777777" w:rsidR="009E1335" w:rsidRDefault="009E1335" w:rsidP="009E1335">
      <w:pPr>
        <w:spacing w:before="120"/>
        <w:ind w:left="1416"/>
        <w:rPr>
          <w:sz w:val="24"/>
        </w:rPr>
      </w:pPr>
      <w:r>
        <w:rPr>
          <w:sz w:val="24"/>
        </w:rPr>
        <w:t xml:space="preserve">5. Cooperation with other Organisations </w:t>
      </w:r>
    </w:p>
    <w:p w14:paraId="4D35F4AB" w14:textId="77777777" w:rsidR="009E1335" w:rsidRDefault="009E1335" w:rsidP="009E1335">
      <w:pPr>
        <w:spacing w:before="120"/>
        <w:ind w:left="1416"/>
        <w:rPr>
          <w:sz w:val="24"/>
        </w:rPr>
      </w:pPr>
      <w:r>
        <w:rPr>
          <w:sz w:val="24"/>
        </w:rPr>
        <w:t xml:space="preserve">6. Repair and Remediation of Environment Damage </w:t>
      </w:r>
    </w:p>
    <w:p w14:paraId="29F82A66" w14:textId="77777777" w:rsidR="009E1335" w:rsidRDefault="009E1335" w:rsidP="009E1335">
      <w:pPr>
        <w:spacing w:before="120"/>
        <w:ind w:left="1416"/>
        <w:rPr>
          <w:sz w:val="24"/>
        </w:rPr>
      </w:pPr>
      <w:r>
        <w:rPr>
          <w:sz w:val="24"/>
        </w:rPr>
        <w:t>7. Climate Change Implications for the Environment:</w:t>
      </w:r>
    </w:p>
    <w:p w14:paraId="307F6292" w14:textId="77777777" w:rsidR="009E1335" w:rsidRDefault="009E1335" w:rsidP="009E1335">
      <w:pPr>
        <w:spacing w:before="120"/>
        <w:ind w:left="2124"/>
        <w:rPr>
          <w:sz w:val="24"/>
        </w:rPr>
      </w:pPr>
      <w:r>
        <w:rPr>
          <w:sz w:val="24"/>
        </w:rPr>
        <w:t xml:space="preserve">a. Strategic Approach </w:t>
      </w:r>
    </w:p>
    <w:p w14:paraId="21F55AE0" w14:textId="77777777" w:rsidR="009E1335" w:rsidRDefault="009E1335" w:rsidP="009E1335">
      <w:pPr>
        <w:spacing w:before="120"/>
        <w:ind w:left="2124"/>
        <w:rPr>
          <w:sz w:val="24"/>
        </w:rPr>
      </w:pPr>
      <w:r>
        <w:rPr>
          <w:sz w:val="24"/>
        </w:rPr>
        <w:t xml:space="preserve">b. Implementation and Review of the Climate Change Response Work Programme </w:t>
      </w:r>
    </w:p>
    <w:p w14:paraId="5CAC0310" w14:textId="77777777" w:rsidR="009E1335" w:rsidRDefault="009E1335" w:rsidP="009E1335">
      <w:pPr>
        <w:spacing w:before="120"/>
        <w:ind w:left="1416"/>
        <w:rPr>
          <w:sz w:val="24"/>
        </w:rPr>
      </w:pPr>
      <w:r>
        <w:rPr>
          <w:sz w:val="24"/>
        </w:rPr>
        <w:t xml:space="preserve">8. Environmental Impact Assessment (EIA): </w:t>
      </w:r>
    </w:p>
    <w:p w14:paraId="4DFE65C9" w14:textId="77777777" w:rsidR="009E1335" w:rsidRDefault="009E1335" w:rsidP="009E1335">
      <w:pPr>
        <w:spacing w:before="120"/>
        <w:ind w:left="2124"/>
        <w:rPr>
          <w:sz w:val="24"/>
        </w:rPr>
      </w:pPr>
      <w:r>
        <w:rPr>
          <w:sz w:val="24"/>
        </w:rPr>
        <w:t xml:space="preserve">a. Draft Comprehensive Environmental Evaluations </w:t>
      </w:r>
    </w:p>
    <w:p w14:paraId="3393BC38" w14:textId="77777777" w:rsidR="009E1335" w:rsidRDefault="009E1335" w:rsidP="009E1335">
      <w:pPr>
        <w:spacing w:before="120"/>
        <w:ind w:left="2124"/>
        <w:rPr>
          <w:sz w:val="24"/>
        </w:rPr>
      </w:pPr>
      <w:r>
        <w:rPr>
          <w:sz w:val="24"/>
        </w:rPr>
        <w:t xml:space="preserve">b. Other EIA Matters </w:t>
      </w:r>
    </w:p>
    <w:p w14:paraId="45A86EE9" w14:textId="77777777" w:rsidR="009E1335" w:rsidRDefault="009E1335" w:rsidP="009E1335">
      <w:pPr>
        <w:spacing w:before="120"/>
        <w:ind w:left="1416"/>
        <w:rPr>
          <w:sz w:val="24"/>
        </w:rPr>
      </w:pPr>
      <w:r>
        <w:rPr>
          <w:sz w:val="24"/>
        </w:rPr>
        <w:t>9. Area Protection and Management Plans:</w:t>
      </w:r>
    </w:p>
    <w:p w14:paraId="69B3ADD2" w14:textId="77777777" w:rsidR="009E1335" w:rsidRDefault="009E1335" w:rsidP="009E1335">
      <w:pPr>
        <w:spacing w:before="120"/>
        <w:ind w:left="2124"/>
        <w:rPr>
          <w:sz w:val="24"/>
        </w:rPr>
      </w:pPr>
      <w:r>
        <w:rPr>
          <w:sz w:val="24"/>
        </w:rPr>
        <w:t xml:space="preserve">a. Management Plans </w:t>
      </w:r>
    </w:p>
    <w:p w14:paraId="2D202E94" w14:textId="77777777" w:rsidR="009E1335" w:rsidRDefault="009E1335" w:rsidP="009E1335">
      <w:pPr>
        <w:spacing w:before="120"/>
        <w:ind w:left="2124"/>
        <w:rPr>
          <w:sz w:val="24"/>
        </w:rPr>
      </w:pPr>
      <w:r>
        <w:rPr>
          <w:sz w:val="24"/>
        </w:rPr>
        <w:t xml:space="preserve">b. Historic Sites and Monuments </w:t>
      </w:r>
    </w:p>
    <w:p w14:paraId="46A79CB6" w14:textId="77777777" w:rsidR="009E1335" w:rsidRDefault="009E1335" w:rsidP="009E1335">
      <w:pPr>
        <w:spacing w:before="120"/>
        <w:ind w:left="2124"/>
        <w:rPr>
          <w:sz w:val="24"/>
        </w:rPr>
      </w:pPr>
      <w:r>
        <w:rPr>
          <w:sz w:val="24"/>
        </w:rPr>
        <w:t xml:space="preserve">c. Site Guidelines </w:t>
      </w:r>
    </w:p>
    <w:p w14:paraId="2733CDC2" w14:textId="77777777" w:rsidR="009E1335" w:rsidRDefault="009E1335" w:rsidP="009E1335">
      <w:pPr>
        <w:spacing w:before="120"/>
        <w:ind w:left="2124"/>
        <w:rPr>
          <w:sz w:val="24"/>
        </w:rPr>
      </w:pPr>
      <w:r>
        <w:rPr>
          <w:sz w:val="24"/>
        </w:rPr>
        <w:t xml:space="preserve">d. Marine Spatial Protection and Management </w:t>
      </w:r>
    </w:p>
    <w:p w14:paraId="09694493" w14:textId="77777777" w:rsidR="009E1335" w:rsidRDefault="009E1335" w:rsidP="009E1335">
      <w:pPr>
        <w:spacing w:before="120"/>
        <w:ind w:left="2124"/>
        <w:rPr>
          <w:sz w:val="24"/>
        </w:rPr>
      </w:pPr>
      <w:r>
        <w:rPr>
          <w:sz w:val="24"/>
        </w:rPr>
        <w:t xml:space="preserve">e. Other Annex V Matters </w:t>
      </w:r>
    </w:p>
    <w:p w14:paraId="26787E9D" w14:textId="77777777" w:rsidR="009E1335" w:rsidRDefault="009E1335" w:rsidP="009E1335">
      <w:pPr>
        <w:spacing w:before="120"/>
        <w:ind w:left="1416"/>
        <w:rPr>
          <w:sz w:val="24"/>
        </w:rPr>
      </w:pPr>
      <w:r>
        <w:rPr>
          <w:sz w:val="24"/>
        </w:rPr>
        <w:t>10. Conservation of Antarctic Flora and Fauna:</w:t>
      </w:r>
    </w:p>
    <w:p w14:paraId="779E2440" w14:textId="77777777" w:rsidR="009E1335" w:rsidRDefault="009E1335" w:rsidP="009E1335">
      <w:pPr>
        <w:spacing w:before="120"/>
        <w:ind w:left="2124"/>
        <w:rPr>
          <w:sz w:val="24"/>
        </w:rPr>
      </w:pPr>
      <w:r>
        <w:rPr>
          <w:sz w:val="24"/>
        </w:rPr>
        <w:t xml:space="preserve">a. Quarantine and Non-native Species </w:t>
      </w:r>
    </w:p>
    <w:p w14:paraId="08E19594" w14:textId="77777777" w:rsidR="009E1335" w:rsidRDefault="009E1335" w:rsidP="009E1335">
      <w:pPr>
        <w:spacing w:before="120"/>
        <w:ind w:left="2124"/>
        <w:rPr>
          <w:sz w:val="24"/>
        </w:rPr>
      </w:pPr>
      <w:r>
        <w:rPr>
          <w:sz w:val="24"/>
        </w:rPr>
        <w:t xml:space="preserve">b. Specially Protected Species </w:t>
      </w:r>
    </w:p>
    <w:p w14:paraId="5133F8A6" w14:textId="77777777" w:rsidR="009E1335" w:rsidRDefault="009E1335" w:rsidP="009E1335">
      <w:pPr>
        <w:spacing w:before="120"/>
        <w:ind w:left="2124"/>
        <w:rPr>
          <w:sz w:val="24"/>
        </w:rPr>
      </w:pPr>
      <w:r>
        <w:rPr>
          <w:sz w:val="24"/>
        </w:rPr>
        <w:t xml:space="preserve">c. Other Annex II Matters </w:t>
      </w:r>
    </w:p>
    <w:p w14:paraId="51D6E6C0" w14:textId="77777777" w:rsidR="009E1335" w:rsidRDefault="009E1335" w:rsidP="009E1335">
      <w:pPr>
        <w:spacing w:before="120"/>
        <w:ind w:left="1416"/>
        <w:rPr>
          <w:sz w:val="24"/>
        </w:rPr>
      </w:pPr>
      <w:r>
        <w:rPr>
          <w:sz w:val="24"/>
        </w:rPr>
        <w:t xml:space="preserve">11. Environmental Monitoring and Reporting </w:t>
      </w:r>
    </w:p>
    <w:p w14:paraId="3C5F238D" w14:textId="77777777" w:rsidR="009E1335" w:rsidRDefault="009E1335" w:rsidP="009E1335">
      <w:pPr>
        <w:spacing w:before="120"/>
        <w:ind w:left="1416"/>
        <w:rPr>
          <w:sz w:val="24"/>
        </w:rPr>
      </w:pPr>
      <w:r>
        <w:rPr>
          <w:sz w:val="24"/>
        </w:rPr>
        <w:t xml:space="preserve">12. Inspection Reports </w:t>
      </w:r>
    </w:p>
    <w:p w14:paraId="28E39CDC" w14:textId="77777777" w:rsidR="009E1335" w:rsidRDefault="009E1335" w:rsidP="009E1335">
      <w:pPr>
        <w:spacing w:before="120"/>
        <w:ind w:left="1416"/>
        <w:rPr>
          <w:sz w:val="24"/>
        </w:rPr>
      </w:pPr>
      <w:r>
        <w:rPr>
          <w:sz w:val="24"/>
        </w:rPr>
        <w:t xml:space="preserve">13. General Matters </w:t>
      </w:r>
    </w:p>
    <w:p w14:paraId="3F056615" w14:textId="77777777" w:rsidR="009E1335" w:rsidRDefault="009E1335" w:rsidP="009E1335">
      <w:pPr>
        <w:spacing w:before="120"/>
        <w:ind w:left="1416"/>
        <w:rPr>
          <w:sz w:val="24"/>
        </w:rPr>
      </w:pPr>
      <w:r>
        <w:rPr>
          <w:sz w:val="24"/>
        </w:rPr>
        <w:t xml:space="preserve">14. Election of Officers </w:t>
      </w:r>
    </w:p>
    <w:p w14:paraId="4D2A1C61" w14:textId="77777777" w:rsidR="009E1335" w:rsidRDefault="009E1335" w:rsidP="009E1335">
      <w:pPr>
        <w:spacing w:before="120"/>
        <w:ind w:left="1416"/>
        <w:rPr>
          <w:sz w:val="24"/>
        </w:rPr>
      </w:pPr>
      <w:r>
        <w:rPr>
          <w:sz w:val="24"/>
        </w:rPr>
        <w:t xml:space="preserve">15. Preparation for the Next Meeting </w:t>
      </w:r>
    </w:p>
    <w:p w14:paraId="638F8C87" w14:textId="77777777" w:rsidR="009E1335" w:rsidRDefault="009E1335" w:rsidP="009E1335">
      <w:pPr>
        <w:spacing w:before="120"/>
        <w:ind w:left="1416"/>
        <w:rPr>
          <w:sz w:val="24"/>
        </w:rPr>
      </w:pPr>
      <w:r>
        <w:rPr>
          <w:sz w:val="24"/>
        </w:rPr>
        <w:t xml:space="preserve">16. Adoption of the Report </w:t>
      </w:r>
    </w:p>
    <w:p w14:paraId="150F0856" w14:textId="77777777" w:rsidR="009E1335" w:rsidRDefault="009E1335" w:rsidP="009E1335">
      <w:pPr>
        <w:spacing w:before="120"/>
        <w:ind w:left="1416"/>
        <w:rPr>
          <w:sz w:val="24"/>
        </w:rPr>
      </w:pPr>
      <w:r>
        <w:rPr>
          <w:sz w:val="24"/>
        </w:rPr>
        <w:t>17. Closing of the Meeting</w:t>
      </w:r>
    </w:p>
    <w:p w14:paraId="7CBF974B" w14:textId="10B7B61E" w:rsidR="009E1335" w:rsidRDefault="009E1335" w:rsidP="009E1335">
      <w:pPr>
        <w:pStyle w:val="ATSHeading1"/>
        <w:rPr>
          <w:lang w:val="en-US"/>
        </w:rPr>
      </w:pPr>
      <w:r>
        <w:rPr>
          <w:b w:val="0"/>
          <w:sz w:val="24"/>
        </w:rPr>
        <w:br w:type="page"/>
      </w:r>
      <w:r>
        <w:rPr>
          <w:lang w:val="en-US"/>
        </w:rPr>
        <w:lastRenderedPageBreak/>
        <w:t>Pro</w:t>
      </w:r>
      <w:r w:rsidR="00383090">
        <w:rPr>
          <w:lang w:val="en-US"/>
        </w:rPr>
        <w:t>visional</w:t>
      </w:r>
      <w:r>
        <w:rPr>
          <w:lang w:val="en-US"/>
        </w:rPr>
        <w:t xml:space="preserve"> schedule for ATCM XLIII – CEP XXIII</w:t>
      </w:r>
      <w:r w:rsidR="00B05BD6">
        <w:rPr>
          <w:lang w:val="en-US"/>
        </w:rPr>
        <w:br/>
        <w:t>Virtual Meeting</w:t>
      </w:r>
      <w:r w:rsidR="0029139D">
        <w:rPr>
          <w:lang w:val="en-US"/>
        </w:rPr>
        <w:t>s</w:t>
      </w:r>
    </w:p>
    <w:p w14:paraId="5D1C0018" w14:textId="37D1E6D3" w:rsidR="009E1335" w:rsidRDefault="009E1335" w:rsidP="009E1335">
      <w:pPr>
        <w:pStyle w:val="Ttulo2"/>
      </w:pPr>
      <w:r>
        <w:t xml:space="preserve">NB </w:t>
      </w:r>
      <w:r w:rsidR="002B2BAC" w:rsidRPr="002B2BAC">
        <w:t>This draft schedule will be formally adopted at the beginning of the meeting</w:t>
      </w:r>
      <w:r w:rsidR="002B2BAC">
        <w:t>.</w:t>
      </w:r>
    </w:p>
    <w:p w14:paraId="7FA676D6" w14:textId="77777777" w:rsidR="00F34364" w:rsidRDefault="00F34364" w:rsidP="009E1335">
      <w:pPr>
        <w:sectPr w:rsidR="00F34364" w:rsidSect="00F34364">
          <w:headerReference w:type="default" r:id="rId9"/>
          <w:footerReference w:type="default" r:id="rId10"/>
          <w:type w:val="oddPage"/>
          <w:pgSz w:w="11907" w:h="16840" w:code="9"/>
          <w:pgMar w:top="1440" w:right="1080" w:bottom="1440" w:left="1080" w:header="709" w:footer="709" w:gutter="0"/>
          <w:cols w:space="708"/>
          <w:docGrid w:linePitch="360"/>
        </w:sectPr>
      </w:pPr>
    </w:p>
    <w:p w14:paraId="177185E3" w14:textId="77777777" w:rsidR="009E1335" w:rsidRDefault="009E1335" w:rsidP="009E1335"/>
    <w:p w14:paraId="792A1F91" w14:textId="77777777" w:rsidR="009E1335" w:rsidRDefault="009E1335" w:rsidP="009E1335"/>
    <w:tbl>
      <w:tblPr>
        <w:tblStyle w:val="Tablaconcuadrcula"/>
        <w:tblpPr w:leftFromText="141" w:rightFromText="141" w:vertAnchor="page" w:horzAnchor="margin" w:tblpXSpec="center" w:tblpY="3607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2693"/>
        <w:gridCol w:w="2558"/>
      </w:tblGrid>
      <w:tr w:rsidR="00B05BD6" w:rsidRPr="00F34364" w14:paraId="418AD751" w14:textId="77777777" w:rsidTr="00100446">
        <w:tc>
          <w:tcPr>
            <w:tcW w:w="1980" w:type="dxa"/>
          </w:tcPr>
          <w:p w14:paraId="154AB61A" w14:textId="77777777" w:rsidR="00B05BD6" w:rsidRPr="00F34364" w:rsidRDefault="00B05BD6" w:rsidP="00B05BD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34364">
              <w:rPr>
                <w:b/>
                <w:bCs/>
                <w:sz w:val="20"/>
                <w:szCs w:val="20"/>
                <w:lang w:val="en-US"/>
              </w:rPr>
              <w:t>Day</w:t>
            </w:r>
          </w:p>
        </w:tc>
        <w:tc>
          <w:tcPr>
            <w:tcW w:w="1559" w:type="dxa"/>
          </w:tcPr>
          <w:p w14:paraId="6E38C634" w14:textId="77777777" w:rsidR="00B05BD6" w:rsidRPr="00F34364" w:rsidRDefault="00B05BD6" w:rsidP="00B05BD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34364">
              <w:rPr>
                <w:b/>
                <w:bCs/>
                <w:sz w:val="20"/>
                <w:szCs w:val="20"/>
                <w:lang w:val="en-US"/>
              </w:rPr>
              <w:t>UTC Time</w:t>
            </w:r>
          </w:p>
        </w:tc>
        <w:tc>
          <w:tcPr>
            <w:tcW w:w="2693" w:type="dxa"/>
          </w:tcPr>
          <w:p w14:paraId="1318B307" w14:textId="77777777" w:rsidR="00B05BD6" w:rsidRPr="00F34364" w:rsidRDefault="00B05BD6" w:rsidP="00B05BD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34364">
              <w:rPr>
                <w:b/>
                <w:bCs/>
                <w:sz w:val="20"/>
                <w:szCs w:val="20"/>
                <w:lang w:val="en-US"/>
              </w:rPr>
              <w:t>Session 1</w:t>
            </w:r>
          </w:p>
        </w:tc>
        <w:tc>
          <w:tcPr>
            <w:tcW w:w="2558" w:type="dxa"/>
          </w:tcPr>
          <w:p w14:paraId="3598CA04" w14:textId="77777777" w:rsidR="00B05BD6" w:rsidRPr="00F34364" w:rsidRDefault="00B05BD6" w:rsidP="00B05BD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34364">
              <w:rPr>
                <w:b/>
                <w:bCs/>
                <w:sz w:val="20"/>
                <w:szCs w:val="20"/>
                <w:lang w:val="en-US"/>
              </w:rPr>
              <w:t>Session 2</w:t>
            </w:r>
          </w:p>
        </w:tc>
      </w:tr>
      <w:tr w:rsidR="00B05BD6" w:rsidRPr="00F34364" w14:paraId="085454E5" w14:textId="77777777" w:rsidTr="00100446">
        <w:trPr>
          <w:trHeight w:val="458"/>
        </w:trPr>
        <w:tc>
          <w:tcPr>
            <w:tcW w:w="1980" w:type="dxa"/>
          </w:tcPr>
          <w:p w14:paraId="06730C6E" w14:textId="77777777" w:rsidR="00B05BD6" w:rsidRPr="00F34364" w:rsidRDefault="00B05BD6" w:rsidP="00B05BD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34364">
              <w:rPr>
                <w:b/>
                <w:bCs/>
                <w:sz w:val="20"/>
                <w:szCs w:val="20"/>
                <w:lang w:val="en-US"/>
              </w:rPr>
              <w:t>Monday 17 May</w:t>
            </w:r>
          </w:p>
        </w:tc>
        <w:tc>
          <w:tcPr>
            <w:tcW w:w="1559" w:type="dxa"/>
          </w:tcPr>
          <w:p w14:paraId="06B08ED0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51" w:type="dxa"/>
            <w:gridSpan w:val="2"/>
          </w:tcPr>
          <w:p w14:paraId="3E63738A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  <w:r w:rsidRPr="00F34364">
              <w:rPr>
                <w:sz w:val="20"/>
                <w:szCs w:val="20"/>
                <w:lang w:val="en-US"/>
              </w:rPr>
              <w:t>Forum-based work for CEP and ATCM WG starts for selected agenda items.</w:t>
            </w:r>
          </w:p>
        </w:tc>
      </w:tr>
      <w:tr w:rsidR="00B05BD6" w:rsidRPr="00F34364" w14:paraId="18316D36" w14:textId="77777777" w:rsidTr="00100446">
        <w:trPr>
          <w:trHeight w:val="458"/>
        </w:trPr>
        <w:tc>
          <w:tcPr>
            <w:tcW w:w="1980" w:type="dxa"/>
          </w:tcPr>
          <w:p w14:paraId="26498DEA" w14:textId="77777777" w:rsidR="00B05BD6" w:rsidRPr="00F34364" w:rsidRDefault="00B05BD6" w:rsidP="00B05BD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34364">
              <w:rPr>
                <w:b/>
                <w:bCs/>
                <w:sz w:val="20"/>
                <w:szCs w:val="20"/>
                <w:lang w:val="en-US"/>
              </w:rPr>
              <w:t>Monday 7 June</w:t>
            </w:r>
          </w:p>
        </w:tc>
        <w:tc>
          <w:tcPr>
            <w:tcW w:w="1559" w:type="dxa"/>
          </w:tcPr>
          <w:p w14:paraId="6ED610BD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251" w:type="dxa"/>
            <w:gridSpan w:val="2"/>
          </w:tcPr>
          <w:p w14:paraId="254D0E7C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  <w:r w:rsidRPr="00F34364">
              <w:rPr>
                <w:sz w:val="20"/>
                <w:szCs w:val="20"/>
                <w:lang w:val="en-US"/>
              </w:rPr>
              <w:t>Forum-based group work</w:t>
            </w:r>
            <w:r w:rsidRPr="00F34364">
              <w:rPr>
                <w:sz w:val="20"/>
                <w:szCs w:val="20"/>
              </w:rPr>
              <w:t xml:space="preserve"> </w:t>
            </w:r>
            <w:r w:rsidRPr="00F34364">
              <w:rPr>
                <w:sz w:val="20"/>
                <w:szCs w:val="20"/>
                <w:lang w:val="en-US"/>
              </w:rPr>
              <w:t>for CEP and ATCM WG for selected agenda items ends.</w:t>
            </w:r>
          </w:p>
        </w:tc>
      </w:tr>
      <w:tr w:rsidR="00B05BD6" w:rsidRPr="00F34364" w14:paraId="37DA18B9" w14:textId="77777777" w:rsidTr="00100446">
        <w:trPr>
          <w:trHeight w:val="230"/>
        </w:trPr>
        <w:tc>
          <w:tcPr>
            <w:tcW w:w="1980" w:type="dxa"/>
            <w:vMerge w:val="restart"/>
          </w:tcPr>
          <w:p w14:paraId="3B377301" w14:textId="77777777" w:rsidR="00B05BD6" w:rsidRPr="00F34364" w:rsidRDefault="00B05BD6" w:rsidP="00B05BD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34364">
              <w:rPr>
                <w:b/>
                <w:bCs/>
                <w:sz w:val="20"/>
                <w:szCs w:val="20"/>
                <w:lang w:val="en-US"/>
              </w:rPr>
              <w:t>Sunday 13 June</w:t>
            </w:r>
          </w:p>
        </w:tc>
        <w:tc>
          <w:tcPr>
            <w:tcW w:w="1559" w:type="dxa"/>
          </w:tcPr>
          <w:p w14:paraId="5943C4A7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17DC2BF6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8" w:type="dxa"/>
          </w:tcPr>
          <w:p w14:paraId="748F486B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</w:p>
        </w:tc>
      </w:tr>
      <w:tr w:rsidR="00B05BD6" w:rsidRPr="00F34364" w14:paraId="1FBE15BE" w14:textId="77777777" w:rsidTr="00100446">
        <w:trPr>
          <w:trHeight w:val="230"/>
        </w:trPr>
        <w:tc>
          <w:tcPr>
            <w:tcW w:w="1980" w:type="dxa"/>
            <w:vMerge/>
          </w:tcPr>
          <w:p w14:paraId="44F341C1" w14:textId="77777777" w:rsidR="00B05BD6" w:rsidRPr="00F34364" w:rsidRDefault="00B05BD6" w:rsidP="00B05BD6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32E6D11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671B0ADA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8" w:type="dxa"/>
          </w:tcPr>
          <w:p w14:paraId="137C39B2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</w:p>
        </w:tc>
      </w:tr>
      <w:tr w:rsidR="00B05BD6" w:rsidRPr="00F34364" w14:paraId="1D860E96" w14:textId="77777777" w:rsidTr="00100446">
        <w:trPr>
          <w:trHeight w:val="115"/>
        </w:trPr>
        <w:tc>
          <w:tcPr>
            <w:tcW w:w="1980" w:type="dxa"/>
            <w:vMerge w:val="restart"/>
          </w:tcPr>
          <w:p w14:paraId="5A54D6B7" w14:textId="77777777" w:rsidR="00B05BD6" w:rsidRPr="00F34364" w:rsidRDefault="00B05BD6" w:rsidP="00B05BD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34364">
              <w:rPr>
                <w:b/>
                <w:bCs/>
                <w:sz w:val="20"/>
                <w:szCs w:val="20"/>
                <w:lang w:val="en-US"/>
              </w:rPr>
              <w:t>Monday 14 June</w:t>
            </w:r>
          </w:p>
        </w:tc>
        <w:tc>
          <w:tcPr>
            <w:tcW w:w="1559" w:type="dxa"/>
          </w:tcPr>
          <w:p w14:paraId="03BE0945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  <w:r w:rsidRPr="00F34364">
              <w:rPr>
                <w:sz w:val="20"/>
                <w:szCs w:val="20"/>
                <w:lang w:val="en-US"/>
              </w:rPr>
              <w:t>10:00 – 12:00</w:t>
            </w:r>
          </w:p>
        </w:tc>
        <w:tc>
          <w:tcPr>
            <w:tcW w:w="2693" w:type="dxa"/>
          </w:tcPr>
          <w:p w14:paraId="2C7646ED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  <w:r w:rsidRPr="00F34364">
              <w:rPr>
                <w:sz w:val="20"/>
                <w:szCs w:val="20"/>
                <w:lang w:val="en-US"/>
              </w:rPr>
              <w:t xml:space="preserve">CEP  </w:t>
            </w:r>
          </w:p>
        </w:tc>
        <w:tc>
          <w:tcPr>
            <w:tcW w:w="2558" w:type="dxa"/>
          </w:tcPr>
          <w:p w14:paraId="508BC80A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</w:p>
        </w:tc>
      </w:tr>
      <w:tr w:rsidR="00B05BD6" w:rsidRPr="00F34364" w14:paraId="52A5EAA7" w14:textId="77777777" w:rsidTr="00100446">
        <w:trPr>
          <w:trHeight w:val="115"/>
        </w:trPr>
        <w:tc>
          <w:tcPr>
            <w:tcW w:w="1980" w:type="dxa"/>
            <w:vMerge/>
          </w:tcPr>
          <w:p w14:paraId="3AEA59FF" w14:textId="77777777" w:rsidR="00B05BD6" w:rsidRPr="00F34364" w:rsidRDefault="00B05BD6" w:rsidP="00B05BD6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B8B6CBE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  <w:r w:rsidRPr="00F34364">
              <w:rPr>
                <w:sz w:val="20"/>
                <w:szCs w:val="20"/>
                <w:lang w:val="en-US"/>
              </w:rPr>
              <w:t>12:20 – 14:20</w:t>
            </w:r>
          </w:p>
        </w:tc>
        <w:tc>
          <w:tcPr>
            <w:tcW w:w="2693" w:type="dxa"/>
          </w:tcPr>
          <w:p w14:paraId="3ED79E73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  <w:r w:rsidRPr="00F34364">
              <w:rPr>
                <w:sz w:val="20"/>
                <w:szCs w:val="20"/>
                <w:lang w:val="en-US"/>
              </w:rPr>
              <w:t>CEP</w:t>
            </w:r>
          </w:p>
        </w:tc>
        <w:tc>
          <w:tcPr>
            <w:tcW w:w="2558" w:type="dxa"/>
          </w:tcPr>
          <w:p w14:paraId="70E66B0E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</w:p>
        </w:tc>
      </w:tr>
      <w:tr w:rsidR="00B05BD6" w:rsidRPr="00F34364" w14:paraId="5D926FE8" w14:textId="77777777" w:rsidTr="00100446">
        <w:trPr>
          <w:trHeight w:val="115"/>
        </w:trPr>
        <w:tc>
          <w:tcPr>
            <w:tcW w:w="1980" w:type="dxa"/>
            <w:vMerge/>
          </w:tcPr>
          <w:p w14:paraId="4227D82B" w14:textId="77777777" w:rsidR="00B05BD6" w:rsidRPr="00F34364" w:rsidRDefault="00B05BD6" w:rsidP="00B05BD6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0D9CB8C0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  <w:r w:rsidRPr="00F34364">
              <w:rPr>
                <w:sz w:val="20"/>
                <w:szCs w:val="20"/>
                <w:lang w:val="en-US"/>
              </w:rPr>
              <w:t>14:40 – 15:40</w:t>
            </w:r>
          </w:p>
        </w:tc>
        <w:tc>
          <w:tcPr>
            <w:tcW w:w="2693" w:type="dxa"/>
          </w:tcPr>
          <w:p w14:paraId="50684A08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  <w:r w:rsidRPr="00F34364">
              <w:rPr>
                <w:sz w:val="20"/>
                <w:szCs w:val="20"/>
                <w:lang w:val="en-US"/>
              </w:rPr>
              <w:t>CEP</w:t>
            </w:r>
          </w:p>
        </w:tc>
        <w:tc>
          <w:tcPr>
            <w:tcW w:w="2558" w:type="dxa"/>
          </w:tcPr>
          <w:p w14:paraId="4BECFC28" w14:textId="77777777" w:rsidR="00B05BD6" w:rsidRPr="00F34364" w:rsidRDefault="00B05BD6" w:rsidP="00B05BD6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B05BD6" w:rsidRPr="00F34364" w14:paraId="64B4A449" w14:textId="77777777" w:rsidTr="00100446">
        <w:tc>
          <w:tcPr>
            <w:tcW w:w="1980" w:type="dxa"/>
            <w:vMerge w:val="restart"/>
          </w:tcPr>
          <w:p w14:paraId="55DC0E44" w14:textId="77777777" w:rsidR="00B05BD6" w:rsidRPr="00F34364" w:rsidRDefault="00B05BD6" w:rsidP="00B05BD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34364">
              <w:rPr>
                <w:b/>
                <w:bCs/>
                <w:sz w:val="20"/>
                <w:szCs w:val="20"/>
                <w:lang w:val="en-US"/>
              </w:rPr>
              <w:t>Tuesday 15 June</w:t>
            </w:r>
          </w:p>
        </w:tc>
        <w:tc>
          <w:tcPr>
            <w:tcW w:w="1559" w:type="dxa"/>
          </w:tcPr>
          <w:p w14:paraId="761C319F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  <w:r w:rsidRPr="00F34364">
              <w:rPr>
                <w:sz w:val="20"/>
                <w:szCs w:val="20"/>
                <w:lang w:val="en-US"/>
              </w:rPr>
              <w:t>10:00 – 12:00</w:t>
            </w:r>
          </w:p>
        </w:tc>
        <w:tc>
          <w:tcPr>
            <w:tcW w:w="2693" w:type="dxa"/>
          </w:tcPr>
          <w:p w14:paraId="32A8A8AF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  <w:r w:rsidRPr="00F34364">
              <w:rPr>
                <w:sz w:val="20"/>
                <w:szCs w:val="20"/>
                <w:lang w:val="en-US"/>
              </w:rPr>
              <w:t>Opening Plenary</w:t>
            </w:r>
          </w:p>
        </w:tc>
        <w:tc>
          <w:tcPr>
            <w:tcW w:w="2558" w:type="dxa"/>
          </w:tcPr>
          <w:p w14:paraId="0B5C083C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</w:p>
        </w:tc>
      </w:tr>
      <w:tr w:rsidR="00B05BD6" w:rsidRPr="00F34364" w14:paraId="41217A45" w14:textId="77777777" w:rsidTr="00100446">
        <w:tc>
          <w:tcPr>
            <w:tcW w:w="1980" w:type="dxa"/>
            <w:vMerge/>
          </w:tcPr>
          <w:p w14:paraId="010F7118" w14:textId="77777777" w:rsidR="00B05BD6" w:rsidRPr="00F34364" w:rsidRDefault="00B05BD6" w:rsidP="00B05BD6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87260C3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  <w:r w:rsidRPr="00F34364">
              <w:rPr>
                <w:sz w:val="20"/>
                <w:szCs w:val="20"/>
                <w:lang w:val="en-US"/>
              </w:rPr>
              <w:t>12:20 – 14:20</w:t>
            </w:r>
          </w:p>
        </w:tc>
        <w:tc>
          <w:tcPr>
            <w:tcW w:w="2693" w:type="dxa"/>
          </w:tcPr>
          <w:p w14:paraId="66F6F7C6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  <w:r w:rsidRPr="00F34364">
              <w:rPr>
                <w:sz w:val="20"/>
                <w:szCs w:val="20"/>
                <w:lang w:val="en-US"/>
              </w:rPr>
              <w:t>CEP</w:t>
            </w:r>
          </w:p>
        </w:tc>
        <w:tc>
          <w:tcPr>
            <w:tcW w:w="2558" w:type="dxa"/>
          </w:tcPr>
          <w:p w14:paraId="2B8C518E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</w:p>
        </w:tc>
      </w:tr>
      <w:tr w:rsidR="00B05BD6" w:rsidRPr="00F34364" w14:paraId="35A68E15" w14:textId="77777777" w:rsidTr="00100446">
        <w:tc>
          <w:tcPr>
            <w:tcW w:w="1980" w:type="dxa"/>
            <w:vMerge/>
          </w:tcPr>
          <w:p w14:paraId="3C5C800F" w14:textId="77777777" w:rsidR="00B05BD6" w:rsidRPr="00F34364" w:rsidRDefault="00B05BD6" w:rsidP="00B05BD6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3A994DE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  <w:r w:rsidRPr="00F34364">
              <w:rPr>
                <w:sz w:val="20"/>
                <w:szCs w:val="20"/>
                <w:lang w:val="en-US"/>
              </w:rPr>
              <w:t>14:40 – 16:40</w:t>
            </w:r>
          </w:p>
        </w:tc>
        <w:tc>
          <w:tcPr>
            <w:tcW w:w="2693" w:type="dxa"/>
          </w:tcPr>
          <w:p w14:paraId="5BC0E52F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  <w:r w:rsidRPr="00F34364">
              <w:rPr>
                <w:sz w:val="20"/>
                <w:szCs w:val="20"/>
                <w:lang w:val="en-US"/>
              </w:rPr>
              <w:t>CEP</w:t>
            </w:r>
          </w:p>
        </w:tc>
        <w:tc>
          <w:tcPr>
            <w:tcW w:w="2558" w:type="dxa"/>
          </w:tcPr>
          <w:p w14:paraId="1225226E" w14:textId="77777777" w:rsidR="00B05BD6" w:rsidRPr="00F34364" w:rsidRDefault="00B05BD6" w:rsidP="00B05BD6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B05BD6" w:rsidRPr="00F34364" w14:paraId="385BA5E4" w14:textId="77777777" w:rsidTr="00100446">
        <w:tc>
          <w:tcPr>
            <w:tcW w:w="1980" w:type="dxa"/>
            <w:vMerge w:val="restart"/>
          </w:tcPr>
          <w:p w14:paraId="51A59757" w14:textId="77777777" w:rsidR="00B05BD6" w:rsidRPr="00F34364" w:rsidRDefault="00B05BD6" w:rsidP="00B05BD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34364">
              <w:rPr>
                <w:b/>
                <w:bCs/>
                <w:sz w:val="20"/>
                <w:szCs w:val="20"/>
                <w:lang w:val="en-US"/>
              </w:rPr>
              <w:t>Wednesday 16 June</w:t>
            </w:r>
          </w:p>
        </w:tc>
        <w:tc>
          <w:tcPr>
            <w:tcW w:w="1559" w:type="dxa"/>
          </w:tcPr>
          <w:p w14:paraId="58ABCB08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  <w:r w:rsidRPr="00F34364">
              <w:rPr>
                <w:sz w:val="20"/>
                <w:szCs w:val="20"/>
                <w:lang w:val="en-US"/>
              </w:rPr>
              <w:t>10:00 – 12:00</w:t>
            </w:r>
          </w:p>
        </w:tc>
        <w:tc>
          <w:tcPr>
            <w:tcW w:w="2693" w:type="dxa"/>
          </w:tcPr>
          <w:p w14:paraId="5198D75C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  <w:r w:rsidRPr="00F34364">
              <w:rPr>
                <w:sz w:val="20"/>
                <w:szCs w:val="20"/>
                <w:lang w:val="en-US"/>
              </w:rPr>
              <w:t xml:space="preserve">CEP </w:t>
            </w:r>
          </w:p>
        </w:tc>
        <w:tc>
          <w:tcPr>
            <w:tcW w:w="2558" w:type="dxa"/>
          </w:tcPr>
          <w:p w14:paraId="6F8ABC03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  <w:r w:rsidRPr="00F34364">
              <w:rPr>
                <w:sz w:val="20"/>
                <w:szCs w:val="20"/>
                <w:lang w:val="en-US"/>
              </w:rPr>
              <w:t>WG 1</w:t>
            </w:r>
          </w:p>
        </w:tc>
      </w:tr>
      <w:tr w:rsidR="00B05BD6" w:rsidRPr="00F34364" w14:paraId="1B59681A" w14:textId="77777777" w:rsidTr="00100446">
        <w:tc>
          <w:tcPr>
            <w:tcW w:w="1980" w:type="dxa"/>
            <w:vMerge/>
          </w:tcPr>
          <w:p w14:paraId="2EF7FDC3" w14:textId="77777777" w:rsidR="00B05BD6" w:rsidRPr="00F34364" w:rsidRDefault="00B05BD6" w:rsidP="00B05BD6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7ACEE4D3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  <w:r w:rsidRPr="00F34364">
              <w:rPr>
                <w:sz w:val="20"/>
                <w:szCs w:val="20"/>
                <w:lang w:val="en-US"/>
              </w:rPr>
              <w:t>12:20 – 14:20</w:t>
            </w:r>
          </w:p>
        </w:tc>
        <w:tc>
          <w:tcPr>
            <w:tcW w:w="2693" w:type="dxa"/>
          </w:tcPr>
          <w:p w14:paraId="6E2D5B53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  <w:r w:rsidRPr="00F34364">
              <w:rPr>
                <w:sz w:val="20"/>
                <w:szCs w:val="20"/>
                <w:lang w:val="en-US"/>
              </w:rPr>
              <w:t>CEP</w:t>
            </w:r>
          </w:p>
        </w:tc>
        <w:tc>
          <w:tcPr>
            <w:tcW w:w="2558" w:type="dxa"/>
          </w:tcPr>
          <w:p w14:paraId="5D1575EA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  <w:r w:rsidRPr="00F34364">
              <w:rPr>
                <w:sz w:val="20"/>
                <w:szCs w:val="20"/>
                <w:lang w:val="en-US"/>
              </w:rPr>
              <w:t>WG 1</w:t>
            </w:r>
          </w:p>
        </w:tc>
      </w:tr>
      <w:tr w:rsidR="00B05BD6" w:rsidRPr="00F34364" w14:paraId="1CE2D752" w14:textId="77777777" w:rsidTr="00100446">
        <w:tc>
          <w:tcPr>
            <w:tcW w:w="1980" w:type="dxa"/>
            <w:vMerge/>
          </w:tcPr>
          <w:p w14:paraId="4FFB7BF8" w14:textId="77777777" w:rsidR="00B05BD6" w:rsidRPr="00F34364" w:rsidRDefault="00B05BD6" w:rsidP="00B05BD6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7DCFC0B7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  <w:r w:rsidRPr="00F34364">
              <w:rPr>
                <w:sz w:val="20"/>
                <w:szCs w:val="20"/>
                <w:lang w:val="en-US"/>
              </w:rPr>
              <w:t>14:40 – 15:40</w:t>
            </w:r>
          </w:p>
        </w:tc>
        <w:tc>
          <w:tcPr>
            <w:tcW w:w="2693" w:type="dxa"/>
          </w:tcPr>
          <w:p w14:paraId="262134B4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  <w:r w:rsidRPr="00F34364">
              <w:rPr>
                <w:sz w:val="20"/>
                <w:szCs w:val="20"/>
                <w:lang w:val="en-US"/>
              </w:rPr>
              <w:t>CEP</w:t>
            </w:r>
          </w:p>
        </w:tc>
        <w:tc>
          <w:tcPr>
            <w:tcW w:w="2558" w:type="dxa"/>
          </w:tcPr>
          <w:p w14:paraId="62EF998E" w14:textId="77777777" w:rsidR="00B05BD6" w:rsidRPr="00F34364" w:rsidRDefault="00B05BD6" w:rsidP="00B05BD6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B05BD6" w:rsidRPr="00F34364" w14:paraId="6BA99FD7" w14:textId="77777777" w:rsidTr="00100446">
        <w:tc>
          <w:tcPr>
            <w:tcW w:w="1980" w:type="dxa"/>
            <w:vMerge w:val="restart"/>
          </w:tcPr>
          <w:p w14:paraId="456B2C7F" w14:textId="77777777" w:rsidR="00B05BD6" w:rsidRPr="00F34364" w:rsidRDefault="00B05BD6" w:rsidP="00B05BD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34364">
              <w:rPr>
                <w:b/>
                <w:bCs/>
                <w:sz w:val="20"/>
                <w:szCs w:val="20"/>
                <w:lang w:val="en-US"/>
              </w:rPr>
              <w:t>Thursday 17 June</w:t>
            </w:r>
          </w:p>
        </w:tc>
        <w:tc>
          <w:tcPr>
            <w:tcW w:w="1559" w:type="dxa"/>
          </w:tcPr>
          <w:p w14:paraId="3B96D775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  <w:r w:rsidRPr="00F34364">
              <w:rPr>
                <w:sz w:val="20"/>
                <w:szCs w:val="20"/>
                <w:lang w:val="en-US"/>
              </w:rPr>
              <w:t>10:00 – 12:00</w:t>
            </w:r>
          </w:p>
        </w:tc>
        <w:tc>
          <w:tcPr>
            <w:tcW w:w="2693" w:type="dxa"/>
          </w:tcPr>
          <w:p w14:paraId="24D47CBF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  <w:r w:rsidRPr="00F34364">
              <w:rPr>
                <w:sz w:val="20"/>
                <w:szCs w:val="20"/>
                <w:lang w:val="en-US"/>
              </w:rPr>
              <w:t>CEP</w:t>
            </w:r>
          </w:p>
        </w:tc>
        <w:tc>
          <w:tcPr>
            <w:tcW w:w="2558" w:type="dxa"/>
          </w:tcPr>
          <w:p w14:paraId="06C26BAE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</w:p>
        </w:tc>
      </w:tr>
      <w:tr w:rsidR="00B05BD6" w:rsidRPr="00F34364" w14:paraId="5D8F363D" w14:textId="77777777" w:rsidTr="00100446">
        <w:trPr>
          <w:trHeight w:val="345"/>
        </w:trPr>
        <w:tc>
          <w:tcPr>
            <w:tcW w:w="1980" w:type="dxa"/>
            <w:vMerge/>
          </w:tcPr>
          <w:p w14:paraId="6565ECB2" w14:textId="77777777" w:rsidR="00B05BD6" w:rsidRPr="00F34364" w:rsidRDefault="00B05BD6" w:rsidP="00B05BD6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2365098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  <w:r w:rsidRPr="00F34364">
              <w:rPr>
                <w:sz w:val="20"/>
                <w:szCs w:val="20"/>
                <w:lang w:val="en-US"/>
              </w:rPr>
              <w:t>12:20 – 14:20</w:t>
            </w:r>
          </w:p>
        </w:tc>
        <w:tc>
          <w:tcPr>
            <w:tcW w:w="2693" w:type="dxa"/>
          </w:tcPr>
          <w:p w14:paraId="48BE8839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  <w:r w:rsidRPr="00F34364">
              <w:rPr>
                <w:sz w:val="20"/>
                <w:szCs w:val="20"/>
                <w:lang w:val="en-US"/>
              </w:rPr>
              <w:t>CEP</w:t>
            </w:r>
          </w:p>
        </w:tc>
        <w:tc>
          <w:tcPr>
            <w:tcW w:w="2558" w:type="dxa"/>
          </w:tcPr>
          <w:p w14:paraId="507CC49A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</w:p>
        </w:tc>
      </w:tr>
      <w:tr w:rsidR="00B05BD6" w:rsidRPr="00F34364" w14:paraId="4C59318B" w14:textId="77777777" w:rsidTr="00100446">
        <w:trPr>
          <w:trHeight w:val="345"/>
        </w:trPr>
        <w:tc>
          <w:tcPr>
            <w:tcW w:w="1980" w:type="dxa"/>
            <w:vMerge/>
          </w:tcPr>
          <w:p w14:paraId="5A20AA62" w14:textId="77777777" w:rsidR="00B05BD6" w:rsidRPr="00F34364" w:rsidRDefault="00B05BD6" w:rsidP="00B05BD6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323564D8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  <w:r w:rsidRPr="00F34364">
              <w:rPr>
                <w:sz w:val="20"/>
                <w:szCs w:val="20"/>
                <w:lang w:val="en-US"/>
              </w:rPr>
              <w:t xml:space="preserve">15:00 - 16:00  </w:t>
            </w:r>
          </w:p>
        </w:tc>
        <w:tc>
          <w:tcPr>
            <w:tcW w:w="2693" w:type="dxa"/>
          </w:tcPr>
          <w:p w14:paraId="456A73E2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  <w:r w:rsidRPr="00F34364">
              <w:rPr>
                <w:sz w:val="20"/>
                <w:szCs w:val="20"/>
                <w:lang w:val="en-US"/>
              </w:rPr>
              <w:t>HOD ATCP Virtual Meeting</w:t>
            </w:r>
          </w:p>
        </w:tc>
        <w:tc>
          <w:tcPr>
            <w:tcW w:w="2558" w:type="dxa"/>
          </w:tcPr>
          <w:p w14:paraId="1FEC6E89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</w:p>
        </w:tc>
      </w:tr>
      <w:tr w:rsidR="00B05BD6" w:rsidRPr="00F34364" w14:paraId="2583DBF5" w14:textId="77777777" w:rsidTr="00100446">
        <w:tc>
          <w:tcPr>
            <w:tcW w:w="1980" w:type="dxa"/>
            <w:vMerge w:val="restart"/>
          </w:tcPr>
          <w:p w14:paraId="14CE8F0B" w14:textId="77777777" w:rsidR="00B05BD6" w:rsidRPr="00F34364" w:rsidRDefault="00B05BD6" w:rsidP="00B05BD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34364">
              <w:rPr>
                <w:b/>
                <w:bCs/>
                <w:sz w:val="20"/>
                <w:szCs w:val="20"/>
                <w:lang w:val="en-US"/>
              </w:rPr>
              <w:t>Friday 18 June</w:t>
            </w:r>
          </w:p>
        </w:tc>
        <w:tc>
          <w:tcPr>
            <w:tcW w:w="1559" w:type="dxa"/>
          </w:tcPr>
          <w:p w14:paraId="535261E7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  <w:r w:rsidRPr="00F34364">
              <w:rPr>
                <w:sz w:val="20"/>
                <w:szCs w:val="20"/>
                <w:lang w:val="en-US"/>
              </w:rPr>
              <w:t>10:00 – 12:00</w:t>
            </w:r>
          </w:p>
        </w:tc>
        <w:tc>
          <w:tcPr>
            <w:tcW w:w="2693" w:type="dxa"/>
          </w:tcPr>
          <w:p w14:paraId="1A82AAA5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  <w:r w:rsidRPr="00F34364">
              <w:rPr>
                <w:sz w:val="20"/>
                <w:szCs w:val="20"/>
                <w:lang w:val="en-US"/>
              </w:rPr>
              <w:t>WG 2</w:t>
            </w:r>
          </w:p>
        </w:tc>
        <w:tc>
          <w:tcPr>
            <w:tcW w:w="2558" w:type="dxa"/>
          </w:tcPr>
          <w:p w14:paraId="21D9399C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</w:p>
        </w:tc>
      </w:tr>
      <w:tr w:rsidR="00B05BD6" w:rsidRPr="00F34364" w14:paraId="5F36F3B9" w14:textId="77777777" w:rsidTr="00100446">
        <w:tc>
          <w:tcPr>
            <w:tcW w:w="1980" w:type="dxa"/>
            <w:vMerge/>
          </w:tcPr>
          <w:p w14:paraId="4E9A0804" w14:textId="77777777" w:rsidR="00B05BD6" w:rsidRPr="00F34364" w:rsidRDefault="00B05BD6" w:rsidP="00B05BD6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06325C45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  <w:r w:rsidRPr="00F34364">
              <w:rPr>
                <w:sz w:val="20"/>
                <w:szCs w:val="20"/>
                <w:lang w:val="en-US"/>
              </w:rPr>
              <w:t>12:20 – 14:20</w:t>
            </w:r>
          </w:p>
        </w:tc>
        <w:tc>
          <w:tcPr>
            <w:tcW w:w="2693" w:type="dxa"/>
          </w:tcPr>
          <w:p w14:paraId="550A7C3C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  <w:r w:rsidRPr="00F34364">
              <w:rPr>
                <w:sz w:val="20"/>
                <w:szCs w:val="20"/>
                <w:lang w:val="en-US"/>
              </w:rPr>
              <w:t xml:space="preserve">CEP </w:t>
            </w:r>
          </w:p>
          <w:p w14:paraId="0E4CFA58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8" w:type="dxa"/>
          </w:tcPr>
          <w:p w14:paraId="3A2CAEB4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</w:p>
        </w:tc>
      </w:tr>
      <w:tr w:rsidR="00B05BD6" w:rsidRPr="00F34364" w14:paraId="048BD27B" w14:textId="77777777" w:rsidTr="00100446">
        <w:tc>
          <w:tcPr>
            <w:tcW w:w="1980" w:type="dxa"/>
            <w:vMerge/>
          </w:tcPr>
          <w:p w14:paraId="5A30F338" w14:textId="77777777" w:rsidR="00B05BD6" w:rsidRPr="00F34364" w:rsidRDefault="00B05BD6" w:rsidP="00B05BD6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2EFA494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  <w:r w:rsidRPr="00F34364">
              <w:rPr>
                <w:sz w:val="20"/>
                <w:szCs w:val="20"/>
                <w:lang w:val="en-US"/>
              </w:rPr>
              <w:t>14:40 – 16:40</w:t>
            </w:r>
          </w:p>
        </w:tc>
        <w:tc>
          <w:tcPr>
            <w:tcW w:w="2693" w:type="dxa"/>
          </w:tcPr>
          <w:p w14:paraId="5E89978F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  <w:r w:rsidRPr="00F34364">
              <w:rPr>
                <w:sz w:val="20"/>
                <w:szCs w:val="20"/>
                <w:lang w:val="en-US"/>
              </w:rPr>
              <w:t>CEP</w:t>
            </w:r>
          </w:p>
        </w:tc>
        <w:tc>
          <w:tcPr>
            <w:tcW w:w="2558" w:type="dxa"/>
          </w:tcPr>
          <w:p w14:paraId="5F8821F6" w14:textId="77777777" w:rsidR="00B05BD6" w:rsidRPr="00F34364" w:rsidRDefault="00B05BD6" w:rsidP="00B05BD6">
            <w:pPr>
              <w:rPr>
                <w:sz w:val="20"/>
                <w:szCs w:val="20"/>
                <w:highlight w:val="yellow"/>
                <w:lang w:val="en-US"/>
              </w:rPr>
            </w:pPr>
          </w:p>
        </w:tc>
      </w:tr>
      <w:tr w:rsidR="00B05BD6" w:rsidRPr="00F34364" w14:paraId="60E2C492" w14:textId="77777777" w:rsidTr="00100446">
        <w:tc>
          <w:tcPr>
            <w:tcW w:w="1980" w:type="dxa"/>
            <w:shd w:val="clear" w:color="auto" w:fill="D9D9D9"/>
          </w:tcPr>
          <w:p w14:paraId="031672AF" w14:textId="77777777" w:rsidR="00B05BD6" w:rsidRPr="00F34364" w:rsidRDefault="00B05BD6" w:rsidP="00B05BD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34364">
              <w:rPr>
                <w:b/>
                <w:bCs/>
                <w:sz w:val="20"/>
                <w:szCs w:val="20"/>
                <w:lang w:val="en-US"/>
              </w:rPr>
              <w:t>Saturday 19 June</w:t>
            </w:r>
          </w:p>
        </w:tc>
        <w:tc>
          <w:tcPr>
            <w:tcW w:w="1559" w:type="dxa"/>
            <w:shd w:val="clear" w:color="auto" w:fill="D9D9D9"/>
          </w:tcPr>
          <w:p w14:paraId="0F3A4751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D9D9D9"/>
          </w:tcPr>
          <w:p w14:paraId="49CEBA8E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8" w:type="dxa"/>
            <w:shd w:val="clear" w:color="auto" w:fill="D9D9D9"/>
          </w:tcPr>
          <w:p w14:paraId="1AD7B90C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</w:p>
        </w:tc>
      </w:tr>
      <w:tr w:rsidR="00B05BD6" w:rsidRPr="00F34364" w14:paraId="1DA7D35E" w14:textId="77777777" w:rsidTr="00100446">
        <w:tc>
          <w:tcPr>
            <w:tcW w:w="1980" w:type="dxa"/>
            <w:shd w:val="clear" w:color="auto" w:fill="D9D9D9"/>
          </w:tcPr>
          <w:p w14:paraId="769BEC41" w14:textId="77777777" w:rsidR="00B05BD6" w:rsidRPr="00F34364" w:rsidRDefault="00B05BD6" w:rsidP="00B05BD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34364">
              <w:rPr>
                <w:b/>
                <w:bCs/>
                <w:sz w:val="20"/>
                <w:szCs w:val="20"/>
                <w:lang w:val="en-US"/>
              </w:rPr>
              <w:t>Sunday 20 June</w:t>
            </w:r>
          </w:p>
        </w:tc>
        <w:tc>
          <w:tcPr>
            <w:tcW w:w="1559" w:type="dxa"/>
            <w:shd w:val="clear" w:color="auto" w:fill="D9D9D9"/>
          </w:tcPr>
          <w:p w14:paraId="56C363EF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D9D9D9"/>
          </w:tcPr>
          <w:p w14:paraId="20DDBE70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8" w:type="dxa"/>
            <w:shd w:val="clear" w:color="auto" w:fill="D9D9D9"/>
          </w:tcPr>
          <w:p w14:paraId="75DF96C4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</w:p>
        </w:tc>
      </w:tr>
      <w:tr w:rsidR="00B05BD6" w:rsidRPr="00F34364" w14:paraId="1E262032" w14:textId="77777777" w:rsidTr="00100446">
        <w:tc>
          <w:tcPr>
            <w:tcW w:w="1980" w:type="dxa"/>
            <w:vMerge w:val="restart"/>
          </w:tcPr>
          <w:p w14:paraId="4A6481DB" w14:textId="77777777" w:rsidR="00B05BD6" w:rsidRPr="00F34364" w:rsidRDefault="00B05BD6" w:rsidP="00B05BD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34364">
              <w:rPr>
                <w:b/>
                <w:bCs/>
                <w:sz w:val="20"/>
                <w:szCs w:val="20"/>
                <w:lang w:val="en-US"/>
              </w:rPr>
              <w:t>Monday 21 June</w:t>
            </w:r>
          </w:p>
        </w:tc>
        <w:tc>
          <w:tcPr>
            <w:tcW w:w="1559" w:type="dxa"/>
          </w:tcPr>
          <w:p w14:paraId="0CD69E0E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  <w:r w:rsidRPr="00F34364">
              <w:rPr>
                <w:sz w:val="20"/>
                <w:szCs w:val="20"/>
                <w:lang w:val="en-US"/>
              </w:rPr>
              <w:t>10:00 - 12:00</w:t>
            </w:r>
          </w:p>
        </w:tc>
        <w:tc>
          <w:tcPr>
            <w:tcW w:w="2693" w:type="dxa"/>
          </w:tcPr>
          <w:p w14:paraId="207A3D5B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  <w:r w:rsidRPr="00F34364">
              <w:rPr>
                <w:sz w:val="20"/>
                <w:szCs w:val="20"/>
                <w:lang w:val="en-US"/>
              </w:rPr>
              <w:t>WG 2</w:t>
            </w:r>
          </w:p>
        </w:tc>
        <w:tc>
          <w:tcPr>
            <w:tcW w:w="2558" w:type="dxa"/>
          </w:tcPr>
          <w:p w14:paraId="0C907D5D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</w:p>
        </w:tc>
      </w:tr>
      <w:tr w:rsidR="00B05BD6" w:rsidRPr="00F34364" w14:paraId="4A620825" w14:textId="77777777" w:rsidTr="00100446">
        <w:tc>
          <w:tcPr>
            <w:tcW w:w="1980" w:type="dxa"/>
            <w:vMerge/>
          </w:tcPr>
          <w:p w14:paraId="37ADD59D" w14:textId="77777777" w:rsidR="00B05BD6" w:rsidRPr="00F34364" w:rsidRDefault="00B05BD6" w:rsidP="00B05BD6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2E8AB66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  <w:r w:rsidRPr="00F34364">
              <w:rPr>
                <w:sz w:val="20"/>
                <w:szCs w:val="20"/>
                <w:lang w:val="en-US"/>
              </w:rPr>
              <w:t>12:20 - 14:20</w:t>
            </w:r>
          </w:p>
        </w:tc>
        <w:tc>
          <w:tcPr>
            <w:tcW w:w="2693" w:type="dxa"/>
          </w:tcPr>
          <w:p w14:paraId="530426D8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  <w:r w:rsidRPr="00F34364">
              <w:rPr>
                <w:sz w:val="20"/>
                <w:szCs w:val="20"/>
                <w:lang w:val="en-US"/>
              </w:rPr>
              <w:t>Plenary (CEP Report)</w:t>
            </w:r>
          </w:p>
        </w:tc>
        <w:tc>
          <w:tcPr>
            <w:tcW w:w="2558" w:type="dxa"/>
          </w:tcPr>
          <w:p w14:paraId="61530E8C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</w:p>
        </w:tc>
      </w:tr>
      <w:tr w:rsidR="00B05BD6" w:rsidRPr="00F34364" w14:paraId="400746D2" w14:textId="77777777" w:rsidTr="00100446">
        <w:tc>
          <w:tcPr>
            <w:tcW w:w="1980" w:type="dxa"/>
            <w:vMerge w:val="restart"/>
          </w:tcPr>
          <w:p w14:paraId="2DDF53E0" w14:textId="77777777" w:rsidR="00B05BD6" w:rsidRPr="00F34364" w:rsidRDefault="00B05BD6" w:rsidP="00B05BD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34364">
              <w:rPr>
                <w:b/>
                <w:bCs/>
                <w:sz w:val="20"/>
                <w:szCs w:val="20"/>
                <w:lang w:val="en-US"/>
              </w:rPr>
              <w:t>Tuesday 22 June</w:t>
            </w:r>
          </w:p>
        </w:tc>
        <w:tc>
          <w:tcPr>
            <w:tcW w:w="1559" w:type="dxa"/>
          </w:tcPr>
          <w:p w14:paraId="6BA18972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  <w:r w:rsidRPr="00F34364">
              <w:rPr>
                <w:sz w:val="20"/>
                <w:szCs w:val="20"/>
                <w:lang w:val="en-US"/>
              </w:rPr>
              <w:t>10:00 - 12:00</w:t>
            </w:r>
          </w:p>
        </w:tc>
        <w:tc>
          <w:tcPr>
            <w:tcW w:w="2693" w:type="dxa"/>
          </w:tcPr>
          <w:p w14:paraId="2F22C8C9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  <w:r w:rsidRPr="00F34364">
              <w:rPr>
                <w:sz w:val="20"/>
                <w:szCs w:val="20"/>
                <w:lang w:val="en-US"/>
              </w:rPr>
              <w:t>WG 2</w:t>
            </w:r>
          </w:p>
        </w:tc>
        <w:tc>
          <w:tcPr>
            <w:tcW w:w="2558" w:type="dxa"/>
          </w:tcPr>
          <w:p w14:paraId="647D8FEC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</w:p>
        </w:tc>
      </w:tr>
      <w:tr w:rsidR="00B05BD6" w:rsidRPr="00F34364" w14:paraId="25548E7A" w14:textId="77777777" w:rsidTr="00100446">
        <w:tc>
          <w:tcPr>
            <w:tcW w:w="1980" w:type="dxa"/>
            <w:vMerge/>
          </w:tcPr>
          <w:p w14:paraId="7234CA51" w14:textId="77777777" w:rsidR="00B05BD6" w:rsidRPr="00F34364" w:rsidRDefault="00B05BD6" w:rsidP="00B05BD6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6E427212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  <w:r w:rsidRPr="00F34364">
              <w:rPr>
                <w:sz w:val="20"/>
                <w:szCs w:val="20"/>
                <w:lang w:val="en-US"/>
              </w:rPr>
              <w:t>12:20 - 14:20</w:t>
            </w:r>
          </w:p>
        </w:tc>
        <w:tc>
          <w:tcPr>
            <w:tcW w:w="2693" w:type="dxa"/>
          </w:tcPr>
          <w:p w14:paraId="061F0511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  <w:r w:rsidRPr="00F34364">
              <w:rPr>
                <w:sz w:val="20"/>
                <w:szCs w:val="20"/>
                <w:lang w:val="en-US"/>
              </w:rPr>
              <w:t>WG 1</w:t>
            </w:r>
          </w:p>
        </w:tc>
        <w:tc>
          <w:tcPr>
            <w:tcW w:w="2558" w:type="dxa"/>
          </w:tcPr>
          <w:p w14:paraId="6F121FA2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</w:p>
        </w:tc>
      </w:tr>
      <w:tr w:rsidR="00B05BD6" w:rsidRPr="00F34364" w14:paraId="22592630" w14:textId="77777777" w:rsidTr="00100446">
        <w:tc>
          <w:tcPr>
            <w:tcW w:w="1980" w:type="dxa"/>
            <w:vMerge w:val="restart"/>
          </w:tcPr>
          <w:p w14:paraId="37EAA547" w14:textId="77777777" w:rsidR="00B05BD6" w:rsidRPr="00F34364" w:rsidRDefault="00B05BD6" w:rsidP="00B05BD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34364">
              <w:rPr>
                <w:b/>
                <w:bCs/>
                <w:sz w:val="20"/>
                <w:szCs w:val="20"/>
                <w:lang w:val="en-US"/>
              </w:rPr>
              <w:t>Wednesday 23 June</w:t>
            </w:r>
          </w:p>
        </w:tc>
        <w:tc>
          <w:tcPr>
            <w:tcW w:w="1559" w:type="dxa"/>
          </w:tcPr>
          <w:p w14:paraId="3FD36F28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  <w:r w:rsidRPr="00F34364">
              <w:rPr>
                <w:sz w:val="20"/>
                <w:szCs w:val="20"/>
                <w:lang w:val="en-US"/>
              </w:rPr>
              <w:t>10:00 - 12:00</w:t>
            </w:r>
          </w:p>
        </w:tc>
        <w:tc>
          <w:tcPr>
            <w:tcW w:w="2693" w:type="dxa"/>
          </w:tcPr>
          <w:p w14:paraId="2D5C2D9F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  <w:r w:rsidRPr="00F34364">
              <w:rPr>
                <w:sz w:val="20"/>
                <w:szCs w:val="20"/>
                <w:lang w:val="en-US"/>
              </w:rPr>
              <w:t>Plenary (WG 2 Report Adoption)</w:t>
            </w:r>
          </w:p>
        </w:tc>
        <w:tc>
          <w:tcPr>
            <w:tcW w:w="2558" w:type="dxa"/>
          </w:tcPr>
          <w:p w14:paraId="444EE94E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</w:p>
        </w:tc>
      </w:tr>
      <w:tr w:rsidR="00B05BD6" w:rsidRPr="00F34364" w14:paraId="363850E5" w14:textId="77777777" w:rsidTr="00100446">
        <w:tc>
          <w:tcPr>
            <w:tcW w:w="1980" w:type="dxa"/>
            <w:vMerge/>
          </w:tcPr>
          <w:p w14:paraId="511AB28A" w14:textId="77777777" w:rsidR="00B05BD6" w:rsidRPr="00F34364" w:rsidRDefault="00B05BD6" w:rsidP="00B05BD6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08402D54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  <w:r w:rsidRPr="00F34364">
              <w:rPr>
                <w:sz w:val="20"/>
                <w:szCs w:val="20"/>
                <w:lang w:val="en-US"/>
              </w:rPr>
              <w:t>12:20 - 14:20</w:t>
            </w:r>
          </w:p>
        </w:tc>
        <w:tc>
          <w:tcPr>
            <w:tcW w:w="2693" w:type="dxa"/>
          </w:tcPr>
          <w:p w14:paraId="2117B726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  <w:r w:rsidRPr="00F34364">
              <w:rPr>
                <w:sz w:val="20"/>
                <w:szCs w:val="20"/>
                <w:lang w:val="en-US"/>
              </w:rPr>
              <w:t>Plenary (WG 1 Report Adoption)</w:t>
            </w:r>
          </w:p>
        </w:tc>
        <w:tc>
          <w:tcPr>
            <w:tcW w:w="2558" w:type="dxa"/>
          </w:tcPr>
          <w:p w14:paraId="25D9F929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</w:p>
        </w:tc>
      </w:tr>
      <w:tr w:rsidR="00B05BD6" w:rsidRPr="00F34364" w14:paraId="68A5A28E" w14:textId="77777777" w:rsidTr="00100446">
        <w:tc>
          <w:tcPr>
            <w:tcW w:w="1980" w:type="dxa"/>
            <w:vMerge/>
          </w:tcPr>
          <w:p w14:paraId="2984211B" w14:textId="77777777" w:rsidR="00B05BD6" w:rsidRPr="00F34364" w:rsidRDefault="00B05BD6" w:rsidP="00B05BD6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CF6E053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  <w:r w:rsidRPr="00F34364">
              <w:rPr>
                <w:sz w:val="20"/>
                <w:szCs w:val="20"/>
                <w:lang w:val="en-US"/>
              </w:rPr>
              <w:t xml:space="preserve">15:00 – 16:00 </w:t>
            </w:r>
          </w:p>
        </w:tc>
        <w:tc>
          <w:tcPr>
            <w:tcW w:w="2693" w:type="dxa"/>
          </w:tcPr>
          <w:p w14:paraId="3608AFFD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  <w:r w:rsidRPr="00F34364">
              <w:rPr>
                <w:sz w:val="20"/>
                <w:szCs w:val="20"/>
                <w:lang w:val="en-US"/>
              </w:rPr>
              <w:t>HOD ATCP Virtual Meeting</w:t>
            </w:r>
          </w:p>
        </w:tc>
        <w:tc>
          <w:tcPr>
            <w:tcW w:w="2558" w:type="dxa"/>
          </w:tcPr>
          <w:p w14:paraId="06543C9A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</w:p>
        </w:tc>
      </w:tr>
      <w:tr w:rsidR="00B05BD6" w:rsidRPr="00F34364" w14:paraId="17018B18" w14:textId="77777777" w:rsidTr="00100446">
        <w:tc>
          <w:tcPr>
            <w:tcW w:w="1980" w:type="dxa"/>
            <w:vMerge w:val="restart"/>
          </w:tcPr>
          <w:p w14:paraId="355A0DC9" w14:textId="77777777" w:rsidR="00B05BD6" w:rsidRPr="00F34364" w:rsidRDefault="00B05BD6" w:rsidP="00B05BD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34364">
              <w:rPr>
                <w:b/>
                <w:bCs/>
                <w:sz w:val="20"/>
                <w:szCs w:val="20"/>
                <w:lang w:val="en-US"/>
              </w:rPr>
              <w:t>Thursday 24 June</w:t>
            </w:r>
          </w:p>
        </w:tc>
        <w:tc>
          <w:tcPr>
            <w:tcW w:w="1559" w:type="dxa"/>
          </w:tcPr>
          <w:p w14:paraId="5ACF9695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  <w:r w:rsidRPr="00F34364">
              <w:rPr>
                <w:sz w:val="20"/>
                <w:szCs w:val="20"/>
                <w:lang w:val="en-US"/>
              </w:rPr>
              <w:t>10:00 - 12:00</w:t>
            </w:r>
          </w:p>
        </w:tc>
        <w:tc>
          <w:tcPr>
            <w:tcW w:w="2693" w:type="dxa"/>
          </w:tcPr>
          <w:p w14:paraId="68D0C5AB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  <w:r w:rsidRPr="00F34364">
              <w:rPr>
                <w:sz w:val="20"/>
                <w:szCs w:val="20"/>
                <w:lang w:val="en-US"/>
              </w:rPr>
              <w:t>Plenary</w:t>
            </w:r>
          </w:p>
        </w:tc>
        <w:tc>
          <w:tcPr>
            <w:tcW w:w="2558" w:type="dxa"/>
          </w:tcPr>
          <w:p w14:paraId="2C3C0E69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</w:p>
        </w:tc>
      </w:tr>
      <w:tr w:rsidR="00B05BD6" w:rsidRPr="00F34364" w14:paraId="1E208161" w14:textId="77777777" w:rsidTr="00100446">
        <w:tc>
          <w:tcPr>
            <w:tcW w:w="1980" w:type="dxa"/>
            <w:vMerge/>
          </w:tcPr>
          <w:p w14:paraId="3141CCFE" w14:textId="77777777" w:rsidR="00B05BD6" w:rsidRPr="00F34364" w:rsidRDefault="00B05BD6" w:rsidP="00B05BD6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4620BBB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  <w:r w:rsidRPr="00F34364">
              <w:rPr>
                <w:sz w:val="20"/>
                <w:szCs w:val="20"/>
                <w:lang w:val="en-US"/>
              </w:rPr>
              <w:t>12:20 - 14:20</w:t>
            </w:r>
          </w:p>
        </w:tc>
        <w:tc>
          <w:tcPr>
            <w:tcW w:w="2693" w:type="dxa"/>
          </w:tcPr>
          <w:p w14:paraId="0068EE83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  <w:r w:rsidRPr="00F34364">
              <w:rPr>
                <w:sz w:val="20"/>
                <w:szCs w:val="20"/>
                <w:lang w:val="en-US"/>
              </w:rPr>
              <w:t>Plenary</w:t>
            </w:r>
          </w:p>
        </w:tc>
        <w:tc>
          <w:tcPr>
            <w:tcW w:w="2558" w:type="dxa"/>
          </w:tcPr>
          <w:p w14:paraId="5492C871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</w:p>
        </w:tc>
      </w:tr>
      <w:tr w:rsidR="00B05BD6" w:rsidRPr="00F34364" w14:paraId="63C6EE58" w14:textId="77777777" w:rsidTr="00100446">
        <w:tc>
          <w:tcPr>
            <w:tcW w:w="1980" w:type="dxa"/>
            <w:shd w:val="clear" w:color="auto" w:fill="D9D9D9"/>
          </w:tcPr>
          <w:p w14:paraId="60101E6F" w14:textId="77777777" w:rsidR="00B05BD6" w:rsidRPr="00F34364" w:rsidRDefault="00B05BD6" w:rsidP="00B05BD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34364">
              <w:rPr>
                <w:b/>
                <w:bCs/>
                <w:sz w:val="20"/>
                <w:szCs w:val="20"/>
                <w:lang w:val="en-US"/>
              </w:rPr>
              <w:t>Friday 25 June</w:t>
            </w:r>
          </w:p>
        </w:tc>
        <w:tc>
          <w:tcPr>
            <w:tcW w:w="1559" w:type="dxa"/>
            <w:shd w:val="clear" w:color="auto" w:fill="D9D9D9"/>
          </w:tcPr>
          <w:p w14:paraId="656C6B01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D9D9D9"/>
          </w:tcPr>
          <w:p w14:paraId="0B51E7AC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8" w:type="dxa"/>
            <w:shd w:val="clear" w:color="auto" w:fill="D9D9D9"/>
          </w:tcPr>
          <w:p w14:paraId="603170F2" w14:textId="77777777" w:rsidR="00B05BD6" w:rsidRPr="00F34364" w:rsidRDefault="00B05BD6" w:rsidP="00B05BD6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6009F02A" w14:textId="77777777" w:rsidR="009E1335" w:rsidRDefault="009E1335" w:rsidP="009E1335"/>
    <w:p w14:paraId="784F6A13" w14:textId="77777777" w:rsidR="009E1335" w:rsidRDefault="009E1335" w:rsidP="009E1335"/>
    <w:p w14:paraId="19A54D8C" w14:textId="4330254A" w:rsidR="009E1335" w:rsidRDefault="009E1335" w:rsidP="00DD5920"/>
    <w:p w14:paraId="291356A2" w14:textId="65EF5B04" w:rsidR="00F34364" w:rsidRDefault="00F34364" w:rsidP="00DD5920"/>
    <w:p w14:paraId="2A83A450" w14:textId="17434E35" w:rsidR="00F34364" w:rsidRDefault="00F34364" w:rsidP="00DD5920"/>
    <w:p w14:paraId="0C1C0320" w14:textId="29B09B1F" w:rsidR="00F34364" w:rsidRDefault="00F34364" w:rsidP="00DD5920"/>
    <w:p w14:paraId="773BCC73" w14:textId="4C1F4FF6" w:rsidR="00F34364" w:rsidRDefault="00F34364" w:rsidP="00DD5920"/>
    <w:p w14:paraId="684B77B1" w14:textId="323BADA6" w:rsidR="00F34364" w:rsidRDefault="00F34364" w:rsidP="00DD5920"/>
    <w:p w14:paraId="368185CF" w14:textId="21F71B23" w:rsidR="00F34364" w:rsidRDefault="00F34364" w:rsidP="00DD5920"/>
    <w:p w14:paraId="1FD8C564" w14:textId="5A193F3B" w:rsidR="00F34364" w:rsidRDefault="00F34364" w:rsidP="00DD5920"/>
    <w:p w14:paraId="159B933A" w14:textId="0C6BD4EA" w:rsidR="00F34364" w:rsidRDefault="00F34364" w:rsidP="00DD5920"/>
    <w:p w14:paraId="1FD3DB5E" w14:textId="1D936E22" w:rsidR="00F34364" w:rsidRDefault="00F34364" w:rsidP="00DD5920"/>
    <w:p w14:paraId="3BF4BEAE" w14:textId="3743F91F" w:rsidR="00F34364" w:rsidRDefault="00F34364" w:rsidP="00DD5920"/>
    <w:p w14:paraId="45B8E0EB" w14:textId="60997C39" w:rsidR="00F34364" w:rsidRDefault="00F34364" w:rsidP="00DD5920"/>
    <w:p w14:paraId="7B3F8346" w14:textId="4E9C1C33" w:rsidR="00F34364" w:rsidRDefault="00F34364" w:rsidP="00DD5920"/>
    <w:p w14:paraId="55F2AF76" w14:textId="5A422106" w:rsidR="00F34364" w:rsidRDefault="00F34364" w:rsidP="00DD5920"/>
    <w:p w14:paraId="35F9D73F" w14:textId="4CC34D39" w:rsidR="00F34364" w:rsidRDefault="00F34364" w:rsidP="00DD5920"/>
    <w:p w14:paraId="7B766C87" w14:textId="092E7BAB" w:rsidR="00F34364" w:rsidRDefault="00F34364" w:rsidP="00DD5920"/>
    <w:p w14:paraId="574B1614" w14:textId="769AD7A0" w:rsidR="00F34364" w:rsidRDefault="00F34364" w:rsidP="00DD5920"/>
    <w:p w14:paraId="2D4F1794" w14:textId="4E484562" w:rsidR="00F34364" w:rsidRDefault="00F34364" w:rsidP="00DD5920"/>
    <w:p w14:paraId="459A986B" w14:textId="56D61637" w:rsidR="00F34364" w:rsidRDefault="00F34364" w:rsidP="00DD5920"/>
    <w:p w14:paraId="6E1F118C" w14:textId="38F11255" w:rsidR="00F34364" w:rsidRDefault="00F34364" w:rsidP="00DD5920"/>
    <w:p w14:paraId="13592511" w14:textId="5DEFBD03" w:rsidR="00F34364" w:rsidRDefault="00F34364" w:rsidP="00DD5920"/>
    <w:p w14:paraId="51331300" w14:textId="2F6CCAF5" w:rsidR="00F34364" w:rsidRDefault="00F34364" w:rsidP="00DD5920"/>
    <w:p w14:paraId="7BB2D851" w14:textId="172187ED" w:rsidR="00F34364" w:rsidRDefault="00F34364" w:rsidP="00DD5920"/>
    <w:p w14:paraId="7C68432B" w14:textId="46E5D20A" w:rsidR="00F34364" w:rsidRDefault="00F34364" w:rsidP="00DD5920"/>
    <w:p w14:paraId="79B7A890" w14:textId="15CAA1D6" w:rsidR="00F34364" w:rsidRDefault="00F34364" w:rsidP="00DD5920"/>
    <w:p w14:paraId="19AF5C98" w14:textId="7780027D" w:rsidR="00F34364" w:rsidRDefault="00F34364" w:rsidP="00DD5920"/>
    <w:p w14:paraId="04EC7C5C" w14:textId="7F6B8E24" w:rsidR="00F34364" w:rsidRDefault="00F34364" w:rsidP="00DD5920"/>
    <w:p w14:paraId="5C38E82C" w14:textId="0E2FCBCF" w:rsidR="00F34364" w:rsidRDefault="00F34364" w:rsidP="00DD5920"/>
    <w:p w14:paraId="5AAA8649" w14:textId="5AEE804D" w:rsidR="00F34364" w:rsidRDefault="00F34364" w:rsidP="00DD5920"/>
    <w:p w14:paraId="0ABCE564" w14:textId="0BB8D186" w:rsidR="00F34364" w:rsidRDefault="00F34364" w:rsidP="00DD5920"/>
    <w:p w14:paraId="4C4AAAE4" w14:textId="678AC2EB" w:rsidR="00F34364" w:rsidRDefault="00F34364" w:rsidP="00DD5920"/>
    <w:p w14:paraId="5164A642" w14:textId="1D4B199B" w:rsidR="00F34364" w:rsidRDefault="00F34364" w:rsidP="00DD5920"/>
    <w:p w14:paraId="65220ACD" w14:textId="66053CDA" w:rsidR="00F34364" w:rsidRDefault="00F34364" w:rsidP="00DD5920"/>
    <w:p w14:paraId="71FC63FD" w14:textId="7A94D738" w:rsidR="00F34364" w:rsidRDefault="00F34364" w:rsidP="00DD5920"/>
    <w:p w14:paraId="3B11785B" w14:textId="4F7F89F4" w:rsidR="00F34364" w:rsidRDefault="00F34364" w:rsidP="00DD5920"/>
    <w:sectPr w:rsidR="00F34364" w:rsidSect="00F34364">
      <w:type w:val="continuous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211B6" w14:textId="77777777" w:rsidR="000C4BDD" w:rsidRDefault="000C4BDD">
      <w:r>
        <w:separator/>
      </w:r>
    </w:p>
  </w:endnote>
  <w:endnote w:type="continuationSeparator" w:id="0">
    <w:p w14:paraId="6E9FCEE0" w14:textId="77777777" w:rsidR="000C4BDD" w:rsidRDefault="000C4BDD">
      <w:r>
        <w:continuationSeparator/>
      </w:r>
    </w:p>
  </w:endnote>
  <w:endnote w:type="continuationNotice" w:id="1">
    <w:p w14:paraId="6C39950F" w14:textId="77777777" w:rsidR="000C4BDD" w:rsidRDefault="000C4B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F1EC" w14:textId="77777777" w:rsidR="00DD5920" w:rsidRDefault="00DD5920" w:rsidP="00DD592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2C1328">
      <w:rPr>
        <w:noProof/>
      </w:rPr>
      <w:t>1</w:t>
    </w:r>
    <w:r>
      <w:fldChar w:fldCharType="end"/>
    </w:r>
  </w:p>
  <w:p w14:paraId="5DBEA9D3" w14:textId="77777777" w:rsidR="00DD5920" w:rsidRDefault="00DD5920" w:rsidP="00DD5920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6F44" w14:textId="77777777" w:rsidR="000C4BDD" w:rsidRDefault="000C4BDD">
      <w:r>
        <w:separator/>
      </w:r>
    </w:p>
  </w:footnote>
  <w:footnote w:type="continuationSeparator" w:id="0">
    <w:p w14:paraId="18CD46B5" w14:textId="77777777" w:rsidR="000C4BDD" w:rsidRDefault="000C4BDD">
      <w:r>
        <w:continuationSeparator/>
      </w:r>
    </w:p>
  </w:footnote>
  <w:footnote w:type="continuationNotice" w:id="1">
    <w:p w14:paraId="24D2A26A" w14:textId="77777777" w:rsidR="000C4BDD" w:rsidRDefault="000C4B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26" w:type="dxa"/>
      <w:jc w:val="center"/>
      <w:tblLook w:val="01E0" w:firstRow="1" w:lastRow="1" w:firstColumn="1" w:lastColumn="1" w:noHBand="0" w:noVBand="0"/>
    </w:tblPr>
    <w:tblGrid>
      <w:gridCol w:w="9694"/>
      <w:gridCol w:w="1332"/>
    </w:tblGrid>
    <w:tr w:rsidR="00DD5920" w14:paraId="4B5F1234" w14:textId="77777777">
      <w:trPr>
        <w:trHeight w:val="354"/>
        <w:jc w:val="center"/>
      </w:trPr>
      <w:tc>
        <w:tcPr>
          <w:tcW w:w="9694" w:type="dxa"/>
        </w:tcPr>
        <w:p w14:paraId="444D5DED" w14:textId="07103DCD" w:rsidR="00DD5920" w:rsidRPr="00BD47E4" w:rsidRDefault="00DD5920" w:rsidP="00DD5920">
          <w:pPr>
            <w:jc w:val="right"/>
            <w:rPr>
              <w:b/>
              <w:sz w:val="32"/>
              <w:szCs w:val="32"/>
            </w:rPr>
          </w:pPr>
        </w:p>
      </w:tc>
      <w:tc>
        <w:tcPr>
          <w:tcW w:w="1332" w:type="dxa"/>
        </w:tcPr>
        <w:p w14:paraId="671929A2" w14:textId="0070EBBC" w:rsidR="00DD5920" w:rsidRPr="00BD47E4" w:rsidRDefault="00DD5920" w:rsidP="00DD5920">
          <w:pPr>
            <w:rPr>
              <w:b/>
              <w:sz w:val="32"/>
              <w:szCs w:val="32"/>
            </w:rPr>
          </w:pPr>
        </w:p>
      </w:tc>
    </w:tr>
  </w:tbl>
  <w:p w14:paraId="194A3361" w14:textId="77777777" w:rsidR="00DD5920" w:rsidRDefault="00DD59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4498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0EC7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B63E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D2F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14CC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141F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DA27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82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6C1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CC0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9465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86577EA"/>
    <w:multiLevelType w:val="hybridMultilevel"/>
    <w:tmpl w:val="21A63D98"/>
    <w:lvl w:ilvl="0" w:tplc="A72CCF34">
      <w:start w:val="1"/>
      <w:numFmt w:val="bullet"/>
      <w:pStyle w:val="ATS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82439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8E4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E40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2E4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ECCE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22E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58AC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F810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35C15"/>
    <w:multiLevelType w:val="hybridMultilevel"/>
    <w:tmpl w:val="A8A2E45C"/>
    <w:lvl w:ilvl="0" w:tplc="38BCE77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2FB0C0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523B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22C2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7E98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ECAD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926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5468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585D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2F3AFA"/>
    <w:multiLevelType w:val="hybridMultilevel"/>
    <w:tmpl w:val="9DF09BE6"/>
    <w:lvl w:ilvl="0" w:tplc="128A890E">
      <w:start w:val="1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hint="default"/>
      </w:rPr>
    </w:lvl>
    <w:lvl w:ilvl="1" w:tplc="729A15A0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1F0A49BC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2AB49FDA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E70EA7E0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C05E59E2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9E603E5C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C3E01816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4A18D9D8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14" w15:restartNumberingAfterBreak="0">
    <w:nsid w:val="7212657C"/>
    <w:multiLevelType w:val="hybridMultilevel"/>
    <w:tmpl w:val="0A8E2A84"/>
    <w:lvl w:ilvl="0" w:tplc="1A4AE2E2">
      <w:start w:val="1"/>
      <w:numFmt w:val="decimal"/>
      <w:pStyle w:val="ATSNumber1"/>
      <w:lvlText w:val="%1)"/>
      <w:lvlJc w:val="left"/>
      <w:pPr>
        <w:tabs>
          <w:tab w:val="num" w:pos="720"/>
        </w:tabs>
        <w:ind w:left="720" w:hanging="360"/>
      </w:pPr>
    </w:lvl>
    <w:lvl w:ilvl="1" w:tplc="85046A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C802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4EF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B414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025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6E0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CA2C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3C59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3D2161"/>
    <w:multiLevelType w:val="hybridMultilevel"/>
    <w:tmpl w:val="B0868D9E"/>
    <w:lvl w:ilvl="0" w:tplc="C9900F2E">
      <w:start w:val="1"/>
      <w:numFmt w:val="bullet"/>
      <w:pStyle w:val="ATSBullet2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CA023D54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ECA98E4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F046FA6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C3DC8BE4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19DC8280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463A66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AE046976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334C3632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6" w15:restartNumberingAfterBreak="0">
    <w:nsid w:val="7C866FC0"/>
    <w:multiLevelType w:val="hybridMultilevel"/>
    <w:tmpl w:val="57EA2900"/>
    <w:lvl w:ilvl="0" w:tplc="C8F0121C">
      <w:start w:val="1"/>
      <w:numFmt w:val="decimal"/>
      <w:pStyle w:val="ATS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1606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8E77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EC5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89C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622C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E64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A6A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CCB3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4"/>
  </w:num>
  <w:num w:numId="14">
    <w:abstractNumId w:val="12"/>
  </w:num>
  <w:num w:numId="15">
    <w:abstractNumId w:val="13"/>
  </w:num>
  <w:num w:numId="16">
    <w:abstractNumId w:val="10"/>
  </w:num>
  <w:num w:numId="17">
    <w:abstractNumId w:val="11"/>
  </w:num>
  <w:num w:numId="18">
    <w:abstractNumId w:val="15"/>
  </w:num>
  <w:num w:numId="19">
    <w:abstractNumId w:val="14"/>
  </w:num>
  <w:num w:numId="20">
    <w:abstractNumId w:val="1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5C7"/>
    <w:rsid w:val="000C4BDD"/>
    <w:rsid w:val="00100446"/>
    <w:rsid w:val="0013749A"/>
    <w:rsid w:val="00144A79"/>
    <w:rsid w:val="00186338"/>
    <w:rsid w:val="0029139D"/>
    <w:rsid w:val="002B2BAC"/>
    <w:rsid w:val="002C1328"/>
    <w:rsid w:val="00311F00"/>
    <w:rsid w:val="00383090"/>
    <w:rsid w:val="003A12F7"/>
    <w:rsid w:val="003E524A"/>
    <w:rsid w:val="00511A2B"/>
    <w:rsid w:val="005135C7"/>
    <w:rsid w:val="00521665"/>
    <w:rsid w:val="0058430A"/>
    <w:rsid w:val="0062315A"/>
    <w:rsid w:val="0065244A"/>
    <w:rsid w:val="00733630"/>
    <w:rsid w:val="007378CE"/>
    <w:rsid w:val="0078418D"/>
    <w:rsid w:val="007D743F"/>
    <w:rsid w:val="008011CA"/>
    <w:rsid w:val="00855F06"/>
    <w:rsid w:val="008E1E5E"/>
    <w:rsid w:val="009013A2"/>
    <w:rsid w:val="009C13D7"/>
    <w:rsid w:val="009E1335"/>
    <w:rsid w:val="00A0627E"/>
    <w:rsid w:val="00A23251"/>
    <w:rsid w:val="00A563CE"/>
    <w:rsid w:val="00B05BD6"/>
    <w:rsid w:val="00B26374"/>
    <w:rsid w:val="00C25DBE"/>
    <w:rsid w:val="00C7124F"/>
    <w:rsid w:val="00DA1169"/>
    <w:rsid w:val="00DC5E7E"/>
    <w:rsid w:val="00DD5920"/>
    <w:rsid w:val="00DE3865"/>
    <w:rsid w:val="00E020BB"/>
    <w:rsid w:val="00EB04A2"/>
    <w:rsid w:val="00F34364"/>
    <w:rsid w:val="00F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A2977F"/>
  <w15:docId w15:val="{70B09D64-8F81-48D3-9CD4-954C4655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89F"/>
    <w:rPr>
      <w:sz w:val="22"/>
      <w:szCs w:val="24"/>
      <w:lang w:val="en-GB" w:eastAsia="en-US"/>
    </w:rPr>
  </w:style>
  <w:style w:type="paragraph" w:styleId="Ttulo1">
    <w:name w:val="heading 1"/>
    <w:basedOn w:val="Normal"/>
    <w:next w:val="Normal"/>
    <w:qFormat/>
    <w:rsid w:val="001B789F"/>
    <w:pPr>
      <w:keepNext/>
      <w:spacing w:before="180" w:after="3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Ttulo2">
    <w:name w:val="heading 2"/>
    <w:basedOn w:val="Normal"/>
    <w:next w:val="Normal"/>
    <w:qFormat/>
    <w:rsid w:val="001B789F"/>
    <w:pPr>
      <w:keepNext/>
      <w:spacing w:before="120" w:after="240"/>
      <w:outlineLvl w:val="1"/>
    </w:pPr>
    <w:rPr>
      <w:b/>
      <w:i/>
      <w:sz w:val="28"/>
      <w:szCs w:val="20"/>
    </w:rPr>
  </w:style>
  <w:style w:type="paragraph" w:styleId="Ttulo3">
    <w:name w:val="heading 3"/>
    <w:basedOn w:val="Normal"/>
    <w:next w:val="Normal"/>
    <w:qFormat/>
    <w:rsid w:val="001B789F"/>
    <w:pPr>
      <w:keepNext/>
      <w:spacing w:before="120" w:after="180"/>
      <w:outlineLvl w:val="2"/>
    </w:pPr>
    <w:rPr>
      <w:rFonts w:eastAsia="SimSu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qFormat/>
    <w:rsid w:val="001B789F"/>
    <w:pPr>
      <w:keepNext/>
      <w:spacing w:before="60" w:after="120"/>
      <w:outlineLvl w:val="3"/>
    </w:pPr>
    <w:rPr>
      <w:b/>
      <w:bCs/>
      <w:i/>
      <w:szCs w:val="28"/>
    </w:rPr>
  </w:style>
  <w:style w:type="paragraph" w:styleId="Ttulo5">
    <w:name w:val="heading 5"/>
    <w:basedOn w:val="Normal"/>
    <w:next w:val="Normal"/>
    <w:qFormat/>
    <w:rsid w:val="001B78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B789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B789F"/>
    <w:pPr>
      <w:spacing w:before="240" w:after="60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1B789F"/>
    <w:pPr>
      <w:spacing w:before="240" w:after="60"/>
      <w:outlineLvl w:val="7"/>
    </w:pPr>
    <w:rPr>
      <w:i/>
      <w:iCs/>
      <w:sz w:val="24"/>
    </w:rPr>
  </w:style>
  <w:style w:type="paragraph" w:styleId="Ttulo9">
    <w:name w:val="heading 9"/>
    <w:basedOn w:val="Normal"/>
    <w:next w:val="Normal"/>
    <w:qFormat/>
    <w:rsid w:val="001B789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SNormal">
    <w:name w:val="ATS Normal"/>
    <w:basedOn w:val="Normal"/>
    <w:qFormat/>
    <w:rsid w:val="001B789F"/>
    <w:pPr>
      <w:spacing w:before="120" w:after="120"/>
    </w:pPr>
    <w:rPr>
      <w:lang w:eastAsia="en-GB"/>
    </w:rPr>
  </w:style>
  <w:style w:type="paragraph" w:customStyle="1" w:styleId="ATSBullet1">
    <w:name w:val="ATS Bullet 1"/>
    <w:basedOn w:val="ATSNormal"/>
    <w:qFormat/>
    <w:rsid w:val="001B789F"/>
    <w:pPr>
      <w:numPr>
        <w:numId w:val="17"/>
      </w:numPr>
      <w:spacing w:before="60" w:after="0"/>
    </w:pPr>
  </w:style>
  <w:style w:type="paragraph" w:customStyle="1" w:styleId="ATSBullet2">
    <w:name w:val="ATS Bullet 2"/>
    <w:basedOn w:val="ATSNormal"/>
    <w:qFormat/>
    <w:rsid w:val="001B789F"/>
    <w:pPr>
      <w:numPr>
        <w:numId w:val="18"/>
      </w:numPr>
      <w:tabs>
        <w:tab w:val="left" w:pos="720"/>
      </w:tabs>
      <w:spacing w:before="60" w:after="0"/>
    </w:pPr>
  </w:style>
  <w:style w:type="paragraph" w:customStyle="1" w:styleId="ATSCompact">
    <w:name w:val="ATS Compact"/>
    <w:basedOn w:val="ATSNormal"/>
    <w:qFormat/>
    <w:rsid w:val="001B789F"/>
    <w:pPr>
      <w:spacing w:before="0" w:after="0"/>
    </w:pPr>
  </w:style>
  <w:style w:type="paragraph" w:customStyle="1" w:styleId="ATSHeading1">
    <w:name w:val="ATS Heading 1"/>
    <w:basedOn w:val="ATSNormal"/>
    <w:next w:val="ATSNormal"/>
    <w:qFormat/>
    <w:rsid w:val="001B789F"/>
    <w:pPr>
      <w:spacing w:before="360" w:after="360"/>
      <w:jc w:val="center"/>
    </w:pPr>
    <w:rPr>
      <w:rFonts w:ascii="Arial" w:hAnsi="Arial"/>
      <w:b/>
      <w:sz w:val="32"/>
    </w:rPr>
  </w:style>
  <w:style w:type="paragraph" w:customStyle="1" w:styleId="ATSHeading2">
    <w:name w:val="ATS Heading 2"/>
    <w:basedOn w:val="ATSNormal"/>
    <w:next w:val="ATSNormal"/>
    <w:qFormat/>
    <w:rsid w:val="001B789F"/>
    <w:pPr>
      <w:spacing w:before="480"/>
      <w:jc w:val="both"/>
    </w:pPr>
    <w:rPr>
      <w:rFonts w:ascii="Arial" w:hAnsi="Arial"/>
      <w:b/>
      <w:i/>
      <w:sz w:val="24"/>
      <w:szCs w:val="22"/>
    </w:rPr>
  </w:style>
  <w:style w:type="paragraph" w:customStyle="1" w:styleId="ATSHeading3">
    <w:name w:val="ATS Heading 3"/>
    <w:basedOn w:val="ATSNormal"/>
    <w:next w:val="ATSNormal"/>
    <w:qFormat/>
    <w:rsid w:val="001B789F"/>
    <w:pPr>
      <w:spacing w:before="240" w:after="60"/>
    </w:pPr>
    <w:rPr>
      <w:b/>
    </w:rPr>
  </w:style>
  <w:style w:type="paragraph" w:customStyle="1" w:styleId="ATSHeading4">
    <w:name w:val="ATS Heading 4"/>
    <w:basedOn w:val="ATSNormal"/>
    <w:next w:val="ATSNormal"/>
    <w:qFormat/>
    <w:rsid w:val="001B789F"/>
    <w:pPr>
      <w:spacing w:before="240" w:after="60"/>
    </w:pPr>
    <w:rPr>
      <w:i/>
    </w:rPr>
  </w:style>
  <w:style w:type="paragraph" w:customStyle="1" w:styleId="AtsNumber">
    <w:name w:val="Ats Number"/>
    <w:basedOn w:val="ATSNormal"/>
    <w:qFormat/>
    <w:rsid w:val="001B789F"/>
    <w:pPr>
      <w:spacing w:before="60" w:after="0"/>
    </w:pPr>
  </w:style>
  <w:style w:type="paragraph" w:customStyle="1" w:styleId="ATSNumber1">
    <w:name w:val="ATS Number 1"/>
    <w:basedOn w:val="ATSNormal"/>
    <w:qFormat/>
    <w:rsid w:val="001B789F"/>
    <w:pPr>
      <w:numPr>
        <w:numId w:val="19"/>
      </w:numPr>
      <w:spacing w:before="60" w:after="0"/>
    </w:pPr>
  </w:style>
  <w:style w:type="paragraph" w:customStyle="1" w:styleId="ATSNumber2">
    <w:name w:val="ATS Number 2"/>
    <w:basedOn w:val="ATSNormal"/>
    <w:autoRedefine/>
    <w:qFormat/>
    <w:rsid w:val="001B789F"/>
    <w:pPr>
      <w:numPr>
        <w:numId w:val="20"/>
      </w:numPr>
      <w:spacing w:after="0"/>
      <w:jc w:val="both"/>
    </w:pPr>
  </w:style>
  <w:style w:type="paragraph" w:customStyle="1" w:styleId="ATSQuote">
    <w:name w:val="ATS Quote"/>
    <w:basedOn w:val="Normal"/>
    <w:qFormat/>
    <w:rsid w:val="001B789F"/>
    <w:pPr>
      <w:ind w:left="357"/>
    </w:pPr>
    <w:rPr>
      <w:i/>
      <w:szCs w:val="18"/>
    </w:rPr>
  </w:style>
  <w:style w:type="paragraph" w:customStyle="1" w:styleId="ATSTitle">
    <w:name w:val="ATS Title"/>
    <w:basedOn w:val="Normal"/>
    <w:qFormat/>
    <w:rsid w:val="001B789F"/>
    <w:pPr>
      <w:spacing w:before="360" w:after="360"/>
      <w:contextualSpacing/>
      <w:jc w:val="center"/>
    </w:pPr>
    <w:rPr>
      <w:rFonts w:ascii="Arial" w:hAnsi="Arial"/>
      <w:b/>
      <w:sz w:val="48"/>
    </w:rPr>
  </w:style>
  <w:style w:type="paragraph" w:styleId="Textodeglobo">
    <w:name w:val="Balloon Text"/>
    <w:basedOn w:val="Normal"/>
    <w:semiHidden/>
    <w:rsid w:val="001B789F"/>
    <w:rPr>
      <w:rFonts w:ascii="Tahoma" w:hAnsi="Tahoma" w:cs="Tahoma"/>
      <w:sz w:val="16"/>
      <w:szCs w:val="16"/>
    </w:rPr>
  </w:style>
  <w:style w:type="character" w:customStyle="1" w:styleId="BodyTextChar">
    <w:name w:val="Body Text Char"/>
    <w:semiHidden/>
    <w:rsid w:val="001B789F"/>
    <w:rPr>
      <w:sz w:val="24"/>
      <w:szCs w:val="22"/>
      <w:lang w:val="en-US" w:eastAsia="zh-CN" w:bidi="ar-SA"/>
    </w:rPr>
  </w:style>
  <w:style w:type="character" w:customStyle="1" w:styleId="CharacterStyle1">
    <w:name w:val="Character Style 1"/>
    <w:semiHidden/>
    <w:rsid w:val="001B789F"/>
    <w:rPr>
      <w:sz w:val="22"/>
      <w:szCs w:val="22"/>
    </w:rPr>
  </w:style>
  <w:style w:type="character" w:customStyle="1" w:styleId="descriptions1">
    <w:name w:val="descriptions1"/>
    <w:semiHidden/>
    <w:rsid w:val="001B789F"/>
    <w:rPr>
      <w:rFonts w:ascii="Verdana" w:hAnsi="Verdana" w:hint="default"/>
      <w:b/>
      <w:bCs/>
      <w:i w:val="0"/>
      <w:iCs w:val="0"/>
      <w:caps w:val="0"/>
      <w:smallCaps w:val="0"/>
      <w:color w:val="585858"/>
      <w:sz w:val="12"/>
      <w:szCs w:val="12"/>
    </w:rPr>
  </w:style>
  <w:style w:type="paragraph" w:styleId="Mapadeldocumento">
    <w:name w:val="Document Map"/>
    <w:basedOn w:val="Normal"/>
    <w:semiHidden/>
    <w:rsid w:val="001B789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notaalfinal">
    <w:name w:val="endnote reference"/>
    <w:semiHidden/>
    <w:rsid w:val="001B789F"/>
    <w:rPr>
      <w:vertAlign w:val="superscript"/>
    </w:rPr>
  </w:style>
  <w:style w:type="paragraph" w:styleId="Textonotaalfinal">
    <w:name w:val="endnote text"/>
    <w:basedOn w:val="Normal"/>
    <w:semiHidden/>
    <w:rsid w:val="001B789F"/>
    <w:rPr>
      <w:sz w:val="20"/>
      <w:szCs w:val="20"/>
    </w:rPr>
  </w:style>
  <w:style w:type="character" w:styleId="Hipervnculovisitado">
    <w:name w:val="FollowedHyperlink"/>
    <w:semiHidden/>
    <w:rsid w:val="001B789F"/>
    <w:rPr>
      <w:color w:val="800080"/>
      <w:u w:val="single"/>
    </w:rPr>
  </w:style>
  <w:style w:type="paragraph" w:styleId="Piedepgina">
    <w:name w:val="footer"/>
    <w:basedOn w:val="Normal"/>
    <w:semiHidden/>
    <w:rsid w:val="001B789F"/>
    <w:pPr>
      <w:tabs>
        <w:tab w:val="center" w:pos="4419"/>
        <w:tab w:val="right" w:pos="8838"/>
      </w:tabs>
    </w:pPr>
  </w:style>
  <w:style w:type="character" w:styleId="Refdenotaalpie">
    <w:name w:val="footnote reference"/>
    <w:rsid w:val="001B789F"/>
    <w:rPr>
      <w:vertAlign w:val="superscript"/>
    </w:rPr>
  </w:style>
  <w:style w:type="paragraph" w:styleId="Textonotapie">
    <w:name w:val="footnote text"/>
    <w:basedOn w:val="Normal"/>
    <w:rsid w:val="001B789F"/>
    <w:rPr>
      <w:szCs w:val="22"/>
    </w:rPr>
  </w:style>
  <w:style w:type="paragraph" w:styleId="Encabezado">
    <w:name w:val="header"/>
    <w:basedOn w:val="Normal"/>
    <w:semiHidden/>
    <w:rsid w:val="001B789F"/>
    <w:pPr>
      <w:tabs>
        <w:tab w:val="center" w:pos="4419"/>
        <w:tab w:val="right" w:pos="8838"/>
      </w:tabs>
    </w:pPr>
  </w:style>
  <w:style w:type="character" w:styleId="Hipervnculo">
    <w:name w:val="Hyperlink"/>
    <w:semiHidden/>
    <w:rsid w:val="001B789F"/>
    <w:rPr>
      <w:color w:val="660000"/>
      <w:u w:val="single"/>
    </w:rPr>
  </w:style>
  <w:style w:type="paragraph" w:styleId="NormalWeb">
    <w:name w:val="Normal (Web)"/>
    <w:basedOn w:val="Normal"/>
    <w:semiHidden/>
    <w:rsid w:val="001B789F"/>
    <w:pPr>
      <w:spacing w:before="100" w:beforeAutospacing="1" w:after="100" w:afterAutospacing="1"/>
      <w:jc w:val="both"/>
    </w:pPr>
    <w:rPr>
      <w:sz w:val="24"/>
      <w:lang w:val="en-AU" w:eastAsia="en-AU"/>
    </w:rPr>
  </w:style>
  <w:style w:type="character" w:styleId="Nmerodepgina">
    <w:name w:val="page number"/>
    <w:basedOn w:val="Fuentedeprrafopredeter"/>
    <w:semiHidden/>
    <w:rsid w:val="001B789F"/>
  </w:style>
  <w:style w:type="character" w:styleId="Textoennegrita">
    <w:name w:val="Strong"/>
    <w:qFormat/>
    <w:rsid w:val="001B789F"/>
    <w:rPr>
      <w:b/>
      <w:bCs/>
    </w:rPr>
  </w:style>
  <w:style w:type="table" w:styleId="Tablaconcuadrcula">
    <w:name w:val="Table Grid"/>
    <w:basedOn w:val="Tablanormal"/>
    <w:rsid w:val="001B7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g1">
    <w:name w:val="tag1"/>
    <w:semiHidden/>
    <w:rsid w:val="001B789F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585858"/>
      <w:sz w:val="12"/>
      <w:szCs w:val="12"/>
      <w:u w:val="none"/>
      <w:effect w:val="none"/>
    </w:rPr>
  </w:style>
  <w:style w:type="paragraph" w:customStyle="1" w:styleId="TexteFr">
    <w:name w:val="TexteFr"/>
    <w:basedOn w:val="Normal"/>
    <w:semiHidden/>
    <w:rsid w:val="001B789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000000" w:fill="auto"/>
      <w:tabs>
        <w:tab w:val="left" w:pos="1711"/>
        <w:tab w:val="left" w:pos="2209"/>
        <w:tab w:val="left" w:pos="2760"/>
        <w:tab w:val="left" w:pos="5101"/>
        <w:tab w:val="left" w:pos="5886"/>
        <w:tab w:val="left" w:pos="7128"/>
      </w:tabs>
      <w:ind w:left="272" w:hanging="272"/>
      <w:jc w:val="both"/>
    </w:pPr>
    <w:rPr>
      <w:szCs w:val="22"/>
      <w:lang w:val="fr-FR" w:eastAsia="en-AU"/>
    </w:rPr>
  </w:style>
  <w:style w:type="paragraph" w:customStyle="1" w:styleId="TextEn">
    <w:name w:val="TextEn"/>
    <w:basedOn w:val="Normal"/>
    <w:semiHidden/>
    <w:rsid w:val="001B789F"/>
    <w:pPr>
      <w:spacing w:after="120"/>
    </w:pPr>
    <w:rPr>
      <w:szCs w:val="22"/>
    </w:rPr>
  </w:style>
  <w:style w:type="paragraph" w:customStyle="1" w:styleId="TextEnSingle">
    <w:name w:val="TextEnSingle"/>
    <w:basedOn w:val="TextEn"/>
    <w:semiHidden/>
    <w:rsid w:val="001B789F"/>
    <w:pPr>
      <w:spacing w:after="0"/>
    </w:pPr>
  </w:style>
  <w:style w:type="paragraph" w:customStyle="1" w:styleId="TextSp">
    <w:name w:val="TextSp"/>
    <w:basedOn w:val="Normal"/>
    <w:semiHidden/>
    <w:rsid w:val="001B789F"/>
    <w:pPr>
      <w:spacing w:after="120"/>
    </w:pPr>
    <w:rPr>
      <w:szCs w:val="22"/>
      <w:lang w:val="es-AR" w:eastAsia="es-ES"/>
    </w:rPr>
  </w:style>
  <w:style w:type="paragraph" w:styleId="TDC1">
    <w:name w:val="toc 1"/>
    <w:basedOn w:val="Normal"/>
    <w:next w:val="Normal"/>
    <w:autoRedefine/>
    <w:semiHidden/>
    <w:rsid w:val="001B789F"/>
    <w:rPr>
      <w:b/>
      <w:bCs/>
      <w:i/>
      <w:iCs/>
      <w:sz w:val="24"/>
    </w:rPr>
  </w:style>
  <w:style w:type="paragraph" w:styleId="TDC2">
    <w:name w:val="toc 2"/>
    <w:basedOn w:val="Normal"/>
    <w:next w:val="Normal"/>
    <w:autoRedefine/>
    <w:semiHidden/>
    <w:rsid w:val="001B789F"/>
    <w:pPr>
      <w:ind w:left="220"/>
    </w:pPr>
    <w:rPr>
      <w:b/>
      <w:bCs/>
      <w:szCs w:val="22"/>
    </w:rPr>
  </w:style>
  <w:style w:type="paragraph" w:styleId="TDC3">
    <w:name w:val="toc 3"/>
    <w:basedOn w:val="Normal"/>
    <w:next w:val="Normal"/>
    <w:autoRedefine/>
    <w:semiHidden/>
    <w:rsid w:val="001B789F"/>
    <w:pPr>
      <w:ind w:left="440"/>
    </w:pPr>
    <w:rPr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1B789F"/>
    <w:pPr>
      <w:ind w:left="660"/>
    </w:pPr>
    <w:rPr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1B789F"/>
    <w:pPr>
      <w:ind w:left="880"/>
    </w:pPr>
    <w:rPr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1B789F"/>
    <w:pPr>
      <w:ind w:left="1100"/>
    </w:pPr>
    <w:rPr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1B789F"/>
    <w:pPr>
      <w:ind w:left="1320"/>
    </w:pPr>
    <w:rPr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1B789F"/>
    <w:pPr>
      <w:ind w:left="1540"/>
    </w:pPr>
    <w:rPr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1B789F"/>
    <w:pPr>
      <w:ind w:left="1760"/>
    </w:pPr>
    <w:rPr>
      <w:sz w:val="20"/>
      <w:szCs w:val="20"/>
    </w:rPr>
  </w:style>
  <w:style w:type="paragraph" w:customStyle="1" w:styleId="TytApp">
    <w:name w:val="Tyt. App."/>
    <w:basedOn w:val="Normal"/>
    <w:autoRedefine/>
    <w:semiHidden/>
    <w:rsid w:val="001B789F"/>
    <w:pPr>
      <w:widowControl w:val="0"/>
      <w:numPr>
        <w:ilvl w:val="12"/>
      </w:numPr>
      <w:tabs>
        <w:tab w:val="left" w:pos="90"/>
        <w:tab w:val="left" w:pos="737"/>
        <w:tab w:val="left" w:pos="2835"/>
      </w:tabs>
      <w:spacing w:before="180" w:after="40" w:line="260" w:lineRule="exact"/>
      <w:jc w:val="center"/>
    </w:pPr>
    <w:rPr>
      <w:b/>
      <w:snapToGrid w:val="0"/>
      <w:color w:val="000000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F077B"/>
    <w:pPr>
      <w:ind w:left="720"/>
    </w:pPr>
  </w:style>
  <w:style w:type="character" w:styleId="Ttulodellibro">
    <w:name w:val="Book Title"/>
    <w:uiPriority w:val="33"/>
    <w:qFormat/>
    <w:rsid w:val="00BF077B"/>
    <w:rPr>
      <w:b/>
      <w:bCs/>
      <w:smallCaps/>
      <w:spacing w:val="5"/>
    </w:rPr>
  </w:style>
  <w:style w:type="paragraph" w:customStyle="1" w:styleId="ATSMeasureEmphasis">
    <w:name w:val="ATS Measure Emphasis"/>
    <w:basedOn w:val="Normal"/>
    <w:qFormat/>
    <w:rsid w:val="009E64FE"/>
    <w:pPr>
      <w:spacing w:before="120" w:after="360"/>
    </w:pPr>
    <w:rPr>
      <w:b/>
      <w:sz w:val="24"/>
      <w:lang w:eastAsia="en-GB"/>
    </w:rPr>
  </w:style>
  <w:style w:type="paragraph" w:customStyle="1" w:styleId="Default">
    <w:name w:val="Default"/>
    <w:rsid w:val="00C25D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6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95045-4054-44E0-A2B0-944833A9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734</Words>
  <Characters>4037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(Paper title:)</vt:lpstr>
      <vt:lpstr>(Paper title:)</vt:lpstr>
    </vt:vector>
  </TitlesOfParts>
  <Company>ATS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(Paper title:)</dc:title>
  <dc:creator>Pepe Agraz</dc:creator>
  <cp:lastModifiedBy>Jose Luis Agraz</cp:lastModifiedBy>
  <cp:revision>25</cp:revision>
  <cp:lastPrinted>2008-01-22T18:20:00Z</cp:lastPrinted>
  <dcterms:created xsi:type="dcterms:W3CDTF">2021-05-14T18:38:00Z</dcterms:created>
  <dcterms:modified xsi:type="dcterms:W3CDTF">2021-05-14T20:52:00Z</dcterms:modified>
</cp:coreProperties>
</file>