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34908" w:rsidRDefault="00834908" w:rsidP="00834908">
      <w:pPr>
        <w:tabs>
          <w:tab w:val="left" w:pos="5760"/>
        </w:tabs>
        <w:spacing w:after="40"/>
        <w:jc w:val="center"/>
      </w:pPr>
      <w:r w:rsidRPr="00A05366">
        <w:t>International Hydrographic Organization (IHO)</w:t>
      </w:r>
    </w:p>
    <w:p w:rsidR="00834908" w:rsidRDefault="00834908" w:rsidP="00834908">
      <w:pPr>
        <w:tabs>
          <w:tab w:val="left" w:pos="5760"/>
        </w:tabs>
        <w:spacing w:after="40"/>
        <w:jc w:val="center"/>
      </w:pPr>
    </w:p>
    <w:p w:rsidR="00834908" w:rsidRDefault="00834908" w:rsidP="00834908">
      <w:pPr>
        <w:tabs>
          <w:tab w:val="left" w:pos="5760"/>
        </w:tabs>
        <w:spacing w:after="40"/>
        <w:jc w:val="center"/>
      </w:pPr>
      <w:r>
        <w:object w:dxaOrig="10116" w:dyaOrig="4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4pt;height:43.2pt" o:ole="">
            <v:imagedata r:id="rId8" o:title=""/>
          </v:shape>
          <o:OLEObject Type="Embed" ProgID="PBrush" ShapeID="_x0000_i1025" DrawAspect="Content" ObjectID="_1699899450" r:id="rId9"/>
        </w:object>
      </w:r>
    </w:p>
    <w:p w:rsidR="00834908" w:rsidRPr="00A05366" w:rsidRDefault="00834908" w:rsidP="00834908">
      <w:pPr>
        <w:tabs>
          <w:tab w:val="left" w:pos="5760"/>
        </w:tabs>
        <w:spacing w:after="40"/>
        <w:jc w:val="center"/>
      </w:pPr>
    </w:p>
    <w:p w:rsidR="00834908" w:rsidRDefault="00834908" w:rsidP="00834908">
      <w:pPr>
        <w:jc w:val="center"/>
        <w:rPr>
          <w:b/>
          <w:sz w:val="28"/>
          <w:szCs w:val="28"/>
        </w:rPr>
      </w:pPr>
      <w:r>
        <w:rPr>
          <w:b/>
          <w:sz w:val="28"/>
          <w:szCs w:val="28"/>
        </w:rPr>
        <w:t>Arctic Regional Hydrographic Commission (AR</w:t>
      </w:r>
      <w:r w:rsidRPr="00C656E3">
        <w:rPr>
          <w:b/>
          <w:sz w:val="28"/>
          <w:szCs w:val="28"/>
        </w:rPr>
        <w:t>HC)</w:t>
      </w:r>
    </w:p>
    <w:p w:rsidR="00834908" w:rsidRDefault="00834908" w:rsidP="00834908">
      <w:pPr>
        <w:jc w:val="center"/>
        <w:rPr>
          <w:b/>
          <w:sz w:val="28"/>
          <w:szCs w:val="28"/>
        </w:rPr>
      </w:pPr>
      <w:r>
        <w:rPr>
          <w:b/>
          <w:sz w:val="28"/>
          <w:szCs w:val="28"/>
        </w:rPr>
        <w:t>11</w:t>
      </w:r>
      <w:r w:rsidRPr="00474E7B">
        <w:rPr>
          <w:b/>
          <w:sz w:val="28"/>
          <w:szCs w:val="28"/>
          <w:vertAlign w:val="superscript"/>
        </w:rPr>
        <w:t>th</w:t>
      </w:r>
      <w:r>
        <w:rPr>
          <w:b/>
          <w:sz w:val="28"/>
          <w:szCs w:val="28"/>
        </w:rPr>
        <w:t xml:space="preserve"> Meeting</w:t>
      </w:r>
    </w:p>
    <w:p w:rsidR="00834908" w:rsidRDefault="00834908" w:rsidP="00834908">
      <w:pPr>
        <w:jc w:val="center"/>
        <w:rPr>
          <w:noProof/>
          <w:lang w:val="en-US"/>
        </w:rPr>
      </w:pPr>
    </w:p>
    <w:p w:rsidR="00834908" w:rsidRDefault="00834908" w:rsidP="00834908">
      <w:pPr>
        <w:jc w:val="center"/>
        <w:rPr>
          <w:noProof/>
          <w:lang w:val="en-US"/>
        </w:rPr>
      </w:pPr>
      <w:r w:rsidRPr="00B907EC">
        <w:rPr>
          <w:noProof/>
          <w:lang w:val="en-US"/>
        </w:rPr>
        <w:drawing>
          <wp:inline distT="0" distB="0" distL="0" distR="0" wp14:anchorId="4C99EEAD" wp14:editId="4866460D">
            <wp:extent cx="2423160"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3160" cy="2819400"/>
                    </a:xfrm>
                    <a:prstGeom prst="rect">
                      <a:avLst/>
                    </a:prstGeom>
                    <a:noFill/>
                    <a:ln>
                      <a:noFill/>
                    </a:ln>
                  </pic:spPr>
                </pic:pic>
              </a:graphicData>
            </a:graphic>
          </wp:inline>
        </w:drawing>
      </w:r>
    </w:p>
    <w:p w:rsidR="005C4413" w:rsidRPr="00834908" w:rsidRDefault="005C4413"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cs="Times New Roman"/>
          <w:b/>
          <w:bCs/>
          <w:spacing w:val="-1"/>
          <w:lang w:val="en-GB"/>
        </w:rPr>
      </w:pPr>
    </w:p>
    <w:p w:rsidR="005C4413" w:rsidRPr="005B6143" w:rsidRDefault="0000235F"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bCs/>
          <w:sz w:val="22"/>
          <w:szCs w:val="22"/>
          <w:lang w:val="en-GB"/>
        </w:rPr>
      </w:pPr>
      <w:r>
        <w:rPr>
          <w:rFonts w:ascii="Arial" w:hAnsi="Arial" w:cs="Arial"/>
          <w:b/>
          <w:bCs/>
          <w:sz w:val="22"/>
          <w:szCs w:val="22"/>
          <w:lang w:val="en-GB"/>
        </w:rPr>
        <w:t xml:space="preserve">VTC, </w:t>
      </w:r>
      <w:r w:rsidR="00B549E1">
        <w:rPr>
          <w:rFonts w:ascii="Arial" w:hAnsi="Arial" w:cs="Arial"/>
          <w:b/>
          <w:bCs/>
          <w:sz w:val="22"/>
          <w:szCs w:val="22"/>
          <w:lang w:val="en-GB"/>
        </w:rPr>
        <w:t>9-10 November</w:t>
      </w:r>
      <w:r w:rsidR="00643AF9" w:rsidRPr="005B6143">
        <w:rPr>
          <w:rFonts w:ascii="Arial" w:hAnsi="Arial" w:cs="Arial"/>
          <w:b/>
          <w:bCs/>
          <w:sz w:val="22"/>
          <w:szCs w:val="22"/>
          <w:lang w:val="en-GB"/>
        </w:rPr>
        <w:t xml:space="preserve"> 20</w:t>
      </w:r>
      <w:r w:rsidR="00446D07" w:rsidRPr="005B6143">
        <w:rPr>
          <w:rFonts w:ascii="Arial" w:hAnsi="Arial" w:cs="Arial"/>
          <w:b/>
          <w:bCs/>
          <w:sz w:val="22"/>
          <w:szCs w:val="22"/>
          <w:lang w:val="en-GB"/>
        </w:rPr>
        <w:t>21</w:t>
      </w:r>
    </w:p>
    <w:p w:rsidR="005C4413" w:rsidRPr="005B6143" w:rsidRDefault="005C4413"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bCs/>
          <w:sz w:val="22"/>
          <w:szCs w:val="22"/>
          <w:lang w:val="en-GB"/>
        </w:rPr>
      </w:pPr>
    </w:p>
    <w:p w:rsidR="005C4413" w:rsidRPr="005B6143" w:rsidRDefault="00BB4436"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bCs/>
          <w:sz w:val="22"/>
          <w:szCs w:val="22"/>
          <w:lang w:val="en-GB"/>
        </w:rPr>
      </w:pPr>
      <w:r w:rsidRPr="005B6143">
        <w:rPr>
          <w:rFonts w:ascii="Arial" w:hAnsi="Arial" w:cs="Arial"/>
          <w:b/>
          <w:bCs/>
          <w:sz w:val="22"/>
          <w:szCs w:val="22"/>
          <w:lang w:val="en-GB"/>
        </w:rPr>
        <w:t xml:space="preserve">SUMMARY </w:t>
      </w:r>
      <w:r w:rsidR="00643AF9" w:rsidRPr="005B6143">
        <w:rPr>
          <w:rFonts w:ascii="Arial" w:hAnsi="Arial" w:cs="Arial"/>
          <w:b/>
          <w:bCs/>
          <w:sz w:val="22"/>
          <w:szCs w:val="22"/>
          <w:lang w:val="en-GB"/>
        </w:rPr>
        <w:t>REPORT</w:t>
      </w:r>
    </w:p>
    <w:p w:rsidR="00BB4436" w:rsidRPr="005B6143" w:rsidRDefault="00BB4436"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Cs/>
          <w:i/>
          <w:sz w:val="22"/>
          <w:szCs w:val="22"/>
          <w:lang w:val="en-GB"/>
        </w:rPr>
      </w:pPr>
      <w:r w:rsidRPr="005B6143">
        <w:rPr>
          <w:rFonts w:ascii="Arial" w:hAnsi="Arial" w:cs="Arial"/>
          <w:bCs/>
          <w:i/>
          <w:sz w:val="22"/>
          <w:szCs w:val="22"/>
          <w:lang w:val="en-GB"/>
        </w:rPr>
        <w:t xml:space="preserve">(Version </w:t>
      </w:r>
      <w:r w:rsidR="00B549E1">
        <w:rPr>
          <w:rFonts w:ascii="Arial" w:hAnsi="Arial" w:cs="Arial"/>
          <w:bCs/>
          <w:i/>
          <w:sz w:val="22"/>
          <w:szCs w:val="22"/>
          <w:lang w:val="en-GB"/>
        </w:rPr>
        <w:t>00</w:t>
      </w:r>
      <w:r w:rsidR="00162A17" w:rsidRPr="005B6143">
        <w:rPr>
          <w:rFonts w:ascii="Arial" w:hAnsi="Arial" w:cs="Arial"/>
          <w:bCs/>
          <w:i/>
          <w:sz w:val="22"/>
          <w:szCs w:val="22"/>
          <w:lang w:val="en-GB"/>
        </w:rPr>
        <w:t>,</w:t>
      </w:r>
      <w:r w:rsidR="00B549E1">
        <w:rPr>
          <w:rFonts w:ascii="Arial" w:hAnsi="Arial" w:cs="Arial"/>
          <w:bCs/>
          <w:i/>
          <w:sz w:val="22"/>
          <w:szCs w:val="22"/>
          <w:lang w:val="en-GB"/>
        </w:rPr>
        <w:t xml:space="preserve"> 18 November</w:t>
      </w:r>
      <w:r w:rsidR="005A348C" w:rsidRPr="005B6143">
        <w:rPr>
          <w:rFonts w:ascii="Arial" w:hAnsi="Arial" w:cs="Arial"/>
          <w:bCs/>
          <w:i/>
          <w:sz w:val="22"/>
          <w:szCs w:val="22"/>
          <w:lang w:val="en-GB"/>
        </w:rPr>
        <w:t xml:space="preserve"> </w:t>
      </w:r>
      <w:r w:rsidRPr="005B6143">
        <w:rPr>
          <w:rFonts w:ascii="Arial" w:hAnsi="Arial" w:cs="Arial"/>
          <w:bCs/>
          <w:i/>
          <w:sz w:val="22"/>
          <w:szCs w:val="22"/>
          <w:lang w:val="en-GB"/>
        </w:rPr>
        <w:t>20</w:t>
      </w:r>
      <w:r w:rsidR="005A348C" w:rsidRPr="005B6143">
        <w:rPr>
          <w:rFonts w:ascii="Arial" w:hAnsi="Arial" w:cs="Arial"/>
          <w:bCs/>
          <w:i/>
          <w:sz w:val="22"/>
          <w:szCs w:val="22"/>
          <w:lang w:val="en-GB"/>
        </w:rPr>
        <w:t>2</w:t>
      </w:r>
      <w:r w:rsidR="007425E9" w:rsidRPr="005B6143">
        <w:rPr>
          <w:rFonts w:ascii="Arial" w:hAnsi="Arial" w:cs="Arial"/>
          <w:bCs/>
          <w:i/>
          <w:sz w:val="22"/>
          <w:szCs w:val="22"/>
          <w:lang w:val="en-GB"/>
        </w:rPr>
        <w:t>1</w:t>
      </w:r>
      <w:r w:rsidR="00E060A3" w:rsidRPr="005B6143">
        <w:rPr>
          <w:rFonts w:ascii="Arial" w:hAnsi="Arial" w:cs="Arial"/>
          <w:bCs/>
          <w:i/>
          <w:sz w:val="22"/>
          <w:szCs w:val="22"/>
          <w:lang w:val="en-GB"/>
        </w:rPr>
        <w:t>)</w:t>
      </w:r>
    </w:p>
    <w:p w:rsidR="009D5676" w:rsidRPr="009E1295" w:rsidRDefault="009D5676"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sz w:val="22"/>
          <w:szCs w:val="22"/>
          <w:lang w:val="fr-FR"/>
        </w:rPr>
      </w:pPr>
      <w:proofErr w:type="spellStart"/>
      <w:r w:rsidRPr="009E1295">
        <w:rPr>
          <w:rFonts w:ascii="Calibri" w:hAnsi="Calibri" w:cs="Calibri"/>
          <w:sz w:val="22"/>
          <w:szCs w:val="22"/>
          <w:lang w:val="fr-FR"/>
        </w:rPr>
        <w:t>Annex</w:t>
      </w:r>
      <w:proofErr w:type="spellEnd"/>
      <w:r w:rsidRPr="009E1295">
        <w:rPr>
          <w:rFonts w:ascii="Calibri" w:hAnsi="Calibri" w:cs="Calibri"/>
          <w:sz w:val="22"/>
          <w:szCs w:val="22"/>
          <w:lang w:val="fr-FR"/>
        </w:rPr>
        <w:t xml:space="preserve"> A:</w:t>
      </w:r>
      <w:r w:rsidRPr="009E1295">
        <w:rPr>
          <w:rFonts w:ascii="Calibri" w:hAnsi="Calibri" w:cs="Calibri"/>
          <w:sz w:val="22"/>
          <w:szCs w:val="22"/>
          <w:lang w:val="fr-FR"/>
        </w:rPr>
        <w:tab/>
        <w:t>Participants</w:t>
      </w:r>
    </w:p>
    <w:p w:rsidR="009D5676" w:rsidRPr="009E1295" w:rsidRDefault="009D5676"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sz w:val="22"/>
          <w:szCs w:val="22"/>
          <w:lang w:val="fr-FR"/>
        </w:rPr>
      </w:pPr>
      <w:proofErr w:type="spellStart"/>
      <w:r w:rsidRPr="009E1295">
        <w:rPr>
          <w:rFonts w:ascii="Calibri" w:hAnsi="Calibri" w:cs="Calibri"/>
          <w:sz w:val="22"/>
          <w:szCs w:val="22"/>
          <w:lang w:val="fr-FR"/>
        </w:rPr>
        <w:t>Annex</w:t>
      </w:r>
      <w:proofErr w:type="spellEnd"/>
      <w:r w:rsidRPr="009E1295">
        <w:rPr>
          <w:rFonts w:ascii="Calibri" w:hAnsi="Calibri" w:cs="Calibri"/>
          <w:sz w:val="22"/>
          <w:szCs w:val="22"/>
          <w:lang w:val="fr-FR"/>
        </w:rPr>
        <w:t xml:space="preserve"> B:</w:t>
      </w:r>
      <w:r w:rsidRPr="009E1295">
        <w:rPr>
          <w:rFonts w:ascii="Calibri" w:hAnsi="Calibri" w:cs="Calibri"/>
          <w:sz w:val="22"/>
          <w:szCs w:val="22"/>
          <w:lang w:val="fr-FR"/>
        </w:rPr>
        <w:tab/>
        <w:t>Agenda</w:t>
      </w:r>
    </w:p>
    <w:p w:rsidR="009D5676" w:rsidRDefault="009D5676"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sz w:val="22"/>
          <w:szCs w:val="22"/>
        </w:rPr>
      </w:pPr>
      <w:r w:rsidRPr="003D524E">
        <w:rPr>
          <w:rFonts w:ascii="Calibri" w:hAnsi="Calibri" w:cs="Calibri"/>
          <w:sz w:val="22"/>
          <w:szCs w:val="22"/>
        </w:rPr>
        <w:t>Annex C:</w:t>
      </w:r>
      <w:r w:rsidRPr="003D524E">
        <w:rPr>
          <w:rFonts w:ascii="Calibri" w:hAnsi="Calibri" w:cs="Calibri"/>
          <w:sz w:val="22"/>
          <w:szCs w:val="22"/>
        </w:rPr>
        <w:tab/>
      </w:r>
      <w:r w:rsidR="00B549E1" w:rsidRPr="003D524E">
        <w:rPr>
          <w:rFonts w:ascii="Calibri" w:hAnsi="Calibri" w:cs="Calibri"/>
          <w:sz w:val="22"/>
          <w:szCs w:val="22"/>
        </w:rPr>
        <w:t xml:space="preserve">List of </w:t>
      </w:r>
      <w:r w:rsidRPr="003D524E">
        <w:rPr>
          <w:rFonts w:ascii="Calibri" w:hAnsi="Calibri" w:cs="Calibri"/>
          <w:sz w:val="22"/>
          <w:szCs w:val="22"/>
        </w:rPr>
        <w:t>Actions</w:t>
      </w:r>
      <w:r w:rsidR="00B549E1" w:rsidRPr="003D524E">
        <w:rPr>
          <w:rFonts w:ascii="Calibri" w:hAnsi="Calibri" w:cs="Calibri"/>
          <w:sz w:val="22"/>
          <w:szCs w:val="22"/>
        </w:rPr>
        <w:t>, Decisions, and Recommendation</w:t>
      </w:r>
    </w:p>
    <w:p w:rsidR="00D651C0" w:rsidRPr="003D524E" w:rsidRDefault="00D651C0"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sz w:val="22"/>
          <w:szCs w:val="22"/>
        </w:rPr>
      </w:pPr>
      <w:r>
        <w:rPr>
          <w:rFonts w:ascii="Calibri" w:hAnsi="Calibri" w:cs="Calibri"/>
          <w:sz w:val="22"/>
          <w:szCs w:val="22"/>
        </w:rPr>
        <w:t>Annex D:</w:t>
      </w:r>
      <w:r>
        <w:rPr>
          <w:rFonts w:ascii="Calibri" w:hAnsi="Calibri" w:cs="Calibri"/>
          <w:sz w:val="22"/>
          <w:szCs w:val="22"/>
        </w:rPr>
        <w:tab/>
        <w:t>G</w:t>
      </w:r>
      <w:r w:rsidR="00767F0F">
        <w:rPr>
          <w:rFonts w:ascii="Calibri" w:hAnsi="Calibri" w:cs="Calibri"/>
          <w:sz w:val="22"/>
          <w:szCs w:val="22"/>
        </w:rPr>
        <w:t>roup Photo</w:t>
      </w:r>
    </w:p>
    <w:p w:rsidR="00E908BF" w:rsidRPr="003D524E" w:rsidRDefault="00E908BF"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sz w:val="22"/>
          <w:szCs w:val="22"/>
        </w:rPr>
      </w:pPr>
    </w:p>
    <w:p w:rsidR="00E908BF" w:rsidRPr="003D524E" w:rsidRDefault="00E908BF" w:rsidP="00B549E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color w:val="FF0000"/>
          <w:sz w:val="22"/>
          <w:szCs w:val="22"/>
        </w:rPr>
      </w:pPr>
      <w:r w:rsidRPr="003D524E">
        <w:rPr>
          <w:rFonts w:ascii="Calibri" w:hAnsi="Calibri" w:cs="Calibri"/>
          <w:color w:val="FF0000"/>
          <w:sz w:val="22"/>
          <w:szCs w:val="22"/>
        </w:rPr>
        <w:t xml:space="preserve">Note: Meeting documents can be found at: </w:t>
      </w:r>
      <w:hyperlink r:id="rId11" w:history="1">
        <w:r w:rsidRPr="003D524E">
          <w:rPr>
            <w:rStyle w:val="Hyperlink"/>
            <w:rFonts w:ascii="Calibri" w:hAnsi="Calibri" w:cs="Calibri"/>
            <w:sz w:val="22"/>
            <w:szCs w:val="22"/>
          </w:rPr>
          <w:t>https://iho.int/en/arhc11-2021</w:t>
        </w:r>
      </w:hyperlink>
    </w:p>
    <w:p w:rsidR="005C4413" w:rsidRPr="003D524E" w:rsidRDefault="00E908BF" w:rsidP="00433197">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hAnsi="Calibri" w:cs="Calibri"/>
          <w:color w:val="000000"/>
          <w:sz w:val="22"/>
          <w:szCs w:val="22"/>
          <w:u w:color="000000"/>
          <w:lang w:eastAsia="fr-FR"/>
        </w:rPr>
      </w:pPr>
      <w:r w:rsidRPr="003D524E">
        <w:rPr>
          <w:rFonts w:ascii="Calibri" w:hAnsi="Calibri" w:cs="Calibri"/>
          <w:b/>
          <w:bCs/>
          <w:sz w:val="22"/>
          <w:szCs w:val="22"/>
        </w:rPr>
        <w:t xml:space="preserve">A. </w:t>
      </w:r>
      <w:r w:rsidR="004C3E15">
        <w:rPr>
          <w:rFonts w:ascii="Calibri" w:hAnsi="Calibri" w:cs="Calibri"/>
          <w:b/>
          <w:bCs/>
          <w:sz w:val="22"/>
          <w:szCs w:val="22"/>
        </w:rPr>
        <w:tab/>
      </w:r>
      <w:r w:rsidRPr="003D524E">
        <w:rPr>
          <w:rFonts w:ascii="Calibri" w:hAnsi="Calibri" w:cs="Calibri"/>
          <w:b/>
          <w:bCs/>
          <w:sz w:val="22"/>
          <w:szCs w:val="22"/>
        </w:rPr>
        <w:t>Opening and Administration</w:t>
      </w:r>
    </w:p>
    <w:p w:rsidR="00ED242C" w:rsidRPr="00433197" w:rsidRDefault="00ED242C" w:rsidP="00ED242C">
      <w:pPr>
        <w:rPr>
          <w:rFonts w:ascii="Calibri" w:hAnsi="Calibri" w:cs="Calibri"/>
          <w:b/>
          <w:i/>
          <w:color w:val="000000"/>
          <w:sz w:val="22"/>
          <w:szCs w:val="22"/>
          <w:u w:color="000000"/>
          <w:lang w:eastAsia="fr-FR"/>
        </w:rPr>
      </w:pPr>
      <w:r w:rsidRPr="00433197">
        <w:rPr>
          <w:rFonts w:ascii="Calibri" w:hAnsi="Calibri" w:cs="Calibri"/>
          <w:b/>
          <w:i/>
          <w:color w:val="000000"/>
          <w:sz w:val="22"/>
          <w:szCs w:val="22"/>
          <w:u w:color="000000"/>
          <w:lang w:eastAsia="fr-FR"/>
        </w:rPr>
        <w:t>A1 and A2 Welcome, Opening Remarks, and Participant Introductions</w:t>
      </w:r>
    </w:p>
    <w:p w:rsidR="00724A0F" w:rsidRDefault="00A01779" w:rsidP="00136171">
      <w:pPr>
        <w:pStyle w:val="Body"/>
        <w:widowControl w:val="0"/>
        <w:spacing w:after="120" w:line="276" w:lineRule="auto"/>
        <w:jc w:val="both"/>
        <w:rPr>
          <w:rFonts w:ascii="Calibri" w:hAnsi="Calibri" w:cs="Calibri"/>
          <w:sz w:val="22"/>
          <w:szCs w:val="22"/>
          <w:lang w:val="en-GB"/>
        </w:rPr>
      </w:pPr>
      <w:r>
        <w:rPr>
          <w:rFonts w:ascii="Calibri" w:hAnsi="Calibri" w:cs="Calibri"/>
          <w:sz w:val="22"/>
          <w:szCs w:val="22"/>
          <w:lang w:val="en-GB"/>
        </w:rPr>
        <w:t>Dr Geneviève Béchard (CA)</w:t>
      </w:r>
      <w:r w:rsidR="00E908BF" w:rsidRPr="003D524E">
        <w:rPr>
          <w:rFonts w:ascii="Calibri" w:hAnsi="Calibri" w:cs="Calibri"/>
          <w:sz w:val="22"/>
          <w:szCs w:val="22"/>
          <w:lang w:val="en-GB"/>
        </w:rPr>
        <w:t xml:space="preserve">, as Vice-Chair of ARHC </w:t>
      </w:r>
      <w:r w:rsidR="003D524E" w:rsidRPr="003D524E">
        <w:rPr>
          <w:rFonts w:ascii="Calibri" w:hAnsi="Calibri" w:cs="Calibri"/>
          <w:sz w:val="22"/>
          <w:szCs w:val="22"/>
          <w:lang w:val="en-GB"/>
        </w:rPr>
        <w:t>(</w:t>
      </w:r>
      <w:proofErr w:type="spellStart"/>
      <w:r w:rsidR="003D524E" w:rsidRPr="003D524E">
        <w:rPr>
          <w:rFonts w:ascii="Calibri" w:hAnsi="Calibri" w:cs="Calibri"/>
          <w:sz w:val="22"/>
          <w:szCs w:val="22"/>
          <w:lang w:val="en-GB"/>
        </w:rPr>
        <w:t>vc</w:t>
      </w:r>
      <w:proofErr w:type="spellEnd"/>
      <w:r w:rsidR="003D524E" w:rsidRPr="003D524E">
        <w:rPr>
          <w:rFonts w:ascii="Calibri" w:hAnsi="Calibri" w:cs="Calibri"/>
          <w:sz w:val="22"/>
          <w:szCs w:val="22"/>
          <w:lang w:val="en-GB"/>
        </w:rPr>
        <w:t xml:space="preserve">/ARHC) </w:t>
      </w:r>
      <w:r w:rsidR="00E908BF" w:rsidRPr="003D524E">
        <w:rPr>
          <w:rFonts w:ascii="Calibri" w:hAnsi="Calibri" w:cs="Calibri"/>
          <w:sz w:val="22"/>
          <w:szCs w:val="22"/>
          <w:lang w:val="en-GB"/>
        </w:rPr>
        <w:t>and host of ARHC11</w:t>
      </w:r>
      <w:r>
        <w:rPr>
          <w:rFonts w:ascii="Calibri" w:hAnsi="Calibri" w:cs="Calibri"/>
          <w:sz w:val="22"/>
          <w:szCs w:val="22"/>
          <w:lang w:val="en-GB"/>
        </w:rPr>
        <w:t>,</w:t>
      </w:r>
      <w:r w:rsidR="00E908BF" w:rsidRPr="003D524E">
        <w:rPr>
          <w:rFonts w:ascii="Calibri" w:hAnsi="Calibri" w:cs="Calibri"/>
          <w:sz w:val="22"/>
          <w:szCs w:val="22"/>
          <w:lang w:val="en-GB"/>
        </w:rPr>
        <w:t xml:space="preserve"> opened the meeting and welcomed the participants</w:t>
      </w:r>
      <w:r w:rsidR="006D667E" w:rsidRPr="003D524E">
        <w:rPr>
          <w:rFonts w:ascii="Calibri" w:hAnsi="Calibri" w:cs="Calibri"/>
          <w:sz w:val="22"/>
          <w:szCs w:val="22"/>
          <w:lang w:val="en-GB"/>
        </w:rPr>
        <w:t xml:space="preserve">. </w:t>
      </w:r>
      <w:proofErr w:type="spellStart"/>
      <w:r>
        <w:rPr>
          <w:rFonts w:ascii="Calibri" w:hAnsi="Calibri" w:cs="Calibri"/>
          <w:sz w:val="22"/>
          <w:szCs w:val="22"/>
          <w:lang w:val="en-GB"/>
        </w:rPr>
        <w:t>vc</w:t>
      </w:r>
      <w:proofErr w:type="spellEnd"/>
      <w:r>
        <w:rPr>
          <w:rFonts w:ascii="Calibri" w:hAnsi="Calibri" w:cs="Calibri"/>
          <w:sz w:val="22"/>
          <w:szCs w:val="22"/>
          <w:lang w:val="en-GB"/>
        </w:rPr>
        <w:t>/ARHC first introduced the newest ARHC participant, RDML (select) Benjamin Evans, who had recently been appointed the new Director, Office of Coast Survey, NOAA. The IHO Secretary-General</w:t>
      </w:r>
      <w:r w:rsidR="00000394">
        <w:rPr>
          <w:rFonts w:ascii="Calibri" w:hAnsi="Calibri" w:cs="Calibri"/>
          <w:sz w:val="22"/>
          <w:szCs w:val="22"/>
          <w:lang w:val="en-GB"/>
        </w:rPr>
        <w:t xml:space="preserve"> (S-G)</w:t>
      </w:r>
      <w:r>
        <w:rPr>
          <w:rFonts w:ascii="Calibri" w:hAnsi="Calibri" w:cs="Calibri"/>
          <w:sz w:val="22"/>
          <w:szCs w:val="22"/>
          <w:lang w:val="en-GB"/>
        </w:rPr>
        <w:t xml:space="preserve">, Dr Mathias Jonas, </w:t>
      </w:r>
      <w:r w:rsidR="0069756B">
        <w:rPr>
          <w:rFonts w:ascii="Calibri" w:hAnsi="Calibri" w:cs="Calibri"/>
          <w:sz w:val="22"/>
          <w:szCs w:val="22"/>
          <w:lang w:val="en-GB"/>
        </w:rPr>
        <w:t xml:space="preserve">then </w:t>
      </w:r>
      <w:r>
        <w:rPr>
          <w:rFonts w:ascii="Calibri" w:hAnsi="Calibri" w:cs="Calibri"/>
          <w:sz w:val="22"/>
          <w:szCs w:val="22"/>
          <w:lang w:val="en-GB"/>
        </w:rPr>
        <w:t xml:space="preserve">provided his opening comments prior to each Head of Delegation introducing their teams. </w:t>
      </w:r>
    </w:p>
    <w:p w:rsidR="0069756B" w:rsidRDefault="0069756B" w:rsidP="00136171">
      <w:pPr>
        <w:pStyle w:val="Body"/>
        <w:widowControl w:val="0"/>
        <w:spacing w:after="120" w:line="276" w:lineRule="auto"/>
        <w:jc w:val="both"/>
        <w:rPr>
          <w:rFonts w:ascii="Calibri" w:hAnsi="Calibri" w:cs="Calibri"/>
          <w:sz w:val="22"/>
          <w:szCs w:val="22"/>
          <w:lang w:val="en-GB"/>
        </w:rPr>
      </w:pPr>
      <w:r>
        <w:rPr>
          <w:rFonts w:ascii="Calibri" w:hAnsi="Calibri" w:cs="Calibri"/>
          <w:sz w:val="22"/>
          <w:szCs w:val="22"/>
          <w:lang w:val="en-GB"/>
        </w:rPr>
        <w:t>Upwards of 30 participants attended this video teleconference. Full ARHC Member States Canada, Denmark, Norway, and the United State</w:t>
      </w:r>
      <w:r w:rsidR="001E3658">
        <w:rPr>
          <w:rFonts w:ascii="Calibri" w:hAnsi="Calibri" w:cs="Calibri"/>
          <w:sz w:val="22"/>
          <w:szCs w:val="22"/>
          <w:lang w:val="en-GB"/>
        </w:rPr>
        <w:t>s of America were in attendance.</w:t>
      </w:r>
      <w:r w:rsidR="00923292">
        <w:rPr>
          <w:rFonts w:ascii="Calibri" w:hAnsi="Calibri" w:cs="Calibri"/>
          <w:sz w:val="22"/>
          <w:szCs w:val="22"/>
          <w:lang w:val="en-GB"/>
        </w:rPr>
        <w:t xml:space="preserve"> T</w:t>
      </w:r>
      <w:r>
        <w:rPr>
          <w:rFonts w:ascii="Calibri" w:hAnsi="Calibri" w:cs="Calibri"/>
          <w:sz w:val="22"/>
          <w:szCs w:val="22"/>
          <w:lang w:val="en-GB"/>
        </w:rPr>
        <w:t xml:space="preserve">he fifth full member, </w:t>
      </w:r>
      <w:r w:rsidR="00923292">
        <w:rPr>
          <w:rFonts w:ascii="Calibri" w:hAnsi="Calibri" w:cs="Calibri"/>
          <w:sz w:val="22"/>
          <w:szCs w:val="22"/>
          <w:lang w:val="en-GB"/>
        </w:rPr>
        <w:t>the Russian Federation, expressed their regrets to</w:t>
      </w:r>
      <w:r>
        <w:rPr>
          <w:rFonts w:ascii="Calibri" w:hAnsi="Calibri" w:cs="Calibri"/>
          <w:sz w:val="22"/>
          <w:szCs w:val="22"/>
          <w:lang w:val="en-GB"/>
        </w:rPr>
        <w:t xml:space="preserve"> the </w:t>
      </w:r>
      <w:proofErr w:type="spellStart"/>
      <w:r>
        <w:rPr>
          <w:rFonts w:ascii="Calibri" w:hAnsi="Calibri" w:cs="Calibri"/>
          <w:sz w:val="22"/>
          <w:szCs w:val="22"/>
          <w:lang w:val="en-GB"/>
        </w:rPr>
        <w:t>vc</w:t>
      </w:r>
      <w:proofErr w:type="spellEnd"/>
      <w:r>
        <w:rPr>
          <w:rFonts w:ascii="Calibri" w:hAnsi="Calibri" w:cs="Calibri"/>
          <w:sz w:val="22"/>
          <w:szCs w:val="22"/>
          <w:lang w:val="en-GB"/>
        </w:rPr>
        <w:t xml:space="preserve">/ARHC that they were unable to attend. According to the </w:t>
      </w:r>
      <w:r w:rsidR="002D2AEE">
        <w:rPr>
          <w:rFonts w:ascii="Calibri" w:hAnsi="Calibri" w:cs="Calibri"/>
          <w:sz w:val="22"/>
          <w:szCs w:val="22"/>
          <w:lang w:val="en-GB"/>
        </w:rPr>
        <w:t>ARHC Statutes in force, t</w:t>
      </w:r>
      <w:r>
        <w:rPr>
          <w:rFonts w:ascii="Calibri" w:hAnsi="Calibri" w:cs="Calibri"/>
          <w:sz w:val="22"/>
          <w:szCs w:val="22"/>
          <w:lang w:val="en-GB"/>
        </w:rPr>
        <w:t>he presence of four of the five full Member States</w:t>
      </w:r>
      <w:r w:rsidR="002D2AEE">
        <w:rPr>
          <w:rFonts w:ascii="Calibri" w:hAnsi="Calibri" w:cs="Calibri"/>
          <w:sz w:val="22"/>
          <w:szCs w:val="22"/>
          <w:lang w:val="en-GB"/>
        </w:rPr>
        <w:t xml:space="preserve"> constitutes a quorum and this was duly noted.</w:t>
      </w:r>
    </w:p>
    <w:p w:rsidR="002D2AEE" w:rsidRDefault="002D2AEE" w:rsidP="00136171">
      <w:pPr>
        <w:pStyle w:val="Body"/>
        <w:widowControl w:val="0"/>
        <w:spacing w:after="120" w:line="276" w:lineRule="auto"/>
        <w:jc w:val="both"/>
        <w:rPr>
          <w:rFonts w:ascii="Calibri" w:hAnsi="Calibri" w:cs="Calibri"/>
          <w:sz w:val="22"/>
          <w:szCs w:val="22"/>
          <w:lang w:val="en-GB"/>
        </w:rPr>
      </w:pPr>
      <w:r>
        <w:rPr>
          <w:rFonts w:ascii="Calibri" w:hAnsi="Calibri" w:cs="Calibri"/>
          <w:sz w:val="22"/>
          <w:szCs w:val="22"/>
          <w:lang w:val="en-GB"/>
        </w:rPr>
        <w:t>Others attendees included delegations from the ARHC Associate Members, Finland, Iceland, and Italy, as well as the IHO Secretariat.</w:t>
      </w:r>
    </w:p>
    <w:p w:rsidR="002D2AEE" w:rsidRDefault="002D2AEE" w:rsidP="00136171">
      <w:pPr>
        <w:pStyle w:val="Body"/>
        <w:widowControl w:val="0"/>
        <w:spacing w:after="120" w:line="276" w:lineRule="auto"/>
        <w:jc w:val="both"/>
        <w:rPr>
          <w:rFonts w:ascii="Calibri" w:hAnsi="Calibri" w:cs="Calibri"/>
          <w:sz w:val="22"/>
          <w:szCs w:val="22"/>
          <w:lang w:val="en-GB"/>
        </w:rPr>
      </w:pPr>
    </w:p>
    <w:p w:rsidR="002D2AEE" w:rsidRDefault="002D2AEE" w:rsidP="00136171">
      <w:pPr>
        <w:pStyle w:val="Body"/>
        <w:widowControl w:val="0"/>
        <w:spacing w:after="120" w:line="276" w:lineRule="auto"/>
        <w:jc w:val="both"/>
        <w:rPr>
          <w:rFonts w:ascii="Calibri" w:hAnsi="Calibri" w:cs="Calibri"/>
          <w:sz w:val="22"/>
          <w:szCs w:val="22"/>
          <w:lang w:val="en-GB"/>
        </w:rPr>
      </w:pPr>
    </w:p>
    <w:p w:rsidR="00A01779" w:rsidRPr="003D524E" w:rsidRDefault="00A01779" w:rsidP="00136171">
      <w:pPr>
        <w:pStyle w:val="Body"/>
        <w:widowControl w:val="0"/>
        <w:spacing w:after="120" w:line="276" w:lineRule="auto"/>
        <w:jc w:val="both"/>
        <w:rPr>
          <w:rFonts w:ascii="Calibri" w:hAnsi="Calibri" w:cs="Calibri"/>
          <w:sz w:val="22"/>
          <w:szCs w:val="22"/>
          <w:lang w:val="en-GB"/>
        </w:rPr>
      </w:pPr>
    </w:p>
    <w:p w:rsidR="00ED242C" w:rsidRPr="003D524E" w:rsidRDefault="00ED242C" w:rsidP="00136171">
      <w:pPr>
        <w:pStyle w:val="Body"/>
        <w:widowControl w:val="0"/>
        <w:spacing w:after="120" w:line="276" w:lineRule="auto"/>
        <w:jc w:val="both"/>
        <w:rPr>
          <w:rFonts w:ascii="Calibri" w:hAnsi="Calibri" w:cs="Calibri"/>
          <w:sz w:val="22"/>
          <w:szCs w:val="22"/>
          <w:lang w:val="en-GB"/>
        </w:rPr>
      </w:pPr>
    </w:p>
    <w:p w:rsidR="009F7CB1" w:rsidRPr="00923292" w:rsidRDefault="00ED242C" w:rsidP="00136171">
      <w:pPr>
        <w:pStyle w:val="Body"/>
        <w:widowControl w:val="0"/>
        <w:spacing w:after="120" w:line="276" w:lineRule="auto"/>
        <w:jc w:val="both"/>
        <w:rPr>
          <w:rFonts w:ascii="Calibri" w:hAnsi="Calibri" w:cs="Calibri"/>
          <w:color w:val="FF0000"/>
          <w:sz w:val="22"/>
          <w:szCs w:val="22"/>
        </w:rPr>
      </w:pPr>
      <w:r w:rsidRPr="003D524E">
        <w:rPr>
          <w:rFonts w:ascii="Calibri" w:hAnsi="Calibri" w:cs="Calibri"/>
          <w:b/>
          <w:color w:val="FF0000"/>
          <w:sz w:val="22"/>
          <w:szCs w:val="22"/>
        </w:rPr>
        <w:t>Action ARHC11-A01</w:t>
      </w:r>
      <w:r w:rsidRPr="003D524E">
        <w:rPr>
          <w:rFonts w:ascii="Calibri" w:hAnsi="Calibri" w:cs="Calibri"/>
          <w:color w:val="FF0000"/>
          <w:sz w:val="22"/>
          <w:szCs w:val="22"/>
          <w:lang w:val="en-GB"/>
        </w:rPr>
        <w:t xml:space="preserve">: </w:t>
      </w:r>
      <w:r w:rsidRPr="003D524E">
        <w:rPr>
          <w:rFonts w:ascii="Calibri" w:hAnsi="Calibri" w:cs="Calibri"/>
          <w:color w:val="FF0000"/>
          <w:sz w:val="22"/>
          <w:szCs w:val="22"/>
        </w:rPr>
        <w:t xml:space="preserve">Delegations are requested to review the list of participants and report any errors or omissions to Doug at </w:t>
      </w:r>
      <w:hyperlink r:id="rId12" w:history="1">
        <w:r w:rsidRPr="003D524E">
          <w:rPr>
            <w:rStyle w:val="Hyperlink"/>
            <w:rFonts w:ascii="Calibri" w:hAnsi="Calibri" w:cs="Calibri"/>
            <w:color w:val="FF0000"/>
            <w:sz w:val="22"/>
            <w:szCs w:val="22"/>
          </w:rPr>
          <w:t>douglas.brunt@dfo-mpo.gc.ca</w:t>
        </w:r>
      </w:hyperlink>
    </w:p>
    <w:p w:rsidR="00433197" w:rsidRPr="00433197" w:rsidRDefault="003D524E" w:rsidP="00433197">
      <w:pPr>
        <w:pStyle w:val="ListParagraph"/>
        <w:spacing w:line="276" w:lineRule="auto"/>
        <w:ind w:left="0"/>
        <w:rPr>
          <w:rFonts w:eastAsia="Arial Unicode MS"/>
          <w:b/>
          <w:i/>
          <w:kern w:val="0"/>
          <w:sz w:val="22"/>
          <w:szCs w:val="22"/>
          <w:lang w:val="en-GB"/>
        </w:rPr>
      </w:pPr>
      <w:r w:rsidRPr="00433197">
        <w:rPr>
          <w:rFonts w:eastAsia="Arial Unicode MS"/>
          <w:b/>
          <w:i/>
          <w:kern w:val="0"/>
          <w:sz w:val="22"/>
          <w:szCs w:val="22"/>
          <w:lang w:val="en-GB"/>
        </w:rPr>
        <w:t>A3 Approval</w:t>
      </w:r>
      <w:r w:rsidR="00643AF9" w:rsidRPr="00433197">
        <w:rPr>
          <w:rFonts w:eastAsia="Arial Unicode MS"/>
          <w:b/>
          <w:i/>
          <w:kern w:val="0"/>
          <w:sz w:val="22"/>
          <w:szCs w:val="22"/>
          <w:lang w:val="en-GB"/>
        </w:rPr>
        <w:t xml:space="preserve"> of the Agenda</w:t>
      </w:r>
    </w:p>
    <w:p w:rsidR="001E3658" w:rsidRPr="00433197" w:rsidRDefault="001E3658" w:rsidP="00433197">
      <w:pPr>
        <w:pStyle w:val="ListParagraph"/>
        <w:spacing w:line="276" w:lineRule="auto"/>
        <w:ind w:left="0"/>
        <w:rPr>
          <w:rFonts w:eastAsia="Arial Unicode MS"/>
          <w:b/>
          <w:kern w:val="0"/>
          <w:sz w:val="22"/>
          <w:szCs w:val="22"/>
          <w:lang w:val="en-GB"/>
        </w:rPr>
      </w:pPr>
      <w:proofErr w:type="spellStart"/>
      <w:r w:rsidRPr="00433197">
        <w:rPr>
          <w:rFonts w:eastAsia="Arial Unicode MS"/>
          <w:kern w:val="0"/>
          <w:sz w:val="22"/>
          <w:szCs w:val="22"/>
          <w:lang w:val="en-GB"/>
        </w:rPr>
        <w:t>Dr.</w:t>
      </w:r>
      <w:proofErr w:type="spellEnd"/>
      <w:r>
        <w:rPr>
          <w:rFonts w:eastAsia="Arial Unicode MS"/>
          <w:kern w:val="0"/>
          <w:sz w:val="22"/>
          <w:szCs w:val="22"/>
          <w:lang w:val="en-GB"/>
        </w:rPr>
        <w:t xml:space="preserve"> Béchard introduced the agenda. It was noted that the meeting would have tight timetable and presenters were asked to respect the allotted times to ensure that there was sufficient time for discussion. The Commission approved the agenda.</w:t>
      </w:r>
      <w:r w:rsidR="00607414">
        <w:rPr>
          <w:rFonts w:eastAsia="Arial Unicode MS"/>
          <w:kern w:val="0"/>
          <w:sz w:val="22"/>
          <w:szCs w:val="22"/>
          <w:lang w:val="en-GB"/>
        </w:rPr>
        <w:t xml:space="preserve"> See </w:t>
      </w:r>
      <w:hyperlink w:anchor="C3_AnnexB" w:history="1">
        <w:r w:rsidR="00607414" w:rsidRPr="00607414">
          <w:rPr>
            <w:rStyle w:val="Hyperlink"/>
            <w:rFonts w:eastAsia="Arial Unicode MS"/>
            <w:kern w:val="0"/>
            <w:sz w:val="22"/>
            <w:szCs w:val="22"/>
            <w:lang w:val="en-GB"/>
          </w:rPr>
          <w:t>Annex B</w:t>
        </w:r>
      </w:hyperlink>
      <w:r w:rsidR="00607414">
        <w:rPr>
          <w:rFonts w:eastAsia="Arial Unicode MS"/>
          <w:kern w:val="0"/>
          <w:sz w:val="22"/>
          <w:szCs w:val="22"/>
          <w:lang w:val="en-GB"/>
        </w:rPr>
        <w:t>.</w:t>
      </w:r>
    </w:p>
    <w:p w:rsidR="00433197" w:rsidRPr="001E3658" w:rsidRDefault="00433197" w:rsidP="001E3658">
      <w:pPr>
        <w:pStyle w:val="ListParagraph"/>
        <w:spacing w:before="240" w:line="276" w:lineRule="auto"/>
        <w:ind w:left="0"/>
        <w:rPr>
          <w:rFonts w:eastAsia="Arial Unicode MS"/>
          <w:kern w:val="0"/>
          <w:sz w:val="22"/>
          <w:szCs w:val="22"/>
          <w:lang w:val="en-GB"/>
        </w:rPr>
      </w:pPr>
    </w:p>
    <w:p w:rsidR="00433197" w:rsidRDefault="009F7CB1" w:rsidP="00433197">
      <w:pPr>
        <w:pStyle w:val="ListParagraph"/>
        <w:spacing w:line="276" w:lineRule="auto"/>
        <w:ind w:left="0"/>
        <w:rPr>
          <w:rFonts w:eastAsia="Arial Unicode MS"/>
          <w:b/>
          <w:i/>
          <w:kern w:val="0"/>
          <w:sz w:val="22"/>
          <w:szCs w:val="22"/>
          <w:lang w:val="en-GB"/>
        </w:rPr>
      </w:pPr>
      <w:r w:rsidRPr="00433197">
        <w:rPr>
          <w:rFonts w:eastAsia="Arial Unicode MS"/>
          <w:b/>
          <w:i/>
          <w:kern w:val="0"/>
          <w:sz w:val="22"/>
          <w:szCs w:val="22"/>
          <w:lang w:val="en-GB"/>
        </w:rPr>
        <w:t>A4</w:t>
      </w:r>
      <w:r w:rsidR="00433197" w:rsidRPr="00433197">
        <w:rPr>
          <w:rFonts w:eastAsia="Arial Unicode MS"/>
          <w:b/>
          <w:i/>
          <w:kern w:val="0"/>
          <w:sz w:val="22"/>
          <w:szCs w:val="22"/>
          <w:lang w:val="en-GB"/>
        </w:rPr>
        <w:t>.</w:t>
      </w:r>
      <w:r w:rsidRPr="00433197">
        <w:rPr>
          <w:rFonts w:eastAsia="Arial Unicode MS"/>
          <w:b/>
          <w:i/>
          <w:kern w:val="0"/>
          <w:sz w:val="22"/>
          <w:szCs w:val="22"/>
          <w:lang w:val="en-GB"/>
        </w:rPr>
        <w:t xml:space="preserve"> Review of Actions for ARHC </w:t>
      </w:r>
    </w:p>
    <w:p w:rsidR="001E3658" w:rsidRPr="00433197" w:rsidRDefault="00235244" w:rsidP="00433197">
      <w:pPr>
        <w:pStyle w:val="ListParagraph"/>
        <w:spacing w:line="276" w:lineRule="auto"/>
        <w:ind w:left="0"/>
        <w:rPr>
          <w:rFonts w:eastAsia="Arial Unicode MS"/>
          <w:b/>
          <w:i/>
          <w:kern w:val="0"/>
          <w:sz w:val="22"/>
          <w:szCs w:val="22"/>
          <w:lang w:val="en-GB"/>
        </w:rPr>
      </w:pPr>
      <w:r>
        <w:rPr>
          <w:rFonts w:eastAsia="Arial Unicode MS"/>
          <w:kern w:val="0"/>
          <w:sz w:val="22"/>
          <w:szCs w:val="22"/>
          <w:lang w:val="en-GB"/>
        </w:rPr>
        <w:t xml:space="preserve">The ARHCC11 Secretariat (CA &amp; US) presented a summary of the status of past Actions for the ARHC. Most of the items were </w:t>
      </w:r>
      <w:r w:rsidRPr="00235244">
        <w:rPr>
          <w:rFonts w:eastAsia="Arial Unicode MS"/>
          <w:kern w:val="0"/>
          <w:sz w:val="22"/>
          <w:szCs w:val="22"/>
          <w:lang w:val="en-GB"/>
        </w:rPr>
        <w:t>complete</w:t>
      </w:r>
      <w:r>
        <w:rPr>
          <w:rFonts w:eastAsia="Arial Unicode MS"/>
          <w:kern w:val="0"/>
          <w:sz w:val="22"/>
          <w:szCs w:val="22"/>
          <w:lang w:val="en-GB"/>
        </w:rPr>
        <w:t>d</w:t>
      </w:r>
      <w:r w:rsidRPr="00235244">
        <w:rPr>
          <w:rFonts w:eastAsia="Arial Unicode MS"/>
          <w:kern w:val="0"/>
          <w:sz w:val="22"/>
          <w:szCs w:val="22"/>
          <w:lang w:val="en-GB"/>
        </w:rPr>
        <w:t xml:space="preserve"> or </w:t>
      </w:r>
      <w:r>
        <w:rPr>
          <w:rFonts w:eastAsia="Arial Unicode MS"/>
          <w:kern w:val="0"/>
          <w:sz w:val="22"/>
          <w:szCs w:val="22"/>
          <w:lang w:val="en-GB"/>
        </w:rPr>
        <w:t xml:space="preserve">are still </w:t>
      </w:r>
      <w:r w:rsidRPr="00235244">
        <w:rPr>
          <w:rFonts w:eastAsia="Arial Unicode MS"/>
          <w:kern w:val="0"/>
          <w:sz w:val="22"/>
          <w:szCs w:val="22"/>
          <w:lang w:val="en-GB"/>
        </w:rPr>
        <w:t>underway</w:t>
      </w:r>
      <w:r>
        <w:rPr>
          <w:rFonts w:eastAsia="Arial Unicode MS"/>
          <w:kern w:val="0"/>
          <w:sz w:val="22"/>
          <w:szCs w:val="22"/>
          <w:lang w:val="en-GB"/>
        </w:rPr>
        <w:t xml:space="preserve"> (see </w:t>
      </w:r>
      <w:hyperlink r:id="rId13" w:history="1">
        <w:r w:rsidRPr="00235244">
          <w:rPr>
            <w:rStyle w:val="Hyperlink"/>
            <w:rFonts w:eastAsia="Arial Unicode MS"/>
            <w:i/>
            <w:kern w:val="0"/>
            <w:sz w:val="22"/>
            <w:szCs w:val="22"/>
            <w:lang w:val="en-GB"/>
          </w:rPr>
          <w:t>ARHC11-A4b Status of Actions</w:t>
        </w:r>
      </w:hyperlink>
      <w:r>
        <w:rPr>
          <w:rFonts w:eastAsia="Arial Unicode MS"/>
          <w:kern w:val="0"/>
          <w:sz w:val="22"/>
          <w:szCs w:val="22"/>
          <w:lang w:val="en-GB"/>
        </w:rPr>
        <w:t xml:space="preserve">).  Actions that were up for discussion at this ARHC meeting were highlighted ‘Notes’ column of the Agenda. </w:t>
      </w:r>
    </w:p>
    <w:p w:rsidR="00C5484E" w:rsidRPr="000B0E98" w:rsidRDefault="00C5484E" w:rsidP="00C5484E">
      <w:pPr>
        <w:widowControl w:val="0"/>
        <w:rPr>
          <w:rFonts w:ascii="Calibri" w:hAnsi="Calibri" w:cs="Calibri"/>
          <w:color w:val="FF0000"/>
          <w:sz w:val="22"/>
          <w:szCs w:val="22"/>
          <w:u w:color="000000"/>
          <w:lang w:val="en-US" w:eastAsia="fr-FR"/>
        </w:rPr>
      </w:pPr>
      <w:r w:rsidRPr="003D524E">
        <w:rPr>
          <w:rFonts w:ascii="Calibri" w:hAnsi="Calibri" w:cs="Calibri"/>
          <w:b/>
          <w:color w:val="FF0000"/>
          <w:sz w:val="22"/>
          <w:szCs w:val="22"/>
        </w:rPr>
        <w:t xml:space="preserve">Action </w:t>
      </w:r>
      <w:r>
        <w:rPr>
          <w:b/>
          <w:color w:val="FF0000"/>
          <w:sz w:val="22"/>
          <w:szCs w:val="22"/>
        </w:rPr>
        <w:t>ARHC11-A02</w:t>
      </w:r>
      <w:r w:rsidRPr="003D524E">
        <w:rPr>
          <w:rFonts w:ascii="Calibri" w:hAnsi="Calibri" w:cs="Calibri"/>
          <w:color w:val="FF0000"/>
          <w:sz w:val="22"/>
          <w:szCs w:val="22"/>
        </w:rPr>
        <w:t>:</w:t>
      </w:r>
      <w:r>
        <w:rPr>
          <w:color w:val="FF0000"/>
          <w:sz w:val="22"/>
          <w:szCs w:val="22"/>
        </w:rPr>
        <w:t xml:space="preserve"> </w:t>
      </w:r>
      <w:r w:rsidRPr="000B0E98">
        <w:rPr>
          <w:rFonts w:ascii="Calibri" w:hAnsi="Calibri" w:cs="Calibri"/>
          <w:color w:val="FF0000"/>
          <w:sz w:val="22"/>
          <w:szCs w:val="22"/>
          <w:u w:color="000000"/>
          <w:lang w:val="en-US" w:eastAsia="fr-FR"/>
        </w:rPr>
        <w:t>a. US to circulate ‘Brief History of the ARHC’ draft; and, b. MS to comment on text and indicate approval/non-approval.</w:t>
      </w:r>
    </w:p>
    <w:p w:rsidR="000B0E98" w:rsidRPr="000B0E98" w:rsidRDefault="00C5484E" w:rsidP="009F7CB1">
      <w:pPr>
        <w:pStyle w:val="ListParagraph"/>
        <w:spacing w:before="240" w:after="120" w:line="276" w:lineRule="auto"/>
        <w:ind w:left="0"/>
      </w:pPr>
      <w:r w:rsidRPr="003D524E">
        <w:rPr>
          <w:b/>
          <w:color w:val="FF0000"/>
          <w:sz w:val="22"/>
          <w:szCs w:val="22"/>
        </w:rPr>
        <w:t xml:space="preserve">Action </w:t>
      </w:r>
      <w:r>
        <w:rPr>
          <w:b/>
          <w:color w:val="FF0000"/>
          <w:sz w:val="22"/>
          <w:szCs w:val="22"/>
        </w:rPr>
        <w:t>ARHC11-A03</w:t>
      </w:r>
      <w:r w:rsidRPr="003D524E">
        <w:rPr>
          <w:color w:val="FF0000"/>
          <w:sz w:val="22"/>
          <w:szCs w:val="22"/>
          <w:lang w:val="en-GB"/>
        </w:rPr>
        <w:t>:</w:t>
      </w:r>
      <w:r>
        <w:rPr>
          <w:color w:val="FF0000"/>
          <w:sz w:val="22"/>
          <w:szCs w:val="22"/>
          <w:lang w:val="en-GB"/>
        </w:rPr>
        <w:t xml:space="preserve"> </w:t>
      </w:r>
      <w:r w:rsidRPr="000B0E98">
        <w:rPr>
          <w:rFonts w:eastAsia="Arial Unicode MS"/>
          <w:color w:val="FF0000"/>
          <w:kern w:val="0"/>
          <w:sz w:val="22"/>
          <w:szCs w:val="22"/>
        </w:rPr>
        <w:t>MS to advise the IHO Secretariat of any update/change to their position in relation with the CSB questionnaire (IHO CL 21/2020)</w:t>
      </w:r>
      <w:r w:rsidR="000B0E98" w:rsidRPr="000B0E98">
        <w:rPr>
          <w:rFonts w:eastAsia="Arial Unicode MS"/>
          <w:color w:val="FF0000"/>
          <w:kern w:val="0"/>
          <w:sz w:val="22"/>
          <w:szCs w:val="22"/>
        </w:rPr>
        <w:t xml:space="preserve"> (permanent).</w:t>
      </w:r>
    </w:p>
    <w:p w:rsidR="00C5484E" w:rsidRDefault="00C5484E" w:rsidP="009F7CB1">
      <w:pPr>
        <w:pStyle w:val="ListParagraph"/>
        <w:spacing w:before="240" w:after="120" w:line="276" w:lineRule="auto"/>
        <w:ind w:left="0"/>
        <w:rPr>
          <w:color w:val="FF0000"/>
          <w:sz w:val="22"/>
          <w:szCs w:val="22"/>
          <w:lang w:val="en-GB"/>
        </w:rPr>
      </w:pPr>
      <w:r w:rsidRPr="003D524E">
        <w:rPr>
          <w:b/>
          <w:color w:val="FF0000"/>
          <w:sz w:val="22"/>
          <w:szCs w:val="22"/>
        </w:rPr>
        <w:t xml:space="preserve">Action </w:t>
      </w:r>
      <w:r>
        <w:rPr>
          <w:b/>
          <w:color w:val="FF0000"/>
          <w:sz w:val="22"/>
          <w:szCs w:val="22"/>
        </w:rPr>
        <w:t>ARHC11-A04</w:t>
      </w:r>
      <w:r w:rsidRPr="003D524E">
        <w:rPr>
          <w:color w:val="FF0000"/>
          <w:sz w:val="22"/>
          <w:szCs w:val="22"/>
          <w:lang w:val="en-GB"/>
        </w:rPr>
        <w:t>:</w:t>
      </w:r>
      <w:r w:rsidR="000B0E98">
        <w:rPr>
          <w:color w:val="FF0000"/>
          <w:sz w:val="22"/>
          <w:szCs w:val="22"/>
          <w:lang w:val="en-GB"/>
        </w:rPr>
        <w:t xml:space="preserve"> </w:t>
      </w:r>
      <w:r w:rsidR="000B0E98" w:rsidRPr="000B0E98">
        <w:rPr>
          <w:rFonts w:eastAsia="Arial Unicode MS"/>
          <w:color w:val="FF0000"/>
          <w:kern w:val="0"/>
          <w:sz w:val="22"/>
          <w:szCs w:val="22"/>
        </w:rPr>
        <w:t>MS to inform their WWNWSWG representatives to investigate and report to the IMO Secretariat and the Chair of the EGC Coordinating Panel on the progress and status of implementation of newly recognized mobile satellite services by MSI providers.</w:t>
      </w:r>
    </w:p>
    <w:p w:rsidR="009F7CB1" w:rsidRPr="00923292" w:rsidRDefault="00C5484E" w:rsidP="00923292">
      <w:pPr>
        <w:pStyle w:val="ListParagraph"/>
        <w:spacing w:before="240" w:after="120" w:line="276" w:lineRule="auto"/>
        <w:ind w:left="0"/>
        <w:rPr>
          <w:rFonts w:eastAsia="Arial Unicode MS"/>
          <w:color w:val="FF0000"/>
          <w:kern w:val="0"/>
          <w:sz w:val="22"/>
          <w:szCs w:val="22"/>
        </w:rPr>
      </w:pPr>
      <w:r w:rsidRPr="003D524E">
        <w:rPr>
          <w:b/>
          <w:color w:val="FF0000"/>
          <w:sz w:val="22"/>
          <w:szCs w:val="22"/>
        </w:rPr>
        <w:t xml:space="preserve">Action </w:t>
      </w:r>
      <w:r>
        <w:rPr>
          <w:b/>
          <w:color w:val="FF0000"/>
          <w:sz w:val="22"/>
          <w:szCs w:val="22"/>
        </w:rPr>
        <w:t>ARHC11-A05</w:t>
      </w:r>
      <w:r w:rsidRPr="003D524E">
        <w:rPr>
          <w:color w:val="FF0000"/>
          <w:sz w:val="22"/>
          <w:szCs w:val="22"/>
          <w:lang w:val="en-GB"/>
        </w:rPr>
        <w:t>:</w:t>
      </w:r>
      <w:r w:rsidR="000B0E98">
        <w:rPr>
          <w:color w:val="FF0000"/>
          <w:sz w:val="22"/>
          <w:szCs w:val="22"/>
          <w:lang w:val="en-GB"/>
        </w:rPr>
        <w:t xml:space="preserve"> </w:t>
      </w:r>
      <w:r w:rsidR="000B0E98" w:rsidRPr="000B0E98">
        <w:rPr>
          <w:rFonts w:eastAsia="Arial Unicode MS"/>
          <w:color w:val="FF0000"/>
          <w:kern w:val="0"/>
          <w:sz w:val="22"/>
          <w:szCs w:val="22"/>
        </w:rPr>
        <w:t xml:space="preserve">MS to review the IRCC recommendations in document </w:t>
      </w:r>
      <w:r w:rsidR="000B0E98" w:rsidRPr="000B0E98">
        <w:rPr>
          <w:rFonts w:eastAsia="Arial Unicode MS"/>
          <w:i/>
          <w:color w:val="FF0000"/>
          <w:kern w:val="0"/>
          <w:sz w:val="22"/>
          <w:szCs w:val="22"/>
        </w:rPr>
        <w:t>ARHC11-A4c Recommendations from IRCC13</w:t>
      </w:r>
      <w:r w:rsidR="000B0E98" w:rsidRPr="000B0E98">
        <w:rPr>
          <w:rFonts w:eastAsia="Arial Unicode MS"/>
          <w:color w:val="FF0000"/>
          <w:kern w:val="0"/>
          <w:sz w:val="22"/>
          <w:szCs w:val="22"/>
        </w:rPr>
        <w:t>.</w:t>
      </w:r>
    </w:p>
    <w:p w:rsidR="009F7CB1" w:rsidRPr="009F7CB1" w:rsidRDefault="009F7CB1" w:rsidP="00433197">
      <w:pPr>
        <w:pStyle w:val="ListParagraph"/>
        <w:spacing w:before="240" w:line="276" w:lineRule="auto"/>
        <w:ind w:left="0"/>
        <w:rPr>
          <w:rFonts w:eastAsia="Arial Unicode MS"/>
          <w:b/>
          <w:kern w:val="0"/>
          <w:sz w:val="22"/>
          <w:szCs w:val="22"/>
          <w:lang w:val="en-GB"/>
        </w:rPr>
      </w:pPr>
      <w:r w:rsidRPr="009F7CB1">
        <w:rPr>
          <w:rFonts w:eastAsia="Arial Unicode MS"/>
          <w:b/>
          <w:kern w:val="0"/>
          <w:sz w:val="22"/>
          <w:szCs w:val="22"/>
          <w:lang w:val="en-GB"/>
        </w:rPr>
        <w:t>B. IHO and National Reports</w:t>
      </w:r>
    </w:p>
    <w:p w:rsidR="009F7CB1" w:rsidRPr="00433197" w:rsidRDefault="009F7CB1" w:rsidP="009F7CB1">
      <w:pPr>
        <w:pStyle w:val="ListParagraph"/>
        <w:ind w:left="0"/>
        <w:rPr>
          <w:i/>
          <w:lang w:val="en-CA"/>
        </w:rPr>
      </w:pPr>
      <w:r w:rsidRPr="00433197">
        <w:rPr>
          <w:b/>
          <w:i/>
          <w:lang w:val="en-CA"/>
        </w:rPr>
        <w:t>B1 IHO Secretariat’s Report to ARHC</w:t>
      </w:r>
      <w:r w:rsidR="00607414" w:rsidRPr="00433197">
        <w:rPr>
          <w:i/>
          <w:lang w:val="en-CA"/>
        </w:rPr>
        <w:t>.</w:t>
      </w:r>
    </w:p>
    <w:p w:rsidR="00607414" w:rsidRDefault="00607414" w:rsidP="009F7CB1">
      <w:pPr>
        <w:pStyle w:val="ListParagraph"/>
        <w:ind w:left="0"/>
        <w:rPr>
          <w:lang w:val="en-CA"/>
        </w:rPr>
      </w:pPr>
      <w:r>
        <w:rPr>
          <w:lang w:val="en-CA"/>
        </w:rPr>
        <w:t>The Secretary-General highlighted three main points from his report. First, the S-100 ‘ecosystem’</w:t>
      </w:r>
      <w:r w:rsidR="00000394">
        <w:rPr>
          <w:lang w:val="en-CA"/>
        </w:rPr>
        <w:t xml:space="preserve"> is taking shape both on the IMO side where a probable timeline to revising the ECDIS performance standards to include S-100 has been devised, and on the IHO side where the completion of the S-100 priority product specifications has been mapped out. The S-G stressed that it is incumbent on the IHO Member States (MS) to push forward with producing S-100 data and service</w:t>
      </w:r>
      <w:r w:rsidR="001063E1">
        <w:rPr>
          <w:lang w:val="en-CA"/>
        </w:rPr>
        <w:t>, regardless of the IMO pace,</w:t>
      </w:r>
      <w:r w:rsidR="00000394">
        <w:rPr>
          <w:lang w:val="en-CA"/>
        </w:rPr>
        <w:t xml:space="preserve"> so that when S-100 ECDIS becomes a reality there is significant coverage of key areas</w:t>
      </w:r>
      <w:r w:rsidR="001063E1">
        <w:rPr>
          <w:lang w:val="en-CA"/>
        </w:rPr>
        <w:t>. Related, a regionally coordinated rollout of S-100 based data services is important. Combined, coverage and regional coordination, will be critical to the positive adoption of these data services by the user community.</w:t>
      </w:r>
    </w:p>
    <w:p w:rsidR="003A676F" w:rsidRDefault="003A676F" w:rsidP="009F7CB1">
      <w:pPr>
        <w:pStyle w:val="ListParagraph"/>
        <w:ind w:left="0"/>
        <w:rPr>
          <w:lang w:val="en-CA"/>
        </w:rPr>
      </w:pPr>
    </w:p>
    <w:p w:rsidR="005C0B3D" w:rsidRDefault="001063E1" w:rsidP="009F7CB1">
      <w:pPr>
        <w:pStyle w:val="ListParagraph"/>
        <w:ind w:left="0"/>
        <w:rPr>
          <w:lang w:val="en-CA"/>
        </w:rPr>
      </w:pPr>
      <w:r>
        <w:rPr>
          <w:lang w:val="en-CA"/>
        </w:rPr>
        <w:t>Second, the S-G discussed the implementation of the IHO Strategic P</w:t>
      </w:r>
      <w:r w:rsidR="009026AE">
        <w:rPr>
          <w:lang w:val="en-CA"/>
        </w:rPr>
        <w:t xml:space="preserve">lan (SP), and, specifically how success towards the goals of the SP  is measured. He drew attention to several of the Strategic Performance Indicators (SPIs) that were directly related to MS and Regional Hydrographic Commissions (RHCs). Specifically: </w:t>
      </w:r>
    </w:p>
    <w:p w:rsidR="001063E1" w:rsidRDefault="009026AE" w:rsidP="009F7CB1">
      <w:pPr>
        <w:pStyle w:val="ListParagraph"/>
        <w:ind w:left="0"/>
      </w:pPr>
      <w:r>
        <w:rPr>
          <w:lang w:val="en-CA"/>
        </w:rPr>
        <w:t>SPI 1.2.2 “</w:t>
      </w:r>
      <w:r>
        <w:t>Percentage of navigationally significant areas (.</w:t>
      </w:r>
      <w:r w:rsidR="003A676F">
        <w:t>.</w:t>
      </w:r>
      <w:r>
        <w:t>.) for which the adequacy of the hydrographic knowledge is assessed through the use of appropriate quality indicators</w:t>
      </w:r>
      <w:r w:rsidR="005C0B3D">
        <w:t>”</w:t>
      </w:r>
      <w:r>
        <w:t>.</w:t>
      </w:r>
      <w:r w:rsidR="005C0B3D">
        <w:t xml:space="preserve"> Such an indicator, it was suggested, could be a GIS spatial analysis of ENC cartographic and quality features (e.g. TSS*, CATZOC) currently available, produced automatically using MSDIWG</w:t>
      </w:r>
      <w:r w:rsidR="002D2665">
        <w:t>-based</w:t>
      </w:r>
      <w:r w:rsidR="005C0B3D">
        <w:t xml:space="preserve"> </w:t>
      </w:r>
      <w:r w:rsidR="002D2665">
        <w:t>Arctic Regional Marine Spatial Infrastructure Working Group (</w:t>
      </w:r>
      <w:r w:rsidR="005C0B3D">
        <w:t>ARMSDIWG</w:t>
      </w:r>
      <w:r w:rsidR="002D2665">
        <w:t>)</w:t>
      </w:r>
      <w:r w:rsidR="005C0B3D">
        <w:t xml:space="preserve"> guidelines.</w:t>
      </w:r>
      <w:r w:rsidR="0063235F">
        <w:t xml:space="preserve"> During the discussion, NO noted that project team was established to review C-55 but the work was hampered by a lack of technical expertise; therefore, any future work in this area must have the technical resources to see it through.</w:t>
      </w:r>
    </w:p>
    <w:p w:rsidR="005C0B3D" w:rsidRDefault="005C0B3D" w:rsidP="009F7CB1">
      <w:pPr>
        <w:pStyle w:val="ListParagraph"/>
        <w:ind w:left="0"/>
      </w:pPr>
      <w:r>
        <w:t>SPI 1.</w:t>
      </w:r>
      <w:r w:rsidR="002D2665">
        <w:t xml:space="preserve">3.1 “Ability and capability of MS to meet the requirements and delivery phases of the S100 implementation </w:t>
      </w:r>
      <w:r w:rsidR="002D2665">
        <w:lastRenderedPageBreak/>
        <w:t>plan”. This requires MS and RHCs to work with the IRCC in order to establish global guidance on the this measure.</w:t>
      </w:r>
    </w:p>
    <w:p w:rsidR="002D2665" w:rsidRDefault="002D2665" w:rsidP="009F7CB1">
      <w:pPr>
        <w:pStyle w:val="ListParagraph"/>
        <w:ind w:left="0"/>
      </w:pPr>
      <w:r>
        <w:t>SPI 2.2.1 “Percentage of adequately surveyed area per coastal state”. It was noted that the current C-55 Status of Surveying and Charting, is too SOLAS-focused to capture the detail required for this measure. ARHC was encouraged to have the ARMSDIWG work with MSDIWG and IRCC to develop guidance for</w:t>
      </w:r>
      <w:r w:rsidR="00627F96">
        <w:t xml:space="preserve"> a</w:t>
      </w:r>
      <w:r>
        <w:t xml:space="preserve"> model (</w:t>
      </w:r>
      <w:r w:rsidR="00627F96">
        <w:t>e.g. like the Baltic Sea Hydrographic Commission (BSHC)) for all regions</w:t>
      </w:r>
      <w:r w:rsidR="000014D6">
        <w:t>, which include extracting S-44 orders information from national databases.</w:t>
      </w:r>
      <w:r w:rsidR="00627F96">
        <w:t xml:space="preserve"> </w:t>
      </w:r>
      <w:r w:rsidR="000014D6">
        <w:t xml:space="preserve">The </w:t>
      </w:r>
      <w:r w:rsidR="00627F96">
        <w:t xml:space="preserve">C-55 </w:t>
      </w:r>
      <w:r w:rsidR="000014D6">
        <w:t xml:space="preserve">structure </w:t>
      </w:r>
      <w:r w:rsidR="00627F96">
        <w:t>will have to be re</w:t>
      </w:r>
      <w:r w:rsidR="000014D6">
        <w:t>designed to facilitate the automatic generation of this information.</w:t>
      </w:r>
    </w:p>
    <w:p w:rsidR="000014D6" w:rsidRDefault="000014D6" w:rsidP="009F7CB1">
      <w:pPr>
        <w:pStyle w:val="ListParagraph"/>
        <w:ind w:left="0"/>
      </w:pPr>
      <w:r>
        <w:t xml:space="preserve">SPI 2.3.1 “Number of </w:t>
      </w:r>
      <w:r w:rsidR="00A2696F">
        <w:t>Hydrographic Offices (</w:t>
      </w:r>
      <w:r>
        <w:t>HOs</w:t>
      </w:r>
      <w:r w:rsidR="00A2696F">
        <w:t>)</w:t>
      </w:r>
      <w:r>
        <w:t xml:space="preserve"> reporting success applying the UN shared guiding principles for geospatial information management in order to ensure in their national contexts”. </w:t>
      </w:r>
      <w:r w:rsidR="003A676F">
        <w:t xml:space="preserve">It was noted that more work with the IRCC was required to develop more precise, easy to collect (preferably, automatically) measure that could be applied globally. </w:t>
      </w:r>
    </w:p>
    <w:p w:rsidR="003A676F" w:rsidRDefault="003A676F" w:rsidP="009F7CB1">
      <w:pPr>
        <w:pStyle w:val="ListParagraph"/>
        <w:ind w:left="0"/>
      </w:pPr>
    </w:p>
    <w:p w:rsidR="003A676F" w:rsidRDefault="003A676F" w:rsidP="009F7CB1">
      <w:pPr>
        <w:pStyle w:val="ListParagraph"/>
        <w:ind w:left="0"/>
        <w:rPr>
          <w:lang w:val="en-CA"/>
        </w:rPr>
      </w:pPr>
      <w:r>
        <w:t xml:space="preserve">The third item highlighted by the S-G in his presentation was the new IHO-Singapore Innovation and Technology Lab (ITL). The ITL (or ‘The Lab’) was officially launched in the week prior to ARHC11 and has its first two projects. They are the testing of automated conversion of S-57 to S-101 in support of the dual-fuel concept, and the prototyping of a S-131 database and interface for marine </w:t>
      </w:r>
      <w:proofErr w:type="spellStart"/>
      <w:r>
        <w:t>harbour</w:t>
      </w:r>
      <w:proofErr w:type="spellEnd"/>
      <w:r>
        <w:t xml:space="preserve"> information. The Lab project manager is looking forward for more funded projects.</w:t>
      </w:r>
    </w:p>
    <w:p w:rsidR="00C5484E" w:rsidRDefault="00C5484E" w:rsidP="009F7CB1">
      <w:pPr>
        <w:pStyle w:val="ListParagraph"/>
        <w:ind w:left="0"/>
        <w:rPr>
          <w:lang w:val="en-CA"/>
        </w:rPr>
      </w:pPr>
    </w:p>
    <w:p w:rsidR="00C5484E" w:rsidRPr="00C5484E" w:rsidRDefault="00C5484E" w:rsidP="009F7CB1">
      <w:pPr>
        <w:pStyle w:val="ListParagraph"/>
        <w:ind w:left="0"/>
        <w:rPr>
          <w:color w:val="FF0000"/>
          <w:sz w:val="22"/>
          <w:szCs w:val="22"/>
        </w:rPr>
      </w:pPr>
      <w:r w:rsidRPr="00C5484E">
        <w:rPr>
          <w:b/>
          <w:color w:val="FF0000"/>
          <w:sz w:val="22"/>
          <w:szCs w:val="22"/>
        </w:rPr>
        <w:t>Recommendation ARHC11-R01</w:t>
      </w:r>
      <w:r w:rsidRPr="00C5484E">
        <w:rPr>
          <w:color w:val="FF0000"/>
          <w:sz w:val="22"/>
          <w:szCs w:val="22"/>
        </w:rPr>
        <w:t xml:space="preserve"> (IHO S-G) ARHC to consider establishing an ENC Scheme for Region N and a transition plan for S-101 ENCs. As a test case, ARHC to consider the possibility of experimenting the provision of coordinated S-100 based products services covering Region N (what products?, who?, where?, when?) in accordance with the amended WEND100 Principles for S-1xx Products. </w:t>
      </w:r>
      <w:r w:rsidRPr="00C5484E">
        <w:rPr>
          <w:b/>
          <w:i/>
          <w:color w:val="FF0000"/>
          <w:sz w:val="22"/>
          <w:szCs w:val="22"/>
        </w:rPr>
        <w:t>Discussed during Agenda Item C2.</w:t>
      </w:r>
    </w:p>
    <w:p w:rsidR="00C5484E" w:rsidRPr="00C5484E" w:rsidRDefault="00C5484E" w:rsidP="009F7CB1">
      <w:pPr>
        <w:pStyle w:val="ListParagraph"/>
        <w:ind w:left="0"/>
        <w:rPr>
          <w:color w:val="FF0000"/>
          <w:sz w:val="22"/>
          <w:szCs w:val="22"/>
        </w:rPr>
      </w:pPr>
    </w:p>
    <w:p w:rsidR="00C5484E" w:rsidRPr="00C5484E" w:rsidRDefault="00C5484E" w:rsidP="00C5484E">
      <w:pPr>
        <w:pStyle w:val="ListParagraph"/>
        <w:ind w:left="0"/>
        <w:rPr>
          <w:color w:val="FF0000"/>
          <w:sz w:val="22"/>
          <w:szCs w:val="22"/>
        </w:rPr>
      </w:pPr>
      <w:r w:rsidRPr="00C5484E">
        <w:rPr>
          <w:b/>
          <w:color w:val="FF0000"/>
          <w:sz w:val="22"/>
          <w:szCs w:val="22"/>
        </w:rPr>
        <w:t>Recommendation ARHC11-R02</w:t>
      </w:r>
      <w:r w:rsidRPr="00C5484E">
        <w:rPr>
          <w:color w:val="FF0000"/>
          <w:sz w:val="22"/>
          <w:szCs w:val="22"/>
        </w:rPr>
        <w:t xml:space="preserve"> (IHO S-G) National Support of the IHO strategy on the implementation of S-100 ECDIS in IMO Documents by the respective national IMO delegations.</w:t>
      </w:r>
    </w:p>
    <w:p w:rsidR="00C5484E" w:rsidRPr="00C5484E" w:rsidRDefault="00C5484E" w:rsidP="00C5484E">
      <w:pPr>
        <w:pStyle w:val="ListParagraph"/>
        <w:ind w:left="0"/>
        <w:rPr>
          <w:color w:val="FF0000"/>
          <w:sz w:val="22"/>
          <w:szCs w:val="22"/>
        </w:rPr>
      </w:pPr>
    </w:p>
    <w:p w:rsidR="00C5484E" w:rsidRPr="00C5484E" w:rsidRDefault="00C5484E" w:rsidP="00C5484E">
      <w:pPr>
        <w:pStyle w:val="ListParagraph"/>
        <w:ind w:left="0"/>
        <w:rPr>
          <w:b/>
          <w:i/>
          <w:color w:val="FF0000"/>
          <w:sz w:val="22"/>
          <w:szCs w:val="22"/>
        </w:rPr>
      </w:pPr>
      <w:r w:rsidRPr="00C5484E">
        <w:rPr>
          <w:b/>
          <w:color w:val="FF0000"/>
          <w:sz w:val="22"/>
          <w:szCs w:val="22"/>
        </w:rPr>
        <w:t>Recommendation ARHC11-R03</w:t>
      </w:r>
      <w:r w:rsidRPr="00C5484E">
        <w:rPr>
          <w:color w:val="FF0000"/>
          <w:sz w:val="22"/>
          <w:szCs w:val="22"/>
        </w:rPr>
        <w:t xml:space="preserve"> (IHO S-G) ARHC to consider how to contribute to the implementation [of the IHO Strategic Plan] and make this measurable by means of suitable SPIs. </w:t>
      </w:r>
      <w:r w:rsidRPr="00C5484E">
        <w:rPr>
          <w:b/>
          <w:i/>
          <w:color w:val="FF0000"/>
          <w:sz w:val="22"/>
          <w:szCs w:val="22"/>
        </w:rPr>
        <w:t>This was addressed under Agenda Item D1.</w:t>
      </w:r>
    </w:p>
    <w:p w:rsidR="00C5484E" w:rsidRPr="00C5484E" w:rsidRDefault="00C5484E" w:rsidP="00C5484E">
      <w:pPr>
        <w:pStyle w:val="ListParagraph"/>
        <w:ind w:left="0"/>
        <w:rPr>
          <w:color w:val="FF0000"/>
          <w:sz w:val="22"/>
          <w:szCs w:val="22"/>
        </w:rPr>
      </w:pPr>
    </w:p>
    <w:p w:rsidR="00C5484E" w:rsidRPr="00C5484E" w:rsidRDefault="00C5484E" w:rsidP="00C5484E">
      <w:pPr>
        <w:pStyle w:val="ListParagraph"/>
        <w:ind w:left="0"/>
        <w:rPr>
          <w:color w:val="FF0000"/>
          <w:sz w:val="22"/>
          <w:szCs w:val="22"/>
        </w:rPr>
      </w:pPr>
      <w:r w:rsidRPr="00C5484E">
        <w:rPr>
          <w:b/>
          <w:color w:val="FF0000"/>
          <w:sz w:val="22"/>
          <w:szCs w:val="22"/>
        </w:rPr>
        <w:t>Recommendation ARHC11-R04</w:t>
      </w:r>
      <w:r w:rsidRPr="00C5484E">
        <w:rPr>
          <w:color w:val="FF0000"/>
          <w:sz w:val="22"/>
          <w:szCs w:val="22"/>
        </w:rPr>
        <w:t xml:space="preserve"> (IHO S-G) ARHC members are invited to identify further potential sources of bathymetric measurements and survey data providers to be facilitate the further completion of the</w:t>
      </w:r>
      <w:r w:rsidR="00ED1EB8">
        <w:rPr>
          <w:color w:val="FF0000"/>
          <w:sz w:val="22"/>
          <w:szCs w:val="22"/>
        </w:rPr>
        <w:t xml:space="preserve"> IHO Data Centre for Digital Bathymetry</w:t>
      </w:r>
      <w:r w:rsidRPr="00C5484E">
        <w:rPr>
          <w:color w:val="FF0000"/>
          <w:sz w:val="22"/>
          <w:szCs w:val="22"/>
        </w:rPr>
        <w:t xml:space="preserve"> </w:t>
      </w:r>
      <w:r w:rsidR="00ED1EB8">
        <w:rPr>
          <w:color w:val="FF0000"/>
          <w:sz w:val="22"/>
          <w:szCs w:val="22"/>
        </w:rPr>
        <w:t>(</w:t>
      </w:r>
      <w:r w:rsidRPr="00C5484E">
        <w:rPr>
          <w:color w:val="FF0000"/>
          <w:sz w:val="22"/>
          <w:szCs w:val="22"/>
        </w:rPr>
        <w:t>DCDB</w:t>
      </w:r>
      <w:r w:rsidR="00ED1EB8">
        <w:rPr>
          <w:color w:val="FF0000"/>
          <w:sz w:val="22"/>
          <w:szCs w:val="22"/>
        </w:rPr>
        <w:t>)</w:t>
      </w:r>
      <w:r w:rsidRPr="00C5484E">
        <w:rPr>
          <w:color w:val="FF0000"/>
          <w:sz w:val="22"/>
          <w:szCs w:val="22"/>
        </w:rPr>
        <w:t xml:space="preserve"> data holdings (permanent).</w:t>
      </w:r>
    </w:p>
    <w:p w:rsidR="00C5484E" w:rsidRPr="00C5484E" w:rsidRDefault="00C5484E" w:rsidP="00C5484E">
      <w:pPr>
        <w:pStyle w:val="ListParagraph"/>
        <w:ind w:left="0"/>
        <w:rPr>
          <w:color w:val="FF0000"/>
          <w:sz w:val="22"/>
          <w:szCs w:val="22"/>
        </w:rPr>
      </w:pPr>
    </w:p>
    <w:p w:rsidR="00C5484E" w:rsidRPr="00C5484E" w:rsidRDefault="00C5484E" w:rsidP="00C5484E">
      <w:pPr>
        <w:pStyle w:val="ListParagraph"/>
        <w:ind w:left="0"/>
        <w:rPr>
          <w:color w:val="FF0000"/>
          <w:sz w:val="22"/>
          <w:szCs w:val="22"/>
        </w:rPr>
      </w:pPr>
      <w:r w:rsidRPr="00C5484E">
        <w:rPr>
          <w:b/>
          <w:color w:val="FF0000"/>
          <w:sz w:val="22"/>
          <w:szCs w:val="22"/>
        </w:rPr>
        <w:t>Recommendation ARHC11-R05</w:t>
      </w:r>
      <w:r w:rsidRPr="00C5484E">
        <w:rPr>
          <w:color w:val="FF0000"/>
          <w:sz w:val="22"/>
          <w:szCs w:val="22"/>
        </w:rPr>
        <w:t xml:space="preserve"> (IHO S-G) ARHC Members are invited to submit papers for publication in the IHR (permanent).</w:t>
      </w:r>
    </w:p>
    <w:p w:rsidR="00C5484E" w:rsidRPr="00C5484E" w:rsidRDefault="00C5484E" w:rsidP="009F7CB1">
      <w:pPr>
        <w:pStyle w:val="ListParagraph"/>
        <w:ind w:left="0"/>
        <w:rPr>
          <w:lang w:val="en-CA"/>
        </w:rPr>
      </w:pPr>
    </w:p>
    <w:p w:rsidR="009F7CB1" w:rsidRPr="00433197" w:rsidRDefault="009F7CB1" w:rsidP="009F7CB1">
      <w:pPr>
        <w:pStyle w:val="ListParagraph"/>
        <w:ind w:left="0"/>
        <w:rPr>
          <w:b/>
          <w:i/>
        </w:rPr>
      </w:pPr>
      <w:r w:rsidRPr="00433197">
        <w:rPr>
          <w:b/>
          <w:i/>
          <w:lang w:val="en-CA"/>
        </w:rPr>
        <w:t xml:space="preserve">B2 </w:t>
      </w:r>
      <w:r w:rsidRPr="00433197">
        <w:rPr>
          <w:b/>
          <w:i/>
        </w:rPr>
        <w:t xml:space="preserve">National Report </w:t>
      </w:r>
      <w:r w:rsidR="00463336" w:rsidRPr="00433197">
        <w:rPr>
          <w:b/>
          <w:i/>
        </w:rPr>
        <w:t>–</w:t>
      </w:r>
      <w:r w:rsidRPr="00433197">
        <w:rPr>
          <w:b/>
          <w:i/>
        </w:rPr>
        <w:t>Canada</w:t>
      </w:r>
    </w:p>
    <w:p w:rsidR="00463336" w:rsidRDefault="00463336" w:rsidP="009F7CB1">
      <w:pPr>
        <w:pStyle w:val="ListParagraph"/>
        <w:ind w:left="0"/>
        <w:rPr>
          <w:sz w:val="22"/>
          <w:szCs w:val="22"/>
        </w:rPr>
      </w:pPr>
      <w:r>
        <w:t xml:space="preserve">CA reported that 32 000 km2 had  been surveyed in the Arctic in the past five years under the Ocean Protection Plan (OPP) and that this past survey season, all five of the permanent tide gauges in the Arctic had been visited and serviced. In addition, there were two Arctic surveys carried out under contract during which the first Canadian deployment of </w:t>
      </w:r>
      <w:proofErr w:type="spellStart"/>
      <w:r>
        <w:t>uncrewed</w:t>
      </w:r>
      <w:proofErr w:type="spellEnd"/>
      <w:r>
        <w:t xml:space="preserve"> survey vessels (USVs) in the Arctic took place. The Department of National </w:t>
      </w:r>
      <w:proofErr w:type="spellStart"/>
      <w:r>
        <w:t>Defence</w:t>
      </w:r>
      <w:proofErr w:type="spellEnd"/>
      <w:r>
        <w:t xml:space="preserve"> (DND) reported that the new Royal Canadian Navy</w:t>
      </w:r>
      <w:r w:rsidR="00B50D16">
        <w:t xml:space="preserve"> (RCN) ship –Arctic Offshore Patrol Vessel (AOPV) class- </w:t>
      </w:r>
      <w:r w:rsidR="00B50D16" w:rsidRPr="00E65E26">
        <w:rPr>
          <w:i/>
        </w:rPr>
        <w:t xml:space="preserve">HMCS Harry </w:t>
      </w:r>
      <w:proofErr w:type="spellStart"/>
      <w:r w:rsidR="00B50D16" w:rsidRPr="00E65E26">
        <w:rPr>
          <w:i/>
        </w:rPr>
        <w:t>DeWolf</w:t>
      </w:r>
      <w:proofErr w:type="spellEnd"/>
      <w:r w:rsidR="00B50D16">
        <w:t xml:space="preserve"> completed a Northwest Passage transit in 2021. This was the first transit of those waters by a RCN ship since 1956.</w:t>
      </w:r>
    </w:p>
    <w:p w:rsidR="00B50D16" w:rsidRDefault="00B50D16" w:rsidP="009F7CB1">
      <w:pPr>
        <w:pStyle w:val="ListParagraph"/>
        <w:ind w:left="0"/>
        <w:rPr>
          <w:lang w:val="en-CA"/>
        </w:rPr>
      </w:pPr>
      <w:r>
        <w:rPr>
          <w:lang w:val="en-CA"/>
        </w:rPr>
        <w:t xml:space="preserve">With the continued surveying activities in the CA Arctic, the gaps in ENC coverage are being filled and by March 2022, the entire Northwest Passage will be covered by ENCs for the first time. CA is further developing a gridded ENC schema in the Arctic and is interested in working with other Arctic partners on this implementation. </w:t>
      </w:r>
    </w:p>
    <w:p w:rsidR="00B50D16" w:rsidRDefault="00B50D16" w:rsidP="009F7CB1">
      <w:pPr>
        <w:pStyle w:val="ListParagraph"/>
        <w:ind w:left="0"/>
        <w:rPr>
          <w:lang w:val="en-CA"/>
        </w:rPr>
      </w:pPr>
      <w:r>
        <w:rPr>
          <w:lang w:val="en-CA"/>
        </w:rPr>
        <w:t>CA will continue to focus survey assets on shippin</w:t>
      </w:r>
      <w:r w:rsidR="00E65E26">
        <w:rPr>
          <w:lang w:val="en-CA"/>
        </w:rPr>
        <w:t>g corridors in order</w:t>
      </w:r>
      <w:r>
        <w:rPr>
          <w:lang w:val="en-CA"/>
        </w:rPr>
        <w:t xml:space="preserve"> to expand ENC</w:t>
      </w:r>
      <w:r w:rsidR="00E65E26">
        <w:rPr>
          <w:lang w:val="en-CA"/>
        </w:rPr>
        <w:t xml:space="preserve"> coverage, at the same time leveraging trusted sources for crowd-soured bathymetry (CSB) and remotes sensing technologies to supplement traditional survey data.</w:t>
      </w:r>
    </w:p>
    <w:p w:rsidR="00B50D16" w:rsidRDefault="00B50D16" w:rsidP="009F7CB1">
      <w:pPr>
        <w:pStyle w:val="ListParagraph"/>
        <w:ind w:left="0"/>
        <w:rPr>
          <w:lang w:val="en-CA"/>
        </w:rPr>
      </w:pPr>
    </w:p>
    <w:p w:rsidR="00E65E26" w:rsidRPr="00433197" w:rsidRDefault="009F7CB1" w:rsidP="00E65E26">
      <w:pPr>
        <w:pStyle w:val="ListParagraph"/>
        <w:ind w:left="0"/>
        <w:rPr>
          <w:b/>
          <w:i/>
        </w:rPr>
      </w:pPr>
      <w:r w:rsidRPr="00433197">
        <w:rPr>
          <w:b/>
          <w:i/>
          <w:lang w:val="en-CA"/>
        </w:rPr>
        <w:t xml:space="preserve">B3 </w:t>
      </w:r>
      <w:r w:rsidRPr="00433197">
        <w:rPr>
          <w:b/>
          <w:i/>
        </w:rPr>
        <w:t xml:space="preserve">National Report </w:t>
      </w:r>
      <w:r w:rsidR="00E65E26" w:rsidRPr="00433197">
        <w:rPr>
          <w:b/>
          <w:i/>
        </w:rPr>
        <w:t>–</w:t>
      </w:r>
      <w:r w:rsidRPr="00433197">
        <w:rPr>
          <w:b/>
          <w:i/>
        </w:rPr>
        <w:t>Denmark</w:t>
      </w:r>
    </w:p>
    <w:p w:rsidR="007C62EC" w:rsidRDefault="00E65E26" w:rsidP="007C62EC">
      <w:pPr>
        <w:pStyle w:val="ListParagraph"/>
        <w:ind w:left="0"/>
      </w:pPr>
      <w:r>
        <w:t>DK report</w:t>
      </w:r>
      <w:r w:rsidR="00B07066">
        <w:t>ed</w:t>
      </w:r>
      <w:r>
        <w:t xml:space="preserve"> on the reorganizing of the agency and preparing of a new strategy. Denmark identified they needed a longer term strategy which will be focusing on the quality assessment and the distribution of their data with the </w:t>
      </w:r>
      <w:r>
        <w:lastRenderedPageBreak/>
        <w:t>sincere hope that their data wi</w:t>
      </w:r>
      <w:r w:rsidR="007C62EC">
        <w:t>ll benefit society as a whole. For the organization, this means a s</w:t>
      </w:r>
      <w:r>
        <w:t>hift from product focus to data focus.</w:t>
      </w:r>
    </w:p>
    <w:p w:rsidR="00E65E26" w:rsidRDefault="00E65E26" w:rsidP="007C62EC">
      <w:pPr>
        <w:pStyle w:val="ListParagraph"/>
        <w:ind w:left="0"/>
      </w:pPr>
      <w:r>
        <w:t>This missi</w:t>
      </w:r>
      <w:r w:rsidR="007C62EC">
        <w:t>on divided into three main</w:t>
      </w:r>
      <w:r>
        <w:t xml:space="preserve"> goa</w:t>
      </w:r>
      <w:r w:rsidR="007C62EC">
        <w:t>ls for the hydrographic office:</w:t>
      </w:r>
    </w:p>
    <w:p w:rsidR="00E65E26" w:rsidRDefault="00E65E26" w:rsidP="007C62EC">
      <w:pPr>
        <w:pStyle w:val="ListParagraph"/>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left"/>
      </w:pPr>
      <w:r>
        <w:t>Provide modern basis for safe navigation by supplying our maritime users with up to date products and services.</w:t>
      </w:r>
    </w:p>
    <w:p w:rsidR="00E65E26" w:rsidRDefault="00E65E26" w:rsidP="007C62EC">
      <w:pPr>
        <w:pStyle w:val="ListParagraph"/>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left"/>
      </w:pPr>
      <w:r>
        <w:t>Create a framework for increased utilization of depth data, which can be used in several contexts while als</w:t>
      </w:r>
      <w:r w:rsidR="007C62EC">
        <w:t>o being easily accessible to themselves and their</w:t>
      </w:r>
      <w:r>
        <w:t xml:space="preserve"> users.</w:t>
      </w:r>
    </w:p>
    <w:p w:rsidR="00E65E26" w:rsidRDefault="00E65E26" w:rsidP="007C62EC">
      <w:pPr>
        <w:pStyle w:val="ListParagraph"/>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left"/>
      </w:pPr>
      <w:r>
        <w:t>Provide easily accessible and reliable hydrographic and marine data for the benefit of users and to support the green transition of the Blue Denmark.</w:t>
      </w:r>
      <w:r>
        <w:tab/>
      </w:r>
    </w:p>
    <w:p w:rsidR="00E65E26" w:rsidRDefault="00E65E26" w:rsidP="007C62EC">
      <w:pPr>
        <w:pStyle w:val="ListParagraph"/>
        <w:widowControl/>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contextualSpacing/>
        <w:jc w:val="left"/>
      </w:pPr>
      <w:r>
        <w:t>Th</w:t>
      </w:r>
      <w:r w:rsidR="007C62EC">
        <w:t>ese goals have defined focus areas:</w:t>
      </w:r>
      <w:r>
        <w:t xml:space="preserve"> </w:t>
      </w:r>
      <w:r w:rsidR="007C62EC">
        <w:t>Efficient production;</w:t>
      </w:r>
      <w:r>
        <w:t xml:space="preserve"> new technol</w:t>
      </w:r>
      <w:r w:rsidR="007C62EC">
        <w:t>ogies for depth data collection;</w:t>
      </w:r>
      <w:r>
        <w:t xml:space="preserve"> accessible and targeted data </w:t>
      </w:r>
      <w:r w:rsidR="007C62EC">
        <w:t>and products for maritime users;</w:t>
      </w:r>
      <w:r>
        <w:t xml:space="preserve"> coordination and collaboration of ma</w:t>
      </w:r>
      <w:r w:rsidR="007C62EC">
        <w:t>rine data; integration of S-100; and, a</w:t>
      </w:r>
      <w:r>
        <w:t xml:space="preserve"> long term finance model. </w:t>
      </w:r>
    </w:p>
    <w:p w:rsidR="00E65E26" w:rsidRDefault="00E65E26" w:rsidP="009F7CB1">
      <w:pPr>
        <w:pStyle w:val="ListParagraph"/>
        <w:ind w:left="0"/>
        <w:rPr>
          <w:sz w:val="22"/>
          <w:szCs w:val="22"/>
        </w:rPr>
      </w:pPr>
    </w:p>
    <w:p w:rsidR="00287E31" w:rsidRDefault="00287E31" w:rsidP="009F7CB1">
      <w:pPr>
        <w:pStyle w:val="ListParagraph"/>
        <w:ind w:left="0"/>
        <w:rPr>
          <w:sz w:val="22"/>
          <w:szCs w:val="22"/>
        </w:rPr>
      </w:pPr>
      <w:r>
        <w:rPr>
          <w:sz w:val="22"/>
          <w:szCs w:val="22"/>
        </w:rPr>
        <w:t xml:space="preserve">IHO Assistant Director Yves </w:t>
      </w:r>
      <w:proofErr w:type="spellStart"/>
      <w:r>
        <w:rPr>
          <w:sz w:val="22"/>
          <w:szCs w:val="22"/>
        </w:rPr>
        <w:t>Guillam</w:t>
      </w:r>
      <w:proofErr w:type="spellEnd"/>
      <w:r>
        <w:rPr>
          <w:sz w:val="22"/>
          <w:szCs w:val="22"/>
        </w:rPr>
        <w:t xml:space="preserve"> </w:t>
      </w:r>
      <w:r w:rsidR="0073485F">
        <w:rPr>
          <w:sz w:val="22"/>
          <w:szCs w:val="22"/>
        </w:rPr>
        <w:t>noted that when hydrographic offices (HOs) are considering ENC</w:t>
      </w:r>
      <w:r w:rsidR="006A285D">
        <w:rPr>
          <w:sz w:val="22"/>
          <w:szCs w:val="22"/>
        </w:rPr>
        <w:t xml:space="preserve"> re-scheming, they should do so in</w:t>
      </w:r>
      <w:r w:rsidR="0073485F">
        <w:rPr>
          <w:sz w:val="22"/>
          <w:szCs w:val="22"/>
        </w:rPr>
        <w:t xml:space="preserve"> consultation with the WENDWG project team </w:t>
      </w:r>
      <w:r w:rsidR="006A285D">
        <w:rPr>
          <w:sz w:val="22"/>
          <w:szCs w:val="22"/>
        </w:rPr>
        <w:t>on S-101 Scheming Guidelines.</w:t>
      </w:r>
    </w:p>
    <w:p w:rsidR="009F7CB1" w:rsidRPr="006A285D" w:rsidRDefault="009F7CB1" w:rsidP="009F7CB1">
      <w:pPr>
        <w:pStyle w:val="ListParagraph"/>
        <w:ind w:left="0"/>
      </w:pPr>
    </w:p>
    <w:p w:rsidR="00B07066" w:rsidRPr="00433197" w:rsidRDefault="009F7CB1" w:rsidP="00B07066">
      <w:pPr>
        <w:pStyle w:val="ListParagraph"/>
        <w:ind w:left="0"/>
        <w:rPr>
          <w:b/>
          <w:i/>
        </w:rPr>
      </w:pPr>
      <w:r w:rsidRPr="00433197">
        <w:rPr>
          <w:b/>
          <w:i/>
          <w:lang w:val="en-CA"/>
        </w:rPr>
        <w:t xml:space="preserve">B4 </w:t>
      </w:r>
      <w:r w:rsidRPr="00433197">
        <w:rPr>
          <w:b/>
          <w:i/>
        </w:rPr>
        <w:t xml:space="preserve">National Report </w:t>
      </w:r>
      <w:r w:rsidR="00E923CE" w:rsidRPr="00433197">
        <w:rPr>
          <w:b/>
          <w:i/>
        </w:rPr>
        <w:t>–</w:t>
      </w:r>
      <w:r w:rsidRPr="00433197">
        <w:rPr>
          <w:b/>
          <w:i/>
        </w:rPr>
        <w:t>Norway</w:t>
      </w:r>
    </w:p>
    <w:p w:rsidR="005D4232" w:rsidRDefault="00B07066" w:rsidP="005D4232">
      <w:pPr>
        <w:pStyle w:val="ListParagraph"/>
        <w:ind w:left="0"/>
      </w:pPr>
      <w:r>
        <w:t>NO is mid-way through its ‘</w:t>
      </w:r>
      <w:r w:rsidR="00B7037D">
        <w:t>Marine Base Map</w:t>
      </w:r>
      <w:r>
        <w:t xml:space="preserve">’ pilot project </w:t>
      </w:r>
      <w:r w:rsidR="00B7037D">
        <w:t>for coastal zones</w:t>
      </w:r>
      <w:r>
        <w:t>. NHS leads the project and has partnered with the Geological Survey of Norway (NHS) and Institute of Marine Research (HI). The aim of the project</w:t>
      </w:r>
      <w:r w:rsidR="005D4232">
        <w:t>, which hopefully lead to a programme in 2023, is to establish a national authoritative foundational data set that is free and accessible for all aspects of marine spatial planning.</w:t>
      </w:r>
      <w:r w:rsidR="00B22BB9">
        <w:t xml:space="preserve"> If the programme is endorsed, the goal is to have 68 datasets supported by data from 16 agencies and organizations. It has been noted that trustworthy, free, and accessible datasets are key to uptake and the programme success. A pending report is expected to </w:t>
      </w:r>
      <w:r w:rsidR="00C56B5F">
        <w:t>indicate that there is 6:1 expected return on investment for the marine base maps.</w:t>
      </w:r>
    </w:p>
    <w:p w:rsidR="005D4232" w:rsidRDefault="00B22BB9" w:rsidP="005D4232">
      <w:pPr>
        <w:pStyle w:val="ListParagraph"/>
        <w:ind w:left="0"/>
      </w:pPr>
      <w:r>
        <w:t xml:space="preserve">NO has a </w:t>
      </w:r>
      <w:proofErr w:type="spellStart"/>
      <w:r>
        <w:t>Geodata</w:t>
      </w:r>
      <w:proofErr w:type="spellEnd"/>
      <w:r>
        <w:t xml:space="preserve"> Act (i.e. a law) to support the authoritative nature of digital data, e.g. Marine Base Maps, as well as a national </w:t>
      </w:r>
      <w:proofErr w:type="spellStart"/>
      <w:r>
        <w:t>Geodata</w:t>
      </w:r>
      <w:proofErr w:type="spellEnd"/>
      <w:r>
        <w:t xml:space="preserve"> Strategy and a Digital Agenda. NHS is the national </w:t>
      </w:r>
      <w:proofErr w:type="spellStart"/>
      <w:r>
        <w:t>Geodata</w:t>
      </w:r>
      <w:proofErr w:type="spellEnd"/>
      <w:r>
        <w:t xml:space="preserve"> coordinator.</w:t>
      </w:r>
    </w:p>
    <w:p w:rsidR="00B22BB9" w:rsidRDefault="005D4232" w:rsidP="005D4232">
      <w:pPr>
        <w:pStyle w:val="ListParagraph"/>
        <w:ind w:left="0"/>
      </w:pPr>
      <w:r>
        <w:t xml:space="preserve"> </w:t>
      </w:r>
      <w:proofErr w:type="spellStart"/>
      <w:r w:rsidR="00C56B5F">
        <w:t>Geodata</w:t>
      </w:r>
      <w:proofErr w:type="spellEnd"/>
      <w:r w:rsidR="00C56B5F">
        <w:t xml:space="preserve"> act/law.</w:t>
      </w:r>
    </w:p>
    <w:p w:rsidR="00B7037D" w:rsidRDefault="00C56B5F" w:rsidP="00C56B5F">
      <w:pPr>
        <w:pStyle w:val="ListParagraph"/>
        <w:ind w:left="0"/>
      </w:pPr>
      <w:r>
        <w:t xml:space="preserve">NO noted the expanded use of the FAIR </w:t>
      </w:r>
      <w:r w:rsidR="00C24769">
        <w:t xml:space="preserve">(findable, accessible, interoperable, reusable) </w:t>
      </w:r>
      <w:r>
        <w:t>principles for evaluating datasets. For each dataset in the national infrastructure is</w:t>
      </w:r>
      <w:r w:rsidR="00B7037D">
        <w:t xml:space="preserve"> rate</w:t>
      </w:r>
      <w:r>
        <w:t xml:space="preserve">d against the principles. The </w:t>
      </w:r>
      <w:proofErr w:type="spellStart"/>
      <w:r>
        <w:t>Mareano</w:t>
      </w:r>
      <w:proofErr w:type="spellEnd"/>
      <w:r>
        <w:t xml:space="preserve"> Status Register</w:t>
      </w:r>
      <w:r w:rsidR="00593D98">
        <w:t xml:space="preserve"> dashboard was shown as an example of what this looks like. Each dataset is rated against the FAIR principles as well as several other requirements from the national geographical infrastructure.</w:t>
      </w:r>
    </w:p>
    <w:p w:rsidR="00B7037D" w:rsidRDefault="00593D98" w:rsidP="00593D98">
      <w:pPr>
        <w:pStyle w:val="ListParagraph"/>
        <w:ind w:left="0"/>
      </w:pPr>
      <w:r>
        <w:t xml:space="preserve">There has also been much progress in NO on the standardization and digitalization of port data. The </w:t>
      </w:r>
      <w:r w:rsidR="00C8351C">
        <w:t>Port D</w:t>
      </w:r>
      <w:r>
        <w:t>ata 2020 project goal is to make</w:t>
      </w:r>
      <w:r w:rsidR="00B7037D">
        <w:t xml:space="preserve"> it easy to share and update port data through common national infrastructure for spatial information.</w:t>
      </w:r>
      <w:r>
        <w:t xml:space="preserve"> In response to a question from ARHC11, NO expressed </w:t>
      </w:r>
      <w:r w:rsidR="00C8351C">
        <w:t>the intention of</w:t>
      </w:r>
      <w:r>
        <w:t xml:space="preserve"> </w:t>
      </w:r>
      <w:r w:rsidR="00C8351C">
        <w:t>aligning Port Data with S-131, at some point.</w:t>
      </w:r>
    </w:p>
    <w:p w:rsidR="00B7037D" w:rsidRDefault="00C8351C" w:rsidP="00C8351C">
      <w:pPr>
        <w:pStyle w:val="ListParagraph"/>
        <w:widowControl/>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contextualSpacing/>
        <w:jc w:val="left"/>
      </w:pPr>
      <w:r>
        <w:t>The concepts of the Norwegian Nautilus programme were highlighted. Nautilus is to ensure the</w:t>
      </w:r>
      <w:r w:rsidR="00B7037D">
        <w:t xml:space="preserve"> reception, management</w:t>
      </w:r>
      <w:r>
        <w:t>,</w:t>
      </w:r>
      <w:r w:rsidR="00B7037D">
        <w:t xml:space="preserve"> and dissemination of high-resolution depth data and other hydrographic data to all users.</w:t>
      </w:r>
      <w:r>
        <w:t xml:space="preserve"> Nautilus 2022 – 2026 is </w:t>
      </w:r>
      <w:r w:rsidR="00B7037D">
        <w:t xml:space="preserve">planned </w:t>
      </w:r>
      <w:r>
        <w:t xml:space="preserve">to take </w:t>
      </w:r>
      <w:r w:rsidR="00B7037D">
        <w:t xml:space="preserve">5 years to complete, </w:t>
      </w:r>
      <w:r>
        <w:t xml:space="preserve">and will </w:t>
      </w:r>
      <w:r w:rsidR="00B7037D">
        <w:t>cost 12 million eu</w:t>
      </w:r>
      <w:r>
        <w:t>ros, funded from national budget. It will</w:t>
      </w:r>
      <w:r w:rsidR="00B7037D">
        <w:t xml:space="preserve"> focus on organizat</w:t>
      </w:r>
      <w:r>
        <w:t>ional and technological changes</w:t>
      </w:r>
      <w:r w:rsidR="00B7037D">
        <w:t xml:space="preserve"> </w:t>
      </w:r>
      <w:r>
        <w:t>to meet user requirements and expectations.</w:t>
      </w:r>
    </w:p>
    <w:p w:rsidR="009F7CB1" w:rsidRDefault="009F7CB1" w:rsidP="009F7CB1">
      <w:pPr>
        <w:pStyle w:val="ListParagraph"/>
        <w:ind w:left="0"/>
        <w:rPr>
          <w:lang w:val="en-CA"/>
        </w:rPr>
      </w:pPr>
    </w:p>
    <w:p w:rsidR="009F7CB1" w:rsidRPr="00433197" w:rsidRDefault="009F7CB1" w:rsidP="009F7CB1">
      <w:pPr>
        <w:pStyle w:val="ListParagraph"/>
        <w:ind w:left="0"/>
        <w:rPr>
          <w:b/>
          <w:i/>
        </w:rPr>
      </w:pPr>
      <w:r w:rsidRPr="00433197">
        <w:rPr>
          <w:b/>
          <w:i/>
          <w:lang w:val="en-CA"/>
        </w:rPr>
        <w:t xml:space="preserve">B5 </w:t>
      </w:r>
      <w:r w:rsidRPr="00433197">
        <w:rPr>
          <w:b/>
          <w:i/>
        </w:rPr>
        <w:t>National Report –Russian Federation</w:t>
      </w:r>
    </w:p>
    <w:p w:rsidR="006A285D" w:rsidRDefault="006A285D" w:rsidP="009F7CB1">
      <w:pPr>
        <w:pStyle w:val="ListParagraph"/>
        <w:ind w:left="0"/>
        <w:rPr>
          <w:sz w:val="22"/>
          <w:szCs w:val="22"/>
        </w:rPr>
      </w:pPr>
      <w:r>
        <w:t>n/a</w:t>
      </w:r>
    </w:p>
    <w:p w:rsidR="009F7CB1" w:rsidRPr="009F7CB1" w:rsidRDefault="009F7CB1" w:rsidP="009F7CB1">
      <w:pPr>
        <w:pStyle w:val="ListParagraph"/>
        <w:ind w:left="0"/>
      </w:pPr>
    </w:p>
    <w:p w:rsidR="009F7CB1" w:rsidRPr="00433197" w:rsidRDefault="009F7CB1" w:rsidP="009F7CB1">
      <w:pPr>
        <w:pStyle w:val="ListParagraph"/>
        <w:ind w:left="0"/>
        <w:rPr>
          <w:b/>
          <w:i/>
        </w:rPr>
      </w:pPr>
      <w:r w:rsidRPr="00433197">
        <w:rPr>
          <w:b/>
          <w:i/>
          <w:lang w:val="en-CA"/>
        </w:rPr>
        <w:t xml:space="preserve">B6 </w:t>
      </w:r>
      <w:r w:rsidRPr="00433197">
        <w:rPr>
          <w:b/>
          <w:i/>
        </w:rPr>
        <w:t>National Report –United States of America</w:t>
      </w:r>
    </w:p>
    <w:p w:rsidR="0073485F" w:rsidRDefault="006A285D" w:rsidP="009F7CB1">
      <w:pPr>
        <w:pStyle w:val="ListParagraph"/>
        <w:ind w:left="0"/>
        <w:rPr>
          <w:sz w:val="22"/>
          <w:szCs w:val="22"/>
        </w:rPr>
      </w:pPr>
      <w:r>
        <w:rPr>
          <w:sz w:val="22"/>
          <w:szCs w:val="22"/>
        </w:rPr>
        <w:t>US reported on its survey activities in the A</w:t>
      </w:r>
      <w:r w:rsidR="00E923CE">
        <w:rPr>
          <w:sz w:val="22"/>
          <w:szCs w:val="22"/>
        </w:rPr>
        <w:t>rctic,</w:t>
      </w:r>
      <w:r>
        <w:rPr>
          <w:sz w:val="22"/>
          <w:szCs w:val="22"/>
        </w:rPr>
        <w:t xml:space="preserve"> its continues use of USVs in the region</w:t>
      </w:r>
      <w:r w:rsidR="00E923CE">
        <w:rPr>
          <w:sz w:val="22"/>
          <w:szCs w:val="22"/>
        </w:rPr>
        <w:t xml:space="preserve">, and the Northwest Passage transit of the </w:t>
      </w:r>
      <w:r w:rsidR="00E923CE" w:rsidRPr="00E923CE">
        <w:rPr>
          <w:i/>
          <w:sz w:val="22"/>
          <w:szCs w:val="22"/>
        </w:rPr>
        <w:t>USCG Cutter Healy</w:t>
      </w:r>
      <w:r w:rsidR="00E923CE">
        <w:rPr>
          <w:sz w:val="22"/>
          <w:szCs w:val="22"/>
        </w:rPr>
        <w:t>.</w:t>
      </w:r>
      <w:r>
        <w:rPr>
          <w:sz w:val="22"/>
          <w:szCs w:val="22"/>
        </w:rPr>
        <w:t xml:space="preserve"> NOAA has embarked on a complete re-scheming of its ENC portfolio. At the same time it is transitioning away from its raster products; a process it hopes to complete by 2025. The transition process also includes crafting an S-101 implementation strategy and the continued development of the NOAA Custom Chart Tool for self-serve paper chart generation.</w:t>
      </w:r>
    </w:p>
    <w:p w:rsidR="006A285D" w:rsidRPr="00BE457D" w:rsidRDefault="006A285D" w:rsidP="009F7CB1">
      <w:pPr>
        <w:pStyle w:val="ListParagraph"/>
        <w:ind w:left="0"/>
        <w:rPr>
          <w:sz w:val="22"/>
          <w:szCs w:val="22"/>
        </w:rPr>
      </w:pPr>
      <w:r>
        <w:rPr>
          <w:sz w:val="22"/>
          <w:szCs w:val="22"/>
        </w:rPr>
        <w:t>NGA has begun i</w:t>
      </w:r>
      <w:r>
        <w:t xml:space="preserve">ts transition of Vector Product Format (VPF) Digital Nautical Charts (DNC) to S-57 Electronic </w:t>
      </w:r>
      <w:r w:rsidRPr="00BE457D">
        <w:rPr>
          <w:sz w:val="22"/>
          <w:szCs w:val="22"/>
        </w:rPr>
        <w:t>Navigation Charts (ENCs)</w:t>
      </w:r>
      <w:r w:rsidR="00BE457D" w:rsidRPr="00BE457D">
        <w:rPr>
          <w:sz w:val="22"/>
          <w:szCs w:val="22"/>
        </w:rPr>
        <w:t>, and is working on creating a worldwide ENC grid for use in building it future ENC portfolio and in preparation for S-100 transition.</w:t>
      </w:r>
    </w:p>
    <w:p w:rsidR="00BE457D" w:rsidRPr="00BE457D" w:rsidRDefault="00BE457D" w:rsidP="009F7CB1">
      <w:pPr>
        <w:pStyle w:val="ListParagraph"/>
        <w:ind w:left="0"/>
        <w:rPr>
          <w:sz w:val="22"/>
          <w:szCs w:val="22"/>
        </w:rPr>
      </w:pPr>
      <w:r w:rsidRPr="00BE457D">
        <w:rPr>
          <w:sz w:val="22"/>
          <w:szCs w:val="22"/>
        </w:rPr>
        <w:t>U.S. approved release of global vessel traffic density data to the public in Fall 2021. Access to this data will be via viewer, link to API, or download and was to  be made publicly available via URL within days of this report.</w:t>
      </w:r>
    </w:p>
    <w:p w:rsidR="00BE457D" w:rsidRDefault="00BE457D" w:rsidP="009F7CB1">
      <w:pPr>
        <w:pStyle w:val="ListParagraph"/>
        <w:ind w:left="0"/>
        <w:rPr>
          <w:sz w:val="22"/>
          <w:szCs w:val="22"/>
        </w:rPr>
      </w:pPr>
      <w:r w:rsidRPr="00BE457D">
        <w:rPr>
          <w:sz w:val="22"/>
          <w:szCs w:val="22"/>
        </w:rPr>
        <w:lastRenderedPageBreak/>
        <w:t>In addition, U.S.</w:t>
      </w:r>
      <w:r>
        <w:rPr>
          <w:sz w:val="22"/>
          <w:szCs w:val="22"/>
        </w:rPr>
        <w:t xml:space="preserve"> announced that it has released its new version of the World Port Index which contains p</w:t>
      </w:r>
      <w:r w:rsidRPr="00BE457D">
        <w:rPr>
          <w:sz w:val="22"/>
          <w:szCs w:val="22"/>
        </w:rPr>
        <w:t>hysical characteristi</w:t>
      </w:r>
      <w:r>
        <w:rPr>
          <w:sz w:val="22"/>
          <w:szCs w:val="22"/>
        </w:rPr>
        <w:t>cs, facilities, and services, m</w:t>
      </w:r>
      <w:r w:rsidRPr="00BE457D">
        <w:rPr>
          <w:sz w:val="22"/>
          <w:szCs w:val="22"/>
        </w:rPr>
        <w:t xml:space="preserve">ajor </w:t>
      </w:r>
      <w:r>
        <w:rPr>
          <w:sz w:val="22"/>
          <w:szCs w:val="22"/>
        </w:rPr>
        <w:t>ports and terminals worldwide. It is a</w:t>
      </w:r>
      <w:r w:rsidRPr="00BE457D">
        <w:rPr>
          <w:sz w:val="22"/>
          <w:szCs w:val="22"/>
        </w:rPr>
        <w:t>vailable as a suite of we</w:t>
      </w:r>
      <w:r>
        <w:rPr>
          <w:sz w:val="22"/>
          <w:szCs w:val="22"/>
        </w:rPr>
        <w:t>b-based applications via URL and can be a</w:t>
      </w:r>
      <w:r w:rsidRPr="00BE457D">
        <w:rPr>
          <w:sz w:val="22"/>
          <w:szCs w:val="22"/>
        </w:rPr>
        <w:t>ccess</w:t>
      </w:r>
      <w:r>
        <w:rPr>
          <w:sz w:val="22"/>
          <w:szCs w:val="22"/>
        </w:rPr>
        <w:t>ed</w:t>
      </w:r>
      <w:r w:rsidRPr="00BE457D">
        <w:rPr>
          <w:sz w:val="22"/>
          <w:szCs w:val="22"/>
        </w:rPr>
        <w:t xml:space="preserve"> via MSI site: </w:t>
      </w:r>
      <w:hyperlink r:id="rId14" w:history="1">
        <w:r w:rsidR="00E923CE" w:rsidRPr="00E923CE">
          <w:rPr>
            <w:rStyle w:val="Hyperlink"/>
            <w:sz w:val="22"/>
            <w:szCs w:val="22"/>
          </w:rPr>
          <w:t>https://msi.nga.mil/Publications/WPI</w:t>
        </w:r>
      </w:hyperlink>
      <w:r w:rsidR="00E923CE">
        <w:rPr>
          <w:sz w:val="22"/>
          <w:szCs w:val="22"/>
        </w:rPr>
        <w:t xml:space="preserve"> or at</w:t>
      </w:r>
      <w:r w:rsidRPr="00BE457D">
        <w:rPr>
          <w:sz w:val="22"/>
          <w:szCs w:val="22"/>
        </w:rPr>
        <w:t xml:space="preserve">: </w:t>
      </w:r>
      <w:hyperlink r:id="rId15" w:history="1">
        <w:r w:rsidR="00E923CE" w:rsidRPr="00E923CE">
          <w:rPr>
            <w:rStyle w:val="Hyperlink"/>
            <w:sz w:val="22"/>
            <w:szCs w:val="22"/>
          </w:rPr>
          <w:t>https://nga.maps.arcgis.com/apps/MapSeries/index.html?appid=f9515d53e3e24ae7919f02eb8f554c96</w:t>
        </w:r>
      </w:hyperlink>
    </w:p>
    <w:p w:rsidR="009F7CB1" w:rsidRDefault="00E923CE" w:rsidP="009F7CB1">
      <w:pPr>
        <w:pStyle w:val="ListParagraph"/>
        <w:ind w:left="0"/>
      </w:pPr>
      <w:r>
        <w:t>There have been some early discussion on the possibility of a conjunction of the WPI structure and data with S-131.</w:t>
      </w:r>
    </w:p>
    <w:p w:rsidR="00E923CE" w:rsidRPr="009F7CB1" w:rsidRDefault="00E923CE" w:rsidP="009F7CB1">
      <w:pPr>
        <w:pStyle w:val="ListParagraph"/>
        <w:ind w:left="0"/>
      </w:pPr>
    </w:p>
    <w:p w:rsidR="009F7CB1" w:rsidRPr="00433197" w:rsidRDefault="009F7CB1" w:rsidP="009F7CB1">
      <w:pPr>
        <w:pStyle w:val="ListParagraph"/>
        <w:ind w:left="0"/>
        <w:rPr>
          <w:b/>
          <w:i/>
        </w:rPr>
      </w:pPr>
      <w:r w:rsidRPr="00433197">
        <w:rPr>
          <w:b/>
          <w:i/>
          <w:lang w:val="en-CA"/>
        </w:rPr>
        <w:t xml:space="preserve">B7 </w:t>
      </w:r>
      <w:r w:rsidRPr="00433197">
        <w:rPr>
          <w:b/>
          <w:i/>
        </w:rPr>
        <w:t xml:space="preserve">National Report </w:t>
      </w:r>
      <w:r w:rsidR="00C8351C" w:rsidRPr="00433197">
        <w:rPr>
          <w:b/>
          <w:i/>
        </w:rPr>
        <w:t>–</w:t>
      </w:r>
      <w:r w:rsidRPr="00433197">
        <w:rPr>
          <w:b/>
          <w:i/>
        </w:rPr>
        <w:t>Finland</w:t>
      </w:r>
    </w:p>
    <w:p w:rsidR="00D92B56" w:rsidRDefault="00D92B56" w:rsidP="009F7CB1">
      <w:pPr>
        <w:pStyle w:val="ListParagraph"/>
        <w:ind w:left="0"/>
      </w:pPr>
      <w:r>
        <w:t>In addition to its written report, FI provided ARHC11 with specific information on its Arctic Policy, chart production, and the national coordination of the S-100 implementation.</w:t>
      </w:r>
    </w:p>
    <w:p w:rsidR="00D92B56" w:rsidRDefault="00D92B56" w:rsidP="009F7CB1">
      <w:pPr>
        <w:pStyle w:val="ListParagraph"/>
        <w:ind w:left="0"/>
      </w:pPr>
      <w:r>
        <w:t>The Strategy for Arctic Policy identifies four priority areas:</w:t>
      </w:r>
    </w:p>
    <w:p w:rsidR="00D92B56" w:rsidRDefault="00D92B56" w:rsidP="009F7CB1">
      <w:pPr>
        <w:pStyle w:val="ListParagraph"/>
        <w:ind w:left="0"/>
      </w:pPr>
      <w:r>
        <w:t xml:space="preserve">-Climate change, mitigation and adaptation </w:t>
      </w:r>
    </w:p>
    <w:p w:rsidR="00D92B56" w:rsidRDefault="00D92B56" w:rsidP="009F7CB1">
      <w:pPr>
        <w:pStyle w:val="ListParagraph"/>
        <w:ind w:left="0"/>
      </w:pPr>
      <w:r>
        <w:t>-Inhabitants, promotion of wellbeing and the rights of the Sámi as an indigenous people</w:t>
      </w:r>
    </w:p>
    <w:p w:rsidR="00D92B56" w:rsidRDefault="00D92B56" w:rsidP="009F7CB1">
      <w:pPr>
        <w:pStyle w:val="ListParagraph"/>
        <w:ind w:left="0"/>
      </w:pPr>
      <w:r>
        <w:t xml:space="preserve"> -Expertise, livelihoods and leading edge research</w:t>
      </w:r>
    </w:p>
    <w:p w:rsidR="00C8351C" w:rsidRDefault="00D92B56" w:rsidP="009F7CB1">
      <w:pPr>
        <w:pStyle w:val="ListParagraph"/>
        <w:ind w:left="0"/>
      </w:pPr>
      <w:r>
        <w:t xml:space="preserve"> -Infrastructure and logistics  </w:t>
      </w:r>
    </w:p>
    <w:p w:rsidR="00D92B56" w:rsidRDefault="00D92B56" w:rsidP="009F7CB1">
      <w:pPr>
        <w:pStyle w:val="ListParagraph"/>
        <w:ind w:left="0"/>
      </w:pPr>
      <w:r>
        <w:t>To address these priorities engagement and cooperation with organizations such as the Arctic Council, the Barents Euro-Arctic Council, and the Barents Regional Council will be essential.</w:t>
      </w:r>
    </w:p>
    <w:p w:rsidR="00D92B56" w:rsidRDefault="00D92B56" w:rsidP="009F7CB1">
      <w:pPr>
        <w:pStyle w:val="ListParagraph"/>
        <w:ind w:left="0"/>
      </w:pPr>
      <w:r>
        <w:t>Examples of infrastructure and logistics in</w:t>
      </w:r>
      <w:r w:rsidR="00631017">
        <w:t>clude leveraging Finish expertise in developing further exchanges between ships, ports, energy efficiency of logistic systems, advancing communication technology and digital services, opening up information systems, and strengthening the development of shipping infrastructure and nautical charting in the Arctic region by means of hydrographic surveys.</w:t>
      </w:r>
    </w:p>
    <w:p w:rsidR="00631017" w:rsidRDefault="00631017" w:rsidP="009F7CB1">
      <w:pPr>
        <w:pStyle w:val="ListParagraph"/>
        <w:ind w:left="0"/>
        <w:rPr>
          <w:sz w:val="22"/>
          <w:szCs w:val="22"/>
        </w:rPr>
      </w:pPr>
      <w:r>
        <w:rPr>
          <w:sz w:val="22"/>
          <w:szCs w:val="22"/>
        </w:rPr>
        <w:t>FI has implemented a new nautical chart production system and new editions of ENC corresponding to printed charts were released in 2021. Some ENCs e.g. fairway to Port of Vaasa, have been enriched with more depth information which allows for additional depth contour intervals.</w:t>
      </w:r>
    </w:p>
    <w:p w:rsidR="00631017" w:rsidRDefault="00631017" w:rsidP="009F7CB1">
      <w:pPr>
        <w:pStyle w:val="ListParagraph"/>
        <w:ind w:left="0"/>
        <w:rPr>
          <w:sz w:val="22"/>
          <w:szCs w:val="22"/>
        </w:rPr>
      </w:pPr>
      <w:proofErr w:type="spellStart"/>
      <w:r>
        <w:t>Traficom</w:t>
      </w:r>
      <w:proofErr w:type="spellEnd"/>
      <w:r>
        <w:t xml:space="preserve"> and the Finnish HO are planning to take actions for raising awareness and improving knowledge about S-100 standards among data producers and service providers in Finland.</w:t>
      </w:r>
    </w:p>
    <w:p w:rsidR="009F7CB1" w:rsidRDefault="009F7CB1" w:rsidP="009F7CB1">
      <w:pPr>
        <w:pStyle w:val="ListParagraph"/>
        <w:ind w:left="0"/>
        <w:rPr>
          <w:lang w:val="en-CA"/>
        </w:rPr>
      </w:pPr>
    </w:p>
    <w:p w:rsidR="009F7CB1" w:rsidRPr="00433197" w:rsidRDefault="009F7CB1" w:rsidP="009F7CB1">
      <w:pPr>
        <w:pStyle w:val="ListParagraph"/>
        <w:ind w:left="0"/>
        <w:rPr>
          <w:b/>
          <w:i/>
        </w:rPr>
      </w:pPr>
      <w:r w:rsidRPr="00433197">
        <w:rPr>
          <w:b/>
          <w:i/>
          <w:lang w:val="en-CA"/>
        </w:rPr>
        <w:t xml:space="preserve">B8 </w:t>
      </w:r>
      <w:r w:rsidRPr="00433197">
        <w:rPr>
          <w:b/>
          <w:i/>
        </w:rPr>
        <w:t>National Report –Iceland</w:t>
      </w:r>
    </w:p>
    <w:p w:rsidR="00EB3E7F" w:rsidRDefault="00EB3E7F" w:rsidP="009F7CB1">
      <w:pPr>
        <w:pStyle w:val="ListParagraph"/>
        <w:ind w:left="0"/>
      </w:pPr>
      <w:r>
        <w:t>IS noted that the Hydrographic and Marine Safety Department is situated within the IS Coast Guard and has 8 full-time staff plus three additional personnel for the survey season.</w:t>
      </w:r>
    </w:p>
    <w:p w:rsidR="00EB3E7F" w:rsidRDefault="00EB3E7F" w:rsidP="009F7CB1">
      <w:pPr>
        <w:pStyle w:val="ListParagraph"/>
        <w:ind w:left="0"/>
      </w:pPr>
      <w:r>
        <w:t>It was reported that in 2020 GNSS RTK positioning was implemented</w:t>
      </w:r>
      <w:r w:rsidR="008C6EC0">
        <w:t xml:space="preserve"> and this has spawned the requirement for IS to re-establish its height models. This is a multi-agency task.</w:t>
      </w:r>
    </w:p>
    <w:p w:rsidR="008C6EC0" w:rsidRDefault="008C6EC0" w:rsidP="009F7CB1">
      <w:pPr>
        <w:pStyle w:val="ListParagraph"/>
        <w:ind w:left="0"/>
      </w:pPr>
      <w:r>
        <w:t>Surveying has continued in several areas and ports where modern surveying has not been conducted. New charts/ENC will follow. New charts (</w:t>
      </w:r>
      <w:proofErr w:type="spellStart"/>
      <w:r>
        <w:t>Reykhólar</w:t>
      </w:r>
      <w:proofErr w:type="spellEnd"/>
      <w:r>
        <w:t xml:space="preserve">, </w:t>
      </w:r>
      <w:proofErr w:type="spellStart"/>
      <w:r>
        <w:t>Brjánslækur</w:t>
      </w:r>
      <w:proofErr w:type="spellEnd"/>
      <w:r>
        <w:t>) were published from 2017-2020 surveys which replaced some products which date as far back as 1915.</w:t>
      </w:r>
      <w:r w:rsidR="005560A4">
        <w:t xml:space="preserve"> Other new charts and updates (e.g. Reykjavík) are planned.</w:t>
      </w:r>
    </w:p>
    <w:p w:rsidR="005560A4" w:rsidRDefault="005560A4" w:rsidP="009F7CB1">
      <w:pPr>
        <w:pStyle w:val="ListParagraph"/>
        <w:ind w:left="0"/>
      </w:pPr>
      <w:r>
        <w:t xml:space="preserve">New </w:t>
      </w:r>
      <w:proofErr w:type="spellStart"/>
      <w:r>
        <w:t>harbour</w:t>
      </w:r>
      <w:proofErr w:type="spellEnd"/>
      <w:r>
        <w:t xml:space="preserve"> plans and new editions are planned as part of the updating of 30 year-old sailing directions. Once completed, almost all active ports will be covered.</w:t>
      </w:r>
    </w:p>
    <w:p w:rsidR="005560A4" w:rsidRDefault="00F609EF" w:rsidP="009F7CB1">
      <w:pPr>
        <w:pStyle w:val="ListParagraph"/>
        <w:ind w:left="0"/>
      </w:pPr>
      <w:r>
        <w:t>Other items reported included: A</w:t>
      </w:r>
      <w:r w:rsidR="005560A4">
        <w:t>s of June 2021, IS transitioned to print-on-demand (POD)</w:t>
      </w:r>
      <w:r>
        <w:t xml:space="preserve"> only; HMSD </w:t>
      </w:r>
      <w:r w:rsidR="005560A4">
        <w:t xml:space="preserve">is implementing CARIS BE and BDB </w:t>
      </w:r>
      <w:r>
        <w:t>systems; IS hopes to become more active with MSDI, particularly as it relates to marine spatial planning; C-55 information from IS will be updated next year; and, MSI activities, e.g. NAVTEX messages, was also reported on.</w:t>
      </w:r>
    </w:p>
    <w:p w:rsidR="009F7CB1" w:rsidRDefault="009F7CB1" w:rsidP="009F7CB1">
      <w:pPr>
        <w:pStyle w:val="ListParagraph"/>
        <w:ind w:left="0"/>
        <w:rPr>
          <w:lang w:val="en-CA"/>
        </w:rPr>
      </w:pPr>
    </w:p>
    <w:p w:rsidR="00AD4E9D" w:rsidRPr="00433197" w:rsidRDefault="009F7CB1" w:rsidP="00AD4E9D">
      <w:pPr>
        <w:pStyle w:val="ListParagraph"/>
        <w:ind w:left="0"/>
        <w:rPr>
          <w:b/>
          <w:i/>
        </w:rPr>
      </w:pPr>
      <w:r w:rsidRPr="00433197">
        <w:rPr>
          <w:b/>
          <w:i/>
          <w:lang w:val="en-CA"/>
        </w:rPr>
        <w:t>B9</w:t>
      </w:r>
      <w:r w:rsidR="00AD4E9D" w:rsidRPr="00433197">
        <w:rPr>
          <w:b/>
          <w:i/>
          <w:lang w:val="en-CA"/>
        </w:rPr>
        <w:t xml:space="preserve"> </w:t>
      </w:r>
      <w:r w:rsidR="00AD4E9D" w:rsidRPr="00433197">
        <w:rPr>
          <w:b/>
          <w:i/>
        </w:rPr>
        <w:t xml:space="preserve">National Report </w:t>
      </w:r>
      <w:r w:rsidR="005560A4" w:rsidRPr="00433197">
        <w:rPr>
          <w:b/>
          <w:i/>
        </w:rPr>
        <w:t>–</w:t>
      </w:r>
      <w:r w:rsidR="00AD4E9D" w:rsidRPr="00433197">
        <w:rPr>
          <w:b/>
          <w:i/>
        </w:rPr>
        <w:t>Italy</w:t>
      </w:r>
    </w:p>
    <w:p w:rsidR="00644325" w:rsidRDefault="005560A4" w:rsidP="009F7CB1">
      <w:pPr>
        <w:pStyle w:val="ListParagraph"/>
        <w:ind w:left="0"/>
      </w:pPr>
      <w:r>
        <w:t xml:space="preserve">IT reported on its research and hydrographic activities in the </w:t>
      </w:r>
      <w:r w:rsidR="00F609EF">
        <w:t>Arctic, including where hydrographic surveys were carried out. The prospects for the High North Campaign programme to be extended is promising. Equally exciting was the news that the IT High North Campaign has been recognized by UNESCO as an official UN Decade of Ocean Science</w:t>
      </w:r>
      <w:r w:rsidR="00644325">
        <w:t xml:space="preserve"> for Sustainable Development (UNDoOS) activity. In support of the action of the UN Ocean decade with ECOP (Early Carrier Ocean Professional), six young researchers were part of the High North 2021 scientific team.</w:t>
      </w:r>
    </w:p>
    <w:p w:rsidR="00644325" w:rsidRDefault="00D95253" w:rsidP="009F7CB1">
      <w:pPr>
        <w:pStyle w:val="ListParagraph"/>
        <w:ind w:left="0"/>
      </w:pPr>
      <w:r>
        <w:t>IT reiterated is data policy for its High North surveys that all the collected hydrographic data will be made available to the Norwegian Hydrographic Service, to the IHO DCDB, to the International Bathymetric Chart of Arctic Ocean (IBCAO) Vers.4.0 and to GEBCO Seabed2030 project. All the hydrographic data were collected and will be shared with the ancillary information in compliance with the IHO standards.</w:t>
      </w:r>
    </w:p>
    <w:p w:rsidR="00644325" w:rsidRPr="00644325" w:rsidRDefault="00644325" w:rsidP="009F7CB1">
      <w:pPr>
        <w:pStyle w:val="ListParagraph"/>
        <w:ind w:left="0"/>
      </w:pPr>
      <w:r>
        <w:t xml:space="preserve"> </w:t>
      </w:r>
    </w:p>
    <w:p w:rsidR="00AD4E9D" w:rsidRPr="00433197" w:rsidRDefault="00AD4E9D" w:rsidP="009F7CB1">
      <w:pPr>
        <w:pStyle w:val="ListParagraph"/>
        <w:ind w:left="0"/>
        <w:rPr>
          <w:b/>
        </w:rPr>
      </w:pPr>
      <w:r w:rsidRPr="00433197">
        <w:rPr>
          <w:b/>
        </w:rPr>
        <w:t>C. Reports of the ARHC Working Groups and other Officers</w:t>
      </w:r>
    </w:p>
    <w:p w:rsidR="00AD4E9D" w:rsidRPr="00433197" w:rsidRDefault="00AD4E9D" w:rsidP="00AD4E9D">
      <w:pPr>
        <w:autoSpaceDE w:val="0"/>
        <w:autoSpaceDN w:val="0"/>
        <w:adjustRightInd w:val="0"/>
        <w:contextualSpacing/>
        <w:rPr>
          <w:rFonts w:ascii="Calibri" w:eastAsia="Calibri" w:hAnsi="Calibri" w:cs="Calibri"/>
          <w:b/>
          <w:i/>
          <w:color w:val="000000"/>
          <w:kern w:val="2"/>
          <w:sz w:val="21"/>
          <w:szCs w:val="21"/>
          <w:u w:color="000000"/>
          <w:lang w:val="en-US" w:eastAsia="fr-FR"/>
        </w:rPr>
      </w:pPr>
      <w:r w:rsidRPr="00433197">
        <w:rPr>
          <w:rFonts w:ascii="Calibri" w:eastAsia="Calibri" w:hAnsi="Calibri" w:cs="Calibri"/>
          <w:b/>
          <w:i/>
          <w:color w:val="000000"/>
          <w:kern w:val="2"/>
          <w:sz w:val="21"/>
          <w:szCs w:val="21"/>
          <w:u w:color="000000"/>
          <w:lang w:val="en-US" w:eastAsia="fr-FR"/>
        </w:rPr>
        <w:t xml:space="preserve">C1 Operational and Technical Working Group (OTWG) Report </w:t>
      </w:r>
    </w:p>
    <w:p w:rsidR="008C1782" w:rsidRDefault="008C1782"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lastRenderedPageBreak/>
        <w:t xml:space="preserve">c/OTWG Corey Allen </w:t>
      </w:r>
      <w:r w:rsidR="001E2776">
        <w:rPr>
          <w:rFonts w:ascii="Calibri" w:eastAsia="Calibri" w:hAnsi="Calibri" w:cs="Calibri"/>
          <w:color w:val="000000"/>
          <w:kern w:val="2"/>
          <w:sz w:val="21"/>
          <w:szCs w:val="21"/>
          <w:u w:color="000000"/>
          <w:lang w:val="en-US" w:eastAsia="fr-FR"/>
        </w:rPr>
        <w:t>(US</w:t>
      </w:r>
      <w:r w:rsidR="003466FE">
        <w:rPr>
          <w:rFonts w:ascii="Calibri" w:eastAsia="Calibri" w:hAnsi="Calibri" w:cs="Calibri"/>
          <w:color w:val="000000"/>
          <w:kern w:val="2"/>
          <w:sz w:val="21"/>
          <w:szCs w:val="21"/>
          <w:u w:color="000000"/>
          <w:lang w:val="en-US" w:eastAsia="fr-FR"/>
        </w:rPr>
        <w:t>-NOAA</w:t>
      </w:r>
      <w:r w:rsidR="001E2776">
        <w:rPr>
          <w:rFonts w:ascii="Calibri" w:eastAsia="Calibri" w:hAnsi="Calibri" w:cs="Calibri"/>
          <w:color w:val="000000"/>
          <w:kern w:val="2"/>
          <w:sz w:val="21"/>
          <w:szCs w:val="21"/>
          <w:u w:color="000000"/>
          <w:lang w:val="en-US" w:eastAsia="fr-FR"/>
        </w:rPr>
        <w:t xml:space="preserve">) </w:t>
      </w:r>
      <w:r>
        <w:rPr>
          <w:rFonts w:ascii="Calibri" w:eastAsia="Calibri" w:hAnsi="Calibri" w:cs="Calibri"/>
          <w:color w:val="000000"/>
          <w:kern w:val="2"/>
          <w:sz w:val="21"/>
          <w:szCs w:val="21"/>
          <w:u w:color="000000"/>
          <w:lang w:val="en-US" w:eastAsia="fr-FR"/>
        </w:rPr>
        <w:t>delivered this report.</w:t>
      </w:r>
      <w:r w:rsidR="00C76105">
        <w:rPr>
          <w:rFonts w:ascii="Calibri" w:eastAsia="Calibri" w:hAnsi="Calibri" w:cs="Calibri"/>
          <w:color w:val="000000"/>
          <w:kern w:val="2"/>
          <w:sz w:val="21"/>
          <w:szCs w:val="21"/>
          <w:u w:color="000000"/>
          <w:lang w:val="en-US" w:eastAsia="fr-FR"/>
        </w:rPr>
        <w:t xml:space="preserve"> It was noted that the ARHC hydrographic/chart adequacy risk assessment was last completed in 2018 and the next iteration is scheduled for 2023. To this end, a call for data to ARHC MS will be made early in 2022.</w:t>
      </w:r>
    </w:p>
    <w:p w:rsidR="00957A72" w:rsidRDefault="00C76105"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The next Arctic Shipping Status Report (ASSR) from PAME/Arctic Council is anticipated in 2022. It will be based on data acquired from the Arctic Ship Traffic Data (ASTD) database and will depict the most travelled routes in the Arctic. This information will be useful for completing the chart adequacy assessment.</w:t>
      </w:r>
    </w:p>
    <w:p w:rsidR="00957A72" w:rsidRDefault="00957A72"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 xml:space="preserve">The report highlighted some of NOAA’s Arctic surveying activities, and, in particular, the 2020 Arctic </w:t>
      </w:r>
      <w:proofErr w:type="spellStart"/>
      <w:r>
        <w:rPr>
          <w:rFonts w:ascii="Calibri" w:eastAsia="Calibri" w:hAnsi="Calibri" w:cs="Calibri"/>
          <w:color w:val="000000"/>
          <w:kern w:val="2"/>
          <w:sz w:val="21"/>
          <w:szCs w:val="21"/>
          <w:u w:color="000000"/>
          <w:lang w:val="en-US" w:eastAsia="fr-FR"/>
        </w:rPr>
        <w:t>Saildrone</w:t>
      </w:r>
      <w:proofErr w:type="spellEnd"/>
      <w:r>
        <w:rPr>
          <w:rFonts w:ascii="Calibri" w:eastAsia="Calibri" w:hAnsi="Calibri" w:cs="Calibri"/>
          <w:color w:val="000000"/>
          <w:kern w:val="2"/>
          <w:sz w:val="21"/>
          <w:szCs w:val="21"/>
          <w:u w:color="000000"/>
          <w:lang w:val="en-US" w:eastAsia="fr-FR"/>
        </w:rPr>
        <w:t xml:space="preserve"> Mission. </w:t>
      </w:r>
    </w:p>
    <w:p w:rsidR="00C76105" w:rsidRDefault="00957A72"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 xml:space="preserve">The presentation ended with a call for interest for collaborative mapping missions in which remote systems could be tested and where collective successes and lessons learned could be compiled into a comprehensive report. MS were requested to consider whether or not they would be interested in such an endeavor. </w:t>
      </w:r>
      <w:r w:rsidR="00C76105">
        <w:rPr>
          <w:rFonts w:ascii="Calibri" w:eastAsia="Calibri" w:hAnsi="Calibri" w:cs="Calibri"/>
          <w:color w:val="000000"/>
          <w:kern w:val="2"/>
          <w:sz w:val="21"/>
          <w:szCs w:val="21"/>
          <w:u w:color="000000"/>
          <w:lang w:val="en-US" w:eastAsia="fr-FR"/>
        </w:rPr>
        <w:t xml:space="preserve"> </w:t>
      </w:r>
    </w:p>
    <w:p w:rsidR="00EB1FE5" w:rsidRDefault="00EB1FE5" w:rsidP="00AD4E9D">
      <w:pPr>
        <w:autoSpaceDE w:val="0"/>
        <w:autoSpaceDN w:val="0"/>
        <w:adjustRightInd w:val="0"/>
        <w:contextualSpacing/>
        <w:rPr>
          <w:rFonts w:ascii="Calibri" w:eastAsia="Calibri" w:hAnsi="Calibri" w:cs="Calibri"/>
          <w:color w:val="000000"/>
          <w:kern w:val="2"/>
          <w:sz w:val="21"/>
          <w:szCs w:val="21"/>
          <w:u w:color="000000"/>
          <w:lang w:val="en-US" w:eastAsia="fr-FR"/>
        </w:rPr>
      </w:pPr>
    </w:p>
    <w:p w:rsidR="00EB1FE5" w:rsidRPr="00EB1FE5" w:rsidRDefault="00EB1FE5" w:rsidP="00EB1FE5">
      <w:pPr>
        <w:rPr>
          <w:rFonts w:ascii="Calibri" w:eastAsia="Calibri" w:hAnsi="Calibri" w:cs="Calibri"/>
          <w:color w:val="FF0000"/>
          <w:kern w:val="2"/>
          <w:sz w:val="22"/>
          <w:szCs w:val="22"/>
          <w:u w:color="000000"/>
          <w:lang w:val="en-US" w:eastAsia="fr-FR"/>
        </w:rPr>
      </w:pPr>
      <w:r w:rsidRPr="00EB1FE5">
        <w:rPr>
          <w:rFonts w:ascii="Calibri" w:eastAsia="Calibri" w:hAnsi="Calibri" w:cs="Calibri"/>
          <w:b/>
          <w:color w:val="FF0000"/>
          <w:kern w:val="2"/>
          <w:sz w:val="22"/>
          <w:szCs w:val="22"/>
          <w:u w:color="000000"/>
          <w:lang w:val="en-US" w:eastAsia="fr-FR"/>
        </w:rPr>
        <w:t>Action ARHC11-A06</w:t>
      </w:r>
      <w:r w:rsidRPr="00EB1FE5">
        <w:rPr>
          <w:rFonts w:ascii="Calibri" w:eastAsia="Calibri" w:hAnsi="Calibri" w:cs="Calibri"/>
          <w:color w:val="FF0000"/>
          <w:kern w:val="2"/>
          <w:sz w:val="22"/>
          <w:szCs w:val="22"/>
          <w:u w:color="000000"/>
          <w:lang w:val="en-US" w:eastAsia="fr-FR"/>
        </w:rPr>
        <w:t xml:space="preserve"> c/OTWG to prepare and distribute a letter calling for data input for the next ARHC Chart Adequacy Assessment. The letter will detail the data requirements including metadata by 2022-03-31.</w:t>
      </w:r>
    </w:p>
    <w:p w:rsidR="00EB1FE5" w:rsidRDefault="00EB1FE5" w:rsidP="00AD4E9D">
      <w:pPr>
        <w:autoSpaceDE w:val="0"/>
        <w:autoSpaceDN w:val="0"/>
        <w:adjustRightInd w:val="0"/>
        <w:contextualSpacing/>
        <w:rPr>
          <w:rFonts w:ascii="Calibri" w:eastAsia="Calibri" w:hAnsi="Calibri" w:cs="Calibri"/>
          <w:color w:val="000000"/>
          <w:kern w:val="2"/>
          <w:sz w:val="21"/>
          <w:szCs w:val="21"/>
          <w:u w:color="000000"/>
          <w:lang w:val="en-US" w:eastAsia="fr-FR"/>
        </w:rPr>
      </w:pPr>
    </w:p>
    <w:p w:rsidR="00AD4E9D" w:rsidRPr="00433197" w:rsidRDefault="00AD4E9D" w:rsidP="00AD4E9D">
      <w:pPr>
        <w:autoSpaceDE w:val="0"/>
        <w:autoSpaceDN w:val="0"/>
        <w:adjustRightInd w:val="0"/>
        <w:contextualSpacing/>
        <w:rPr>
          <w:rFonts w:ascii="Calibri" w:eastAsia="Calibri" w:hAnsi="Calibri" w:cs="Calibri"/>
          <w:b/>
          <w:i/>
          <w:color w:val="000000"/>
          <w:kern w:val="2"/>
          <w:sz w:val="21"/>
          <w:szCs w:val="21"/>
          <w:u w:color="000000"/>
          <w:lang w:val="en-US" w:eastAsia="fr-FR"/>
        </w:rPr>
      </w:pPr>
      <w:r w:rsidRPr="00433197">
        <w:rPr>
          <w:rFonts w:ascii="Calibri" w:eastAsia="Calibri" w:hAnsi="Calibri" w:cs="Calibri"/>
          <w:b/>
          <w:i/>
          <w:color w:val="000000"/>
          <w:kern w:val="2"/>
          <w:sz w:val="21"/>
          <w:szCs w:val="21"/>
          <w:u w:color="000000"/>
          <w:lang w:val="en-US" w:eastAsia="fr-FR"/>
        </w:rPr>
        <w:t>C2 Arctic International Charting Coordination Working Group (AICCWG) Report</w:t>
      </w:r>
    </w:p>
    <w:p w:rsidR="001E2776" w:rsidRDefault="00F94AD6"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 xml:space="preserve">This report was presented by Evert Flier (NO) on behalf of c/AICCWG Edwards Hands (NO). </w:t>
      </w:r>
    </w:p>
    <w:p w:rsidR="00EB1FE5" w:rsidRDefault="00F94AD6"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It was reported that a</w:t>
      </w:r>
      <w:r w:rsidRPr="00F94AD6">
        <w:rPr>
          <w:rFonts w:ascii="Calibri" w:eastAsia="Calibri" w:hAnsi="Calibri" w:cs="Calibri"/>
          <w:color w:val="000000"/>
          <w:kern w:val="2"/>
          <w:sz w:val="21"/>
          <w:szCs w:val="21"/>
          <w:u w:color="000000"/>
          <w:lang w:val="en-US" w:eastAsia="fr-FR"/>
        </w:rPr>
        <w:t>ll outstanding instances of overlaps, or potential overlaps between ENC’s in the region have now been successfully resolved by the producing nations.</w:t>
      </w:r>
    </w:p>
    <w:p w:rsidR="00F94AD6" w:rsidRDefault="00B404E0"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The remainder of the conversation focused on the possibility of a pan-Arctic grid-based ENC schema. A report commissioned by CA outlined a number of potential approaches. The further work required by the ARHC to address the challenges of creating a schema was hampered by the COVID-19 pandemic, but the AICCWG recommended that efforts be renewed to take this</w:t>
      </w:r>
      <w:r w:rsidR="00300DF6">
        <w:rPr>
          <w:rFonts w:ascii="Calibri" w:eastAsia="Calibri" w:hAnsi="Calibri" w:cs="Calibri"/>
          <w:color w:val="000000"/>
          <w:kern w:val="2"/>
          <w:sz w:val="21"/>
          <w:szCs w:val="21"/>
          <w:u w:color="000000"/>
          <w:lang w:val="en-US" w:eastAsia="fr-FR"/>
        </w:rPr>
        <w:t xml:space="preserve"> initiative from a theoretical discussion to an operational evaluation. To this end, the AICCWG recommended to ARHC that a dedicated project team</w:t>
      </w:r>
      <w:r w:rsidR="004F6451">
        <w:rPr>
          <w:rFonts w:ascii="Calibri" w:eastAsia="Calibri" w:hAnsi="Calibri" w:cs="Calibri"/>
          <w:color w:val="000000"/>
          <w:kern w:val="2"/>
          <w:sz w:val="21"/>
          <w:szCs w:val="21"/>
          <w:u w:color="000000"/>
          <w:lang w:val="en-US" w:eastAsia="fr-FR"/>
        </w:rPr>
        <w:t xml:space="preserve"> (PT)</w:t>
      </w:r>
      <w:r w:rsidR="00300DF6">
        <w:rPr>
          <w:rFonts w:ascii="Calibri" w:eastAsia="Calibri" w:hAnsi="Calibri" w:cs="Calibri"/>
          <w:color w:val="000000"/>
          <w:kern w:val="2"/>
          <w:sz w:val="21"/>
          <w:szCs w:val="21"/>
          <w:u w:color="000000"/>
          <w:lang w:val="en-US" w:eastAsia="fr-FR"/>
        </w:rPr>
        <w:t xml:space="preserve"> by stood up to focus solely on this issue.</w:t>
      </w:r>
    </w:p>
    <w:p w:rsidR="00300DF6" w:rsidRDefault="002A3293"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US-NGA strongl</w:t>
      </w:r>
      <w:r w:rsidR="00D80004">
        <w:rPr>
          <w:rFonts w:ascii="Calibri" w:eastAsia="Calibri" w:hAnsi="Calibri" w:cs="Calibri"/>
          <w:color w:val="000000"/>
          <w:kern w:val="2"/>
          <w:sz w:val="21"/>
          <w:szCs w:val="21"/>
          <w:u w:color="000000"/>
          <w:lang w:val="en-US" w:eastAsia="fr-FR"/>
        </w:rPr>
        <w:t>y supported this recommendation, and is willing to participate in a new PT,</w:t>
      </w:r>
      <w:r>
        <w:rPr>
          <w:rFonts w:ascii="Calibri" w:eastAsia="Calibri" w:hAnsi="Calibri" w:cs="Calibri"/>
          <w:color w:val="000000"/>
          <w:kern w:val="2"/>
          <w:sz w:val="21"/>
          <w:szCs w:val="21"/>
          <w:u w:color="000000"/>
          <w:lang w:val="en-US" w:eastAsia="fr-FR"/>
        </w:rPr>
        <w:t xml:space="preserve"> noting that a regional approach to the ENC scheme would be an advantage to all data producers and lay the foundation for new S-100 data product services.</w:t>
      </w:r>
    </w:p>
    <w:p w:rsidR="002A3293" w:rsidRDefault="002A3293" w:rsidP="002A3293">
      <w:pPr>
        <w:pStyle w:val="ListParagraph"/>
        <w:ind w:left="0"/>
        <w:rPr>
          <w:sz w:val="22"/>
          <w:szCs w:val="22"/>
        </w:rPr>
      </w:pPr>
      <w:r>
        <w:t xml:space="preserve">The IHO </w:t>
      </w:r>
      <w:r w:rsidR="004F6451">
        <w:rPr>
          <w:sz w:val="22"/>
          <w:szCs w:val="22"/>
        </w:rPr>
        <w:t xml:space="preserve">Secretariat noted that there could be a positive intersection of this proposed </w:t>
      </w:r>
      <w:r w:rsidR="00D80004">
        <w:rPr>
          <w:sz w:val="22"/>
          <w:szCs w:val="22"/>
        </w:rPr>
        <w:t xml:space="preserve">ARHC </w:t>
      </w:r>
      <w:r w:rsidR="004F6451">
        <w:rPr>
          <w:sz w:val="22"/>
          <w:szCs w:val="22"/>
        </w:rPr>
        <w:t xml:space="preserve">work and the work of </w:t>
      </w:r>
      <w:r>
        <w:rPr>
          <w:sz w:val="22"/>
          <w:szCs w:val="22"/>
        </w:rPr>
        <w:t>the WENDWG project team on S-101 Scheming Guidelines.</w:t>
      </w:r>
      <w:r w:rsidR="004F6451">
        <w:rPr>
          <w:sz w:val="22"/>
          <w:szCs w:val="22"/>
        </w:rPr>
        <w:t xml:space="preserve"> It is hoped that these guidelines will </w:t>
      </w:r>
      <w:r w:rsidR="00D80004">
        <w:rPr>
          <w:sz w:val="22"/>
          <w:szCs w:val="22"/>
        </w:rPr>
        <w:t xml:space="preserve">address some of the complex and sensitive issues that arise when scheming moves from the national to the international level. </w:t>
      </w:r>
      <w:r w:rsidR="004F6451">
        <w:rPr>
          <w:sz w:val="22"/>
          <w:szCs w:val="22"/>
        </w:rPr>
        <w:t>The WENDWG PT is slated to provide an interim report to WENDWG12 (Feb. 2022) which could inform the work of the ARHC PT.</w:t>
      </w:r>
    </w:p>
    <w:p w:rsidR="00D80004" w:rsidRDefault="00D80004" w:rsidP="002A3293">
      <w:pPr>
        <w:pStyle w:val="ListParagraph"/>
        <w:ind w:left="0"/>
        <w:rPr>
          <w:sz w:val="22"/>
          <w:szCs w:val="22"/>
        </w:rPr>
      </w:pPr>
      <w:r>
        <w:rPr>
          <w:sz w:val="22"/>
          <w:szCs w:val="22"/>
        </w:rPr>
        <w:t xml:space="preserve">CA added that it would be very interested in participating and that it sees great value in testing </w:t>
      </w:r>
      <w:r w:rsidR="00DC4DE3">
        <w:rPr>
          <w:sz w:val="22"/>
          <w:szCs w:val="22"/>
        </w:rPr>
        <w:t xml:space="preserve">the </w:t>
      </w:r>
      <w:r>
        <w:rPr>
          <w:sz w:val="22"/>
          <w:szCs w:val="22"/>
        </w:rPr>
        <w:t xml:space="preserve">approaches </w:t>
      </w:r>
      <w:r w:rsidR="00DC4DE3">
        <w:rPr>
          <w:sz w:val="22"/>
          <w:szCs w:val="22"/>
        </w:rPr>
        <w:t xml:space="preserve">presented </w:t>
      </w:r>
      <w:r>
        <w:rPr>
          <w:sz w:val="22"/>
          <w:szCs w:val="22"/>
        </w:rPr>
        <w:t>with real-world data</w:t>
      </w:r>
      <w:r w:rsidR="00DC4DE3">
        <w:rPr>
          <w:sz w:val="22"/>
          <w:szCs w:val="22"/>
        </w:rPr>
        <w:t>, as well as evaluating the guidelines that come from the WENDWG PT.</w:t>
      </w:r>
      <w:r w:rsidR="00E565BC">
        <w:rPr>
          <w:sz w:val="22"/>
          <w:szCs w:val="22"/>
        </w:rPr>
        <w:t xml:space="preserve"> </w:t>
      </w:r>
      <w:r w:rsidR="00965023">
        <w:rPr>
          <w:sz w:val="22"/>
          <w:szCs w:val="22"/>
        </w:rPr>
        <w:t>When working with actual ENC data situations like transboundary coverage and changes to the grid based on latitude can be explored, for example.</w:t>
      </w:r>
    </w:p>
    <w:p w:rsidR="00965023" w:rsidRDefault="00965023" w:rsidP="002A3293">
      <w:pPr>
        <w:pStyle w:val="ListParagraph"/>
        <w:ind w:left="0"/>
        <w:rPr>
          <w:sz w:val="22"/>
          <w:szCs w:val="22"/>
        </w:rPr>
      </w:pPr>
      <w:r>
        <w:rPr>
          <w:sz w:val="22"/>
          <w:szCs w:val="22"/>
        </w:rPr>
        <w:t>NO agreed to stay on as c/AICCWG if another MS would lead the Arctic grid project team.</w:t>
      </w:r>
    </w:p>
    <w:p w:rsidR="00965023" w:rsidRDefault="00965023" w:rsidP="002A3293">
      <w:pPr>
        <w:pStyle w:val="ListParagraph"/>
        <w:ind w:left="0"/>
        <w:rPr>
          <w:sz w:val="22"/>
          <w:szCs w:val="22"/>
        </w:rPr>
      </w:pPr>
      <w:proofErr w:type="spellStart"/>
      <w:r>
        <w:rPr>
          <w:sz w:val="22"/>
          <w:szCs w:val="22"/>
        </w:rPr>
        <w:t>vc</w:t>
      </w:r>
      <w:proofErr w:type="spellEnd"/>
      <w:r>
        <w:rPr>
          <w:sz w:val="22"/>
          <w:szCs w:val="22"/>
        </w:rPr>
        <w:t>/ARHC reminded ARHC that IRCC recommended that the role of the regional chart coordinators be extended to include the monitoring of the implementation of the S-100 Roadmap. This matter was discussed under agenda item D4.</w:t>
      </w:r>
    </w:p>
    <w:p w:rsidR="002A3293" w:rsidRDefault="002A3293" w:rsidP="00AD4E9D">
      <w:pPr>
        <w:autoSpaceDE w:val="0"/>
        <w:autoSpaceDN w:val="0"/>
        <w:adjustRightInd w:val="0"/>
        <w:contextualSpacing/>
        <w:rPr>
          <w:rFonts w:ascii="Calibri" w:eastAsia="Calibri" w:hAnsi="Calibri" w:cs="Calibri"/>
          <w:color w:val="000000"/>
          <w:kern w:val="2"/>
          <w:sz w:val="21"/>
          <w:szCs w:val="21"/>
          <w:u w:color="000000"/>
          <w:lang w:val="en-US" w:eastAsia="fr-FR"/>
        </w:rPr>
      </w:pPr>
    </w:p>
    <w:p w:rsidR="00EB1FE5" w:rsidRPr="00EB1FE5" w:rsidRDefault="00EB1FE5" w:rsidP="00AD4E9D">
      <w:pPr>
        <w:autoSpaceDE w:val="0"/>
        <w:autoSpaceDN w:val="0"/>
        <w:adjustRightInd w:val="0"/>
        <w:contextualSpacing/>
        <w:rPr>
          <w:rFonts w:ascii="Calibri" w:eastAsia="Calibri" w:hAnsi="Calibri" w:cs="Calibri"/>
          <w:color w:val="FF0000"/>
          <w:kern w:val="2"/>
          <w:sz w:val="22"/>
          <w:szCs w:val="22"/>
          <w:u w:color="000000"/>
          <w:lang w:val="en-US" w:eastAsia="fr-FR"/>
        </w:rPr>
      </w:pPr>
      <w:r w:rsidRPr="00EB1FE5">
        <w:rPr>
          <w:rFonts w:ascii="Calibri" w:eastAsia="Calibri" w:hAnsi="Calibri" w:cs="Calibri"/>
          <w:b/>
          <w:color w:val="FF0000"/>
          <w:kern w:val="2"/>
          <w:sz w:val="22"/>
          <w:szCs w:val="22"/>
          <w:u w:color="000000"/>
          <w:lang w:val="en-US" w:eastAsia="fr-FR"/>
        </w:rPr>
        <w:t>Action ARHC11-A07</w:t>
      </w:r>
      <w:r w:rsidRPr="00EB1FE5">
        <w:rPr>
          <w:rFonts w:ascii="Calibri" w:eastAsia="Calibri" w:hAnsi="Calibri" w:cs="Calibri"/>
          <w:color w:val="FF0000"/>
          <w:kern w:val="2"/>
          <w:sz w:val="22"/>
          <w:szCs w:val="22"/>
          <w:u w:color="000000"/>
          <w:lang w:val="en-US" w:eastAsia="fr-FR"/>
        </w:rPr>
        <w:t xml:space="preserve"> </w:t>
      </w:r>
      <w:r>
        <w:rPr>
          <w:rFonts w:ascii="Calibri" w:eastAsia="Calibri" w:hAnsi="Calibri" w:cs="Calibri"/>
          <w:color w:val="FF0000"/>
          <w:kern w:val="2"/>
          <w:sz w:val="22"/>
          <w:szCs w:val="22"/>
          <w:u w:color="000000"/>
          <w:lang w:val="en-US" w:eastAsia="fr-FR"/>
        </w:rPr>
        <w:t>c/AICCWG to c</w:t>
      </w:r>
      <w:r w:rsidRPr="00EB1FE5">
        <w:rPr>
          <w:rFonts w:ascii="Calibri" w:eastAsia="Calibri" w:hAnsi="Calibri" w:cs="Calibri"/>
          <w:color w:val="FF0000"/>
          <w:kern w:val="2"/>
          <w:sz w:val="22"/>
          <w:szCs w:val="22"/>
          <w:u w:color="000000"/>
          <w:lang w:val="en-US" w:eastAsia="fr-FR"/>
        </w:rPr>
        <w:t>ontribute to the WENDWG Project Team on S-101 Scheming Guidelines (Leading: Shigeru Nakabayashi, Cc: WENDWG Secretary) in order to prepare the Arctic regional implementation.</w:t>
      </w:r>
    </w:p>
    <w:p w:rsidR="00EB1FE5" w:rsidRPr="00EB1FE5" w:rsidRDefault="00EB1FE5" w:rsidP="00AD4E9D">
      <w:pPr>
        <w:autoSpaceDE w:val="0"/>
        <w:autoSpaceDN w:val="0"/>
        <w:adjustRightInd w:val="0"/>
        <w:contextualSpacing/>
        <w:rPr>
          <w:rFonts w:ascii="Calibri" w:eastAsia="Calibri" w:hAnsi="Calibri" w:cs="Calibri"/>
          <w:color w:val="FF0000"/>
          <w:kern w:val="2"/>
          <w:sz w:val="22"/>
          <w:szCs w:val="22"/>
          <w:u w:color="000000"/>
          <w:lang w:val="en-US" w:eastAsia="fr-FR"/>
        </w:rPr>
      </w:pPr>
    </w:p>
    <w:p w:rsidR="00EB1FE5" w:rsidRPr="00EB1FE5" w:rsidRDefault="00EB1FE5" w:rsidP="00AD4E9D">
      <w:pPr>
        <w:autoSpaceDE w:val="0"/>
        <w:autoSpaceDN w:val="0"/>
        <w:adjustRightInd w:val="0"/>
        <w:contextualSpacing/>
        <w:rPr>
          <w:rFonts w:ascii="Calibri" w:eastAsia="Calibri" w:hAnsi="Calibri" w:cs="Calibri"/>
          <w:color w:val="FF0000"/>
          <w:kern w:val="2"/>
          <w:sz w:val="22"/>
          <w:szCs w:val="22"/>
          <w:u w:color="000000"/>
          <w:lang w:val="en-US" w:eastAsia="fr-FR"/>
        </w:rPr>
      </w:pPr>
      <w:r w:rsidRPr="00EB1FE5">
        <w:rPr>
          <w:rFonts w:ascii="Calibri" w:eastAsia="Calibri" w:hAnsi="Calibri" w:cs="Calibri"/>
          <w:b/>
          <w:color w:val="FF0000"/>
          <w:kern w:val="2"/>
          <w:sz w:val="22"/>
          <w:szCs w:val="22"/>
          <w:u w:color="000000"/>
          <w:lang w:val="en-US" w:eastAsia="fr-FR"/>
        </w:rPr>
        <w:t>Decision ARHC11-D01</w:t>
      </w:r>
      <w:r w:rsidRPr="00EB1FE5">
        <w:rPr>
          <w:rFonts w:ascii="Calibri" w:eastAsia="Calibri" w:hAnsi="Calibri" w:cs="Calibri"/>
          <w:color w:val="FF0000"/>
          <w:kern w:val="2"/>
          <w:sz w:val="22"/>
          <w:szCs w:val="22"/>
          <w:u w:color="000000"/>
          <w:lang w:val="en-US" w:eastAsia="fr-FR"/>
        </w:rPr>
        <w:t xml:space="preserve"> A project team </w:t>
      </w:r>
      <w:r>
        <w:rPr>
          <w:rFonts w:ascii="Calibri" w:eastAsia="Calibri" w:hAnsi="Calibri" w:cs="Calibri"/>
          <w:color w:val="FF0000"/>
          <w:kern w:val="2"/>
          <w:sz w:val="22"/>
          <w:szCs w:val="22"/>
          <w:u w:color="000000"/>
          <w:lang w:val="en-US" w:eastAsia="fr-FR"/>
        </w:rPr>
        <w:t xml:space="preserve">(PT) </w:t>
      </w:r>
      <w:r w:rsidRPr="00EB1FE5">
        <w:rPr>
          <w:rFonts w:ascii="Calibri" w:eastAsia="Calibri" w:hAnsi="Calibri" w:cs="Calibri"/>
          <w:color w:val="FF0000"/>
          <w:kern w:val="2"/>
          <w:sz w:val="22"/>
          <w:szCs w:val="22"/>
          <w:u w:color="000000"/>
          <w:lang w:val="en-US" w:eastAsia="fr-FR"/>
        </w:rPr>
        <w:t>to set up under the AICCWG to test and evaluate schema options with real data and report findings and recommendations to ARHC12. CA has volunteered to lead.</w:t>
      </w:r>
    </w:p>
    <w:p w:rsidR="00EB1FE5" w:rsidRPr="00EB1FE5" w:rsidRDefault="00EB1FE5" w:rsidP="00AD4E9D">
      <w:pPr>
        <w:autoSpaceDE w:val="0"/>
        <w:autoSpaceDN w:val="0"/>
        <w:adjustRightInd w:val="0"/>
        <w:contextualSpacing/>
        <w:rPr>
          <w:rFonts w:ascii="Calibri" w:eastAsia="Calibri" w:hAnsi="Calibri" w:cs="Calibri"/>
          <w:color w:val="FF0000"/>
          <w:kern w:val="2"/>
          <w:sz w:val="22"/>
          <w:szCs w:val="22"/>
          <w:u w:color="000000"/>
          <w:lang w:val="en-US" w:eastAsia="fr-FR"/>
        </w:rPr>
      </w:pPr>
    </w:p>
    <w:p w:rsidR="00EB1FE5" w:rsidRPr="00EB1FE5" w:rsidRDefault="00EB1FE5" w:rsidP="00EB1FE5">
      <w:pPr>
        <w:rPr>
          <w:rFonts w:ascii="Calibri" w:eastAsia="Calibri" w:hAnsi="Calibri" w:cs="Calibri"/>
          <w:color w:val="FF0000"/>
          <w:kern w:val="2"/>
          <w:sz w:val="22"/>
          <w:szCs w:val="22"/>
          <w:u w:color="000000"/>
          <w:lang w:val="en-US" w:eastAsia="fr-FR"/>
        </w:rPr>
      </w:pPr>
      <w:r w:rsidRPr="00EB1FE5">
        <w:rPr>
          <w:rFonts w:ascii="Calibri" w:eastAsia="Calibri" w:hAnsi="Calibri" w:cs="Calibri"/>
          <w:b/>
          <w:color w:val="FF0000"/>
          <w:kern w:val="2"/>
          <w:sz w:val="22"/>
          <w:szCs w:val="22"/>
          <w:u w:color="000000"/>
          <w:lang w:val="en-US" w:eastAsia="fr-FR"/>
        </w:rPr>
        <w:t>Action ARHC11-A08</w:t>
      </w:r>
      <w:r w:rsidRPr="00EB1FE5">
        <w:rPr>
          <w:rFonts w:ascii="Calibri" w:eastAsia="Calibri" w:hAnsi="Calibri" w:cs="Calibri"/>
          <w:color w:val="FF0000"/>
          <w:kern w:val="2"/>
          <w:sz w:val="22"/>
          <w:szCs w:val="22"/>
          <w:u w:color="000000"/>
          <w:lang w:val="en-US" w:eastAsia="fr-FR"/>
        </w:rPr>
        <w:t xml:space="preserve"> All ARHC MS are invited to participate in this PT.</w:t>
      </w:r>
    </w:p>
    <w:p w:rsidR="00EB1FE5" w:rsidRPr="00AD4E9D" w:rsidRDefault="00EB1FE5" w:rsidP="00AD4E9D">
      <w:pPr>
        <w:autoSpaceDE w:val="0"/>
        <w:autoSpaceDN w:val="0"/>
        <w:adjustRightInd w:val="0"/>
        <w:contextualSpacing/>
        <w:rPr>
          <w:rFonts w:ascii="Calibri" w:eastAsia="Calibri" w:hAnsi="Calibri" w:cs="Calibri"/>
          <w:color w:val="000000"/>
          <w:kern w:val="2"/>
          <w:sz w:val="21"/>
          <w:szCs w:val="21"/>
          <w:u w:color="000000"/>
          <w:lang w:val="en-US" w:eastAsia="fr-FR"/>
        </w:rPr>
      </w:pPr>
    </w:p>
    <w:p w:rsidR="00AD4E9D" w:rsidRPr="00433197" w:rsidRDefault="00AD4E9D" w:rsidP="00AD4E9D">
      <w:pPr>
        <w:autoSpaceDE w:val="0"/>
        <w:autoSpaceDN w:val="0"/>
        <w:adjustRightInd w:val="0"/>
        <w:contextualSpacing/>
        <w:rPr>
          <w:rFonts w:ascii="Calibri" w:eastAsia="Calibri" w:hAnsi="Calibri" w:cs="Calibri"/>
          <w:b/>
          <w:i/>
          <w:color w:val="000000"/>
          <w:kern w:val="2"/>
          <w:sz w:val="21"/>
          <w:szCs w:val="21"/>
          <w:u w:color="000000"/>
          <w:lang w:val="en-US" w:eastAsia="fr-FR"/>
        </w:rPr>
      </w:pPr>
      <w:r w:rsidRPr="00433197">
        <w:rPr>
          <w:rFonts w:ascii="Calibri" w:eastAsia="Calibri" w:hAnsi="Calibri" w:cs="Calibri"/>
          <w:b/>
          <w:i/>
          <w:color w:val="000000"/>
          <w:kern w:val="2"/>
          <w:sz w:val="21"/>
          <w:szCs w:val="21"/>
          <w:u w:color="000000"/>
          <w:lang w:val="en-US" w:eastAsia="fr-FR"/>
        </w:rPr>
        <w:t>C3 Arctic Regional Marine Spatial Data Infrastructure Working Group (ARMSDIWG) Report</w:t>
      </w:r>
    </w:p>
    <w:p w:rsidR="008549EE" w:rsidRDefault="00CC4C8B"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The report and presentation given be the chair of the ARMSDIWG (c/ARMSDIWG), Sebastian Carisio (US</w:t>
      </w:r>
      <w:r w:rsidR="003466FE">
        <w:rPr>
          <w:rFonts w:ascii="Calibri" w:eastAsia="Calibri" w:hAnsi="Calibri" w:cs="Calibri"/>
          <w:color w:val="000000"/>
          <w:kern w:val="2"/>
          <w:sz w:val="21"/>
          <w:szCs w:val="21"/>
          <w:u w:color="000000"/>
          <w:lang w:val="en-US" w:eastAsia="fr-FR"/>
        </w:rPr>
        <w:t>-NGA</w:t>
      </w:r>
      <w:r>
        <w:rPr>
          <w:rFonts w:ascii="Calibri" w:eastAsia="Calibri" w:hAnsi="Calibri" w:cs="Calibri"/>
          <w:color w:val="000000"/>
          <w:kern w:val="2"/>
          <w:sz w:val="21"/>
          <w:szCs w:val="21"/>
          <w:u w:color="000000"/>
          <w:lang w:val="en-US" w:eastAsia="fr-FR"/>
        </w:rPr>
        <w:t>) focused on the highlights of the group’s activities after five years’ existen</w:t>
      </w:r>
      <w:r w:rsidR="00A464BB">
        <w:rPr>
          <w:rFonts w:ascii="Calibri" w:eastAsia="Calibri" w:hAnsi="Calibri" w:cs="Calibri"/>
          <w:color w:val="000000"/>
          <w:kern w:val="2"/>
          <w:sz w:val="21"/>
          <w:szCs w:val="21"/>
          <w:u w:color="000000"/>
          <w:lang w:val="en-US" w:eastAsia="fr-FR"/>
        </w:rPr>
        <w:t>ce and a reassessment of the work and the way forward for the working.</w:t>
      </w:r>
    </w:p>
    <w:p w:rsidR="00A464BB" w:rsidRDefault="00A464BB"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lastRenderedPageBreak/>
        <w:t>The first five years was very successful in raising awareness of MSDI and MSDI-related issues</w:t>
      </w:r>
      <w:r w:rsidR="003A63B6">
        <w:rPr>
          <w:rFonts w:ascii="Calibri" w:eastAsia="Calibri" w:hAnsi="Calibri" w:cs="Calibri"/>
          <w:color w:val="000000"/>
          <w:kern w:val="2"/>
          <w:sz w:val="21"/>
          <w:szCs w:val="21"/>
          <w:u w:color="000000"/>
          <w:lang w:val="en-US" w:eastAsia="fr-FR"/>
        </w:rPr>
        <w:t>, and in doing an in-depth inventory of the data available to support activities in the Arctic (e.g. Arctic Voyage Planning Guides (AVPGs)</w:t>
      </w:r>
      <w:r w:rsidR="00DD520B">
        <w:rPr>
          <w:rFonts w:ascii="Calibri" w:eastAsia="Calibri" w:hAnsi="Calibri" w:cs="Calibri"/>
          <w:color w:val="000000"/>
          <w:kern w:val="2"/>
          <w:sz w:val="21"/>
          <w:szCs w:val="21"/>
          <w:u w:color="000000"/>
          <w:lang w:val="en-US" w:eastAsia="fr-FR"/>
        </w:rPr>
        <w:t>)</w:t>
      </w:r>
      <w:r>
        <w:rPr>
          <w:rFonts w:ascii="Calibri" w:eastAsia="Calibri" w:hAnsi="Calibri" w:cs="Calibri"/>
          <w:color w:val="000000"/>
          <w:kern w:val="2"/>
          <w:sz w:val="21"/>
          <w:szCs w:val="21"/>
          <w:u w:color="000000"/>
          <w:lang w:val="en-US" w:eastAsia="fr-FR"/>
        </w:rPr>
        <w:t xml:space="preserve">. </w:t>
      </w:r>
      <w:r w:rsidR="002D0341">
        <w:rPr>
          <w:rFonts w:ascii="Calibri" w:eastAsia="Calibri" w:hAnsi="Calibri" w:cs="Calibri"/>
          <w:color w:val="000000"/>
          <w:kern w:val="2"/>
          <w:sz w:val="21"/>
          <w:szCs w:val="21"/>
          <w:u w:color="000000"/>
          <w:lang w:val="en-US" w:eastAsia="fr-FR"/>
        </w:rPr>
        <w:t>In addition, the WG effectively engaged in the broader geospatial community to establish the ARMSDIWG (and ARHC) as</w:t>
      </w:r>
      <w:r w:rsidR="003A63B6">
        <w:rPr>
          <w:rFonts w:ascii="Calibri" w:eastAsia="Calibri" w:hAnsi="Calibri" w:cs="Calibri"/>
          <w:color w:val="000000"/>
          <w:kern w:val="2"/>
          <w:sz w:val="21"/>
          <w:szCs w:val="21"/>
          <w:u w:color="000000"/>
          <w:lang w:val="en-US" w:eastAsia="fr-FR"/>
        </w:rPr>
        <w:t xml:space="preserve"> an important player in </w:t>
      </w:r>
      <w:r w:rsidR="002D0341">
        <w:rPr>
          <w:rFonts w:ascii="Calibri" w:eastAsia="Calibri" w:hAnsi="Calibri" w:cs="Calibri"/>
          <w:color w:val="000000"/>
          <w:kern w:val="2"/>
          <w:sz w:val="21"/>
          <w:szCs w:val="21"/>
          <w:u w:color="000000"/>
          <w:lang w:val="en-US" w:eastAsia="fr-FR"/>
        </w:rPr>
        <w:t xml:space="preserve"> key facilitators of hydrographic and hydrographic-related data in the Arctic.</w:t>
      </w:r>
      <w:r w:rsidR="00E15BC6">
        <w:rPr>
          <w:rFonts w:ascii="Calibri" w:eastAsia="Calibri" w:hAnsi="Calibri" w:cs="Calibri"/>
          <w:color w:val="000000"/>
          <w:kern w:val="2"/>
          <w:sz w:val="21"/>
          <w:szCs w:val="21"/>
          <w:u w:color="000000"/>
          <w:lang w:val="en-US" w:eastAsia="fr-FR"/>
        </w:rPr>
        <w:t xml:space="preserve"> An example of this engagement is the ARMSDIWG work with OGC</w:t>
      </w:r>
      <w:r w:rsidR="000B2754">
        <w:rPr>
          <w:rFonts w:ascii="Calibri" w:eastAsia="Calibri" w:hAnsi="Calibri" w:cs="Calibri"/>
          <w:color w:val="000000"/>
          <w:kern w:val="2"/>
          <w:sz w:val="21"/>
          <w:szCs w:val="21"/>
          <w:u w:color="000000"/>
          <w:lang w:val="en-US" w:eastAsia="fr-FR"/>
        </w:rPr>
        <w:t xml:space="preserve"> </w:t>
      </w:r>
      <w:r w:rsidR="00E15BC6">
        <w:rPr>
          <w:rFonts w:ascii="Calibri" w:eastAsia="Calibri" w:hAnsi="Calibri" w:cs="Calibri"/>
          <w:color w:val="000000"/>
          <w:kern w:val="2"/>
          <w:sz w:val="21"/>
          <w:szCs w:val="21"/>
          <w:u w:color="000000"/>
          <w:lang w:val="en-US" w:eastAsia="fr-FR"/>
        </w:rPr>
        <w:t xml:space="preserve">and the Arctic SDI.  A </w:t>
      </w:r>
      <w:r w:rsidR="00E15BC6" w:rsidRPr="00E15BC6">
        <w:rPr>
          <w:rFonts w:ascii="Calibri" w:eastAsia="Calibri" w:hAnsi="Calibri" w:cs="Calibri"/>
          <w:i/>
          <w:color w:val="000000"/>
          <w:kern w:val="2"/>
          <w:sz w:val="21"/>
          <w:szCs w:val="21"/>
          <w:u w:color="000000"/>
          <w:lang w:val="en-US" w:eastAsia="fr-FR"/>
        </w:rPr>
        <w:t>Joint Statement of Intent between the Arctic SDI Board and the Arctic Regional Hydrographic Commission</w:t>
      </w:r>
      <w:r w:rsidR="00E15BC6">
        <w:rPr>
          <w:rFonts w:ascii="Calibri" w:eastAsia="Calibri" w:hAnsi="Calibri" w:cs="Calibri"/>
          <w:color w:val="000000"/>
          <w:kern w:val="2"/>
          <w:sz w:val="21"/>
          <w:szCs w:val="21"/>
          <w:u w:color="000000"/>
          <w:lang w:val="en-US" w:eastAsia="fr-FR"/>
        </w:rPr>
        <w:t>, was approved by ARHC to institutionalize the cooperation/collaboration between these groups.</w:t>
      </w:r>
    </w:p>
    <w:p w:rsidR="00730EED" w:rsidRDefault="00DD520B"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 xml:space="preserve">However, the report did highlight some of the opportunities for improvement for the ARHC. For example, while individual AVPGs have made advances, study has shown that only 21% of AVPG datasets are currently available as geospatial web services. In addition, there are serious information gaps in some data themes. </w:t>
      </w:r>
      <w:r w:rsidR="00730EED">
        <w:rPr>
          <w:rFonts w:ascii="Calibri" w:eastAsia="Calibri" w:hAnsi="Calibri" w:cs="Calibri"/>
          <w:color w:val="000000"/>
          <w:kern w:val="2"/>
          <w:sz w:val="21"/>
          <w:szCs w:val="21"/>
          <w:u w:color="000000"/>
          <w:lang w:val="en-US" w:eastAsia="fr-FR"/>
        </w:rPr>
        <w:t xml:space="preserve">From the ARMSDIWG report, </w:t>
      </w:r>
    </w:p>
    <w:p w:rsidR="002D0341" w:rsidRDefault="00730EED"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w:t>
      </w:r>
      <w:r w:rsidRPr="00730EED">
        <w:rPr>
          <w:rFonts w:ascii="Calibri" w:eastAsia="Calibri" w:hAnsi="Calibri" w:cs="Calibri"/>
          <w:b/>
          <w:i/>
          <w:color w:val="000000"/>
          <w:kern w:val="2"/>
          <w:sz w:val="21"/>
          <w:szCs w:val="21"/>
          <w:u w:color="000000"/>
          <w:lang w:val="en-US" w:eastAsia="fr-FR"/>
        </w:rPr>
        <w:t>The truth today is that an Arctic user still does not currently have a central or common way to find authoritative Arctic marine spatial data from ARHC’s HOs, nor do they have a total set (i.e. gaps in coverage) of usable web services available to them for the majority of themes they’ve asked for in various studies and surveys</w:t>
      </w:r>
      <w:r>
        <w:rPr>
          <w:rFonts w:ascii="Calibri" w:eastAsia="Calibri" w:hAnsi="Calibri" w:cs="Calibri"/>
          <w:color w:val="000000"/>
          <w:kern w:val="2"/>
          <w:sz w:val="21"/>
          <w:szCs w:val="21"/>
          <w:u w:color="000000"/>
          <w:lang w:val="en-US" w:eastAsia="fr-FR"/>
        </w:rPr>
        <w:t>”</w:t>
      </w:r>
      <w:r w:rsidRPr="00730EED">
        <w:rPr>
          <w:rFonts w:ascii="Calibri" w:eastAsia="Calibri" w:hAnsi="Calibri" w:cs="Calibri"/>
          <w:color w:val="000000"/>
          <w:kern w:val="2"/>
          <w:sz w:val="21"/>
          <w:szCs w:val="21"/>
          <w:u w:color="000000"/>
          <w:lang w:val="en-US" w:eastAsia="fr-FR"/>
        </w:rPr>
        <w:t>.</w:t>
      </w:r>
    </w:p>
    <w:p w:rsidR="00CC4C8B" w:rsidRDefault="00730EED"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 xml:space="preserve">The ARMSDIWG urged the ARHC </w:t>
      </w:r>
      <w:r w:rsidR="003978BD">
        <w:rPr>
          <w:rFonts w:ascii="Calibri" w:eastAsia="Calibri" w:hAnsi="Calibri" w:cs="Calibri"/>
          <w:color w:val="000000"/>
          <w:kern w:val="2"/>
          <w:sz w:val="21"/>
          <w:szCs w:val="21"/>
          <w:u w:color="000000"/>
          <w:lang w:val="en-US" w:eastAsia="fr-FR"/>
        </w:rPr>
        <w:t xml:space="preserve">and its member states </w:t>
      </w:r>
      <w:r>
        <w:rPr>
          <w:rFonts w:ascii="Calibri" w:eastAsia="Calibri" w:hAnsi="Calibri" w:cs="Calibri"/>
          <w:color w:val="000000"/>
          <w:kern w:val="2"/>
          <w:sz w:val="21"/>
          <w:szCs w:val="21"/>
          <w:u w:color="000000"/>
          <w:lang w:val="en-US" w:eastAsia="fr-FR"/>
        </w:rPr>
        <w:t>to continue the push to a truly federated Arctic MSDI</w:t>
      </w:r>
      <w:r w:rsidR="003978BD">
        <w:rPr>
          <w:rFonts w:ascii="Calibri" w:eastAsia="Calibri" w:hAnsi="Calibri" w:cs="Calibri"/>
          <w:color w:val="000000"/>
          <w:kern w:val="2"/>
          <w:sz w:val="21"/>
          <w:szCs w:val="21"/>
          <w:u w:color="000000"/>
          <w:lang w:val="en-US" w:eastAsia="fr-FR"/>
        </w:rPr>
        <w:t xml:space="preserve"> and to c</w:t>
      </w:r>
      <w:r w:rsidR="003978BD" w:rsidRPr="003978BD">
        <w:rPr>
          <w:rFonts w:ascii="Calibri" w:eastAsia="Calibri" w:hAnsi="Calibri" w:cs="Calibri"/>
          <w:color w:val="000000"/>
          <w:kern w:val="2"/>
          <w:sz w:val="21"/>
          <w:szCs w:val="21"/>
          <w:u w:color="000000"/>
          <w:lang w:val="en-US" w:eastAsia="fr-FR"/>
        </w:rPr>
        <w:t>onsider adopting the MSDI Aggregated Data Web Service Checklist for the ARHC as a standard mechanism to report annually the progress towards individual HO provisioning of data web services to support an Ar</w:t>
      </w:r>
      <w:r w:rsidR="003978BD">
        <w:rPr>
          <w:rFonts w:ascii="Calibri" w:eastAsia="Calibri" w:hAnsi="Calibri" w:cs="Calibri"/>
          <w:color w:val="000000"/>
          <w:kern w:val="2"/>
          <w:sz w:val="21"/>
          <w:szCs w:val="21"/>
          <w:u w:color="000000"/>
          <w:lang w:val="en-US" w:eastAsia="fr-FR"/>
        </w:rPr>
        <w:t>c</w:t>
      </w:r>
      <w:r w:rsidR="003978BD" w:rsidRPr="003978BD">
        <w:rPr>
          <w:rFonts w:ascii="Calibri" w:eastAsia="Calibri" w:hAnsi="Calibri" w:cs="Calibri"/>
          <w:color w:val="000000"/>
          <w:kern w:val="2"/>
          <w:sz w:val="21"/>
          <w:szCs w:val="21"/>
          <w:u w:color="000000"/>
          <w:lang w:val="en-US" w:eastAsia="fr-FR"/>
        </w:rPr>
        <w:t>tic federated MSDI approach in response to the various user-driven activities identified by ARHC MS.</w:t>
      </w:r>
      <w:r>
        <w:rPr>
          <w:rFonts w:ascii="Calibri" w:eastAsia="Calibri" w:hAnsi="Calibri" w:cs="Calibri"/>
          <w:color w:val="000000"/>
          <w:kern w:val="2"/>
          <w:sz w:val="21"/>
          <w:szCs w:val="21"/>
          <w:u w:color="000000"/>
          <w:lang w:val="en-US" w:eastAsia="fr-FR"/>
        </w:rPr>
        <w:t xml:space="preserve"> </w:t>
      </w:r>
      <w:r w:rsidR="000B2754">
        <w:rPr>
          <w:rFonts w:ascii="Calibri" w:eastAsia="Calibri" w:hAnsi="Calibri" w:cs="Calibri"/>
          <w:color w:val="000000"/>
          <w:kern w:val="2"/>
          <w:sz w:val="21"/>
          <w:szCs w:val="21"/>
          <w:u w:color="000000"/>
          <w:lang w:val="en-US" w:eastAsia="fr-FR"/>
        </w:rPr>
        <w:t xml:space="preserve">The recently initiated Federated-MSDI Pilot organized by OGC will be an opportunity to </w:t>
      </w:r>
      <w:r w:rsidR="000B2754" w:rsidRPr="000B2754">
        <w:rPr>
          <w:rFonts w:ascii="Calibri" w:eastAsia="Calibri" w:hAnsi="Calibri" w:cs="Calibri"/>
          <w:color w:val="000000"/>
          <w:kern w:val="2"/>
          <w:sz w:val="21"/>
          <w:szCs w:val="21"/>
          <w:u w:color="000000"/>
          <w:lang w:val="en-US" w:eastAsia="fr-FR"/>
        </w:rPr>
        <w:t>demonstrate applied technologies along with the practical use of OGC and IHO standards through Marine SDI. This project builds upon the foundation of the OGC-IHO MSDI Concept Development Study (CDS) that included the participation of several ARMSDIWG member organizations.</w:t>
      </w:r>
    </w:p>
    <w:p w:rsidR="00DC2319" w:rsidRDefault="00DC2319"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One of the largest challenges for the WG and the ARHC will be finding enough human and technical resources to push these efforts forward; that is, from the aspirational to the operational.</w:t>
      </w:r>
    </w:p>
    <w:p w:rsidR="00117213" w:rsidRDefault="00117213"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 xml:space="preserve">The WG also presented its revised </w:t>
      </w:r>
      <w:r w:rsidR="000B2754">
        <w:rPr>
          <w:rFonts w:ascii="Calibri" w:eastAsia="Calibri" w:hAnsi="Calibri" w:cs="Calibri"/>
          <w:color w:val="000000"/>
          <w:kern w:val="2"/>
          <w:sz w:val="21"/>
          <w:szCs w:val="21"/>
          <w:u w:color="000000"/>
          <w:lang w:val="en-US" w:eastAsia="fr-FR"/>
        </w:rPr>
        <w:t xml:space="preserve">work plan and revised TOR </w:t>
      </w:r>
      <w:r w:rsidR="00B66972">
        <w:rPr>
          <w:rFonts w:ascii="Calibri" w:eastAsia="Calibri" w:hAnsi="Calibri" w:cs="Calibri"/>
          <w:color w:val="000000"/>
          <w:kern w:val="2"/>
          <w:sz w:val="21"/>
          <w:szCs w:val="21"/>
          <w:u w:color="000000"/>
          <w:lang w:val="en-US" w:eastAsia="fr-FR"/>
        </w:rPr>
        <w:t xml:space="preserve">and asked the ARHC for its guidance on the way forward for ARMSDIWG </w:t>
      </w:r>
      <w:r w:rsidR="000B2754">
        <w:rPr>
          <w:rFonts w:ascii="Calibri" w:eastAsia="Calibri" w:hAnsi="Calibri" w:cs="Calibri"/>
          <w:color w:val="000000"/>
          <w:kern w:val="2"/>
          <w:sz w:val="21"/>
          <w:szCs w:val="21"/>
          <w:u w:color="000000"/>
          <w:lang w:val="en-US" w:eastAsia="fr-FR"/>
        </w:rPr>
        <w:t xml:space="preserve">(see </w:t>
      </w:r>
      <w:r w:rsidR="00B66972">
        <w:rPr>
          <w:rFonts w:ascii="Calibri" w:eastAsia="Calibri" w:hAnsi="Calibri" w:cs="Calibri"/>
          <w:color w:val="000000"/>
          <w:kern w:val="2"/>
          <w:sz w:val="21"/>
          <w:szCs w:val="21"/>
          <w:u w:color="000000"/>
          <w:lang w:val="en-US" w:eastAsia="fr-FR"/>
        </w:rPr>
        <w:t xml:space="preserve">also </w:t>
      </w:r>
      <w:r w:rsidR="000B2754">
        <w:rPr>
          <w:rFonts w:ascii="Calibri" w:eastAsia="Calibri" w:hAnsi="Calibri" w:cs="Calibri"/>
          <w:color w:val="000000"/>
          <w:kern w:val="2"/>
          <w:sz w:val="21"/>
          <w:szCs w:val="21"/>
          <w:u w:color="000000"/>
          <w:lang w:val="en-US" w:eastAsia="fr-FR"/>
        </w:rPr>
        <w:t>Agenda item D4).</w:t>
      </w:r>
      <w:r>
        <w:rPr>
          <w:rFonts w:ascii="Calibri" w:eastAsia="Calibri" w:hAnsi="Calibri" w:cs="Calibri"/>
          <w:color w:val="000000"/>
          <w:kern w:val="2"/>
          <w:sz w:val="21"/>
          <w:szCs w:val="21"/>
          <w:u w:color="000000"/>
          <w:lang w:val="en-US" w:eastAsia="fr-FR"/>
        </w:rPr>
        <w:t xml:space="preserve"> </w:t>
      </w:r>
    </w:p>
    <w:p w:rsidR="00EB1FE5" w:rsidRDefault="00EB1FE5" w:rsidP="00AD4E9D">
      <w:pPr>
        <w:autoSpaceDE w:val="0"/>
        <w:autoSpaceDN w:val="0"/>
        <w:adjustRightInd w:val="0"/>
        <w:contextualSpacing/>
        <w:rPr>
          <w:rFonts w:ascii="Calibri" w:eastAsia="Calibri" w:hAnsi="Calibri" w:cs="Calibri"/>
          <w:color w:val="000000"/>
          <w:kern w:val="2"/>
          <w:sz w:val="21"/>
          <w:szCs w:val="21"/>
          <w:u w:color="000000"/>
          <w:lang w:val="en-US" w:eastAsia="fr-FR"/>
        </w:rPr>
      </w:pPr>
    </w:p>
    <w:p w:rsidR="00EB1FE5" w:rsidRPr="00EB1FE5" w:rsidRDefault="00EB1FE5" w:rsidP="00AD4E9D">
      <w:pPr>
        <w:autoSpaceDE w:val="0"/>
        <w:autoSpaceDN w:val="0"/>
        <w:adjustRightInd w:val="0"/>
        <w:contextualSpacing/>
        <w:rPr>
          <w:rFonts w:ascii="Calibri" w:eastAsia="Calibri" w:hAnsi="Calibri" w:cs="Calibri"/>
          <w:color w:val="FF0000"/>
          <w:kern w:val="2"/>
          <w:sz w:val="22"/>
          <w:szCs w:val="22"/>
          <w:u w:color="000000"/>
          <w:lang w:val="en-US" w:eastAsia="fr-FR"/>
        </w:rPr>
      </w:pPr>
      <w:r w:rsidRPr="00EB1FE5">
        <w:rPr>
          <w:rFonts w:ascii="Calibri" w:eastAsia="Calibri" w:hAnsi="Calibri" w:cs="Calibri"/>
          <w:b/>
          <w:color w:val="FF0000"/>
          <w:kern w:val="2"/>
          <w:sz w:val="22"/>
          <w:szCs w:val="22"/>
          <w:u w:color="000000"/>
          <w:lang w:val="en-US" w:eastAsia="fr-FR"/>
        </w:rPr>
        <w:t>Decision ARHC11-D02</w:t>
      </w:r>
      <w:r w:rsidRPr="00EB1FE5">
        <w:rPr>
          <w:rFonts w:ascii="Calibri" w:eastAsia="Calibri" w:hAnsi="Calibri" w:cs="Calibri"/>
          <w:color w:val="FF0000"/>
          <w:kern w:val="2"/>
          <w:sz w:val="22"/>
          <w:szCs w:val="22"/>
          <w:u w:color="000000"/>
          <w:lang w:val="en-US" w:eastAsia="fr-FR"/>
        </w:rPr>
        <w:t xml:space="preserve"> ARHC reaffirmed its endorsement of the </w:t>
      </w:r>
      <w:r w:rsidRPr="00EB1FE5">
        <w:rPr>
          <w:rFonts w:ascii="Calibri" w:eastAsia="Calibri" w:hAnsi="Calibri" w:cs="Calibri"/>
          <w:i/>
          <w:color w:val="FF0000"/>
          <w:kern w:val="2"/>
          <w:sz w:val="22"/>
          <w:szCs w:val="22"/>
          <w:u w:color="000000"/>
          <w:lang w:val="en-US" w:eastAsia="fr-FR"/>
        </w:rPr>
        <w:t>ARHC-Arctic SDI Joint Statement of Intent</w:t>
      </w:r>
      <w:r w:rsidRPr="00EB1FE5">
        <w:rPr>
          <w:rFonts w:ascii="Calibri" w:eastAsia="Calibri" w:hAnsi="Calibri" w:cs="Calibri"/>
          <w:color w:val="FF0000"/>
          <w:kern w:val="2"/>
          <w:sz w:val="22"/>
          <w:szCs w:val="22"/>
          <w:u w:color="000000"/>
          <w:lang w:val="en-US" w:eastAsia="fr-FR"/>
        </w:rPr>
        <w:t>.</w:t>
      </w:r>
    </w:p>
    <w:p w:rsidR="00EB1FE5" w:rsidRPr="00EB1FE5" w:rsidRDefault="00EB1FE5" w:rsidP="00AD4E9D">
      <w:pPr>
        <w:autoSpaceDE w:val="0"/>
        <w:autoSpaceDN w:val="0"/>
        <w:adjustRightInd w:val="0"/>
        <w:contextualSpacing/>
        <w:rPr>
          <w:rFonts w:ascii="Calibri" w:eastAsia="Calibri" w:hAnsi="Calibri" w:cs="Calibri"/>
          <w:color w:val="FF0000"/>
          <w:kern w:val="2"/>
          <w:sz w:val="22"/>
          <w:szCs w:val="22"/>
          <w:u w:color="000000"/>
          <w:lang w:val="en-US" w:eastAsia="fr-FR"/>
        </w:rPr>
      </w:pPr>
    </w:p>
    <w:p w:rsidR="00EB1FE5" w:rsidRPr="000B2754" w:rsidRDefault="00EB1FE5" w:rsidP="00AD4E9D">
      <w:pPr>
        <w:autoSpaceDE w:val="0"/>
        <w:autoSpaceDN w:val="0"/>
        <w:adjustRightInd w:val="0"/>
        <w:contextualSpacing/>
        <w:rPr>
          <w:rFonts w:ascii="Calibri" w:eastAsia="Calibri" w:hAnsi="Calibri" w:cs="Calibri"/>
          <w:color w:val="FF0000"/>
          <w:kern w:val="2"/>
          <w:sz w:val="22"/>
          <w:szCs w:val="22"/>
          <w:u w:color="000000"/>
          <w:lang w:val="en-US" w:eastAsia="fr-FR"/>
        </w:rPr>
      </w:pPr>
      <w:r w:rsidRPr="00EB1FE5">
        <w:rPr>
          <w:rFonts w:ascii="Calibri" w:eastAsia="Calibri" w:hAnsi="Calibri" w:cs="Calibri"/>
          <w:b/>
          <w:color w:val="FF0000"/>
          <w:kern w:val="2"/>
          <w:sz w:val="22"/>
          <w:szCs w:val="22"/>
          <w:u w:color="000000"/>
          <w:lang w:val="en-US" w:eastAsia="fr-FR"/>
        </w:rPr>
        <w:t>Action ARHC11-A09</w:t>
      </w:r>
      <w:r w:rsidRPr="00EB1FE5">
        <w:rPr>
          <w:rFonts w:ascii="Calibri" w:eastAsia="Calibri" w:hAnsi="Calibri" w:cs="Calibri"/>
          <w:color w:val="FF0000"/>
          <w:kern w:val="2"/>
          <w:sz w:val="22"/>
          <w:szCs w:val="22"/>
          <w:u w:color="000000"/>
          <w:lang w:val="en-US" w:eastAsia="fr-FR"/>
        </w:rPr>
        <w:t xml:space="preserve"> MS  to complete the MSDI Aggregated Data Web Service Checklist for ARHC and retu</w:t>
      </w:r>
      <w:r w:rsidR="000B2754">
        <w:rPr>
          <w:rFonts w:ascii="Calibri" w:eastAsia="Calibri" w:hAnsi="Calibri" w:cs="Calibri"/>
          <w:color w:val="FF0000"/>
          <w:kern w:val="2"/>
          <w:sz w:val="22"/>
          <w:szCs w:val="22"/>
          <w:u w:color="000000"/>
          <w:lang w:val="en-US" w:eastAsia="fr-FR"/>
        </w:rPr>
        <w:t>rn to c/ARMSDIWG by 2022-02-01.</w:t>
      </w:r>
    </w:p>
    <w:p w:rsidR="00EB1FE5" w:rsidRPr="00AD4E9D" w:rsidRDefault="00EB1FE5" w:rsidP="00AD4E9D">
      <w:pPr>
        <w:autoSpaceDE w:val="0"/>
        <w:autoSpaceDN w:val="0"/>
        <w:adjustRightInd w:val="0"/>
        <w:contextualSpacing/>
        <w:rPr>
          <w:rFonts w:ascii="Calibri" w:eastAsia="Calibri" w:hAnsi="Calibri" w:cs="Calibri"/>
          <w:color w:val="000000"/>
          <w:kern w:val="2"/>
          <w:sz w:val="21"/>
          <w:szCs w:val="21"/>
          <w:u w:color="000000"/>
          <w:lang w:val="en-US" w:eastAsia="fr-FR"/>
        </w:rPr>
      </w:pPr>
    </w:p>
    <w:p w:rsidR="00AD4E9D" w:rsidRPr="00433197" w:rsidRDefault="00AD4E9D" w:rsidP="00AD4E9D">
      <w:pPr>
        <w:autoSpaceDE w:val="0"/>
        <w:autoSpaceDN w:val="0"/>
        <w:adjustRightInd w:val="0"/>
        <w:contextualSpacing/>
        <w:rPr>
          <w:rFonts w:ascii="Calibri" w:eastAsia="Calibri" w:hAnsi="Calibri" w:cs="Calibri"/>
          <w:b/>
          <w:i/>
          <w:color w:val="000000"/>
          <w:kern w:val="2"/>
          <w:sz w:val="21"/>
          <w:szCs w:val="21"/>
          <w:u w:color="000000"/>
          <w:lang w:val="en-US" w:eastAsia="fr-FR"/>
        </w:rPr>
      </w:pPr>
      <w:r w:rsidRPr="00433197">
        <w:rPr>
          <w:rFonts w:ascii="Calibri" w:eastAsia="Calibri" w:hAnsi="Calibri" w:cs="Calibri"/>
          <w:b/>
          <w:i/>
          <w:color w:val="000000"/>
          <w:kern w:val="2"/>
          <w:sz w:val="21"/>
          <w:szCs w:val="21"/>
          <w:u w:color="000000"/>
          <w:lang w:val="en-US" w:eastAsia="fr-FR"/>
        </w:rPr>
        <w:t>C4 ARHC GEBCO and Seabed 2030 Coordinator Report</w:t>
      </w:r>
    </w:p>
    <w:p w:rsidR="000B2754" w:rsidRDefault="00DC2319"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Evert Flier (NO)</w:t>
      </w:r>
      <w:r w:rsidR="00FD571F">
        <w:rPr>
          <w:rFonts w:ascii="Calibri" w:eastAsia="Calibri" w:hAnsi="Calibri" w:cs="Calibri"/>
          <w:color w:val="000000"/>
          <w:kern w:val="2"/>
          <w:sz w:val="21"/>
          <w:szCs w:val="21"/>
          <w:u w:color="000000"/>
          <w:lang w:val="en-US" w:eastAsia="fr-FR"/>
        </w:rPr>
        <w:t xml:space="preserve"> </w:t>
      </w:r>
      <w:r w:rsidR="002006DC">
        <w:rPr>
          <w:rFonts w:ascii="Calibri" w:eastAsia="Calibri" w:hAnsi="Calibri" w:cs="Calibri"/>
          <w:color w:val="000000"/>
          <w:kern w:val="2"/>
          <w:sz w:val="21"/>
          <w:szCs w:val="21"/>
          <w:u w:color="000000"/>
          <w:lang w:val="en-US" w:eastAsia="fr-FR"/>
        </w:rPr>
        <w:t xml:space="preserve">reminded the participants that </w:t>
      </w:r>
      <w:r w:rsidR="00680CB3">
        <w:rPr>
          <w:rFonts w:ascii="Calibri" w:eastAsia="Calibri" w:hAnsi="Calibri" w:cs="Calibri"/>
          <w:color w:val="000000"/>
          <w:kern w:val="2"/>
          <w:sz w:val="21"/>
          <w:szCs w:val="21"/>
          <w:u w:color="000000"/>
          <w:lang w:val="en-US" w:eastAsia="fr-FR"/>
        </w:rPr>
        <w:t>world</w:t>
      </w:r>
      <w:r w:rsidR="001D3888">
        <w:rPr>
          <w:rFonts w:ascii="Calibri" w:eastAsia="Calibri" w:hAnsi="Calibri" w:cs="Calibri"/>
          <w:color w:val="000000"/>
          <w:kern w:val="2"/>
          <w:sz w:val="21"/>
          <w:szCs w:val="21"/>
          <w:u w:color="000000"/>
          <w:lang w:val="en-US" w:eastAsia="fr-FR"/>
        </w:rPr>
        <w:t>wide efforts</w:t>
      </w:r>
      <w:r w:rsidR="00680CB3">
        <w:rPr>
          <w:rFonts w:ascii="Calibri" w:eastAsia="Calibri" w:hAnsi="Calibri" w:cs="Calibri"/>
          <w:color w:val="000000"/>
          <w:kern w:val="2"/>
          <w:sz w:val="21"/>
          <w:szCs w:val="21"/>
          <w:u w:color="000000"/>
          <w:lang w:val="en-US" w:eastAsia="fr-FR"/>
        </w:rPr>
        <w:t xml:space="preserve"> to improve bathymetry data is largely reliant on volunteer efforts. </w:t>
      </w:r>
      <w:r w:rsidR="009E1295">
        <w:rPr>
          <w:rFonts w:ascii="Calibri" w:eastAsia="Calibri" w:hAnsi="Calibri" w:cs="Calibri"/>
          <w:color w:val="000000"/>
          <w:kern w:val="2"/>
          <w:sz w:val="21"/>
          <w:szCs w:val="21"/>
          <w:u w:color="000000"/>
          <w:lang w:val="en-US" w:eastAsia="fr-FR"/>
        </w:rPr>
        <w:t>He presented an overview</w:t>
      </w:r>
      <w:r w:rsidR="00B66972">
        <w:rPr>
          <w:rFonts w:ascii="Calibri" w:eastAsia="Calibri" w:hAnsi="Calibri" w:cs="Calibri"/>
          <w:color w:val="000000"/>
          <w:kern w:val="2"/>
          <w:sz w:val="21"/>
          <w:szCs w:val="21"/>
          <w:u w:color="000000"/>
          <w:lang w:val="en-US" w:eastAsia="fr-FR"/>
        </w:rPr>
        <w:t xml:space="preserve"> of the organization and basic concepts</w:t>
      </w:r>
      <w:r w:rsidR="009E1295">
        <w:rPr>
          <w:rFonts w:ascii="Calibri" w:eastAsia="Calibri" w:hAnsi="Calibri" w:cs="Calibri"/>
          <w:color w:val="000000"/>
          <w:kern w:val="2"/>
          <w:sz w:val="21"/>
          <w:szCs w:val="21"/>
          <w:u w:color="000000"/>
          <w:lang w:val="en-US" w:eastAsia="fr-FR"/>
        </w:rPr>
        <w:t xml:space="preserve"> of the GEBCO programme and Seabed 2030 project and</w:t>
      </w:r>
      <w:r w:rsidR="00B66972">
        <w:rPr>
          <w:rFonts w:ascii="Calibri" w:eastAsia="Calibri" w:hAnsi="Calibri" w:cs="Calibri"/>
          <w:color w:val="000000"/>
          <w:kern w:val="2"/>
          <w:sz w:val="21"/>
          <w:szCs w:val="21"/>
          <w:u w:color="000000"/>
          <w:lang w:val="en-US" w:eastAsia="fr-FR"/>
        </w:rPr>
        <w:t xml:space="preserve"> went on to</w:t>
      </w:r>
      <w:r w:rsidR="009E1295">
        <w:rPr>
          <w:rFonts w:ascii="Calibri" w:eastAsia="Calibri" w:hAnsi="Calibri" w:cs="Calibri"/>
          <w:color w:val="000000"/>
          <w:kern w:val="2"/>
          <w:sz w:val="21"/>
          <w:szCs w:val="21"/>
          <w:u w:color="000000"/>
          <w:lang w:val="en-US" w:eastAsia="fr-FR"/>
        </w:rPr>
        <w:t xml:space="preserve"> highlighted where the objectives of these activities intersect and complement the UN Sustainable Development Goal (SDG) </w:t>
      </w:r>
      <w:r w:rsidR="009968B5">
        <w:rPr>
          <w:rFonts w:ascii="Calibri" w:eastAsia="Calibri" w:hAnsi="Calibri" w:cs="Calibri"/>
          <w:color w:val="000000"/>
          <w:kern w:val="2"/>
          <w:sz w:val="21"/>
          <w:szCs w:val="21"/>
          <w:u w:color="000000"/>
          <w:lang w:val="en-US" w:eastAsia="fr-FR"/>
        </w:rPr>
        <w:t>14 –Life below water – target to</w:t>
      </w:r>
      <w:r w:rsidR="009E1295">
        <w:rPr>
          <w:rFonts w:ascii="Calibri" w:eastAsia="Calibri" w:hAnsi="Calibri" w:cs="Calibri"/>
          <w:color w:val="000000"/>
          <w:kern w:val="2"/>
          <w:sz w:val="21"/>
          <w:szCs w:val="21"/>
          <w:u w:color="000000"/>
          <w:lang w:val="en-US" w:eastAsia="fr-FR"/>
        </w:rPr>
        <w:t xml:space="preserve"> “Increase scientific knowledge, research, and technology for ocean health” and the outcomes of the UN Decade of Ocean Science for Sustainable</w:t>
      </w:r>
      <w:r w:rsidR="00B66972">
        <w:rPr>
          <w:rFonts w:ascii="Calibri" w:eastAsia="Calibri" w:hAnsi="Calibri" w:cs="Calibri"/>
          <w:color w:val="000000"/>
          <w:kern w:val="2"/>
          <w:sz w:val="21"/>
          <w:szCs w:val="21"/>
          <w:u w:color="000000"/>
          <w:lang w:val="en-US" w:eastAsia="fr-FR"/>
        </w:rPr>
        <w:t xml:space="preserve"> Development (the Ocean Decade) that will lead to “the Ocean We Want”.</w:t>
      </w:r>
    </w:p>
    <w:p w:rsidR="00B66972" w:rsidRDefault="009968B5"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To date,</w:t>
      </w:r>
      <w:r w:rsidR="00B66972">
        <w:rPr>
          <w:rFonts w:ascii="Calibri" w:eastAsia="Calibri" w:hAnsi="Calibri" w:cs="Calibri"/>
          <w:color w:val="000000"/>
          <w:kern w:val="2"/>
          <w:sz w:val="21"/>
          <w:szCs w:val="21"/>
          <w:u w:color="000000"/>
          <w:lang w:val="en-US" w:eastAsia="fr-FR"/>
        </w:rPr>
        <w:t xml:space="preserve"> the ocean-wide acceptable coverage at variable scales</w:t>
      </w:r>
      <w:r>
        <w:rPr>
          <w:rFonts w:ascii="Calibri" w:eastAsia="Calibri" w:hAnsi="Calibri" w:cs="Calibri"/>
          <w:color w:val="000000"/>
          <w:kern w:val="2"/>
          <w:sz w:val="21"/>
          <w:szCs w:val="21"/>
          <w:u w:color="000000"/>
          <w:lang w:val="en-US" w:eastAsia="fr-FR"/>
        </w:rPr>
        <w:t xml:space="preserve"> for the GEBCO grid</w:t>
      </w:r>
      <w:r w:rsidR="00B66972">
        <w:rPr>
          <w:rFonts w:ascii="Calibri" w:eastAsia="Calibri" w:hAnsi="Calibri" w:cs="Calibri"/>
          <w:color w:val="000000"/>
          <w:kern w:val="2"/>
          <w:sz w:val="21"/>
          <w:szCs w:val="21"/>
          <w:u w:color="000000"/>
          <w:lang w:val="en-US" w:eastAsia="fr-FR"/>
        </w:rPr>
        <w:t xml:space="preserve"> stands at about 20.6%, which stands in sharp contrast to </w:t>
      </w:r>
      <w:r w:rsidR="00357ECE">
        <w:rPr>
          <w:rFonts w:ascii="Calibri" w:eastAsia="Calibri" w:hAnsi="Calibri" w:cs="Calibri"/>
          <w:color w:val="000000"/>
          <w:kern w:val="2"/>
          <w:sz w:val="21"/>
          <w:szCs w:val="21"/>
          <w:u w:color="000000"/>
          <w:lang w:val="en-US" w:eastAsia="fr-FR"/>
        </w:rPr>
        <w:t xml:space="preserve">the 100% </w:t>
      </w:r>
      <w:r>
        <w:rPr>
          <w:rFonts w:ascii="Calibri" w:eastAsia="Calibri" w:hAnsi="Calibri" w:cs="Calibri"/>
          <w:color w:val="000000"/>
          <w:kern w:val="2"/>
          <w:sz w:val="21"/>
          <w:szCs w:val="21"/>
          <w:u w:color="000000"/>
          <w:lang w:val="en-US" w:eastAsia="fr-FR"/>
        </w:rPr>
        <w:t xml:space="preserve">coverage </w:t>
      </w:r>
      <w:r w:rsidR="00357ECE">
        <w:rPr>
          <w:rFonts w:ascii="Calibri" w:eastAsia="Calibri" w:hAnsi="Calibri" w:cs="Calibri"/>
          <w:color w:val="000000"/>
          <w:kern w:val="2"/>
          <w:sz w:val="21"/>
          <w:szCs w:val="21"/>
          <w:u w:color="000000"/>
          <w:lang w:val="en-US" w:eastAsia="fr-FR"/>
        </w:rPr>
        <w:t>of all landmasses at a 10m resolution.</w:t>
      </w:r>
    </w:p>
    <w:p w:rsidR="00357ECE" w:rsidRDefault="00357ECE"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It was noted that using existing mapping technologies, improving</w:t>
      </w:r>
      <w:r w:rsidR="00D57F0C">
        <w:rPr>
          <w:rFonts w:ascii="Calibri" w:eastAsia="Calibri" w:hAnsi="Calibri" w:cs="Calibri"/>
          <w:color w:val="000000"/>
          <w:kern w:val="2"/>
          <w:sz w:val="21"/>
          <w:szCs w:val="21"/>
          <w:u w:color="000000"/>
          <w:lang w:val="en-US" w:eastAsia="fr-FR"/>
        </w:rPr>
        <w:t xml:space="preserve"> the</w:t>
      </w:r>
      <w:r>
        <w:rPr>
          <w:rFonts w:ascii="Calibri" w:eastAsia="Calibri" w:hAnsi="Calibri" w:cs="Calibri"/>
          <w:color w:val="000000"/>
          <w:kern w:val="2"/>
          <w:sz w:val="21"/>
          <w:szCs w:val="21"/>
          <w:u w:color="000000"/>
          <w:lang w:val="en-US" w:eastAsia="fr-FR"/>
        </w:rPr>
        <w:t xml:space="preserve"> glob</w:t>
      </w:r>
      <w:r w:rsidR="009968B5">
        <w:rPr>
          <w:rFonts w:ascii="Calibri" w:eastAsia="Calibri" w:hAnsi="Calibri" w:cs="Calibri"/>
          <w:color w:val="000000"/>
          <w:kern w:val="2"/>
          <w:sz w:val="21"/>
          <w:szCs w:val="21"/>
          <w:u w:color="000000"/>
          <w:lang w:val="en-US" w:eastAsia="fr-FR"/>
        </w:rPr>
        <w:t>al ocean coverage will be a decades-long</w:t>
      </w:r>
      <w:r>
        <w:rPr>
          <w:rFonts w:ascii="Calibri" w:eastAsia="Calibri" w:hAnsi="Calibri" w:cs="Calibri"/>
          <w:color w:val="000000"/>
          <w:kern w:val="2"/>
          <w:sz w:val="21"/>
          <w:szCs w:val="21"/>
          <w:u w:color="000000"/>
          <w:lang w:val="en-US" w:eastAsia="fr-FR"/>
        </w:rPr>
        <w:t xml:space="preserve"> and expensive process, that will be demanding in terms of human resources, </w:t>
      </w:r>
      <w:r w:rsidR="009968B5">
        <w:rPr>
          <w:rFonts w:ascii="Calibri" w:eastAsia="Calibri" w:hAnsi="Calibri" w:cs="Calibri"/>
          <w:color w:val="000000"/>
          <w:kern w:val="2"/>
          <w:sz w:val="21"/>
          <w:szCs w:val="21"/>
          <w:u w:color="000000"/>
          <w:lang w:val="en-US" w:eastAsia="fr-FR"/>
        </w:rPr>
        <w:t xml:space="preserve">material resources e.g. </w:t>
      </w:r>
      <w:r>
        <w:rPr>
          <w:rFonts w:ascii="Calibri" w:eastAsia="Calibri" w:hAnsi="Calibri" w:cs="Calibri"/>
          <w:color w:val="000000"/>
          <w:kern w:val="2"/>
          <w:sz w:val="21"/>
          <w:szCs w:val="21"/>
          <w:u w:color="000000"/>
          <w:lang w:val="en-US" w:eastAsia="fr-FR"/>
        </w:rPr>
        <w:t xml:space="preserve">ships, </w:t>
      </w:r>
      <w:r w:rsidR="00D57F0C">
        <w:rPr>
          <w:rFonts w:ascii="Calibri" w:eastAsia="Calibri" w:hAnsi="Calibri" w:cs="Calibri"/>
          <w:color w:val="000000"/>
          <w:kern w:val="2"/>
          <w:sz w:val="21"/>
          <w:szCs w:val="21"/>
          <w:u w:color="000000"/>
          <w:lang w:val="en-US" w:eastAsia="fr-FR"/>
        </w:rPr>
        <w:t xml:space="preserve">and </w:t>
      </w:r>
      <w:r w:rsidR="009968B5">
        <w:rPr>
          <w:rFonts w:ascii="Calibri" w:eastAsia="Calibri" w:hAnsi="Calibri" w:cs="Calibri"/>
          <w:color w:val="000000"/>
          <w:kern w:val="2"/>
          <w:sz w:val="21"/>
          <w:szCs w:val="21"/>
          <w:u w:color="000000"/>
          <w:lang w:val="en-US" w:eastAsia="fr-FR"/>
        </w:rPr>
        <w:t xml:space="preserve">will leave a significant </w:t>
      </w:r>
      <w:r w:rsidR="00D57F0C">
        <w:rPr>
          <w:rFonts w:ascii="Calibri" w:eastAsia="Calibri" w:hAnsi="Calibri" w:cs="Calibri"/>
          <w:color w:val="000000"/>
          <w:kern w:val="2"/>
          <w:sz w:val="21"/>
          <w:szCs w:val="21"/>
          <w:u w:color="000000"/>
          <w:lang w:val="en-US" w:eastAsia="fr-FR"/>
        </w:rPr>
        <w:t>carbon footprint</w:t>
      </w:r>
      <w:r>
        <w:rPr>
          <w:rFonts w:ascii="Calibri" w:eastAsia="Calibri" w:hAnsi="Calibri" w:cs="Calibri"/>
          <w:color w:val="000000"/>
          <w:kern w:val="2"/>
          <w:sz w:val="21"/>
          <w:szCs w:val="21"/>
          <w:u w:color="000000"/>
          <w:lang w:val="en-US" w:eastAsia="fr-FR"/>
        </w:rPr>
        <w:t>.</w:t>
      </w:r>
      <w:r w:rsidR="00D57F0C">
        <w:rPr>
          <w:rFonts w:ascii="Calibri" w:eastAsia="Calibri" w:hAnsi="Calibri" w:cs="Calibri"/>
          <w:color w:val="000000"/>
          <w:kern w:val="2"/>
          <w:sz w:val="21"/>
          <w:szCs w:val="21"/>
          <w:u w:color="000000"/>
          <w:lang w:val="en-US" w:eastAsia="fr-FR"/>
        </w:rPr>
        <w:t xml:space="preserve"> To this end, the employment of new </w:t>
      </w:r>
      <w:r w:rsidR="003F1105">
        <w:rPr>
          <w:rFonts w:ascii="Calibri" w:eastAsia="Calibri" w:hAnsi="Calibri" w:cs="Calibri"/>
          <w:color w:val="000000"/>
          <w:kern w:val="2"/>
          <w:sz w:val="21"/>
          <w:szCs w:val="21"/>
          <w:u w:color="000000"/>
          <w:lang w:val="en-US" w:eastAsia="fr-FR"/>
        </w:rPr>
        <w:t xml:space="preserve">techniques and new </w:t>
      </w:r>
      <w:r w:rsidR="00D57F0C">
        <w:rPr>
          <w:rFonts w:ascii="Calibri" w:eastAsia="Calibri" w:hAnsi="Calibri" w:cs="Calibri"/>
          <w:color w:val="000000"/>
          <w:kern w:val="2"/>
          <w:sz w:val="21"/>
          <w:szCs w:val="21"/>
          <w:u w:color="000000"/>
          <w:lang w:val="en-US" w:eastAsia="fr-FR"/>
        </w:rPr>
        <w:t>technologies e.g. unscrewed survey vessels (USVs) which offer long endurance, low [environment] impact (LELI) will greatly aid in making significant progress in ocean mapping.</w:t>
      </w:r>
    </w:p>
    <w:p w:rsidR="00D57F0C" w:rsidRDefault="00D57F0C" w:rsidP="00AD4E9D">
      <w:pPr>
        <w:autoSpaceDE w:val="0"/>
        <w:autoSpaceDN w:val="0"/>
        <w:adjustRightInd w:val="0"/>
        <w:contextualSpacing/>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Creati</w:t>
      </w:r>
      <w:r w:rsidR="003F1105">
        <w:rPr>
          <w:rFonts w:ascii="Calibri" w:eastAsia="Calibri" w:hAnsi="Calibri" w:cs="Calibri"/>
          <w:color w:val="000000"/>
          <w:kern w:val="2"/>
          <w:sz w:val="21"/>
          <w:szCs w:val="21"/>
          <w:u w:color="000000"/>
          <w:lang w:val="en-US" w:eastAsia="fr-FR"/>
        </w:rPr>
        <w:t>ng partnerships and agreements to facilitate third-party data collection, also known as crowd-sourced bathymetry (CSB), and ease of access to this data will also greatly accelerate coverage. The hydrographic community and hydrographic offices must become more accepting of data from these sources and recognize its value beyond just for navigation purposes.</w:t>
      </w:r>
    </w:p>
    <w:p w:rsidR="00DC2319" w:rsidRDefault="00DC2319" w:rsidP="00AD4E9D">
      <w:pPr>
        <w:autoSpaceDE w:val="0"/>
        <w:autoSpaceDN w:val="0"/>
        <w:adjustRightInd w:val="0"/>
        <w:contextualSpacing/>
        <w:rPr>
          <w:rFonts w:ascii="Calibri" w:eastAsia="Calibri" w:hAnsi="Calibri" w:cs="Calibri"/>
          <w:color w:val="000000"/>
          <w:kern w:val="2"/>
          <w:sz w:val="21"/>
          <w:szCs w:val="21"/>
          <w:u w:color="000000"/>
          <w:lang w:val="en-US" w:eastAsia="fr-FR"/>
        </w:rPr>
      </w:pPr>
    </w:p>
    <w:p w:rsidR="00AD4E9D" w:rsidRPr="00433197" w:rsidRDefault="00AD4E9D" w:rsidP="00AD4E9D">
      <w:pPr>
        <w:autoSpaceDE w:val="0"/>
        <w:autoSpaceDN w:val="0"/>
        <w:adjustRightInd w:val="0"/>
        <w:contextualSpacing/>
        <w:rPr>
          <w:rFonts w:ascii="Calibri" w:eastAsia="Calibri" w:hAnsi="Calibri" w:cs="Calibri"/>
          <w:b/>
          <w:i/>
          <w:color w:val="000000"/>
          <w:kern w:val="2"/>
          <w:sz w:val="21"/>
          <w:szCs w:val="21"/>
          <w:u w:color="000000"/>
          <w:lang w:val="en-US" w:eastAsia="fr-FR"/>
        </w:rPr>
      </w:pPr>
      <w:r w:rsidRPr="00433197">
        <w:rPr>
          <w:rFonts w:ascii="Calibri" w:eastAsia="Calibri" w:hAnsi="Calibri" w:cs="Calibri"/>
          <w:b/>
          <w:i/>
          <w:color w:val="000000"/>
          <w:kern w:val="2"/>
          <w:sz w:val="21"/>
          <w:szCs w:val="21"/>
          <w:u w:color="000000"/>
          <w:lang w:val="en-US" w:eastAsia="fr-FR"/>
        </w:rPr>
        <w:t>C5 Report of the IHO-EU Network</w:t>
      </w:r>
      <w:r w:rsidR="009968B5" w:rsidRPr="00433197">
        <w:rPr>
          <w:rFonts w:ascii="Calibri" w:eastAsia="Calibri" w:hAnsi="Calibri" w:cs="Calibri"/>
          <w:b/>
          <w:i/>
          <w:color w:val="000000"/>
          <w:kern w:val="2"/>
          <w:sz w:val="21"/>
          <w:szCs w:val="21"/>
          <w:u w:color="000000"/>
          <w:lang w:val="en-US" w:eastAsia="fr-FR"/>
        </w:rPr>
        <w:t xml:space="preserve"> Working Group</w:t>
      </w:r>
    </w:p>
    <w:p w:rsidR="00AD4E9D" w:rsidRDefault="009968B5" w:rsidP="00AD4E9D">
      <w:pPr>
        <w:autoSpaceDE w:val="0"/>
        <w:autoSpaceDN w:val="0"/>
        <w:adjustRightInd w:val="0"/>
        <w:contextualSpacing/>
        <w:rPr>
          <w:rFonts w:ascii="Calibri" w:eastAsia="Calibri" w:hAnsi="Calibri" w:cs="Calibri"/>
          <w:color w:val="000000"/>
          <w:kern w:val="2"/>
          <w:sz w:val="21"/>
          <w:szCs w:val="21"/>
          <w:u w:color="000000"/>
          <w:lang w:val="en-CA" w:eastAsia="fr-FR"/>
        </w:rPr>
      </w:pPr>
      <w:r>
        <w:rPr>
          <w:rFonts w:ascii="Calibri" w:eastAsia="Calibri" w:hAnsi="Calibri" w:cs="Calibri"/>
          <w:color w:val="000000"/>
          <w:kern w:val="2"/>
          <w:sz w:val="21"/>
          <w:szCs w:val="21"/>
          <w:u w:color="000000"/>
          <w:lang w:val="en-CA" w:eastAsia="fr-FR"/>
        </w:rPr>
        <w:t xml:space="preserve">DK, as the ARHC representative to the IHO-EU Network Working Group (IENWG), </w:t>
      </w:r>
      <w:r w:rsidR="00DA5025">
        <w:rPr>
          <w:rFonts w:ascii="Calibri" w:eastAsia="Calibri" w:hAnsi="Calibri" w:cs="Calibri"/>
          <w:color w:val="000000"/>
          <w:kern w:val="2"/>
          <w:sz w:val="21"/>
          <w:szCs w:val="21"/>
          <w:u w:color="000000"/>
          <w:lang w:val="en-CA" w:eastAsia="fr-FR"/>
        </w:rPr>
        <w:t xml:space="preserve">provided this report. This working group meetings annually and is designed to keep both parties up-to-date on each others’ activities and </w:t>
      </w:r>
      <w:r w:rsidR="00DA5025">
        <w:rPr>
          <w:rFonts w:ascii="Calibri" w:eastAsia="Calibri" w:hAnsi="Calibri" w:cs="Calibri"/>
          <w:color w:val="000000"/>
          <w:kern w:val="2"/>
          <w:sz w:val="21"/>
          <w:szCs w:val="21"/>
          <w:u w:color="000000"/>
          <w:lang w:val="en-CA" w:eastAsia="fr-FR"/>
        </w:rPr>
        <w:lastRenderedPageBreak/>
        <w:t>plans. The report highlighted some of the important that are under consideration and that are relevant to the ARHC. These include</w:t>
      </w:r>
      <w:r w:rsidR="002C1D65">
        <w:rPr>
          <w:rFonts w:ascii="Calibri" w:eastAsia="Calibri" w:hAnsi="Calibri" w:cs="Calibri"/>
          <w:color w:val="000000"/>
          <w:kern w:val="2"/>
          <w:sz w:val="21"/>
          <w:szCs w:val="21"/>
          <w:u w:color="000000"/>
          <w:lang w:val="en-CA" w:eastAsia="fr-FR"/>
        </w:rPr>
        <w:t>d</w:t>
      </w:r>
      <w:r w:rsidR="00DA5025">
        <w:rPr>
          <w:rFonts w:ascii="Calibri" w:eastAsia="Calibri" w:hAnsi="Calibri" w:cs="Calibri"/>
          <w:color w:val="000000"/>
          <w:kern w:val="2"/>
          <w:sz w:val="21"/>
          <w:szCs w:val="21"/>
          <w:u w:color="000000"/>
          <w:lang w:val="en-CA" w:eastAsia="fr-FR"/>
        </w:rPr>
        <w:t>:</w:t>
      </w:r>
    </w:p>
    <w:p w:rsidR="00DA5025" w:rsidRDefault="00DA5025" w:rsidP="00AD4E9D">
      <w:pPr>
        <w:autoSpaceDE w:val="0"/>
        <w:autoSpaceDN w:val="0"/>
        <w:adjustRightInd w:val="0"/>
        <w:contextualSpacing/>
        <w:rPr>
          <w:rFonts w:ascii="Calibri" w:eastAsia="Calibri" w:hAnsi="Calibri" w:cs="Calibri"/>
          <w:color w:val="000000"/>
          <w:kern w:val="2"/>
          <w:sz w:val="21"/>
          <w:szCs w:val="21"/>
          <w:u w:color="000000"/>
          <w:lang w:val="en-CA" w:eastAsia="fr-FR"/>
        </w:rPr>
      </w:pPr>
      <w:r>
        <w:rPr>
          <w:rFonts w:ascii="Calibri" w:eastAsia="Calibri" w:hAnsi="Calibri" w:cs="Calibri"/>
          <w:color w:val="000000"/>
          <w:kern w:val="2"/>
          <w:sz w:val="21"/>
          <w:szCs w:val="21"/>
          <w:u w:color="000000"/>
          <w:lang w:val="en-CA" w:eastAsia="fr-FR"/>
        </w:rPr>
        <w:t>-The addition of S-57 ENCs to the EU list of “high-value datasets”. These datasets are considered foundational and must be made available for free. This</w:t>
      </w:r>
      <w:r w:rsidR="002C1D65">
        <w:rPr>
          <w:rFonts w:ascii="Calibri" w:eastAsia="Calibri" w:hAnsi="Calibri" w:cs="Calibri"/>
          <w:color w:val="000000"/>
          <w:kern w:val="2"/>
          <w:sz w:val="21"/>
          <w:szCs w:val="21"/>
          <w:u w:color="000000"/>
          <w:lang w:val="en-CA" w:eastAsia="fr-FR"/>
        </w:rPr>
        <w:t xml:space="preserve"> impacts many HOs who sell ENCs;</w:t>
      </w:r>
    </w:p>
    <w:p w:rsidR="00DA5025" w:rsidRDefault="00DA5025" w:rsidP="00AD4E9D">
      <w:pPr>
        <w:autoSpaceDE w:val="0"/>
        <w:autoSpaceDN w:val="0"/>
        <w:adjustRightInd w:val="0"/>
        <w:contextualSpacing/>
        <w:rPr>
          <w:rFonts w:ascii="Calibri" w:eastAsia="Calibri" w:hAnsi="Calibri" w:cs="Calibri"/>
          <w:color w:val="000000"/>
          <w:kern w:val="2"/>
          <w:sz w:val="21"/>
          <w:szCs w:val="21"/>
          <w:u w:color="000000"/>
          <w:lang w:val="en-CA" w:eastAsia="fr-FR"/>
        </w:rPr>
      </w:pPr>
      <w:r>
        <w:rPr>
          <w:rFonts w:ascii="Calibri" w:eastAsia="Calibri" w:hAnsi="Calibri" w:cs="Calibri"/>
          <w:color w:val="000000"/>
          <w:kern w:val="2"/>
          <w:sz w:val="21"/>
          <w:szCs w:val="21"/>
          <w:u w:color="000000"/>
          <w:lang w:val="en-CA" w:eastAsia="fr-FR"/>
        </w:rPr>
        <w:t>-</w:t>
      </w:r>
      <w:r w:rsidRPr="00DA5025">
        <w:rPr>
          <w:rFonts w:ascii="Calibri" w:eastAsia="Calibri" w:hAnsi="Calibri" w:cs="Calibri"/>
          <w:color w:val="000000"/>
          <w:kern w:val="2"/>
          <w:sz w:val="21"/>
          <w:szCs w:val="21"/>
          <w:u w:color="000000"/>
          <w:lang w:val="en-CA" w:eastAsia="fr-FR"/>
        </w:rPr>
        <w:t>Horizon 2020 European Green Deal Call by which €1 billion is to be spent for research and innovation an</w:t>
      </w:r>
      <w:r>
        <w:rPr>
          <w:rFonts w:ascii="Calibri" w:eastAsia="Calibri" w:hAnsi="Calibri" w:cs="Calibri"/>
          <w:color w:val="000000"/>
          <w:kern w:val="2"/>
          <w:sz w:val="21"/>
          <w:szCs w:val="21"/>
          <w:u w:color="000000"/>
          <w:lang w:val="en-CA" w:eastAsia="fr-FR"/>
        </w:rPr>
        <w:t>d the Digital Twin of the Ocean and t</w:t>
      </w:r>
      <w:r w:rsidRPr="00DA5025">
        <w:rPr>
          <w:rFonts w:ascii="Calibri" w:eastAsia="Calibri" w:hAnsi="Calibri" w:cs="Calibri"/>
          <w:color w:val="000000"/>
          <w:kern w:val="2"/>
          <w:sz w:val="21"/>
          <w:szCs w:val="21"/>
          <w:u w:color="000000"/>
          <w:lang w:val="en-CA" w:eastAsia="fr-FR"/>
        </w:rPr>
        <w:t xml:space="preserve">he release of the full </w:t>
      </w:r>
      <w:proofErr w:type="spellStart"/>
      <w:r w:rsidRPr="00DA5025">
        <w:rPr>
          <w:rFonts w:ascii="Calibri" w:eastAsia="Calibri" w:hAnsi="Calibri" w:cs="Calibri"/>
          <w:color w:val="000000"/>
          <w:kern w:val="2"/>
          <w:sz w:val="21"/>
          <w:szCs w:val="21"/>
          <w:u w:color="000000"/>
          <w:lang w:val="en-CA" w:eastAsia="fr-FR"/>
        </w:rPr>
        <w:t>EMODnet</w:t>
      </w:r>
      <w:proofErr w:type="spellEnd"/>
      <w:r w:rsidRPr="00DA5025">
        <w:rPr>
          <w:rFonts w:ascii="Calibri" w:eastAsia="Calibri" w:hAnsi="Calibri" w:cs="Calibri"/>
          <w:color w:val="000000"/>
          <w:kern w:val="2"/>
          <w:sz w:val="21"/>
          <w:szCs w:val="21"/>
          <w:u w:color="000000"/>
          <w:lang w:val="en-CA" w:eastAsia="fr-FR"/>
        </w:rPr>
        <w:t xml:space="preserve"> Bathymetry Digital Terrain Model 2020 product and associated services which is to become a key foundation o</w:t>
      </w:r>
      <w:r w:rsidR="002C1D65">
        <w:rPr>
          <w:rFonts w:ascii="Calibri" w:eastAsia="Calibri" w:hAnsi="Calibri" w:cs="Calibri"/>
          <w:color w:val="000000"/>
          <w:kern w:val="2"/>
          <w:sz w:val="21"/>
          <w:szCs w:val="21"/>
          <w:u w:color="000000"/>
          <w:lang w:val="en-CA" w:eastAsia="fr-FR"/>
        </w:rPr>
        <w:t>f the Digital Twin of the Ocean;</w:t>
      </w:r>
    </w:p>
    <w:p w:rsidR="00DA5025" w:rsidRDefault="00DA5025" w:rsidP="00AD4E9D">
      <w:pPr>
        <w:autoSpaceDE w:val="0"/>
        <w:autoSpaceDN w:val="0"/>
        <w:adjustRightInd w:val="0"/>
        <w:contextualSpacing/>
        <w:rPr>
          <w:rFonts w:ascii="Calibri" w:eastAsia="Calibri" w:hAnsi="Calibri" w:cs="Calibri"/>
          <w:color w:val="000000"/>
          <w:kern w:val="2"/>
          <w:sz w:val="21"/>
          <w:szCs w:val="21"/>
          <w:u w:color="000000"/>
          <w:lang w:val="en-CA" w:eastAsia="fr-FR"/>
        </w:rPr>
      </w:pPr>
      <w:r>
        <w:rPr>
          <w:rFonts w:ascii="Calibri" w:eastAsia="Calibri" w:hAnsi="Calibri" w:cs="Calibri"/>
          <w:color w:val="000000"/>
          <w:kern w:val="2"/>
          <w:sz w:val="21"/>
          <w:szCs w:val="21"/>
          <w:u w:color="000000"/>
          <w:lang w:val="en-CA" w:eastAsia="fr-FR"/>
        </w:rPr>
        <w:t>-</w:t>
      </w:r>
      <w:r w:rsidR="002C1D65">
        <w:rPr>
          <w:rFonts w:ascii="Calibri" w:eastAsia="Calibri" w:hAnsi="Calibri" w:cs="Calibri"/>
          <w:color w:val="000000"/>
          <w:kern w:val="2"/>
          <w:sz w:val="21"/>
          <w:szCs w:val="21"/>
          <w:u w:color="000000"/>
          <w:lang w:val="en-CA" w:eastAsia="fr-FR"/>
        </w:rPr>
        <w:t>Further collaboration and coordination on ocean observations; and,</w:t>
      </w:r>
    </w:p>
    <w:p w:rsidR="002C1D65" w:rsidRDefault="002C1D65" w:rsidP="00AD4E9D">
      <w:pPr>
        <w:autoSpaceDE w:val="0"/>
        <w:autoSpaceDN w:val="0"/>
        <w:adjustRightInd w:val="0"/>
        <w:contextualSpacing/>
        <w:rPr>
          <w:rFonts w:ascii="Calibri" w:eastAsia="Calibri" w:hAnsi="Calibri" w:cs="Calibri"/>
          <w:color w:val="000000"/>
          <w:kern w:val="2"/>
          <w:sz w:val="21"/>
          <w:szCs w:val="21"/>
          <w:u w:color="000000"/>
          <w:lang w:val="en-CA" w:eastAsia="fr-FR"/>
        </w:rPr>
      </w:pPr>
      <w:r>
        <w:rPr>
          <w:rFonts w:ascii="Calibri" w:eastAsia="Calibri" w:hAnsi="Calibri" w:cs="Calibri"/>
          <w:color w:val="000000"/>
          <w:kern w:val="2"/>
          <w:sz w:val="21"/>
          <w:szCs w:val="21"/>
          <w:u w:color="000000"/>
          <w:lang w:val="en-CA" w:eastAsia="fr-FR"/>
        </w:rPr>
        <w:t>-An invitation to the IHO and HOs</w:t>
      </w:r>
      <w:r w:rsidR="00A2696F">
        <w:rPr>
          <w:rFonts w:ascii="Calibri" w:eastAsia="Calibri" w:hAnsi="Calibri" w:cs="Calibri"/>
          <w:color w:val="000000"/>
          <w:kern w:val="2"/>
          <w:sz w:val="21"/>
          <w:szCs w:val="21"/>
          <w:u w:color="000000"/>
          <w:lang w:val="en-CA" w:eastAsia="fr-FR"/>
        </w:rPr>
        <w:t xml:space="preserve"> to promote the S-100 framework and selected S-100 products and services as part of new and existing EU initiatives that </w:t>
      </w:r>
      <w:r w:rsidR="00EB0C9F">
        <w:rPr>
          <w:rFonts w:ascii="Calibri" w:eastAsia="Calibri" w:hAnsi="Calibri" w:cs="Calibri"/>
          <w:color w:val="000000"/>
          <w:kern w:val="2"/>
          <w:sz w:val="21"/>
          <w:szCs w:val="21"/>
          <w:u w:color="000000"/>
          <w:lang w:val="en-CA" w:eastAsia="fr-FR"/>
        </w:rPr>
        <w:t>aspire to increase interoperability and the wider application of hydrographic data e.g. in marine spatial planning projects.</w:t>
      </w:r>
      <w:r w:rsidR="00A2696F">
        <w:rPr>
          <w:rFonts w:ascii="Calibri" w:eastAsia="Calibri" w:hAnsi="Calibri" w:cs="Calibri"/>
          <w:color w:val="000000"/>
          <w:kern w:val="2"/>
          <w:sz w:val="21"/>
          <w:szCs w:val="21"/>
          <w:u w:color="000000"/>
          <w:lang w:val="en-CA" w:eastAsia="fr-FR"/>
        </w:rPr>
        <w:t xml:space="preserve"> </w:t>
      </w:r>
    </w:p>
    <w:p w:rsidR="00EB0C9F" w:rsidRPr="00DA5025" w:rsidRDefault="00EB0C9F" w:rsidP="00AD4E9D">
      <w:pPr>
        <w:autoSpaceDE w:val="0"/>
        <w:autoSpaceDN w:val="0"/>
        <w:adjustRightInd w:val="0"/>
        <w:contextualSpacing/>
        <w:rPr>
          <w:rFonts w:ascii="Calibri" w:eastAsia="Calibri" w:hAnsi="Calibri" w:cs="Calibri"/>
          <w:color w:val="000000"/>
          <w:kern w:val="2"/>
          <w:sz w:val="21"/>
          <w:szCs w:val="21"/>
          <w:u w:color="000000"/>
          <w:lang w:val="en-CA" w:eastAsia="fr-FR"/>
        </w:rPr>
      </w:pPr>
      <w:r>
        <w:rPr>
          <w:rFonts w:ascii="Calibri" w:eastAsia="Calibri" w:hAnsi="Calibri" w:cs="Calibri"/>
          <w:color w:val="000000"/>
          <w:kern w:val="2"/>
          <w:sz w:val="21"/>
          <w:szCs w:val="21"/>
          <w:u w:color="000000"/>
          <w:lang w:val="en-CA" w:eastAsia="fr-FR"/>
        </w:rPr>
        <w:t>DK confirmed that it is willing to remain as the ARHC representative on the IENWG.</w:t>
      </w:r>
    </w:p>
    <w:p w:rsidR="009968B5" w:rsidRPr="00AD4E9D" w:rsidRDefault="009968B5" w:rsidP="00AD4E9D">
      <w:pPr>
        <w:autoSpaceDE w:val="0"/>
        <w:autoSpaceDN w:val="0"/>
        <w:adjustRightInd w:val="0"/>
        <w:contextualSpacing/>
        <w:rPr>
          <w:rFonts w:ascii="Calibri" w:eastAsia="Calibri" w:hAnsi="Calibri" w:cs="Calibri"/>
          <w:color w:val="000000"/>
          <w:kern w:val="2"/>
          <w:sz w:val="21"/>
          <w:szCs w:val="21"/>
          <w:u w:color="000000"/>
          <w:lang w:val="en-CA" w:eastAsia="fr-FR"/>
        </w:rPr>
      </w:pPr>
    </w:p>
    <w:p w:rsidR="00AD4E9D" w:rsidRPr="00433197" w:rsidRDefault="00AD4E9D" w:rsidP="00AD4E9D">
      <w:pPr>
        <w:autoSpaceDE w:val="0"/>
        <w:autoSpaceDN w:val="0"/>
        <w:adjustRightInd w:val="0"/>
        <w:contextualSpacing/>
        <w:rPr>
          <w:rFonts w:ascii="Calibri" w:eastAsia="Calibri" w:hAnsi="Calibri" w:cs="Calibri"/>
          <w:b/>
          <w:color w:val="000000"/>
          <w:kern w:val="2"/>
          <w:sz w:val="21"/>
          <w:szCs w:val="21"/>
          <w:u w:color="000000"/>
          <w:lang w:val="en-US" w:eastAsia="fr-FR"/>
        </w:rPr>
      </w:pPr>
      <w:r w:rsidRPr="00433197">
        <w:rPr>
          <w:rFonts w:ascii="Calibri" w:eastAsia="Calibri" w:hAnsi="Calibri" w:cs="Calibri"/>
          <w:b/>
          <w:color w:val="000000"/>
          <w:kern w:val="2"/>
          <w:sz w:val="21"/>
          <w:szCs w:val="21"/>
          <w:u w:color="000000"/>
          <w:lang w:val="en-US" w:eastAsia="fr-FR"/>
        </w:rPr>
        <w:t>D. Issues of Strategic Relevance</w:t>
      </w:r>
    </w:p>
    <w:p w:rsidR="00AD4E9D" w:rsidRPr="00433197" w:rsidRDefault="00AD4E9D" w:rsidP="00AD4E9D">
      <w:pPr>
        <w:pStyle w:val="ListParagraph"/>
        <w:ind w:left="0"/>
        <w:rPr>
          <w:b/>
          <w:i/>
        </w:rPr>
      </w:pPr>
      <w:r w:rsidRPr="00433197">
        <w:rPr>
          <w:b/>
          <w:i/>
        </w:rPr>
        <w:t>D1 ARHC implementation of the IHO Strategic Plan (SP)</w:t>
      </w:r>
    </w:p>
    <w:p w:rsidR="00EB0C9F" w:rsidRDefault="001745EF" w:rsidP="00AD4E9D">
      <w:pPr>
        <w:pStyle w:val="ListParagraph"/>
        <w:ind w:left="0"/>
      </w:pPr>
      <w:r>
        <w:t xml:space="preserve">The </w:t>
      </w:r>
      <w:proofErr w:type="spellStart"/>
      <w:r>
        <w:t>vc</w:t>
      </w:r>
      <w:proofErr w:type="spellEnd"/>
      <w:r>
        <w:t>/ARHC noted in their introduction the desired outcome of the discussion was a way forward for ARHC on its implementation of the IHO SP and that there is a need for expedient initial results given IRCC14 is set for early June 2022</w:t>
      </w:r>
      <w:r w:rsidR="00D66C51">
        <w:t xml:space="preserve"> and the 3</w:t>
      </w:r>
      <w:r w:rsidR="00D66C51" w:rsidRPr="00D66C51">
        <w:rPr>
          <w:vertAlign w:val="superscript"/>
        </w:rPr>
        <w:t>rd</w:t>
      </w:r>
      <w:r w:rsidR="00D66C51">
        <w:t xml:space="preserve"> IHO Assembly (A-3) is only about 18 months away</w:t>
      </w:r>
      <w:r>
        <w:t>.</w:t>
      </w:r>
    </w:p>
    <w:p w:rsidR="00D66C51" w:rsidRDefault="00D66C51" w:rsidP="00AD4E9D">
      <w:pPr>
        <w:pStyle w:val="ListParagraph"/>
        <w:ind w:left="0"/>
      </w:pPr>
      <w:r>
        <w:t>Matt Borbash (US</w:t>
      </w:r>
      <w:r w:rsidR="003466FE">
        <w:t>-USN</w:t>
      </w:r>
      <w:r>
        <w:t xml:space="preserve">) led the discussion by first laying out the background and the approach taken by the South-West Pacific Hydrographic Commission (SWPHC) as proposed by New Zealand. </w:t>
      </w:r>
      <w:r w:rsidR="00533A1A">
        <w:t xml:space="preserve">This ‘gap analysis’ began with </w:t>
      </w:r>
      <w:r>
        <w:t>MS of the SWPHC</w:t>
      </w:r>
      <w:r w:rsidR="00533A1A">
        <w:t xml:space="preserve"> being </w:t>
      </w:r>
      <w:r>
        <w:t xml:space="preserve">asked to fill out a template on their current situations vis-à-vis the </w:t>
      </w:r>
      <w:r w:rsidR="00533A1A">
        <w:t>Targets in the SP, the gap(s) between the current state and desired state, and the actions that would be required to close the gap(s).</w:t>
      </w:r>
    </w:p>
    <w:p w:rsidR="00533A1A" w:rsidRDefault="00533A1A" w:rsidP="00AD4E9D">
      <w:pPr>
        <w:pStyle w:val="ListParagraph"/>
        <w:ind w:left="0"/>
      </w:pPr>
      <w:r>
        <w:t>Once this exercise was completed, which MS were given about one month to complete, the results were collated, and from the results actions were derived and then added to the RHC’s work plan.</w:t>
      </w:r>
    </w:p>
    <w:p w:rsidR="00533A1A" w:rsidRDefault="00533A1A" w:rsidP="00AD4E9D">
      <w:pPr>
        <w:pStyle w:val="ListParagraph"/>
        <w:ind w:left="0"/>
      </w:pPr>
      <w:r>
        <w:t>One shortfall of this methodology was that it did not include the use or reporting of the strategic performance indicators (SPIs), something that the ARHC recognized it should include in its work.</w:t>
      </w:r>
    </w:p>
    <w:p w:rsidR="00533A1A" w:rsidRDefault="009714FF" w:rsidP="00AD4E9D">
      <w:pPr>
        <w:pStyle w:val="ListParagraph"/>
        <w:ind w:left="0"/>
      </w:pPr>
      <w:proofErr w:type="spellStart"/>
      <w:r>
        <w:t>vc</w:t>
      </w:r>
      <w:proofErr w:type="spellEnd"/>
      <w:r>
        <w:t xml:space="preserve">/IRCC </w:t>
      </w:r>
      <w:r w:rsidR="00533A1A">
        <w:t xml:space="preserve"> </w:t>
      </w:r>
      <w:r>
        <w:t>John Nyberg added that the IRCC held a workshop just before C-5 and this methodology described was well received and the results of that event may further inform the work of the ARHC.</w:t>
      </w:r>
    </w:p>
    <w:p w:rsidR="009714FF" w:rsidRDefault="009714FF" w:rsidP="00AD4E9D">
      <w:pPr>
        <w:pStyle w:val="ListParagraph"/>
        <w:ind w:left="0"/>
      </w:pPr>
      <w:r>
        <w:t>c/ARMSDIWG noted that Target 2.1 of the SP is an item that has been included in that group’s proposed TOR.</w:t>
      </w:r>
    </w:p>
    <w:p w:rsidR="009714FF" w:rsidRDefault="00053A36" w:rsidP="00AD4E9D">
      <w:pPr>
        <w:pStyle w:val="ListParagraph"/>
        <w:ind w:left="0"/>
      </w:pPr>
      <w:r>
        <w:t>There was wide support within the ARHC for adopting an approach which mirrors that of the SWPHC and that this approach should focus on the three SP goals and related targets specifically from an Arctic perspective and what is unique to the Arctic region.</w:t>
      </w:r>
    </w:p>
    <w:p w:rsidR="00486AB1" w:rsidRDefault="00486AB1" w:rsidP="00AD4E9D">
      <w:pPr>
        <w:pStyle w:val="ListParagraph"/>
        <w:ind w:left="0"/>
      </w:pPr>
      <w:r>
        <w:t>It was agreed that a project team (CA offered to chair) would be set up to take on two tasks: First, conduct a regional gap analysis using the SWPHC approach; and, second, in parallel, calculate the SPIs as they are currently defined and examine ways to operationalize the SPIs (e.g. how to automate the process of collecting/collating this information). T</w:t>
      </w:r>
      <w:r w:rsidR="00433197">
        <w:t xml:space="preserve">he </w:t>
      </w:r>
      <w:r>
        <w:t>PT</w:t>
      </w:r>
      <w:r w:rsidR="00433197">
        <w:t xml:space="preserve"> will being work as soon as practically possible and it should plan to have an ARHC intersessional video teleconference about three months prior to IRCC14.</w:t>
      </w:r>
    </w:p>
    <w:p w:rsidR="00EB1FE5" w:rsidRDefault="00EB1FE5" w:rsidP="00AD4E9D">
      <w:pPr>
        <w:pStyle w:val="ListParagraph"/>
        <w:ind w:left="0"/>
      </w:pPr>
    </w:p>
    <w:p w:rsidR="00EB1FE5" w:rsidRPr="00EB1FE5" w:rsidRDefault="00EB1FE5" w:rsidP="00AD4E9D">
      <w:pPr>
        <w:pStyle w:val="ListParagraph"/>
        <w:ind w:left="0"/>
        <w:rPr>
          <w:color w:val="FF0000"/>
          <w:sz w:val="22"/>
          <w:szCs w:val="22"/>
        </w:rPr>
      </w:pPr>
      <w:r>
        <w:rPr>
          <w:b/>
          <w:color w:val="FF0000"/>
          <w:sz w:val="22"/>
          <w:szCs w:val="22"/>
        </w:rPr>
        <w:t xml:space="preserve">Decision </w:t>
      </w:r>
      <w:r w:rsidRPr="00EB1FE5">
        <w:rPr>
          <w:b/>
          <w:color w:val="FF0000"/>
          <w:sz w:val="22"/>
          <w:szCs w:val="22"/>
        </w:rPr>
        <w:t>ARHC11-D03</w:t>
      </w:r>
      <w:r w:rsidRPr="00EB1FE5">
        <w:rPr>
          <w:color w:val="FF0000"/>
          <w:sz w:val="22"/>
          <w:szCs w:val="22"/>
        </w:rPr>
        <w:t xml:space="preserve"> ARHC agreed to set up a project team to direct the ARHC process for implementing the IHO SP including the reporting of SPIs. </w:t>
      </w:r>
      <w:r w:rsidRPr="00EB1FE5">
        <w:rPr>
          <w:i/>
          <w:color w:val="FF0000"/>
          <w:sz w:val="22"/>
          <w:szCs w:val="22"/>
        </w:rPr>
        <w:t>CA to chair. USA, DK, and NO have agreed to participate.</w:t>
      </w:r>
      <w:r w:rsidRPr="00EB1FE5">
        <w:rPr>
          <w:color w:val="FF0000"/>
          <w:sz w:val="22"/>
          <w:szCs w:val="22"/>
        </w:rPr>
        <w:t xml:space="preserve"> </w:t>
      </w:r>
    </w:p>
    <w:p w:rsidR="00EB1FE5" w:rsidRPr="00EB1FE5" w:rsidRDefault="00EB1FE5" w:rsidP="00AD4E9D">
      <w:pPr>
        <w:pStyle w:val="ListParagraph"/>
        <w:ind w:left="0"/>
        <w:rPr>
          <w:color w:val="FF0000"/>
          <w:sz w:val="22"/>
          <w:szCs w:val="22"/>
        </w:rPr>
      </w:pPr>
    </w:p>
    <w:p w:rsidR="00EB1FE5" w:rsidRPr="00EB1FE5" w:rsidRDefault="00EB1FE5" w:rsidP="00AD4E9D">
      <w:pPr>
        <w:pStyle w:val="ListParagraph"/>
        <w:ind w:left="0"/>
        <w:rPr>
          <w:color w:val="FF0000"/>
          <w:sz w:val="22"/>
          <w:szCs w:val="22"/>
        </w:rPr>
      </w:pPr>
      <w:r>
        <w:rPr>
          <w:b/>
          <w:color w:val="FF0000"/>
          <w:sz w:val="22"/>
          <w:szCs w:val="22"/>
        </w:rPr>
        <w:t xml:space="preserve">Action </w:t>
      </w:r>
      <w:r w:rsidRPr="00EB1FE5">
        <w:rPr>
          <w:b/>
          <w:color w:val="FF0000"/>
          <w:sz w:val="22"/>
          <w:szCs w:val="22"/>
        </w:rPr>
        <w:t>ARHC11-A10</w:t>
      </w:r>
      <w:r w:rsidRPr="00EB1FE5">
        <w:rPr>
          <w:color w:val="FF0000"/>
          <w:sz w:val="22"/>
          <w:szCs w:val="22"/>
        </w:rPr>
        <w:t xml:space="preserve"> In liaison with ARMSDIWG, CA to develop and circulate the PT TOR and work plan which will include timelines and deliverables e.g. for IRCC14.</w:t>
      </w:r>
    </w:p>
    <w:p w:rsidR="00EB1FE5" w:rsidRPr="00EB1FE5" w:rsidRDefault="00EB1FE5" w:rsidP="00AD4E9D">
      <w:pPr>
        <w:pStyle w:val="ListParagraph"/>
        <w:ind w:left="0"/>
      </w:pPr>
    </w:p>
    <w:p w:rsidR="00AD4E9D" w:rsidRDefault="00AD4E9D" w:rsidP="00AD4E9D">
      <w:pPr>
        <w:rPr>
          <w:rFonts w:ascii="Calibri" w:eastAsia="Calibri" w:hAnsi="Calibri" w:cs="Calibri"/>
          <w:color w:val="000000"/>
          <w:kern w:val="2"/>
          <w:sz w:val="21"/>
          <w:szCs w:val="21"/>
          <w:u w:color="000000"/>
          <w:lang w:val="en-US" w:eastAsia="fr-FR"/>
        </w:rPr>
      </w:pPr>
      <w:r w:rsidRPr="00BE0212">
        <w:rPr>
          <w:rFonts w:ascii="Calibri" w:eastAsia="Calibri" w:hAnsi="Calibri" w:cs="Calibri"/>
          <w:b/>
          <w:i/>
          <w:color w:val="000000"/>
          <w:kern w:val="2"/>
          <w:sz w:val="21"/>
          <w:szCs w:val="21"/>
          <w:u w:color="000000"/>
          <w:lang w:val="en-US" w:eastAsia="fr-FR"/>
        </w:rPr>
        <w:t>D2 Arctic Council – ARHC Joint Statement activities</w:t>
      </w:r>
      <w:r w:rsidRPr="00AD4E9D">
        <w:rPr>
          <w:rFonts w:ascii="Calibri" w:eastAsia="Calibri" w:hAnsi="Calibri" w:cs="Calibri"/>
          <w:color w:val="000000"/>
          <w:kern w:val="2"/>
          <w:sz w:val="21"/>
          <w:szCs w:val="21"/>
          <w:u w:color="000000"/>
          <w:lang w:val="en-US" w:eastAsia="fr-FR"/>
        </w:rPr>
        <w:t>.</w:t>
      </w:r>
    </w:p>
    <w:p w:rsidR="00433197" w:rsidRDefault="00F31650" w:rsidP="00AD4E9D">
      <w:pPr>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 xml:space="preserve">The US, supported </w:t>
      </w:r>
      <w:r w:rsidR="00BE0212">
        <w:rPr>
          <w:rFonts w:ascii="Calibri" w:eastAsia="Calibri" w:hAnsi="Calibri" w:cs="Calibri"/>
          <w:color w:val="000000"/>
          <w:kern w:val="2"/>
          <w:sz w:val="21"/>
          <w:szCs w:val="21"/>
          <w:u w:color="000000"/>
          <w:lang w:val="en-US" w:eastAsia="fr-FR"/>
        </w:rPr>
        <w:t xml:space="preserve">by CA, DK, and NO, presented this item as described its information paper, </w:t>
      </w:r>
      <w:r w:rsidR="00BE0212" w:rsidRPr="00BE0212">
        <w:rPr>
          <w:rFonts w:ascii="Calibri" w:eastAsia="Calibri" w:hAnsi="Calibri" w:cs="Calibri"/>
          <w:i/>
          <w:color w:val="000000"/>
          <w:kern w:val="2"/>
          <w:sz w:val="21"/>
          <w:szCs w:val="21"/>
          <w:u w:color="000000"/>
          <w:lang w:val="en-US" w:eastAsia="fr-FR"/>
        </w:rPr>
        <w:t>Implementation of the Arctic Council – ARHC Joint Statement on Hydrography in the Arctic</w:t>
      </w:r>
      <w:r w:rsidR="00BE0212">
        <w:rPr>
          <w:rFonts w:ascii="Calibri" w:eastAsia="Calibri" w:hAnsi="Calibri" w:cs="Calibri"/>
          <w:color w:val="000000"/>
          <w:kern w:val="2"/>
          <w:sz w:val="21"/>
          <w:szCs w:val="21"/>
          <w:u w:color="000000"/>
          <w:lang w:val="en-US" w:eastAsia="fr-FR"/>
        </w:rPr>
        <w:t xml:space="preserve">. </w:t>
      </w:r>
    </w:p>
    <w:p w:rsidR="00BE0212" w:rsidRDefault="00BE0212" w:rsidP="00AD4E9D">
      <w:pPr>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The Joint Statement recommends that Arctic States commit to finding resources to review and update, where possible, their existing data holdings, as well as collect new data in order to strengthen hydrographic surveying and charting in the region.</w:t>
      </w:r>
    </w:p>
    <w:p w:rsidR="00DE6F09" w:rsidRDefault="00DE6F09" w:rsidP="00AD4E9D">
      <w:pPr>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The paper goes on to highlight certain activities and engagements that will turn the intent of the Statement into tangible outcomes. Some of the suggested items included: the updating of the Chart Adequacy Assessment, last performed by the OTWG/ARHC in 2018; contributing to updating of the Arctic Ship Status Report (ASSR); Seascape Alaska and Partnership Building in the Arctic; increasing data contributions to the IHO D</w:t>
      </w:r>
      <w:r w:rsidR="00ED1EB8">
        <w:rPr>
          <w:rFonts w:ascii="Calibri" w:eastAsia="Calibri" w:hAnsi="Calibri" w:cs="Calibri"/>
          <w:color w:val="000000"/>
          <w:kern w:val="2"/>
          <w:sz w:val="21"/>
          <w:szCs w:val="21"/>
          <w:u w:color="000000"/>
          <w:lang w:val="en-US" w:eastAsia="fr-FR"/>
        </w:rPr>
        <w:t xml:space="preserve">CDB; </w:t>
      </w:r>
      <w:r w:rsidR="00B72C10">
        <w:rPr>
          <w:rFonts w:ascii="Calibri" w:eastAsia="Calibri" w:hAnsi="Calibri" w:cs="Calibri"/>
          <w:color w:val="000000"/>
          <w:kern w:val="2"/>
          <w:sz w:val="21"/>
          <w:szCs w:val="21"/>
          <w:u w:color="000000"/>
          <w:lang w:val="en-US" w:eastAsia="fr-FR"/>
        </w:rPr>
        <w:t xml:space="preserve">BASE content ENCs (DK); </w:t>
      </w:r>
      <w:r w:rsidR="000756E3">
        <w:rPr>
          <w:rFonts w:ascii="Calibri" w:eastAsia="Calibri" w:hAnsi="Calibri" w:cs="Calibri"/>
          <w:color w:val="000000"/>
          <w:kern w:val="2"/>
          <w:sz w:val="21"/>
          <w:szCs w:val="21"/>
          <w:u w:color="000000"/>
          <w:lang w:val="en-US" w:eastAsia="fr-FR"/>
        </w:rPr>
        <w:t xml:space="preserve">data sharing; </w:t>
      </w:r>
      <w:r w:rsidR="00B72C10">
        <w:rPr>
          <w:rFonts w:ascii="Calibri" w:eastAsia="Calibri" w:hAnsi="Calibri" w:cs="Calibri"/>
          <w:color w:val="000000"/>
          <w:kern w:val="2"/>
          <w:sz w:val="21"/>
          <w:szCs w:val="21"/>
          <w:u w:color="000000"/>
          <w:lang w:val="en-US" w:eastAsia="fr-FR"/>
        </w:rPr>
        <w:t>marine protected areas (MPAs); and, additional ARHC and PAME joint activities.</w:t>
      </w:r>
    </w:p>
    <w:p w:rsidR="00B72C10" w:rsidRDefault="00B72C10" w:rsidP="00AD4E9D">
      <w:pPr>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lastRenderedPageBreak/>
        <w:t>It was additionally recommended that ARHC consider the appointment of a permanent point of contact for ARHC to PAME/Arctic Council (AC) to manage communications, joint activities, and the ARHC’s annual report to the AC.</w:t>
      </w:r>
      <w:r w:rsidR="003C0C35">
        <w:rPr>
          <w:rFonts w:ascii="Calibri" w:eastAsia="Calibri" w:hAnsi="Calibri" w:cs="Calibri"/>
          <w:color w:val="000000"/>
          <w:kern w:val="2"/>
          <w:sz w:val="21"/>
          <w:szCs w:val="21"/>
          <w:u w:color="000000"/>
          <w:lang w:val="en-US" w:eastAsia="fr-FR"/>
        </w:rPr>
        <w:t xml:space="preserve"> Setting up a small project team in support of the POC, if required, was also suggested.</w:t>
      </w:r>
    </w:p>
    <w:p w:rsidR="00A07D75" w:rsidRDefault="00B72C10" w:rsidP="00AD4E9D">
      <w:pPr>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The concurrence with these recommendations wa</w:t>
      </w:r>
      <w:r w:rsidR="000756E3">
        <w:rPr>
          <w:rFonts w:ascii="Calibri" w:eastAsia="Calibri" w:hAnsi="Calibri" w:cs="Calibri"/>
          <w:color w:val="000000"/>
          <w:kern w:val="2"/>
          <w:sz w:val="21"/>
          <w:szCs w:val="21"/>
          <w:u w:color="000000"/>
          <w:lang w:val="en-US" w:eastAsia="fr-FR"/>
        </w:rPr>
        <w:t xml:space="preserve">s voiced during the discussion as they would facilitate the telling of the ARHC story regarding the importance of hydrography in the Arctic and leverage the confluence of other activities and projects, such as the Arctic SDI project [MSDI] for a federated approach to Arctic data services and the application of the S-122 specification for MPAs. </w:t>
      </w:r>
    </w:p>
    <w:p w:rsidR="00B72C10" w:rsidRDefault="000756E3" w:rsidP="00AD4E9D">
      <w:pPr>
        <w:rPr>
          <w:rFonts w:ascii="Calibri" w:eastAsia="Calibri" w:hAnsi="Calibri" w:cs="Calibri"/>
          <w:color w:val="000000"/>
          <w:kern w:val="2"/>
          <w:sz w:val="21"/>
          <w:szCs w:val="21"/>
          <w:u w:color="000000"/>
          <w:lang w:val="en-US" w:eastAsia="fr-FR"/>
        </w:rPr>
      </w:pPr>
      <w:r>
        <w:rPr>
          <w:rFonts w:ascii="Calibri" w:eastAsia="Calibri" w:hAnsi="Calibri" w:cs="Calibri"/>
          <w:color w:val="000000"/>
          <w:kern w:val="2"/>
          <w:sz w:val="21"/>
          <w:szCs w:val="21"/>
          <w:u w:color="000000"/>
          <w:lang w:val="en-US" w:eastAsia="fr-FR"/>
        </w:rPr>
        <w:t xml:space="preserve">It was further noted (by US-NGA), IHO SG, NO) that </w:t>
      </w:r>
      <w:r w:rsidR="00B201D3">
        <w:rPr>
          <w:rFonts w:ascii="Calibri" w:eastAsia="Calibri" w:hAnsi="Calibri" w:cs="Calibri"/>
          <w:color w:val="000000"/>
          <w:kern w:val="2"/>
          <w:sz w:val="21"/>
          <w:szCs w:val="21"/>
          <w:u w:color="000000"/>
          <w:lang w:val="en-US" w:eastAsia="fr-FR"/>
        </w:rPr>
        <w:t xml:space="preserve">there may be some benefit in adopting some of the cooperation and collaboration approaches that have been employed in the IHO Hydrographic Commission on Antarctica (HCA). Planning HCA-ARHC meetings periodically, e.g. every two years, was suggested as one way to </w:t>
      </w:r>
      <w:r w:rsidR="00103A84">
        <w:rPr>
          <w:rFonts w:ascii="Calibri" w:eastAsia="Calibri" w:hAnsi="Calibri" w:cs="Calibri"/>
          <w:color w:val="000000"/>
          <w:kern w:val="2"/>
          <w:sz w:val="21"/>
          <w:szCs w:val="21"/>
          <w:u w:color="000000"/>
          <w:lang w:val="en-US" w:eastAsia="fr-FR"/>
        </w:rPr>
        <w:t>harmonize</w:t>
      </w:r>
      <w:r w:rsidR="00775CCE">
        <w:rPr>
          <w:rFonts w:ascii="Calibri" w:eastAsia="Calibri" w:hAnsi="Calibri" w:cs="Calibri"/>
          <w:color w:val="000000"/>
          <w:kern w:val="2"/>
          <w:sz w:val="21"/>
          <w:szCs w:val="21"/>
          <w:u w:color="000000"/>
          <w:lang w:val="en-US" w:eastAsia="fr-FR"/>
        </w:rPr>
        <w:t xml:space="preserve"> activities and engagements (e.g. with research vessels and tourist operators) between the polar regions.</w:t>
      </w:r>
    </w:p>
    <w:p w:rsidR="009376BF" w:rsidRDefault="009376BF" w:rsidP="00AD4E9D">
      <w:pPr>
        <w:rPr>
          <w:rFonts w:ascii="Calibri" w:eastAsia="Calibri" w:hAnsi="Calibri" w:cs="Calibri"/>
          <w:color w:val="000000"/>
          <w:kern w:val="2"/>
          <w:sz w:val="21"/>
          <w:szCs w:val="21"/>
          <w:u w:color="000000"/>
          <w:lang w:val="en-US" w:eastAsia="fr-FR"/>
        </w:rPr>
      </w:pPr>
    </w:p>
    <w:p w:rsidR="009376BF" w:rsidRPr="009376BF" w:rsidRDefault="009376BF" w:rsidP="00AD4E9D">
      <w:pPr>
        <w:rPr>
          <w:rFonts w:ascii="Calibri" w:eastAsia="Calibri" w:hAnsi="Calibri" w:cs="Calibri"/>
          <w:color w:val="FF0000"/>
          <w:kern w:val="2"/>
          <w:sz w:val="22"/>
          <w:szCs w:val="22"/>
          <w:u w:color="000000"/>
          <w:lang w:val="en-US" w:eastAsia="fr-FR"/>
        </w:rPr>
      </w:pPr>
      <w:r w:rsidRPr="00DF5C1B">
        <w:rPr>
          <w:rFonts w:ascii="Calibri" w:eastAsia="Calibri" w:hAnsi="Calibri" w:cs="Calibri"/>
          <w:b/>
          <w:color w:val="FF0000"/>
          <w:kern w:val="2"/>
          <w:sz w:val="22"/>
          <w:szCs w:val="22"/>
          <w:u w:color="000000"/>
          <w:lang w:val="en-US" w:eastAsia="fr-FR"/>
        </w:rPr>
        <w:t>Decision ARHC11-D04</w:t>
      </w:r>
      <w:r w:rsidRPr="009376BF">
        <w:rPr>
          <w:rFonts w:ascii="Calibri" w:eastAsia="Calibri" w:hAnsi="Calibri" w:cs="Calibri"/>
          <w:color w:val="FF0000"/>
          <w:kern w:val="2"/>
          <w:sz w:val="22"/>
          <w:szCs w:val="22"/>
          <w:u w:color="000000"/>
          <w:lang w:val="en-US" w:eastAsia="fr-FR"/>
        </w:rPr>
        <w:t xml:space="preserve"> ARHC endorsed the idea of a permanent ARHC point of contact (POC) for AC matters.</w:t>
      </w:r>
    </w:p>
    <w:p w:rsidR="009376BF" w:rsidRPr="009376BF" w:rsidRDefault="009376BF" w:rsidP="00AD4E9D">
      <w:pPr>
        <w:rPr>
          <w:rFonts w:ascii="Calibri" w:eastAsia="Calibri" w:hAnsi="Calibri" w:cs="Calibri"/>
          <w:color w:val="FF0000"/>
          <w:kern w:val="2"/>
          <w:sz w:val="22"/>
          <w:szCs w:val="22"/>
          <w:u w:color="000000"/>
          <w:lang w:val="en-US" w:eastAsia="fr-FR"/>
        </w:rPr>
      </w:pPr>
    </w:p>
    <w:p w:rsidR="009376BF" w:rsidRPr="00CF3158" w:rsidRDefault="009376BF" w:rsidP="00AD4E9D">
      <w:pPr>
        <w:rPr>
          <w:rFonts w:ascii="Calibri" w:eastAsia="Calibri" w:hAnsi="Calibri" w:cs="Calibri"/>
          <w:color w:val="FF0000"/>
          <w:kern w:val="2"/>
          <w:sz w:val="22"/>
          <w:szCs w:val="22"/>
          <w:u w:color="000000"/>
          <w:lang w:val="en-US" w:eastAsia="fr-FR"/>
        </w:rPr>
      </w:pPr>
      <w:r w:rsidRPr="00DF5C1B">
        <w:rPr>
          <w:rFonts w:ascii="Calibri" w:eastAsia="Calibri" w:hAnsi="Calibri" w:cs="Calibri"/>
          <w:b/>
          <w:color w:val="FF0000"/>
          <w:kern w:val="2"/>
          <w:sz w:val="22"/>
          <w:szCs w:val="22"/>
          <w:u w:color="000000"/>
          <w:lang w:val="en-US" w:eastAsia="fr-FR"/>
        </w:rPr>
        <w:t>Action ARHC11-A11</w:t>
      </w:r>
      <w:r>
        <w:rPr>
          <w:rFonts w:ascii="Calibri" w:eastAsia="Calibri" w:hAnsi="Calibri" w:cs="Calibri"/>
          <w:color w:val="FF0000"/>
          <w:kern w:val="2"/>
          <w:sz w:val="22"/>
          <w:szCs w:val="22"/>
          <w:u w:color="000000"/>
          <w:lang w:val="en-US" w:eastAsia="fr-FR"/>
        </w:rPr>
        <w:t xml:space="preserve"> </w:t>
      </w:r>
      <w:r w:rsidRPr="009376BF">
        <w:rPr>
          <w:rFonts w:ascii="Calibri" w:eastAsia="Calibri" w:hAnsi="Calibri" w:cs="Calibri"/>
          <w:color w:val="FF0000"/>
          <w:kern w:val="2"/>
          <w:sz w:val="22"/>
          <w:szCs w:val="22"/>
          <w:u w:color="000000"/>
          <w:lang w:val="en-US" w:eastAsia="fr-FR"/>
        </w:rPr>
        <w:t>ARHC MS to put forward volunteers for the AC POC.</w:t>
      </w:r>
      <w:r w:rsidR="00CF3158">
        <w:rPr>
          <w:rFonts w:ascii="Calibri" w:eastAsia="Calibri" w:hAnsi="Calibri" w:cs="Calibri"/>
          <w:color w:val="FF0000"/>
          <w:kern w:val="2"/>
          <w:sz w:val="22"/>
          <w:szCs w:val="22"/>
          <w:u w:color="000000"/>
          <w:lang w:val="en-US" w:eastAsia="fr-FR"/>
        </w:rPr>
        <w:t xml:space="preserve"> </w:t>
      </w:r>
      <w:r w:rsidR="00CF3158" w:rsidRPr="00CF3158">
        <w:rPr>
          <w:rFonts w:ascii="Calibri" w:eastAsia="Calibri" w:hAnsi="Calibri" w:cs="Calibri"/>
          <w:b/>
          <w:color w:val="FF0000"/>
          <w:kern w:val="2"/>
          <w:sz w:val="22"/>
          <w:szCs w:val="22"/>
          <w:u w:color="000000"/>
          <w:lang w:val="en-US" w:eastAsia="fr-FR"/>
        </w:rPr>
        <w:t>NOTE</w:t>
      </w:r>
      <w:r w:rsidR="00CF3158">
        <w:rPr>
          <w:rFonts w:ascii="Calibri" w:eastAsia="Calibri" w:hAnsi="Calibri" w:cs="Calibri"/>
          <w:b/>
          <w:color w:val="FF0000"/>
          <w:kern w:val="2"/>
          <w:sz w:val="22"/>
          <w:szCs w:val="22"/>
          <w:u w:color="000000"/>
          <w:lang w:val="en-US" w:eastAsia="fr-FR"/>
        </w:rPr>
        <w:t xml:space="preserve">: </w:t>
      </w:r>
      <w:r w:rsidR="00CF3158">
        <w:rPr>
          <w:rFonts w:ascii="Calibri" w:eastAsia="Calibri" w:hAnsi="Calibri" w:cs="Calibri"/>
          <w:color w:val="FF0000"/>
          <w:kern w:val="2"/>
          <w:sz w:val="22"/>
          <w:szCs w:val="22"/>
          <w:u w:color="000000"/>
          <w:lang w:val="en-US" w:eastAsia="fr-FR"/>
        </w:rPr>
        <w:t xml:space="preserve">USA has agreed to take on this position with Jonathan </w:t>
      </w:r>
      <w:proofErr w:type="spellStart"/>
      <w:r w:rsidR="00CF3158">
        <w:rPr>
          <w:rFonts w:ascii="Calibri" w:eastAsia="Calibri" w:hAnsi="Calibri" w:cs="Calibri"/>
          <w:color w:val="FF0000"/>
          <w:kern w:val="2"/>
          <w:sz w:val="22"/>
          <w:szCs w:val="22"/>
          <w:u w:color="000000"/>
          <w:lang w:val="en-US" w:eastAsia="fr-FR"/>
        </w:rPr>
        <w:t>Justi</w:t>
      </w:r>
      <w:proofErr w:type="spellEnd"/>
      <w:r w:rsidR="00CF3158">
        <w:rPr>
          <w:rFonts w:ascii="Calibri" w:eastAsia="Calibri" w:hAnsi="Calibri" w:cs="Calibri"/>
          <w:color w:val="FF0000"/>
          <w:kern w:val="2"/>
          <w:sz w:val="22"/>
          <w:szCs w:val="22"/>
          <w:u w:color="000000"/>
          <w:lang w:val="en-US" w:eastAsia="fr-FR"/>
        </w:rPr>
        <w:t xml:space="preserve"> filling the role.</w:t>
      </w:r>
    </w:p>
    <w:p w:rsidR="009376BF" w:rsidRDefault="009376BF" w:rsidP="00AD4E9D">
      <w:pPr>
        <w:pStyle w:val="ListParagraph"/>
        <w:ind w:left="0"/>
        <w:rPr>
          <w:color w:val="FF0000"/>
          <w:sz w:val="22"/>
          <w:szCs w:val="22"/>
        </w:rPr>
      </w:pPr>
    </w:p>
    <w:p w:rsidR="00AD4E9D" w:rsidRPr="00B71965" w:rsidRDefault="00AD4E9D" w:rsidP="00AD4E9D">
      <w:pPr>
        <w:pStyle w:val="ListParagraph"/>
        <w:ind w:left="0"/>
        <w:rPr>
          <w:b/>
          <w:i/>
        </w:rPr>
      </w:pPr>
      <w:r w:rsidRPr="00B71965">
        <w:rPr>
          <w:b/>
          <w:i/>
        </w:rPr>
        <w:t>D3 UN-GGIM IGIF –Hydro</w:t>
      </w:r>
    </w:p>
    <w:p w:rsidR="00527A08" w:rsidRDefault="000C3938" w:rsidP="00AD4E9D">
      <w:pPr>
        <w:pStyle w:val="ListParagraph"/>
        <w:ind w:left="0"/>
      </w:pPr>
      <w:r>
        <w:t>John Nyberg (US</w:t>
      </w:r>
      <w:r w:rsidR="003466FE">
        <w:t>-NOAA</w:t>
      </w:r>
      <w:r>
        <w:t xml:space="preserve">) </w:t>
      </w:r>
      <w:r w:rsidR="00A41202">
        <w:t>introduced this topic by giving</w:t>
      </w:r>
      <w:r>
        <w:t xml:space="preserve"> a high-level summary of the Integrated Geospatial Information Framework (IGIF)</w:t>
      </w:r>
      <w:r w:rsidR="00A41202">
        <w:t xml:space="preserve"> that continues to develop under the auspices of the UN initiative on global geospatial information management (UN-GGIM)</w:t>
      </w:r>
    </w:p>
    <w:p w:rsidR="000C3938" w:rsidRDefault="000C3938" w:rsidP="00AD4E9D">
      <w:pPr>
        <w:pStyle w:val="ListParagraph"/>
        <w:ind w:left="0"/>
      </w:pPr>
      <w:r>
        <w:t xml:space="preserve">Anchored by nine Strategic Pathways, the IGIF is a mechanism for articulating and demonstrating national leadership in geospatial information, and the capacity to take positive steps. As the Framework is adopted, it will reduce institutional barriers </w:t>
      </w:r>
      <w:r w:rsidR="00FF5493">
        <w:t>that currently hinder the exchange and use of geospatial information that could contribute to the achievement of the UN Sustainable Development Goals (SDGs)</w:t>
      </w:r>
      <w:r>
        <w:t>.</w:t>
      </w:r>
    </w:p>
    <w:p w:rsidR="000C3938" w:rsidRDefault="00A41202" w:rsidP="00AD4E9D">
      <w:pPr>
        <w:pStyle w:val="ListParagraph"/>
        <w:ind w:left="0"/>
      </w:pPr>
      <w:r>
        <w:t>The Working Group on Marine Geospatial Information</w:t>
      </w:r>
      <w:r w:rsidR="004858EE">
        <w:t xml:space="preserve"> (WG-MGI)</w:t>
      </w:r>
      <w:r>
        <w:t xml:space="preserve"> </w:t>
      </w:r>
      <w:r w:rsidR="00FF5493">
        <w:t>is developing</w:t>
      </w:r>
      <w:r>
        <w:t xml:space="preserve"> the Operational Framework for Integrated Marine Geospatial Information Management (also known as IGIF- Hydro or IGIF-H) to ensure alignment between the land and sea data frameworks.</w:t>
      </w:r>
    </w:p>
    <w:p w:rsidR="00FF5493" w:rsidRDefault="00FF5493" w:rsidP="00AD4E9D">
      <w:pPr>
        <w:pStyle w:val="ListParagraph"/>
        <w:ind w:left="0"/>
      </w:pPr>
      <w:r>
        <w:t>The IGIF-H document has two parts. Part 1 contains background, challenges, and a value proposition for the marine domain. Part 2 is broken down by IGIF Strategic Pathways for the water domain. The scope of IGIF-H includes oceans, seas, rivers, waterways/watercourses, lakes inland waters, wetlands, glaciers, etc.</w:t>
      </w:r>
    </w:p>
    <w:p w:rsidR="00FF5493" w:rsidRDefault="00FF5493" w:rsidP="00AD4E9D">
      <w:pPr>
        <w:pStyle w:val="ListParagraph"/>
        <w:ind w:left="0"/>
      </w:pPr>
      <w:r>
        <w:t>The next steps in the IGIF-H development include worldwide workshops for each pathway.</w:t>
      </w:r>
      <w:r w:rsidR="004858EE">
        <w:t xml:space="preserve"> A briefing (MACHC) and a workshop (BSHC) have already been planned.</w:t>
      </w:r>
    </w:p>
    <w:p w:rsidR="004858EE" w:rsidRDefault="004858EE" w:rsidP="00AD4E9D">
      <w:pPr>
        <w:pStyle w:val="ListParagraph"/>
        <w:ind w:left="0"/>
      </w:pPr>
      <w:r>
        <w:t xml:space="preserve">It was noted that the WG-MGI works closely with the MSDIWG and ARMSDIWG and, indeed, there are many of the same people involved. Naturally, the ARMSDIWG will be </w:t>
      </w:r>
      <w:r w:rsidR="005005DF">
        <w:t>looking at the challenges from the Arctic perspective.</w:t>
      </w:r>
      <w:r>
        <w:t xml:space="preserve"> The advantage of these close ties is that efforts will not be duplicated and experiences (e.g. </w:t>
      </w:r>
      <w:r w:rsidR="005005DF">
        <w:t>OGC</w:t>
      </w:r>
      <w:r>
        <w:t xml:space="preserve"> Arctic SDI project) can be shared.</w:t>
      </w:r>
    </w:p>
    <w:p w:rsidR="00FF5493" w:rsidRDefault="00FF5493" w:rsidP="00AD4E9D">
      <w:pPr>
        <w:pStyle w:val="ListParagraph"/>
        <w:ind w:left="0"/>
      </w:pPr>
      <w:r>
        <w:t>Ultimately the WG would like to see this activity become an officially-recognized project of the UN Decade of Ocean Science for Sustainable Development (UNDoOS).</w:t>
      </w:r>
    </w:p>
    <w:p w:rsidR="000C3938" w:rsidRPr="009376BF" w:rsidRDefault="000C3938" w:rsidP="00AD4E9D">
      <w:pPr>
        <w:pStyle w:val="ListParagraph"/>
        <w:ind w:left="0"/>
      </w:pPr>
    </w:p>
    <w:p w:rsidR="00EB7AF6" w:rsidRPr="00F40EC6" w:rsidRDefault="00AD4E9D" w:rsidP="009376BF">
      <w:pPr>
        <w:pStyle w:val="ListParagraph"/>
        <w:ind w:left="0"/>
        <w:rPr>
          <w:b/>
          <w:i/>
        </w:rPr>
      </w:pPr>
      <w:r w:rsidRPr="00F40EC6">
        <w:rPr>
          <w:b/>
          <w:i/>
        </w:rPr>
        <w:t>D4 Discussion: Are the current WGs TOR fit for purpose? That is, will the mix and function of the WGs adequately support ARHC for the short and midterm?</w:t>
      </w:r>
    </w:p>
    <w:p w:rsidR="00EC42B6" w:rsidRDefault="00EB7AF6" w:rsidP="00EB7AF6">
      <w:pPr>
        <w:pStyle w:val="ListParagraph"/>
        <w:ind w:left="0"/>
      </w:pPr>
      <w:r>
        <w:t xml:space="preserve">The ARHC working groups have been active for many years and it was felt that this was an appropriate time to discuss if the current arrangements are sufficient to help achieve the goals of the IHO SP and the implementation of the S-100 Roadmap. </w:t>
      </w:r>
      <w:r w:rsidR="00BE64D8">
        <w:t>In addition, there were three specific recommendations from IRCC13 to the RHCs that would need to be assigned to an ARHC working group.</w:t>
      </w:r>
    </w:p>
    <w:p w:rsidR="00BE64D8" w:rsidRDefault="00BE64D8" w:rsidP="00EB7AF6">
      <w:pPr>
        <w:pStyle w:val="ListParagraph"/>
        <w:ind w:left="0"/>
      </w:pPr>
      <w:r>
        <w:t xml:space="preserve">It was suggested that the AICCWG TOR be extended to include the tracking of the S-100 Implementation Roadmap (IRCC13 Rec. 7), in particular focusing on the S-101 roll-out. </w:t>
      </w:r>
    </w:p>
    <w:p w:rsidR="00EB46DF" w:rsidRDefault="00EB46DF" w:rsidP="00EB7AF6">
      <w:pPr>
        <w:pStyle w:val="ListParagraph"/>
        <w:ind w:left="0"/>
      </w:pPr>
      <w:r>
        <w:t xml:space="preserve">It was generally agreed that a separate working group should be set up to coordinate the ARHC efforts </w:t>
      </w:r>
      <w:r w:rsidRPr="004506A8">
        <w:t>on the implementation of S-100 and promote the cooperation and</w:t>
      </w:r>
      <w:r w:rsidRPr="004506A8">
        <w:rPr>
          <w:rFonts w:ascii="Times New Roman" w:eastAsia="Times New Roman" w:hAnsi="Times New Roman"/>
        </w:rPr>
        <w:t xml:space="preserve"> </w:t>
      </w:r>
      <w:r w:rsidRPr="004506A8">
        <w:t>exchange of experiences</w:t>
      </w:r>
      <w:r>
        <w:t>, however, there were questions related to how this group would be resourced and no decision was made.</w:t>
      </w:r>
    </w:p>
    <w:p w:rsidR="00EB46DF" w:rsidRDefault="00EB46DF" w:rsidP="00EB7AF6">
      <w:pPr>
        <w:pStyle w:val="ListParagraph"/>
        <w:ind w:left="0"/>
      </w:pPr>
      <w:r>
        <w:t xml:space="preserve">The OTWG was suggested as the likely WG to </w:t>
      </w:r>
      <w:r w:rsidRPr="004506A8">
        <w:t>apply Resolution 1/2005 in case of disasters occurred to support the affected States in their regions</w:t>
      </w:r>
      <w:r>
        <w:t>.</w:t>
      </w:r>
    </w:p>
    <w:p w:rsidR="00EB46DF" w:rsidRDefault="00EB46DF" w:rsidP="00EB7AF6">
      <w:pPr>
        <w:pStyle w:val="ListParagraph"/>
        <w:ind w:left="0"/>
      </w:pPr>
      <w:r>
        <w:t xml:space="preserve">ARMSDIWG had already proposed a revised TOR which has a good alignment with the IHO SP. DK, supported by US and CA, suggested that the task of implementing S-122 Marine Protected Areas in the Arctic be assigned to </w:t>
      </w:r>
      <w:r>
        <w:lastRenderedPageBreak/>
        <w:t>ARMSDIWG.</w:t>
      </w:r>
    </w:p>
    <w:p w:rsidR="00EB46DF" w:rsidRDefault="00EB46DF" w:rsidP="00EB7AF6">
      <w:pPr>
        <w:pStyle w:val="ListParagraph"/>
        <w:ind w:left="0"/>
      </w:pPr>
      <w:r>
        <w:t xml:space="preserve">All </w:t>
      </w:r>
      <w:r w:rsidR="00F40EC6">
        <w:t>ARHC MS and WG Chairs were asked to review the TOR of each group in light of these discussions and suggestions and return their comments to the c/ARHC.</w:t>
      </w:r>
    </w:p>
    <w:p w:rsidR="00EB7AF6" w:rsidRPr="009376BF" w:rsidRDefault="00F40EC6" w:rsidP="00EB7AF6">
      <w:pPr>
        <w:pStyle w:val="ListParagraph"/>
        <w:ind w:left="0"/>
      </w:pPr>
      <w:r>
        <w:t>US-NGA offered to construct a common TOR template for the working groups.</w:t>
      </w:r>
    </w:p>
    <w:p w:rsidR="00AC05C1" w:rsidRDefault="00AC05C1" w:rsidP="00AD4E9D">
      <w:pPr>
        <w:autoSpaceDE w:val="0"/>
        <w:autoSpaceDN w:val="0"/>
        <w:adjustRightInd w:val="0"/>
        <w:contextualSpacing/>
        <w:rPr>
          <w:rFonts w:ascii="Calibri" w:eastAsia="Calibri" w:hAnsi="Calibri" w:cs="Calibri"/>
          <w:color w:val="000000"/>
          <w:kern w:val="2"/>
          <w:sz w:val="21"/>
          <w:szCs w:val="21"/>
          <w:u w:color="000000"/>
          <w:lang w:val="en-US" w:eastAsia="fr-FR"/>
        </w:rPr>
      </w:pPr>
    </w:p>
    <w:p w:rsidR="00AC05C1" w:rsidRPr="009376BF" w:rsidRDefault="009376BF" w:rsidP="00AD4E9D">
      <w:pPr>
        <w:autoSpaceDE w:val="0"/>
        <w:autoSpaceDN w:val="0"/>
        <w:adjustRightInd w:val="0"/>
        <w:contextualSpacing/>
        <w:rPr>
          <w:rFonts w:ascii="Calibri" w:eastAsia="Calibri" w:hAnsi="Calibri" w:cs="Calibri"/>
          <w:color w:val="FF0000"/>
          <w:kern w:val="2"/>
          <w:sz w:val="22"/>
          <w:szCs w:val="22"/>
          <w:u w:color="000000"/>
          <w:lang w:val="en-US" w:eastAsia="fr-FR"/>
        </w:rPr>
      </w:pPr>
      <w:r w:rsidRPr="009376BF">
        <w:rPr>
          <w:rFonts w:ascii="Calibri" w:eastAsia="Calibri" w:hAnsi="Calibri" w:cs="Calibri"/>
          <w:b/>
          <w:color w:val="FF0000"/>
          <w:kern w:val="2"/>
          <w:sz w:val="22"/>
          <w:szCs w:val="22"/>
          <w:u w:color="000000"/>
          <w:lang w:val="en-US" w:eastAsia="fr-FR"/>
        </w:rPr>
        <w:t xml:space="preserve">Action </w:t>
      </w:r>
      <w:r w:rsidR="00AC05C1" w:rsidRPr="009376BF">
        <w:rPr>
          <w:rFonts w:ascii="Calibri" w:eastAsia="Calibri" w:hAnsi="Calibri" w:cs="Calibri"/>
          <w:b/>
          <w:color w:val="FF0000"/>
          <w:kern w:val="2"/>
          <w:sz w:val="22"/>
          <w:szCs w:val="22"/>
          <w:u w:color="000000"/>
          <w:lang w:val="en-US" w:eastAsia="fr-FR"/>
        </w:rPr>
        <w:t>ARHC11-A</w:t>
      </w:r>
      <w:r w:rsidR="00DF5C1B">
        <w:rPr>
          <w:rFonts w:ascii="Calibri" w:eastAsia="Calibri" w:hAnsi="Calibri" w:cs="Calibri"/>
          <w:b/>
          <w:color w:val="FF0000"/>
          <w:kern w:val="2"/>
          <w:sz w:val="22"/>
          <w:szCs w:val="22"/>
          <w:u w:color="000000"/>
          <w:lang w:val="en-US" w:eastAsia="fr-FR"/>
        </w:rPr>
        <w:t>12</w:t>
      </w:r>
      <w:r w:rsidR="00AC05C1" w:rsidRPr="009376BF">
        <w:rPr>
          <w:rFonts w:ascii="Calibri" w:eastAsia="Calibri" w:hAnsi="Calibri" w:cs="Calibri"/>
          <w:color w:val="FF0000"/>
          <w:kern w:val="2"/>
          <w:sz w:val="22"/>
          <w:szCs w:val="22"/>
          <w:u w:color="000000"/>
          <w:lang w:val="en-US" w:eastAsia="fr-FR"/>
        </w:rPr>
        <w:t xml:space="preserve"> USA (NGA) will propose a standardized template for all ARHC WGs and circulate for consideration.</w:t>
      </w:r>
    </w:p>
    <w:p w:rsidR="00AC05C1" w:rsidRPr="009376BF" w:rsidRDefault="00AC05C1" w:rsidP="00AD4E9D">
      <w:pPr>
        <w:autoSpaceDE w:val="0"/>
        <w:autoSpaceDN w:val="0"/>
        <w:adjustRightInd w:val="0"/>
        <w:contextualSpacing/>
        <w:rPr>
          <w:rFonts w:ascii="Calibri" w:eastAsia="Calibri" w:hAnsi="Calibri" w:cs="Calibri"/>
          <w:color w:val="FF0000"/>
          <w:kern w:val="2"/>
          <w:sz w:val="22"/>
          <w:szCs w:val="22"/>
          <w:u w:color="000000"/>
          <w:lang w:val="en-US" w:eastAsia="fr-FR"/>
        </w:rPr>
      </w:pPr>
    </w:p>
    <w:p w:rsidR="00AC05C1" w:rsidRPr="009376BF" w:rsidRDefault="009376BF" w:rsidP="00AD4E9D">
      <w:pPr>
        <w:autoSpaceDE w:val="0"/>
        <w:autoSpaceDN w:val="0"/>
        <w:adjustRightInd w:val="0"/>
        <w:contextualSpacing/>
        <w:rPr>
          <w:rFonts w:ascii="Calibri" w:eastAsia="Calibri" w:hAnsi="Calibri" w:cs="Calibri"/>
          <w:color w:val="FF0000"/>
          <w:kern w:val="2"/>
          <w:sz w:val="22"/>
          <w:szCs w:val="22"/>
          <w:u w:color="000000"/>
          <w:lang w:val="en-US" w:eastAsia="fr-FR"/>
        </w:rPr>
      </w:pPr>
      <w:r w:rsidRPr="009376BF">
        <w:rPr>
          <w:rFonts w:ascii="Calibri" w:eastAsia="Calibri" w:hAnsi="Calibri" w:cs="Calibri"/>
          <w:b/>
          <w:color w:val="FF0000"/>
          <w:kern w:val="2"/>
          <w:sz w:val="22"/>
          <w:szCs w:val="22"/>
          <w:u w:color="000000"/>
          <w:lang w:val="en-US" w:eastAsia="fr-FR"/>
        </w:rPr>
        <w:t xml:space="preserve">Action </w:t>
      </w:r>
      <w:r w:rsidR="00DF5C1B">
        <w:rPr>
          <w:rFonts w:ascii="Calibri" w:eastAsia="Calibri" w:hAnsi="Calibri" w:cs="Calibri"/>
          <w:b/>
          <w:color w:val="FF0000"/>
          <w:kern w:val="2"/>
          <w:sz w:val="22"/>
          <w:szCs w:val="22"/>
          <w:u w:color="000000"/>
          <w:lang w:val="en-US" w:eastAsia="fr-FR"/>
        </w:rPr>
        <w:t>ARHC11-A13</w:t>
      </w:r>
      <w:r w:rsidRPr="009376BF">
        <w:rPr>
          <w:rFonts w:ascii="Calibri" w:eastAsia="Calibri" w:hAnsi="Calibri" w:cs="Calibri"/>
          <w:color w:val="FF0000"/>
          <w:kern w:val="2"/>
          <w:sz w:val="22"/>
          <w:szCs w:val="22"/>
          <w:u w:color="000000"/>
          <w:lang w:val="en-US" w:eastAsia="fr-FR"/>
        </w:rPr>
        <w:t xml:space="preserve"> Chairs of each working group to review their TOR to ensure they are current and fit for purpose.</w:t>
      </w:r>
    </w:p>
    <w:p w:rsidR="009376BF" w:rsidRPr="009376BF" w:rsidRDefault="009376BF" w:rsidP="00AD4E9D">
      <w:pPr>
        <w:autoSpaceDE w:val="0"/>
        <w:autoSpaceDN w:val="0"/>
        <w:adjustRightInd w:val="0"/>
        <w:contextualSpacing/>
        <w:rPr>
          <w:rFonts w:ascii="Calibri" w:eastAsia="Calibri" w:hAnsi="Calibri" w:cs="Calibri"/>
          <w:color w:val="FF0000"/>
          <w:kern w:val="2"/>
          <w:sz w:val="22"/>
          <w:szCs w:val="22"/>
          <w:u w:color="000000"/>
          <w:lang w:val="en-US" w:eastAsia="fr-FR"/>
        </w:rPr>
      </w:pPr>
    </w:p>
    <w:p w:rsidR="009376BF" w:rsidRPr="009376BF" w:rsidRDefault="009376BF" w:rsidP="00AD4E9D">
      <w:pPr>
        <w:autoSpaceDE w:val="0"/>
        <w:autoSpaceDN w:val="0"/>
        <w:adjustRightInd w:val="0"/>
        <w:contextualSpacing/>
        <w:rPr>
          <w:rFonts w:ascii="Calibri" w:eastAsia="Calibri" w:hAnsi="Calibri" w:cs="Calibri"/>
          <w:color w:val="FF0000"/>
          <w:kern w:val="2"/>
          <w:sz w:val="22"/>
          <w:szCs w:val="22"/>
          <w:u w:color="000000"/>
          <w:lang w:val="en-US" w:eastAsia="fr-FR"/>
        </w:rPr>
      </w:pPr>
      <w:r w:rsidRPr="009376BF">
        <w:rPr>
          <w:rFonts w:ascii="Calibri" w:eastAsia="Calibri" w:hAnsi="Calibri" w:cs="Calibri"/>
          <w:b/>
          <w:color w:val="FF0000"/>
          <w:kern w:val="2"/>
          <w:sz w:val="22"/>
          <w:szCs w:val="22"/>
          <w:u w:color="000000"/>
          <w:lang w:val="en-US" w:eastAsia="fr-FR"/>
        </w:rPr>
        <w:t xml:space="preserve">Action </w:t>
      </w:r>
      <w:r w:rsidR="00DF5C1B">
        <w:rPr>
          <w:rFonts w:ascii="Calibri" w:eastAsia="Calibri" w:hAnsi="Calibri" w:cs="Calibri"/>
          <w:b/>
          <w:color w:val="FF0000"/>
          <w:kern w:val="2"/>
          <w:sz w:val="22"/>
          <w:szCs w:val="22"/>
          <w:u w:color="000000"/>
          <w:lang w:val="en-US" w:eastAsia="fr-FR"/>
        </w:rPr>
        <w:t>ARHC11-A14</w:t>
      </w:r>
      <w:r w:rsidRPr="009376BF">
        <w:rPr>
          <w:rFonts w:ascii="Calibri" w:eastAsia="Calibri" w:hAnsi="Calibri" w:cs="Calibri"/>
          <w:color w:val="FF0000"/>
          <w:kern w:val="2"/>
          <w:sz w:val="22"/>
          <w:szCs w:val="22"/>
          <w:u w:color="000000"/>
          <w:lang w:val="en-US" w:eastAsia="fr-FR"/>
        </w:rPr>
        <w:t xml:space="preserve"> MS to review proposed updated ARMSDIWG TOR for endorsement by 2021-12-01.</w:t>
      </w:r>
    </w:p>
    <w:p w:rsidR="009376BF" w:rsidRPr="00DF5C1B" w:rsidRDefault="009376BF" w:rsidP="00AD4E9D">
      <w:pPr>
        <w:autoSpaceDE w:val="0"/>
        <w:autoSpaceDN w:val="0"/>
        <w:adjustRightInd w:val="0"/>
        <w:contextualSpacing/>
        <w:rPr>
          <w:lang w:val="en-US"/>
        </w:rPr>
      </w:pPr>
    </w:p>
    <w:p w:rsidR="009376BF" w:rsidRPr="009376BF" w:rsidRDefault="009376BF" w:rsidP="009376BF">
      <w:pPr>
        <w:pStyle w:val="ListParagraph"/>
        <w:ind w:left="0"/>
        <w:rPr>
          <w:b/>
          <w:color w:val="FF0000"/>
          <w:sz w:val="22"/>
          <w:szCs w:val="22"/>
        </w:rPr>
      </w:pPr>
      <w:r>
        <w:rPr>
          <w:b/>
          <w:color w:val="FF0000"/>
          <w:sz w:val="22"/>
          <w:szCs w:val="22"/>
        </w:rPr>
        <w:t xml:space="preserve">Action </w:t>
      </w:r>
      <w:r w:rsidR="00DF5C1B">
        <w:rPr>
          <w:b/>
          <w:color w:val="FF0000"/>
          <w:sz w:val="22"/>
          <w:szCs w:val="22"/>
        </w:rPr>
        <w:t>ARHC11-A15</w:t>
      </w:r>
      <w:r w:rsidRPr="009376BF">
        <w:rPr>
          <w:b/>
          <w:color w:val="FF0000"/>
          <w:sz w:val="22"/>
          <w:szCs w:val="22"/>
        </w:rPr>
        <w:t xml:space="preserve"> </w:t>
      </w:r>
      <w:r w:rsidRPr="009376BF">
        <w:rPr>
          <w:color w:val="FF0000"/>
          <w:sz w:val="22"/>
          <w:szCs w:val="22"/>
        </w:rPr>
        <w:t xml:space="preserve">ARMSDIWG to consider the way and means to support Action ARHC11 xx above (SP Implementation and automated provision of SPIs - see IHO </w:t>
      </w:r>
      <w:proofErr w:type="spellStart"/>
      <w:r w:rsidRPr="009376BF">
        <w:rPr>
          <w:color w:val="FF0000"/>
          <w:sz w:val="22"/>
          <w:szCs w:val="22"/>
        </w:rPr>
        <w:t>SecGen</w:t>
      </w:r>
      <w:proofErr w:type="spellEnd"/>
      <w:r w:rsidRPr="009376BF">
        <w:rPr>
          <w:color w:val="FF0000"/>
          <w:sz w:val="22"/>
          <w:szCs w:val="22"/>
        </w:rPr>
        <w:t xml:space="preserve"> slide 5).</w:t>
      </w:r>
    </w:p>
    <w:p w:rsidR="00AD4E9D" w:rsidRDefault="00AD4E9D" w:rsidP="00AD4E9D">
      <w:pPr>
        <w:autoSpaceDE w:val="0"/>
        <w:autoSpaceDN w:val="0"/>
        <w:adjustRightInd w:val="0"/>
        <w:contextualSpacing/>
        <w:rPr>
          <w:rFonts w:ascii="Calibri" w:eastAsia="Calibri" w:hAnsi="Calibri" w:cs="Calibri"/>
          <w:color w:val="000000"/>
          <w:kern w:val="2"/>
          <w:sz w:val="21"/>
          <w:szCs w:val="21"/>
          <w:u w:color="000000"/>
          <w:lang w:val="en-CA" w:eastAsia="fr-FR"/>
        </w:rPr>
      </w:pPr>
    </w:p>
    <w:p w:rsidR="00AD4E9D" w:rsidRPr="00F40EC6" w:rsidRDefault="00AD4E9D" w:rsidP="00AD4E9D">
      <w:pPr>
        <w:pStyle w:val="ListParagraph"/>
        <w:ind w:left="0"/>
        <w:rPr>
          <w:b/>
          <w:sz w:val="22"/>
          <w:szCs w:val="22"/>
        </w:rPr>
      </w:pPr>
      <w:r w:rsidRPr="00F40EC6">
        <w:rPr>
          <w:b/>
          <w:sz w:val="22"/>
          <w:szCs w:val="22"/>
        </w:rPr>
        <w:t>E. Other Items of Interest</w:t>
      </w:r>
    </w:p>
    <w:p w:rsidR="00AD4E9D" w:rsidRPr="003466FE" w:rsidRDefault="00AD4E9D" w:rsidP="00AD4E9D">
      <w:pPr>
        <w:pStyle w:val="ListParagraph"/>
        <w:ind w:left="0"/>
        <w:rPr>
          <w:b/>
          <w:i/>
        </w:rPr>
      </w:pPr>
      <w:r w:rsidRPr="003466FE">
        <w:rPr>
          <w:b/>
          <w:i/>
          <w:sz w:val="22"/>
          <w:szCs w:val="22"/>
        </w:rPr>
        <w:t xml:space="preserve">E1 </w:t>
      </w:r>
      <w:r w:rsidR="009376BF" w:rsidRPr="003466FE">
        <w:rPr>
          <w:b/>
          <w:i/>
          <w:sz w:val="22"/>
          <w:szCs w:val="22"/>
        </w:rPr>
        <w:t>ARHC Statutes</w:t>
      </w:r>
    </w:p>
    <w:p w:rsidR="009376BF" w:rsidRDefault="00EE3A71" w:rsidP="00AD4E9D">
      <w:pPr>
        <w:pStyle w:val="ListParagraph"/>
        <w:ind w:left="0"/>
        <w:rPr>
          <w:sz w:val="22"/>
          <w:szCs w:val="22"/>
        </w:rPr>
      </w:pPr>
      <w:r>
        <w:rPr>
          <w:sz w:val="22"/>
          <w:szCs w:val="22"/>
        </w:rPr>
        <w:t xml:space="preserve">The process and the objectives of revising the ARHC statutes were presented. On 1 October 2021, the final draft of the ARHC statutes were circulated to full members for endorsement. Aside from a few editorial changes there were no descending votes. </w:t>
      </w:r>
      <w:r w:rsidR="00AC5A3B">
        <w:rPr>
          <w:sz w:val="22"/>
          <w:szCs w:val="22"/>
        </w:rPr>
        <w:t xml:space="preserve">Under the Statutes </w:t>
      </w:r>
      <w:proofErr w:type="spellStart"/>
      <w:r w:rsidR="00AC5A3B" w:rsidRPr="00AC5A3B">
        <w:rPr>
          <w:i/>
          <w:sz w:val="22"/>
          <w:szCs w:val="22"/>
        </w:rPr>
        <w:t>en</w:t>
      </w:r>
      <w:proofErr w:type="spellEnd"/>
      <w:r w:rsidR="00AC5A3B" w:rsidRPr="00AC5A3B">
        <w:rPr>
          <w:i/>
          <w:sz w:val="22"/>
          <w:szCs w:val="22"/>
        </w:rPr>
        <w:t xml:space="preserve"> </w:t>
      </w:r>
      <w:proofErr w:type="spellStart"/>
      <w:r w:rsidR="00AC5A3B" w:rsidRPr="00AC5A3B">
        <w:rPr>
          <w:i/>
          <w:sz w:val="22"/>
          <w:szCs w:val="22"/>
        </w:rPr>
        <w:t>vigeur</w:t>
      </w:r>
      <w:proofErr w:type="spellEnd"/>
      <w:r w:rsidR="00AC5A3B">
        <w:rPr>
          <w:sz w:val="22"/>
          <w:szCs w:val="22"/>
        </w:rPr>
        <w:t>, and given a quorum had been established for ARHC11, the new statutes were approved and came into force that day. It was agreed that this edition of the statutes would re-signed by all full and associate members.</w:t>
      </w:r>
    </w:p>
    <w:p w:rsidR="00AC5A3B" w:rsidRDefault="00AC5A3B" w:rsidP="00AD4E9D">
      <w:pPr>
        <w:pStyle w:val="ListParagraph"/>
        <w:ind w:left="0"/>
        <w:rPr>
          <w:sz w:val="22"/>
          <w:szCs w:val="22"/>
        </w:rPr>
      </w:pPr>
      <w:r>
        <w:rPr>
          <w:sz w:val="22"/>
          <w:szCs w:val="22"/>
        </w:rPr>
        <w:t>With the new statutes in place it was also agreed that the application from the UK for Associate Membership would be reviewed as soon as practically possible.</w:t>
      </w:r>
    </w:p>
    <w:p w:rsidR="00AC05C1" w:rsidRPr="00AC05C1" w:rsidRDefault="00AC05C1" w:rsidP="00AD4E9D">
      <w:pPr>
        <w:pStyle w:val="ListParagraph"/>
        <w:ind w:left="0"/>
        <w:rPr>
          <w:sz w:val="22"/>
          <w:szCs w:val="22"/>
        </w:rPr>
      </w:pPr>
    </w:p>
    <w:p w:rsidR="00AC05C1" w:rsidRDefault="00AC05C1" w:rsidP="00AD4E9D">
      <w:pPr>
        <w:pStyle w:val="ListParagraph"/>
        <w:ind w:left="0"/>
        <w:rPr>
          <w:color w:val="FF0000"/>
          <w:sz w:val="22"/>
          <w:szCs w:val="22"/>
        </w:rPr>
      </w:pPr>
      <w:r w:rsidRPr="00AC05C1">
        <w:rPr>
          <w:b/>
          <w:color w:val="FF0000"/>
          <w:sz w:val="22"/>
          <w:szCs w:val="22"/>
        </w:rPr>
        <w:t>Decision ARHC11-D05</w:t>
      </w:r>
      <w:r w:rsidRPr="00AC05C1">
        <w:rPr>
          <w:color w:val="FF0000"/>
          <w:sz w:val="22"/>
          <w:szCs w:val="22"/>
        </w:rPr>
        <w:t xml:space="preserve"> ARHC approved ARHC Statutes Ed 3.0 and are in effect as of 2021-11-10.</w:t>
      </w:r>
    </w:p>
    <w:p w:rsidR="00AC05C1" w:rsidRDefault="00AC05C1" w:rsidP="00AD4E9D">
      <w:pPr>
        <w:pStyle w:val="ListParagraph"/>
        <w:ind w:left="0"/>
        <w:rPr>
          <w:color w:val="FF0000"/>
          <w:sz w:val="22"/>
          <w:szCs w:val="22"/>
        </w:rPr>
      </w:pPr>
    </w:p>
    <w:p w:rsidR="00AC05C1" w:rsidRPr="00AC05C1" w:rsidRDefault="00AC05C1" w:rsidP="00AD4E9D">
      <w:pPr>
        <w:pStyle w:val="ListParagraph"/>
        <w:ind w:left="0"/>
        <w:rPr>
          <w:color w:val="FF0000"/>
          <w:sz w:val="22"/>
          <w:szCs w:val="22"/>
        </w:rPr>
      </w:pPr>
      <w:r w:rsidRPr="00AC05C1">
        <w:rPr>
          <w:b/>
          <w:color w:val="FF0000"/>
          <w:sz w:val="22"/>
          <w:szCs w:val="22"/>
        </w:rPr>
        <w:t>Action ARHC11-A</w:t>
      </w:r>
      <w:r w:rsidR="00DF5C1B">
        <w:rPr>
          <w:b/>
          <w:color w:val="FF0000"/>
          <w:sz w:val="22"/>
          <w:szCs w:val="22"/>
        </w:rPr>
        <w:t>16</w:t>
      </w:r>
      <w:r>
        <w:rPr>
          <w:color w:val="FF0000"/>
          <w:sz w:val="22"/>
          <w:szCs w:val="22"/>
        </w:rPr>
        <w:t xml:space="preserve"> c/ARHC to </w:t>
      </w:r>
      <w:r w:rsidRPr="00AC05C1">
        <w:rPr>
          <w:color w:val="FF0000"/>
          <w:sz w:val="22"/>
          <w:szCs w:val="22"/>
        </w:rPr>
        <w:t>circulate ARHC Statutes Ed 3.0 for signature.</w:t>
      </w:r>
    </w:p>
    <w:p w:rsidR="00AC05C1" w:rsidRPr="00AC05C1" w:rsidRDefault="00AC05C1" w:rsidP="00AD4E9D">
      <w:pPr>
        <w:pStyle w:val="ListParagraph"/>
        <w:ind w:left="0"/>
        <w:rPr>
          <w:color w:val="FF0000"/>
          <w:sz w:val="22"/>
          <w:szCs w:val="22"/>
        </w:rPr>
      </w:pPr>
    </w:p>
    <w:p w:rsidR="00AC05C1" w:rsidRPr="00AC05C1" w:rsidRDefault="00AC05C1" w:rsidP="00AD4E9D">
      <w:pPr>
        <w:pStyle w:val="ListParagraph"/>
        <w:ind w:left="0"/>
        <w:rPr>
          <w:color w:val="FF0000"/>
          <w:sz w:val="22"/>
          <w:szCs w:val="22"/>
        </w:rPr>
      </w:pPr>
      <w:r w:rsidRPr="00AC05C1">
        <w:rPr>
          <w:b/>
          <w:color w:val="FF0000"/>
          <w:sz w:val="22"/>
          <w:szCs w:val="22"/>
        </w:rPr>
        <w:t>Action ARHC11-A</w:t>
      </w:r>
      <w:r w:rsidR="00DF5C1B">
        <w:rPr>
          <w:b/>
          <w:color w:val="FF0000"/>
          <w:sz w:val="22"/>
          <w:szCs w:val="22"/>
        </w:rPr>
        <w:t>17</w:t>
      </w:r>
      <w:r w:rsidRPr="00AC05C1">
        <w:rPr>
          <w:color w:val="FF0000"/>
          <w:sz w:val="22"/>
          <w:szCs w:val="22"/>
        </w:rPr>
        <w:t xml:space="preserve"> c/ARHC to Initiate the review of the application from the UK for Associate Membership.</w:t>
      </w:r>
    </w:p>
    <w:p w:rsidR="00AD4E9D" w:rsidRPr="00AC05C1" w:rsidRDefault="00AD4E9D" w:rsidP="00AD4E9D">
      <w:pPr>
        <w:pStyle w:val="ListParagraph"/>
        <w:ind w:left="0"/>
        <w:rPr>
          <w:sz w:val="22"/>
          <w:szCs w:val="22"/>
        </w:rPr>
      </w:pPr>
    </w:p>
    <w:p w:rsidR="00AD4E9D" w:rsidRPr="00D42FBC" w:rsidRDefault="00AD4E9D" w:rsidP="00AD4E9D">
      <w:pPr>
        <w:pStyle w:val="ListParagraph"/>
        <w:ind w:left="0"/>
        <w:rPr>
          <w:b/>
          <w:i/>
          <w:sz w:val="22"/>
          <w:szCs w:val="22"/>
        </w:rPr>
      </w:pPr>
      <w:r w:rsidRPr="00D42FBC">
        <w:rPr>
          <w:b/>
          <w:i/>
          <w:sz w:val="22"/>
          <w:szCs w:val="22"/>
        </w:rPr>
        <w:t>E2 NOAA Custom Chart</w:t>
      </w:r>
    </w:p>
    <w:p w:rsidR="003466FE" w:rsidRDefault="003466FE" w:rsidP="00AD4E9D">
      <w:pPr>
        <w:pStyle w:val="ListParagraph"/>
        <w:ind w:left="0"/>
        <w:rPr>
          <w:sz w:val="22"/>
          <w:szCs w:val="22"/>
        </w:rPr>
      </w:pPr>
      <w:r>
        <w:rPr>
          <w:sz w:val="22"/>
          <w:szCs w:val="22"/>
        </w:rPr>
        <w:t>John Nyberg (US-NOAA)</w:t>
      </w:r>
      <w:r w:rsidR="007A4DDF">
        <w:rPr>
          <w:sz w:val="22"/>
          <w:szCs w:val="22"/>
        </w:rPr>
        <w:t xml:space="preserve"> presented this update to the Custom Chart application which has seen many improvements incorporated in the latest release (</w:t>
      </w:r>
      <w:proofErr w:type="spellStart"/>
      <w:r w:rsidR="007A4DDF">
        <w:rPr>
          <w:sz w:val="22"/>
          <w:szCs w:val="22"/>
        </w:rPr>
        <w:t>Ver</w:t>
      </w:r>
      <w:proofErr w:type="spellEnd"/>
      <w:r w:rsidR="007A4DDF">
        <w:rPr>
          <w:sz w:val="22"/>
          <w:szCs w:val="22"/>
        </w:rPr>
        <w:t xml:space="preserve"> 1.1).</w:t>
      </w:r>
    </w:p>
    <w:p w:rsidR="007A4DDF" w:rsidRDefault="007A4DDF" w:rsidP="00AD4E9D">
      <w:pPr>
        <w:pStyle w:val="ListParagraph"/>
        <w:ind w:left="0"/>
        <w:rPr>
          <w:sz w:val="22"/>
          <w:szCs w:val="22"/>
        </w:rPr>
      </w:pPr>
      <w:r>
        <w:rPr>
          <w:sz w:val="22"/>
          <w:szCs w:val="22"/>
        </w:rPr>
        <w:t>The custom chart service is a part of a package of Office of Coast Survey initiatives which include the re-scheming of the NOAA ENC portfolio and the cancellation of raster navigational chart product.</w:t>
      </w:r>
      <w:r w:rsidR="00DA1D1C">
        <w:rPr>
          <w:sz w:val="22"/>
          <w:szCs w:val="22"/>
        </w:rPr>
        <w:t xml:space="preserve"> NOAA reported that while there was general acceptance of these changes, there was some push-back, and that the recreational boating market does present some challenges.</w:t>
      </w:r>
    </w:p>
    <w:p w:rsidR="007A4DDF" w:rsidRDefault="007A4DDF" w:rsidP="00AD4E9D">
      <w:pPr>
        <w:pStyle w:val="ListParagraph"/>
        <w:ind w:left="0"/>
        <w:rPr>
          <w:sz w:val="22"/>
          <w:szCs w:val="22"/>
        </w:rPr>
      </w:pPr>
      <w:r>
        <w:rPr>
          <w:sz w:val="22"/>
          <w:szCs w:val="22"/>
        </w:rPr>
        <w:t>The latest outputs are automatically generated to the user’s selected parameters. They include the chart notes (on a separate sheet) and are suitable as a hard-copy chart backup.</w:t>
      </w:r>
      <w:r w:rsidR="004C2350">
        <w:rPr>
          <w:sz w:val="22"/>
          <w:szCs w:val="22"/>
        </w:rPr>
        <w:t xml:space="preserve"> NOAA will continue to offer </w:t>
      </w:r>
      <w:r w:rsidR="00DA1D1C">
        <w:rPr>
          <w:sz w:val="22"/>
          <w:szCs w:val="22"/>
        </w:rPr>
        <w:t>its ENC Viewer vi</w:t>
      </w:r>
      <w:r w:rsidR="004C2350">
        <w:rPr>
          <w:sz w:val="22"/>
          <w:szCs w:val="22"/>
        </w:rPr>
        <w:t xml:space="preserve">a </w:t>
      </w:r>
      <w:r w:rsidR="00DA1D1C">
        <w:rPr>
          <w:sz w:val="22"/>
          <w:szCs w:val="22"/>
        </w:rPr>
        <w:t xml:space="preserve">a </w:t>
      </w:r>
      <w:r w:rsidR="004C2350">
        <w:rPr>
          <w:sz w:val="22"/>
          <w:szCs w:val="22"/>
        </w:rPr>
        <w:t>REST service and a OGC WMS.</w:t>
      </w:r>
    </w:p>
    <w:p w:rsidR="007A4DDF" w:rsidRDefault="004C2350" w:rsidP="00AD4E9D">
      <w:pPr>
        <w:pStyle w:val="ListParagraph"/>
        <w:ind w:left="0"/>
        <w:rPr>
          <w:sz w:val="22"/>
          <w:szCs w:val="22"/>
        </w:rPr>
      </w:pPr>
      <w:r>
        <w:rPr>
          <w:sz w:val="22"/>
          <w:szCs w:val="22"/>
        </w:rPr>
        <w:t xml:space="preserve">Related, </w:t>
      </w:r>
      <w:r w:rsidR="007A4DDF">
        <w:rPr>
          <w:sz w:val="22"/>
          <w:szCs w:val="22"/>
        </w:rPr>
        <w:t>NOAA intends to submit a paper to the 7</w:t>
      </w:r>
      <w:r w:rsidR="007A4DDF" w:rsidRPr="007A4DDF">
        <w:rPr>
          <w:sz w:val="22"/>
          <w:szCs w:val="22"/>
          <w:vertAlign w:val="superscript"/>
        </w:rPr>
        <w:t>th</w:t>
      </w:r>
      <w:r w:rsidR="007A4DDF">
        <w:rPr>
          <w:sz w:val="22"/>
          <w:szCs w:val="22"/>
        </w:rPr>
        <w:t xml:space="preserve"> Nautical Cartography Working Group (NCWG7) regarding the </w:t>
      </w:r>
      <w:r w:rsidR="00415DDB">
        <w:rPr>
          <w:sz w:val="22"/>
          <w:szCs w:val="22"/>
        </w:rPr>
        <w:t xml:space="preserve">direction of work of </w:t>
      </w:r>
      <w:r w:rsidR="007A4DDF">
        <w:rPr>
          <w:sz w:val="22"/>
          <w:szCs w:val="22"/>
        </w:rPr>
        <w:t xml:space="preserve">NCWG </w:t>
      </w:r>
      <w:r w:rsidR="00415DDB">
        <w:rPr>
          <w:sz w:val="22"/>
          <w:szCs w:val="22"/>
        </w:rPr>
        <w:t>PT on a unified symbol set for paper charts and ENCs. NOAA’s main messages are: be expedient, be flexible, and be pragmatic. The expedient adoption of a standard will have a signifi</w:t>
      </w:r>
      <w:r>
        <w:rPr>
          <w:sz w:val="22"/>
          <w:szCs w:val="22"/>
        </w:rPr>
        <w:t xml:space="preserve">cant impact on chart production, allowing for a more efficient and effective use of HO resources. </w:t>
      </w:r>
      <w:r w:rsidR="00415DDB">
        <w:rPr>
          <w:sz w:val="22"/>
          <w:szCs w:val="22"/>
        </w:rPr>
        <w:t xml:space="preserve">Given that S-57 ENCs will be in use for several years, the PT should </w:t>
      </w:r>
      <w:r>
        <w:rPr>
          <w:sz w:val="22"/>
          <w:szCs w:val="22"/>
        </w:rPr>
        <w:t xml:space="preserve">also </w:t>
      </w:r>
      <w:r w:rsidR="00415DDB">
        <w:rPr>
          <w:sz w:val="22"/>
          <w:szCs w:val="22"/>
        </w:rPr>
        <w:t xml:space="preserve">include working with current </w:t>
      </w:r>
      <w:r>
        <w:rPr>
          <w:sz w:val="22"/>
          <w:szCs w:val="22"/>
        </w:rPr>
        <w:t xml:space="preserve">S-57 </w:t>
      </w:r>
      <w:r w:rsidR="00415DDB">
        <w:rPr>
          <w:sz w:val="22"/>
          <w:szCs w:val="22"/>
        </w:rPr>
        <w:t>ENCs and not just S-101 ENCs.</w:t>
      </w:r>
    </w:p>
    <w:p w:rsidR="00AD4E9D" w:rsidRDefault="004C2350" w:rsidP="00AD4E9D">
      <w:pPr>
        <w:pStyle w:val="ListParagraph"/>
        <w:ind w:left="0"/>
        <w:rPr>
          <w:sz w:val="22"/>
          <w:szCs w:val="22"/>
        </w:rPr>
      </w:pPr>
      <w:r>
        <w:rPr>
          <w:sz w:val="22"/>
          <w:szCs w:val="22"/>
        </w:rPr>
        <w:t xml:space="preserve">There were questions in the discussion related to the possibility of a paper chart automatically generated from an ENC becoming an ‘official’ chart that would satisfy SOLAS carriage requirements. The answer was that </w:t>
      </w:r>
      <w:r w:rsidR="00D42FBC">
        <w:rPr>
          <w:sz w:val="22"/>
          <w:szCs w:val="22"/>
        </w:rPr>
        <w:t xml:space="preserve">would be some time off, mostly due to the lack of an IHO standard for this type of product. US-NGA noted that they, as primary charting authority for a number of nations and with an interest in producing paper charts in a much less resource-intensive way, are looking into how to address the SOLAS issue. The IHO Secretariat recommended an impact study on the concept of a new standard for a back-up paper chart for </w:t>
      </w:r>
      <w:r w:rsidR="00D42FBC">
        <w:rPr>
          <w:sz w:val="22"/>
          <w:szCs w:val="22"/>
        </w:rPr>
        <w:lastRenderedPageBreak/>
        <w:t>ECDIS.</w:t>
      </w:r>
    </w:p>
    <w:p w:rsidR="00D42FBC" w:rsidRPr="00AC05C1" w:rsidRDefault="00D42FBC" w:rsidP="00AD4E9D">
      <w:pPr>
        <w:pStyle w:val="ListParagraph"/>
        <w:ind w:left="0"/>
        <w:rPr>
          <w:sz w:val="22"/>
          <w:szCs w:val="22"/>
        </w:rPr>
      </w:pPr>
    </w:p>
    <w:p w:rsidR="00AD4E9D" w:rsidRPr="009F0469" w:rsidRDefault="00AD4E9D" w:rsidP="00AD4E9D">
      <w:pPr>
        <w:pStyle w:val="ListParagraph"/>
        <w:ind w:left="0"/>
        <w:rPr>
          <w:b/>
          <w:i/>
          <w:sz w:val="22"/>
          <w:szCs w:val="22"/>
        </w:rPr>
      </w:pPr>
      <w:r w:rsidRPr="009F0469">
        <w:rPr>
          <w:b/>
          <w:i/>
          <w:sz w:val="22"/>
          <w:szCs w:val="22"/>
        </w:rPr>
        <w:t>E3 USV Update from Canada</w:t>
      </w:r>
    </w:p>
    <w:p w:rsidR="00D42FBC" w:rsidRDefault="00D42FBC" w:rsidP="00AD4E9D">
      <w:pPr>
        <w:pStyle w:val="ListParagraph"/>
        <w:ind w:left="0"/>
        <w:rPr>
          <w:sz w:val="22"/>
          <w:szCs w:val="22"/>
        </w:rPr>
      </w:pPr>
      <w:r>
        <w:rPr>
          <w:sz w:val="22"/>
          <w:szCs w:val="22"/>
        </w:rPr>
        <w:t xml:space="preserve">Chris Marshall (CA) </w:t>
      </w:r>
      <w:r w:rsidR="00BD58ED">
        <w:rPr>
          <w:sz w:val="22"/>
          <w:szCs w:val="22"/>
        </w:rPr>
        <w:t xml:space="preserve">provide this update on the CA experience using </w:t>
      </w:r>
      <w:proofErr w:type="spellStart"/>
      <w:r w:rsidR="00BF6338">
        <w:rPr>
          <w:sz w:val="22"/>
          <w:szCs w:val="22"/>
        </w:rPr>
        <w:t>uncrewed</w:t>
      </w:r>
      <w:proofErr w:type="spellEnd"/>
      <w:r w:rsidR="00BF6338">
        <w:rPr>
          <w:sz w:val="22"/>
          <w:szCs w:val="22"/>
        </w:rPr>
        <w:t xml:space="preserve"> surface vessels (USVs) for surveying in Lake Superior and the Arctic. For the Lake Superior survey, the units were operated from various locations in Europe with on-shore technical support. This survey was a collaborative effort with freshwater science and it collected weather, chlorophyll, backscatter, and fish tag information in addition to the bathymetric data collected.</w:t>
      </w:r>
    </w:p>
    <w:p w:rsidR="00BF6338" w:rsidRDefault="00BF6338" w:rsidP="00AD4E9D">
      <w:pPr>
        <w:pStyle w:val="ListParagraph"/>
        <w:ind w:left="0"/>
        <w:rPr>
          <w:sz w:val="22"/>
          <w:szCs w:val="22"/>
        </w:rPr>
      </w:pPr>
      <w:r>
        <w:rPr>
          <w:sz w:val="22"/>
          <w:szCs w:val="22"/>
        </w:rPr>
        <w:t xml:space="preserve">The two operations in the Arctic were contract surveys and the USVs were used in concert with a ship platform to collect the data. These were successful projects, but there were challenges, including difficult weather conditions, some mechanical issues with the USV, COVID-19 restrictions meant no community </w:t>
      </w:r>
      <w:r w:rsidR="009F0469">
        <w:rPr>
          <w:sz w:val="22"/>
          <w:szCs w:val="22"/>
        </w:rPr>
        <w:t>contact, and some other logistical issues related to shipping the USV and refueling.</w:t>
      </w:r>
    </w:p>
    <w:p w:rsidR="00DA1D1C" w:rsidRPr="00AC05C1" w:rsidRDefault="009F0469" w:rsidP="00AD4E9D">
      <w:pPr>
        <w:pStyle w:val="ListParagraph"/>
        <w:ind w:left="0"/>
        <w:rPr>
          <w:sz w:val="22"/>
          <w:szCs w:val="22"/>
        </w:rPr>
      </w:pPr>
      <w:r>
        <w:rPr>
          <w:sz w:val="22"/>
          <w:szCs w:val="22"/>
        </w:rPr>
        <w:t xml:space="preserve">However, the deployment of the USVs reduced the overall carbon emissions for the cruises, as well as reducing the noise generated by the survey operations. Both impacts are significant, and for the Inuit communities, noise, in particular, is always an issue.  </w:t>
      </w:r>
    </w:p>
    <w:p w:rsidR="00AD4E9D" w:rsidRPr="00AC05C1" w:rsidRDefault="00AD4E9D" w:rsidP="00AD4E9D">
      <w:pPr>
        <w:pStyle w:val="ListParagraph"/>
        <w:ind w:left="0"/>
        <w:rPr>
          <w:sz w:val="22"/>
          <w:szCs w:val="22"/>
        </w:rPr>
      </w:pPr>
    </w:p>
    <w:p w:rsidR="00AD4E9D" w:rsidRPr="00FF221F" w:rsidRDefault="00AD4E9D" w:rsidP="00AD4E9D">
      <w:pPr>
        <w:pStyle w:val="ListParagraph"/>
        <w:ind w:left="0"/>
        <w:rPr>
          <w:b/>
          <w:i/>
          <w:sz w:val="22"/>
          <w:szCs w:val="22"/>
        </w:rPr>
      </w:pPr>
      <w:r w:rsidRPr="00FF221F">
        <w:rPr>
          <w:b/>
          <w:i/>
          <w:sz w:val="22"/>
          <w:szCs w:val="22"/>
        </w:rPr>
        <w:t>E4 Survey Technology Developments in Norway</w:t>
      </w:r>
    </w:p>
    <w:p w:rsidR="00FF221F" w:rsidRDefault="006F2D70" w:rsidP="00AD4E9D">
      <w:pPr>
        <w:pStyle w:val="ListParagraph"/>
        <w:ind w:left="0"/>
        <w:rPr>
          <w:sz w:val="22"/>
          <w:szCs w:val="22"/>
        </w:rPr>
      </w:pPr>
      <w:r>
        <w:rPr>
          <w:sz w:val="22"/>
          <w:szCs w:val="22"/>
        </w:rPr>
        <w:t>NO highlighted some of its experiences in developing and testing sensors and platforms suitable for shallow water surveying. This included the use of drone-borne bathymetric LIDAR for smaller areas</w:t>
      </w:r>
      <w:r w:rsidR="00FF221F">
        <w:rPr>
          <w:sz w:val="22"/>
          <w:szCs w:val="22"/>
        </w:rPr>
        <w:t xml:space="preserve">. These drones can carry a 5kg payload and can fly for about 35 minutes, limiting their utility to smaller areas.  </w:t>
      </w:r>
    </w:p>
    <w:p w:rsidR="00AD4E9D" w:rsidRPr="00AC05C1" w:rsidRDefault="00FF221F" w:rsidP="00AD4E9D">
      <w:pPr>
        <w:pStyle w:val="ListParagraph"/>
        <w:ind w:left="0"/>
        <w:rPr>
          <w:sz w:val="22"/>
          <w:szCs w:val="22"/>
        </w:rPr>
      </w:pPr>
      <w:r>
        <w:rPr>
          <w:sz w:val="22"/>
          <w:szCs w:val="22"/>
        </w:rPr>
        <w:t>A</w:t>
      </w:r>
      <w:r w:rsidR="006F2D70">
        <w:rPr>
          <w:sz w:val="22"/>
          <w:szCs w:val="22"/>
        </w:rPr>
        <w:t>irborne (light airplane) LIDAR</w:t>
      </w:r>
      <w:r>
        <w:rPr>
          <w:sz w:val="22"/>
          <w:szCs w:val="22"/>
        </w:rPr>
        <w:t xml:space="preserve"> </w:t>
      </w:r>
      <w:r w:rsidR="006F2D70">
        <w:rPr>
          <w:sz w:val="22"/>
          <w:szCs w:val="22"/>
        </w:rPr>
        <w:t xml:space="preserve">showed very good results, in some cases down to 30m, for bathymetric data, and to model the distribution and height of marine vegetation. </w:t>
      </w:r>
      <w:r>
        <w:rPr>
          <w:sz w:val="22"/>
          <w:szCs w:val="22"/>
        </w:rPr>
        <w:t>For some of these tests, high quality RGB imagery was also collected and was a pleasant ‘bonus’ output.</w:t>
      </w:r>
    </w:p>
    <w:p w:rsidR="00FF221F" w:rsidRDefault="00FF221F" w:rsidP="00AD4E9D">
      <w:pPr>
        <w:pStyle w:val="ListParagraph"/>
        <w:ind w:left="0"/>
        <w:rPr>
          <w:sz w:val="22"/>
          <w:szCs w:val="22"/>
        </w:rPr>
      </w:pPr>
    </w:p>
    <w:p w:rsidR="00AD4E9D" w:rsidRPr="00991A58" w:rsidRDefault="00AD4E9D" w:rsidP="00AD4E9D">
      <w:pPr>
        <w:pStyle w:val="ListParagraph"/>
        <w:ind w:left="0"/>
        <w:rPr>
          <w:b/>
          <w:i/>
          <w:sz w:val="22"/>
          <w:szCs w:val="22"/>
        </w:rPr>
      </w:pPr>
      <w:r w:rsidRPr="00991A58">
        <w:rPr>
          <w:b/>
          <w:i/>
          <w:sz w:val="22"/>
          <w:szCs w:val="22"/>
        </w:rPr>
        <w:t>E5 Denmark’s New Production System</w:t>
      </w:r>
    </w:p>
    <w:p w:rsidR="00AD4E9D" w:rsidRDefault="00FF221F" w:rsidP="00AD4E9D">
      <w:pPr>
        <w:pStyle w:val="ListParagraph"/>
        <w:ind w:left="0"/>
        <w:rPr>
          <w:sz w:val="22"/>
          <w:szCs w:val="22"/>
        </w:rPr>
      </w:pPr>
      <w:r>
        <w:rPr>
          <w:sz w:val="22"/>
          <w:szCs w:val="22"/>
        </w:rPr>
        <w:t>DK gave a brief description of its new chart production system. The two different systems employed at the Greenland and Danish offices were consolidated into one.</w:t>
      </w:r>
    </w:p>
    <w:p w:rsidR="00FF221F" w:rsidRDefault="00FF221F" w:rsidP="00AD4E9D">
      <w:pPr>
        <w:pStyle w:val="ListParagraph"/>
        <w:ind w:left="0"/>
        <w:rPr>
          <w:sz w:val="22"/>
          <w:szCs w:val="22"/>
        </w:rPr>
      </w:pPr>
      <w:r>
        <w:rPr>
          <w:sz w:val="22"/>
          <w:szCs w:val="22"/>
        </w:rPr>
        <w:t xml:space="preserve">The project met its main goals of having one production system for ENCs and paper charts for all of GST’s geographic areas, and </w:t>
      </w:r>
      <w:r w:rsidR="00E67693">
        <w:rPr>
          <w:sz w:val="22"/>
          <w:szCs w:val="22"/>
        </w:rPr>
        <w:t>to have a system the is prepared for a data-driven flow. The third goal of having a more efficient system (e.g. where redundancy and manual step are minimized)  cannot definitively be declared as achieved, as of yet.</w:t>
      </w:r>
    </w:p>
    <w:p w:rsidR="00E67693" w:rsidRDefault="00E67693" w:rsidP="00AD4E9D">
      <w:pPr>
        <w:pStyle w:val="ListParagraph"/>
        <w:ind w:left="0"/>
        <w:rPr>
          <w:sz w:val="22"/>
          <w:szCs w:val="22"/>
        </w:rPr>
      </w:pPr>
      <w:r>
        <w:rPr>
          <w:sz w:val="22"/>
          <w:szCs w:val="22"/>
        </w:rPr>
        <w:t xml:space="preserve">Data management (or clean-up) is still required, especially for data that was digitized from raster charts, or where data was not otherwise captured appropriately as source data. In addition, along with the training up to the competencies required to master the new system, the organization must adapt its way of thinking from product-centric to data-centric. </w:t>
      </w:r>
    </w:p>
    <w:p w:rsidR="00991A58" w:rsidRDefault="00991A58" w:rsidP="00AD4E9D">
      <w:pPr>
        <w:pStyle w:val="ListParagraph"/>
        <w:ind w:left="0"/>
        <w:rPr>
          <w:sz w:val="22"/>
          <w:szCs w:val="22"/>
        </w:rPr>
      </w:pPr>
      <w:r>
        <w:rPr>
          <w:sz w:val="22"/>
          <w:szCs w:val="22"/>
        </w:rPr>
        <w:t xml:space="preserve">The road ahead for the DGA includes re-scheming in a sensible way and in collaboration with </w:t>
      </w:r>
      <w:proofErr w:type="spellStart"/>
      <w:r>
        <w:rPr>
          <w:sz w:val="22"/>
          <w:szCs w:val="22"/>
        </w:rPr>
        <w:t>neighbouring</w:t>
      </w:r>
      <w:proofErr w:type="spellEnd"/>
      <w:r>
        <w:rPr>
          <w:sz w:val="22"/>
          <w:szCs w:val="22"/>
        </w:rPr>
        <w:t xml:space="preserve"> countries, the reduction of paper chart scales (perhaps to one), and preparing for S-100 products and services.</w:t>
      </w:r>
    </w:p>
    <w:p w:rsidR="00991A58" w:rsidRDefault="00991A58" w:rsidP="00AD4E9D">
      <w:pPr>
        <w:pStyle w:val="ListParagraph"/>
        <w:ind w:left="0"/>
        <w:rPr>
          <w:sz w:val="22"/>
          <w:szCs w:val="22"/>
        </w:rPr>
      </w:pPr>
      <w:r>
        <w:rPr>
          <w:sz w:val="22"/>
          <w:szCs w:val="22"/>
        </w:rPr>
        <w:t>DK generously shared its ‘Lessons Learned’ with the ARHC which provoked very interesting discussions, as most HOs are facing many of the same challenges and questions.</w:t>
      </w:r>
    </w:p>
    <w:p w:rsidR="00991A58" w:rsidRPr="00AC05C1" w:rsidRDefault="00991A58" w:rsidP="00AD4E9D">
      <w:pPr>
        <w:pStyle w:val="ListParagraph"/>
        <w:ind w:left="0"/>
        <w:rPr>
          <w:sz w:val="22"/>
          <w:szCs w:val="22"/>
        </w:rPr>
      </w:pPr>
    </w:p>
    <w:p w:rsidR="00AD4E9D" w:rsidRPr="006B3250" w:rsidRDefault="00AD4E9D" w:rsidP="00AD4E9D">
      <w:pPr>
        <w:pStyle w:val="ListParagraph"/>
        <w:ind w:left="0"/>
        <w:rPr>
          <w:b/>
          <w:i/>
          <w:sz w:val="22"/>
          <w:szCs w:val="22"/>
        </w:rPr>
      </w:pPr>
      <w:r w:rsidRPr="006B3250">
        <w:rPr>
          <w:b/>
          <w:i/>
          <w:sz w:val="22"/>
          <w:szCs w:val="22"/>
        </w:rPr>
        <w:t>E6 S-100 Production Survey</w:t>
      </w:r>
    </w:p>
    <w:p w:rsidR="00AD4E9D" w:rsidRDefault="00991A58" w:rsidP="00AD4E9D">
      <w:pPr>
        <w:pStyle w:val="ListParagraph"/>
        <w:ind w:left="0"/>
        <w:rPr>
          <w:sz w:val="22"/>
          <w:szCs w:val="22"/>
        </w:rPr>
      </w:pPr>
      <w:r>
        <w:rPr>
          <w:sz w:val="22"/>
          <w:szCs w:val="22"/>
        </w:rPr>
        <w:t xml:space="preserve">Related its own challenges, DGA produced and distributed a  production questionnaire to </w:t>
      </w:r>
      <w:proofErr w:type="spellStart"/>
      <w:r>
        <w:rPr>
          <w:sz w:val="22"/>
          <w:szCs w:val="22"/>
        </w:rPr>
        <w:t>neighouring</w:t>
      </w:r>
      <w:proofErr w:type="spellEnd"/>
      <w:r>
        <w:rPr>
          <w:sz w:val="22"/>
          <w:szCs w:val="22"/>
        </w:rPr>
        <w:t xml:space="preserve"> HOs to gather their thoughts, experiences, and plans</w:t>
      </w:r>
      <w:r w:rsidR="00FC1886">
        <w:rPr>
          <w:sz w:val="22"/>
          <w:szCs w:val="22"/>
        </w:rPr>
        <w:t>. They receive 12 responses.</w:t>
      </w:r>
    </w:p>
    <w:p w:rsidR="00FC1886" w:rsidRDefault="00FC1886" w:rsidP="00AD4E9D">
      <w:pPr>
        <w:pStyle w:val="ListParagraph"/>
        <w:ind w:left="0"/>
        <w:rPr>
          <w:sz w:val="22"/>
          <w:szCs w:val="22"/>
        </w:rPr>
      </w:pPr>
      <w:r>
        <w:rPr>
          <w:sz w:val="22"/>
          <w:szCs w:val="22"/>
        </w:rPr>
        <w:t>The three main sections of the questionnaire were on production, ENC gridding, and paper chart production. Some highlights:</w:t>
      </w:r>
    </w:p>
    <w:p w:rsidR="00FC1886" w:rsidRDefault="00FC1886" w:rsidP="00AD4E9D">
      <w:pPr>
        <w:pStyle w:val="ListParagraph"/>
        <w:ind w:left="0"/>
        <w:rPr>
          <w:sz w:val="22"/>
          <w:szCs w:val="22"/>
        </w:rPr>
      </w:pPr>
      <w:r>
        <w:rPr>
          <w:sz w:val="22"/>
          <w:szCs w:val="22"/>
        </w:rPr>
        <w:t>-11 of the 12 HOs are using a database system, with 3 of them being a combination of systems.</w:t>
      </w:r>
    </w:p>
    <w:p w:rsidR="00FC1886" w:rsidRDefault="00FC1886" w:rsidP="00AD4E9D">
      <w:pPr>
        <w:pStyle w:val="ListParagraph"/>
        <w:ind w:left="0"/>
        <w:rPr>
          <w:sz w:val="22"/>
          <w:szCs w:val="22"/>
        </w:rPr>
      </w:pPr>
      <w:r>
        <w:rPr>
          <w:sz w:val="22"/>
          <w:szCs w:val="22"/>
        </w:rPr>
        <w:t>-90% try to maintain a 1:1 relationship data layer feeding both ENC and paper charts.</w:t>
      </w:r>
    </w:p>
    <w:p w:rsidR="00FC1886" w:rsidRDefault="00FC1886" w:rsidP="00AD4E9D">
      <w:pPr>
        <w:pStyle w:val="ListParagraph"/>
        <w:ind w:left="0"/>
        <w:rPr>
          <w:sz w:val="22"/>
          <w:szCs w:val="22"/>
        </w:rPr>
      </w:pPr>
      <w:r>
        <w:rPr>
          <w:sz w:val="22"/>
          <w:szCs w:val="22"/>
        </w:rPr>
        <w:t>-50% employ a gridded ENC scheme</w:t>
      </w:r>
    </w:p>
    <w:p w:rsidR="00FC1886" w:rsidRDefault="00FC1886" w:rsidP="00AD4E9D">
      <w:pPr>
        <w:pStyle w:val="ListParagraph"/>
        <w:ind w:left="0"/>
        <w:rPr>
          <w:sz w:val="22"/>
          <w:szCs w:val="22"/>
        </w:rPr>
      </w:pPr>
      <w:r>
        <w:rPr>
          <w:sz w:val="22"/>
          <w:szCs w:val="22"/>
        </w:rPr>
        <w:t>-46% plan to maintain their current paper chart portfolio; 18% plan to increase; and, 36% plan to decrease.</w:t>
      </w:r>
    </w:p>
    <w:p w:rsidR="00FC1886" w:rsidRDefault="00FC1886" w:rsidP="00AD4E9D">
      <w:pPr>
        <w:pStyle w:val="ListParagraph"/>
        <w:ind w:left="0"/>
        <w:rPr>
          <w:sz w:val="22"/>
          <w:szCs w:val="22"/>
        </w:rPr>
      </w:pPr>
      <w:r>
        <w:rPr>
          <w:sz w:val="22"/>
          <w:szCs w:val="22"/>
        </w:rPr>
        <w:t>-100% of the respondents said they have no intention to produce ‘back up’ paper charts.</w:t>
      </w:r>
    </w:p>
    <w:p w:rsidR="006B3250" w:rsidRDefault="00FC1886" w:rsidP="00AD4E9D">
      <w:pPr>
        <w:pStyle w:val="ListParagraph"/>
        <w:ind w:left="0"/>
        <w:rPr>
          <w:sz w:val="22"/>
          <w:szCs w:val="22"/>
        </w:rPr>
      </w:pPr>
      <w:r>
        <w:rPr>
          <w:sz w:val="22"/>
          <w:szCs w:val="22"/>
        </w:rPr>
        <w:t>-75% said they are looking to fully automate chart production.</w:t>
      </w:r>
    </w:p>
    <w:p w:rsidR="00991A58" w:rsidRPr="00AC05C1" w:rsidRDefault="00991A58" w:rsidP="00AD4E9D">
      <w:pPr>
        <w:pStyle w:val="ListParagraph"/>
        <w:ind w:left="0"/>
        <w:rPr>
          <w:sz w:val="22"/>
          <w:szCs w:val="22"/>
        </w:rPr>
      </w:pPr>
    </w:p>
    <w:p w:rsidR="00AD4E9D" w:rsidRPr="006B3250" w:rsidRDefault="00AD4E9D" w:rsidP="00AD4E9D">
      <w:pPr>
        <w:pStyle w:val="ListParagraph"/>
        <w:ind w:left="0"/>
        <w:rPr>
          <w:b/>
          <w:sz w:val="22"/>
          <w:szCs w:val="22"/>
        </w:rPr>
      </w:pPr>
      <w:r w:rsidRPr="006B3250">
        <w:rPr>
          <w:b/>
          <w:sz w:val="22"/>
          <w:szCs w:val="22"/>
        </w:rPr>
        <w:lastRenderedPageBreak/>
        <w:t>F. Coda</w:t>
      </w:r>
    </w:p>
    <w:p w:rsidR="00AD4E9D" w:rsidRPr="00D81914" w:rsidRDefault="00AD4E9D" w:rsidP="00AD4E9D">
      <w:pPr>
        <w:pStyle w:val="ListParagraph"/>
        <w:ind w:left="0"/>
        <w:rPr>
          <w:b/>
          <w:i/>
          <w:sz w:val="22"/>
          <w:szCs w:val="22"/>
        </w:rPr>
      </w:pPr>
      <w:r w:rsidRPr="00D81914">
        <w:rPr>
          <w:b/>
          <w:i/>
          <w:sz w:val="22"/>
          <w:szCs w:val="22"/>
        </w:rPr>
        <w:t>F1 Next Meeting ARHC12</w:t>
      </w:r>
    </w:p>
    <w:p w:rsidR="006B3250" w:rsidRPr="00AC05C1" w:rsidRDefault="006B3250" w:rsidP="00AD4E9D">
      <w:pPr>
        <w:pStyle w:val="ListParagraph"/>
        <w:ind w:left="0"/>
        <w:rPr>
          <w:sz w:val="22"/>
          <w:szCs w:val="22"/>
        </w:rPr>
      </w:pPr>
      <w:r>
        <w:rPr>
          <w:sz w:val="22"/>
          <w:szCs w:val="22"/>
        </w:rPr>
        <w:t xml:space="preserve">CA will host ARHC12 in St. John’s, Newfoundland and Labrador. </w:t>
      </w:r>
      <w:r w:rsidR="00334B0D">
        <w:rPr>
          <w:sz w:val="22"/>
          <w:szCs w:val="22"/>
        </w:rPr>
        <w:t>ARHC12 will be held in cooperation with the Marine Institute of Memorial University and will run from the evening of 12 September 2022 to noon of 16 September. The programme will include the ARHC12 meeting proper, an ARHC Open Forum</w:t>
      </w:r>
      <w:r w:rsidR="00D81914">
        <w:rPr>
          <w:sz w:val="22"/>
          <w:szCs w:val="22"/>
        </w:rPr>
        <w:t>, and an innovation science and technology day.</w:t>
      </w:r>
    </w:p>
    <w:p w:rsidR="00AD4E9D" w:rsidRPr="00AC05C1" w:rsidRDefault="00AD4E9D" w:rsidP="00AD4E9D">
      <w:pPr>
        <w:pStyle w:val="ListParagraph"/>
        <w:ind w:left="0"/>
        <w:rPr>
          <w:sz w:val="22"/>
          <w:szCs w:val="22"/>
        </w:rPr>
      </w:pPr>
    </w:p>
    <w:p w:rsidR="00AD4E9D" w:rsidRPr="00D81914" w:rsidRDefault="00AD4E9D" w:rsidP="00AD4E9D">
      <w:pPr>
        <w:pStyle w:val="ListParagraph"/>
        <w:ind w:left="0"/>
        <w:rPr>
          <w:b/>
          <w:i/>
          <w:sz w:val="22"/>
          <w:szCs w:val="22"/>
        </w:rPr>
      </w:pPr>
      <w:r w:rsidRPr="00D81914">
        <w:rPr>
          <w:b/>
          <w:i/>
          <w:sz w:val="22"/>
          <w:szCs w:val="22"/>
        </w:rPr>
        <w:t>F2 Summary of Actions</w:t>
      </w:r>
    </w:p>
    <w:p w:rsidR="00DF5C1B" w:rsidRPr="00AC05C1" w:rsidRDefault="00DF5C1B" w:rsidP="00AD4E9D">
      <w:pPr>
        <w:pStyle w:val="ListParagraph"/>
        <w:ind w:left="0"/>
        <w:rPr>
          <w:sz w:val="22"/>
          <w:szCs w:val="22"/>
        </w:rPr>
      </w:pPr>
      <w:r>
        <w:rPr>
          <w:sz w:val="22"/>
          <w:szCs w:val="22"/>
        </w:rPr>
        <w:t>The ARHC11 Secretariat is to draft the List of Actions, Decisions, and Recommendations and circulate to meeting participants by 2021-11-16. The draft Summary Report w</w:t>
      </w:r>
      <w:r w:rsidR="00D81914">
        <w:rPr>
          <w:sz w:val="22"/>
          <w:szCs w:val="22"/>
        </w:rPr>
        <w:t>ill be distributed by 2021-12-01</w:t>
      </w:r>
      <w:bookmarkStart w:id="0" w:name="_GoBack"/>
      <w:bookmarkEnd w:id="0"/>
      <w:r>
        <w:rPr>
          <w:sz w:val="22"/>
          <w:szCs w:val="22"/>
        </w:rPr>
        <w:t>.</w:t>
      </w:r>
    </w:p>
    <w:p w:rsidR="00AD4E9D" w:rsidRPr="00AD4E9D" w:rsidRDefault="00AD4E9D" w:rsidP="00AD4E9D">
      <w:pPr>
        <w:pStyle w:val="ListParagraph"/>
        <w:ind w:left="0"/>
      </w:pPr>
    </w:p>
    <w:p w:rsidR="00AD4E9D" w:rsidRPr="00D81914" w:rsidRDefault="00AD4E9D" w:rsidP="00AD4E9D">
      <w:pPr>
        <w:pStyle w:val="ListParagraph"/>
        <w:ind w:left="0"/>
        <w:rPr>
          <w:b/>
          <w:i/>
        </w:rPr>
      </w:pPr>
      <w:r w:rsidRPr="00D81914">
        <w:rPr>
          <w:b/>
          <w:i/>
        </w:rPr>
        <w:t>F3 Confirmation of Chair and Vice-Chair</w:t>
      </w:r>
    </w:p>
    <w:p w:rsidR="00D81914" w:rsidRDefault="00DF5C1B" w:rsidP="00AD4E9D">
      <w:pPr>
        <w:pStyle w:val="ListParagraph"/>
        <w:ind w:left="0"/>
      </w:pPr>
      <w:r>
        <w:t>In keeping with the recommended</w:t>
      </w:r>
      <w:r w:rsidR="00D81914">
        <w:t xml:space="preserve"> rotation of officers, CA assumed the role of Chair of ARHC and DK accepted the position of Vice-Chair.</w:t>
      </w:r>
    </w:p>
    <w:p w:rsidR="00DF5C1B" w:rsidRDefault="00DF5C1B" w:rsidP="00AD4E9D">
      <w:pPr>
        <w:pStyle w:val="ListParagraph"/>
        <w:ind w:left="0"/>
      </w:pPr>
      <w:r>
        <w:t xml:space="preserve"> </w:t>
      </w:r>
    </w:p>
    <w:p w:rsidR="00AD4E9D" w:rsidRPr="00D81914" w:rsidRDefault="00AD4E9D" w:rsidP="00AD4E9D">
      <w:pPr>
        <w:pStyle w:val="ListParagraph"/>
        <w:ind w:left="0"/>
        <w:rPr>
          <w:b/>
          <w:i/>
        </w:rPr>
      </w:pPr>
      <w:r w:rsidRPr="00D81914">
        <w:rPr>
          <w:b/>
          <w:i/>
        </w:rPr>
        <w:t>F4 Closing Remarks and Observations</w:t>
      </w:r>
    </w:p>
    <w:p w:rsidR="00D81914" w:rsidRDefault="00D81914" w:rsidP="00AD4E9D">
      <w:pPr>
        <w:pStyle w:val="ListParagraph"/>
        <w:ind w:left="0"/>
      </w:pPr>
    </w:p>
    <w:p w:rsidR="00AD4E9D" w:rsidRPr="00D81914" w:rsidRDefault="00AD4E9D" w:rsidP="00AD4E9D">
      <w:pPr>
        <w:pStyle w:val="ListParagraph"/>
        <w:ind w:left="0"/>
        <w:rPr>
          <w:b/>
        </w:rPr>
      </w:pPr>
      <w:r w:rsidRPr="00D81914">
        <w:rPr>
          <w:b/>
        </w:rPr>
        <w:t>Closure of Meeting</w:t>
      </w:r>
    </w:p>
    <w:p w:rsidR="00AD4E9D" w:rsidRPr="00AD4E9D" w:rsidRDefault="00AD4E9D" w:rsidP="00AD4E9D">
      <w:pPr>
        <w:pStyle w:val="ListParagraph"/>
        <w:ind w:left="0"/>
      </w:pPr>
    </w:p>
    <w:p w:rsidR="00AD4E9D" w:rsidRPr="00AD4E9D" w:rsidRDefault="00AD4E9D" w:rsidP="00AD4E9D">
      <w:pPr>
        <w:autoSpaceDE w:val="0"/>
        <w:autoSpaceDN w:val="0"/>
        <w:adjustRightInd w:val="0"/>
        <w:contextualSpacing/>
        <w:rPr>
          <w:rFonts w:ascii="Calibri" w:eastAsia="Calibri" w:hAnsi="Calibri" w:cs="Calibri"/>
          <w:color w:val="000000"/>
          <w:kern w:val="2"/>
          <w:sz w:val="21"/>
          <w:szCs w:val="21"/>
          <w:u w:color="000000"/>
          <w:lang w:val="en-CA" w:eastAsia="fr-FR"/>
        </w:rPr>
      </w:pPr>
    </w:p>
    <w:p w:rsidR="00AD4E9D" w:rsidRPr="00AD4E9D" w:rsidRDefault="00AD4E9D" w:rsidP="009F7CB1">
      <w:pPr>
        <w:pStyle w:val="ListParagraph"/>
        <w:ind w:left="0"/>
      </w:pPr>
    </w:p>
    <w:p w:rsidR="009F7CB1" w:rsidRPr="00AD4E9D" w:rsidRDefault="009F7CB1" w:rsidP="009F7CB1">
      <w:pPr>
        <w:pStyle w:val="ListParagraph"/>
        <w:ind w:left="0"/>
      </w:pPr>
    </w:p>
    <w:p w:rsidR="009F7CB1" w:rsidRPr="00AD4E9D" w:rsidRDefault="009F7CB1" w:rsidP="009F7CB1">
      <w:pPr>
        <w:pStyle w:val="ListParagraph"/>
        <w:ind w:left="0"/>
      </w:pPr>
    </w:p>
    <w:p w:rsidR="00A26146" w:rsidRPr="00AD4E9D" w:rsidRDefault="00A26146" w:rsidP="00A26146">
      <w:pPr>
        <w:pStyle w:val="Body"/>
        <w:widowControl w:val="0"/>
        <w:spacing w:after="120" w:line="276" w:lineRule="auto"/>
        <w:jc w:val="both"/>
        <w:rPr>
          <w:rFonts w:ascii="Calibri" w:eastAsia="Calibri" w:hAnsi="Calibri" w:cs="Calibri"/>
          <w:kern w:val="2"/>
          <w:sz w:val="21"/>
          <w:szCs w:val="21"/>
        </w:rPr>
      </w:pPr>
    </w:p>
    <w:p w:rsidR="00A26146" w:rsidRPr="00AD4E9D" w:rsidRDefault="00A26146" w:rsidP="00A26146">
      <w:pPr>
        <w:pStyle w:val="Body"/>
        <w:widowControl w:val="0"/>
        <w:spacing w:after="120" w:line="276" w:lineRule="auto"/>
        <w:jc w:val="both"/>
        <w:rPr>
          <w:rFonts w:cs="Times New Roman"/>
        </w:rPr>
      </w:pPr>
    </w:p>
    <w:p w:rsidR="003B70FD" w:rsidRPr="00AD4E9D" w:rsidRDefault="003B70FD">
      <w:pPr>
        <w:pStyle w:val="Body"/>
        <w:widowControl w:val="0"/>
        <w:spacing w:after="120" w:line="276" w:lineRule="auto"/>
        <w:jc w:val="both"/>
        <w:rPr>
          <w:rFonts w:cs="Times New Roman"/>
        </w:rPr>
      </w:pPr>
    </w:p>
    <w:p w:rsidR="003B70FD" w:rsidRPr="00AD4E9D" w:rsidRDefault="003B70FD">
      <w:pPr>
        <w:rPr>
          <w:color w:val="000000"/>
          <w:u w:color="000000"/>
          <w:lang w:val="en-US" w:eastAsia="fr-FR"/>
        </w:rPr>
      </w:pPr>
      <w:r w:rsidRPr="00AD4E9D">
        <w:rPr>
          <w:lang w:val="en-US"/>
        </w:rPr>
        <w:br w:type="page"/>
      </w:r>
    </w:p>
    <w:p w:rsidR="00475DD3" w:rsidRPr="005B6143" w:rsidRDefault="00475DD3" w:rsidP="00AC32D3">
      <w:pPr>
        <w:pStyle w:val="Body"/>
        <w:widowControl w:val="0"/>
        <w:spacing w:after="120" w:line="276" w:lineRule="auto"/>
        <w:rPr>
          <w:rFonts w:ascii="Arial" w:hAnsi="Arial" w:cs="Arial"/>
          <w:b/>
          <w:sz w:val="22"/>
          <w:szCs w:val="22"/>
          <w:lang w:val="en-GB"/>
        </w:rPr>
      </w:pPr>
      <w:bookmarkStart w:id="1" w:name="C3_AnnexA"/>
      <w:r w:rsidRPr="005B6143">
        <w:rPr>
          <w:rFonts w:ascii="Arial" w:hAnsi="Arial" w:cs="Arial"/>
          <w:b/>
          <w:sz w:val="22"/>
          <w:szCs w:val="22"/>
          <w:lang w:val="en-GB"/>
        </w:rPr>
        <w:lastRenderedPageBreak/>
        <w:t>Annex A</w:t>
      </w:r>
      <w:bookmarkEnd w:id="1"/>
    </w:p>
    <w:p w:rsidR="00B549E1" w:rsidRDefault="00B549E1" w:rsidP="00B549E1">
      <w:r>
        <w:t>ARHC11 Participants List (as of 2021-11-08)</w:t>
      </w:r>
    </w:p>
    <w:tbl>
      <w:tblPr>
        <w:tblW w:w="0" w:type="auto"/>
        <w:tblLayout w:type="fixed"/>
        <w:tblCellMar>
          <w:left w:w="0" w:type="dxa"/>
          <w:right w:w="0" w:type="dxa"/>
        </w:tblCellMar>
        <w:tblLook w:val="04A0" w:firstRow="1" w:lastRow="0" w:firstColumn="1" w:lastColumn="0" w:noHBand="0" w:noVBand="1"/>
      </w:tblPr>
      <w:tblGrid>
        <w:gridCol w:w="1010"/>
        <w:gridCol w:w="960"/>
        <w:gridCol w:w="1980"/>
        <w:gridCol w:w="3219"/>
        <w:gridCol w:w="2171"/>
      </w:tblGrid>
      <w:tr w:rsidR="00B549E1" w:rsidTr="004C3E15">
        <w:tc>
          <w:tcPr>
            <w:tcW w:w="10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MS/Org.</w:t>
            </w:r>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Preface</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Name</w:t>
            </w:r>
          </w:p>
        </w:tc>
        <w:tc>
          <w:tcPr>
            <w:tcW w:w="32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e-mail</w:t>
            </w:r>
          </w:p>
        </w:tc>
        <w:tc>
          <w:tcPr>
            <w:tcW w:w="2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Role(s)</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DK/DGA</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Mrs.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 xml:space="preserve">Pia Dahl Højgaard  </w:t>
            </w:r>
          </w:p>
        </w:tc>
        <w:tc>
          <w:tcPr>
            <w:tcW w:w="3219"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DA5025" w:rsidP="00E908BF">
            <w:pPr>
              <w:rPr>
                <w:color w:val="002060"/>
              </w:rPr>
            </w:pPr>
            <w:hyperlink r:id="rId16" w:history="1">
              <w:r w:rsidR="00B549E1">
                <w:rPr>
                  <w:rStyle w:val="Hyperlink"/>
                </w:rPr>
                <w:t>pdh@gst.dk</w:t>
              </w:r>
            </w:hyperlink>
          </w:p>
          <w:p w:rsidR="00B549E1" w:rsidRDefault="00B549E1" w:rsidP="00E908BF">
            <w:pPr>
              <w:rPr>
                <w:color w:val="002060"/>
              </w:rPr>
            </w:pPr>
            <w:r>
              <w:rPr>
                <w:color w:val="002060"/>
              </w:rPr>
              <w:t xml:space="preserve">                           </w:t>
            </w:r>
          </w:p>
        </w:tc>
        <w:tc>
          <w:tcPr>
            <w:tcW w:w="2171"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Head of DGA Delegation; National Hydrographer</w:t>
            </w:r>
          </w:p>
          <w:p w:rsidR="00B549E1" w:rsidRDefault="00B549E1" w:rsidP="00E908BF">
            <w:pPr>
              <w:rPr>
                <w:color w:val="002060"/>
              </w:rPr>
            </w:pPr>
            <w:r>
              <w:rPr>
                <w:color w:val="002060"/>
              </w:rPr>
              <w:t>Director General, DGA</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DK/DGA</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Mrs.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Elizabeth Hagemann</w:t>
            </w:r>
          </w:p>
        </w:tc>
        <w:tc>
          <w:tcPr>
            <w:tcW w:w="3219"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DA5025" w:rsidP="00E908BF">
            <w:pPr>
              <w:rPr>
                <w:color w:val="002060"/>
              </w:rPr>
            </w:pPr>
            <w:hyperlink r:id="rId17" w:history="1">
              <w:r w:rsidR="00B549E1">
                <w:rPr>
                  <w:rStyle w:val="Hyperlink"/>
                </w:rPr>
                <w:t>ehage@gst.dk</w:t>
              </w:r>
            </w:hyperlink>
          </w:p>
        </w:tc>
        <w:tc>
          <w:tcPr>
            <w:tcW w:w="2171"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Member of DGA Delegation;</w:t>
            </w:r>
          </w:p>
          <w:p w:rsidR="00B549E1" w:rsidRDefault="00B549E1" w:rsidP="00E908BF">
            <w:pPr>
              <w:rPr>
                <w:color w:val="002060"/>
              </w:rPr>
            </w:pPr>
            <w:r>
              <w:rPr>
                <w:color w:val="002060"/>
              </w:rPr>
              <w:t>Head of office</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DK/DGA</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4C3E15" w:rsidP="00E908BF">
            <w:pPr>
              <w:rPr>
                <w:color w:val="002060"/>
              </w:rPr>
            </w:pPr>
            <w:proofErr w:type="spellStart"/>
            <w:r>
              <w:rPr>
                <w:color w:val="002060"/>
              </w:rPr>
              <w:t>Cdr.</w:t>
            </w:r>
            <w:proofErr w:type="spellEnd"/>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Lars Hansen</w:t>
            </w:r>
          </w:p>
        </w:tc>
        <w:tc>
          <w:tcPr>
            <w:tcW w:w="3219"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DA5025" w:rsidP="00E908BF">
            <w:pPr>
              <w:rPr>
                <w:color w:val="002060"/>
              </w:rPr>
            </w:pPr>
            <w:hyperlink r:id="rId18" w:history="1">
              <w:r w:rsidR="00B549E1">
                <w:rPr>
                  <w:rStyle w:val="Hyperlink"/>
                </w:rPr>
                <w:t>larsh@gst.dk</w:t>
              </w:r>
            </w:hyperlink>
          </w:p>
        </w:tc>
        <w:tc>
          <w:tcPr>
            <w:tcW w:w="2171"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Member of DGA Delegation;</w:t>
            </w:r>
          </w:p>
          <w:p w:rsidR="00B549E1" w:rsidRDefault="00B549E1" w:rsidP="00E908BF">
            <w:pPr>
              <w:rPr>
                <w:color w:val="002060"/>
              </w:rPr>
            </w:pPr>
            <w:r>
              <w:rPr>
                <w:color w:val="002060"/>
              </w:rPr>
              <w:t>Commander Danish Navy.</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DK/DGA</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Mr</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Jens Peter Weiss Hartmann</w:t>
            </w:r>
          </w:p>
        </w:tc>
        <w:tc>
          <w:tcPr>
            <w:tcW w:w="3219"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DA5025" w:rsidP="00E908BF">
            <w:pPr>
              <w:rPr>
                <w:color w:val="002060"/>
              </w:rPr>
            </w:pPr>
            <w:hyperlink r:id="rId19" w:history="1">
              <w:r w:rsidR="00B549E1">
                <w:rPr>
                  <w:rStyle w:val="Hyperlink"/>
                </w:rPr>
                <w:t>jepha@gst.dk</w:t>
              </w:r>
            </w:hyperlink>
          </w:p>
        </w:tc>
        <w:tc>
          <w:tcPr>
            <w:tcW w:w="2171"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Default="00B549E1" w:rsidP="00E908BF">
            <w:pPr>
              <w:rPr>
                <w:color w:val="002060"/>
              </w:rPr>
            </w:pPr>
            <w:r>
              <w:rPr>
                <w:color w:val="002060"/>
              </w:rPr>
              <w:t>Member of DGA Delegation;</w:t>
            </w:r>
          </w:p>
          <w:p w:rsidR="00B549E1" w:rsidRDefault="00B549E1" w:rsidP="00E908BF">
            <w:pPr>
              <w:rPr>
                <w:color w:val="002060"/>
                <w:lang w:val="en-CA"/>
              </w:rPr>
            </w:pPr>
            <w:r>
              <w:rPr>
                <w:color w:val="002060"/>
              </w:rPr>
              <w:t>Senior Advisor</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CA/CHS</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Dr</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Geneviève BÉCHARD</w:t>
            </w:r>
          </w:p>
        </w:tc>
        <w:tc>
          <w:tcPr>
            <w:tcW w:w="3219"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DA5025" w:rsidP="00E908BF">
            <w:pPr>
              <w:rPr>
                <w:color w:val="002060"/>
              </w:rPr>
            </w:pPr>
            <w:hyperlink r:id="rId20" w:history="1">
              <w:r w:rsidR="00B549E1" w:rsidRPr="000D348D">
                <w:rPr>
                  <w:rStyle w:val="Hyperlink"/>
                </w:rPr>
                <w:t>genevieve.bechard@dfo-mpo.gc.ca</w:t>
              </w:r>
            </w:hyperlink>
            <w:r w:rsidR="00B549E1" w:rsidRPr="000D348D">
              <w:rPr>
                <w:color w:val="002060"/>
              </w:rPr>
              <w:t xml:space="preserve"> </w:t>
            </w:r>
          </w:p>
        </w:tc>
        <w:tc>
          <w:tcPr>
            <w:tcW w:w="2171"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Head of CA Delegation; National Hydrographer</w:t>
            </w:r>
          </w:p>
          <w:p w:rsidR="00B549E1" w:rsidRPr="000D348D" w:rsidRDefault="00B549E1" w:rsidP="00E908BF">
            <w:pPr>
              <w:rPr>
                <w:color w:val="002060"/>
              </w:rPr>
            </w:pPr>
            <w:r w:rsidRPr="000D348D">
              <w:rPr>
                <w:color w:val="002060"/>
              </w:rPr>
              <w:t>Director General, CHS</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CA/CHS</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Mr</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Doug BRUNT</w:t>
            </w:r>
          </w:p>
        </w:tc>
        <w:tc>
          <w:tcPr>
            <w:tcW w:w="3219"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DA5025" w:rsidP="00E908BF">
            <w:pPr>
              <w:rPr>
                <w:color w:val="002060"/>
              </w:rPr>
            </w:pPr>
            <w:hyperlink r:id="rId21" w:history="1">
              <w:r w:rsidR="00B549E1" w:rsidRPr="000D348D">
                <w:rPr>
                  <w:rStyle w:val="Hyperlink"/>
                </w:rPr>
                <w:t>douglas.brunt@dfo-mpo.gc.ca</w:t>
              </w:r>
            </w:hyperlink>
          </w:p>
          <w:p w:rsidR="00B549E1" w:rsidRPr="000D348D" w:rsidRDefault="00B549E1" w:rsidP="00E908BF">
            <w:pPr>
              <w:rPr>
                <w:color w:val="002060"/>
              </w:rPr>
            </w:pPr>
          </w:p>
        </w:tc>
        <w:tc>
          <w:tcPr>
            <w:tcW w:w="2171"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Member of CA Delegation;</w:t>
            </w:r>
          </w:p>
          <w:p w:rsidR="00B549E1" w:rsidRPr="000D348D" w:rsidRDefault="00B549E1" w:rsidP="00E908BF">
            <w:pPr>
              <w:rPr>
                <w:color w:val="002060"/>
              </w:rPr>
            </w:pPr>
            <w:r w:rsidRPr="000D348D">
              <w:rPr>
                <w:color w:val="002060"/>
              </w:rPr>
              <w:t>Senior Advisor</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CA/CHS</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Mr</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Chris MARSHALL</w:t>
            </w:r>
          </w:p>
        </w:tc>
        <w:tc>
          <w:tcPr>
            <w:tcW w:w="3219"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DA5025" w:rsidP="00E908BF">
            <w:pPr>
              <w:rPr>
                <w:color w:val="002060"/>
              </w:rPr>
            </w:pPr>
            <w:hyperlink r:id="rId22" w:history="1">
              <w:r w:rsidR="00B549E1" w:rsidRPr="000D348D">
                <w:rPr>
                  <w:rStyle w:val="Hyperlink"/>
                </w:rPr>
                <w:t>chris.marshall@dfo-mpo.gc.ca</w:t>
              </w:r>
            </w:hyperlink>
          </w:p>
          <w:p w:rsidR="00B549E1" w:rsidRPr="000D348D" w:rsidRDefault="00B549E1" w:rsidP="00E908BF">
            <w:pPr>
              <w:rPr>
                <w:color w:val="002060"/>
              </w:rPr>
            </w:pPr>
          </w:p>
        </w:tc>
        <w:tc>
          <w:tcPr>
            <w:tcW w:w="2171"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Member of CA Delegation;</w:t>
            </w:r>
          </w:p>
          <w:p w:rsidR="00B549E1" w:rsidRPr="000D348D" w:rsidRDefault="00B549E1" w:rsidP="00E908BF">
            <w:pPr>
              <w:rPr>
                <w:color w:val="002060"/>
              </w:rPr>
            </w:pPr>
            <w:r w:rsidRPr="000D348D">
              <w:rPr>
                <w:color w:val="002060"/>
              </w:rPr>
              <w:t>Director, CHS Ontario, Prairie, Central, and Arctic Region</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CA/CAF</w:t>
            </w:r>
          </w:p>
        </w:tc>
        <w:tc>
          <w:tcPr>
            <w:tcW w:w="96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4C3E15" w:rsidP="00E908BF">
            <w:pPr>
              <w:rPr>
                <w:color w:val="002060"/>
              </w:rPr>
            </w:pPr>
            <w:r>
              <w:rPr>
                <w:color w:val="002060"/>
              </w:rPr>
              <w:t>Maj.</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Pr>
                <w:color w:val="002060"/>
              </w:rPr>
              <w:t>Peter MCRAE</w:t>
            </w:r>
          </w:p>
        </w:tc>
        <w:tc>
          <w:tcPr>
            <w:tcW w:w="3219"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DA5025" w:rsidP="00E908BF">
            <w:pPr>
              <w:rPr>
                <w:color w:val="002060"/>
              </w:rPr>
            </w:pPr>
            <w:hyperlink r:id="rId23" w:history="1">
              <w:r w:rsidR="00B549E1" w:rsidRPr="000D348D">
                <w:rPr>
                  <w:rStyle w:val="Hyperlink"/>
                </w:rPr>
                <w:t>Peter.McRae@forces.gc.ca</w:t>
              </w:r>
            </w:hyperlink>
          </w:p>
          <w:p w:rsidR="00B549E1" w:rsidRPr="000D348D" w:rsidRDefault="00B549E1" w:rsidP="00E908BF">
            <w:pPr>
              <w:rPr>
                <w:color w:val="002060"/>
              </w:rPr>
            </w:pPr>
          </w:p>
        </w:tc>
        <w:tc>
          <w:tcPr>
            <w:tcW w:w="2171" w:type="dxa"/>
            <w:tcBorders>
              <w:top w:val="nil"/>
              <w:left w:val="nil"/>
              <w:bottom w:val="single" w:sz="8"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Member of CA Delegation;</w:t>
            </w:r>
          </w:p>
          <w:p w:rsidR="00B549E1" w:rsidRPr="000D348D" w:rsidRDefault="00B549E1" w:rsidP="00E908BF">
            <w:pPr>
              <w:rPr>
                <w:color w:val="002060"/>
              </w:rPr>
            </w:pPr>
            <w:r w:rsidRPr="000D348D">
              <w:rPr>
                <w:color w:val="002060"/>
              </w:rPr>
              <w:t xml:space="preserve">GEOINT Partnerships, Canadian Forces Intelligence Command </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49E1" w:rsidRPr="000D348D" w:rsidRDefault="00B549E1" w:rsidP="00E908BF">
            <w:pPr>
              <w:rPr>
                <w:color w:val="002060"/>
              </w:rPr>
            </w:pPr>
            <w:r>
              <w:rPr>
                <w:color w:val="002060"/>
              </w:rPr>
              <w:t>CA/CAF</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B549E1" w:rsidRPr="000D348D" w:rsidRDefault="00B549E1" w:rsidP="00E908BF">
            <w:pPr>
              <w:rPr>
                <w:color w:val="002060"/>
              </w:rPr>
            </w:pPr>
            <w:r>
              <w:rPr>
                <w:color w:val="002060"/>
              </w:rPr>
              <w:t>Mr</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B549E1" w:rsidRDefault="00B549E1" w:rsidP="00E908BF">
            <w:pPr>
              <w:rPr>
                <w:color w:val="002060"/>
              </w:rPr>
            </w:pPr>
            <w:r>
              <w:rPr>
                <w:color w:val="002060"/>
              </w:rPr>
              <w:t>Andy MUIR</w:t>
            </w:r>
          </w:p>
        </w:tc>
        <w:tc>
          <w:tcPr>
            <w:tcW w:w="3219" w:type="dxa"/>
            <w:tcBorders>
              <w:top w:val="nil"/>
              <w:left w:val="nil"/>
              <w:bottom w:val="single" w:sz="8" w:space="0" w:color="auto"/>
              <w:right w:val="single" w:sz="8" w:space="0" w:color="auto"/>
            </w:tcBorders>
            <w:tcMar>
              <w:top w:w="0" w:type="dxa"/>
              <w:left w:w="108" w:type="dxa"/>
              <w:bottom w:w="0" w:type="dxa"/>
              <w:right w:w="108" w:type="dxa"/>
            </w:tcMar>
          </w:tcPr>
          <w:p w:rsidR="00B549E1" w:rsidRDefault="00DA5025" w:rsidP="00E908BF">
            <w:hyperlink r:id="rId24" w:history="1">
              <w:r w:rsidR="00B549E1" w:rsidRPr="00C1768A">
                <w:rPr>
                  <w:rStyle w:val="Hyperlink"/>
                </w:rPr>
                <w:t>Andrew.Muir@forces.gc.ca</w:t>
              </w:r>
            </w:hyperlink>
          </w:p>
          <w:p w:rsidR="00B549E1" w:rsidRDefault="00B549E1" w:rsidP="00E908BF"/>
        </w:tc>
        <w:tc>
          <w:tcPr>
            <w:tcW w:w="2171" w:type="dxa"/>
            <w:tcBorders>
              <w:top w:val="nil"/>
              <w:left w:val="nil"/>
              <w:bottom w:val="single" w:sz="8" w:space="0" w:color="auto"/>
              <w:right w:val="single" w:sz="8" w:space="0" w:color="auto"/>
            </w:tcBorders>
            <w:tcMar>
              <w:top w:w="0" w:type="dxa"/>
              <w:left w:w="108" w:type="dxa"/>
              <w:bottom w:w="0" w:type="dxa"/>
              <w:right w:w="108" w:type="dxa"/>
            </w:tcMar>
          </w:tcPr>
          <w:p w:rsidR="00B549E1" w:rsidRPr="000D348D" w:rsidRDefault="00B549E1" w:rsidP="00E908BF">
            <w:pPr>
              <w:rPr>
                <w:color w:val="002060"/>
              </w:rPr>
            </w:pPr>
            <w:r w:rsidRPr="000D348D">
              <w:rPr>
                <w:color w:val="002060"/>
              </w:rPr>
              <w:t>Member of CA Delegation;</w:t>
            </w:r>
          </w:p>
          <w:p w:rsidR="00B549E1" w:rsidRPr="000D348D" w:rsidRDefault="00B549E1" w:rsidP="00E908BF">
            <w:pPr>
              <w:rPr>
                <w:color w:val="002060"/>
              </w:rPr>
            </w:pPr>
            <w:r w:rsidRPr="00F00FBC">
              <w:rPr>
                <w:color w:val="002060"/>
              </w:rPr>
              <w:t>Superintendent, Hydrographic Services Offices</w:t>
            </w:r>
            <w:r>
              <w:rPr>
                <w:color w:val="002060"/>
              </w:rPr>
              <w:t xml:space="preserve"> (DND)</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49E1" w:rsidRPr="000D348D" w:rsidRDefault="00B549E1" w:rsidP="00E908BF">
            <w:pPr>
              <w:rPr>
                <w:color w:val="002060"/>
              </w:rPr>
            </w:pPr>
            <w:r>
              <w:rPr>
                <w:color w:val="002060"/>
              </w:rPr>
              <w:t>CA/CHS</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B549E1" w:rsidRPr="000D348D" w:rsidRDefault="00B549E1" w:rsidP="00E908BF">
            <w:pPr>
              <w:rPr>
                <w:color w:val="002060"/>
              </w:rPr>
            </w:pPr>
            <w:r>
              <w:rPr>
                <w:color w:val="002060"/>
              </w:rPr>
              <w:t>Mr</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B549E1" w:rsidRDefault="00B549E1" w:rsidP="00E908BF">
            <w:pPr>
              <w:rPr>
                <w:color w:val="002060"/>
              </w:rPr>
            </w:pPr>
            <w:r>
              <w:rPr>
                <w:color w:val="002060"/>
              </w:rPr>
              <w:t>David PALMER</w:t>
            </w:r>
          </w:p>
        </w:tc>
        <w:tc>
          <w:tcPr>
            <w:tcW w:w="3219" w:type="dxa"/>
            <w:tcBorders>
              <w:top w:val="nil"/>
              <w:left w:val="nil"/>
              <w:bottom w:val="single" w:sz="8" w:space="0" w:color="auto"/>
              <w:right w:val="single" w:sz="8" w:space="0" w:color="auto"/>
            </w:tcBorders>
            <w:tcMar>
              <w:top w:w="0" w:type="dxa"/>
              <w:left w:w="108" w:type="dxa"/>
              <w:bottom w:w="0" w:type="dxa"/>
              <w:right w:w="108" w:type="dxa"/>
            </w:tcMar>
          </w:tcPr>
          <w:p w:rsidR="00B549E1" w:rsidRDefault="00DA5025" w:rsidP="00E908BF">
            <w:hyperlink r:id="rId25" w:history="1">
              <w:r w:rsidR="00B549E1">
                <w:rPr>
                  <w:rStyle w:val="Hyperlink"/>
                </w:rPr>
                <w:t>David.Palmer@dfo-mpo.gc.ca</w:t>
              </w:r>
            </w:hyperlink>
          </w:p>
        </w:tc>
        <w:tc>
          <w:tcPr>
            <w:tcW w:w="2171" w:type="dxa"/>
            <w:tcBorders>
              <w:top w:val="nil"/>
              <w:left w:val="nil"/>
              <w:bottom w:val="single" w:sz="8" w:space="0" w:color="auto"/>
              <w:right w:val="single" w:sz="8" w:space="0" w:color="auto"/>
            </w:tcBorders>
            <w:tcMar>
              <w:top w:w="0" w:type="dxa"/>
              <w:left w:w="108" w:type="dxa"/>
              <w:bottom w:w="0" w:type="dxa"/>
              <w:right w:w="108" w:type="dxa"/>
            </w:tcMar>
          </w:tcPr>
          <w:p w:rsidR="00B549E1" w:rsidRPr="00F00FBC" w:rsidRDefault="00B549E1" w:rsidP="00E908BF">
            <w:pPr>
              <w:rPr>
                <w:color w:val="002060"/>
              </w:rPr>
            </w:pPr>
            <w:r w:rsidRPr="000D348D">
              <w:rPr>
                <w:color w:val="002060"/>
              </w:rPr>
              <w:t>Member of CA Delegation;</w:t>
            </w:r>
          </w:p>
          <w:p w:rsidR="00B549E1" w:rsidRPr="000D348D" w:rsidRDefault="00B549E1" w:rsidP="00E908BF">
            <w:pPr>
              <w:rPr>
                <w:color w:val="002060"/>
              </w:rPr>
            </w:pPr>
            <w:r w:rsidRPr="00F00FBC">
              <w:rPr>
                <w:color w:val="002060"/>
              </w:rPr>
              <w:lastRenderedPageBreak/>
              <w:t>Data Specialist, MSDI</w:t>
            </w:r>
          </w:p>
        </w:tc>
      </w:tr>
      <w:tr w:rsidR="00B549E1" w:rsidTr="004C3E15">
        <w:tc>
          <w:tcPr>
            <w:tcW w:w="10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49E1" w:rsidRPr="000D348D" w:rsidRDefault="00B549E1" w:rsidP="00E908BF">
            <w:pPr>
              <w:rPr>
                <w:color w:val="002060"/>
              </w:rPr>
            </w:pPr>
            <w:r>
              <w:rPr>
                <w:color w:val="002060"/>
              </w:rPr>
              <w:lastRenderedPageBreak/>
              <w:t>CA/CHS</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B549E1" w:rsidRPr="000D348D" w:rsidRDefault="00B549E1" w:rsidP="00E908BF">
            <w:pPr>
              <w:rPr>
                <w:color w:val="002060"/>
              </w:rPr>
            </w:pPr>
            <w:r>
              <w:rPr>
                <w:color w:val="002060"/>
              </w:rPr>
              <w:t>Mr</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B549E1" w:rsidRDefault="00B549E1" w:rsidP="00E908BF">
            <w:pPr>
              <w:rPr>
                <w:color w:val="002060"/>
              </w:rPr>
            </w:pPr>
            <w:r>
              <w:rPr>
                <w:color w:val="002060"/>
              </w:rPr>
              <w:t>Dave SINNOTT</w:t>
            </w:r>
          </w:p>
        </w:tc>
        <w:tc>
          <w:tcPr>
            <w:tcW w:w="3219" w:type="dxa"/>
            <w:tcBorders>
              <w:top w:val="nil"/>
              <w:left w:val="nil"/>
              <w:bottom w:val="single" w:sz="8" w:space="0" w:color="auto"/>
              <w:right w:val="single" w:sz="8" w:space="0" w:color="auto"/>
            </w:tcBorders>
            <w:tcMar>
              <w:top w:w="0" w:type="dxa"/>
              <w:left w:w="108" w:type="dxa"/>
              <w:bottom w:w="0" w:type="dxa"/>
              <w:right w:w="108" w:type="dxa"/>
            </w:tcMar>
          </w:tcPr>
          <w:p w:rsidR="00B549E1" w:rsidRDefault="00DA5025" w:rsidP="00E908BF">
            <w:hyperlink r:id="rId26" w:history="1">
              <w:r w:rsidR="00B549E1" w:rsidRPr="00C1768A">
                <w:rPr>
                  <w:rStyle w:val="Hyperlink"/>
                </w:rPr>
                <w:t>Dave.Sinnott@dfo-mpo.gc.ca</w:t>
              </w:r>
            </w:hyperlink>
          </w:p>
          <w:p w:rsidR="00B549E1" w:rsidRDefault="00B549E1" w:rsidP="00E908BF"/>
        </w:tc>
        <w:tc>
          <w:tcPr>
            <w:tcW w:w="2171" w:type="dxa"/>
            <w:tcBorders>
              <w:top w:val="nil"/>
              <w:left w:val="nil"/>
              <w:bottom w:val="single" w:sz="8" w:space="0" w:color="auto"/>
              <w:right w:val="single" w:sz="8" w:space="0" w:color="auto"/>
            </w:tcBorders>
            <w:tcMar>
              <w:top w:w="0" w:type="dxa"/>
              <w:left w:w="108" w:type="dxa"/>
              <w:bottom w:w="0" w:type="dxa"/>
              <w:right w:w="108" w:type="dxa"/>
            </w:tcMar>
          </w:tcPr>
          <w:p w:rsidR="00B549E1" w:rsidRPr="00F00FBC" w:rsidRDefault="00B549E1" w:rsidP="00E908BF">
            <w:pPr>
              <w:rPr>
                <w:color w:val="002060"/>
              </w:rPr>
            </w:pPr>
            <w:r w:rsidRPr="000D348D">
              <w:rPr>
                <w:color w:val="002060"/>
              </w:rPr>
              <w:t>Member of CA Delegation;</w:t>
            </w:r>
          </w:p>
          <w:p w:rsidR="00B549E1" w:rsidRPr="000D348D" w:rsidRDefault="00B549E1" w:rsidP="00E908BF">
            <w:pPr>
              <w:rPr>
                <w:color w:val="002060"/>
              </w:rPr>
            </w:pPr>
            <w:r w:rsidRPr="00A14E7E">
              <w:rPr>
                <w:color w:val="002060"/>
              </w:rPr>
              <w:t>Multidisciplinary Hydrographer</w:t>
            </w:r>
          </w:p>
        </w:tc>
      </w:tr>
      <w:tr w:rsidR="00B549E1" w:rsidTr="004C3E15">
        <w:tc>
          <w:tcPr>
            <w:tcW w:w="101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NO/NMA</w:t>
            </w:r>
          </w:p>
        </w:tc>
        <w:tc>
          <w:tcPr>
            <w:tcW w:w="960" w:type="dxa"/>
            <w:tcBorders>
              <w:top w:val="nil"/>
              <w:left w:val="nil"/>
              <w:bottom w:val="single" w:sz="4"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Ms</w:t>
            </w:r>
          </w:p>
        </w:tc>
        <w:tc>
          <w:tcPr>
            <w:tcW w:w="1980" w:type="dxa"/>
            <w:tcBorders>
              <w:top w:val="nil"/>
              <w:left w:val="nil"/>
              <w:bottom w:val="single" w:sz="4"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Birte Noer BORREVIK</w:t>
            </w:r>
          </w:p>
        </w:tc>
        <w:tc>
          <w:tcPr>
            <w:tcW w:w="3219" w:type="dxa"/>
            <w:tcBorders>
              <w:top w:val="nil"/>
              <w:left w:val="nil"/>
              <w:bottom w:val="single" w:sz="4" w:space="0" w:color="auto"/>
              <w:right w:val="single" w:sz="8" w:space="0" w:color="auto"/>
            </w:tcBorders>
            <w:tcMar>
              <w:top w:w="0" w:type="dxa"/>
              <w:left w:w="108" w:type="dxa"/>
              <w:bottom w:w="0" w:type="dxa"/>
              <w:right w:w="108" w:type="dxa"/>
            </w:tcMar>
            <w:hideMark/>
          </w:tcPr>
          <w:p w:rsidR="00B549E1" w:rsidRPr="000D348D" w:rsidRDefault="00DA5025" w:rsidP="00E908BF">
            <w:pPr>
              <w:rPr>
                <w:color w:val="002060"/>
              </w:rPr>
            </w:pPr>
            <w:hyperlink r:id="rId27" w:history="1">
              <w:r w:rsidR="00B549E1" w:rsidRPr="000D348D">
                <w:rPr>
                  <w:rStyle w:val="Hyperlink"/>
                </w:rPr>
                <w:t>birte.noer.borrevik@kartverket.no</w:t>
              </w:r>
            </w:hyperlink>
          </w:p>
        </w:tc>
        <w:tc>
          <w:tcPr>
            <w:tcW w:w="2171" w:type="dxa"/>
            <w:tcBorders>
              <w:top w:val="nil"/>
              <w:left w:val="nil"/>
              <w:bottom w:val="single" w:sz="4" w:space="0" w:color="auto"/>
              <w:right w:val="single" w:sz="8"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Head of NO Delegation; National Hydrographer</w:t>
            </w:r>
          </w:p>
          <w:p w:rsidR="00B549E1" w:rsidRPr="000D348D" w:rsidRDefault="00B549E1" w:rsidP="00E908BF">
            <w:pPr>
              <w:rPr>
                <w:color w:val="002060"/>
              </w:rPr>
            </w:pPr>
            <w:r w:rsidRPr="000D348D">
              <w:rPr>
                <w:color w:val="002060"/>
              </w:rPr>
              <w:t>Director, NHS</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NO/NMA</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Evert FLIER</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49E1" w:rsidRPr="000D348D" w:rsidRDefault="00DA5025" w:rsidP="00E908BF">
            <w:pPr>
              <w:rPr>
                <w:color w:val="002060"/>
              </w:rPr>
            </w:pPr>
            <w:hyperlink r:id="rId28" w:history="1">
              <w:r w:rsidR="00B549E1" w:rsidRPr="000D348D">
                <w:rPr>
                  <w:rStyle w:val="Hyperlink"/>
                </w:rPr>
                <w:t>Evert.Flier@kartverket.no</w:t>
              </w:r>
            </w:hyperlink>
          </w:p>
          <w:p w:rsidR="00B549E1" w:rsidRPr="000D348D" w:rsidRDefault="00B549E1" w:rsidP="00E908BF">
            <w:pPr>
              <w:rPr>
                <w:color w:val="002060"/>
              </w:rPr>
            </w:pP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49E1" w:rsidRPr="000D348D" w:rsidRDefault="00B549E1" w:rsidP="00E908BF">
            <w:pPr>
              <w:rPr>
                <w:color w:val="002060"/>
              </w:rPr>
            </w:pPr>
            <w:r w:rsidRPr="000D348D">
              <w:rPr>
                <w:color w:val="002060"/>
              </w:rPr>
              <w:t>Member of NO Delegation;</w:t>
            </w:r>
          </w:p>
          <w:p w:rsidR="00B549E1" w:rsidRPr="000D348D" w:rsidRDefault="00B549E1" w:rsidP="00E908BF">
            <w:pPr>
              <w:rPr>
                <w:color w:val="002060"/>
              </w:rPr>
            </w:pPr>
            <w:r w:rsidRPr="000D348D">
              <w:rPr>
                <w:color w:val="002060"/>
              </w:rPr>
              <w:t>International Coordinator NHS</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US/OCS</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proofErr w:type="spellStart"/>
            <w:r w:rsidRPr="00C40513">
              <w:rPr>
                <w:color w:val="002060"/>
              </w:rPr>
              <w:t>R.Adm</w:t>
            </w:r>
            <w:proofErr w:type="spellEnd"/>
            <w:r w:rsidRPr="00C40513">
              <w:rPr>
                <w:color w:val="002060"/>
              </w:rPr>
              <w:t>.(</w:t>
            </w:r>
            <w:proofErr w:type="spellStart"/>
            <w:r w:rsidRPr="00C40513">
              <w:rPr>
                <w:color w:val="002060"/>
              </w:rPr>
              <w:t>sel</w:t>
            </w:r>
            <w:proofErr w:type="spellEnd"/>
            <w:r w:rsidRPr="00C40513">
              <w:rPr>
                <w:color w:val="002060"/>
              </w:rPr>
              <w:t>)</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Benjamin Evans</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benjamin.k.evans@noaa.gov</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color w:val="002060"/>
              </w:rPr>
            </w:pPr>
            <w:r w:rsidRPr="00C40513">
              <w:rPr>
                <w:color w:val="002060"/>
              </w:rPr>
              <w:t>Member of US Delegation; NOS Chief of Staff; Incoming Director, OCS</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US/OCS</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John Nyberg</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john.nyberg@noaa.gov</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color w:val="002060"/>
              </w:rPr>
            </w:pPr>
            <w:r w:rsidRPr="00C40513">
              <w:rPr>
                <w:color w:val="002060"/>
              </w:rPr>
              <w:t>Head of US Delegation; Deputy Hydrographer</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US/OCS</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 xml:space="preserve">Jonathan </w:t>
            </w:r>
            <w:proofErr w:type="spellStart"/>
            <w:r w:rsidRPr="00C40513">
              <w:rPr>
                <w:color w:val="002060"/>
              </w:rPr>
              <w:t>Justi</w:t>
            </w:r>
            <w:proofErr w:type="spellEnd"/>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jonathan.justi@noaa.gov</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color w:val="002060"/>
              </w:rPr>
            </w:pPr>
            <w:r w:rsidRPr="00C40513">
              <w:rPr>
                <w:color w:val="002060"/>
              </w:rPr>
              <w:t>Member of US Delegation; International Specialist</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US/OCS</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Alexis Maxwell</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alexis.maxwell@noaa.gov</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Member of US Delegation; International Specialist</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US/OCS</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Corey Allen</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corey.allen@noaa.gov</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Member of US Delegation; OTWG Chair</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US/OCS</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Christy Fandel</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christina.fandel@noaa.gov</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Member of US Delegation; Operations Branch Chief (acting), Hydrographic Surveys Division</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US/OCS</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Colby Harmon</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colby.harmon@noaa.gov</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Member of US Delegation; AICCWG; Cartographer/Program Manager</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US/NGA</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John Lowell</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john.e.lowell@nga.mil</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Member of US Delegation</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US/NGA</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Dr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Mike Brady</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Michae</w:t>
            </w:r>
            <w:r>
              <w:rPr>
                <w:rStyle w:val="Hyperlink"/>
              </w:rPr>
              <w:t>l</w:t>
            </w:r>
            <w:r w:rsidRPr="00C40513">
              <w:rPr>
                <w:rStyle w:val="Hyperlink"/>
              </w:rPr>
              <w:t>.B.Brady@nga.mil</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Member of US Delegation</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lastRenderedPageBreak/>
              <w:t>US/NGA</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Sebastian Carisio</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widowControl w:val="0"/>
              <w:rPr>
                <w:rStyle w:val="Hyperlink"/>
              </w:rPr>
            </w:pPr>
            <w:r w:rsidRPr="00C40513">
              <w:rPr>
                <w:rStyle w:val="Hyperlink"/>
              </w:rPr>
              <w:t>Sebastian.P.Carisio@nga.mil</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Member of US Delegation; ARMSDIWG Chair</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US/USN</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Matthew Borbash</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widowControl w:val="0"/>
            </w:pPr>
            <w:r w:rsidRPr="00C40513">
              <w:rPr>
                <w:rStyle w:val="Hyperlink"/>
              </w:rPr>
              <w:t>matthew.borbash@navy.mil</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C40513" w:rsidRDefault="00B549E1" w:rsidP="00E908BF">
            <w:pPr>
              <w:rPr>
                <w:color w:val="002060"/>
              </w:rPr>
            </w:pPr>
            <w:r w:rsidRPr="00C40513">
              <w:rPr>
                <w:color w:val="002060"/>
              </w:rPr>
              <w:t>Member of US Delegation; Deputy Hydrographer of the Navy</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002060"/>
              </w:rPr>
            </w:pPr>
            <w:r w:rsidRPr="00601C99">
              <w:rPr>
                <w:color w:val="002060"/>
              </w:rPr>
              <w:t>FIN/</w:t>
            </w:r>
          </w:p>
          <w:p w:rsidR="00B549E1" w:rsidRPr="00601C99" w:rsidRDefault="00B549E1" w:rsidP="00E908BF">
            <w:pPr>
              <w:rPr>
                <w:color w:val="002060"/>
              </w:rPr>
            </w:pPr>
            <w:proofErr w:type="spellStart"/>
            <w:r w:rsidRPr="00601C99">
              <w:rPr>
                <w:color w:val="002060"/>
              </w:rPr>
              <w:t>Traficom</w:t>
            </w:r>
            <w:proofErr w:type="spellEnd"/>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601C99" w:rsidRDefault="00B549E1" w:rsidP="00E908BF">
            <w:pPr>
              <w:rPr>
                <w:color w:val="002060"/>
              </w:rPr>
            </w:pPr>
            <w:r w:rsidRPr="00601C99">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601C99" w:rsidRDefault="00B549E1" w:rsidP="00E908BF">
            <w:pPr>
              <w:rPr>
                <w:color w:val="002060"/>
              </w:rPr>
            </w:pPr>
            <w:r w:rsidRPr="00601C99">
              <w:rPr>
                <w:color w:val="002060"/>
              </w:rPr>
              <w:t>Rainer Mustaniemi</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601C99" w:rsidRDefault="00B549E1" w:rsidP="00E908BF">
            <w:pPr>
              <w:rPr>
                <w:color w:val="002060"/>
              </w:rPr>
            </w:pPr>
            <w:r w:rsidRPr="00601C99">
              <w:rPr>
                <w:rStyle w:val="Hyperlink"/>
              </w:rPr>
              <w:t>rainer.mustaniemi@traficom.fi</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601C99" w:rsidRDefault="00B549E1" w:rsidP="00E908BF">
            <w:pPr>
              <w:rPr>
                <w:color w:val="002060"/>
              </w:rPr>
            </w:pPr>
            <w:r w:rsidRPr="00601C99">
              <w:rPr>
                <w:color w:val="002060"/>
              </w:rPr>
              <w:t>Head of FIN Delegation; National Hydrographer</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002060"/>
              </w:rPr>
            </w:pPr>
            <w:r w:rsidRPr="00601C99">
              <w:rPr>
                <w:color w:val="002060"/>
              </w:rPr>
              <w:t>FIN/</w:t>
            </w:r>
          </w:p>
          <w:p w:rsidR="00B549E1" w:rsidRPr="00601C99" w:rsidRDefault="00B549E1" w:rsidP="00E908BF">
            <w:pPr>
              <w:rPr>
                <w:color w:val="002060"/>
              </w:rPr>
            </w:pPr>
            <w:proofErr w:type="spellStart"/>
            <w:r w:rsidRPr="00601C99">
              <w:rPr>
                <w:color w:val="002060"/>
              </w:rPr>
              <w:t>Traficom</w:t>
            </w:r>
            <w:proofErr w:type="spellEnd"/>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601C99" w:rsidRDefault="00B549E1" w:rsidP="00E908BF">
            <w:pPr>
              <w:rPr>
                <w:color w:val="002060"/>
              </w:rPr>
            </w:pPr>
            <w:r w:rsidRPr="00601C99">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601C99" w:rsidRDefault="00B549E1" w:rsidP="00E908BF">
            <w:pPr>
              <w:rPr>
                <w:color w:val="002060"/>
              </w:rPr>
            </w:pPr>
            <w:r w:rsidRPr="00601C99">
              <w:rPr>
                <w:color w:val="002060"/>
              </w:rPr>
              <w:t xml:space="preserve">Seppo </w:t>
            </w:r>
            <w:proofErr w:type="spellStart"/>
            <w:r w:rsidRPr="00601C99">
              <w:rPr>
                <w:color w:val="002060"/>
              </w:rPr>
              <w:t>Mäkinen</w:t>
            </w:r>
            <w:proofErr w:type="spellEnd"/>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601C99" w:rsidRDefault="00B549E1" w:rsidP="00E908BF">
            <w:pPr>
              <w:rPr>
                <w:rStyle w:val="Hyperlink"/>
              </w:rPr>
            </w:pPr>
            <w:r w:rsidRPr="00601C99">
              <w:rPr>
                <w:rStyle w:val="Hyperlink"/>
              </w:rPr>
              <w:t>seppo.makinen@traficom.fi</w:t>
            </w:r>
          </w:p>
          <w:p w:rsidR="00B549E1" w:rsidRPr="00601C99" w:rsidRDefault="00B549E1" w:rsidP="00E908BF">
            <w:pPr>
              <w:rPr>
                <w:color w:val="002060"/>
              </w:rPr>
            </w:pP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601C99" w:rsidRDefault="00B549E1" w:rsidP="00E908BF">
            <w:pPr>
              <w:rPr>
                <w:color w:val="002060"/>
              </w:rPr>
            </w:pPr>
            <w:r w:rsidRPr="00601C99">
              <w:rPr>
                <w:color w:val="002060"/>
              </w:rPr>
              <w:t>Member of FIN</w:t>
            </w:r>
          </w:p>
          <w:p w:rsidR="00B549E1" w:rsidRPr="00601C99" w:rsidRDefault="00B549E1" w:rsidP="00E908BF">
            <w:pPr>
              <w:rPr>
                <w:color w:val="002060"/>
              </w:rPr>
            </w:pPr>
            <w:r w:rsidRPr="00601C99">
              <w:rPr>
                <w:color w:val="002060"/>
              </w:rPr>
              <w:t>Delegation;</w:t>
            </w:r>
          </w:p>
          <w:p w:rsidR="00B549E1" w:rsidRPr="00601C99" w:rsidRDefault="00B549E1" w:rsidP="00E908BF">
            <w:pPr>
              <w:rPr>
                <w:color w:val="002060"/>
              </w:rPr>
            </w:pPr>
            <w:r w:rsidRPr="00601C99">
              <w:rPr>
                <w:color w:val="002060"/>
              </w:rPr>
              <w:t>Senior Expert</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r>
              <w:t>IS/ICG</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r>
              <w:t>Georg Kr. LÁRUSSON</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DA5025" w:rsidP="00E908BF">
            <w:hyperlink r:id="rId29" w:history="1">
              <w:r w:rsidR="00B549E1">
                <w:rPr>
                  <w:rStyle w:val="Hyperlink"/>
                </w:rPr>
                <w:t>georg.larusson@lhg.is</w:t>
              </w:r>
            </w:hyperlink>
            <w:r w:rsidR="00B549E1">
              <w:t xml:space="preserve"> </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r>
              <w:t>Head of IS Delegation; National Hydrographer</w:t>
            </w:r>
          </w:p>
          <w:p w:rsidR="00B549E1" w:rsidRDefault="00B549E1" w:rsidP="00E908BF">
            <w:r>
              <w:t>Director General, ICG</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r>
              <w:t>IS/ICG</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r>
              <w:t xml:space="preserve">Árni </w:t>
            </w:r>
            <w:proofErr w:type="spellStart"/>
            <w:r>
              <w:t>Þór</w:t>
            </w:r>
            <w:proofErr w:type="spellEnd"/>
            <w:r>
              <w:t xml:space="preserve"> VÉSTEINSSON</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DA5025" w:rsidP="00E908BF">
            <w:hyperlink r:id="rId30" w:history="1">
              <w:r w:rsidR="00B549E1">
                <w:rPr>
                  <w:rStyle w:val="Hyperlink"/>
                </w:rPr>
                <w:t>arni.vesteinsson@lhg.is</w:t>
              </w:r>
            </w:hyperlink>
          </w:p>
          <w:p w:rsidR="00B549E1" w:rsidRDefault="00B549E1" w:rsidP="00E908BF"/>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r>
              <w:t>Member of IS Delegation;</w:t>
            </w:r>
          </w:p>
          <w:p w:rsidR="00B549E1" w:rsidRDefault="00B549E1" w:rsidP="00E908BF">
            <w:r>
              <w:t>Head of Hydrographic and Maritime Safety Dept.</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IT/IIM</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 xml:space="preserve">RADM </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sidRPr="00C53E20">
              <w:rPr>
                <w:color w:val="1F497D"/>
              </w:rPr>
              <w:t>Massimiliano</w:t>
            </w:r>
            <w:r>
              <w:rPr>
                <w:color w:val="1F497D"/>
              </w:rPr>
              <w:t xml:space="preserve"> NANNINI</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DA5025" w:rsidP="00E908BF">
            <w:pPr>
              <w:rPr>
                <w:color w:val="1F497D"/>
              </w:rPr>
            </w:pPr>
            <w:hyperlink r:id="rId31" w:history="1">
              <w:r w:rsidR="00B549E1">
                <w:rPr>
                  <w:rStyle w:val="Hyperlink"/>
                  <w:lang w:val="it-IT"/>
                </w:rPr>
                <w:t>massimiliano.nannini@marina.difesa.it</w:t>
              </w:r>
            </w:hyperlink>
            <w:r w:rsidR="00B549E1">
              <w:rPr>
                <w:color w:val="1F497D"/>
              </w:rPr>
              <w:t xml:space="preserve">  </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Head of IT Delegation; National Hydrographer</w:t>
            </w:r>
          </w:p>
          <w:p w:rsidR="00B549E1" w:rsidRDefault="00B549E1" w:rsidP="00E908BF">
            <w:pPr>
              <w:rPr>
                <w:color w:val="1F497D"/>
              </w:rPr>
            </w:pPr>
            <w:r>
              <w:rPr>
                <w:color w:val="1F497D"/>
              </w:rPr>
              <w:t>Director IIM</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IT/IIM</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PROF</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Roberta IVALDI</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DA5025" w:rsidP="00E908BF">
            <w:pPr>
              <w:rPr>
                <w:color w:val="1F497D"/>
              </w:rPr>
            </w:pPr>
            <w:hyperlink r:id="rId32" w:history="1">
              <w:r w:rsidR="00B549E1">
                <w:rPr>
                  <w:rStyle w:val="Hyperlink"/>
                </w:rPr>
                <w:t>roberta_ivaldi@marina.difesa.it</w:t>
              </w:r>
            </w:hyperlink>
            <w:r w:rsidR="00B549E1">
              <w:rPr>
                <w:color w:val="1F497D"/>
              </w:rPr>
              <w:t xml:space="preserve">  </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Member of IT Delegation;</w:t>
            </w:r>
          </w:p>
          <w:p w:rsidR="00B549E1" w:rsidRDefault="00B549E1" w:rsidP="00E908BF">
            <w:pPr>
              <w:rPr>
                <w:color w:val="1F497D"/>
              </w:rPr>
            </w:pPr>
            <w:r>
              <w:rPr>
                <w:color w:val="1F497D"/>
              </w:rPr>
              <w:t>Marine Geology Professor</w:t>
            </w:r>
          </w:p>
          <w:p w:rsidR="00B549E1" w:rsidRDefault="00B549E1" w:rsidP="00E908BF">
            <w:pPr>
              <w:rPr>
                <w:color w:val="1F497D"/>
              </w:rPr>
            </w:pPr>
            <w:r>
              <w:rPr>
                <w:color w:val="1F497D"/>
              </w:rPr>
              <w:t>Scientist in charge High North21</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IT/IIM</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CAPT</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Marco GRASSI</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DA5025" w:rsidP="00E908BF">
            <w:pPr>
              <w:rPr>
                <w:color w:val="1F497D"/>
              </w:rPr>
            </w:pPr>
            <w:hyperlink r:id="rId33" w:history="1">
              <w:r w:rsidR="00B549E1">
                <w:rPr>
                  <w:rStyle w:val="Hyperlink"/>
                </w:rPr>
                <w:t>marco.grassi@marina.difesa.it</w:t>
              </w:r>
            </w:hyperlink>
            <w:r w:rsidR="00B549E1">
              <w:rPr>
                <w:color w:val="1F497D"/>
              </w:rPr>
              <w:t xml:space="preserve">   </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Member of IT Delegation;</w:t>
            </w:r>
          </w:p>
          <w:p w:rsidR="00B549E1" w:rsidRDefault="00B549E1" w:rsidP="00E908BF">
            <w:pPr>
              <w:rPr>
                <w:color w:val="1F497D"/>
              </w:rPr>
            </w:pPr>
            <w:r>
              <w:rPr>
                <w:color w:val="1F497D"/>
              </w:rPr>
              <w:t>Vice Director IIM</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IT/IIM</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CDR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Maurizio DEMARTE</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DA5025" w:rsidP="00E908BF">
            <w:pPr>
              <w:rPr>
                <w:color w:val="1F497D"/>
              </w:rPr>
            </w:pPr>
            <w:hyperlink r:id="rId34" w:history="1">
              <w:r w:rsidR="00B549E1">
                <w:rPr>
                  <w:rStyle w:val="Hyperlink"/>
                </w:rPr>
                <w:t>maurizio.demarte@marina.difesa.it</w:t>
              </w:r>
            </w:hyperlink>
            <w:r w:rsidR="00B549E1">
              <w:rPr>
                <w:color w:val="1F497D"/>
              </w:rPr>
              <w:t xml:space="preserve">  </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1F497D"/>
              </w:rPr>
            </w:pPr>
            <w:r>
              <w:rPr>
                <w:color w:val="1F497D"/>
              </w:rPr>
              <w:t>Member of IT Delegation;</w:t>
            </w:r>
          </w:p>
          <w:p w:rsidR="00B549E1" w:rsidRDefault="00B549E1" w:rsidP="00E908BF">
            <w:pPr>
              <w:rPr>
                <w:color w:val="1F497D"/>
              </w:rPr>
            </w:pPr>
            <w:r>
              <w:rPr>
                <w:color w:val="1F497D"/>
              </w:rPr>
              <w:t>Head Marine Geophysics Dept.  </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0D348D" w:rsidRDefault="00B549E1" w:rsidP="00E908BF">
            <w:pPr>
              <w:rPr>
                <w:color w:val="002060"/>
              </w:rPr>
            </w:pPr>
            <w:r>
              <w:rPr>
                <w:color w:val="002060"/>
              </w:rPr>
              <w:t>IHO</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0D348D" w:rsidRDefault="00B549E1" w:rsidP="00E908BF">
            <w:pPr>
              <w:rPr>
                <w:color w:val="002060"/>
              </w:rPr>
            </w:pPr>
            <w:r>
              <w:rPr>
                <w:color w:val="002060"/>
              </w:rPr>
              <w:t>Dr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0D348D" w:rsidRDefault="00B549E1" w:rsidP="00E908BF">
            <w:pPr>
              <w:rPr>
                <w:color w:val="002060"/>
              </w:rPr>
            </w:pPr>
            <w:r>
              <w:rPr>
                <w:color w:val="002060"/>
              </w:rPr>
              <w:t>Mathias JONAS</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DA5025" w:rsidP="00E908BF">
            <w:hyperlink r:id="rId35" w:history="1">
              <w:r w:rsidR="00B549E1" w:rsidRPr="00A05E13">
                <w:rPr>
                  <w:rStyle w:val="Hyperlink"/>
                </w:rPr>
                <w:t>mathias.jonas@iho.int</w:t>
              </w:r>
            </w:hyperlink>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002060"/>
              </w:rPr>
            </w:pPr>
            <w:r>
              <w:rPr>
                <w:color w:val="002060"/>
              </w:rPr>
              <w:t>Head of IHO Delegation;</w:t>
            </w:r>
          </w:p>
          <w:p w:rsidR="00B549E1" w:rsidRPr="000D348D" w:rsidRDefault="00B549E1" w:rsidP="00E908BF">
            <w:pPr>
              <w:rPr>
                <w:color w:val="002060"/>
              </w:rPr>
            </w:pPr>
            <w:r>
              <w:rPr>
                <w:color w:val="002060"/>
              </w:rPr>
              <w:t>Secretary-General, IHO</w:t>
            </w:r>
          </w:p>
        </w:tc>
      </w:tr>
      <w:tr w:rsidR="00B549E1" w:rsidTr="004C3E15">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0D348D" w:rsidRDefault="00B549E1" w:rsidP="00E908BF">
            <w:pPr>
              <w:rPr>
                <w:color w:val="002060"/>
              </w:rPr>
            </w:pPr>
            <w:r>
              <w:rPr>
                <w:color w:val="002060"/>
              </w:rPr>
              <w:t>IHO</w:t>
            </w:r>
          </w:p>
        </w:tc>
        <w:tc>
          <w:tcPr>
            <w:tcW w:w="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0D348D" w:rsidRDefault="00B549E1" w:rsidP="00E908BF">
            <w:pPr>
              <w:rPr>
                <w:color w:val="002060"/>
              </w:rPr>
            </w:pPr>
            <w:r>
              <w:rPr>
                <w:color w:val="002060"/>
              </w:rPr>
              <w:t>Mr</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Pr="000D348D" w:rsidRDefault="00B549E1" w:rsidP="00E908BF">
            <w:pPr>
              <w:rPr>
                <w:color w:val="002060"/>
              </w:rPr>
            </w:pPr>
            <w:r>
              <w:rPr>
                <w:color w:val="002060"/>
              </w:rPr>
              <w:t>Yves GUILLAM</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DA5025" w:rsidP="00E908BF">
            <w:hyperlink r:id="rId36" w:history="1">
              <w:r w:rsidR="00B549E1" w:rsidRPr="00A05E13">
                <w:rPr>
                  <w:rStyle w:val="Hyperlink"/>
                </w:rPr>
                <w:t>yves.guillam@iho.int</w:t>
              </w:r>
            </w:hyperlink>
          </w:p>
          <w:p w:rsidR="00B549E1" w:rsidRDefault="00B549E1" w:rsidP="00E908BF"/>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49E1" w:rsidRDefault="00B549E1" w:rsidP="00E908BF">
            <w:pPr>
              <w:rPr>
                <w:color w:val="002060"/>
              </w:rPr>
            </w:pPr>
            <w:r>
              <w:rPr>
                <w:color w:val="002060"/>
              </w:rPr>
              <w:t>Member of IHO Delegation;</w:t>
            </w:r>
          </w:p>
          <w:p w:rsidR="00B549E1" w:rsidRPr="000D348D" w:rsidRDefault="00B549E1" w:rsidP="00E908BF">
            <w:pPr>
              <w:rPr>
                <w:color w:val="002060"/>
              </w:rPr>
            </w:pPr>
            <w:r>
              <w:rPr>
                <w:color w:val="002060"/>
              </w:rPr>
              <w:lastRenderedPageBreak/>
              <w:t xml:space="preserve">Assistant Director, IHO </w:t>
            </w:r>
          </w:p>
        </w:tc>
      </w:tr>
    </w:tbl>
    <w:p w:rsidR="00B549E1" w:rsidRDefault="00B549E1" w:rsidP="00B549E1"/>
    <w:p w:rsidR="00C2748D" w:rsidRPr="00B549E1" w:rsidRDefault="00C2748D" w:rsidP="00C2748D">
      <w:pPr>
        <w:pStyle w:val="Body"/>
        <w:widowControl w:val="0"/>
        <w:spacing w:after="120" w:line="276" w:lineRule="auto"/>
        <w:jc w:val="center"/>
        <w:rPr>
          <w:lang w:val="en-GB"/>
        </w:rPr>
      </w:pPr>
    </w:p>
    <w:p w:rsidR="00AD7678" w:rsidRDefault="00AD7678" w:rsidP="00C2748D">
      <w:pPr>
        <w:pStyle w:val="Body"/>
        <w:widowControl w:val="0"/>
        <w:spacing w:after="120" w:line="276" w:lineRule="auto"/>
        <w:jc w:val="center"/>
      </w:pPr>
    </w:p>
    <w:p w:rsidR="00095C90" w:rsidRDefault="00095C90" w:rsidP="00C2748D">
      <w:pPr>
        <w:pStyle w:val="Body"/>
        <w:widowControl w:val="0"/>
        <w:spacing w:after="120" w:line="276" w:lineRule="auto"/>
        <w:jc w:val="center"/>
        <w:sectPr w:rsidR="00095C90" w:rsidSect="00F36703">
          <w:headerReference w:type="default" r:id="rId37"/>
          <w:footerReference w:type="default" r:id="rId38"/>
          <w:pgSz w:w="11900" w:h="16840"/>
          <w:pgMar w:top="426" w:right="1134" w:bottom="993" w:left="1134" w:header="720" w:footer="555" w:gutter="0"/>
          <w:cols w:space="720"/>
          <w:titlePg/>
          <w:docGrid w:linePitch="326"/>
        </w:sectPr>
      </w:pPr>
    </w:p>
    <w:p w:rsidR="003B70FD" w:rsidRPr="00E2542C" w:rsidRDefault="003B70FD">
      <w:pPr>
        <w:rPr>
          <w:color w:val="000000"/>
          <w:u w:color="000000"/>
          <w:lang w:eastAsia="fr-FR"/>
        </w:rPr>
      </w:pPr>
    </w:p>
    <w:p w:rsidR="003B70FD" w:rsidRPr="005B6143" w:rsidRDefault="00475DD3" w:rsidP="00475DD3">
      <w:pPr>
        <w:pStyle w:val="Body"/>
        <w:widowControl w:val="0"/>
        <w:spacing w:after="120" w:line="276" w:lineRule="auto"/>
        <w:jc w:val="right"/>
        <w:rPr>
          <w:rFonts w:ascii="Arial" w:hAnsi="Arial" w:cs="Arial"/>
          <w:b/>
          <w:sz w:val="22"/>
          <w:szCs w:val="22"/>
          <w:lang w:val="en-GB"/>
        </w:rPr>
      </w:pPr>
      <w:bookmarkStart w:id="2" w:name="C3_AnnexB"/>
      <w:r w:rsidRPr="005B6143">
        <w:rPr>
          <w:rFonts w:ascii="Arial" w:hAnsi="Arial" w:cs="Arial"/>
          <w:b/>
          <w:sz w:val="22"/>
          <w:szCs w:val="22"/>
          <w:lang w:val="en-GB"/>
        </w:rPr>
        <w:t>Annex B</w:t>
      </w:r>
      <w:bookmarkEnd w:id="2"/>
    </w:p>
    <w:tbl>
      <w:tblPr>
        <w:tblpPr w:leftFromText="180" w:rightFromText="180" w:horzAnchor="margin" w:tblpXSpec="center" w:tblpY="564"/>
        <w:tblW w:w="10846" w:type="dxa"/>
        <w:tblLayout w:type="fixed"/>
        <w:tblCellMar>
          <w:left w:w="120" w:type="dxa"/>
          <w:right w:w="120" w:type="dxa"/>
        </w:tblCellMar>
        <w:tblLook w:val="0000" w:firstRow="0" w:lastRow="0" w:firstColumn="0" w:lastColumn="0" w:noHBand="0" w:noVBand="0"/>
      </w:tblPr>
      <w:tblGrid>
        <w:gridCol w:w="4321"/>
        <w:gridCol w:w="1895"/>
        <w:gridCol w:w="4630"/>
      </w:tblGrid>
      <w:tr w:rsidR="00834908" w:rsidRPr="00834908" w:rsidTr="00E908BF">
        <w:trPr>
          <w:cantSplit/>
          <w:trHeight w:val="589"/>
        </w:trPr>
        <w:tc>
          <w:tcPr>
            <w:tcW w:w="4321" w:type="dxa"/>
            <w:tcBorders>
              <w:top w:val="nil"/>
              <w:left w:val="nil"/>
              <w:bottom w:val="nil"/>
              <w:right w:val="nil"/>
            </w:tcBorders>
          </w:tcPr>
          <w:p w:rsidR="00834908" w:rsidRPr="00834908" w:rsidRDefault="00834908" w:rsidP="00834908">
            <w:pPr>
              <w:pStyle w:val="ListParagraph"/>
              <w:tabs>
                <w:tab w:val="left" w:pos="5760"/>
              </w:tabs>
              <w:ind w:left="760"/>
              <w:jc w:val="center"/>
              <w:rPr>
                <w:color w:val="0000FF"/>
                <w:sz w:val="20"/>
                <w:szCs w:val="28"/>
              </w:rPr>
            </w:pPr>
            <w:bookmarkStart w:id="3" w:name="OLE_LINK1"/>
          </w:p>
        </w:tc>
        <w:tc>
          <w:tcPr>
            <w:tcW w:w="1895" w:type="dxa"/>
            <w:tcBorders>
              <w:top w:val="nil"/>
              <w:left w:val="nil"/>
              <w:bottom w:val="nil"/>
              <w:right w:val="nil"/>
            </w:tcBorders>
          </w:tcPr>
          <w:p w:rsidR="00834908" w:rsidRPr="00834908" w:rsidRDefault="00834908" w:rsidP="00E908BF">
            <w:pPr>
              <w:tabs>
                <w:tab w:val="left" w:pos="5760"/>
              </w:tabs>
              <w:jc w:val="center"/>
              <w:rPr>
                <w:noProof/>
                <w:sz w:val="20"/>
                <w:lang w:val="en-US"/>
              </w:rPr>
            </w:pPr>
          </w:p>
        </w:tc>
        <w:tc>
          <w:tcPr>
            <w:tcW w:w="4630" w:type="dxa"/>
            <w:tcBorders>
              <w:top w:val="nil"/>
              <w:left w:val="nil"/>
              <w:bottom w:val="nil"/>
              <w:right w:val="nil"/>
            </w:tcBorders>
          </w:tcPr>
          <w:p w:rsidR="00834908" w:rsidRPr="00834908" w:rsidRDefault="00834908" w:rsidP="00E908BF">
            <w:pPr>
              <w:tabs>
                <w:tab w:val="left" w:pos="5760"/>
              </w:tabs>
              <w:jc w:val="center"/>
              <w:rPr>
                <w:color w:val="0000FF"/>
                <w:sz w:val="20"/>
                <w:szCs w:val="28"/>
              </w:rPr>
            </w:pPr>
          </w:p>
        </w:tc>
      </w:tr>
    </w:tbl>
    <w:p w:rsidR="00834908" w:rsidRPr="00E158AE" w:rsidRDefault="00834908" w:rsidP="00834908">
      <w:pPr>
        <w:pStyle w:val="Title"/>
        <w:tabs>
          <w:tab w:val="left" w:pos="360"/>
          <w:tab w:val="left" w:pos="5760"/>
          <w:tab w:val="left" w:pos="6720"/>
        </w:tabs>
        <w:spacing w:before="120"/>
        <w:rPr>
          <w:i/>
          <w:iCs/>
          <w:color w:val="0000FF"/>
          <w:sz w:val="32"/>
          <w:szCs w:val="32"/>
          <w:u w:val="single"/>
        </w:rPr>
      </w:pPr>
    </w:p>
    <w:p w:rsidR="00834908" w:rsidRDefault="00834908" w:rsidP="00834908">
      <w:pPr>
        <w:tabs>
          <w:tab w:val="left" w:pos="5760"/>
        </w:tabs>
        <w:spacing w:after="40"/>
        <w:jc w:val="center"/>
      </w:pPr>
    </w:p>
    <w:p w:rsidR="00834908" w:rsidRDefault="00834908" w:rsidP="00834908">
      <w:pPr>
        <w:tabs>
          <w:tab w:val="left" w:pos="5760"/>
        </w:tabs>
        <w:spacing w:after="40"/>
        <w:jc w:val="center"/>
      </w:pPr>
      <w:r w:rsidRPr="00A05366">
        <w:t>International Hydrographic Organization (IHO)</w:t>
      </w:r>
    </w:p>
    <w:p w:rsidR="00834908" w:rsidRPr="00A05366" w:rsidRDefault="00834908" w:rsidP="00834908">
      <w:pPr>
        <w:tabs>
          <w:tab w:val="left" w:pos="5760"/>
        </w:tabs>
        <w:spacing w:after="40"/>
        <w:jc w:val="center"/>
      </w:pPr>
      <w:r>
        <w:object w:dxaOrig="10116" w:dyaOrig="4968">
          <v:shape id="_x0000_i1026" type="#_x0000_t75" style="width:89.4pt;height:43.2pt" o:ole="">
            <v:imagedata r:id="rId8" o:title=""/>
          </v:shape>
          <o:OLEObject Type="Embed" ProgID="PBrush" ShapeID="_x0000_i1026" DrawAspect="Content" ObjectID="_1699899451" r:id="rId39"/>
        </w:object>
      </w:r>
    </w:p>
    <w:p w:rsidR="00834908" w:rsidRDefault="00834908" w:rsidP="00834908">
      <w:pPr>
        <w:jc w:val="center"/>
        <w:rPr>
          <w:b/>
          <w:sz w:val="28"/>
          <w:szCs w:val="28"/>
        </w:rPr>
      </w:pPr>
      <w:r>
        <w:rPr>
          <w:b/>
          <w:sz w:val="28"/>
          <w:szCs w:val="28"/>
        </w:rPr>
        <w:t>Arctic Regional Hydrographic Commission (AR</w:t>
      </w:r>
      <w:r w:rsidRPr="00C656E3">
        <w:rPr>
          <w:b/>
          <w:sz w:val="28"/>
          <w:szCs w:val="28"/>
        </w:rPr>
        <w:t>HC)</w:t>
      </w:r>
    </w:p>
    <w:p w:rsidR="00834908" w:rsidRDefault="00834908" w:rsidP="00834908">
      <w:pPr>
        <w:jc w:val="center"/>
        <w:rPr>
          <w:b/>
          <w:sz w:val="28"/>
          <w:szCs w:val="28"/>
        </w:rPr>
      </w:pPr>
      <w:r>
        <w:rPr>
          <w:b/>
          <w:sz w:val="28"/>
          <w:szCs w:val="28"/>
        </w:rPr>
        <w:t>11</w:t>
      </w:r>
      <w:r w:rsidRPr="00474E7B">
        <w:rPr>
          <w:b/>
          <w:sz w:val="28"/>
          <w:szCs w:val="28"/>
          <w:vertAlign w:val="superscript"/>
        </w:rPr>
        <w:t>th</w:t>
      </w:r>
      <w:r>
        <w:rPr>
          <w:b/>
          <w:sz w:val="28"/>
          <w:szCs w:val="28"/>
        </w:rPr>
        <w:t xml:space="preserve"> Meeting</w:t>
      </w:r>
    </w:p>
    <w:p w:rsidR="00834908" w:rsidRDefault="00834908" w:rsidP="00834908">
      <w:pPr>
        <w:jc w:val="center"/>
        <w:rPr>
          <w:noProof/>
          <w:lang w:val="en-US"/>
        </w:rPr>
      </w:pPr>
    </w:p>
    <w:p w:rsidR="00834908" w:rsidRDefault="00834908" w:rsidP="00834908">
      <w:pPr>
        <w:jc w:val="center"/>
        <w:rPr>
          <w:noProof/>
          <w:lang w:val="en-US"/>
        </w:rPr>
      </w:pPr>
    </w:p>
    <w:p w:rsidR="00834908" w:rsidRDefault="00834908" w:rsidP="00834908">
      <w:pPr>
        <w:jc w:val="center"/>
        <w:rPr>
          <w:noProof/>
          <w:lang w:val="en-US"/>
        </w:rPr>
      </w:pPr>
      <w:r w:rsidRPr="00B907EC">
        <w:rPr>
          <w:noProof/>
          <w:lang w:val="en-US"/>
        </w:rPr>
        <w:drawing>
          <wp:inline distT="0" distB="0" distL="0" distR="0">
            <wp:extent cx="2423160"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3160" cy="2819400"/>
                    </a:xfrm>
                    <a:prstGeom prst="rect">
                      <a:avLst/>
                    </a:prstGeom>
                    <a:noFill/>
                    <a:ln>
                      <a:noFill/>
                    </a:ln>
                  </pic:spPr>
                </pic:pic>
              </a:graphicData>
            </a:graphic>
          </wp:inline>
        </w:drawing>
      </w:r>
    </w:p>
    <w:p w:rsidR="00834908" w:rsidRPr="00B907EC" w:rsidRDefault="00834908" w:rsidP="00834908">
      <w:pPr>
        <w:jc w:val="center"/>
        <w:rPr>
          <w:b/>
          <w:sz w:val="28"/>
          <w:szCs w:val="28"/>
        </w:rPr>
      </w:pPr>
    </w:p>
    <w:tbl>
      <w:tblPr>
        <w:tblW w:w="130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230"/>
        <w:gridCol w:w="3935"/>
        <w:gridCol w:w="2399"/>
        <w:gridCol w:w="4242"/>
      </w:tblGrid>
      <w:tr w:rsidR="00834908" w:rsidRPr="00405098" w:rsidTr="00E908BF">
        <w:tc>
          <w:tcPr>
            <w:tcW w:w="13063" w:type="dxa"/>
            <w:gridSpan w:val="5"/>
            <w:shd w:val="clear" w:color="auto" w:fill="DEEAF6"/>
          </w:tcPr>
          <w:p w:rsidR="00834908" w:rsidRDefault="00834908" w:rsidP="00E908BF">
            <w:r>
              <w:t>Notes:</w:t>
            </w:r>
          </w:p>
          <w:p w:rsidR="00834908" w:rsidRDefault="00834908" w:rsidP="00E908BF">
            <w:r>
              <w:t>ARHC11 is a virtual meeting and is scheduled to run from 07h00 to 10h30 EST each day.</w:t>
            </w:r>
          </w:p>
          <w:p w:rsidR="00834908" w:rsidRDefault="00834908" w:rsidP="00E908BF">
            <w:r>
              <w:lastRenderedPageBreak/>
              <w:t>The meeting link will be active 30 minutes before the start of the meeting to enable testing of connections.</w:t>
            </w:r>
          </w:p>
          <w:p w:rsidR="00834908" w:rsidRDefault="00834908" w:rsidP="00E908BF">
            <w:r w:rsidRPr="00E37E01">
              <w:t>Day 1 link:</w:t>
            </w:r>
            <w:r>
              <w:t xml:space="preserve"> </w:t>
            </w:r>
            <w:hyperlink r:id="rId40" w:history="1">
              <w:r>
                <w:rPr>
                  <w:rStyle w:val="Hyperlink"/>
                </w:rPr>
                <w:t>https://global.gotomeeting.com/join/679599445</w:t>
              </w:r>
            </w:hyperlink>
            <w:r>
              <w:t xml:space="preserve"> </w:t>
            </w:r>
          </w:p>
          <w:p w:rsidR="00834908" w:rsidRDefault="00834908" w:rsidP="00E908BF">
            <w:r w:rsidRPr="00E37E01">
              <w:t>Day 2 link:</w:t>
            </w:r>
            <w:r>
              <w:rPr>
                <w:lang w:val="en-US"/>
              </w:rPr>
              <w:t xml:space="preserve"> </w:t>
            </w:r>
            <w:hyperlink r:id="rId41" w:history="1">
              <w:r>
                <w:rPr>
                  <w:rStyle w:val="Hyperlink"/>
                </w:rPr>
                <w:t>https://global.gotomeeting.com/join/465970621</w:t>
              </w:r>
            </w:hyperlink>
            <w:r>
              <w:t xml:space="preserve"> </w:t>
            </w:r>
          </w:p>
          <w:p w:rsidR="00834908" w:rsidRDefault="00834908" w:rsidP="00E908BF">
            <w:r>
              <w:t>VTC protocols:</w:t>
            </w:r>
          </w:p>
          <w:p w:rsidR="00834908" w:rsidRDefault="00834908" w:rsidP="00E908BF">
            <w:r>
              <w:t>-Please keep cameras off and microphones muted until you are given the floor by the host.</w:t>
            </w:r>
          </w:p>
          <w:p w:rsidR="00834908" w:rsidRDefault="00834908" w:rsidP="00E908BF">
            <w:r>
              <w:t>-To indicate a desire to address the meeting, please type, ‘floor’ in the chat window. Comments are also welcome in the chat window.</w:t>
            </w:r>
          </w:p>
          <w:p w:rsidR="00834908" w:rsidRPr="00B907EC" w:rsidRDefault="00834908" w:rsidP="00E908BF">
            <w:r>
              <w:t>-Interventions should be concise.</w:t>
            </w:r>
          </w:p>
        </w:tc>
      </w:tr>
      <w:tr w:rsidR="00834908" w:rsidTr="00E908BF">
        <w:tc>
          <w:tcPr>
            <w:tcW w:w="1059" w:type="dxa"/>
            <w:shd w:val="clear" w:color="auto" w:fill="DEEAF6"/>
          </w:tcPr>
          <w:p w:rsidR="00834908" w:rsidRPr="00B506B4" w:rsidRDefault="00834908" w:rsidP="00E908BF">
            <w:pPr>
              <w:jc w:val="center"/>
              <w:rPr>
                <w:b/>
              </w:rPr>
            </w:pPr>
            <w:r w:rsidRPr="00B506B4">
              <w:rPr>
                <w:b/>
              </w:rPr>
              <w:lastRenderedPageBreak/>
              <w:t>Agenda</w:t>
            </w:r>
            <w:r>
              <w:rPr>
                <w:b/>
              </w:rPr>
              <w:t>(s)</w:t>
            </w:r>
            <w:r w:rsidRPr="00B506B4">
              <w:rPr>
                <w:b/>
              </w:rPr>
              <w:t xml:space="preserve"> Item</w:t>
            </w:r>
            <w:r>
              <w:rPr>
                <w:b/>
              </w:rPr>
              <w:t xml:space="preserve"> / duration</w:t>
            </w:r>
          </w:p>
        </w:tc>
        <w:tc>
          <w:tcPr>
            <w:tcW w:w="1115" w:type="dxa"/>
            <w:shd w:val="clear" w:color="auto" w:fill="DEEAF6"/>
          </w:tcPr>
          <w:p w:rsidR="00834908" w:rsidRPr="00B506B4" w:rsidRDefault="00834908" w:rsidP="00E908BF">
            <w:pPr>
              <w:jc w:val="center"/>
              <w:rPr>
                <w:b/>
              </w:rPr>
            </w:pPr>
            <w:r>
              <w:rPr>
                <w:b/>
              </w:rPr>
              <w:t xml:space="preserve">Day/Time </w:t>
            </w:r>
          </w:p>
        </w:tc>
        <w:tc>
          <w:tcPr>
            <w:tcW w:w="4056" w:type="dxa"/>
            <w:shd w:val="clear" w:color="auto" w:fill="DEEAF6"/>
          </w:tcPr>
          <w:p w:rsidR="00834908" w:rsidRPr="00B506B4" w:rsidRDefault="00834908" w:rsidP="00E908BF">
            <w:pPr>
              <w:jc w:val="center"/>
              <w:rPr>
                <w:b/>
              </w:rPr>
            </w:pPr>
            <w:r w:rsidRPr="00B506B4">
              <w:rPr>
                <w:b/>
              </w:rPr>
              <w:t>Topic</w:t>
            </w:r>
          </w:p>
        </w:tc>
        <w:tc>
          <w:tcPr>
            <w:tcW w:w="2452" w:type="dxa"/>
            <w:shd w:val="clear" w:color="auto" w:fill="DEEAF6"/>
          </w:tcPr>
          <w:p w:rsidR="00834908" w:rsidRPr="00B506B4" w:rsidRDefault="00834908" w:rsidP="00E908BF">
            <w:pPr>
              <w:jc w:val="center"/>
              <w:rPr>
                <w:b/>
              </w:rPr>
            </w:pPr>
            <w:r w:rsidRPr="00B506B4">
              <w:rPr>
                <w:b/>
              </w:rPr>
              <w:t>Discussion Lead</w:t>
            </w:r>
          </w:p>
        </w:tc>
        <w:tc>
          <w:tcPr>
            <w:tcW w:w="4381" w:type="dxa"/>
            <w:shd w:val="clear" w:color="auto" w:fill="DEEAF6"/>
          </w:tcPr>
          <w:p w:rsidR="00834908" w:rsidRPr="00B506B4" w:rsidRDefault="00834908" w:rsidP="00E908BF">
            <w:pPr>
              <w:jc w:val="center"/>
              <w:rPr>
                <w:b/>
              </w:rPr>
            </w:pPr>
            <w:r>
              <w:rPr>
                <w:b/>
              </w:rPr>
              <w:t>Notes</w:t>
            </w:r>
          </w:p>
        </w:tc>
      </w:tr>
      <w:tr w:rsidR="00834908" w:rsidTr="00E908BF">
        <w:tc>
          <w:tcPr>
            <w:tcW w:w="13063" w:type="dxa"/>
            <w:gridSpan w:val="5"/>
            <w:shd w:val="clear" w:color="auto" w:fill="ED7D31"/>
          </w:tcPr>
          <w:p w:rsidR="00834908" w:rsidRPr="0025661E" w:rsidRDefault="00834908" w:rsidP="00E908BF">
            <w:pPr>
              <w:jc w:val="center"/>
            </w:pPr>
            <w:r>
              <w:t>A. Opening and Administration</w:t>
            </w:r>
          </w:p>
        </w:tc>
      </w:tr>
      <w:tr w:rsidR="00834908" w:rsidTr="00E908BF">
        <w:trPr>
          <w:trHeight w:val="927"/>
        </w:trPr>
        <w:tc>
          <w:tcPr>
            <w:tcW w:w="1059" w:type="dxa"/>
            <w:shd w:val="clear" w:color="auto" w:fill="FBE4D5"/>
          </w:tcPr>
          <w:p w:rsidR="00834908" w:rsidRDefault="00834908" w:rsidP="00E908BF">
            <w:r>
              <w:t xml:space="preserve">A1 , A2 </w:t>
            </w:r>
          </w:p>
          <w:p w:rsidR="00834908" w:rsidRDefault="00834908" w:rsidP="00E908BF">
            <w:r>
              <w:t>/20 min</w:t>
            </w:r>
          </w:p>
        </w:tc>
        <w:tc>
          <w:tcPr>
            <w:tcW w:w="1115" w:type="dxa"/>
            <w:shd w:val="clear" w:color="auto" w:fill="FBE4D5"/>
          </w:tcPr>
          <w:p w:rsidR="00834908" w:rsidRDefault="00834908" w:rsidP="00E908BF">
            <w:r>
              <w:t>Day 1</w:t>
            </w:r>
          </w:p>
          <w:p w:rsidR="00834908" w:rsidRDefault="00834908" w:rsidP="00E908BF">
            <w:r>
              <w:t>07h00</w:t>
            </w:r>
          </w:p>
        </w:tc>
        <w:tc>
          <w:tcPr>
            <w:tcW w:w="4056" w:type="dxa"/>
            <w:shd w:val="clear" w:color="auto" w:fill="FBE4D5"/>
          </w:tcPr>
          <w:p w:rsidR="00834908" w:rsidRDefault="00834908" w:rsidP="00E908BF">
            <w:r>
              <w:t>Welcome, Opening Remarks, and Participant Introductions</w:t>
            </w:r>
          </w:p>
          <w:p w:rsidR="00834908" w:rsidRDefault="00834908" w:rsidP="00E908BF">
            <w:pPr>
              <w:rPr>
                <w:i/>
              </w:rPr>
            </w:pPr>
            <w:r w:rsidRPr="00B506B4">
              <w:rPr>
                <w:i/>
              </w:rPr>
              <w:t xml:space="preserve">DOC: </w:t>
            </w:r>
            <w:hyperlink r:id="rId42" w:history="1">
              <w:r w:rsidRPr="00CF01D3">
                <w:rPr>
                  <w:rStyle w:val="Hyperlink"/>
                  <w:i/>
                </w:rPr>
                <w:t>ARHC11-A1 List of Participants</w:t>
              </w:r>
            </w:hyperlink>
          </w:p>
          <w:p w:rsidR="00834908" w:rsidRPr="00B506B4" w:rsidRDefault="00DA5025" w:rsidP="00E908BF">
            <w:pPr>
              <w:rPr>
                <w:i/>
              </w:rPr>
            </w:pPr>
            <w:hyperlink r:id="rId43" w:history="1">
              <w:r w:rsidR="00834908">
                <w:rPr>
                  <w:rStyle w:val="Hyperlink"/>
                  <w:i/>
                </w:rPr>
                <w:t>ARHC11-A2 List of meeting documents</w:t>
              </w:r>
            </w:hyperlink>
          </w:p>
        </w:tc>
        <w:tc>
          <w:tcPr>
            <w:tcW w:w="2452" w:type="dxa"/>
            <w:shd w:val="clear" w:color="auto" w:fill="FBE4D5"/>
          </w:tcPr>
          <w:p w:rsidR="00834908" w:rsidRDefault="00834908" w:rsidP="00E908BF">
            <w:proofErr w:type="spellStart"/>
            <w:r w:rsidRPr="0025661E">
              <w:t>Dr.</w:t>
            </w:r>
            <w:proofErr w:type="spellEnd"/>
            <w:r w:rsidRPr="0025661E">
              <w:t xml:space="preserve"> Geneviève Béchard</w:t>
            </w:r>
            <w:r>
              <w:t xml:space="preserve">, </w:t>
            </w:r>
          </w:p>
          <w:p w:rsidR="00834908" w:rsidRDefault="00834908" w:rsidP="00E908BF">
            <w:proofErr w:type="spellStart"/>
            <w:r>
              <w:t>vc</w:t>
            </w:r>
            <w:proofErr w:type="spellEnd"/>
            <w:r>
              <w:t xml:space="preserve">/Chair and Host; </w:t>
            </w:r>
          </w:p>
          <w:p w:rsidR="00834908" w:rsidRDefault="00834908" w:rsidP="00E908BF">
            <w:pPr>
              <w:rPr>
                <w:lang w:val="fr-FR"/>
              </w:rPr>
            </w:pPr>
            <w:r w:rsidRPr="00044461">
              <w:rPr>
                <w:lang w:val="fr-FR"/>
              </w:rPr>
              <w:t>Dr. Mathias J</w:t>
            </w:r>
            <w:r>
              <w:rPr>
                <w:lang w:val="fr-FR"/>
              </w:rPr>
              <w:t>onas ;</w:t>
            </w:r>
          </w:p>
          <w:p w:rsidR="00834908" w:rsidRPr="0009567F" w:rsidRDefault="00834908" w:rsidP="00E908BF">
            <w:r>
              <w:rPr>
                <w:lang w:val="fr-FR"/>
              </w:rPr>
              <w:t>All</w:t>
            </w:r>
          </w:p>
        </w:tc>
        <w:tc>
          <w:tcPr>
            <w:tcW w:w="4381" w:type="dxa"/>
            <w:shd w:val="clear" w:color="auto" w:fill="FBE4D5"/>
          </w:tcPr>
          <w:p w:rsidR="00834908" w:rsidRDefault="00834908" w:rsidP="00E908BF">
            <w:r>
              <w:t>Heads of Delegation to introduce their team members.</w:t>
            </w:r>
          </w:p>
          <w:p w:rsidR="00834908" w:rsidRDefault="00834908" w:rsidP="00E908BF">
            <w:r>
              <w:t xml:space="preserve">Establishment of a quorum. </w:t>
            </w:r>
          </w:p>
          <w:p w:rsidR="00834908" w:rsidRPr="0025661E" w:rsidRDefault="00834908" w:rsidP="00E908BF"/>
        </w:tc>
      </w:tr>
      <w:tr w:rsidR="00834908" w:rsidTr="00E908BF">
        <w:tc>
          <w:tcPr>
            <w:tcW w:w="1059" w:type="dxa"/>
            <w:shd w:val="clear" w:color="auto" w:fill="F7CAAC"/>
          </w:tcPr>
          <w:p w:rsidR="00834908" w:rsidRDefault="00834908" w:rsidP="00E908BF">
            <w:r>
              <w:t>A3</w:t>
            </w:r>
          </w:p>
          <w:p w:rsidR="00834908" w:rsidRDefault="00834908" w:rsidP="00E908BF">
            <w:r>
              <w:t>/5</w:t>
            </w:r>
          </w:p>
        </w:tc>
        <w:tc>
          <w:tcPr>
            <w:tcW w:w="1115" w:type="dxa"/>
            <w:shd w:val="clear" w:color="auto" w:fill="F7CAAC"/>
          </w:tcPr>
          <w:p w:rsidR="00834908" w:rsidRDefault="00834908" w:rsidP="00E908BF">
            <w:r>
              <w:t>Day 1</w:t>
            </w:r>
          </w:p>
          <w:p w:rsidR="00834908" w:rsidRDefault="00834908" w:rsidP="00E908BF">
            <w:r>
              <w:t>07h20</w:t>
            </w:r>
          </w:p>
        </w:tc>
        <w:tc>
          <w:tcPr>
            <w:tcW w:w="4056" w:type="dxa"/>
            <w:shd w:val="clear" w:color="auto" w:fill="F7CAAC"/>
          </w:tcPr>
          <w:p w:rsidR="00834908" w:rsidRDefault="00834908" w:rsidP="00E908BF">
            <w:r>
              <w:t>Approval of the Agenda</w:t>
            </w:r>
          </w:p>
          <w:p w:rsidR="00834908" w:rsidRPr="003606A6" w:rsidRDefault="00834908" w:rsidP="00E908BF">
            <w:pPr>
              <w:rPr>
                <w:lang w:val="en-US"/>
              </w:rPr>
            </w:pPr>
            <w:r w:rsidRPr="003606A6">
              <w:rPr>
                <w:i/>
                <w:lang w:val="en-US"/>
              </w:rPr>
              <w:t>DOC:</w:t>
            </w:r>
            <w:r w:rsidRPr="003606A6">
              <w:rPr>
                <w:lang w:val="en-US"/>
              </w:rPr>
              <w:t xml:space="preserve"> </w:t>
            </w:r>
            <w:r w:rsidRPr="003606A6">
              <w:rPr>
                <w:i/>
                <w:lang w:val="en-US"/>
              </w:rPr>
              <w:t>ARHC11-A3 Agenda</w:t>
            </w:r>
          </w:p>
        </w:tc>
        <w:tc>
          <w:tcPr>
            <w:tcW w:w="2452" w:type="dxa"/>
            <w:shd w:val="clear" w:color="auto" w:fill="F7CAAC"/>
          </w:tcPr>
          <w:p w:rsidR="00834908" w:rsidRDefault="00834908" w:rsidP="00E908BF">
            <w:proofErr w:type="spellStart"/>
            <w:r>
              <w:t>Dr.</w:t>
            </w:r>
            <w:proofErr w:type="spellEnd"/>
            <w:r>
              <w:t xml:space="preserve"> Geneviève Béchard </w:t>
            </w:r>
          </w:p>
        </w:tc>
        <w:tc>
          <w:tcPr>
            <w:tcW w:w="4381" w:type="dxa"/>
            <w:shd w:val="clear" w:color="auto" w:fill="F7CAAC"/>
          </w:tcPr>
          <w:p w:rsidR="00834908" w:rsidRDefault="00834908" w:rsidP="00E908BF"/>
        </w:tc>
      </w:tr>
      <w:tr w:rsidR="00834908" w:rsidRPr="008E1246" w:rsidTr="00E908BF">
        <w:tc>
          <w:tcPr>
            <w:tcW w:w="1059" w:type="dxa"/>
            <w:shd w:val="clear" w:color="auto" w:fill="F4B083"/>
          </w:tcPr>
          <w:p w:rsidR="00834908" w:rsidRDefault="00834908" w:rsidP="00E908BF">
            <w:r>
              <w:t xml:space="preserve">A4 </w:t>
            </w:r>
          </w:p>
          <w:p w:rsidR="00834908" w:rsidRDefault="00834908" w:rsidP="00E908BF">
            <w:r>
              <w:t>/5</w:t>
            </w:r>
          </w:p>
        </w:tc>
        <w:tc>
          <w:tcPr>
            <w:tcW w:w="1115" w:type="dxa"/>
            <w:shd w:val="clear" w:color="auto" w:fill="F4B083"/>
          </w:tcPr>
          <w:p w:rsidR="00834908" w:rsidRDefault="00834908" w:rsidP="00E908BF">
            <w:r>
              <w:t>Day 1</w:t>
            </w:r>
          </w:p>
          <w:p w:rsidR="00834908" w:rsidRDefault="00834908" w:rsidP="00E908BF">
            <w:r>
              <w:t>07h25</w:t>
            </w:r>
          </w:p>
        </w:tc>
        <w:tc>
          <w:tcPr>
            <w:tcW w:w="4056" w:type="dxa"/>
            <w:shd w:val="clear" w:color="auto" w:fill="F4B083"/>
          </w:tcPr>
          <w:p w:rsidR="00834908" w:rsidRDefault="00834908" w:rsidP="00E908BF">
            <w:r>
              <w:t xml:space="preserve">Review of Actions for ARHC </w:t>
            </w:r>
          </w:p>
          <w:p w:rsidR="00834908" w:rsidRDefault="00834908" w:rsidP="00E908BF">
            <w:r w:rsidRPr="00C20D02">
              <w:rPr>
                <w:i/>
                <w:lang w:val="en-US"/>
              </w:rPr>
              <w:t>DOC:</w:t>
            </w:r>
            <w:r w:rsidRPr="00C20D02">
              <w:rPr>
                <w:lang w:val="en-US"/>
              </w:rPr>
              <w:t xml:space="preserve"> </w:t>
            </w:r>
            <w:hyperlink r:id="rId44" w:history="1">
              <w:r w:rsidRPr="005114C5">
                <w:rPr>
                  <w:rStyle w:val="Hyperlink"/>
                  <w:i/>
                  <w:lang w:val="en-US"/>
                </w:rPr>
                <w:t>ARHC11-A4a ARHC10 Final Minutes</w:t>
              </w:r>
            </w:hyperlink>
          </w:p>
          <w:p w:rsidR="00834908" w:rsidRDefault="00834908" w:rsidP="00E908BF">
            <w:pPr>
              <w:rPr>
                <w:i/>
                <w:lang w:val="en-US"/>
              </w:rPr>
            </w:pPr>
            <w:r w:rsidRPr="00C20D02">
              <w:rPr>
                <w:i/>
                <w:lang w:val="en-US"/>
              </w:rPr>
              <w:t>DOC:</w:t>
            </w:r>
            <w:r w:rsidRPr="00C20D02">
              <w:rPr>
                <w:lang w:val="en-US"/>
              </w:rPr>
              <w:t xml:space="preserve"> </w:t>
            </w:r>
            <w:hyperlink r:id="rId45" w:history="1">
              <w:r w:rsidRPr="00CF01D3">
                <w:rPr>
                  <w:rStyle w:val="Hyperlink"/>
                  <w:i/>
                  <w:lang w:val="en-US"/>
                </w:rPr>
                <w:t>ARHC11-A4b Status of Actions from ARHC10, IRCC, and IHO Council</w:t>
              </w:r>
            </w:hyperlink>
          </w:p>
          <w:p w:rsidR="00834908" w:rsidRPr="00C20D02" w:rsidRDefault="00834908" w:rsidP="00E908BF">
            <w:pPr>
              <w:rPr>
                <w:i/>
                <w:lang w:val="en-US"/>
              </w:rPr>
            </w:pPr>
            <w:r>
              <w:rPr>
                <w:i/>
                <w:lang w:val="en-US"/>
              </w:rPr>
              <w:t xml:space="preserve">DOC: </w:t>
            </w:r>
            <w:hyperlink r:id="rId46" w:history="1">
              <w:r w:rsidRPr="00CF01D3">
                <w:rPr>
                  <w:rStyle w:val="Hyperlink"/>
                  <w:i/>
                  <w:lang w:val="en-US"/>
                </w:rPr>
                <w:t>ARHC11-A4c Recommendations from IRCC13</w:t>
              </w:r>
            </w:hyperlink>
            <w:r>
              <w:rPr>
                <w:i/>
                <w:lang w:val="en-US"/>
              </w:rPr>
              <w:t xml:space="preserve"> </w:t>
            </w:r>
          </w:p>
        </w:tc>
        <w:tc>
          <w:tcPr>
            <w:tcW w:w="2452" w:type="dxa"/>
            <w:shd w:val="clear" w:color="auto" w:fill="F4B083"/>
          </w:tcPr>
          <w:p w:rsidR="00834908" w:rsidRDefault="00834908" w:rsidP="00E908BF">
            <w:pPr>
              <w:rPr>
                <w:lang w:val="en-US"/>
              </w:rPr>
            </w:pPr>
            <w:r>
              <w:rPr>
                <w:lang w:val="en-US"/>
              </w:rPr>
              <w:t>Doug Brunt</w:t>
            </w:r>
          </w:p>
          <w:p w:rsidR="00834908" w:rsidRPr="001605D5" w:rsidRDefault="00834908" w:rsidP="00E908BF">
            <w:pPr>
              <w:rPr>
                <w:lang w:val="en-US"/>
              </w:rPr>
            </w:pPr>
            <w:r>
              <w:rPr>
                <w:lang w:val="en-US"/>
              </w:rPr>
              <w:t xml:space="preserve">Jonathan </w:t>
            </w:r>
            <w:proofErr w:type="spellStart"/>
            <w:r>
              <w:rPr>
                <w:lang w:val="en-US"/>
              </w:rPr>
              <w:t>Justi</w:t>
            </w:r>
            <w:proofErr w:type="spellEnd"/>
          </w:p>
        </w:tc>
        <w:tc>
          <w:tcPr>
            <w:tcW w:w="4381" w:type="dxa"/>
            <w:shd w:val="clear" w:color="auto" w:fill="F4B083"/>
          </w:tcPr>
          <w:p w:rsidR="00834908" w:rsidRDefault="00834908" w:rsidP="00E908BF">
            <w:pPr>
              <w:rPr>
                <w:lang w:val="en-US"/>
              </w:rPr>
            </w:pPr>
            <w:r>
              <w:rPr>
                <w:lang w:val="en-US"/>
              </w:rPr>
              <w:t>The following action is suggested from ARHC10:</w:t>
            </w:r>
          </w:p>
          <w:p w:rsidR="00834908" w:rsidRDefault="00834908" w:rsidP="00E908BF">
            <w:pPr>
              <w:rPr>
                <w:lang w:val="en-US"/>
              </w:rPr>
            </w:pPr>
            <w:r w:rsidRPr="00EB01D2">
              <w:rPr>
                <w:b/>
                <w:lang w:val="en-US"/>
              </w:rPr>
              <w:t>ARHC11 Action xx</w:t>
            </w:r>
            <w:r>
              <w:rPr>
                <w:lang w:val="en-US"/>
              </w:rPr>
              <w:t xml:space="preserve"> US to circulate ‘Brief History of the ARHC’ draft for comment and approval. –</w:t>
            </w:r>
            <w:r w:rsidRPr="00EB01D2">
              <w:rPr>
                <w:b/>
                <w:i/>
                <w:lang w:val="en-US"/>
              </w:rPr>
              <w:t>ARHC10 Action 02</w:t>
            </w:r>
            <w:r>
              <w:rPr>
                <w:lang w:val="en-US"/>
              </w:rPr>
              <w:t>.</w:t>
            </w:r>
          </w:p>
          <w:p w:rsidR="00834908" w:rsidRDefault="00834908" w:rsidP="00E908BF">
            <w:pPr>
              <w:rPr>
                <w:lang w:val="en-US"/>
              </w:rPr>
            </w:pPr>
            <w:r>
              <w:rPr>
                <w:lang w:val="en-US"/>
              </w:rPr>
              <w:t>The following actions are suggested from IRCC13:</w:t>
            </w:r>
          </w:p>
          <w:p w:rsidR="00834908" w:rsidRPr="00EB01D2" w:rsidRDefault="00834908" w:rsidP="00E908BF">
            <w:pPr>
              <w:rPr>
                <w:b/>
                <w:i/>
                <w:lang w:val="en-US"/>
              </w:rPr>
            </w:pPr>
            <w:r w:rsidRPr="00EB01D2">
              <w:rPr>
                <w:b/>
                <w:lang w:val="en-US"/>
              </w:rPr>
              <w:t>ARHC11-Action xx</w:t>
            </w:r>
            <w:r>
              <w:rPr>
                <w:lang w:val="en-US"/>
              </w:rPr>
              <w:t xml:space="preserve"> </w:t>
            </w:r>
            <w:r w:rsidRPr="008E1246">
              <w:rPr>
                <w:lang w:val="en-US"/>
              </w:rPr>
              <w:t>MS to advise the IHO Secretariat of any update/change to their position in relation with the CSB questionnaire (IHO CL 21/2020)</w:t>
            </w:r>
            <w:r>
              <w:rPr>
                <w:lang w:val="en-US"/>
              </w:rPr>
              <w:t xml:space="preserve"> –</w:t>
            </w:r>
            <w:r w:rsidRPr="00EB01D2">
              <w:rPr>
                <w:b/>
                <w:i/>
                <w:lang w:val="en-US"/>
              </w:rPr>
              <w:t>IRCC13 Rec. 3.</w:t>
            </w:r>
          </w:p>
          <w:p w:rsidR="00834908" w:rsidRDefault="00834908" w:rsidP="00E908BF">
            <w:pPr>
              <w:rPr>
                <w:lang w:val="en-US"/>
              </w:rPr>
            </w:pPr>
            <w:r w:rsidRPr="00EB01D2">
              <w:rPr>
                <w:b/>
                <w:lang w:val="en-US"/>
              </w:rPr>
              <w:lastRenderedPageBreak/>
              <w:t>ARHC11-Action xx</w:t>
            </w:r>
            <w:r>
              <w:rPr>
                <w:lang w:val="en-US"/>
              </w:rPr>
              <w:t xml:space="preserve"> </w:t>
            </w:r>
            <w:r w:rsidRPr="002E4876">
              <w:rPr>
                <w:color w:val="000000"/>
                <w:lang w:val="en-US"/>
              </w:rPr>
              <w:t>MS to inform their WWNWSWG representatives</w:t>
            </w:r>
            <w:r w:rsidRPr="00BE7A8B">
              <w:rPr>
                <w:lang w:val="en-US"/>
              </w:rPr>
              <w:t xml:space="preserve"> to </w:t>
            </w:r>
            <w:r>
              <w:rPr>
                <w:lang w:val="en-US"/>
              </w:rPr>
              <w:t xml:space="preserve">investigate and </w:t>
            </w:r>
            <w:r w:rsidRPr="00BE7A8B">
              <w:rPr>
                <w:lang w:val="en-US"/>
              </w:rPr>
              <w:t>report to the IMO Secretariat and the Chair of the EGC Coordinating Panel on the progress and status of implementation of newly recognized mobile satellite services by MSI providers.</w:t>
            </w:r>
            <w:r>
              <w:rPr>
                <w:lang w:val="en-US"/>
              </w:rPr>
              <w:t xml:space="preserve"> –</w:t>
            </w:r>
            <w:r w:rsidRPr="00EB01D2">
              <w:rPr>
                <w:b/>
                <w:i/>
                <w:lang w:val="en-US"/>
              </w:rPr>
              <w:t>IRCC13 Rec 11</w:t>
            </w:r>
            <w:r>
              <w:rPr>
                <w:lang w:val="en-US"/>
              </w:rPr>
              <w:t>.</w:t>
            </w:r>
          </w:p>
          <w:p w:rsidR="00834908" w:rsidRPr="00C20D02" w:rsidRDefault="00834908" w:rsidP="00E908BF">
            <w:pPr>
              <w:rPr>
                <w:lang w:val="en-US"/>
              </w:rPr>
            </w:pPr>
            <w:r w:rsidRPr="00B74ADA">
              <w:rPr>
                <w:b/>
                <w:lang w:val="en-US"/>
              </w:rPr>
              <w:t>ARHC11-Action xx</w:t>
            </w:r>
            <w:r>
              <w:rPr>
                <w:lang w:val="en-US"/>
              </w:rPr>
              <w:t xml:space="preserve"> MS to review the IRCC recommendations in document ARHC11-A4c Recommendations from IRCC13</w:t>
            </w:r>
          </w:p>
        </w:tc>
      </w:tr>
      <w:tr w:rsidR="00834908" w:rsidRPr="001B52DB" w:rsidTr="00E908BF">
        <w:tc>
          <w:tcPr>
            <w:tcW w:w="13063" w:type="dxa"/>
            <w:gridSpan w:val="5"/>
            <w:shd w:val="clear" w:color="auto" w:fill="FFC000"/>
          </w:tcPr>
          <w:p w:rsidR="00834908" w:rsidRPr="001B52DB" w:rsidRDefault="00834908" w:rsidP="00E908BF">
            <w:pPr>
              <w:jc w:val="center"/>
              <w:rPr>
                <w:lang w:val="en-US"/>
              </w:rPr>
            </w:pPr>
            <w:r w:rsidRPr="001B52DB">
              <w:rPr>
                <w:lang w:val="en-US"/>
              </w:rPr>
              <w:lastRenderedPageBreak/>
              <w:t>B. IHO and National Reports</w:t>
            </w:r>
          </w:p>
        </w:tc>
      </w:tr>
      <w:tr w:rsidR="00834908" w:rsidTr="00E908BF">
        <w:tc>
          <w:tcPr>
            <w:tcW w:w="1059" w:type="dxa"/>
            <w:shd w:val="clear" w:color="auto" w:fill="FFF2CC"/>
          </w:tcPr>
          <w:p w:rsidR="00834908" w:rsidRDefault="00834908" w:rsidP="00E908BF">
            <w:r>
              <w:t xml:space="preserve">B1 </w:t>
            </w:r>
          </w:p>
          <w:p w:rsidR="00834908" w:rsidRDefault="00834908" w:rsidP="00E908BF">
            <w:r>
              <w:t>/10 min</w:t>
            </w:r>
          </w:p>
        </w:tc>
        <w:tc>
          <w:tcPr>
            <w:tcW w:w="1115" w:type="dxa"/>
            <w:shd w:val="clear" w:color="auto" w:fill="FFF2CC"/>
          </w:tcPr>
          <w:p w:rsidR="00834908" w:rsidRDefault="00834908" w:rsidP="00E908BF">
            <w:r>
              <w:t>Day 1</w:t>
            </w:r>
          </w:p>
          <w:p w:rsidR="00834908" w:rsidRDefault="00834908" w:rsidP="00E908BF">
            <w:r>
              <w:t>07h30</w:t>
            </w:r>
          </w:p>
          <w:p w:rsidR="00834908" w:rsidRDefault="00834908" w:rsidP="00E908BF"/>
        </w:tc>
        <w:tc>
          <w:tcPr>
            <w:tcW w:w="4056" w:type="dxa"/>
            <w:shd w:val="clear" w:color="auto" w:fill="FFF2CC"/>
          </w:tcPr>
          <w:p w:rsidR="00834908" w:rsidRPr="00377D93" w:rsidRDefault="00834908" w:rsidP="00E908BF">
            <w:pPr>
              <w:pStyle w:val="ListParagraph"/>
              <w:ind w:left="0"/>
              <w:rPr>
                <w:lang w:val="en-CA"/>
              </w:rPr>
            </w:pPr>
            <w:r w:rsidRPr="00377D93">
              <w:rPr>
                <w:lang w:val="en-CA"/>
              </w:rPr>
              <w:t>IHO Secretariat’s Report to ARHC</w:t>
            </w:r>
          </w:p>
          <w:p w:rsidR="00834908" w:rsidRPr="00CE72BB" w:rsidRDefault="00834908" w:rsidP="00E908BF">
            <w:pPr>
              <w:pStyle w:val="ListParagraph"/>
              <w:ind w:left="0"/>
              <w:rPr>
                <w:i/>
                <w:lang w:val="en-CA"/>
              </w:rPr>
            </w:pPr>
            <w:r w:rsidRPr="00CE72BB">
              <w:rPr>
                <w:i/>
                <w:lang w:val="en-CA"/>
              </w:rPr>
              <w:t xml:space="preserve">DOC:  </w:t>
            </w:r>
            <w:hyperlink r:id="rId47" w:history="1">
              <w:r w:rsidRPr="0045689B">
                <w:rPr>
                  <w:rStyle w:val="Hyperlink"/>
                  <w:i/>
                  <w:lang w:val="en-CA"/>
                </w:rPr>
                <w:t>ARHC11-B1 IHO Report</w:t>
              </w:r>
            </w:hyperlink>
          </w:p>
          <w:p w:rsidR="00834908" w:rsidRPr="00377D93" w:rsidRDefault="00834908" w:rsidP="00E908BF">
            <w:pPr>
              <w:pStyle w:val="ListParagraph"/>
              <w:ind w:left="0"/>
              <w:rPr>
                <w:lang w:val="en-CA"/>
              </w:rPr>
            </w:pPr>
            <w:r w:rsidRPr="00CE72BB">
              <w:rPr>
                <w:i/>
                <w:lang w:val="en-CA"/>
              </w:rPr>
              <w:t xml:space="preserve">DOC:  </w:t>
            </w:r>
            <w:hyperlink r:id="rId48" w:history="1">
              <w:r w:rsidRPr="00006FFE">
                <w:rPr>
                  <w:rStyle w:val="Hyperlink"/>
                  <w:i/>
                  <w:lang w:val="en-CA"/>
                </w:rPr>
                <w:t>ARHC11-B1 IHO Report -Presentation</w:t>
              </w:r>
            </w:hyperlink>
          </w:p>
        </w:tc>
        <w:tc>
          <w:tcPr>
            <w:tcW w:w="2452" w:type="dxa"/>
            <w:shd w:val="clear" w:color="auto" w:fill="FFF2CC"/>
          </w:tcPr>
          <w:p w:rsidR="00834908" w:rsidRDefault="00834908" w:rsidP="00E908BF">
            <w:proofErr w:type="spellStart"/>
            <w:r>
              <w:t>Dr.</w:t>
            </w:r>
            <w:proofErr w:type="spellEnd"/>
            <w:r>
              <w:t xml:space="preserve"> Mathias Jonas</w:t>
            </w:r>
          </w:p>
        </w:tc>
        <w:tc>
          <w:tcPr>
            <w:tcW w:w="4381" w:type="dxa"/>
            <w:shd w:val="clear" w:color="auto" w:fill="FFF2CC"/>
          </w:tcPr>
          <w:p w:rsidR="00834908" w:rsidRDefault="00834908" w:rsidP="00E908BF"/>
        </w:tc>
      </w:tr>
      <w:tr w:rsidR="00834908" w:rsidTr="00E908BF">
        <w:tc>
          <w:tcPr>
            <w:tcW w:w="1059" w:type="dxa"/>
            <w:shd w:val="clear" w:color="auto" w:fill="FFE599"/>
          </w:tcPr>
          <w:p w:rsidR="00834908" w:rsidRDefault="00834908" w:rsidP="00E908BF">
            <w:r>
              <w:t xml:space="preserve">B2 </w:t>
            </w:r>
          </w:p>
          <w:p w:rsidR="00834908" w:rsidRDefault="00834908" w:rsidP="00E908BF">
            <w:r>
              <w:t>/10</w:t>
            </w:r>
          </w:p>
        </w:tc>
        <w:tc>
          <w:tcPr>
            <w:tcW w:w="1115" w:type="dxa"/>
            <w:shd w:val="clear" w:color="auto" w:fill="FFE599"/>
          </w:tcPr>
          <w:p w:rsidR="00834908" w:rsidRDefault="00834908" w:rsidP="00E908BF">
            <w:r>
              <w:t>Day 1</w:t>
            </w:r>
          </w:p>
          <w:p w:rsidR="00834908" w:rsidRDefault="00834908" w:rsidP="00E908BF">
            <w:r>
              <w:t>07h40</w:t>
            </w:r>
          </w:p>
          <w:p w:rsidR="00834908" w:rsidRDefault="00834908" w:rsidP="00E908BF"/>
        </w:tc>
        <w:tc>
          <w:tcPr>
            <w:tcW w:w="4056" w:type="dxa"/>
            <w:shd w:val="clear" w:color="auto" w:fill="FFE599"/>
          </w:tcPr>
          <w:p w:rsidR="00834908" w:rsidRDefault="00834908" w:rsidP="00E908BF">
            <w:pPr>
              <w:pStyle w:val="ListParagraph"/>
              <w:ind w:left="0"/>
            </w:pPr>
            <w:r>
              <w:t>National Report -Canada</w:t>
            </w:r>
          </w:p>
          <w:p w:rsidR="00834908" w:rsidRDefault="00834908" w:rsidP="00E908BF">
            <w:pPr>
              <w:pStyle w:val="ListParagraph"/>
              <w:ind w:left="0"/>
              <w:rPr>
                <w:i/>
              </w:rPr>
            </w:pPr>
            <w:r w:rsidRPr="002E6D40">
              <w:rPr>
                <w:i/>
              </w:rPr>
              <w:t xml:space="preserve">DOC:  </w:t>
            </w:r>
            <w:hyperlink r:id="rId49" w:history="1">
              <w:r w:rsidRPr="003F3DDE">
                <w:rPr>
                  <w:rStyle w:val="Hyperlink"/>
                  <w:i/>
                </w:rPr>
                <w:t>ARHC11-B2 Canada National Report</w:t>
              </w:r>
            </w:hyperlink>
          </w:p>
          <w:p w:rsidR="00834908" w:rsidRPr="002E6D40" w:rsidRDefault="00834908" w:rsidP="00E908BF">
            <w:pPr>
              <w:pStyle w:val="ListParagraph"/>
              <w:ind w:left="0"/>
              <w:rPr>
                <w:i/>
              </w:rPr>
            </w:pPr>
            <w:r w:rsidRPr="002E6D40">
              <w:rPr>
                <w:i/>
              </w:rPr>
              <w:t xml:space="preserve">DOC:  </w:t>
            </w:r>
            <w:hyperlink r:id="rId50" w:history="1">
              <w:r w:rsidRPr="006E3935">
                <w:rPr>
                  <w:rStyle w:val="Hyperlink"/>
                  <w:i/>
                </w:rPr>
                <w:t>ARHC11-B2 Canada National Report -Presentation</w:t>
              </w:r>
            </w:hyperlink>
          </w:p>
        </w:tc>
        <w:tc>
          <w:tcPr>
            <w:tcW w:w="2452" w:type="dxa"/>
            <w:shd w:val="clear" w:color="auto" w:fill="FFE599"/>
          </w:tcPr>
          <w:p w:rsidR="00834908" w:rsidRDefault="00834908" w:rsidP="00E908BF">
            <w:r>
              <w:t xml:space="preserve">Chris Marshall, </w:t>
            </w:r>
          </w:p>
          <w:p w:rsidR="00834908" w:rsidRDefault="00834908" w:rsidP="00E908BF">
            <w:r>
              <w:t>Maj. Peter McRae</w:t>
            </w:r>
          </w:p>
        </w:tc>
        <w:tc>
          <w:tcPr>
            <w:tcW w:w="4381" w:type="dxa"/>
            <w:shd w:val="clear" w:color="auto" w:fill="FFE599"/>
          </w:tcPr>
          <w:p w:rsidR="00834908" w:rsidRDefault="00834908" w:rsidP="00E908BF"/>
        </w:tc>
      </w:tr>
      <w:tr w:rsidR="00834908" w:rsidTr="00E908BF">
        <w:tc>
          <w:tcPr>
            <w:tcW w:w="1059" w:type="dxa"/>
            <w:shd w:val="clear" w:color="auto" w:fill="FFD966"/>
          </w:tcPr>
          <w:p w:rsidR="00834908" w:rsidRDefault="00834908" w:rsidP="00E908BF">
            <w:r>
              <w:t xml:space="preserve">B3 </w:t>
            </w:r>
          </w:p>
          <w:p w:rsidR="00834908" w:rsidRDefault="00834908" w:rsidP="00E908BF">
            <w:r>
              <w:t>/10</w:t>
            </w:r>
          </w:p>
        </w:tc>
        <w:tc>
          <w:tcPr>
            <w:tcW w:w="1115" w:type="dxa"/>
            <w:shd w:val="clear" w:color="auto" w:fill="FFD966"/>
          </w:tcPr>
          <w:p w:rsidR="00834908" w:rsidRDefault="00834908" w:rsidP="00E908BF">
            <w:r>
              <w:t>Day 1</w:t>
            </w:r>
          </w:p>
          <w:p w:rsidR="00834908" w:rsidRDefault="00834908" w:rsidP="00E908BF">
            <w:r>
              <w:t>07h50</w:t>
            </w:r>
          </w:p>
          <w:p w:rsidR="00834908" w:rsidRDefault="00834908" w:rsidP="00E908BF"/>
        </w:tc>
        <w:tc>
          <w:tcPr>
            <w:tcW w:w="4056" w:type="dxa"/>
            <w:shd w:val="clear" w:color="auto" w:fill="FFD966"/>
          </w:tcPr>
          <w:p w:rsidR="00834908" w:rsidRDefault="00834908" w:rsidP="00E908BF">
            <w:pPr>
              <w:pStyle w:val="ListParagraph"/>
              <w:ind w:left="0"/>
            </w:pPr>
            <w:r>
              <w:t>National Report -Denmark</w:t>
            </w:r>
          </w:p>
          <w:p w:rsidR="00834908" w:rsidRDefault="00834908" w:rsidP="00E908BF">
            <w:pPr>
              <w:pStyle w:val="ListParagraph"/>
              <w:ind w:left="0"/>
              <w:rPr>
                <w:i/>
              </w:rPr>
            </w:pPr>
            <w:r w:rsidRPr="002E6D40">
              <w:rPr>
                <w:i/>
              </w:rPr>
              <w:t>DOC</w:t>
            </w:r>
            <w:hyperlink r:id="rId51" w:history="1">
              <w:r w:rsidRPr="00612D40">
                <w:rPr>
                  <w:rStyle w:val="Hyperlink"/>
                  <w:i/>
                </w:rPr>
                <w:t xml:space="preserve">:  ARHC11-B3 </w:t>
              </w:r>
              <w:r w:rsidRPr="00612D40">
                <w:rPr>
                  <w:rStyle w:val="Hyperlink"/>
                </w:rPr>
                <w:t>Denmark</w:t>
              </w:r>
              <w:r w:rsidRPr="00612D40">
                <w:rPr>
                  <w:rStyle w:val="Hyperlink"/>
                  <w:i/>
                </w:rPr>
                <w:t xml:space="preserve"> National Report</w:t>
              </w:r>
            </w:hyperlink>
          </w:p>
          <w:p w:rsidR="00834908" w:rsidRDefault="00834908" w:rsidP="00E908BF">
            <w:pPr>
              <w:pStyle w:val="ListParagraph"/>
              <w:ind w:left="0"/>
            </w:pPr>
            <w:r w:rsidRPr="002E6D40">
              <w:rPr>
                <w:i/>
              </w:rPr>
              <w:t xml:space="preserve">DOC:  </w:t>
            </w:r>
            <w:hyperlink r:id="rId52" w:history="1">
              <w:r w:rsidRPr="00B464F5">
                <w:rPr>
                  <w:rStyle w:val="Hyperlink"/>
                  <w:i/>
                </w:rPr>
                <w:t xml:space="preserve">ARHC11-B3 </w:t>
              </w:r>
              <w:r w:rsidRPr="00B464F5">
                <w:rPr>
                  <w:rStyle w:val="Hyperlink"/>
                </w:rPr>
                <w:t>Denmark</w:t>
              </w:r>
              <w:r w:rsidRPr="00B464F5">
                <w:rPr>
                  <w:rStyle w:val="Hyperlink"/>
                  <w:i/>
                </w:rPr>
                <w:t xml:space="preserve"> National Report -Presentation</w:t>
              </w:r>
            </w:hyperlink>
          </w:p>
        </w:tc>
        <w:tc>
          <w:tcPr>
            <w:tcW w:w="2452" w:type="dxa"/>
            <w:shd w:val="clear" w:color="auto" w:fill="FFD966"/>
          </w:tcPr>
          <w:p w:rsidR="00834908" w:rsidRDefault="00834908" w:rsidP="00E908BF"/>
        </w:tc>
        <w:tc>
          <w:tcPr>
            <w:tcW w:w="4381" w:type="dxa"/>
            <w:shd w:val="clear" w:color="auto" w:fill="FFD966"/>
          </w:tcPr>
          <w:p w:rsidR="00834908" w:rsidRDefault="00834908" w:rsidP="00E908BF"/>
        </w:tc>
      </w:tr>
      <w:tr w:rsidR="00834908" w:rsidTr="00E908BF">
        <w:tc>
          <w:tcPr>
            <w:tcW w:w="1059" w:type="dxa"/>
            <w:shd w:val="clear" w:color="auto" w:fill="BF8F00"/>
          </w:tcPr>
          <w:p w:rsidR="00834908" w:rsidRDefault="00834908" w:rsidP="00E908BF">
            <w:r>
              <w:t xml:space="preserve">B4 </w:t>
            </w:r>
          </w:p>
          <w:p w:rsidR="00834908" w:rsidRDefault="00834908" w:rsidP="00E908BF">
            <w:r>
              <w:t>/10</w:t>
            </w:r>
          </w:p>
        </w:tc>
        <w:tc>
          <w:tcPr>
            <w:tcW w:w="1115" w:type="dxa"/>
            <w:shd w:val="clear" w:color="auto" w:fill="BF8F00"/>
          </w:tcPr>
          <w:p w:rsidR="00834908" w:rsidRDefault="00834908" w:rsidP="00E908BF">
            <w:r>
              <w:t>Day 1</w:t>
            </w:r>
          </w:p>
          <w:p w:rsidR="00834908" w:rsidRDefault="00834908" w:rsidP="00E908BF">
            <w:r>
              <w:t>08h00</w:t>
            </w:r>
          </w:p>
          <w:p w:rsidR="00834908" w:rsidRDefault="00834908" w:rsidP="00E908BF"/>
        </w:tc>
        <w:tc>
          <w:tcPr>
            <w:tcW w:w="4056" w:type="dxa"/>
            <w:shd w:val="clear" w:color="auto" w:fill="BF8F00"/>
          </w:tcPr>
          <w:p w:rsidR="00834908" w:rsidRDefault="00834908" w:rsidP="00E908BF">
            <w:pPr>
              <w:pStyle w:val="ListParagraph"/>
              <w:ind w:left="0"/>
            </w:pPr>
            <w:r>
              <w:t>National Report -Norway</w:t>
            </w:r>
          </w:p>
          <w:p w:rsidR="00834908" w:rsidRDefault="00834908" w:rsidP="00E908BF">
            <w:pPr>
              <w:pStyle w:val="ListParagraph"/>
              <w:ind w:left="0"/>
              <w:rPr>
                <w:i/>
              </w:rPr>
            </w:pPr>
            <w:r w:rsidRPr="002E6D40">
              <w:rPr>
                <w:i/>
              </w:rPr>
              <w:t xml:space="preserve">DOC:  </w:t>
            </w:r>
            <w:hyperlink r:id="rId53" w:history="1">
              <w:r w:rsidRPr="00612D40">
                <w:rPr>
                  <w:rStyle w:val="Hyperlink"/>
                  <w:i/>
                </w:rPr>
                <w:t>ARHC11-B4 Norway National Report</w:t>
              </w:r>
            </w:hyperlink>
          </w:p>
          <w:p w:rsidR="00834908" w:rsidRDefault="00834908" w:rsidP="00E908BF">
            <w:pPr>
              <w:pStyle w:val="ListParagraph"/>
              <w:ind w:left="0"/>
            </w:pPr>
            <w:r w:rsidRPr="002E6D40">
              <w:rPr>
                <w:i/>
              </w:rPr>
              <w:t xml:space="preserve">DOC:  </w:t>
            </w:r>
            <w:hyperlink r:id="rId54" w:history="1">
              <w:r w:rsidRPr="00006FFE">
                <w:rPr>
                  <w:rStyle w:val="Hyperlink"/>
                  <w:i/>
                </w:rPr>
                <w:t>ARHC11-B4 Norway National Report -Presentation</w:t>
              </w:r>
            </w:hyperlink>
          </w:p>
        </w:tc>
        <w:tc>
          <w:tcPr>
            <w:tcW w:w="2452" w:type="dxa"/>
            <w:shd w:val="clear" w:color="auto" w:fill="BF8F00"/>
          </w:tcPr>
          <w:p w:rsidR="00834908" w:rsidRDefault="00834908" w:rsidP="00E908BF"/>
        </w:tc>
        <w:tc>
          <w:tcPr>
            <w:tcW w:w="4381" w:type="dxa"/>
            <w:shd w:val="clear" w:color="auto" w:fill="BF8F00"/>
          </w:tcPr>
          <w:p w:rsidR="00834908" w:rsidRDefault="00834908" w:rsidP="00E908BF"/>
        </w:tc>
      </w:tr>
      <w:tr w:rsidR="00834908" w:rsidTr="00E908BF">
        <w:tc>
          <w:tcPr>
            <w:tcW w:w="1059" w:type="dxa"/>
            <w:shd w:val="clear" w:color="auto" w:fill="FFC000"/>
          </w:tcPr>
          <w:p w:rsidR="00834908" w:rsidRDefault="00834908" w:rsidP="00E908BF">
            <w:r>
              <w:t xml:space="preserve">B5 </w:t>
            </w:r>
          </w:p>
          <w:p w:rsidR="00834908" w:rsidRDefault="00834908" w:rsidP="00E908BF">
            <w:r>
              <w:t>/10</w:t>
            </w:r>
          </w:p>
        </w:tc>
        <w:tc>
          <w:tcPr>
            <w:tcW w:w="1115" w:type="dxa"/>
            <w:shd w:val="clear" w:color="auto" w:fill="FFC000"/>
          </w:tcPr>
          <w:p w:rsidR="00834908" w:rsidRDefault="00834908" w:rsidP="00E908BF">
            <w:r>
              <w:t>Day 1</w:t>
            </w:r>
          </w:p>
          <w:p w:rsidR="00834908" w:rsidRDefault="00834908" w:rsidP="00E908BF">
            <w:r>
              <w:t>08h10</w:t>
            </w:r>
          </w:p>
          <w:p w:rsidR="00834908" w:rsidRDefault="00834908" w:rsidP="00E908BF"/>
        </w:tc>
        <w:tc>
          <w:tcPr>
            <w:tcW w:w="4056" w:type="dxa"/>
            <w:shd w:val="clear" w:color="auto" w:fill="FFC000"/>
          </w:tcPr>
          <w:p w:rsidR="00834908" w:rsidRDefault="00834908" w:rsidP="00E908BF">
            <w:pPr>
              <w:pStyle w:val="ListParagraph"/>
              <w:ind w:left="0"/>
            </w:pPr>
            <w:r>
              <w:t>National Report –Russian Federation</w:t>
            </w:r>
          </w:p>
          <w:p w:rsidR="00834908" w:rsidRDefault="00834908" w:rsidP="00E908BF">
            <w:pPr>
              <w:pStyle w:val="ListParagraph"/>
              <w:ind w:left="0"/>
              <w:rPr>
                <w:i/>
              </w:rPr>
            </w:pPr>
            <w:r w:rsidRPr="002E6D40">
              <w:rPr>
                <w:i/>
              </w:rPr>
              <w:t xml:space="preserve">DOC:  </w:t>
            </w:r>
            <w:r>
              <w:rPr>
                <w:i/>
              </w:rPr>
              <w:t>ARHC11-B5 Russian Federation National Report</w:t>
            </w:r>
          </w:p>
          <w:p w:rsidR="00834908" w:rsidRDefault="00834908" w:rsidP="00E908BF">
            <w:pPr>
              <w:pStyle w:val="ListParagraph"/>
              <w:ind w:left="0"/>
            </w:pPr>
            <w:r w:rsidRPr="002E6D40">
              <w:rPr>
                <w:i/>
              </w:rPr>
              <w:t xml:space="preserve">DOC:  </w:t>
            </w:r>
            <w:r>
              <w:rPr>
                <w:i/>
              </w:rPr>
              <w:t>ARHC11-B5 Russian Federation National Report -Presentation</w:t>
            </w:r>
          </w:p>
        </w:tc>
        <w:tc>
          <w:tcPr>
            <w:tcW w:w="2452" w:type="dxa"/>
            <w:shd w:val="clear" w:color="auto" w:fill="FFC000"/>
          </w:tcPr>
          <w:p w:rsidR="00834908" w:rsidRDefault="00834908" w:rsidP="00E908BF"/>
        </w:tc>
        <w:tc>
          <w:tcPr>
            <w:tcW w:w="4381" w:type="dxa"/>
            <w:shd w:val="clear" w:color="auto" w:fill="FFC000"/>
          </w:tcPr>
          <w:p w:rsidR="00834908" w:rsidRDefault="00834908" w:rsidP="00E908BF"/>
        </w:tc>
      </w:tr>
      <w:tr w:rsidR="00834908" w:rsidTr="00E908BF">
        <w:tc>
          <w:tcPr>
            <w:tcW w:w="1059" w:type="dxa"/>
            <w:shd w:val="clear" w:color="auto" w:fill="FFF2CC"/>
          </w:tcPr>
          <w:p w:rsidR="00834908" w:rsidRDefault="00834908" w:rsidP="00E908BF">
            <w:r>
              <w:t xml:space="preserve">B6 </w:t>
            </w:r>
          </w:p>
          <w:p w:rsidR="00834908" w:rsidRDefault="00834908" w:rsidP="00E908BF">
            <w:r>
              <w:lastRenderedPageBreak/>
              <w:t>/10</w:t>
            </w:r>
          </w:p>
        </w:tc>
        <w:tc>
          <w:tcPr>
            <w:tcW w:w="1115" w:type="dxa"/>
            <w:shd w:val="clear" w:color="auto" w:fill="FFF2CC"/>
          </w:tcPr>
          <w:p w:rsidR="00834908" w:rsidRDefault="00834908" w:rsidP="00E908BF">
            <w:r>
              <w:lastRenderedPageBreak/>
              <w:t>Day 1</w:t>
            </w:r>
          </w:p>
          <w:p w:rsidR="00834908" w:rsidRDefault="00834908" w:rsidP="00E908BF">
            <w:r>
              <w:lastRenderedPageBreak/>
              <w:t>08h20</w:t>
            </w:r>
          </w:p>
          <w:p w:rsidR="00834908" w:rsidRDefault="00834908" w:rsidP="00E908BF"/>
        </w:tc>
        <w:tc>
          <w:tcPr>
            <w:tcW w:w="4056" w:type="dxa"/>
            <w:shd w:val="clear" w:color="auto" w:fill="FFF2CC"/>
          </w:tcPr>
          <w:p w:rsidR="00834908" w:rsidRDefault="00834908" w:rsidP="00E908BF">
            <w:pPr>
              <w:pStyle w:val="ListParagraph"/>
              <w:ind w:left="0"/>
            </w:pPr>
            <w:r>
              <w:lastRenderedPageBreak/>
              <w:t>National Report –United States of America</w:t>
            </w:r>
          </w:p>
          <w:p w:rsidR="00834908" w:rsidRDefault="00834908" w:rsidP="00E908BF">
            <w:pPr>
              <w:pStyle w:val="ListParagraph"/>
              <w:ind w:left="0"/>
              <w:rPr>
                <w:i/>
              </w:rPr>
            </w:pPr>
            <w:r w:rsidRPr="002E6D40">
              <w:rPr>
                <w:i/>
              </w:rPr>
              <w:lastRenderedPageBreak/>
              <w:t xml:space="preserve">DOC:  </w:t>
            </w:r>
            <w:hyperlink r:id="rId55" w:history="1">
              <w:r w:rsidRPr="007F0725">
                <w:rPr>
                  <w:rStyle w:val="Hyperlink"/>
                  <w:i/>
                </w:rPr>
                <w:t>ARHC11-B6 United States National Report</w:t>
              </w:r>
            </w:hyperlink>
          </w:p>
          <w:p w:rsidR="00834908" w:rsidRDefault="00834908" w:rsidP="00E908BF">
            <w:pPr>
              <w:pStyle w:val="ListParagraph"/>
              <w:ind w:left="0"/>
            </w:pPr>
            <w:r w:rsidRPr="002E6D40">
              <w:rPr>
                <w:i/>
              </w:rPr>
              <w:t xml:space="preserve">DOC: </w:t>
            </w:r>
            <w:hyperlink r:id="rId56" w:history="1">
              <w:r w:rsidRPr="00CF01D3">
                <w:rPr>
                  <w:rStyle w:val="Hyperlink"/>
                  <w:i/>
                </w:rPr>
                <w:t xml:space="preserve"> ARHC11-B6 United States National Report -Presentation</w:t>
              </w:r>
            </w:hyperlink>
          </w:p>
        </w:tc>
        <w:tc>
          <w:tcPr>
            <w:tcW w:w="2452" w:type="dxa"/>
            <w:shd w:val="clear" w:color="auto" w:fill="FFF2CC"/>
          </w:tcPr>
          <w:p w:rsidR="00834908" w:rsidRDefault="00834908" w:rsidP="00E908BF"/>
        </w:tc>
        <w:tc>
          <w:tcPr>
            <w:tcW w:w="4381" w:type="dxa"/>
            <w:shd w:val="clear" w:color="auto" w:fill="FFF2CC"/>
          </w:tcPr>
          <w:p w:rsidR="00834908" w:rsidRDefault="00834908" w:rsidP="00E908BF"/>
        </w:tc>
      </w:tr>
      <w:tr w:rsidR="00834908" w:rsidTr="00E908BF">
        <w:tc>
          <w:tcPr>
            <w:tcW w:w="1059" w:type="dxa"/>
            <w:shd w:val="clear" w:color="auto" w:fill="FFFFFF"/>
          </w:tcPr>
          <w:p w:rsidR="00834908" w:rsidRDefault="00834908" w:rsidP="00E908BF">
            <w:r>
              <w:t>15</w:t>
            </w:r>
          </w:p>
        </w:tc>
        <w:tc>
          <w:tcPr>
            <w:tcW w:w="1115" w:type="dxa"/>
            <w:shd w:val="clear" w:color="auto" w:fill="FFFFFF"/>
          </w:tcPr>
          <w:p w:rsidR="00834908" w:rsidRDefault="00834908" w:rsidP="00E908BF">
            <w:r>
              <w:t>08h30</w:t>
            </w:r>
          </w:p>
        </w:tc>
        <w:tc>
          <w:tcPr>
            <w:tcW w:w="4056" w:type="dxa"/>
            <w:shd w:val="clear" w:color="auto" w:fill="FFFFFF"/>
          </w:tcPr>
          <w:p w:rsidR="00834908" w:rsidRDefault="00834908" w:rsidP="00E908BF">
            <w:pPr>
              <w:pStyle w:val="ListParagraph"/>
              <w:ind w:left="0"/>
            </w:pPr>
            <w:r>
              <w:t>Break</w:t>
            </w:r>
          </w:p>
        </w:tc>
        <w:tc>
          <w:tcPr>
            <w:tcW w:w="2452" w:type="dxa"/>
            <w:shd w:val="clear" w:color="auto" w:fill="FFFFFF"/>
          </w:tcPr>
          <w:p w:rsidR="00834908" w:rsidRDefault="00834908" w:rsidP="00E908BF"/>
        </w:tc>
        <w:tc>
          <w:tcPr>
            <w:tcW w:w="4381" w:type="dxa"/>
            <w:shd w:val="clear" w:color="auto" w:fill="FFFFFF"/>
          </w:tcPr>
          <w:p w:rsidR="00834908" w:rsidRDefault="00834908" w:rsidP="00E908BF"/>
        </w:tc>
      </w:tr>
      <w:tr w:rsidR="00834908" w:rsidTr="00E908BF">
        <w:tc>
          <w:tcPr>
            <w:tcW w:w="1059" w:type="dxa"/>
            <w:shd w:val="clear" w:color="auto" w:fill="FFE599"/>
          </w:tcPr>
          <w:p w:rsidR="00834908" w:rsidRDefault="00834908" w:rsidP="00E908BF">
            <w:r>
              <w:t>B7</w:t>
            </w:r>
          </w:p>
          <w:p w:rsidR="00834908" w:rsidRDefault="00834908" w:rsidP="00E908BF">
            <w:r>
              <w:t>/10</w:t>
            </w:r>
          </w:p>
          <w:p w:rsidR="00834908" w:rsidRDefault="00834908" w:rsidP="00E908BF"/>
        </w:tc>
        <w:tc>
          <w:tcPr>
            <w:tcW w:w="1115" w:type="dxa"/>
            <w:shd w:val="clear" w:color="auto" w:fill="FFE599"/>
          </w:tcPr>
          <w:p w:rsidR="00834908" w:rsidRDefault="00834908" w:rsidP="00E908BF">
            <w:r>
              <w:t>Day 1</w:t>
            </w:r>
          </w:p>
          <w:p w:rsidR="00834908" w:rsidRDefault="00834908" w:rsidP="00E908BF">
            <w:r>
              <w:t>08h45</w:t>
            </w:r>
          </w:p>
          <w:p w:rsidR="00834908" w:rsidRDefault="00834908" w:rsidP="00E908BF"/>
        </w:tc>
        <w:tc>
          <w:tcPr>
            <w:tcW w:w="4056" w:type="dxa"/>
            <w:shd w:val="clear" w:color="auto" w:fill="FFE599"/>
          </w:tcPr>
          <w:p w:rsidR="00834908" w:rsidRDefault="00834908" w:rsidP="00E908BF">
            <w:pPr>
              <w:pStyle w:val="ListParagraph"/>
              <w:ind w:left="0"/>
            </w:pPr>
            <w:r>
              <w:t>National Report -Finland</w:t>
            </w:r>
          </w:p>
          <w:p w:rsidR="00834908" w:rsidRDefault="00834908" w:rsidP="00E908BF">
            <w:pPr>
              <w:pStyle w:val="ListParagraph"/>
              <w:ind w:left="0"/>
              <w:rPr>
                <w:i/>
              </w:rPr>
            </w:pPr>
            <w:r w:rsidRPr="002E6D40">
              <w:rPr>
                <w:i/>
              </w:rPr>
              <w:t xml:space="preserve">DOC:  </w:t>
            </w:r>
            <w:hyperlink r:id="rId57" w:history="1">
              <w:r w:rsidRPr="00CF01D3">
                <w:rPr>
                  <w:rStyle w:val="Hyperlink"/>
                  <w:i/>
                </w:rPr>
                <w:t>ARHC11-B7 Finland National Report</w:t>
              </w:r>
            </w:hyperlink>
          </w:p>
          <w:p w:rsidR="00834908" w:rsidRDefault="00834908" w:rsidP="00E908BF">
            <w:pPr>
              <w:pStyle w:val="ListParagraph"/>
              <w:ind w:left="0"/>
            </w:pPr>
            <w:r w:rsidRPr="002E6D40">
              <w:rPr>
                <w:i/>
              </w:rPr>
              <w:t xml:space="preserve">DOC:  </w:t>
            </w:r>
            <w:hyperlink r:id="rId58" w:history="1">
              <w:r w:rsidRPr="00CF01D3">
                <w:rPr>
                  <w:rStyle w:val="Hyperlink"/>
                  <w:i/>
                </w:rPr>
                <w:t>ARHC11-B7 Finland National Report -Presentation</w:t>
              </w:r>
            </w:hyperlink>
          </w:p>
        </w:tc>
        <w:tc>
          <w:tcPr>
            <w:tcW w:w="2452" w:type="dxa"/>
            <w:shd w:val="clear" w:color="auto" w:fill="FFE599"/>
          </w:tcPr>
          <w:p w:rsidR="00834908" w:rsidRDefault="00834908" w:rsidP="00E908BF"/>
        </w:tc>
        <w:tc>
          <w:tcPr>
            <w:tcW w:w="4381" w:type="dxa"/>
            <w:shd w:val="clear" w:color="auto" w:fill="FFE599"/>
          </w:tcPr>
          <w:p w:rsidR="00834908" w:rsidRDefault="00834908" w:rsidP="00E908BF"/>
        </w:tc>
      </w:tr>
      <w:tr w:rsidR="00834908" w:rsidTr="00E908BF">
        <w:tc>
          <w:tcPr>
            <w:tcW w:w="1059" w:type="dxa"/>
            <w:shd w:val="clear" w:color="auto" w:fill="FFD966"/>
          </w:tcPr>
          <w:p w:rsidR="00834908" w:rsidRDefault="00834908" w:rsidP="00E908BF">
            <w:r>
              <w:t xml:space="preserve">B8 </w:t>
            </w:r>
          </w:p>
          <w:p w:rsidR="00834908" w:rsidRDefault="00834908" w:rsidP="00E908BF">
            <w:r>
              <w:t>/10</w:t>
            </w:r>
          </w:p>
        </w:tc>
        <w:tc>
          <w:tcPr>
            <w:tcW w:w="1115" w:type="dxa"/>
            <w:shd w:val="clear" w:color="auto" w:fill="FFD966"/>
          </w:tcPr>
          <w:p w:rsidR="00834908" w:rsidRDefault="00834908" w:rsidP="00E908BF">
            <w:r>
              <w:t>Day 1</w:t>
            </w:r>
          </w:p>
          <w:p w:rsidR="00834908" w:rsidRDefault="00834908" w:rsidP="00E908BF">
            <w:r>
              <w:t>08h55</w:t>
            </w:r>
          </w:p>
          <w:p w:rsidR="00834908" w:rsidRDefault="00834908" w:rsidP="00E908BF"/>
        </w:tc>
        <w:tc>
          <w:tcPr>
            <w:tcW w:w="4056" w:type="dxa"/>
            <w:shd w:val="clear" w:color="auto" w:fill="FFD966"/>
          </w:tcPr>
          <w:p w:rsidR="00834908" w:rsidRDefault="00834908" w:rsidP="00E908BF">
            <w:pPr>
              <w:pStyle w:val="ListParagraph"/>
              <w:ind w:left="0"/>
            </w:pPr>
            <w:r>
              <w:t>National Report -Iceland</w:t>
            </w:r>
          </w:p>
          <w:p w:rsidR="00834908" w:rsidRDefault="00834908" w:rsidP="00E908BF">
            <w:pPr>
              <w:pStyle w:val="ListParagraph"/>
              <w:ind w:left="0"/>
              <w:rPr>
                <w:i/>
              </w:rPr>
            </w:pPr>
            <w:r w:rsidRPr="002E6D40">
              <w:rPr>
                <w:i/>
              </w:rPr>
              <w:t xml:space="preserve">DOC:  </w:t>
            </w:r>
            <w:hyperlink r:id="rId59" w:history="1">
              <w:r w:rsidRPr="003F3DDE">
                <w:rPr>
                  <w:rStyle w:val="Hyperlink"/>
                  <w:i/>
                </w:rPr>
                <w:t>ARHC11-B8 Iceland National Report</w:t>
              </w:r>
            </w:hyperlink>
          </w:p>
          <w:p w:rsidR="00834908" w:rsidRDefault="00834908" w:rsidP="00E908BF">
            <w:pPr>
              <w:pStyle w:val="ListParagraph"/>
              <w:ind w:left="0"/>
            </w:pPr>
            <w:r w:rsidRPr="002E6D40">
              <w:rPr>
                <w:i/>
              </w:rPr>
              <w:t xml:space="preserve">DOC:  </w:t>
            </w:r>
            <w:hyperlink r:id="rId60" w:history="1">
              <w:r w:rsidRPr="00006FFE">
                <w:rPr>
                  <w:rStyle w:val="Hyperlink"/>
                  <w:i/>
                </w:rPr>
                <w:t>ARHC11-B8 Iceland National Report -Presentation</w:t>
              </w:r>
            </w:hyperlink>
          </w:p>
        </w:tc>
        <w:tc>
          <w:tcPr>
            <w:tcW w:w="2452" w:type="dxa"/>
            <w:shd w:val="clear" w:color="auto" w:fill="FFD966"/>
          </w:tcPr>
          <w:p w:rsidR="00834908" w:rsidRDefault="00834908" w:rsidP="00E908BF"/>
        </w:tc>
        <w:tc>
          <w:tcPr>
            <w:tcW w:w="4381" w:type="dxa"/>
            <w:shd w:val="clear" w:color="auto" w:fill="FFD966"/>
          </w:tcPr>
          <w:p w:rsidR="00834908" w:rsidRDefault="00834908" w:rsidP="00E908BF"/>
        </w:tc>
      </w:tr>
      <w:tr w:rsidR="00834908" w:rsidTr="00E908BF">
        <w:tc>
          <w:tcPr>
            <w:tcW w:w="1059" w:type="dxa"/>
            <w:shd w:val="clear" w:color="auto" w:fill="BF8F00"/>
          </w:tcPr>
          <w:p w:rsidR="00834908" w:rsidRDefault="00834908" w:rsidP="00E908BF">
            <w:r>
              <w:t xml:space="preserve">B9 </w:t>
            </w:r>
          </w:p>
          <w:p w:rsidR="00834908" w:rsidRDefault="00834908" w:rsidP="00E908BF">
            <w:r>
              <w:t>/10</w:t>
            </w:r>
          </w:p>
        </w:tc>
        <w:tc>
          <w:tcPr>
            <w:tcW w:w="1115" w:type="dxa"/>
            <w:shd w:val="clear" w:color="auto" w:fill="BF8F00"/>
          </w:tcPr>
          <w:p w:rsidR="00834908" w:rsidRDefault="00834908" w:rsidP="00E908BF">
            <w:r>
              <w:t>Day 1</w:t>
            </w:r>
          </w:p>
          <w:p w:rsidR="00834908" w:rsidRDefault="00834908" w:rsidP="00E908BF">
            <w:r>
              <w:t>09h05</w:t>
            </w:r>
          </w:p>
        </w:tc>
        <w:tc>
          <w:tcPr>
            <w:tcW w:w="4056" w:type="dxa"/>
            <w:shd w:val="clear" w:color="auto" w:fill="BF8F00"/>
          </w:tcPr>
          <w:p w:rsidR="00834908" w:rsidRDefault="00834908" w:rsidP="00E908BF">
            <w:pPr>
              <w:pStyle w:val="ListParagraph"/>
              <w:ind w:left="0"/>
            </w:pPr>
            <w:r>
              <w:t>National Report -Italy</w:t>
            </w:r>
          </w:p>
          <w:p w:rsidR="00834908" w:rsidRDefault="00834908" w:rsidP="00E908BF">
            <w:pPr>
              <w:pStyle w:val="ListParagraph"/>
              <w:ind w:left="0"/>
              <w:rPr>
                <w:i/>
              </w:rPr>
            </w:pPr>
            <w:r w:rsidRPr="002E6D40">
              <w:rPr>
                <w:i/>
              </w:rPr>
              <w:t xml:space="preserve">DOC:  </w:t>
            </w:r>
            <w:hyperlink r:id="rId61" w:history="1">
              <w:r w:rsidRPr="003F3DDE">
                <w:rPr>
                  <w:rStyle w:val="Hyperlink"/>
                  <w:i/>
                </w:rPr>
                <w:t>ARHC11-B9 Italy National Report</w:t>
              </w:r>
            </w:hyperlink>
          </w:p>
          <w:p w:rsidR="00834908" w:rsidRPr="00346FD4" w:rsidRDefault="00834908" w:rsidP="00E908BF">
            <w:pPr>
              <w:pStyle w:val="ListParagraph"/>
              <w:ind w:left="0"/>
              <w:rPr>
                <w:i/>
              </w:rPr>
            </w:pPr>
            <w:r>
              <w:rPr>
                <w:i/>
              </w:rPr>
              <w:t xml:space="preserve">DOC: </w:t>
            </w:r>
          </w:p>
        </w:tc>
        <w:tc>
          <w:tcPr>
            <w:tcW w:w="2452" w:type="dxa"/>
            <w:shd w:val="clear" w:color="auto" w:fill="BF8F00"/>
          </w:tcPr>
          <w:p w:rsidR="00834908" w:rsidRDefault="00834908" w:rsidP="00E908BF"/>
        </w:tc>
        <w:tc>
          <w:tcPr>
            <w:tcW w:w="4381" w:type="dxa"/>
            <w:shd w:val="clear" w:color="auto" w:fill="BF8F00"/>
          </w:tcPr>
          <w:p w:rsidR="00834908" w:rsidRDefault="00834908" w:rsidP="00E908BF"/>
        </w:tc>
      </w:tr>
      <w:tr w:rsidR="00834908" w:rsidTr="00E908BF">
        <w:tc>
          <w:tcPr>
            <w:tcW w:w="13063" w:type="dxa"/>
            <w:gridSpan w:val="5"/>
            <w:shd w:val="clear" w:color="auto" w:fill="2E74B5"/>
          </w:tcPr>
          <w:p w:rsidR="00834908" w:rsidRDefault="00834908" w:rsidP="00E908BF">
            <w:pPr>
              <w:jc w:val="center"/>
            </w:pPr>
            <w:r>
              <w:t>C. Reports of the ARHC Working Groups and other Officers</w:t>
            </w:r>
          </w:p>
        </w:tc>
      </w:tr>
      <w:tr w:rsidR="00834908" w:rsidRPr="005114C5" w:rsidTr="00E908BF">
        <w:tc>
          <w:tcPr>
            <w:tcW w:w="1059" w:type="dxa"/>
            <w:shd w:val="clear" w:color="auto" w:fill="DEEAF6"/>
          </w:tcPr>
          <w:p w:rsidR="00834908" w:rsidRDefault="00834908" w:rsidP="00E908BF">
            <w:r>
              <w:t xml:space="preserve">C1 </w:t>
            </w:r>
          </w:p>
          <w:p w:rsidR="00834908" w:rsidRDefault="00834908" w:rsidP="00E908BF">
            <w:r>
              <w:t>/15 min</w:t>
            </w:r>
          </w:p>
        </w:tc>
        <w:tc>
          <w:tcPr>
            <w:tcW w:w="1115" w:type="dxa"/>
            <w:shd w:val="clear" w:color="auto" w:fill="DEEAF6"/>
          </w:tcPr>
          <w:p w:rsidR="00834908" w:rsidRDefault="00834908" w:rsidP="00E908BF">
            <w:r>
              <w:t>Day 1</w:t>
            </w:r>
          </w:p>
          <w:p w:rsidR="00834908" w:rsidRDefault="00834908" w:rsidP="00E908BF">
            <w:r>
              <w:t>09h15</w:t>
            </w:r>
          </w:p>
          <w:p w:rsidR="00834908" w:rsidRPr="00B506B4" w:rsidRDefault="00834908" w:rsidP="00E908BF">
            <w:pPr>
              <w:rPr>
                <w:sz w:val="16"/>
                <w:szCs w:val="16"/>
              </w:rPr>
            </w:pPr>
          </w:p>
        </w:tc>
        <w:tc>
          <w:tcPr>
            <w:tcW w:w="4056" w:type="dxa"/>
            <w:shd w:val="clear" w:color="auto" w:fill="DEEAF6"/>
          </w:tcPr>
          <w:p w:rsidR="00834908" w:rsidRPr="00006FFE" w:rsidRDefault="00834908" w:rsidP="00E908BF">
            <w:pPr>
              <w:autoSpaceDE w:val="0"/>
              <w:autoSpaceDN w:val="0"/>
              <w:adjustRightInd w:val="0"/>
              <w:contextualSpacing/>
              <w:rPr>
                <w:lang w:val="en-US"/>
              </w:rPr>
            </w:pPr>
            <w:r w:rsidRPr="005114C5">
              <w:rPr>
                <w:lang w:val="en-US"/>
              </w:rPr>
              <w:t xml:space="preserve">Operational and Technical Working Group </w:t>
            </w:r>
            <w:r>
              <w:rPr>
                <w:lang w:val="en-US"/>
              </w:rPr>
              <w:t xml:space="preserve">(OTWG) Report </w:t>
            </w:r>
          </w:p>
          <w:p w:rsidR="00834908" w:rsidRPr="005114C5" w:rsidRDefault="00834908" w:rsidP="00E908BF">
            <w:pPr>
              <w:autoSpaceDE w:val="0"/>
              <w:autoSpaceDN w:val="0"/>
              <w:adjustRightInd w:val="0"/>
              <w:contextualSpacing/>
              <w:rPr>
                <w:i/>
                <w:lang w:val="en-US"/>
              </w:rPr>
            </w:pPr>
            <w:r>
              <w:rPr>
                <w:i/>
                <w:iCs/>
                <w:color w:val="000000"/>
                <w:lang w:val="en-US"/>
              </w:rPr>
              <w:t>DOC</w:t>
            </w:r>
            <w:r w:rsidRPr="005114C5">
              <w:rPr>
                <w:i/>
                <w:iCs/>
                <w:color w:val="000000"/>
                <w:lang w:val="en-US"/>
              </w:rPr>
              <w:t>:</w:t>
            </w:r>
            <w:r>
              <w:rPr>
                <w:i/>
                <w:lang w:val="en-US"/>
              </w:rPr>
              <w:t xml:space="preserve"> </w:t>
            </w:r>
            <w:hyperlink r:id="rId62" w:history="1">
              <w:r w:rsidRPr="00CF01D3">
                <w:rPr>
                  <w:rStyle w:val="Hyperlink"/>
                  <w:i/>
                  <w:lang w:val="en-US"/>
                </w:rPr>
                <w:t>ARHC11-C1 OTWG - Presentation</w:t>
              </w:r>
            </w:hyperlink>
          </w:p>
        </w:tc>
        <w:tc>
          <w:tcPr>
            <w:tcW w:w="2452" w:type="dxa"/>
            <w:shd w:val="clear" w:color="auto" w:fill="DEEAF6"/>
          </w:tcPr>
          <w:p w:rsidR="00834908" w:rsidRPr="005114C5" w:rsidRDefault="00834908" w:rsidP="00E908BF">
            <w:pPr>
              <w:rPr>
                <w:lang w:val="en-US"/>
              </w:rPr>
            </w:pPr>
            <w:r>
              <w:rPr>
                <w:lang w:val="en-US"/>
              </w:rPr>
              <w:t>US</w:t>
            </w:r>
          </w:p>
        </w:tc>
        <w:tc>
          <w:tcPr>
            <w:tcW w:w="4381" w:type="dxa"/>
            <w:shd w:val="clear" w:color="auto" w:fill="DEEAF6"/>
          </w:tcPr>
          <w:p w:rsidR="00834908" w:rsidRPr="005114C5" w:rsidRDefault="00834908" w:rsidP="00E908BF">
            <w:pPr>
              <w:rPr>
                <w:lang w:val="en-US"/>
              </w:rPr>
            </w:pPr>
            <w:r w:rsidRPr="00EB01D2">
              <w:rPr>
                <w:b/>
                <w:i/>
                <w:lang w:val="en-US"/>
              </w:rPr>
              <w:t>ARHC10 Action 7</w:t>
            </w:r>
            <w:r>
              <w:rPr>
                <w:lang w:val="en-US"/>
              </w:rPr>
              <w:t>. a) Call for MS CATZOC data for 2023 Assessment; b) Explore methodology enhancements; c) Consider other data sources e.g. ASTDB; and d) Inventory and assess V-datum tools.</w:t>
            </w:r>
          </w:p>
        </w:tc>
      </w:tr>
      <w:tr w:rsidR="00834908" w:rsidRPr="00F42483" w:rsidTr="00E908BF">
        <w:tc>
          <w:tcPr>
            <w:tcW w:w="1059" w:type="dxa"/>
            <w:shd w:val="clear" w:color="auto" w:fill="BDD6EE"/>
          </w:tcPr>
          <w:p w:rsidR="00834908" w:rsidRDefault="00834908" w:rsidP="00E908BF">
            <w:r>
              <w:t xml:space="preserve">C2 </w:t>
            </w:r>
          </w:p>
          <w:p w:rsidR="00834908" w:rsidRDefault="00834908" w:rsidP="00E908BF">
            <w:r>
              <w:t>/10</w:t>
            </w:r>
          </w:p>
        </w:tc>
        <w:tc>
          <w:tcPr>
            <w:tcW w:w="1115" w:type="dxa"/>
            <w:shd w:val="clear" w:color="auto" w:fill="BDD6EE"/>
          </w:tcPr>
          <w:p w:rsidR="00834908" w:rsidRDefault="00834908" w:rsidP="00E908BF">
            <w:r>
              <w:t>Day 1</w:t>
            </w:r>
          </w:p>
          <w:p w:rsidR="00834908" w:rsidRDefault="00834908" w:rsidP="00E908BF">
            <w:r>
              <w:t>09h30</w:t>
            </w:r>
          </w:p>
          <w:p w:rsidR="00834908" w:rsidRDefault="00834908" w:rsidP="00E908BF"/>
        </w:tc>
        <w:tc>
          <w:tcPr>
            <w:tcW w:w="4056" w:type="dxa"/>
            <w:shd w:val="clear" w:color="auto" w:fill="BDD6EE"/>
          </w:tcPr>
          <w:p w:rsidR="00834908" w:rsidRPr="005114C5" w:rsidRDefault="00834908" w:rsidP="00E908BF">
            <w:pPr>
              <w:autoSpaceDE w:val="0"/>
              <w:autoSpaceDN w:val="0"/>
              <w:adjustRightInd w:val="0"/>
              <w:contextualSpacing/>
              <w:rPr>
                <w:lang w:val="en-US"/>
              </w:rPr>
            </w:pPr>
            <w:r w:rsidRPr="005114C5">
              <w:rPr>
                <w:lang w:val="en-US"/>
              </w:rPr>
              <w:t>Arctic International Charting Coordination Working Group</w:t>
            </w:r>
            <w:r>
              <w:rPr>
                <w:lang w:val="en-US"/>
              </w:rPr>
              <w:t xml:space="preserve"> (AICCWG)</w:t>
            </w:r>
            <w:r w:rsidRPr="005114C5">
              <w:rPr>
                <w:lang w:val="en-US"/>
              </w:rPr>
              <w:t xml:space="preserve"> Report</w:t>
            </w:r>
          </w:p>
          <w:p w:rsidR="00834908" w:rsidRPr="001D3161" w:rsidRDefault="00834908" w:rsidP="00E908BF">
            <w:pPr>
              <w:autoSpaceDE w:val="0"/>
              <w:autoSpaceDN w:val="0"/>
              <w:adjustRightInd w:val="0"/>
              <w:rPr>
                <w:i/>
                <w:color w:val="000000"/>
              </w:rPr>
            </w:pPr>
            <w:r>
              <w:rPr>
                <w:i/>
                <w:color w:val="000000"/>
              </w:rPr>
              <w:t>DOC</w:t>
            </w:r>
            <w:r w:rsidRPr="005114C5">
              <w:rPr>
                <w:i/>
                <w:color w:val="000000"/>
              </w:rPr>
              <w:t>:</w:t>
            </w:r>
            <w:r>
              <w:rPr>
                <w:i/>
                <w:color w:val="000000"/>
              </w:rPr>
              <w:t xml:space="preserve"> </w:t>
            </w:r>
            <w:hyperlink r:id="rId63" w:history="1">
              <w:r w:rsidRPr="007F0725">
                <w:rPr>
                  <w:rStyle w:val="Hyperlink"/>
                  <w:i/>
                </w:rPr>
                <w:t>ARHC11-C2  AICCWG –Report</w:t>
              </w:r>
            </w:hyperlink>
          </w:p>
        </w:tc>
        <w:tc>
          <w:tcPr>
            <w:tcW w:w="2452" w:type="dxa"/>
            <w:shd w:val="clear" w:color="auto" w:fill="BDD6EE"/>
          </w:tcPr>
          <w:p w:rsidR="00834908" w:rsidRPr="005114C5" w:rsidRDefault="00834908" w:rsidP="00E908BF">
            <w:pPr>
              <w:rPr>
                <w:lang w:val="en-US"/>
              </w:rPr>
            </w:pPr>
            <w:r>
              <w:rPr>
                <w:lang w:val="en-US"/>
              </w:rPr>
              <w:t>NO</w:t>
            </w:r>
          </w:p>
        </w:tc>
        <w:tc>
          <w:tcPr>
            <w:tcW w:w="4381" w:type="dxa"/>
            <w:shd w:val="clear" w:color="auto" w:fill="BDD6EE"/>
          </w:tcPr>
          <w:p w:rsidR="00834908" w:rsidRDefault="00834908" w:rsidP="00E908BF">
            <w:r w:rsidRPr="00EB01D2">
              <w:rPr>
                <w:b/>
                <w:i/>
                <w:lang w:val="en-US"/>
              </w:rPr>
              <w:t>ARHC10 Action 8</w:t>
            </w:r>
            <w:r>
              <w:rPr>
                <w:lang w:val="en-US"/>
              </w:rPr>
              <w:t>. a) Way forward on</w:t>
            </w:r>
            <w:r w:rsidRPr="00542735">
              <w:rPr>
                <w:lang w:val="en-US"/>
              </w:rPr>
              <w:t xml:space="preserve"> regional ENC </w:t>
            </w:r>
            <w:r>
              <w:rPr>
                <w:lang w:val="en-US"/>
              </w:rPr>
              <w:t xml:space="preserve">[gridded] </w:t>
            </w:r>
            <w:r w:rsidRPr="00542735">
              <w:rPr>
                <w:lang w:val="en-US"/>
              </w:rPr>
              <w:t>chart scheme</w:t>
            </w:r>
            <w:r>
              <w:rPr>
                <w:lang w:val="en-US"/>
              </w:rPr>
              <w:t>.</w:t>
            </w:r>
          </w:p>
        </w:tc>
      </w:tr>
      <w:tr w:rsidR="00834908" w:rsidTr="00E908BF">
        <w:tc>
          <w:tcPr>
            <w:tcW w:w="1059" w:type="dxa"/>
            <w:shd w:val="clear" w:color="auto" w:fill="9CC2E5"/>
          </w:tcPr>
          <w:p w:rsidR="00834908" w:rsidRDefault="00834908" w:rsidP="00E908BF">
            <w:r>
              <w:t xml:space="preserve">C3 </w:t>
            </w:r>
          </w:p>
          <w:p w:rsidR="00834908" w:rsidRDefault="00834908" w:rsidP="00E908BF">
            <w:r>
              <w:t>/20</w:t>
            </w:r>
          </w:p>
        </w:tc>
        <w:tc>
          <w:tcPr>
            <w:tcW w:w="1115" w:type="dxa"/>
            <w:shd w:val="clear" w:color="auto" w:fill="9CC2E5"/>
          </w:tcPr>
          <w:p w:rsidR="00834908" w:rsidRDefault="00834908" w:rsidP="00E908BF">
            <w:r>
              <w:t>Day 1</w:t>
            </w:r>
          </w:p>
          <w:p w:rsidR="00834908" w:rsidRPr="00B506B4" w:rsidRDefault="00834908" w:rsidP="00E908BF">
            <w:pPr>
              <w:rPr>
                <w:sz w:val="16"/>
                <w:szCs w:val="16"/>
              </w:rPr>
            </w:pPr>
            <w:r>
              <w:t>09h40</w:t>
            </w:r>
          </w:p>
        </w:tc>
        <w:tc>
          <w:tcPr>
            <w:tcW w:w="4056" w:type="dxa"/>
            <w:shd w:val="clear" w:color="auto" w:fill="9CC2E5"/>
          </w:tcPr>
          <w:p w:rsidR="00834908" w:rsidRDefault="00834908" w:rsidP="00E908BF">
            <w:pPr>
              <w:autoSpaceDE w:val="0"/>
              <w:autoSpaceDN w:val="0"/>
              <w:adjustRightInd w:val="0"/>
              <w:contextualSpacing/>
              <w:rPr>
                <w:lang w:val="en-US"/>
              </w:rPr>
            </w:pPr>
            <w:r>
              <w:rPr>
                <w:lang w:val="en-US"/>
              </w:rPr>
              <w:t xml:space="preserve">Arctic Regional </w:t>
            </w:r>
            <w:r w:rsidRPr="005114C5">
              <w:rPr>
                <w:lang w:val="en-US"/>
              </w:rPr>
              <w:t xml:space="preserve">Marine Spatial Data Infrastructure Working </w:t>
            </w:r>
            <w:r>
              <w:rPr>
                <w:lang w:val="en-US"/>
              </w:rPr>
              <w:t>Group (ARMSDIWG) Report</w:t>
            </w:r>
          </w:p>
          <w:p w:rsidR="00834908" w:rsidRPr="005114C5" w:rsidRDefault="00834908" w:rsidP="00E908BF">
            <w:pPr>
              <w:autoSpaceDE w:val="0"/>
              <w:autoSpaceDN w:val="0"/>
              <w:adjustRightInd w:val="0"/>
              <w:contextualSpacing/>
              <w:rPr>
                <w:lang w:val="en-US"/>
              </w:rPr>
            </w:pPr>
            <w:r>
              <w:rPr>
                <w:i/>
                <w:color w:val="000000"/>
                <w:lang w:val="en-US"/>
              </w:rPr>
              <w:t xml:space="preserve">DOC: </w:t>
            </w:r>
            <w:hyperlink r:id="rId64" w:history="1">
              <w:r w:rsidRPr="0045689B">
                <w:rPr>
                  <w:rStyle w:val="Hyperlink"/>
                  <w:i/>
                  <w:lang w:val="en-US"/>
                </w:rPr>
                <w:t>ARHC11-C3a ARMSDIWG -Report</w:t>
              </w:r>
            </w:hyperlink>
            <w:r w:rsidRPr="005114C5">
              <w:rPr>
                <w:i/>
                <w:color w:val="000000"/>
                <w:lang w:val="en-US"/>
              </w:rPr>
              <w:t xml:space="preserve"> </w:t>
            </w:r>
          </w:p>
          <w:p w:rsidR="00834908" w:rsidRDefault="00834908" w:rsidP="00E908BF">
            <w:pPr>
              <w:autoSpaceDE w:val="0"/>
              <w:autoSpaceDN w:val="0"/>
              <w:adjustRightInd w:val="0"/>
              <w:contextualSpacing/>
              <w:rPr>
                <w:i/>
                <w:color w:val="000000"/>
                <w:lang w:val="en-US"/>
              </w:rPr>
            </w:pPr>
            <w:r>
              <w:rPr>
                <w:i/>
                <w:color w:val="000000"/>
                <w:lang w:val="en-US"/>
              </w:rPr>
              <w:lastRenderedPageBreak/>
              <w:t xml:space="preserve">DOC: </w:t>
            </w:r>
            <w:hyperlink r:id="rId65" w:history="1">
              <w:r w:rsidRPr="0045689B">
                <w:rPr>
                  <w:rStyle w:val="Hyperlink"/>
                  <w:i/>
                  <w:lang w:val="en-US"/>
                </w:rPr>
                <w:t>ARHC11-C3b ARMSDIWG –Presentation</w:t>
              </w:r>
            </w:hyperlink>
          </w:p>
          <w:p w:rsidR="00834908" w:rsidRDefault="00834908" w:rsidP="00E908BF">
            <w:pPr>
              <w:autoSpaceDE w:val="0"/>
              <w:autoSpaceDN w:val="0"/>
              <w:adjustRightInd w:val="0"/>
              <w:contextualSpacing/>
              <w:rPr>
                <w:i/>
                <w:color w:val="000000"/>
                <w:lang w:val="en-US"/>
              </w:rPr>
            </w:pPr>
            <w:r>
              <w:rPr>
                <w:i/>
                <w:color w:val="000000"/>
                <w:lang w:val="en-US"/>
              </w:rPr>
              <w:t xml:space="preserve">DOC: </w:t>
            </w:r>
            <w:hyperlink r:id="rId66" w:history="1">
              <w:r w:rsidRPr="0045689B">
                <w:rPr>
                  <w:rStyle w:val="Hyperlink"/>
                  <w:i/>
                  <w:lang w:val="en-US"/>
                </w:rPr>
                <w:t>ARHC11-C3c Arctic SDI - ARHC Joint Statement of Intent Final</w:t>
              </w:r>
            </w:hyperlink>
          </w:p>
          <w:p w:rsidR="00834908" w:rsidRDefault="00834908" w:rsidP="00E908BF">
            <w:pPr>
              <w:autoSpaceDE w:val="0"/>
              <w:autoSpaceDN w:val="0"/>
              <w:adjustRightInd w:val="0"/>
              <w:contextualSpacing/>
              <w:rPr>
                <w:i/>
                <w:color w:val="000000"/>
                <w:lang w:val="en-US"/>
              </w:rPr>
            </w:pPr>
            <w:r>
              <w:rPr>
                <w:i/>
                <w:color w:val="000000"/>
                <w:lang w:val="en-US"/>
              </w:rPr>
              <w:t xml:space="preserve">DOC: ARHC11-C3d MSDI </w:t>
            </w:r>
            <w:r w:rsidRPr="002360B8">
              <w:rPr>
                <w:i/>
                <w:color w:val="000000"/>
                <w:lang w:val="en-US"/>
              </w:rPr>
              <w:t>Data</w:t>
            </w:r>
            <w:r>
              <w:rPr>
                <w:i/>
                <w:color w:val="000000"/>
                <w:lang w:val="en-US"/>
              </w:rPr>
              <w:t xml:space="preserve"> </w:t>
            </w:r>
            <w:r w:rsidRPr="002360B8">
              <w:rPr>
                <w:i/>
                <w:color w:val="000000"/>
                <w:lang w:val="en-US"/>
              </w:rPr>
              <w:t>Web</w:t>
            </w:r>
            <w:r>
              <w:rPr>
                <w:i/>
                <w:color w:val="000000"/>
                <w:lang w:val="en-US"/>
              </w:rPr>
              <w:t xml:space="preserve"> </w:t>
            </w:r>
            <w:r w:rsidRPr="002360B8">
              <w:rPr>
                <w:i/>
                <w:color w:val="000000"/>
                <w:lang w:val="en-US"/>
              </w:rPr>
              <w:t>Service</w:t>
            </w:r>
            <w:r>
              <w:rPr>
                <w:i/>
                <w:color w:val="000000"/>
                <w:lang w:val="en-US"/>
              </w:rPr>
              <w:t xml:space="preserve"> </w:t>
            </w:r>
            <w:r w:rsidRPr="002360B8">
              <w:rPr>
                <w:i/>
                <w:color w:val="000000"/>
                <w:lang w:val="en-US"/>
              </w:rPr>
              <w:t>Checklis</w:t>
            </w:r>
            <w:r>
              <w:rPr>
                <w:i/>
                <w:color w:val="000000"/>
                <w:lang w:val="en-US"/>
              </w:rPr>
              <w:t>t (.doc) (.</w:t>
            </w:r>
            <w:hyperlink r:id="rId67" w:history="1">
              <w:r w:rsidRPr="0045689B">
                <w:rPr>
                  <w:rStyle w:val="Hyperlink"/>
                  <w:i/>
                  <w:lang w:val="en-US"/>
                </w:rPr>
                <w:t>pdf</w:t>
              </w:r>
            </w:hyperlink>
            <w:r>
              <w:rPr>
                <w:i/>
                <w:color w:val="000000"/>
                <w:lang w:val="en-US"/>
              </w:rPr>
              <w:t>)</w:t>
            </w:r>
          </w:p>
          <w:p w:rsidR="00834908" w:rsidRDefault="00834908" w:rsidP="00E908BF">
            <w:pPr>
              <w:autoSpaceDE w:val="0"/>
              <w:autoSpaceDN w:val="0"/>
              <w:adjustRightInd w:val="0"/>
              <w:contextualSpacing/>
              <w:rPr>
                <w:i/>
                <w:color w:val="000000"/>
                <w:lang w:val="en-US"/>
              </w:rPr>
            </w:pPr>
            <w:r w:rsidRPr="0008339A">
              <w:rPr>
                <w:i/>
                <w:color w:val="000000"/>
                <w:lang w:val="en-US"/>
              </w:rPr>
              <w:t xml:space="preserve">DOC: </w:t>
            </w:r>
            <w:hyperlink r:id="rId68" w:history="1">
              <w:r w:rsidRPr="0045689B">
                <w:rPr>
                  <w:rStyle w:val="Hyperlink"/>
                  <w:i/>
                  <w:lang w:val="en-US"/>
                </w:rPr>
                <w:t xml:space="preserve">ARHC11-C3e ARMSDIWG </w:t>
              </w:r>
              <w:proofErr w:type="spellStart"/>
              <w:r w:rsidRPr="0045689B">
                <w:rPr>
                  <w:rStyle w:val="Hyperlink"/>
                  <w:i/>
                  <w:lang w:val="en-US"/>
                </w:rPr>
                <w:t>ToR</w:t>
              </w:r>
              <w:proofErr w:type="spellEnd"/>
              <w:r w:rsidRPr="0045689B">
                <w:rPr>
                  <w:rStyle w:val="Hyperlink"/>
                  <w:i/>
                  <w:lang w:val="en-US"/>
                </w:rPr>
                <w:t xml:space="preserve"> </w:t>
              </w:r>
              <w:proofErr w:type="spellStart"/>
              <w:r w:rsidRPr="0045689B">
                <w:rPr>
                  <w:rStyle w:val="Hyperlink"/>
                  <w:i/>
                  <w:lang w:val="en-US"/>
                </w:rPr>
                <w:t>ver</w:t>
              </w:r>
              <w:proofErr w:type="spellEnd"/>
              <w:r w:rsidRPr="0045689B">
                <w:rPr>
                  <w:rStyle w:val="Hyperlink"/>
                  <w:i/>
                  <w:lang w:val="en-US"/>
                </w:rPr>
                <w:t xml:space="preserve"> 21Oct2021</w:t>
              </w:r>
            </w:hyperlink>
          </w:p>
          <w:p w:rsidR="00834908" w:rsidRPr="0008339A" w:rsidRDefault="00834908" w:rsidP="00E908BF">
            <w:pPr>
              <w:autoSpaceDE w:val="0"/>
              <w:autoSpaceDN w:val="0"/>
              <w:adjustRightInd w:val="0"/>
              <w:contextualSpacing/>
              <w:rPr>
                <w:i/>
                <w:color w:val="000000"/>
                <w:lang w:val="en-US"/>
              </w:rPr>
            </w:pPr>
            <w:r>
              <w:rPr>
                <w:i/>
                <w:color w:val="000000"/>
                <w:lang w:val="en-US"/>
              </w:rPr>
              <w:t xml:space="preserve">DOC: </w:t>
            </w:r>
            <w:hyperlink r:id="rId69" w:history="1">
              <w:r w:rsidRPr="0045689B">
                <w:rPr>
                  <w:rStyle w:val="Hyperlink"/>
                  <w:i/>
                  <w:lang w:val="en-US"/>
                </w:rPr>
                <w:t>ARHC11-C3f ARMSDIWG Work Plan 2021-2026</w:t>
              </w:r>
            </w:hyperlink>
          </w:p>
        </w:tc>
        <w:tc>
          <w:tcPr>
            <w:tcW w:w="2452" w:type="dxa"/>
            <w:shd w:val="clear" w:color="auto" w:fill="9CC2E5"/>
          </w:tcPr>
          <w:p w:rsidR="00834908" w:rsidRDefault="00834908" w:rsidP="00E908BF">
            <w:r>
              <w:lastRenderedPageBreak/>
              <w:t>US</w:t>
            </w:r>
          </w:p>
        </w:tc>
        <w:tc>
          <w:tcPr>
            <w:tcW w:w="4381" w:type="dxa"/>
            <w:shd w:val="clear" w:color="auto" w:fill="9CC2E5"/>
          </w:tcPr>
          <w:p w:rsidR="00834908" w:rsidRPr="007E1B45" w:rsidRDefault="00834908" w:rsidP="00E908BF"/>
        </w:tc>
      </w:tr>
      <w:tr w:rsidR="00834908" w:rsidTr="00E908BF">
        <w:tc>
          <w:tcPr>
            <w:tcW w:w="1059" w:type="dxa"/>
            <w:shd w:val="clear" w:color="auto" w:fill="DEEAF6"/>
          </w:tcPr>
          <w:p w:rsidR="00834908" w:rsidRDefault="00834908" w:rsidP="00E908BF">
            <w:r>
              <w:t xml:space="preserve">C4 </w:t>
            </w:r>
          </w:p>
          <w:p w:rsidR="00834908" w:rsidRDefault="00834908" w:rsidP="00E908BF">
            <w:r>
              <w:t>/20</w:t>
            </w:r>
          </w:p>
        </w:tc>
        <w:tc>
          <w:tcPr>
            <w:tcW w:w="1115" w:type="dxa"/>
            <w:shd w:val="clear" w:color="auto" w:fill="DEEAF6"/>
          </w:tcPr>
          <w:p w:rsidR="00834908" w:rsidRDefault="00834908" w:rsidP="00E908BF">
            <w:r>
              <w:t>Day 1</w:t>
            </w:r>
          </w:p>
          <w:p w:rsidR="00834908" w:rsidRPr="00432D0A" w:rsidRDefault="00834908" w:rsidP="00E908BF">
            <w:r>
              <w:t>10h00</w:t>
            </w:r>
          </w:p>
        </w:tc>
        <w:tc>
          <w:tcPr>
            <w:tcW w:w="4056" w:type="dxa"/>
            <w:shd w:val="clear" w:color="auto" w:fill="DEEAF6"/>
          </w:tcPr>
          <w:p w:rsidR="00834908" w:rsidRDefault="00834908" w:rsidP="00E908BF">
            <w:pPr>
              <w:autoSpaceDE w:val="0"/>
              <w:autoSpaceDN w:val="0"/>
              <w:adjustRightInd w:val="0"/>
              <w:contextualSpacing/>
            </w:pPr>
            <w:r>
              <w:t>ARHC GEBCO and Seabed 2030 Coordinator Report</w:t>
            </w:r>
          </w:p>
          <w:p w:rsidR="00834908" w:rsidRPr="001D3161" w:rsidRDefault="00834908" w:rsidP="00E908BF">
            <w:pPr>
              <w:autoSpaceDE w:val="0"/>
              <w:autoSpaceDN w:val="0"/>
              <w:adjustRightInd w:val="0"/>
              <w:contextualSpacing/>
              <w:rPr>
                <w:i/>
              </w:rPr>
            </w:pPr>
            <w:r>
              <w:rPr>
                <w:i/>
              </w:rPr>
              <w:t xml:space="preserve">DOC: </w:t>
            </w:r>
            <w:hyperlink r:id="rId70" w:history="1">
              <w:r w:rsidRPr="00792D22">
                <w:rPr>
                  <w:rStyle w:val="Hyperlink"/>
                  <w:i/>
                </w:rPr>
                <w:t>ARHC11-C4 ARHC GEBCO-Seabed 2030 -Report</w:t>
              </w:r>
            </w:hyperlink>
          </w:p>
        </w:tc>
        <w:tc>
          <w:tcPr>
            <w:tcW w:w="2452" w:type="dxa"/>
            <w:shd w:val="clear" w:color="auto" w:fill="DEEAF6"/>
          </w:tcPr>
          <w:p w:rsidR="00834908" w:rsidRDefault="00834908" w:rsidP="00E908BF">
            <w:r>
              <w:t>NO</w:t>
            </w:r>
          </w:p>
        </w:tc>
        <w:tc>
          <w:tcPr>
            <w:tcW w:w="4381" w:type="dxa"/>
            <w:shd w:val="clear" w:color="auto" w:fill="DEEAF6"/>
          </w:tcPr>
          <w:p w:rsidR="00834908" w:rsidRPr="007F4A28" w:rsidRDefault="00834908" w:rsidP="00E908BF">
            <w:r w:rsidRPr="00EB01D2">
              <w:rPr>
                <w:b/>
                <w:i/>
              </w:rPr>
              <w:t>ARHC10 Action 13</w:t>
            </w:r>
            <w:r>
              <w:t xml:space="preserve">: </w:t>
            </w:r>
            <w:r w:rsidRPr="00DC489A">
              <w:t>a) With adoption of the IBCAO as a basis for assessing progress, continue to support Seabed 2030 project in the Arctic, including utilization of progress measures for the decade</w:t>
            </w:r>
            <w:r w:rsidRPr="007F4A28">
              <w:t xml:space="preserve"> IRCC13</w:t>
            </w:r>
            <w:r>
              <w:t>.</w:t>
            </w:r>
            <w:r w:rsidRPr="007F4A28">
              <w:t xml:space="preserve"> Recommendation 14: RHCs to encourage all Member States to actively contribute with new data to GEBCO and to discuss how MS can share existing data.</w:t>
            </w:r>
          </w:p>
          <w:p w:rsidR="00834908" w:rsidRDefault="00834908" w:rsidP="00E908BF">
            <w:r w:rsidRPr="00EB01D2">
              <w:rPr>
                <w:b/>
                <w:i/>
              </w:rPr>
              <w:t>IRCC13 Recommendation 15</w:t>
            </w:r>
            <w:r w:rsidRPr="007F4A28">
              <w:t>: Encourage RHCs and relevant Bodies to contribute to the recommendations provided by Shell to increase the cooperation between HO's and Natural source Regulators and reduce permitting requirements for transits through countries EEZ's.</w:t>
            </w:r>
          </w:p>
        </w:tc>
      </w:tr>
      <w:tr w:rsidR="00834908" w:rsidTr="00E908BF">
        <w:tc>
          <w:tcPr>
            <w:tcW w:w="1059" w:type="dxa"/>
            <w:shd w:val="clear" w:color="auto" w:fill="DEEAF6"/>
          </w:tcPr>
          <w:p w:rsidR="00834908" w:rsidRDefault="00834908" w:rsidP="00E908BF">
            <w:r>
              <w:t>C5</w:t>
            </w:r>
          </w:p>
          <w:p w:rsidR="00834908" w:rsidRDefault="00834908" w:rsidP="00E908BF">
            <w:r>
              <w:t>/10</w:t>
            </w:r>
          </w:p>
        </w:tc>
        <w:tc>
          <w:tcPr>
            <w:tcW w:w="1115" w:type="dxa"/>
            <w:shd w:val="clear" w:color="auto" w:fill="DEEAF6"/>
          </w:tcPr>
          <w:p w:rsidR="00834908" w:rsidRDefault="00834908" w:rsidP="00E908BF">
            <w:r>
              <w:t>Day 1</w:t>
            </w:r>
          </w:p>
          <w:p w:rsidR="00834908" w:rsidRDefault="00834908" w:rsidP="00E908BF">
            <w:r>
              <w:t>10h20</w:t>
            </w:r>
          </w:p>
        </w:tc>
        <w:tc>
          <w:tcPr>
            <w:tcW w:w="4056" w:type="dxa"/>
            <w:shd w:val="clear" w:color="auto" w:fill="DEEAF6"/>
          </w:tcPr>
          <w:p w:rsidR="00834908" w:rsidRDefault="00834908" w:rsidP="00E908BF">
            <w:pPr>
              <w:autoSpaceDE w:val="0"/>
              <w:autoSpaceDN w:val="0"/>
              <w:adjustRightInd w:val="0"/>
              <w:contextualSpacing/>
            </w:pPr>
            <w:r>
              <w:t>Report of the IHO-EU Network</w:t>
            </w:r>
          </w:p>
          <w:p w:rsidR="00834908" w:rsidRDefault="00834908" w:rsidP="00E908BF">
            <w:pPr>
              <w:autoSpaceDE w:val="0"/>
              <w:autoSpaceDN w:val="0"/>
              <w:adjustRightInd w:val="0"/>
              <w:contextualSpacing/>
            </w:pPr>
            <w:r>
              <w:rPr>
                <w:i/>
              </w:rPr>
              <w:t xml:space="preserve">DOC: </w:t>
            </w:r>
            <w:hyperlink r:id="rId71" w:history="1">
              <w:r w:rsidRPr="007F0725">
                <w:rPr>
                  <w:rStyle w:val="Hyperlink"/>
                  <w:i/>
                </w:rPr>
                <w:t>ARHC11-C5 Report of the IHO-EU Network –Report</w:t>
              </w:r>
            </w:hyperlink>
            <w:r>
              <w:rPr>
                <w:i/>
              </w:rPr>
              <w:t xml:space="preserve"> </w:t>
            </w:r>
          </w:p>
        </w:tc>
        <w:tc>
          <w:tcPr>
            <w:tcW w:w="2452" w:type="dxa"/>
            <w:shd w:val="clear" w:color="auto" w:fill="DEEAF6"/>
          </w:tcPr>
          <w:p w:rsidR="00834908" w:rsidRDefault="00834908" w:rsidP="00E908BF">
            <w:r>
              <w:t>DK</w:t>
            </w:r>
          </w:p>
        </w:tc>
        <w:tc>
          <w:tcPr>
            <w:tcW w:w="4381" w:type="dxa"/>
            <w:shd w:val="clear" w:color="auto" w:fill="DEEAF6"/>
          </w:tcPr>
          <w:p w:rsidR="00834908" w:rsidRDefault="00834908" w:rsidP="00E908BF"/>
        </w:tc>
      </w:tr>
      <w:tr w:rsidR="00834908" w:rsidTr="00E908BF">
        <w:tc>
          <w:tcPr>
            <w:tcW w:w="1059" w:type="dxa"/>
            <w:shd w:val="clear" w:color="auto" w:fill="FFFFFF"/>
          </w:tcPr>
          <w:p w:rsidR="00834908" w:rsidRDefault="00834908" w:rsidP="00E908BF">
            <w:r>
              <w:t>5</w:t>
            </w:r>
          </w:p>
        </w:tc>
        <w:tc>
          <w:tcPr>
            <w:tcW w:w="1115" w:type="dxa"/>
            <w:shd w:val="clear" w:color="auto" w:fill="FFFFFF"/>
          </w:tcPr>
          <w:p w:rsidR="00834908" w:rsidRDefault="00834908" w:rsidP="00E908BF">
            <w:r>
              <w:t>10h30</w:t>
            </w:r>
          </w:p>
        </w:tc>
        <w:tc>
          <w:tcPr>
            <w:tcW w:w="4056" w:type="dxa"/>
            <w:shd w:val="clear" w:color="auto" w:fill="FFFFFF"/>
          </w:tcPr>
          <w:p w:rsidR="00834908" w:rsidRPr="00EC0AF6" w:rsidRDefault="00834908" w:rsidP="00E908BF">
            <w:r>
              <w:t xml:space="preserve">Group Photo </w:t>
            </w:r>
          </w:p>
        </w:tc>
        <w:tc>
          <w:tcPr>
            <w:tcW w:w="2452" w:type="dxa"/>
            <w:shd w:val="clear" w:color="auto" w:fill="FFFFFF"/>
          </w:tcPr>
          <w:p w:rsidR="00834908" w:rsidRDefault="00834908" w:rsidP="00E908BF"/>
        </w:tc>
        <w:tc>
          <w:tcPr>
            <w:tcW w:w="4381" w:type="dxa"/>
            <w:shd w:val="clear" w:color="auto" w:fill="FFFFFF"/>
          </w:tcPr>
          <w:p w:rsidR="00834908" w:rsidRDefault="00834908" w:rsidP="00E908BF"/>
        </w:tc>
      </w:tr>
      <w:tr w:rsidR="00834908" w:rsidTr="00E908BF">
        <w:tc>
          <w:tcPr>
            <w:tcW w:w="1059" w:type="dxa"/>
            <w:shd w:val="clear" w:color="auto" w:fill="FFFFFF"/>
          </w:tcPr>
          <w:p w:rsidR="00834908" w:rsidRDefault="00834908" w:rsidP="00E908BF"/>
        </w:tc>
        <w:tc>
          <w:tcPr>
            <w:tcW w:w="1115" w:type="dxa"/>
            <w:shd w:val="clear" w:color="auto" w:fill="FFFFFF"/>
          </w:tcPr>
          <w:p w:rsidR="00834908" w:rsidRDefault="00834908" w:rsidP="00E908BF"/>
        </w:tc>
        <w:tc>
          <w:tcPr>
            <w:tcW w:w="4056" w:type="dxa"/>
            <w:shd w:val="clear" w:color="auto" w:fill="FFFFFF"/>
          </w:tcPr>
          <w:p w:rsidR="00834908" w:rsidRDefault="00834908" w:rsidP="00E908BF">
            <w:r>
              <w:t>End of Day 1</w:t>
            </w:r>
          </w:p>
        </w:tc>
        <w:tc>
          <w:tcPr>
            <w:tcW w:w="2452" w:type="dxa"/>
            <w:shd w:val="clear" w:color="auto" w:fill="FFFFFF"/>
          </w:tcPr>
          <w:p w:rsidR="00834908" w:rsidRDefault="00834908" w:rsidP="00E908BF"/>
        </w:tc>
        <w:tc>
          <w:tcPr>
            <w:tcW w:w="4381" w:type="dxa"/>
            <w:shd w:val="clear" w:color="auto" w:fill="FFFFFF"/>
          </w:tcPr>
          <w:p w:rsidR="00834908" w:rsidRDefault="00834908" w:rsidP="00E908BF"/>
        </w:tc>
      </w:tr>
      <w:tr w:rsidR="00834908" w:rsidTr="00E908BF">
        <w:tc>
          <w:tcPr>
            <w:tcW w:w="13063" w:type="dxa"/>
            <w:gridSpan w:val="5"/>
            <w:shd w:val="clear" w:color="auto" w:fill="70AD47"/>
          </w:tcPr>
          <w:p w:rsidR="00834908" w:rsidRPr="007A2FFA" w:rsidRDefault="00834908" w:rsidP="00E908BF">
            <w:pPr>
              <w:jc w:val="center"/>
            </w:pPr>
            <w:r>
              <w:rPr>
                <w:lang w:val="en-US"/>
              </w:rPr>
              <w:lastRenderedPageBreak/>
              <w:t>D. Issues of Strategic Relevance</w:t>
            </w:r>
          </w:p>
        </w:tc>
      </w:tr>
      <w:tr w:rsidR="00834908" w:rsidTr="00E908BF">
        <w:tc>
          <w:tcPr>
            <w:tcW w:w="1059" w:type="dxa"/>
            <w:shd w:val="clear" w:color="auto" w:fill="E2EFD9"/>
          </w:tcPr>
          <w:p w:rsidR="00834908" w:rsidRDefault="00834908" w:rsidP="00E908BF">
            <w:r>
              <w:t xml:space="preserve">D1 </w:t>
            </w:r>
          </w:p>
          <w:p w:rsidR="00834908" w:rsidRDefault="00834908" w:rsidP="00E908BF">
            <w:r>
              <w:t>/45 min</w:t>
            </w:r>
          </w:p>
        </w:tc>
        <w:tc>
          <w:tcPr>
            <w:tcW w:w="1115" w:type="dxa"/>
            <w:shd w:val="clear" w:color="auto" w:fill="E2EFD9"/>
          </w:tcPr>
          <w:p w:rsidR="00834908" w:rsidRDefault="00834908" w:rsidP="00E908BF">
            <w:r>
              <w:t>Day 2</w:t>
            </w:r>
          </w:p>
          <w:p w:rsidR="00834908" w:rsidRDefault="00834908" w:rsidP="00E908BF">
            <w:r>
              <w:t>07h00</w:t>
            </w:r>
          </w:p>
          <w:p w:rsidR="00834908" w:rsidRDefault="00834908" w:rsidP="00E908BF"/>
        </w:tc>
        <w:tc>
          <w:tcPr>
            <w:tcW w:w="4056" w:type="dxa"/>
            <w:shd w:val="clear" w:color="auto" w:fill="E2EFD9"/>
          </w:tcPr>
          <w:p w:rsidR="00834908" w:rsidRDefault="00834908" w:rsidP="00E908BF">
            <w:pPr>
              <w:pStyle w:val="ListParagraph"/>
              <w:ind w:left="0"/>
              <w:rPr>
                <w:lang w:val="en-CA"/>
              </w:rPr>
            </w:pPr>
            <w:r>
              <w:rPr>
                <w:lang w:val="en-CA"/>
              </w:rPr>
              <w:t>ARHC implementation of the IHO Strategic Plan (SP)</w:t>
            </w:r>
          </w:p>
          <w:p w:rsidR="00834908" w:rsidRDefault="00834908" w:rsidP="00E908BF">
            <w:pPr>
              <w:pStyle w:val="ListParagraph"/>
              <w:ind w:left="0"/>
              <w:rPr>
                <w:lang w:val="en-CA"/>
              </w:rPr>
            </w:pPr>
            <w:r>
              <w:rPr>
                <w:lang w:val="en-CA"/>
              </w:rPr>
              <w:t>-SP Gap Analysis -the SWPRHC approach and experience.</w:t>
            </w:r>
          </w:p>
          <w:p w:rsidR="00834908" w:rsidRDefault="00834908" w:rsidP="00E908BF">
            <w:pPr>
              <w:rPr>
                <w:i/>
              </w:rPr>
            </w:pPr>
            <w:r>
              <w:rPr>
                <w:i/>
              </w:rPr>
              <w:t xml:space="preserve">DOC: </w:t>
            </w:r>
            <w:hyperlink r:id="rId72" w:history="1">
              <w:r w:rsidRPr="007958DE">
                <w:rPr>
                  <w:rStyle w:val="Hyperlink"/>
                  <w:i/>
                </w:rPr>
                <w:t>ARHC11 –D1 Proposed ARHC Way Forward on Implementation of IHO Strategic Plan</w:t>
              </w:r>
            </w:hyperlink>
          </w:p>
          <w:p w:rsidR="00834908" w:rsidRPr="00580C44" w:rsidRDefault="00834908" w:rsidP="00E908BF">
            <w:pPr>
              <w:rPr>
                <w:i/>
                <w:lang w:val="en-US"/>
              </w:rPr>
            </w:pPr>
            <w:r w:rsidRPr="00580C44">
              <w:rPr>
                <w:i/>
                <w:lang w:val="en-US"/>
              </w:rPr>
              <w:t xml:space="preserve">DOC: </w:t>
            </w:r>
            <w:hyperlink r:id="rId73" w:history="1">
              <w:r w:rsidRPr="00580C44">
                <w:rPr>
                  <w:rStyle w:val="Hyperlink"/>
                  <w:i/>
                </w:rPr>
                <w:t>ARHC11-D1a SP Gap Analysis</w:t>
              </w:r>
            </w:hyperlink>
          </w:p>
          <w:p w:rsidR="00834908" w:rsidRDefault="00834908" w:rsidP="00E908BF">
            <w:pPr>
              <w:rPr>
                <w:i/>
              </w:rPr>
            </w:pPr>
            <w:r w:rsidRPr="00580C44">
              <w:rPr>
                <w:i/>
                <w:lang w:val="fr-FR"/>
              </w:rPr>
              <w:t xml:space="preserve">DOC: </w:t>
            </w:r>
            <w:hyperlink r:id="rId74" w:history="1">
              <w:r w:rsidRPr="00580C44">
                <w:rPr>
                  <w:rStyle w:val="Hyperlink"/>
                  <w:i/>
                  <w:lang w:val="fr-FR"/>
                </w:rPr>
                <w:t>SWPRHC documents</w:t>
              </w:r>
            </w:hyperlink>
          </w:p>
          <w:p w:rsidR="00834908" w:rsidRPr="00580C44" w:rsidRDefault="00834908" w:rsidP="00E908BF">
            <w:pPr>
              <w:rPr>
                <w:lang w:val="en-US"/>
              </w:rPr>
            </w:pPr>
            <w:r>
              <w:rPr>
                <w:i/>
              </w:rPr>
              <w:t xml:space="preserve">DOC: </w:t>
            </w:r>
            <w:hyperlink r:id="rId75" w:history="1">
              <w:r w:rsidRPr="00580C44">
                <w:rPr>
                  <w:rStyle w:val="Hyperlink"/>
                  <w:i/>
                </w:rPr>
                <w:t>IHO Strategic Plan -brochure</w:t>
              </w:r>
            </w:hyperlink>
          </w:p>
        </w:tc>
        <w:tc>
          <w:tcPr>
            <w:tcW w:w="2452" w:type="dxa"/>
            <w:shd w:val="clear" w:color="auto" w:fill="E2EFD9"/>
          </w:tcPr>
          <w:p w:rsidR="00834908" w:rsidRDefault="00834908" w:rsidP="00E908BF">
            <w:pPr>
              <w:rPr>
                <w:lang w:val="en-US"/>
              </w:rPr>
            </w:pPr>
            <w:r>
              <w:rPr>
                <w:lang w:val="en-US"/>
              </w:rPr>
              <w:t>Matt Borbash/John Nyberg</w:t>
            </w:r>
          </w:p>
        </w:tc>
        <w:tc>
          <w:tcPr>
            <w:tcW w:w="4381" w:type="dxa"/>
            <w:shd w:val="clear" w:color="auto" w:fill="E2EFD9"/>
          </w:tcPr>
          <w:p w:rsidR="00834908" w:rsidRPr="002128A7" w:rsidRDefault="00834908" w:rsidP="00E908BF">
            <w:r w:rsidRPr="00EB01D2">
              <w:rPr>
                <w:b/>
                <w:i/>
              </w:rPr>
              <w:t>IRCC13 Action 6</w:t>
            </w:r>
            <w:r w:rsidRPr="002128A7">
              <w:t>: RHCs and WGs to include the measurement of the SPI attributed by IRCC in their annual Work Plans (Permanent).</w:t>
            </w:r>
          </w:p>
          <w:p w:rsidR="00834908" w:rsidRPr="002128A7" w:rsidRDefault="00834908" w:rsidP="00E908BF">
            <w:pPr>
              <w:rPr>
                <w:lang w:val="en-US"/>
              </w:rPr>
            </w:pPr>
          </w:p>
          <w:p w:rsidR="00834908" w:rsidRPr="002128A7" w:rsidRDefault="00834908" w:rsidP="00E908BF">
            <w:pPr>
              <w:rPr>
                <w:lang w:val="en-US"/>
              </w:rPr>
            </w:pPr>
          </w:p>
          <w:p w:rsidR="00834908" w:rsidRPr="002128A7" w:rsidRDefault="00834908" w:rsidP="00E908BF">
            <w:pPr>
              <w:rPr>
                <w:lang w:val="en-US"/>
              </w:rPr>
            </w:pPr>
          </w:p>
          <w:p w:rsidR="00834908" w:rsidRPr="002128A7" w:rsidRDefault="00834908" w:rsidP="00E908BF">
            <w:pPr>
              <w:rPr>
                <w:lang w:val="en-US"/>
              </w:rPr>
            </w:pPr>
          </w:p>
          <w:p w:rsidR="00834908" w:rsidRPr="002128A7" w:rsidRDefault="00834908" w:rsidP="00E908BF">
            <w:pPr>
              <w:rPr>
                <w:lang w:val="en-US"/>
              </w:rPr>
            </w:pPr>
          </w:p>
          <w:p w:rsidR="00834908" w:rsidRPr="002128A7" w:rsidRDefault="00834908" w:rsidP="00E908BF">
            <w:pPr>
              <w:rPr>
                <w:lang w:val="en-US"/>
              </w:rPr>
            </w:pPr>
          </w:p>
        </w:tc>
      </w:tr>
      <w:tr w:rsidR="00834908" w:rsidTr="00E908BF">
        <w:tc>
          <w:tcPr>
            <w:tcW w:w="1059" w:type="dxa"/>
            <w:shd w:val="clear" w:color="auto" w:fill="E2EFD9"/>
          </w:tcPr>
          <w:p w:rsidR="00834908" w:rsidRDefault="00834908" w:rsidP="00E908BF">
            <w:r>
              <w:t xml:space="preserve">D2 </w:t>
            </w:r>
          </w:p>
          <w:p w:rsidR="00834908" w:rsidRDefault="00834908" w:rsidP="00E908BF">
            <w:r>
              <w:t>/15</w:t>
            </w:r>
          </w:p>
        </w:tc>
        <w:tc>
          <w:tcPr>
            <w:tcW w:w="1115" w:type="dxa"/>
            <w:shd w:val="clear" w:color="auto" w:fill="E2EFD9"/>
          </w:tcPr>
          <w:p w:rsidR="00834908" w:rsidRDefault="00834908" w:rsidP="00E908BF">
            <w:r>
              <w:t>Day 2</w:t>
            </w:r>
          </w:p>
          <w:p w:rsidR="00834908" w:rsidRDefault="00834908" w:rsidP="00E908BF">
            <w:r>
              <w:t>07h45</w:t>
            </w:r>
          </w:p>
        </w:tc>
        <w:tc>
          <w:tcPr>
            <w:tcW w:w="4056" w:type="dxa"/>
            <w:shd w:val="clear" w:color="auto" w:fill="E2EFD9"/>
          </w:tcPr>
          <w:p w:rsidR="00834908" w:rsidRDefault="00834908" w:rsidP="00E908BF">
            <w:r>
              <w:t>Arctic Council – ARHC Joint Statement activities.</w:t>
            </w:r>
          </w:p>
          <w:p w:rsidR="00834908" w:rsidRDefault="00834908" w:rsidP="00E908BF">
            <w:r>
              <w:t>e.g. Arctic Shipping Best Practices Information Forum 16-18 November.</w:t>
            </w:r>
          </w:p>
          <w:p w:rsidR="00834908" w:rsidRDefault="00834908" w:rsidP="00E908BF">
            <w:pPr>
              <w:rPr>
                <w:i/>
              </w:rPr>
            </w:pPr>
            <w:r>
              <w:rPr>
                <w:i/>
              </w:rPr>
              <w:t xml:space="preserve">DOC: </w:t>
            </w:r>
            <w:hyperlink r:id="rId76" w:history="1">
              <w:r w:rsidRPr="00CF01D3">
                <w:rPr>
                  <w:rStyle w:val="Hyperlink"/>
                  <w:i/>
                </w:rPr>
                <w:t>ARHC11-D2 AC-ARHC Joint Statement Activities INF</w:t>
              </w:r>
            </w:hyperlink>
          </w:p>
          <w:p w:rsidR="00834908" w:rsidRDefault="00834908" w:rsidP="00E908BF">
            <w:pPr>
              <w:rPr>
                <w:i/>
              </w:rPr>
            </w:pPr>
            <w:r>
              <w:rPr>
                <w:i/>
              </w:rPr>
              <w:t xml:space="preserve">DOC: </w:t>
            </w:r>
            <w:hyperlink r:id="rId77" w:tgtFrame="_blank" w:history="1">
              <w:r w:rsidRPr="00443610">
                <w:rPr>
                  <w:rStyle w:val="Hyperlink"/>
                  <w:i/>
                </w:rPr>
                <w:t>Arctic Council-ARHC Joint Statement on Hydrography in the Arctic Region (May 2021)</w:t>
              </w:r>
            </w:hyperlink>
          </w:p>
          <w:p w:rsidR="00834908" w:rsidRPr="00A84793" w:rsidRDefault="00834908" w:rsidP="00E908BF">
            <w:r>
              <w:rPr>
                <w:i/>
              </w:rPr>
              <w:t>DOC:</w:t>
            </w:r>
            <w:r>
              <w:t xml:space="preserve"> </w:t>
            </w:r>
            <w:hyperlink r:id="rId78" w:tgtFrame="_blank" w:history="1">
              <w:r>
                <w:rPr>
                  <w:rStyle w:val="Hyperlink"/>
                </w:rPr>
                <w:t>Third Arctic Science Ministerial Joint Statement of Ministers (May 2021)</w:t>
              </w:r>
            </w:hyperlink>
          </w:p>
          <w:p w:rsidR="00834908" w:rsidRPr="00A84793" w:rsidRDefault="00834908" w:rsidP="00E908BF">
            <w:pPr>
              <w:rPr>
                <w:lang w:val="en-US"/>
              </w:rPr>
            </w:pPr>
            <w:r>
              <w:rPr>
                <w:i/>
              </w:rPr>
              <w:t>DOC:</w:t>
            </w:r>
            <w:r>
              <w:t xml:space="preserve"> </w:t>
            </w:r>
            <w:hyperlink r:id="rId79" w:tgtFrame="_blank" w:history="1">
              <w:r>
                <w:rPr>
                  <w:rStyle w:val="Hyperlink"/>
                </w:rPr>
                <w:t>Third Arctic Science Ministerial Final Report (May 2021)</w:t>
              </w:r>
            </w:hyperlink>
          </w:p>
        </w:tc>
        <w:tc>
          <w:tcPr>
            <w:tcW w:w="2452" w:type="dxa"/>
            <w:shd w:val="clear" w:color="auto" w:fill="E2EFD9"/>
          </w:tcPr>
          <w:p w:rsidR="00834908" w:rsidRDefault="00834908" w:rsidP="00E908BF">
            <w:r>
              <w:t>US</w:t>
            </w:r>
          </w:p>
        </w:tc>
        <w:tc>
          <w:tcPr>
            <w:tcW w:w="4381" w:type="dxa"/>
            <w:shd w:val="clear" w:color="auto" w:fill="E2EFD9"/>
          </w:tcPr>
          <w:p w:rsidR="00834908" w:rsidRDefault="00834908" w:rsidP="00E908BF"/>
          <w:p w:rsidR="00834908" w:rsidRDefault="00834908" w:rsidP="00E908BF"/>
          <w:p w:rsidR="00834908" w:rsidRDefault="00834908" w:rsidP="00E908BF"/>
          <w:p w:rsidR="00834908" w:rsidRDefault="00834908" w:rsidP="00E908BF"/>
          <w:p w:rsidR="00834908" w:rsidRDefault="00834908" w:rsidP="00E908BF"/>
          <w:p w:rsidR="00834908" w:rsidRDefault="00834908" w:rsidP="00E908BF"/>
          <w:p w:rsidR="00834908" w:rsidRDefault="00834908" w:rsidP="00E908BF"/>
          <w:p w:rsidR="00834908" w:rsidRDefault="00834908" w:rsidP="00E908BF"/>
          <w:p w:rsidR="00834908" w:rsidRDefault="00834908" w:rsidP="00E908BF"/>
          <w:p w:rsidR="00834908" w:rsidRDefault="00834908" w:rsidP="00E908BF"/>
        </w:tc>
      </w:tr>
      <w:tr w:rsidR="00834908" w:rsidTr="00E908BF">
        <w:tc>
          <w:tcPr>
            <w:tcW w:w="1059" w:type="dxa"/>
            <w:shd w:val="clear" w:color="auto" w:fill="C5E0B3"/>
          </w:tcPr>
          <w:p w:rsidR="00834908" w:rsidRDefault="00834908" w:rsidP="00E908BF">
            <w:r>
              <w:t xml:space="preserve">D3 </w:t>
            </w:r>
          </w:p>
          <w:p w:rsidR="00834908" w:rsidRDefault="00834908" w:rsidP="00E908BF">
            <w:r>
              <w:t>/15</w:t>
            </w:r>
          </w:p>
        </w:tc>
        <w:tc>
          <w:tcPr>
            <w:tcW w:w="1115" w:type="dxa"/>
            <w:shd w:val="clear" w:color="auto" w:fill="C5E0B3"/>
          </w:tcPr>
          <w:p w:rsidR="00834908" w:rsidRDefault="00834908" w:rsidP="00E908BF">
            <w:r>
              <w:t>Day 2</w:t>
            </w:r>
          </w:p>
          <w:p w:rsidR="00834908" w:rsidRPr="00973C2E" w:rsidRDefault="00834908" w:rsidP="00E908BF">
            <w:r>
              <w:t>08h00</w:t>
            </w:r>
          </w:p>
        </w:tc>
        <w:tc>
          <w:tcPr>
            <w:tcW w:w="4056" w:type="dxa"/>
            <w:shd w:val="clear" w:color="auto" w:fill="C5E0B3"/>
          </w:tcPr>
          <w:p w:rsidR="00834908" w:rsidRDefault="00834908" w:rsidP="00E908BF">
            <w:pPr>
              <w:pStyle w:val="ListParagraph"/>
              <w:ind w:left="0"/>
            </w:pPr>
            <w:r>
              <w:t>UN-GGIM IGIF –Hydro</w:t>
            </w:r>
          </w:p>
          <w:p w:rsidR="00834908" w:rsidRPr="00345378" w:rsidRDefault="00834908" w:rsidP="00E908BF">
            <w:pPr>
              <w:pStyle w:val="ListParagraph"/>
              <w:ind w:left="0"/>
            </w:pPr>
            <w:r>
              <w:rPr>
                <w:rFonts w:ascii="Times New Roman" w:hAnsi="Times New Roman"/>
                <w:i/>
              </w:rPr>
              <w:t>DOC:</w:t>
            </w:r>
            <w:hyperlink r:id="rId80" w:history="1">
              <w:r w:rsidRPr="00AA2D96">
                <w:rPr>
                  <w:rStyle w:val="Hyperlink"/>
                  <w:rFonts w:ascii="Times New Roman" w:hAnsi="Times New Roman"/>
                  <w:i/>
                </w:rPr>
                <w:t>ARHC11-D3 GGIM IGIF-H</w:t>
              </w:r>
            </w:hyperlink>
          </w:p>
        </w:tc>
        <w:tc>
          <w:tcPr>
            <w:tcW w:w="2452" w:type="dxa"/>
            <w:shd w:val="clear" w:color="auto" w:fill="C5E0B3"/>
          </w:tcPr>
          <w:p w:rsidR="00834908" w:rsidRPr="007A2FFA" w:rsidRDefault="00834908" w:rsidP="00E908BF">
            <w:r>
              <w:t>US</w:t>
            </w:r>
          </w:p>
        </w:tc>
        <w:tc>
          <w:tcPr>
            <w:tcW w:w="4381" w:type="dxa"/>
            <w:shd w:val="clear" w:color="auto" w:fill="C5E0B3"/>
          </w:tcPr>
          <w:p w:rsidR="00834908" w:rsidRPr="007A2FFA" w:rsidRDefault="00834908" w:rsidP="00E908BF"/>
        </w:tc>
      </w:tr>
      <w:tr w:rsidR="00834908" w:rsidTr="00E908BF">
        <w:tc>
          <w:tcPr>
            <w:tcW w:w="1059" w:type="dxa"/>
            <w:shd w:val="clear" w:color="auto" w:fill="A8D08D"/>
          </w:tcPr>
          <w:p w:rsidR="00834908" w:rsidRDefault="00834908" w:rsidP="00E908BF">
            <w:r>
              <w:t xml:space="preserve">D4 </w:t>
            </w:r>
          </w:p>
          <w:p w:rsidR="00834908" w:rsidRDefault="00834908" w:rsidP="00E908BF">
            <w:r>
              <w:t>/20</w:t>
            </w:r>
          </w:p>
        </w:tc>
        <w:tc>
          <w:tcPr>
            <w:tcW w:w="1115" w:type="dxa"/>
            <w:shd w:val="clear" w:color="auto" w:fill="A8D08D"/>
          </w:tcPr>
          <w:p w:rsidR="00834908" w:rsidRDefault="00834908" w:rsidP="00E908BF">
            <w:r>
              <w:t>Day 2</w:t>
            </w:r>
          </w:p>
          <w:p w:rsidR="00834908" w:rsidRDefault="00834908" w:rsidP="00E908BF">
            <w:r>
              <w:t>08h15</w:t>
            </w:r>
          </w:p>
        </w:tc>
        <w:tc>
          <w:tcPr>
            <w:tcW w:w="4056" w:type="dxa"/>
            <w:shd w:val="clear" w:color="auto" w:fill="A8D08D"/>
          </w:tcPr>
          <w:p w:rsidR="00834908" w:rsidRDefault="00834908" w:rsidP="00E908BF">
            <w:pPr>
              <w:autoSpaceDE w:val="0"/>
              <w:autoSpaceDN w:val="0"/>
              <w:adjustRightInd w:val="0"/>
              <w:contextualSpacing/>
            </w:pPr>
            <w:r>
              <w:t xml:space="preserve">Discussion: Are the current WGs TOR fit for purpose? That is, will the mix and function of the WGs adequately support ARHC for the short and </w:t>
            </w:r>
            <w:proofErr w:type="spellStart"/>
            <w:r>
              <w:t>mid term</w:t>
            </w:r>
            <w:proofErr w:type="spellEnd"/>
            <w:r>
              <w:t>?</w:t>
            </w:r>
          </w:p>
          <w:p w:rsidR="00834908" w:rsidRPr="00D33F54" w:rsidRDefault="00834908" w:rsidP="00E908BF">
            <w:pPr>
              <w:autoSpaceDE w:val="0"/>
              <w:autoSpaceDN w:val="0"/>
              <w:adjustRightInd w:val="0"/>
              <w:contextualSpacing/>
              <w:rPr>
                <w:color w:val="000000"/>
                <w:lang w:val="en-US"/>
              </w:rPr>
            </w:pPr>
            <w:r>
              <w:rPr>
                <w:i/>
                <w:color w:val="000000"/>
                <w:lang w:val="en-US"/>
              </w:rPr>
              <w:lastRenderedPageBreak/>
              <w:t xml:space="preserve">DOC: </w:t>
            </w:r>
            <w:hyperlink r:id="rId81" w:history="1">
              <w:r w:rsidRPr="00D33F54">
                <w:rPr>
                  <w:rStyle w:val="Hyperlink"/>
                  <w:i/>
                  <w:lang w:val="en-US"/>
                </w:rPr>
                <w:t>ARHC Strategic Planning Working Group TOR</w:t>
              </w:r>
            </w:hyperlink>
            <w:r>
              <w:rPr>
                <w:i/>
                <w:color w:val="000000"/>
                <w:lang w:val="en-US"/>
              </w:rPr>
              <w:t xml:space="preserve"> </w:t>
            </w:r>
            <w:r w:rsidRPr="00D33F54">
              <w:rPr>
                <w:color w:val="000000"/>
                <w:lang w:val="en-US"/>
              </w:rPr>
              <w:t>[</w:t>
            </w:r>
            <w:r w:rsidRPr="00377D93">
              <w:t>Note: WG dismantled at ARHC5</w:t>
            </w:r>
            <w:r w:rsidRPr="00D33F54">
              <w:rPr>
                <w:color w:val="000000"/>
                <w:lang w:val="en-US"/>
              </w:rPr>
              <w:t>]</w:t>
            </w:r>
          </w:p>
          <w:p w:rsidR="00834908" w:rsidRDefault="00834908" w:rsidP="00E908BF">
            <w:pPr>
              <w:autoSpaceDE w:val="0"/>
              <w:autoSpaceDN w:val="0"/>
              <w:adjustRightInd w:val="0"/>
              <w:contextualSpacing/>
              <w:rPr>
                <w:i/>
                <w:color w:val="000000"/>
                <w:lang w:val="en-US"/>
              </w:rPr>
            </w:pPr>
            <w:r>
              <w:rPr>
                <w:i/>
                <w:color w:val="000000"/>
                <w:lang w:val="en-US"/>
              </w:rPr>
              <w:t xml:space="preserve">DOC: </w:t>
            </w:r>
            <w:hyperlink r:id="rId82" w:history="1">
              <w:r w:rsidRPr="00D33F54">
                <w:rPr>
                  <w:rStyle w:val="Hyperlink"/>
                  <w:i/>
                  <w:lang w:val="en-US"/>
                </w:rPr>
                <w:t>OTWG TOR</w:t>
              </w:r>
            </w:hyperlink>
          </w:p>
          <w:p w:rsidR="00834908" w:rsidRDefault="00834908" w:rsidP="00E908BF">
            <w:pPr>
              <w:autoSpaceDE w:val="0"/>
              <w:autoSpaceDN w:val="0"/>
              <w:adjustRightInd w:val="0"/>
              <w:contextualSpacing/>
              <w:rPr>
                <w:i/>
                <w:color w:val="000000"/>
                <w:lang w:val="en-US"/>
              </w:rPr>
            </w:pPr>
            <w:r>
              <w:rPr>
                <w:i/>
                <w:color w:val="000000"/>
                <w:lang w:val="en-US"/>
              </w:rPr>
              <w:t xml:space="preserve">DOC: </w:t>
            </w:r>
            <w:hyperlink r:id="rId83" w:history="1">
              <w:r w:rsidRPr="00D33F54">
                <w:rPr>
                  <w:rStyle w:val="Hyperlink"/>
                  <w:i/>
                  <w:lang w:val="en-US"/>
                </w:rPr>
                <w:t>AICCWG TOR</w:t>
              </w:r>
            </w:hyperlink>
          </w:p>
          <w:p w:rsidR="00834908" w:rsidRDefault="00834908" w:rsidP="00E908BF">
            <w:pPr>
              <w:pStyle w:val="ListParagraph"/>
              <w:ind w:left="0"/>
            </w:pPr>
            <w:r>
              <w:rPr>
                <w:rFonts w:ascii="Times New Roman" w:hAnsi="Times New Roman"/>
                <w:i/>
              </w:rPr>
              <w:t xml:space="preserve">DOC: </w:t>
            </w:r>
            <w:hyperlink r:id="rId84" w:history="1">
              <w:r w:rsidRPr="00D33F54">
                <w:rPr>
                  <w:rStyle w:val="Hyperlink"/>
                  <w:rFonts w:ascii="Times New Roman" w:hAnsi="Times New Roman"/>
                  <w:i/>
                </w:rPr>
                <w:t>ARMSDIWG TOR</w:t>
              </w:r>
            </w:hyperlink>
          </w:p>
        </w:tc>
        <w:tc>
          <w:tcPr>
            <w:tcW w:w="2452" w:type="dxa"/>
            <w:shd w:val="clear" w:color="auto" w:fill="A8D08D"/>
          </w:tcPr>
          <w:p w:rsidR="00834908" w:rsidRPr="007A2FFA" w:rsidRDefault="00834908" w:rsidP="00E908BF">
            <w:r>
              <w:lastRenderedPageBreak/>
              <w:t>All</w:t>
            </w:r>
          </w:p>
        </w:tc>
        <w:tc>
          <w:tcPr>
            <w:tcW w:w="4381" w:type="dxa"/>
            <w:shd w:val="clear" w:color="auto" w:fill="A8D08D"/>
          </w:tcPr>
          <w:p w:rsidR="00834908" w:rsidRDefault="00834908" w:rsidP="00E908BF">
            <w:r w:rsidRPr="00EB01D2">
              <w:rPr>
                <w:b/>
                <w:i/>
              </w:rPr>
              <w:t>IRCC13 Recommendation 7</w:t>
            </w:r>
            <w:r w:rsidRPr="007F4A28">
              <w:t>. RHCs to consider extend the role of Charting Regional Coordinators for the implementation of the S-100 Implementation Roadmap.</w:t>
            </w:r>
          </w:p>
          <w:p w:rsidR="00834908" w:rsidRDefault="00834908" w:rsidP="00E908BF">
            <w:r w:rsidRPr="00EB01D2">
              <w:rPr>
                <w:b/>
                <w:i/>
              </w:rPr>
              <w:lastRenderedPageBreak/>
              <w:t>IRCC13 Recommendation 9</w:t>
            </w:r>
            <w:r w:rsidRPr="00B90A32">
              <w:t>. RHCs to coordinate the efforts on the implementation of S-100 and promote the cooperation and</w:t>
            </w:r>
            <w:r>
              <w:rPr>
                <w:rFonts w:eastAsia="Times New Roman"/>
              </w:rPr>
              <w:t xml:space="preserve"> </w:t>
            </w:r>
            <w:r w:rsidRPr="00B90A32">
              <w:t>exchange of experiences.</w:t>
            </w:r>
          </w:p>
          <w:p w:rsidR="00834908" w:rsidRPr="007A2FFA" w:rsidRDefault="00834908" w:rsidP="00E908BF">
            <w:r w:rsidRPr="00EB01D2">
              <w:rPr>
                <w:b/>
                <w:i/>
              </w:rPr>
              <w:t>IRCC13 Recommendation 10</w:t>
            </w:r>
            <w:r w:rsidRPr="00B90A32">
              <w:t>: RHCs to apply Resolution 1/2005 in case of disasters occurred to support the affected States in their regions.</w:t>
            </w:r>
          </w:p>
        </w:tc>
      </w:tr>
      <w:tr w:rsidR="00834908" w:rsidTr="00E908BF">
        <w:tc>
          <w:tcPr>
            <w:tcW w:w="1059" w:type="dxa"/>
            <w:shd w:val="clear" w:color="auto" w:fill="FFFFFF"/>
          </w:tcPr>
          <w:p w:rsidR="00834908" w:rsidRDefault="00834908" w:rsidP="00E908BF">
            <w:r>
              <w:lastRenderedPageBreak/>
              <w:t>15</w:t>
            </w:r>
          </w:p>
        </w:tc>
        <w:tc>
          <w:tcPr>
            <w:tcW w:w="1115" w:type="dxa"/>
            <w:shd w:val="clear" w:color="auto" w:fill="FFFFFF"/>
          </w:tcPr>
          <w:p w:rsidR="00834908" w:rsidRDefault="00834908" w:rsidP="00E908BF">
            <w:r>
              <w:t>Day 2</w:t>
            </w:r>
          </w:p>
          <w:p w:rsidR="00834908" w:rsidRDefault="00834908" w:rsidP="00E908BF">
            <w:r>
              <w:t>08h35</w:t>
            </w:r>
          </w:p>
        </w:tc>
        <w:tc>
          <w:tcPr>
            <w:tcW w:w="4056" w:type="dxa"/>
            <w:shd w:val="clear" w:color="auto" w:fill="FFFFFF"/>
          </w:tcPr>
          <w:p w:rsidR="00834908" w:rsidRDefault="00834908" w:rsidP="00E908BF">
            <w:r>
              <w:t>Break</w:t>
            </w:r>
          </w:p>
        </w:tc>
        <w:tc>
          <w:tcPr>
            <w:tcW w:w="2452" w:type="dxa"/>
            <w:shd w:val="clear" w:color="auto" w:fill="FFFFFF"/>
          </w:tcPr>
          <w:p w:rsidR="00834908" w:rsidRDefault="00834908" w:rsidP="00E908BF"/>
        </w:tc>
        <w:tc>
          <w:tcPr>
            <w:tcW w:w="4381" w:type="dxa"/>
            <w:shd w:val="clear" w:color="auto" w:fill="FFFFFF"/>
          </w:tcPr>
          <w:p w:rsidR="00834908" w:rsidRPr="007A2FFA" w:rsidRDefault="00834908" w:rsidP="00E908BF"/>
        </w:tc>
      </w:tr>
      <w:tr w:rsidR="00834908" w:rsidTr="00E908BF">
        <w:tc>
          <w:tcPr>
            <w:tcW w:w="1059" w:type="dxa"/>
            <w:shd w:val="clear" w:color="auto" w:fill="D5DCE4"/>
          </w:tcPr>
          <w:p w:rsidR="00834908" w:rsidRDefault="00834908" w:rsidP="00E908BF"/>
        </w:tc>
        <w:tc>
          <w:tcPr>
            <w:tcW w:w="1115" w:type="dxa"/>
            <w:shd w:val="clear" w:color="auto" w:fill="D5DCE4"/>
          </w:tcPr>
          <w:p w:rsidR="00834908" w:rsidRDefault="00834908" w:rsidP="00E908BF"/>
        </w:tc>
        <w:tc>
          <w:tcPr>
            <w:tcW w:w="4056" w:type="dxa"/>
            <w:shd w:val="clear" w:color="auto" w:fill="D5DCE4"/>
          </w:tcPr>
          <w:p w:rsidR="00834908" w:rsidRPr="00EA4D81" w:rsidRDefault="00834908" w:rsidP="00E908BF">
            <w:r>
              <w:t>E. Other Items of Interest</w:t>
            </w:r>
          </w:p>
        </w:tc>
        <w:tc>
          <w:tcPr>
            <w:tcW w:w="2452" w:type="dxa"/>
            <w:shd w:val="clear" w:color="auto" w:fill="D5DCE4"/>
          </w:tcPr>
          <w:p w:rsidR="00834908" w:rsidRDefault="00834908" w:rsidP="00E908BF"/>
        </w:tc>
        <w:tc>
          <w:tcPr>
            <w:tcW w:w="4381" w:type="dxa"/>
            <w:shd w:val="clear" w:color="auto" w:fill="D5DCE4"/>
          </w:tcPr>
          <w:p w:rsidR="00834908" w:rsidRPr="007A2FFA" w:rsidRDefault="00834908" w:rsidP="00E908BF"/>
        </w:tc>
      </w:tr>
      <w:tr w:rsidR="00834908" w:rsidTr="00E908BF">
        <w:tc>
          <w:tcPr>
            <w:tcW w:w="1059" w:type="dxa"/>
            <w:shd w:val="clear" w:color="auto" w:fill="ACB9CA"/>
          </w:tcPr>
          <w:p w:rsidR="00834908" w:rsidRDefault="00834908" w:rsidP="00E908BF">
            <w:r>
              <w:t>E1</w:t>
            </w:r>
          </w:p>
          <w:p w:rsidR="00834908" w:rsidRDefault="00834908" w:rsidP="00E908BF">
            <w:r>
              <w:t>/10 min</w:t>
            </w:r>
          </w:p>
        </w:tc>
        <w:tc>
          <w:tcPr>
            <w:tcW w:w="1115" w:type="dxa"/>
            <w:shd w:val="clear" w:color="auto" w:fill="ACB9CA"/>
          </w:tcPr>
          <w:p w:rsidR="00834908" w:rsidRDefault="00834908" w:rsidP="00E908BF">
            <w:r>
              <w:t>Day 2</w:t>
            </w:r>
          </w:p>
          <w:p w:rsidR="00834908" w:rsidRDefault="00834908" w:rsidP="00E908BF">
            <w:r>
              <w:t>08h50</w:t>
            </w:r>
          </w:p>
        </w:tc>
        <w:tc>
          <w:tcPr>
            <w:tcW w:w="4056" w:type="dxa"/>
            <w:shd w:val="clear" w:color="auto" w:fill="ACB9CA"/>
          </w:tcPr>
          <w:p w:rsidR="00834908" w:rsidRDefault="00834908" w:rsidP="00E908BF">
            <w:r>
              <w:t xml:space="preserve">ARHC Statutes </w:t>
            </w:r>
          </w:p>
          <w:p w:rsidR="00834908" w:rsidRPr="00F31166" w:rsidRDefault="00834908" w:rsidP="00E908BF">
            <w:pPr>
              <w:rPr>
                <w:i/>
              </w:rPr>
            </w:pPr>
            <w:r w:rsidRPr="00F31166">
              <w:rPr>
                <w:i/>
              </w:rPr>
              <w:t xml:space="preserve">DOC: </w:t>
            </w:r>
            <w:hyperlink r:id="rId85" w:history="1">
              <w:r w:rsidRPr="00F31166">
                <w:rPr>
                  <w:rStyle w:val="Hyperlink"/>
                  <w:i/>
                </w:rPr>
                <w:t>ARHC Statutes in Force</w:t>
              </w:r>
            </w:hyperlink>
            <w:r w:rsidRPr="00F31166">
              <w:rPr>
                <w:i/>
              </w:rPr>
              <w:t xml:space="preserve"> (last updated 2017)</w:t>
            </w:r>
          </w:p>
          <w:p w:rsidR="00834908" w:rsidRPr="00F31166" w:rsidRDefault="00834908" w:rsidP="00E908BF">
            <w:pPr>
              <w:rPr>
                <w:i/>
              </w:rPr>
            </w:pPr>
            <w:r w:rsidRPr="00F31166">
              <w:rPr>
                <w:i/>
              </w:rPr>
              <w:t xml:space="preserve">DOC: </w:t>
            </w:r>
            <w:hyperlink r:id="rId86" w:history="1">
              <w:r w:rsidRPr="00CF01D3">
                <w:rPr>
                  <w:rStyle w:val="Hyperlink"/>
                  <w:i/>
                </w:rPr>
                <w:t>ARHC11-E1a Summary of ARHC Statutes Revisions</w:t>
              </w:r>
            </w:hyperlink>
          </w:p>
          <w:p w:rsidR="00834908" w:rsidRDefault="00834908" w:rsidP="00E908BF">
            <w:r w:rsidRPr="00F31166">
              <w:rPr>
                <w:i/>
              </w:rPr>
              <w:t xml:space="preserve">DOC: </w:t>
            </w:r>
            <w:hyperlink r:id="rId87" w:history="1">
              <w:r w:rsidRPr="00CF01D3">
                <w:rPr>
                  <w:rStyle w:val="Hyperlink"/>
                  <w:i/>
                </w:rPr>
                <w:t>ARHC11-E1b Revised ARHC Statutes ED3.0</w:t>
              </w:r>
            </w:hyperlink>
          </w:p>
        </w:tc>
        <w:tc>
          <w:tcPr>
            <w:tcW w:w="2452" w:type="dxa"/>
            <w:shd w:val="clear" w:color="auto" w:fill="ACB9CA"/>
          </w:tcPr>
          <w:p w:rsidR="00834908" w:rsidRDefault="00834908" w:rsidP="00E908BF">
            <w:pPr>
              <w:rPr>
                <w:lang w:val="en-US"/>
              </w:rPr>
            </w:pPr>
            <w:r>
              <w:rPr>
                <w:lang w:val="en-US"/>
              </w:rPr>
              <w:t xml:space="preserve">Jonathan </w:t>
            </w:r>
            <w:proofErr w:type="spellStart"/>
            <w:r>
              <w:rPr>
                <w:lang w:val="en-US"/>
              </w:rPr>
              <w:t>Justi</w:t>
            </w:r>
            <w:proofErr w:type="spellEnd"/>
          </w:p>
          <w:p w:rsidR="00834908" w:rsidRDefault="00834908" w:rsidP="00E908BF">
            <w:r>
              <w:rPr>
                <w:lang w:val="en-US"/>
              </w:rPr>
              <w:t>Doug Brunt</w:t>
            </w:r>
          </w:p>
        </w:tc>
        <w:tc>
          <w:tcPr>
            <w:tcW w:w="4381" w:type="dxa"/>
            <w:shd w:val="clear" w:color="auto" w:fill="ACB9CA"/>
          </w:tcPr>
          <w:p w:rsidR="00834908" w:rsidRPr="00044461" w:rsidRDefault="00834908" w:rsidP="00E908BF">
            <w:pPr>
              <w:rPr>
                <w:lang w:val="fr-FR"/>
              </w:rPr>
            </w:pPr>
          </w:p>
        </w:tc>
      </w:tr>
      <w:tr w:rsidR="00834908" w:rsidTr="00E908BF">
        <w:tc>
          <w:tcPr>
            <w:tcW w:w="1059" w:type="dxa"/>
            <w:shd w:val="clear" w:color="auto" w:fill="ACB9CA"/>
          </w:tcPr>
          <w:p w:rsidR="00834908" w:rsidRDefault="00834908" w:rsidP="00E908BF">
            <w:r>
              <w:t xml:space="preserve">E2 </w:t>
            </w:r>
          </w:p>
          <w:p w:rsidR="00834908" w:rsidRDefault="00834908" w:rsidP="00E908BF">
            <w:r>
              <w:t>/10</w:t>
            </w:r>
          </w:p>
        </w:tc>
        <w:tc>
          <w:tcPr>
            <w:tcW w:w="1115" w:type="dxa"/>
            <w:shd w:val="clear" w:color="auto" w:fill="ACB9CA"/>
          </w:tcPr>
          <w:p w:rsidR="00834908" w:rsidRDefault="00834908" w:rsidP="00E908BF">
            <w:r>
              <w:t>Day 2</w:t>
            </w:r>
          </w:p>
          <w:p w:rsidR="00834908" w:rsidRDefault="00834908" w:rsidP="00E908BF">
            <w:r>
              <w:t>09h00</w:t>
            </w:r>
          </w:p>
        </w:tc>
        <w:tc>
          <w:tcPr>
            <w:tcW w:w="4056" w:type="dxa"/>
            <w:shd w:val="clear" w:color="auto" w:fill="ACB9CA"/>
          </w:tcPr>
          <w:p w:rsidR="00834908" w:rsidRDefault="00834908" w:rsidP="00E908BF">
            <w:r>
              <w:t>NOAA Custom Chart</w:t>
            </w:r>
          </w:p>
          <w:p w:rsidR="00834908" w:rsidRDefault="00834908" w:rsidP="00E908BF">
            <w:r>
              <w:rPr>
                <w:i/>
                <w:color w:val="000000"/>
                <w:lang w:val="en-US"/>
              </w:rPr>
              <w:t>DOC</w:t>
            </w:r>
            <w:r>
              <w:rPr>
                <w:i/>
                <w:color w:val="000000"/>
              </w:rPr>
              <w:t xml:space="preserve">: </w:t>
            </w:r>
            <w:hyperlink r:id="rId88" w:history="1">
              <w:r w:rsidRPr="00612D40">
                <w:rPr>
                  <w:rStyle w:val="Hyperlink"/>
                  <w:i/>
                </w:rPr>
                <w:t>ARHC11-E2 NOAA Custom Chart</w:t>
              </w:r>
            </w:hyperlink>
          </w:p>
        </w:tc>
        <w:tc>
          <w:tcPr>
            <w:tcW w:w="2452" w:type="dxa"/>
            <w:shd w:val="clear" w:color="auto" w:fill="ACB9CA"/>
          </w:tcPr>
          <w:p w:rsidR="00834908" w:rsidRDefault="00834908" w:rsidP="00E908BF">
            <w:r>
              <w:t>John Nyberg</w:t>
            </w:r>
          </w:p>
        </w:tc>
        <w:tc>
          <w:tcPr>
            <w:tcW w:w="4381" w:type="dxa"/>
            <w:shd w:val="clear" w:color="auto" w:fill="ACB9CA"/>
          </w:tcPr>
          <w:p w:rsidR="00834908" w:rsidRPr="007A2FFA" w:rsidRDefault="00834908" w:rsidP="00E908BF"/>
        </w:tc>
      </w:tr>
      <w:tr w:rsidR="00834908" w:rsidTr="00E908BF">
        <w:tc>
          <w:tcPr>
            <w:tcW w:w="1059" w:type="dxa"/>
            <w:shd w:val="clear" w:color="auto" w:fill="D5DCE4"/>
          </w:tcPr>
          <w:p w:rsidR="00834908" w:rsidRDefault="00834908" w:rsidP="00E908BF">
            <w:r>
              <w:t xml:space="preserve">E3 </w:t>
            </w:r>
          </w:p>
          <w:p w:rsidR="00834908" w:rsidRDefault="00834908" w:rsidP="00E908BF">
            <w:r>
              <w:t>/10</w:t>
            </w:r>
          </w:p>
        </w:tc>
        <w:tc>
          <w:tcPr>
            <w:tcW w:w="1115" w:type="dxa"/>
            <w:shd w:val="clear" w:color="auto" w:fill="D5DCE4"/>
          </w:tcPr>
          <w:p w:rsidR="00834908" w:rsidRDefault="00834908" w:rsidP="00E908BF">
            <w:r>
              <w:t>Day 2</w:t>
            </w:r>
          </w:p>
          <w:p w:rsidR="00834908" w:rsidRDefault="00834908" w:rsidP="00E908BF">
            <w:r>
              <w:t>09h10</w:t>
            </w:r>
          </w:p>
        </w:tc>
        <w:tc>
          <w:tcPr>
            <w:tcW w:w="4056" w:type="dxa"/>
            <w:shd w:val="clear" w:color="auto" w:fill="D5DCE4"/>
          </w:tcPr>
          <w:p w:rsidR="00834908" w:rsidRDefault="00834908" w:rsidP="00E908BF">
            <w:r>
              <w:t>USV Update from Canada</w:t>
            </w:r>
          </w:p>
          <w:p w:rsidR="00834908" w:rsidRPr="00F002AD" w:rsidRDefault="00834908" w:rsidP="00E908BF">
            <w:pPr>
              <w:rPr>
                <w:i/>
              </w:rPr>
            </w:pPr>
            <w:r>
              <w:rPr>
                <w:i/>
              </w:rPr>
              <w:t xml:space="preserve">DOC: </w:t>
            </w:r>
            <w:hyperlink r:id="rId89" w:history="1">
              <w:r w:rsidRPr="00792D22">
                <w:rPr>
                  <w:rStyle w:val="Hyperlink"/>
                  <w:i/>
                </w:rPr>
                <w:t xml:space="preserve">ARHC11-E3 </w:t>
              </w:r>
              <w:proofErr w:type="spellStart"/>
              <w:r w:rsidRPr="00792D22">
                <w:rPr>
                  <w:rStyle w:val="Hyperlink"/>
                  <w:i/>
                </w:rPr>
                <w:t>Uncrewed</w:t>
              </w:r>
              <w:proofErr w:type="spellEnd"/>
              <w:r w:rsidRPr="00792D22">
                <w:rPr>
                  <w:rStyle w:val="Hyperlink"/>
                  <w:i/>
                </w:rPr>
                <w:t xml:space="preserve"> Survey Vessels CA Update</w:t>
              </w:r>
            </w:hyperlink>
          </w:p>
        </w:tc>
        <w:tc>
          <w:tcPr>
            <w:tcW w:w="2452" w:type="dxa"/>
            <w:shd w:val="clear" w:color="auto" w:fill="D5DCE4"/>
          </w:tcPr>
          <w:p w:rsidR="00834908" w:rsidRDefault="00834908" w:rsidP="00E908BF">
            <w:r>
              <w:t>Chris Marshall</w:t>
            </w:r>
          </w:p>
        </w:tc>
        <w:tc>
          <w:tcPr>
            <w:tcW w:w="4381" w:type="dxa"/>
            <w:shd w:val="clear" w:color="auto" w:fill="D5DCE4"/>
          </w:tcPr>
          <w:p w:rsidR="00834908" w:rsidRPr="007A2FFA" w:rsidRDefault="00834908" w:rsidP="00E908BF"/>
        </w:tc>
      </w:tr>
      <w:tr w:rsidR="00834908" w:rsidTr="00E908BF">
        <w:tc>
          <w:tcPr>
            <w:tcW w:w="1059" w:type="dxa"/>
            <w:shd w:val="clear" w:color="auto" w:fill="ACB9CA"/>
          </w:tcPr>
          <w:p w:rsidR="00834908" w:rsidRDefault="00834908" w:rsidP="00E908BF">
            <w:r>
              <w:t xml:space="preserve">E4 </w:t>
            </w:r>
          </w:p>
          <w:p w:rsidR="00834908" w:rsidRDefault="00834908" w:rsidP="00E908BF">
            <w:r>
              <w:t>/10</w:t>
            </w:r>
          </w:p>
        </w:tc>
        <w:tc>
          <w:tcPr>
            <w:tcW w:w="1115" w:type="dxa"/>
            <w:shd w:val="clear" w:color="auto" w:fill="ACB9CA"/>
          </w:tcPr>
          <w:p w:rsidR="00834908" w:rsidRDefault="00834908" w:rsidP="00E908BF">
            <w:r>
              <w:t>Day 2</w:t>
            </w:r>
          </w:p>
          <w:p w:rsidR="00834908" w:rsidRDefault="00834908" w:rsidP="00E908BF">
            <w:r>
              <w:t>09h20</w:t>
            </w:r>
          </w:p>
        </w:tc>
        <w:tc>
          <w:tcPr>
            <w:tcW w:w="4056" w:type="dxa"/>
            <w:shd w:val="clear" w:color="auto" w:fill="ACB9CA"/>
          </w:tcPr>
          <w:p w:rsidR="00834908" w:rsidRDefault="00834908" w:rsidP="00E908BF">
            <w:r>
              <w:t>Survey Technology Developments in Norway</w:t>
            </w:r>
          </w:p>
          <w:p w:rsidR="00834908" w:rsidRPr="00792D22" w:rsidRDefault="00834908" w:rsidP="00E908BF">
            <w:pPr>
              <w:rPr>
                <w:lang w:val="en-US"/>
              </w:rPr>
            </w:pPr>
            <w:r w:rsidRPr="00792D22">
              <w:rPr>
                <w:i/>
                <w:color w:val="000000"/>
                <w:lang w:val="en-US"/>
              </w:rPr>
              <w:t>DOC:</w:t>
            </w:r>
            <w:hyperlink r:id="rId90" w:history="1">
              <w:r w:rsidRPr="00792D22">
                <w:rPr>
                  <w:rStyle w:val="Hyperlink"/>
                  <w:i/>
                  <w:lang w:val="en-US"/>
                </w:rPr>
                <w:t>ARHC11-E4 Survey Technology Developments in Norway</w:t>
              </w:r>
            </w:hyperlink>
          </w:p>
        </w:tc>
        <w:tc>
          <w:tcPr>
            <w:tcW w:w="2452" w:type="dxa"/>
            <w:shd w:val="clear" w:color="auto" w:fill="ACB9CA"/>
          </w:tcPr>
          <w:p w:rsidR="00834908" w:rsidRDefault="00834908" w:rsidP="00E908BF">
            <w:r>
              <w:t>Evert Flier</w:t>
            </w:r>
          </w:p>
        </w:tc>
        <w:tc>
          <w:tcPr>
            <w:tcW w:w="4381" w:type="dxa"/>
            <w:shd w:val="clear" w:color="auto" w:fill="ACB9CA"/>
          </w:tcPr>
          <w:p w:rsidR="00834908" w:rsidRPr="007A2FFA" w:rsidRDefault="00834908" w:rsidP="00E908BF"/>
        </w:tc>
      </w:tr>
      <w:tr w:rsidR="00834908" w:rsidTr="00E908BF">
        <w:tc>
          <w:tcPr>
            <w:tcW w:w="1059" w:type="dxa"/>
            <w:shd w:val="clear" w:color="auto" w:fill="D5DCE4"/>
          </w:tcPr>
          <w:p w:rsidR="00834908" w:rsidRDefault="00834908" w:rsidP="00E908BF">
            <w:r>
              <w:t xml:space="preserve">E5 </w:t>
            </w:r>
          </w:p>
          <w:p w:rsidR="00834908" w:rsidRDefault="00834908" w:rsidP="00E908BF">
            <w:r>
              <w:t>/10</w:t>
            </w:r>
          </w:p>
        </w:tc>
        <w:tc>
          <w:tcPr>
            <w:tcW w:w="1115" w:type="dxa"/>
            <w:shd w:val="clear" w:color="auto" w:fill="D5DCE4"/>
          </w:tcPr>
          <w:p w:rsidR="00834908" w:rsidRDefault="00834908" w:rsidP="00E908BF">
            <w:r>
              <w:t>Day 2</w:t>
            </w:r>
          </w:p>
          <w:p w:rsidR="00834908" w:rsidRDefault="00834908" w:rsidP="00E908BF">
            <w:r>
              <w:t>09h30</w:t>
            </w:r>
          </w:p>
        </w:tc>
        <w:tc>
          <w:tcPr>
            <w:tcW w:w="4056" w:type="dxa"/>
            <w:shd w:val="clear" w:color="auto" w:fill="D5DCE4"/>
          </w:tcPr>
          <w:p w:rsidR="00834908" w:rsidRDefault="00834908" w:rsidP="00E908BF">
            <w:r>
              <w:t>Denmark’s New Production System</w:t>
            </w:r>
          </w:p>
          <w:p w:rsidR="00834908" w:rsidRDefault="00834908" w:rsidP="00E908BF">
            <w:r>
              <w:rPr>
                <w:i/>
                <w:color w:val="000000"/>
                <w:lang w:val="en-US"/>
              </w:rPr>
              <w:t>DOC</w:t>
            </w:r>
            <w:r>
              <w:rPr>
                <w:i/>
                <w:color w:val="000000"/>
              </w:rPr>
              <w:t xml:space="preserve">: </w:t>
            </w:r>
            <w:hyperlink r:id="rId91" w:history="1">
              <w:r w:rsidRPr="009A15EE">
                <w:rPr>
                  <w:rStyle w:val="Hyperlink"/>
                  <w:i/>
                </w:rPr>
                <w:t>ARHC11-E5 DGA New Production System</w:t>
              </w:r>
            </w:hyperlink>
          </w:p>
        </w:tc>
        <w:tc>
          <w:tcPr>
            <w:tcW w:w="2452" w:type="dxa"/>
            <w:shd w:val="clear" w:color="auto" w:fill="D5DCE4"/>
          </w:tcPr>
          <w:p w:rsidR="00834908" w:rsidRDefault="00834908" w:rsidP="00E908BF">
            <w:r>
              <w:t>Jens Peter Hartmann</w:t>
            </w:r>
          </w:p>
        </w:tc>
        <w:tc>
          <w:tcPr>
            <w:tcW w:w="4381" w:type="dxa"/>
            <w:shd w:val="clear" w:color="auto" w:fill="D5DCE4"/>
          </w:tcPr>
          <w:p w:rsidR="00834908" w:rsidRPr="007A2FFA" w:rsidRDefault="00834908" w:rsidP="00E908BF"/>
        </w:tc>
      </w:tr>
      <w:tr w:rsidR="00834908" w:rsidTr="00E908BF">
        <w:tc>
          <w:tcPr>
            <w:tcW w:w="1059" w:type="dxa"/>
            <w:shd w:val="clear" w:color="auto" w:fill="ACB9CA"/>
          </w:tcPr>
          <w:p w:rsidR="00834908" w:rsidRDefault="00834908" w:rsidP="00E908BF">
            <w:r>
              <w:t xml:space="preserve">E6 </w:t>
            </w:r>
          </w:p>
          <w:p w:rsidR="00834908" w:rsidRDefault="00834908" w:rsidP="00E908BF">
            <w:r>
              <w:t>/10</w:t>
            </w:r>
          </w:p>
        </w:tc>
        <w:tc>
          <w:tcPr>
            <w:tcW w:w="1115" w:type="dxa"/>
            <w:shd w:val="clear" w:color="auto" w:fill="ACB9CA"/>
          </w:tcPr>
          <w:p w:rsidR="00834908" w:rsidRDefault="00834908" w:rsidP="00E908BF">
            <w:r>
              <w:t>Day 2</w:t>
            </w:r>
          </w:p>
          <w:p w:rsidR="00834908" w:rsidRDefault="00834908" w:rsidP="00E908BF">
            <w:r>
              <w:t>09h40</w:t>
            </w:r>
          </w:p>
        </w:tc>
        <w:tc>
          <w:tcPr>
            <w:tcW w:w="4056" w:type="dxa"/>
            <w:shd w:val="clear" w:color="auto" w:fill="ACB9CA"/>
          </w:tcPr>
          <w:p w:rsidR="00834908" w:rsidRPr="00834908" w:rsidRDefault="00834908" w:rsidP="00E908BF">
            <w:pPr>
              <w:rPr>
                <w:lang w:val="fr-FR"/>
              </w:rPr>
            </w:pPr>
            <w:r w:rsidRPr="00834908">
              <w:rPr>
                <w:lang w:val="fr-FR"/>
              </w:rPr>
              <w:t>S-100 Production Survey</w:t>
            </w:r>
          </w:p>
          <w:p w:rsidR="00834908" w:rsidRPr="00612F77" w:rsidRDefault="00834908" w:rsidP="00E908BF">
            <w:pPr>
              <w:rPr>
                <w:lang w:val="fr-FR"/>
              </w:rPr>
            </w:pPr>
            <w:r w:rsidRPr="00612F77">
              <w:rPr>
                <w:i/>
                <w:color w:val="000000"/>
                <w:lang w:val="fr-FR"/>
              </w:rPr>
              <w:lastRenderedPageBreak/>
              <w:t>DOC:</w:t>
            </w:r>
            <w:hyperlink r:id="rId92" w:history="1">
              <w:r w:rsidRPr="009A15EE">
                <w:rPr>
                  <w:rStyle w:val="Hyperlink"/>
                  <w:i/>
                  <w:lang w:val="fr-FR"/>
                </w:rPr>
                <w:t>ARHC11-E6 DGA Production Questionnaire</w:t>
              </w:r>
            </w:hyperlink>
          </w:p>
        </w:tc>
        <w:tc>
          <w:tcPr>
            <w:tcW w:w="2452" w:type="dxa"/>
            <w:shd w:val="clear" w:color="auto" w:fill="ACB9CA"/>
          </w:tcPr>
          <w:p w:rsidR="00834908" w:rsidRDefault="00834908" w:rsidP="00E908BF">
            <w:r>
              <w:lastRenderedPageBreak/>
              <w:t>Jens Peter Hartmann</w:t>
            </w:r>
          </w:p>
        </w:tc>
        <w:tc>
          <w:tcPr>
            <w:tcW w:w="4381" w:type="dxa"/>
            <w:shd w:val="clear" w:color="auto" w:fill="ACB9CA"/>
          </w:tcPr>
          <w:p w:rsidR="00834908" w:rsidRPr="007A2FFA" w:rsidRDefault="00834908" w:rsidP="00E908BF"/>
        </w:tc>
      </w:tr>
      <w:tr w:rsidR="00834908" w:rsidTr="00E908BF">
        <w:tc>
          <w:tcPr>
            <w:tcW w:w="1059" w:type="dxa"/>
            <w:shd w:val="clear" w:color="auto" w:fill="ED7D31"/>
          </w:tcPr>
          <w:p w:rsidR="00834908" w:rsidRDefault="00834908" w:rsidP="00E908BF"/>
        </w:tc>
        <w:tc>
          <w:tcPr>
            <w:tcW w:w="1115" w:type="dxa"/>
            <w:shd w:val="clear" w:color="auto" w:fill="ED7D31"/>
          </w:tcPr>
          <w:p w:rsidR="00834908" w:rsidRPr="00973C2E" w:rsidRDefault="00834908" w:rsidP="00E908BF"/>
        </w:tc>
        <w:tc>
          <w:tcPr>
            <w:tcW w:w="4056" w:type="dxa"/>
            <w:shd w:val="clear" w:color="auto" w:fill="ED7D31"/>
          </w:tcPr>
          <w:p w:rsidR="00834908" w:rsidRDefault="00834908" w:rsidP="00E908BF">
            <w:r>
              <w:t>F. Coda</w:t>
            </w:r>
          </w:p>
        </w:tc>
        <w:tc>
          <w:tcPr>
            <w:tcW w:w="2452" w:type="dxa"/>
            <w:shd w:val="clear" w:color="auto" w:fill="ED7D31"/>
          </w:tcPr>
          <w:p w:rsidR="00834908" w:rsidRDefault="00834908" w:rsidP="00E908BF"/>
        </w:tc>
        <w:tc>
          <w:tcPr>
            <w:tcW w:w="4381" w:type="dxa"/>
            <w:shd w:val="clear" w:color="auto" w:fill="ED7D31"/>
          </w:tcPr>
          <w:p w:rsidR="00834908" w:rsidRPr="007A2FFA" w:rsidRDefault="00834908" w:rsidP="00E908BF"/>
        </w:tc>
      </w:tr>
      <w:tr w:rsidR="00834908" w:rsidTr="00E908BF">
        <w:tc>
          <w:tcPr>
            <w:tcW w:w="1059" w:type="dxa"/>
            <w:shd w:val="clear" w:color="auto" w:fill="FBE4D5"/>
          </w:tcPr>
          <w:p w:rsidR="00834908" w:rsidRDefault="00834908" w:rsidP="00E908BF">
            <w:r>
              <w:t>F1</w:t>
            </w:r>
          </w:p>
          <w:p w:rsidR="00834908" w:rsidRDefault="00834908" w:rsidP="00E908BF">
            <w:r>
              <w:t>/10 min</w:t>
            </w:r>
          </w:p>
        </w:tc>
        <w:tc>
          <w:tcPr>
            <w:tcW w:w="1115" w:type="dxa"/>
            <w:shd w:val="clear" w:color="auto" w:fill="FBE4D5"/>
          </w:tcPr>
          <w:p w:rsidR="00834908" w:rsidRDefault="00834908" w:rsidP="00E908BF">
            <w:r>
              <w:t>Day 2</w:t>
            </w:r>
          </w:p>
          <w:p w:rsidR="00834908" w:rsidRPr="00973C2E" w:rsidRDefault="00834908" w:rsidP="00E908BF">
            <w:r>
              <w:t>09h50</w:t>
            </w:r>
          </w:p>
        </w:tc>
        <w:tc>
          <w:tcPr>
            <w:tcW w:w="4056" w:type="dxa"/>
            <w:shd w:val="clear" w:color="auto" w:fill="FBE4D5"/>
          </w:tcPr>
          <w:p w:rsidR="00834908" w:rsidRDefault="00834908" w:rsidP="00E908BF">
            <w:r>
              <w:t>Next Meeting ARHC12</w:t>
            </w:r>
          </w:p>
          <w:p w:rsidR="00834908" w:rsidRDefault="00834908" w:rsidP="00E908BF">
            <w:r>
              <w:rPr>
                <w:i/>
                <w:color w:val="000000"/>
                <w:lang w:val="en-US"/>
              </w:rPr>
              <w:t>DOC</w:t>
            </w:r>
            <w:r>
              <w:rPr>
                <w:i/>
                <w:color w:val="000000"/>
              </w:rPr>
              <w:t>:</w:t>
            </w:r>
            <w:hyperlink r:id="rId93" w:history="1">
              <w:r w:rsidRPr="00580C44">
                <w:rPr>
                  <w:rStyle w:val="Hyperlink"/>
                  <w:i/>
                </w:rPr>
                <w:t>ARHC12 -Overview</w:t>
              </w:r>
            </w:hyperlink>
          </w:p>
        </w:tc>
        <w:tc>
          <w:tcPr>
            <w:tcW w:w="2452" w:type="dxa"/>
            <w:shd w:val="clear" w:color="auto" w:fill="FBE4D5"/>
          </w:tcPr>
          <w:p w:rsidR="00834908" w:rsidRDefault="00834908" w:rsidP="00E908BF">
            <w:proofErr w:type="spellStart"/>
            <w:r>
              <w:t>Dr.</w:t>
            </w:r>
            <w:proofErr w:type="spellEnd"/>
            <w:r>
              <w:t xml:space="preserve"> Geneviève Béchard</w:t>
            </w:r>
          </w:p>
          <w:p w:rsidR="00834908" w:rsidRDefault="00834908" w:rsidP="00E908BF">
            <w:r>
              <w:t>Paul Brett</w:t>
            </w:r>
          </w:p>
        </w:tc>
        <w:tc>
          <w:tcPr>
            <w:tcW w:w="4381" w:type="dxa"/>
            <w:shd w:val="clear" w:color="auto" w:fill="FBE4D5"/>
          </w:tcPr>
          <w:p w:rsidR="00834908" w:rsidRPr="007A2FFA" w:rsidRDefault="00834908" w:rsidP="00E908BF"/>
        </w:tc>
      </w:tr>
      <w:tr w:rsidR="00834908" w:rsidTr="00E908BF">
        <w:tc>
          <w:tcPr>
            <w:tcW w:w="1059" w:type="dxa"/>
            <w:shd w:val="clear" w:color="auto" w:fill="F7CAAC"/>
          </w:tcPr>
          <w:p w:rsidR="00834908" w:rsidRDefault="00834908" w:rsidP="00E908BF">
            <w:r>
              <w:t xml:space="preserve">F2 </w:t>
            </w:r>
          </w:p>
          <w:p w:rsidR="00834908" w:rsidRDefault="00834908" w:rsidP="00E908BF">
            <w:r>
              <w:t>/5</w:t>
            </w:r>
          </w:p>
        </w:tc>
        <w:tc>
          <w:tcPr>
            <w:tcW w:w="1115" w:type="dxa"/>
            <w:shd w:val="clear" w:color="auto" w:fill="F7CAAC"/>
          </w:tcPr>
          <w:p w:rsidR="00834908" w:rsidRDefault="00834908" w:rsidP="00E908BF">
            <w:r>
              <w:t>Day 2</w:t>
            </w:r>
          </w:p>
          <w:p w:rsidR="00834908" w:rsidRDefault="00834908" w:rsidP="00E908BF">
            <w:r>
              <w:t>10h00</w:t>
            </w:r>
          </w:p>
        </w:tc>
        <w:tc>
          <w:tcPr>
            <w:tcW w:w="4056" w:type="dxa"/>
            <w:shd w:val="clear" w:color="auto" w:fill="F7CAAC"/>
          </w:tcPr>
          <w:p w:rsidR="00834908" w:rsidRDefault="00834908" w:rsidP="00E908BF">
            <w:r>
              <w:t>Summary of Actions</w:t>
            </w:r>
          </w:p>
          <w:p w:rsidR="00834908" w:rsidRDefault="00834908" w:rsidP="00E908BF">
            <w:r>
              <w:rPr>
                <w:i/>
                <w:color w:val="000000"/>
                <w:lang w:val="en-US"/>
              </w:rPr>
              <w:t>DOC</w:t>
            </w:r>
            <w:r>
              <w:rPr>
                <w:i/>
                <w:color w:val="000000"/>
              </w:rPr>
              <w:t>:</w:t>
            </w:r>
          </w:p>
        </w:tc>
        <w:tc>
          <w:tcPr>
            <w:tcW w:w="2452" w:type="dxa"/>
            <w:shd w:val="clear" w:color="auto" w:fill="F7CAAC"/>
          </w:tcPr>
          <w:p w:rsidR="00834908" w:rsidRDefault="00834908" w:rsidP="00E908BF">
            <w:r>
              <w:t>Jonathan</w:t>
            </w:r>
          </w:p>
          <w:p w:rsidR="00834908" w:rsidRDefault="00834908" w:rsidP="00E908BF">
            <w:r>
              <w:t>Doug</w:t>
            </w:r>
          </w:p>
        </w:tc>
        <w:tc>
          <w:tcPr>
            <w:tcW w:w="4381" w:type="dxa"/>
            <w:shd w:val="clear" w:color="auto" w:fill="F7CAAC"/>
          </w:tcPr>
          <w:p w:rsidR="00834908" w:rsidRDefault="00834908" w:rsidP="00E908BF"/>
        </w:tc>
      </w:tr>
      <w:tr w:rsidR="00834908" w:rsidTr="00E908BF">
        <w:tc>
          <w:tcPr>
            <w:tcW w:w="1059" w:type="dxa"/>
            <w:shd w:val="clear" w:color="auto" w:fill="F4B083"/>
          </w:tcPr>
          <w:p w:rsidR="00834908" w:rsidRDefault="00834908" w:rsidP="00E908BF">
            <w:r>
              <w:t>F3</w:t>
            </w:r>
          </w:p>
          <w:p w:rsidR="00834908" w:rsidRDefault="00834908" w:rsidP="00E908BF">
            <w:r>
              <w:t>/5</w:t>
            </w:r>
          </w:p>
        </w:tc>
        <w:tc>
          <w:tcPr>
            <w:tcW w:w="1115" w:type="dxa"/>
            <w:shd w:val="clear" w:color="auto" w:fill="F4B083"/>
          </w:tcPr>
          <w:p w:rsidR="00834908" w:rsidRDefault="00834908" w:rsidP="00E908BF">
            <w:r>
              <w:t>Day2</w:t>
            </w:r>
          </w:p>
          <w:p w:rsidR="00834908" w:rsidRDefault="00834908" w:rsidP="00E908BF">
            <w:r>
              <w:t>10h05</w:t>
            </w:r>
          </w:p>
        </w:tc>
        <w:tc>
          <w:tcPr>
            <w:tcW w:w="4056" w:type="dxa"/>
            <w:shd w:val="clear" w:color="auto" w:fill="F4B083"/>
          </w:tcPr>
          <w:p w:rsidR="00834908" w:rsidRDefault="00834908" w:rsidP="00E908BF">
            <w:r>
              <w:t>Confirmation of Chair and Vice-Chair</w:t>
            </w:r>
          </w:p>
        </w:tc>
        <w:tc>
          <w:tcPr>
            <w:tcW w:w="2452" w:type="dxa"/>
            <w:shd w:val="clear" w:color="auto" w:fill="F4B083"/>
          </w:tcPr>
          <w:p w:rsidR="00834908" w:rsidRDefault="00834908" w:rsidP="00E908BF">
            <w:r>
              <w:t>All</w:t>
            </w:r>
          </w:p>
        </w:tc>
        <w:tc>
          <w:tcPr>
            <w:tcW w:w="4381" w:type="dxa"/>
            <w:shd w:val="clear" w:color="auto" w:fill="F4B083"/>
          </w:tcPr>
          <w:p w:rsidR="00834908" w:rsidRDefault="00834908" w:rsidP="00E908BF"/>
        </w:tc>
      </w:tr>
      <w:tr w:rsidR="00834908" w:rsidTr="00E908BF">
        <w:tc>
          <w:tcPr>
            <w:tcW w:w="1059" w:type="dxa"/>
            <w:shd w:val="clear" w:color="auto" w:fill="F7CAAC"/>
          </w:tcPr>
          <w:p w:rsidR="00834908" w:rsidRDefault="00834908" w:rsidP="00E908BF">
            <w:r>
              <w:t>F4</w:t>
            </w:r>
          </w:p>
          <w:p w:rsidR="00834908" w:rsidRDefault="00834908" w:rsidP="00E908BF">
            <w:r>
              <w:t>/10</w:t>
            </w:r>
          </w:p>
        </w:tc>
        <w:tc>
          <w:tcPr>
            <w:tcW w:w="1115" w:type="dxa"/>
            <w:shd w:val="clear" w:color="auto" w:fill="F7CAAC"/>
          </w:tcPr>
          <w:p w:rsidR="00834908" w:rsidRDefault="00834908" w:rsidP="00E908BF">
            <w:r>
              <w:t>Day 2</w:t>
            </w:r>
          </w:p>
          <w:p w:rsidR="00834908" w:rsidRDefault="00834908" w:rsidP="00E908BF">
            <w:r>
              <w:t>10h10</w:t>
            </w:r>
          </w:p>
        </w:tc>
        <w:tc>
          <w:tcPr>
            <w:tcW w:w="4056" w:type="dxa"/>
            <w:shd w:val="clear" w:color="auto" w:fill="F7CAAC"/>
          </w:tcPr>
          <w:p w:rsidR="00834908" w:rsidRDefault="00834908" w:rsidP="00E908BF">
            <w:r>
              <w:t>Closing Remarks and Observations</w:t>
            </w:r>
          </w:p>
          <w:p w:rsidR="00834908" w:rsidRDefault="00834908" w:rsidP="00E908BF"/>
        </w:tc>
        <w:tc>
          <w:tcPr>
            <w:tcW w:w="2452" w:type="dxa"/>
            <w:shd w:val="clear" w:color="auto" w:fill="F7CAAC"/>
          </w:tcPr>
          <w:p w:rsidR="00834908" w:rsidRDefault="00834908" w:rsidP="00E908BF">
            <w:proofErr w:type="spellStart"/>
            <w:r>
              <w:t>Dr.</w:t>
            </w:r>
            <w:proofErr w:type="spellEnd"/>
            <w:r>
              <w:t xml:space="preserve"> Geneviève Béchard</w:t>
            </w:r>
          </w:p>
          <w:p w:rsidR="00834908" w:rsidRDefault="00834908" w:rsidP="00E908BF">
            <w:proofErr w:type="spellStart"/>
            <w:r>
              <w:t>Dr.</w:t>
            </w:r>
            <w:proofErr w:type="spellEnd"/>
            <w:r>
              <w:t xml:space="preserve"> Mathias Jonas</w:t>
            </w:r>
          </w:p>
        </w:tc>
        <w:tc>
          <w:tcPr>
            <w:tcW w:w="4381" w:type="dxa"/>
            <w:shd w:val="clear" w:color="auto" w:fill="F7CAAC"/>
          </w:tcPr>
          <w:p w:rsidR="00834908" w:rsidRDefault="00834908" w:rsidP="00E908BF"/>
        </w:tc>
      </w:tr>
      <w:tr w:rsidR="00834908" w:rsidTr="00E908BF">
        <w:tc>
          <w:tcPr>
            <w:tcW w:w="1059" w:type="dxa"/>
            <w:shd w:val="clear" w:color="auto" w:fill="F4B083"/>
          </w:tcPr>
          <w:p w:rsidR="00834908" w:rsidRDefault="00834908" w:rsidP="00E908BF">
            <w:r>
              <w:t xml:space="preserve"> </w:t>
            </w:r>
          </w:p>
        </w:tc>
        <w:tc>
          <w:tcPr>
            <w:tcW w:w="1115" w:type="dxa"/>
            <w:shd w:val="clear" w:color="auto" w:fill="F4B083"/>
          </w:tcPr>
          <w:p w:rsidR="00834908" w:rsidRDefault="00834908" w:rsidP="00E908BF">
            <w:r>
              <w:t>10h20</w:t>
            </w:r>
          </w:p>
        </w:tc>
        <w:tc>
          <w:tcPr>
            <w:tcW w:w="4056" w:type="dxa"/>
            <w:shd w:val="clear" w:color="auto" w:fill="F4B083"/>
          </w:tcPr>
          <w:p w:rsidR="00834908" w:rsidRDefault="00834908" w:rsidP="00E908BF">
            <w:r>
              <w:t>Closure of Meeting</w:t>
            </w:r>
          </w:p>
        </w:tc>
        <w:tc>
          <w:tcPr>
            <w:tcW w:w="2452" w:type="dxa"/>
            <w:shd w:val="clear" w:color="auto" w:fill="F4B083"/>
          </w:tcPr>
          <w:p w:rsidR="00834908" w:rsidRDefault="00834908" w:rsidP="00E908BF">
            <w:proofErr w:type="spellStart"/>
            <w:r>
              <w:t>Dr.</w:t>
            </w:r>
            <w:proofErr w:type="spellEnd"/>
            <w:r>
              <w:t xml:space="preserve"> Geneviève Béchard</w:t>
            </w:r>
          </w:p>
        </w:tc>
        <w:tc>
          <w:tcPr>
            <w:tcW w:w="4381" w:type="dxa"/>
            <w:shd w:val="clear" w:color="auto" w:fill="F4B083"/>
          </w:tcPr>
          <w:p w:rsidR="00834908" w:rsidRDefault="00834908" w:rsidP="00E908BF"/>
        </w:tc>
      </w:tr>
    </w:tbl>
    <w:p w:rsidR="00834908" w:rsidRPr="00621873" w:rsidRDefault="00834908" w:rsidP="00834908"/>
    <w:p w:rsidR="0086254B" w:rsidRPr="00D242EB" w:rsidRDefault="0086254B" w:rsidP="00C2748D">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eastAsia="Malgun Gothic"/>
          <w:lang w:eastAsia="fr-FR"/>
        </w:rPr>
      </w:pPr>
      <w:r w:rsidRPr="00D242EB">
        <w:rPr>
          <w:rFonts w:eastAsia="Malgun Gothic"/>
          <w:lang w:eastAsia="fr-FR"/>
        </w:rPr>
        <w:br w:type="page"/>
      </w:r>
    </w:p>
    <w:p w:rsidR="00633358" w:rsidRPr="00E2542C" w:rsidRDefault="00633358" w:rsidP="009F7A9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eastAsia="Malgun Gothic"/>
          <w:lang w:eastAsia="fr-FR"/>
        </w:rPr>
      </w:pPr>
    </w:p>
    <w:p w:rsidR="00F67C88" w:rsidRPr="009F7A9A" w:rsidRDefault="00475DD3" w:rsidP="00AC32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hAnsi="Arial" w:cs="Arial"/>
          <w:b/>
          <w:lang w:val="en-GB"/>
        </w:rPr>
      </w:pPr>
      <w:bookmarkStart w:id="4" w:name="C3_AnnexC"/>
      <w:bookmarkEnd w:id="3"/>
      <w:r w:rsidRPr="005B6143">
        <w:rPr>
          <w:rFonts w:ascii="Arial" w:hAnsi="Arial" w:cs="Arial"/>
          <w:b/>
          <w:lang w:val="en-GB"/>
        </w:rPr>
        <w:t>Annex C</w:t>
      </w:r>
      <w:bookmarkEnd w:id="4"/>
    </w:p>
    <w:p w:rsidR="009F7A9A" w:rsidRDefault="009F7A9A" w:rsidP="00AC32D3">
      <w:pPr>
        <w:jc w:val="center"/>
        <w:rPr>
          <w:rFonts w:eastAsia="Times New Roman"/>
          <w:b/>
          <w:sz w:val="28"/>
          <w:szCs w:val="28"/>
          <w:u w:val="single"/>
          <w:lang w:val="en"/>
        </w:rPr>
      </w:pPr>
      <w:r>
        <w:rPr>
          <w:rFonts w:eastAsia="Times New Roman"/>
          <w:b/>
          <w:sz w:val="28"/>
          <w:szCs w:val="28"/>
          <w:u w:val="single"/>
        </w:rPr>
        <w:t>ARHC Actions, Decisions, and Recommendations</w:t>
      </w:r>
    </w:p>
    <w:p w:rsidR="009F7A9A" w:rsidRDefault="009F7A9A" w:rsidP="009F7A9A">
      <w:pPr>
        <w:jc w:val="center"/>
        <w:rPr>
          <w:rFonts w:eastAsia="Times New Roman"/>
          <w:b/>
          <w:sz w:val="28"/>
          <w:szCs w:val="28"/>
        </w:rPr>
      </w:pPr>
    </w:p>
    <w:p w:rsidR="009F7A9A" w:rsidRDefault="009F7A9A" w:rsidP="009F7A9A">
      <w:pPr>
        <w:jc w:val="center"/>
        <w:rPr>
          <w:rFonts w:eastAsia="Times New Roman"/>
          <w:b/>
          <w:sz w:val="28"/>
          <w:szCs w:val="28"/>
        </w:rPr>
      </w:pPr>
      <w:r>
        <w:rPr>
          <w:rFonts w:eastAsia="Times New Roman"/>
          <w:b/>
          <w:sz w:val="28"/>
          <w:szCs w:val="28"/>
        </w:rPr>
        <w:t>From ARHC11 November 9-10, 2021 (Virtual/VTC)</w:t>
      </w:r>
    </w:p>
    <w:p w:rsidR="009F7A9A" w:rsidRDefault="009F7A9A" w:rsidP="009F7A9A">
      <w:pPr>
        <w:jc w:val="center"/>
        <w:rPr>
          <w:rFonts w:eastAsia="Times New Roman"/>
          <w:b/>
          <w:sz w:val="28"/>
          <w:szCs w:val="28"/>
        </w:rPr>
      </w:pPr>
      <w:r>
        <w:rPr>
          <w:rFonts w:eastAsia="Times New Roman"/>
          <w:b/>
          <w:sz w:val="28"/>
          <w:szCs w:val="28"/>
        </w:rPr>
        <w:t>Version 00 (2022-11-16)</w:t>
      </w:r>
    </w:p>
    <w:p w:rsidR="009F7A9A" w:rsidRDefault="009F7A9A" w:rsidP="009F7A9A">
      <w:pPr>
        <w:rPr>
          <w:rFonts w:eastAsia="Times New Roman"/>
          <w:sz w:val="22"/>
          <w:szCs w:val="22"/>
        </w:rPr>
      </w:pPr>
    </w:p>
    <w:tbl>
      <w:tblPr>
        <w:tblW w:w="12925" w:type="dxa"/>
        <w:tblInd w:w="-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5"/>
        <w:gridCol w:w="900"/>
        <w:gridCol w:w="5940"/>
        <w:gridCol w:w="1530"/>
        <w:gridCol w:w="1710"/>
        <w:gridCol w:w="1260"/>
      </w:tblGrid>
      <w:tr w:rsidR="009F7A9A" w:rsidTr="00AC32D3">
        <w:tc>
          <w:tcPr>
            <w:tcW w:w="158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9F7A9A" w:rsidRDefault="009F7A9A">
            <w:pPr>
              <w:widowControl w:val="0"/>
              <w:jc w:val="center"/>
              <w:rPr>
                <w:rFonts w:eastAsia="Times New Roman"/>
                <w:b/>
              </w:rPr>
            </w:pPr>
            <w:r>
              <w:rPr>
                <w:rFonts w:eastAsia="Times New Roman"/>
                <w:b/>
              </w:rPr>
              <w:t>Ref #</w:t>
            </w:r>
          </w:p>
          <w:p w:rsidR="009F7A9A" w:rsidRDefault="009F7A9A">
            <w:pPr>
              <w:widowControl w:val="0"/>
              <w:jc w:val="center"/>
              <w:rPr>
                <w:rFonts w:eastAsia="Times New Roman"/>
                <w:b/>
              </w:rPr>
            </w:pPr>
            <w:r>
              <w:rPr>
                <w:rFonts w:eastAsia="Times New Roman"/>
                <w:b/>
              </w:rPr>
              <w:t>A=Action</w:t>
            </w:r>
          </w:p>
          <w:p w:rsidR="009F7A9A" w:rsidRDefault="009F7A9A">
            <w:pPr>
              <w:widowControl w:val="0"/>
              <w:jc w:val="center"/>
              <w:rPr>
                <w:rFonts w:eastAsia="Times New Roman"/>
                <w:b/>
              </w:rPr>
            </w:pPr>
            <w:r>
              <w:rPr>
                <w:rFonts w:eastAsia="Times New Roman"/>
                <w:b/>
              </w:rPr>
              <w:t>D=Decision</w:t>
            </w:r>
          </w:p>
          <w:p w:rsidR="009F7A9A" w:rsidRDefault="009F7A9A">
            <w:pPr>
              <w:widowControl w:val="0"/>
              <w:jc w:val="center"/>
              <w:rPr>
                <w:rFonts w:eastAsia="Times New Roman"/>
                <w:b/>
              </w:rPr>
            </w:pPr>
            <w:r>
              <w:rPr>
                <w:rFonts w:eastAsia="Times New Roman"/>
                <w:b/>
              </w:rPr>
              <w:t>R= Recommend</w:t>
            </w:r>
            <w:r w:rsidR="00AC32D3">
              <w:rPr>
                <w:rFonts w:eastAsia="Times New Roman"/>
                <w:b/>
              </w:rPr>
              <w:t>-</w:t>
            </w:r>
            <w:proofErr w:type="spellStart"/>
            <w:r>
              <w:rPr>
                <w:rFonts w:eastAsia="Times New Roman"/>
                <w:b/>
              </w:rPr>
              <w:t>ation</w:t>
            </w:r>
            <w:proofErr w:type="spellEnd"/>
          </w:p>
        </w:tc>
        <w:tc>
          <w:tcPr>
            <w:tcW w:w="9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9F7A9A" w:rsidRDefault="009F7A9A">
            <w:pPr>
              <w:widowControl w:val="0"/>
              <w:jc w:val="center"/>
              <w:rPr>
                <w:rFonts w:eastAsia="Times New Roman"/>
                <w:b/>
              </w:rPr>
            </w:pPr>
            <w:r>
              <w:rPr>
                <w:rFonts w:eastAsia="Times New Roman"/>
                <w:b/>
              </w:rPr>
              <w:t>Agenda Item</w:t>
            </w:r>
          </w:p>
        </w:tc>
        <w:tc>
          <w:tcPr>
            <w:tcW w:w="594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9F7A9A" w:rsidRDefault="009F7A9A">
            <w:pPr>
              <w:widowControl w:val="0"/>
              <w:jc w:val="center"/>
              <w:rPr>
                <w:rFonts w:eastAsia="Times New Roman"/>
                <w:b/>
              </w:rPr>
            </w:pPr>
            <w:r>
              <w:rPr>
                <w:rFonts w:eastAsia="Times New Roman"/>
                <w:b/>
              </w:rPr>
              <w:t>Actions</w:t>
            </w:r>
          </w:p>
        </w:tc>
        <w:tc>
          <w:tcPr>
            <w:tcW w:w="153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9F7A9A" w:rsidRDefault="009F7A9A">
            <w:pPr>
              <w:widowControl w:val="0"/>
              <w:jc w:val="center"/>
              <w:rPr>
                <w:rFonts w:eastAsia="Times New Roman"/>
                <w:b/>
              </w:rPr>
            </w:pPr>
            <w:r>
              <w:rPr>
                <w:rFonts w:eastAsia="Times New Roman"/>
                <w:b/>
              </w:rPr>
              <w:t>Responsible</w:t>
            </w:r>
          </w:p>
        </w:tc>
        <w:tc>
          <w:tcPr>
            <w:tcW w:w="17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9F7A9A" w:rsidRDefault="009F7A9A">
            <w:pPr>
              <w:widowControl w:val="0"/>
              <w:jc w:val="center"/>
              <w:rPr>
                <w:rFonts w:eastAsia="Times New Roman"/>
                <w:b/>
              </w:rPr>
            </w:pPr>
            <w:r>
              <w:rPr>
                <w:rFonts w:eastAsia="Times New Roman"/>
                <w:b/>
              </w:rPr>
              <w:t>Deadline</w:t>
            </w:r>
          </w:p>
        </w:tc>
        <w:tc>
          <w:tcPr>
            <w:tcW w:w="12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9F7A9A" w:rsidRDefault="009F7A9A">
            <w:pPr>
              <w:widowControl w:val="0"/>
              <w:jc w:val="center"/>
              <w:rPr>
                <w:rFonts w:eastAsia="Times New Roman"/>
                <w:b/>
                <w:highlight w:val="yellow"/>
              </w:rPr>
            </w:pPr>
            <w:r>
              <w:rPr>
                <w:rFonts w:eastAsia="Times New Roman"/>
                <w:b/>
              </w:rPr>
              <w:t>Status</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rPr>
            </w:pPr>
            <w:r>
              <w:t>ARHC11-A01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 xml:space="preserve">Delegations are requested to review the list of participants and report any errors or omissions to Doug at </w:t>
            </w:r>
            <w:hyperlink r:id="rId94" w:history="1">
              <w:r>
                <w:rPr>
                  <w:rStyle w:val="Hyperlink"/>
                </w:rPr>
                <w:t>douglas.brunt@dfo-mpo.gc.ca</w:t>
              </w:r>
            </w:hyperlink>
            <w:r>
              <w:t xml:space="preserve">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2021-12-01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rPr>
                <w:color w:val="FF0000"/>
              </w:rPr>
            </w:pPr>
            <w:r>
              <w:rPr>
                <w:color w:val="FF0000"/>
              </w:rPr>
              <w:t>Ongoing</w:t>
            </w:r>
          </w:p>
          <w:p w:rsidR="009F7A9A" w:rsidRDefault="009F7A9A">
            <w:pPr>
              <w:widowControl w:val="0"/>
              <w:rPr>
                <w:color w:val="FF0000"/>
              </w:rPr>
            </w:pP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A4</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 xml:space="preserve">a. US to circulate ‘Brief History of the ARHC’ draft; and, </w:t>
            </w:r>
          </w:p>
          <w:p w:rsidR="009F7A9A" w:rsidRDefault="009F7A9A">
            <w:pPr>
              <w:widowControl w:val="0"/>
            </w:pPr>
            <w:r>
              <w:t>b. MS to comment on text and indicate approval/non-approval.</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 US</w:t>
            </w:r>
          </w:p>
          <w:p w:rsidR="009F7A9A" w:rsidRDefault="009F7A9A">
            <w:pPr>
              <w:widowControl w:val="0"/>
            </w:pPr>
            <w:r>
              <w:t>b. 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 2021-12-01</w:t>
            </w:r>
          </w:p>
          <w:p w:rsidR="009F7A9A" w:rsidRDefault="009F7A9A">
            <w:pPr>
              <w:widowControl w:val="0"/>
            </w:pPr>
            <w:r>
              <w:t>b. 2021-12-17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ARHC11-A03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A4</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MS to advise the IHO Secretariat of any update/change to their position in relation with the CSB questionnaire (IHO CL 21/2020)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rPr>
                <w:color w:val="FF0000"/>
              </w:rPr>
              <w:t>Permanent</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ARHC11-A04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A4</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rPr>
                <w:color w:val="000000"/>
              </w:rPr>
              <w:t>MS to inform their WWNWSWG representatives</w:t>
            </w:r>
            <w:r>
              <w:t xml:space="preserve"> to investigate and report to the IMO Secretariat and the Chair of the EGC Coordinating Panel on the progress and status of implementation of newly recognized mobile satellite services by MSI providers.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As soon as practically possible.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lastRenderedPageBreak/>
              <w:t>ARHC11-A05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A4</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2"/>
                <w:szCs w:val="22"/>
              </w:rPr>
            </w:pPr>
            <w:r>
              <w:t xml:space="preserve">MS to review the IRCC recommendations in document </w:t>
            </w:r>
            <w:r>
              <w:rPr>
                <w:i/>
              </w:rPr>
              <w:t>ARHC11-A4c Recommendations from IRCC13</w:t>
            </w:r>
            <w: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rPr>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color w:val="FF00FF"/>
                <w:sz w:val="20"/>
                <w:szCs w:val="20"/>
              </w:rPr>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sz w:val="22"/>
                <w:szCs w:val="22"/>
              </w:rPr>
            </w:pPr>
            <w:r>
              <w:t>ARHC11-R01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B1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(IHO S-G) ARHC to consider establishing an ENC Scheme for Region N and a transition plan for S-101 ENCs. As a test case, ARHC to consider the possibility of experimenting the provision of coordinated S-100 based products services covering Region N (what products?, who?, where?, when?) in accordance with the amended WEND100 Principles for S-1xx Products.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pP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i/>
              </w:rPr>
            </w:pPr>
            <w:r>
              <w:rPr>
                <w:i/>
                <w:color w:val="FF0000"/>
              </w:rPr>
              <w:t>Discussed during Agenda Item C2.</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ARHC11-R02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B1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2"/>
                <w:szCs w:val="22"/>
              </w:rPr>
            </w:pPr>
            <w:r>
              <w:t>(IHO S-G) National Support of the IHO strategy on the implementation of S-100 ECDIS in IMO Documents by the respective national IMO delegations.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sz w:val="22"/>
                <w:szCs w:val="22"/>
              </w:rPr>
            </w:pPr>
            <w:r>
              <w:t>Before each IMO meeting.</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rPr>
                <w:rFonts w:eastAsia="Times New Roman"/>
                <w:sz w:val="20"/>
                <w:szCs w:val="20"/>
              </w:rPr>
            </w:pPr>
            <w:r>
              <w:rPr>
                <w:color w:val="FF0000"/>
              </w:rPr>
              <w:t>Ongoing</w:t>
            </w:r>
          </w:p>
          <w:p w:rsidR="009F7A9A" w:rsidRDefault="009F7A9A">
            <w:pPr>
              <w:rPr>
                <w:rFonts w:eastAsia="Times New Roman"/>
                <w:sz w:val="20"/>
                <w:szCs w:val="20"/>
              </w:rPr>
            </w:pP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ARHC11-R03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B1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2"/>
                <w:szCs w:val="22"/>
              </w:rPr>
            </w:pPr>
            <w:r>
              <w:t>(IHO S-G) ARHC to consider how to contribute to the implementation [of the IHO Strategic Plan] and make this measurable by means of suitable SPIs.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rPr>
                <w:rFonts w:eastAsia="Times New Roman"/>
                <w:sz w:val="20"/>
                <w:szCs w:val="20"/>
              </w:rPr>
            </w:pP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rPr>
                <w:rFonts w:ascii="Arial" w:eastAsia="Arial" w:hAnsi="Arial" w:cs="Arial"/>
                <w:sz w:val="22"/>
                <w:szCs w:val="22"/>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rPr>
                <w:i/>
                <w:color w:val="FF0000"/>
              </w:rPr>
            </w:pPr>
            <w:r>
              <w:rPr>
                <w:i/>
                <w:color w:val="FF0000"/>
              </w:rPr>
              <w:t>This was addressed under Agenda Item D1.</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ARHC11-R04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B1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(IHO S-G) ARHC members are invited to identify further potential sources of bathymetric measurements and survey data providers to be facilitate the further completion of the DCDB data holdings.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sz w:val="22"/>
                <w:szCs w:val="22"/>
              </w:rPr>
            </w:pPr>
            <w:r>
              <w:t>n/a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rPr>
                <w:color w:val="FF0000"/>
              </w:rPr>
              <w:t>Permanent</w:t>
            </w:r>
            <w:r>
              <w:rPr>
                <w:i/>
                <w:color w:val="FF0000"/>
              </w:rPr>
              <w:t xml:space="preserve"> </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ARHC11-R05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B1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2"/>
                <w:szCs w:val="22"/>
              </w:rPr>
            </w:pPr>
            <w:r>
              <w:t>(IHO S-G) ARHC Members are invited to submit papers for publication in the IHR.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sz w:val="22"/>
                <w:szCs w:val="22"/>
              </w:rPr>
            </w:pPr>
            <w:r>
              <w:t>n/a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rPr>
                <w:color w:val="FF0000"/>
              </w:rPr>
              <w:t>Permanent</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ARHC11-A06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C1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rPr>
                <w:rFonts w:ascii="Arial" w:eastAsia="Arial" w:hAnsi="Arial" w:cs="Arial"/>
                <w:sz w:val="22"/>
                <w:szCs w:val="22"/>
              </w:rPr>
            </w:pPr>
            <w:r>
              <w:t>Prepare and distribute a letter calling for data input for the next ARHC Chart Adequacy Assessment. The letter will detail the data requirements including metadata.</w:t>
            </w:r>
          </w:p>
          <w:p w:rsidR="009F7A9A" w:rsidRDefault="009F7A9A">
            <w:pPr>
              <w:widowControl w:val="0"/>
              <w:rPr>
                <w:rFonts w:eastAsia="Times New Roman"/>
                <w:sz w:val="20"/>
                <w:szCs w:val="20"/>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sz w:val="22"/>
                <w:szCs w:val="22"/>
              </w:rPr>
            </w:pPr>
            <w:r>
              <w:t>c/OTWG</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2022-03-31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lastRenderedPageBreak/>
              <w:t>ARHC11-A07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C2</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sz w:val="22"/>
                <w:szCs w:val="22"/>
              </w:rPr>
            </w:pPr>
            <w:r>
              <w:t>Contribute to the WENDWG Project Team on S-101 Scheming Guidelines (Leading: Shigeru Nakabayashi, Cc: WENDWG Secretary) in order to prepare the Arctic regional implementation.</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c/AICCWG</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ARHC11-D01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C2</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rPr>
                <w:rFonts w:ascii="Arial" w:eastAsia="Arial" w:hAnsi="Arial" w:cs="Arial"/>
                <w:i/>
                <w:color w:val="FF0000"/>
                <w:sz w:val="22"/>
                <w:szCs w:val="22"/>
              </w:rPr>
            </w:pPr>
            <w:r>
              <w:t xml:space="preserve">A project team to set up under the AICCWG to test and evaluate schema options with real data and report findings and recommendations to ARHC12. </w:t>
            </w:r>
            <w:r>
              <w:rPr>
                <w:i/>
                <w:color w:val="FF0000"/>
              </w:rPr>
              <w:t>CA has volunteered to lead.</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PT members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rPr>
                <w:color w:val="FF0000"/>
              </w:rPr>
            </w:pPr>
            <w:r>
              <w:rPr>
                <w:color w:val="FF0000"/>
              </w:rPr>
              <w:t>n/a</w:t>
            </w:r>
          </w:p>
          <w:p w:rsidR="009F7A9A" w:rsidRDefault="009F7A9A">
            <w:pPr>
              <w:widowControl w:val="0"/>
              <w:rPr>
                <w:iCs/>
              </w:rPr>
            </w:pP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ARHC11-A08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C2</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rPr>
                <w:rFonts w:ascii="Arial" w:eastAsia="Arial" w:hAnsi="Arial" w:cs="Arial"/>
                <w:sz w:val="22"/>
                <w:szCs w:val="22"/>
              </w:rPr>
            </w:pPr>
            <w:r>
              <w:t>All ARHC MS are invited to participate in this PT.</w:t>
            </w:r>
          </w:p>
          <w:p w:rsidR="009F7A9A" w:rsidRDefault="009F7A9A">
            <w:pPr>
              <w:widowControl w:val="0"/>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ARHC11-D02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C3</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rPr>
                <w:rFonts w:ascii="Arial" w:eastAsia="Arial" w:hAnsi="Arial" w:cs="Arial"/>
                <w:sz w:val="22"/>
                <w:szCs w:val="22"/>
              </w:rPr>
            </w:pPr>
            <w:r>
              <w:t xml:space="preserve">ARHC reaffirmed its endorsement of the </w:t>
            </w:r>
            <w:r>
              <w:rPr>
                <w:i/>
              </w:rPr>
              <w:t>ARHC-Arctic SDI Joint Statement of Intent</w:t>
            </w:r>
            <w: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n/a</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ARHC11-A09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C3</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sz w:val="22"/>
                <w:szCs w:val="22"/>
              </w:rPr>
            </w:pPr>
            <w:r>
              <w:t>MS  to complete the MSDI Aggregated Data Web Service Checklist for ARHC and return to c/ARMSDIWG by 2022-02-01.</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2022-02-01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pPr>
            <w:r>
              <w:rPr>
                <w:color w:val="FF0000"/>
              </w:rPr>
              <w:t>Ongoing</w:t>
            </w:r>
          </w:p>
          <w:p w:rsidR="009F7A9A" w:rsidRDefault="009F7A9A">
            <w:pPr>
              <w:widowControl w:val="0"/>
            </w:pP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ARHC11-D03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eastAsia="Times New Roman"/>
                <w:sz w:val="20"/>
                <w:szCs w:val="20"/>
              </w:rPr>
            </w:pPr>
            <w:r>
              <w:t>D1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rFonts w:ascii="Arial" w:eastAsia="Arial" w:hAnsi="Arial" w:cs="Arial"/>
                <w:sz w:val="22"/>
                <w:szCs w:val="22"/>
              </w:rPr>
            </w:pPr>
            <w:r>
              <w:t xml:space="preserve">ARHC agreed to set up a project team to direct the ARHC process for implementing the IHO SP including the reporting of SPIs. </w:t>
            </w:r>
            <w:r>
              <w:rPr>
                <w:i/>
                <w:color w:val="FF0000"/>
              </w:rPr>
              <w:t>CA to chair. USA, DK, and NO have agreed to participate.</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rPr>
                <w:color w:val="FF0000"/>
              </w:rPr>
            </w:pPr>
            <w:r>
              <w:rPr>
                <w:color w:val="FF0000"/>
              </w:rPr>
              <w:t>n/a</w:t>
            </w:r>
          </w:p>
          <w:p w:rsidR="009F7A9A" w:rsidRDefault="009F7A9A"/>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D1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r>
              <w:t>In liaison with ARMSDIWG, CA to develop and circulate the PT TOR and work plan which will include timelines and deliverables e.g. for IRCC14.</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CA</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IRCC14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ARHC11-D04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D2</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rPr>
                <w:b/>
              </w:rPr>
            </w:pPr>
            <w:r>
              <w:t>ARHC endorsed the idea of a permanent ARHC point of contact (POC) for AC matters.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7A9A" w:rsidRDefault="009F7A9A">
            <w:pPr>
              <w:widowControl w:val="0"/>
              <w:rPr>
                <w:color w:val="FF0000"/>
              </w:rPr>
            </w:pPr>
            <w:r>
              <w:rPr>
                <w:color w:val="FF0000"/>
              </w:rPr>
              <w:t>n/a</w:t>
            </w:r>
          </w:p>
          <w:p w:rsidR="009F7A9A" w:rsidRDefault="009F7A9A"/>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ARHC11-A11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D2</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rPr>
                <w:i/>
                <w:color w:val="FF0000"/>
              </w:rPr>
            </w:pPr>
            <w:r>
              <w:t xml:space="preserve">ARHC MS to put forward volunteers for the AC POC.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Closed</w:t>
            </w:r>
          </w:p>
          <w:p w:rsidR="009F7A9A" w:rsidRDefault="009F7A9A">
            <w:pPr>
              <w:widowControl w:val="0"/>
              <w:rPr>
                <w:color w:val="FF0000"/>
              </w:rPr>
            </w:pPr>
            <w:r>
              <w:rPr>
                <w:i/>
                <w:color w:val="FF0000"/>
              </w:rPr>
              <w:t xml:space="preserve">USA has </w:t>
            </w:r>
            <w:r>
              <w:rPr>
                <w:i/>
                <w:color w:val="FF0000"/>
              </w:rPr>
              <w:lastRenderedPageBreak/>
              <w:t xml:space="preserve">put forth Jonathan </w:t>
            </w:r>
            <w:proofErr w:type="spellStart"/>
            <w:r>
              <w:rPr>
                <w:i/>
                <w:color w:val="FF0000"/>
              </w:rPr>
              <w:t>Justi</w:t>
            </w:r>
            <w:proofErr w:type="spellEnd"/>
            <w:r>
              <w:rPr>
                <w:i/>
                <w:color w:val="FF0000"/>
              </w:rPr>
              <w:t xml:space="preserve"> for this role.</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lastRenderedPageBreak/>
              <w:t>ARHC11-A12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D4</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r>
              <w:t>USA (NGA) will propose a standardized template for all ARHC WGs and circulate for consideration.</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US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2022-01-01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ARHC11-A12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D4</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r>
              <w:t>Chairs of each working group to review their TOR to ensure they are current and fit for purpose.</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c/ARHC WGs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2022-01-10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D4</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 xml:space="preserve">MS to review proposed updated ARMSDIWG TOR for endorsement by 2021-12-01, and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2021-12-01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D4</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 xml:space="preserve">ARMSDIWG to consider the way and means to support Action ARHC11 xx above (SP Implementation and automated provision of SPIs - see IHO </w:t>
            </w:r>
            <w:proofErr w:type="spellStart"/>
            <w:r>
              <w:t>SecGen</w:t>
            </w:r>
            <w:proofErr w:type="spellEnd"/>
            <w:r>
              <w:t xml:space="preserve"> slide 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c/ARMSDIWG</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2021-12-01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ARHC11-D05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E1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 approved ARHC Statutes Ed 3.0 and are in effect as of 2021-11-10.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n/a</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n/a</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E1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Circulate ARHC Statutes Ed 3.0 for signature.</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c/ARHC</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2021-12-17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Ongoing</w:t>
            </w:r>
          </w:p>
        </w:tc>
      </w:tr>
      <w:tr w:rsidR="009F7A9A" w:rsidTr="00AC32D3">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ARHC11-A16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E1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r>
              <w:t>Initiate the review of the application from the UK for Associate Membership.</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c/ARHC</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pPr>
            <w:r>
              <w:t>2021-12-01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7A9A" w:rsidRDefault="009F7A9A">
            <w:pPr>
              <w:widowControl w:val="0"/>
              <w:rPr>
                <w:color w:val="FF0000"/>
              </w:rPr>
            </w:pPr>
            <w:r>
              <w:rPr>
                <w:color w:val="FF0000"/>
              </w:rPr>
              <w:t>Ongoing</w:t>
            </w:r>
          </w:p>
        </w:tc>
      </w:tr>
    </w:tbl>
    <w:p w:rsidR="009F7A9A" w:rsidRDefault="009F7A9A" w:rsidP="009F7A9A">
      <w:pPr>
        <w:rPr>
          <w:rFonts w:eastAsia="Times New Roman"/>
          <w:sz w:val="22"/>
          <w:szCs w:val="22"/>
          <w:lang w:val="en"/>
        </w:rPr>
      </w:pPr>
    </w:p>
    <w:p w:rsidR="009F7A9A" w:rsidRDefault="009F7A9A">
      <w:pPr>
        <w:pStyle w:val="Body"/>
        <w:widowControl w:val="0"/>
        <w:spacing w:after="120" w:line="276" w:lineRule="auto"/>
        <w:jc w:val="both"/>
        <w:rPr>
          <w:rFonts w:cs="Times New Roman"/>
          <w:lang w:val="en-GB"/>
        </w:rPr>
      </w:pPr>
    </w:p>
    <w:p w:rsidR="00D651C0" w:rsidRDefault="00D651C0" w:rsidP="00D651C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hAnsi="Arial" w:cs="Arial"/>
          <w:b/>
          <w:lang w:val="en-GB"/>
        </w:rPr>
      </w:pPr>
      <w:r>
        <w:rPr>
          <w:rFonts w:ascii="Arial" w:hAnsi="Arial" w:cs="Arial"/>
          <w:b/>
          <w:lang w:val="en-GB"/>
        </w:rPr>
        <w:t>Annex D</w:t>
      </w:r>
    </w:p>
    <w:p w:rsidR="00D651C0" w:rsidRDefault="00D651C0" w:rsidP="00D651C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hAnsi="Arial" w:cs="Arial"/>
          <w:b/>
          <w:lang w:val="en-GB"/>
        </w:rPr>
      </w:pPr>
      <w:r>
        <w:rPr>
          <w:rFonts w:ascii="Arial" w:hAnsi="Arial" w:cs="Arial"/>
          <w:b/>
          <w:lang w:val="en-GB"/>
        </w:rPr>
        <w:t>ARHC11 Participants Group Photo</w:t>
      </w:r>
    </w:p>
    <w:p w:rsidR="00D651C0" w:rsidRPr="009F7A9A" w:rsidRDefault="00D651C0" w:rsidP="00D651C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Arial" w:hAnsi="Arial" w:cs="Arial"/>
          <w:b/>
          <w:lang w:val="en-GB"/>
        </w:rPr>
      </w:pPr>
      <w:r>
        <w:rPr>
          <w:noProof/>
          <w:lang w:eastAsia="en-US"/>
        </w:rPr>
        <w:lastRenderedPageBreak/>
        <w:drawing>
          <wp:inline distT="0" distB="0" distL="0" distR="0" wp14:anchorId="50F295D0" wp14:editId="056A3338">
            <wp:extent cx="5943600" cy="2840397"/>
            <wp:effectExtent l="0" t="0" r="0" b="0"/>
            <wp:docPr id="60" name="Picture 60" descr="C:\Users\palmerda\AppData\Local\Microsoft\Windows\INetCache\Content.MSO\B2F462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merda\AppData\Local\Microsoft\Windows\INetCache\Content.MSO\B2F46217.t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2840397"/>
                    </a:xfrm>
                    <a:prstGeom prst="rect">
                      <a:avLst/>
                    </a:prstGeom>
                    <a:noFill/>
                    <a:ln>
                      <a:noFill/>
                    </a:ln>
                  </pic:spPr>
                </pic:pic>
              </a:graphicData>
            </a:graphic>
          </wp:inline>
        </w:drawing>
      </w:r>
    </w:p>
    <w:p w:rsidR="00D651C0" w:rsidRPr="00E2542C" w:rsidRDefault="00D651C0">
      <w:pPr>
        <w:pStyle w:val="Body"/>
        <w:widowControl w:val="0"/>
        <w:spacing w:after="120" w:line="276" w:lineRule="auto"/>
        <w:jc w:val="both"/>
        <w:rPr>
          <w:rFonts w:cs="Times New Roman"/>
          <w:lang w:val="en-GB"/>
        </w:rPr>
      </w:pPr>
    </w:p>
    <w:sectPr w:rsidR="00D651C0" w:rsidRPr="00E2542C" w:rsidSect="00834908">
      <w:pgSz w:w="16840" w:h="11900" w:orient="landscape"/>
      <w:pgMar w:top="1134" w:right="426" w:bottom="1134" w:left="993"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A71" w:rsidRDefault="00EE3A71">
      <w:r>
        <w:separator/>
      </w:r>
    </w:p>
  </w:endnote>
  <w:endnote w:type="continuationSeparator" w:id="0">
    <w:p w:rsidR="00EE3A71" w:rsidRDefault="00EE3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73717"/>
      <w:docPartObj>
        <w:docPartGallery w:val="Page Numbers (Bottom of Page)"/>
        <w:docPartUnique/>
      </w:docPartObj>
    </w:sdtPr>
    <w:sdtEndPr>
      <w:rPr>
        <w:noProof/>
      </w:rPr>
    </w:sdtEndPr>
    <w:sdtContent>
      <w:p w:rsidR="00EE3A71" w:rsidRDefault="00EE3A71">
        <w:pPr>
          <w:pStyle w:val="Footer"/>
          <w:jc w:val="center"/>
        </w:pPr>
        <w:r>
          <w:fldChar w:fldCharType="begin"/>
        </w:r>
        <w:r>
          <w:instrText xml:space="preserve"> PAGE   \* MERGEFORMAT </w:instrText>
        </w:r>
        <w:r>
          <w:fldChar w:fldCharType="separate"/>
        </w:r>
        <w:r w:rsidR="00D81914">
          <w:rPr>
            <w:noProof/>
          </w:rPr>
          <w:t>12</w:t>
        </w:r>
        <w:r>
          <w:rPr>
            <w:noProof/>
          </w:rPr>
          <w:fldChar w:fldCharType="end"/>
        </w:r>
      </w:p>
    </w:sdtContent>
  </w:sdt>
  <w:p w:rsidR="00EE3A71" w:rsidRDefault="00EE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A71" w:rsidRDefault="00EE3A71">
      <w:r>
        <w:separator/>
      </w:r>
    </w:p>
  </w:footnote>
  <w:footnote w:type="continuationSeparator" w:id="0">
    <w:p w:rsidR="00EE3A71" w:rsidRDefault="00EE3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A71" w:rsidRPr="003E2420" w:rsidRDefault="00EE3A71" w:rsidP="00AC32D3">
    <w:pPr>
      <w:pStyle w:val="Header"/>
      <w:pBdr>
        <w:top w:val="none" w:sz="0" w:space="0" w:color="auto"/>
        <w:left w:val="none" w:sz="0" w:space="0" w:color="auto"/>
        <w:bottom w:val="none" w:sz="0" w:space="0" w:color="auto"/>
        <w:right w:val="none" w:sz="0" w:space="0" w:color="auto"/>
        <w:between w:val="none" w:sz="0" w:space="0" w:color="auto"/>
        <w:bar w:val="none" w:sz="0" w:color="auto"/>
      </w:pBdr>
      <w:ind w:left="7825"/>
      <w:jc w:val="center"/>
      <w:rPr>
        <w:rFonts w:ascii="Arial" w:hAnsi="Arial" w:cs="Arial"/>
      </w:rPr>
    </w:pPr>
    <w:r>
      <w:rPr>
        <w:rFonts w:ascii="Arial" w:hAnsi="Arial" w:cs="Arial"/>
      </w:rPr>
      <w:t>ARHC11</w:t>
    </w:r>
    <w:r w:rsidRPr="003E2420">
      <w:rPr>
        <w:rFonts w:ascii="Arial" w:hAnsi="Arial" w:cs="Arial"/>
      </w:rPr>
      <w:t xml:space="preserve"> Report</w:t>
    </w:r>
  </w:p>
  <w:p w:rsidR="00EE3A71" w:rsidRPr="009F7A9A" w:rsidRDefault="00EE3A71" w:rsidP="009F7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D2F"/>
    <w:multiLevelType w:val="multilevel"/>
    <w:tmpl w:val="0C9C117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A91089A"/>
    <w:multiLevelType w:val="hybridMultilevel"/>
    <w:tmpl w:val="339C4F22"/>
    <w:lvl w:ilvl="0" w:tplc="D92E56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91EA8"/>
    <w:multiLevelType w:val="hybridMultilevel"/>
    <w:tmpl w:val="022238AE"/>
    <w:lvl w:ilvl="0" w:tplc="73B0948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048C3"/>
    <w:multiLevelType w:val="multilevel"/>
    <w:tmpl w:val="A1E0ACA8"/>
    <w:lvl w:ilvl="0">
      <w:start w:val="1"/>
      <w:numFmt w:val="decimal"/>
      <w:lvlText w:val="%1."/>
      <w:lvlJc w:val="left"/>
      <w:pPr>
        <w:ind w:left="360" w:hanging="360"/>
      </w:pPr>
      <w:rPr>
        <w:rFonts w:hint="default"/>
      </w:rPr>
    </w:lvl>
    <w:lvl w:ilvl="1">
      <w:start w:val="2"/>
      <w:numFmt w:val="decimal"/>
      <w:lvlText w:val="%1.%2."/>
      <w:lvlJc w:val="left"/>
      <w:pPr>
        <w:ind w:left="128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4C46E7"/>
    <w:multiLevelType w:val="hybridMultilevel"/>
    <w:tmpl w:val="A3FC7F3E"/>
    <w:lvl w:ilvl="0" w:tplc="4DF4FB80">
      <w:numFmt w:val="bullet"/>
      <w:lvlText w:val="-"/>
      <w:lvlJc w:val="left"/>
      <w:pPr>
        <w:ind w:left="360" w:hanging="360"/>
      </w:pPr>
      <w:rPr>
        <w:rFonts w:ascii="Calibri" w:eastAsiaTheme="minorHAnsi" w:hAnsi="Calibri" w:cs="Calibri"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834EB3"/>
    <w:multiLevelType w:val="hybridMultilevel"/>
    <w:tmpl w:val="33FE0B3C"/>
    <w:lvl w:ilvl="0" w:tplc="272E743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C71BF"/>
    <w:multiLevelType w:val="hybridMultilevel"/>
    <w:tmpl w:val="9DF2E7CA"/>
    <w:lvl w:ilvl="0" w:tplc="3E4E85C0">
      <w:start w:val="7"/>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048ED"/>
    <w:multiLevelType w:val="multilevel"/>
    <w:tmpl w:val="DDCA27E2"/>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205FDC"/>
    <w:multiLevelType w:val="multilevel"/>
    <w:tmpl w:val="F2962726"/>
    <w:lvl w:ilvl="0">
      <w:start w:val="4"/>
      <w:numFmt w:val="decimal"/>
      <w:lvlText w:val="%1"/>
      <w:lvlJc w:val="left"/>
      <w:pPr>
        <w:ind w:left="360" w:hanging="360"/>
      </w:pPr>
      <w:rPr>
        <w:rFonts w:eastAsia="Calibri" w:hint="default"/>
      </w:rPr>
    </w:lvl>
    <w:lvl w:ilvl="1">
      <w:start w:val="3"/>
      <w:numFmt w:val="decimal"/>
      <w:lvlText w:val="%1.%2"/>
      <w:lvlJc w:val="left"/>
      <w:pPr>
        <w:ind w:left="502" w:hanging="360"/>
      </w:pPr>
      <w:rPr>
        <w:rFonts w:eastAsia="Calibri" w:hint="default"/>
        <w:b/>
        <w:strike w:val="0"/>
        <w:color w:val="auto"/>
      </w:rPr>
    </w:lvl>
    <w:lvl w:ilvl="2">
      <w:start w:val="1"/>
      <w:numFmt w:val="decimal"/>
      <w:lvlText w:val="%1.%2.%3"/>
      <w:lvlJc w:val="left"/>
      <w:pPr>
        <w:ind w:left="1004" w:hanging="720"/>
      </w:pPr>
      <w:rPr>
        <w:rFonts w:eastAsia="Calibri" w:hint="default"/>
      </w:rPr>
    </w:lvl>
    <w:lvl w:ilvl="3">
      <w:start w:val="1"/>
      <w:numFmt w:val="decimal"/>
      <w:lvlText w:val="%1.%2.%3.%4"/>
      <w:lvlJc w:val="left"/>
      <w:pPr>
        <w:ind w:left="1146" w:hanging="72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1790" w:hanging="108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794" w:hanging="1800"/>
      </w:pPr>
      <w:rPr>
        <w:rFonts w:eastAsia="Calibri" w:hint="default"/>
      </w:rPr>
    </w:lvl>
    <w:lvl w:ilvl="8">
      <w:start w:val="1"/>
      <w:numFmt w:val="decimal"/>
      <w:lvlText w:val="%1.%2.%3.%4.%5.%6.%7.%8.%9"/>
      <w:lvlJc w:val="left"/>
      <w:pPr>
        <w:ind w:left="2936" w:hanging="1800"/>
      </w:pPr>
      <w:rPr>
        <w:rFonts w:eastAsia="Calibri" w:hint="default"/>
      </w:rPr>
    </w:lvl>
  </w:abstractNum>
  <w:abstractNum w:abstractNumId="9" w15:restartNumberingAfterBreak="0">
    <w:nsid w:val="3C3576F3"/>
    <w:multiLevelType w:val="hybridMultilevel"/>
    <w:tmpl w:val="26F86514"/>
    <w:lvl w:ilvl="0" w:tplc="B28C52D4">
      <w:start w:val="1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0744F"/>
    <w:multiLevelType w:val="multilevel"/>
    <w:tmpl w:val="9E36E9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15:restartNumberingAfterBreak="0">
    <w:nsid w:val="403D207B"/>
    <w:multiLevelType w:val="multilevel"/>
    <w:tmpl w:val="98080250"/>
    <w:lvl w:ilvl="0">
      <w:start w:val="1"/>
      <w:numFmt w:val="decimal"/>
      <w:lvlText w:val="%1"/>
      <w:lvlJc w:val="left"/>
      <w:pPr>
        <w:ind w:left="36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2" w15:restartNumberingAfterBreak="0">
    <w:nsid w:val="421E3829"/>
    <w:multiLevelType w:val="hybridMultilevel"/>
    <w:tmpl w:val="7EA0555C"/>
    <w:styleLink w:val="ImportedStyle3"/>
    <w:lvl w:ilvl="0" w:tplc="FE9672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C4044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B045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6A8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9A7EA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6D69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03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619E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25D1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8F76CC7"/>
    <w:multiLevelType w:val="hybridMultilevel"/>
    <w:tmpl w:val="C5A04140"/>
    <w:lvl w:ilvl="0" w:tplc="CD86427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220449"/>
    <w:multiLevelType w:val="hybridMultilevel"/>
    <w:tmpl w:val="33B4D7C0"/>
    <w:lvl w:ilvl="0" w:tplc="92FC5A96">
      <w:start w:val="1"/>
      <w:numFmt w:val="bullet"/>
      <w:lvlText w:val="•"/>
      <w:lvlJc w:val="left"/>
      <w:pPr>
        <w:tabs>
          <w:tab w:val="num" w:pos="720"/>
        </w:tabs>
        <w:ind w:left="720" w:hanging="360"/>
      </w:pPr>
      <w:rPr>
        <w:rFonts w:ascii="Arial" w:hAnsi="Arial" w:hint="default"/>
      </w:rPr>
    </w:lvl>
    <w:lvl w:ilvl="1" w:tplc="C7B02AE6">
      <w:start w:val="1"/>
      <w:numFmt w:val="bullet"/>
      <w:lvlText w:val="•"/>
      <w:lvlJc w:val="left"/>
      <w:pPr>
        <w:tabs>
          <w:tab w:val="num" w:pos="1440"/>
        </w:tabs>
        <w:ind w:left="1440" w:hanging="360"/>
      </w:pPr>
      <w:rPr>
        <w:rFonts w:ascii="Arial" w:hAnsi="Arial" w:hint="default"/>
      </w:rPr>
    </w:lvl>
    <w:lvl w:ilvl="2" w:tplc="251E7A6C" w:tentative="1">
      <w:start w:val="1"/>
      <w:numFmt w:val="bullet"/>
      <w:lvlText w:val="•"/>
      <w:lvlJc w:val="left"/>
      <w:pPr>
        <w:tabs>
          <w:tab w:val="num" w:pos="2160"/>
        </w:tabs>
        <w:ind w:left="2160" w:hanging="360"/>
      </w:pPr>
      <w:rPr>
        <w:rFonts w:ascii="Arial" w:hAnsi="Arial" w:hint="default"/>
      </w:rPr>
    </w:lvl>
    <w:lvl w:ilvl="3" w:tplc="E592B8B4" w:tentative="1">
      <w:start w:val="1"/>
      <w:numFmt w:val="bullet"/>
      <w:lvlText w:val="•"/>
      <w:lvlJc w:val="left"/>
      <w:pPr>
        <w:tabs>
          <w:tab w:val="num" w:pos="2880"/>
        </w:tabs>
        <w:ind w:left="2880" w:hanging="360"/>
      </w:pPr>
      <w:rPr>
        <w:rFonts w:ascii="Arial" w:hAnsi="Arial" w:hint="default"/>
      </w:rPr>
    </w:lvl>
    <w:lvl w:ilvl="4" w:tplc="6890E21C" w:tentative="1">
      <w:start w:val="1"/>
      <w:numFmt w:val="bullet"/>
      <w:lvlText w:val="•"/>
      <w:lvlJc w:val="left"/>
      <w:pPr>
        <w:tabs>
          <w:tab w:val="num" w:pos="3600"/>
        </w:tabs>
        <w:ind w:left="3600" w:hanging="360"/>
      </w:pPr>
      <w:rPr>
        <w:rFonts w:ascii="Arial" w:hAnsi="Arial" w:hint="default"/>
      </w:rPr>
    </w:lvl>
    <w:lvl w:ilvl="5" w:tplc="FB56D90A" w:tentative="1">
      <w:start w:val="1"/>
      <w:numFmt w:val="bullet"/>
      <w:lvlText w:val="•"/>
      <w:lvlJc w:val="left"/>
      <w:pPr>
        <w:tabs>
          <w:tab w:val="num" w:pos="4320"/>
        </w:tabs>
        <w:ind w:left="4320" w:hanging="360"/>
      </w:pPr>
      <w:rPr>
        <w:rFonts w:ascii="Arial" w:hAnsi="Arial" w:hint="default"/>
      </w:rPr>
    </w:lvl>
    <w:lvl w:ilvl="6" w:tplc="F11EC0A0" w:tentative="1">
      <w:start w:val="1"/>
      <w:numFmt w:val="bullet"/>
      <w:lvlText w:val="•"/>
      <w:lvlJc w:val="left"/>
      <w:pPr>
        <w:tabs>
          <w:tab w:val="num" w:pos="5040"/>
        </w:tabs>
        <w:ind w:left="5040" w:hanging="360"/>
      </w:pPr>
      <w:rPr>
        <w:rFonts w:ascii="Arial" w:hAnsi="Arial" w:hint="default"/>
      </w:rPr>
    </w:lvl>
    <w:lvl w:ilvl="7" w:tplc="6AAA5298" w:tentative="1">
      <w:start w:val="1"/>
      <w:numFmt w:val="bullet"/>
      <w:lvlText w:val="•"/>
      <w:lvlJc w:val="left"/>
      <w:pPr>
        <w:tabs>
          <w:tab w:val="num" w:pos="5760"/>
        </w:tabs>
        <w:ind w:left="5760" w:hanging="360"/>
      </w:pPr>
      <w:rPr>
        <w:rFonts w:ascii="Arial" w:hAnsi="Arial" w:hint="default"/>
      </w:rPr>
    </w:lvl>
    <w:lvl w:ilvl="8" w:tplc="1A0217E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A47BF5"/>
    <w:multiLevelType w:val="hybridMultilevel"/>
    <w:tmpl w:val="411C4E72"/>
    <w:lvl w:ilvl="0" w:tplc="20E8E5D2">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674A5D"/>
    <w:multiLevelType w:val="hybridMultilevel"/>
    <w:tmpl w:val="777E83BC"/>
    <w:lvl w:ilvl="0" w:tplc="1178AE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E109C5"/>
    <w:multiLevelType w:val="hybridMultilevel"/>
    <w:tmpl w:val="058E60CA"/>
    <w:lvl w:ilvl="0" w:tplc="07C093AE">
      <w:start w:val="19"/>
      <w:numFmt w:val="bullet"/>
      <w:lvlText w:val="-"/>
      <w:lvlJc w:val="left"/>
      <w:pPr>
        <w:ind w:left="1494" w:hanging="360"/>
      </w:pPr>
      <w:rPr>
        <w:rFonts w:ascii="Arial" w:eastAsia="Calibri"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 w15:restartNumberingAfterBreak="0">
    <w:nsid w:val="6F3C1867"/>
    <w:multiLevelType w:val="hybridMultilevel"/>
    <w:tmpl w:val="9DA2E448"/>
    <w:styleLink w:val="ImportedStyle2"/>
    <w:lvl w:ilvl="0" w:tplc="5082FC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81B5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54F254">
      <w:start w:val="1"/>
      <w:numFmt w:val="lowerRoman"/>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46B4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16C0">
      <w:start w:val="1"/>
      <w:numFmt w:val="lowerLetter"/>
      <w:suff w:val="nothing"/>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480B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D2160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A0EF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B88C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F6F3F39"/>
    <w:multiLevelType w:val="hybridMultilevel"/>
    <w:tmpl w:val="4D148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2C5965"/>
    <w:multiLevelType w:val="hybridMultilevel"/>
    <w:tmpl w:val="9AA66566"/>
    <w:lvl w:ilvl="0" w:tplc="A04626D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95CC7"/>
    <w:multiLevelType w:val="multilevel"/>
    <w:tmpl w:val="3B545BD2"/>
    <w:lvl w:ilvl="0">
      <w:start w:val="1"/>
      <w:numFmt w:val="decimal"/>
      <w:lvlText w:val="%1."/>
      <w:lvlJc w:val="left"/>
      <w:pPr>
        <w:ind w:left="760" w:hanging="360"/>
      </w:pPr>
      <w:rPr>
        <w:rFonts w:ascii="Times New Roman" w:eastAsiaTheme="minorEastAsia" w:hAnsi="Times New Roman" w:cs="Times New Roman"/>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120" w:hanging="72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22" w15:restartNumberingAfterBreak="0">
    <w:nsid w:val="7C5B7308"/>
    <w:multiLevelType w:val="multilevel"/>
    <w:tmpl w:val="0C9C117E"/>
    <w:numStyleLink w:val="ImportedStyle1"/>
  </w:abstractNum>
  <w:abstractNum w:abstractNumId="23" w15:restartNumberingAfterBreak="0">
    <w:nsid w:val="7E803A4F"/>
    <w:multiLevelType w:val="multilevel"/>
    <w:tmpl w:val="5E2EA404"/>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0"/>
  </w:num>
  <w:num w:numId="2">
    <w:abstractNumId w:val="22"/>
    <w:lvlOverride w:ilvl="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18"/>
  </w:num>
  <w:num w:numId="4">
    <w:abstractNumId w:val="12"/>
  </w:num>
  <w:num w:numId="5">
    <w:abstractNumId w:val="22"/>
  </w:num>
  <w:num w:numId="6">
    <w:abstractNumId w:val="22"/>
  </w:num>
  <w:num w:numId="7">
    <w:abstractNumId w:val="22"/>
  </w:num>
  <w:num w:numId="8">
    <w:abstractNumId w:val="22"/>
    <w:lvlOverride w:ilvl="0">
      <w:startOverride w:val="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22"/>
    <w:lvlOverride w:ilvl="0">
      <w:startOverride w:val="3"/>
    </w:lvlOverride>
  </w:num>
  <w:num w:numId="10">
    <w:abstractNumId w:val="22"/>
    <w:lvlOverride w:ilvl="0">
      <w:startOverride w:val="5"/>
    </w:lvlOverride>
  </w:num>
  <w:num w:numId="11">
    <w:abstractNumId w:val="22"/>
  </w:num>
  <w:num w:numId="12">
    <w:abstractNumId w:val="22"/>
  </w:num>
  <w:num w:numId="13">
    <w:abstractNumId w:val="22"/>
    <w:lvlOverride w:ilvl="0">
      <w:startOverride w:val="6"/>
    </w:lvlOverride>
  </w:num>
  <w:num w:numId="14">
    <w:abstractNumId w:val="22"/>
    <w:lvlOverride w:ilvl="0">
      <w:startOverride w:val="7"/>
    </w:lvlOverride>
  </w:num>
  <w:num w:numId="15">
    <w:abstractNumId w:val="22"/>
  </w:num>
  <w:num w:numId="16">
    <w:abstractNumId w:val="22"/>
    <w:lvlOverride w:ilvl="0">
      <w:startOverride w:val="8"/>
    </w:lvlOverride>
  </w:num>
  <w:num w:numId="17">
    <w:abstractNumId w:val="15"/>
  </w:num>
  <w:num w:numId="18">
    <w:abstractNumId w:val="14"/>
  </w:num>
  <w:num w:numId="19">
    <w:abstractNumId w:val="21"/>
  </w:num>
  <w:num w:numId="20">
    <w:abstractNumId w:val="1"/>
  </w:num>
  <w:num w:numId="21">
    <w:abstractNumId w:val="9"/>
  </w:num>
  <w:num w:numId="22">
    <w:abstractNumId w:val="6"/>
  </w:num>
  <w:num w:numId="23">
    <w:abstractNumId w:val="2"/>
  </w:num>
  <w:num w:numId="24">
    <w:abstractNumId w:val="3"/>
  </w:num>
  <w:num w:numId="25">
    <w:abstractNumId w:val="11"/>
  </w:num>
  <w:num w:numId="26">
    <w:abstractNumId w:val="7"/>
  </w:num>
  <w:num w:numId="27">
    <w:abstractNumId w:val="8"/>
  </w:num>
  <w:num w:numId="28">
    <w:abstractNumId w:val="23"/>
  </w:num>
  <w:num w:numId="29">
    <w:abstractNumId w:val="17"/>
  </w:num>
  <w:num w:numId="30">
    <w:abstractNumId w:val="19"/>
  </w:num>
  <w:num w:numId="31">
    <w:abstractNumId w:val="16"/>
  </w:num>
  <w:num w:numId="32">
    <w:abstractNumId w:val="5"/>
  </w:num>
  <w:num w:numId="33">
    <w:abstractNumId w:val="20"/>
  </w:num>
  <w:num w:numId="34">
    <w:abstractNumId w:val="13"/>
  </w:num>
  <w:num w:numId="35">
    <w:abstractNumId w:val="10"/>
  </w:num>
  <w:num w:numId="3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68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413"/>
    <w:rsid w:val="00000394"/>
    <w:rsid w:val="000014D6"/>
    <w:rsid w:val="0000235F"/>
    <w:rsid w:val="0000358C"/>
    <w:rsid w:val="00006529"/>
    <w:rsid w:val="000076E9"/>
    <w:rsid w:val="00010FB2"/>
    <w:rsid w:val="00016663"/>
    <w:rsid w:val="000232FE"/>
    <w:rsid w:val="00033F86"/>
    <w:rsid w:val="00036CE1"/>
    <w:rsid w:val="00040C97"/>
    <w:rsid w:val="00041775"/>
    <w:rsid w:val="000505C1"/>
    <w:rsid w:val="00053A36"/>
    <w:rsid w:val="00054CC1"/>
    <w:rsid w:val="00055938"/>
    <w:rsid w:val="00056240"/>
    <w:rsid w:val="00062255"/>
    <w:rsid w:val="0007257D"/>
    <w:rsid w:val="00073D8B"/>
    <w:rsid w:val="000753BF"/>
    <w:rsid w:val="000756E3"/>
    <w:rsid w:val="00077DB2"/>
    <w:rsid w:val="0008290E"/>
    <w:rsid w:val="00095C90"/>
    <w:rsid w:val="000A4E09"/>
    <w:rsid w:val="000B0E98"/>
    <w:rsid w:val="000B2754"/>
    <w:rsid w:val="000B5FCA"/>
    <w:rsid w:val="000C1F9F"/>
    <w:rsid w:val="000C2295"/>
    <w:rsid w:val="000C3938"/>
    <w:rsid w:val="000E21D7"/>
    <w:rsid w:val="000E22C1"/>
    <w:rsid w:val="000E2806"/>
    <w:rsid w:val="000F4869"/>
    <w:rsid w:val="000F6367"/>
    <w:rsid w:val="000F7BD6"/>
    <w:rsid w:val="00101B6A"/>
    <w:rsid w:val="0010254D"/>
    <w:rsid w:val="001029CA"/>
    <w:rsid w:val="00102BBF"/>
    <w:rsid w:val="00103A84"/>
    <w:rsid w:val="00103EC9"/>
    <w:rsid w:val="00105856"/>
    <w:rsid w:val="001063E1"/>
    <w:rsid w:val="00115571"/>
    <w:rsid w:val="00117213"/>
    <w:rsid w:val="0012458A"/>
    <w:rsid w:val="00124C51"/>
    <w:rsid w:val="0012664B"/>
    <w:rsid w:val="00135F80"/>
    <w:rsid w:val="00136171"/>
    <w:rsid w:val="0013716E"/>
    <w:rsid w:val="00137F9D"/>
    <w:rsid w:val="001404E7"/>
    <w:rsid w:val="00150D76"/>
    <w:rsid w:val="001536D9"/>
    <w:rsid w:val="00155CF9"/>
    <w:rsid w:val="00157060"/>
    <w:rsid w:val="00162A17"/>
    <w:rsid w:val="001635DB"/>
    <w:rsid w:val="00170DD5"/>
    <w:rsid w:val="001721D0"/>
    <w:rsid w:val="00173F4C"/>
    <w:rsid w:val="001745EF"/>
    <w:rsid w:val="00177DDE"/>
    <w:rsid w:val="001810BD"/>
    <w:rsid w:val="001B643A"/>
    <w:rsid w:val="001C6D4B"/>
    <w:rsid w:val="001C70EA"/>
    <w:rsid w:val="001D18BE"/>
    <w:rsid w:val="001D2630"/>
    <w:rsid w:val="001D359E"/>
    <w:rsid w:val="001D3888"/>
    <w:rsid w:val="001D45AB"/>
    <w:rsid w:val="001E10FF"/>
    <w:rsid w:val="001E2776"/>
    <w:rsid w:val="001E2BC2"/>
    <w:rsid w:val="001E3658"/>
    <w:rsid w:val="001E4EA1"/>
    <w:rsid w:val="001E5540"/>
    <w:rsid w:val="001E7DD2"/>
    <w:rsid w:val="001F0D07"/>
    <w:rsid w:val="002006DC"/>
    <w:rsid w:val="00201D36"/>
    <w:rsid w:val="00217B66"/>
    <w:rsid w:val="00226204"/>
    <w:rsid w:val="00231A6F"/>
    <w:rsid w:val="00233337"/>
    <w:rsid w:val="00234815"/>
    <w:rsid w:val="002348D4"/>
    <w:rsid w:val="00235244"/>
    <w:rsid w:val="00240675"/>
    <w:rsid w:val="002446AB"/>
    <w:rsid w:val="002465A8"/>
    <w:rsid w:val="00274AF9"/>
    <w:rsid w:val="00287E31"/>
    <w:rsid w:val="00291210"/>
    <w:rsid w:val="00292B04"/>
    <w:rsid w:val="002A084E"/>
    <w:rsid w:val="002A3293"/>
    <w:rsid w:val="002A70B6"/>
    <w:rsid w:val="002B2450"/>
    <w:rsid w:val="002B7AF0"/>
    <w:rsid w:val="002C1D65"/>
    <w:rsid w:val="002D0341"/>
    <w:rsid w:val="002D185D"/>
    <w:rsid w:val="002D2665"/>
    <w:rsid w:val="002D2AEE"/>
    <w:rsid w:val="002D3DBE"/>
    <w:rsid w:val="002D4487"/>
    <w:rsid w:val="00300776"/>
    <w:rsid w:val="00300DF6"/>
    <w:rsid w:val="00301577"/>
    <w:rsid w:val="00306590"/>
    <w:rsid w:val="00306CF6"/>
    <w:rsid w:val="003113F4"/>
    <w:rsid w:val="00313C69"/>
    <w:rsid w:val="0032019A"/>
    <w:rsid w:val="003329BA"/>
    <w:rsid w:val="00334B0D"/>
    <w:rsid w:val="003423BC"/>
    <w:rsid w:val="0034640B"/>
    <w:rsid w:val="003466FE"/>
    <w:rsid w:val="00352800"/>
    <w:rsid w:val="00354F5F"/>
    <w:rsid w:val="003579D9"/>
    <w:rsid w:val="00357ECE"/>
    <w:rsid w:val="003607D5"/>
    <w:rsid w:val="003704D5"/>
    <w:rsid w:val="00375037"/>
    <w:rsid w:val="00376A34"/>
    <w:rsid w:val="00382A10"/>
    <w:rsid w:val="00385505"/>
    <w:rsid w:val="00390E47"/>
    <w:rsid w:val="0039274A"/>
    <w:rsid w:val="003978BD"/>
    <w:rsid w:val="003A090C"/>
    <w:rsid w:val="003A58A1"/>
    <w:rsid w:val="003A63B6"/>
    <w:rsid w:val="003A676F"/>
    <w:rsid w:val="003B144E"/>
    <w:rsid w:val="003B1D5B"/>
    <w:rsid w:val="003B70FD"/>
    <w:rsid w:val="003C0C35"/>
    <w:rsid w:val="003C1BED"/>
    <w:rsid w:val="003D2F9A"/>
    <w:rsid w:val="003D327E"/>
    <w:rsid w:val="003D524E"/>
    <w:rsid w:val="003D6EAA"/>
    <w:rsid w:val="003E090C"/>
    <w:rsid w:val="003E2420"/>
    <w:rsid w:val="003E7547"/>
    <w:rsid w:val="003F1105"/>
    <w:rsid w:val="003F4351"/>
    <w:rsid w:val="003F5C41"/>
    <w:rsid w:val="0040137F"/>
    <w:rsid w:val="0040774E"/>
    <w:rsid w:val="00412023"/>
    <w:rsid w:val="00412A1E"/>
    <w:rsid w:val="00415DDB"/>
    <w:rsid w:val="00417BB6"/>
    <w:rsid w:val="00421381"/>
    <w:rsid w:val="00422630"/>
    <w:rsid w:val="004260FD"/>
    <w:rsid w:val="00433197"/>
    <w:rsid w:val="00443456"/>
    <w:rsid w:val="00443C96"/>
    <w:rsid w:val="00446D07"/>
    <w:rsid w:val="00446D16"/>
    <w:rsid w:val="00450117"/>
    <w:rsid w:val="00452899"/>
    <w:rsid w:val="004532BB"/>
    <w:rsid w:val="004617AF"/>
    <w:rsid w:val="00461B92"/>
    <w:rsid w:val="00463336"/>
    <w:rsid w:val="0046577D"/>
    <w:rsid w:val="0046605E"/>
    <w:rsid w:val="0047203C"/>
    <w:rsid w:val="0047490E"/>
    <w:rsid w:val="00474974"/>
    <w:rsid w:val="00474FC1"/>
    <w:rsid w:val="00475DD3"/>
    <w:rsid w:val="004767B7"/>
    <w:rsid w:val="00482A0C"/>
    <w:rsid w:val="00484DBF"/>
    <w:rsid w:val="004858EE"/>
    <w:rsid w:val="004865C0"/>
    <w:rsid w:val="00486AB1"/>
    <w:rsid w:val="00486FF9"/>
    <w:rsid w:val="004870AC"/>
    <w:rsid w:val="00490537"/>
    <w:rsid w:val="004A06CF"/>
    <w:rsid w:val="004A06EA"/>
    <w:rsid w:val="004A569A"/>
    <w:rsid w:val="004B4346"/>
    <w:rsid w:val="004B4D58"/>
    <w:rsid w:val="004C2350"/>
    <w:rsid w:val="004C33A5"/>
    <w:rsid w:val="004C3E15"/>
    <w:rsid w:val="004C4517"/>
    <w:rsid w:val="004D5A10"/>
    <w:rsid w:val="004E697A"/>
    <w:rsid w:val="004E75C0"/>
    <w:rsid w:val="004F080D"/>
    <w:rsid w:val="004F1A46"/>
    <w:rsid w:val="004F5F70"/>
    <w:rsid w:val="004F6451"/>
    <w:rsid w:val="005005DF"/>
    <w:rsid w:val="005072B3"/>
    <w:rsid w:val="00507A54"/>
    <w:rsid w:val="00513621"/>
    <w:rsid w:val="005255CB"/>
    <w:rsid w:val="00527A08"/>
    <w:rsid w:val="00533A1A"/>
    <w:rsid w:val="00534EFA"/>
    <w:rsid w:val="00536264"/>
    <w:rsid w:val="005433FE"/>
    <w:rsid w:val="005560A4"/>
    <w:rsid w:val="0057271F"/>
    <w:rsid w:val="0058053D"/>
    <w:rsid w:val="005814DD"/>
    <w:rsid w:val="00584F3A"/>
    <w:rsid w:val="00590DF5"/>
    <w:rsid w:val="00593D98"/>
    <w:rsid w:val="005A1A9A"/>
    <w:rsid w:val="005A3295"/>
    <w:rsid w:val="005A348C"/>
    <w:rsid w:val="005A3E22"/>
    <w:rsid w:val="005B0281"/>
    <w:rsid w:val="005B27B6"/>
    <w:rsid w:val="005B3F75"/>
    <w:rsid w:val="005B6143"/>
    <w:rsid w:val="005B6789"/>
    <w:rsid w:val="005C02C8"/>
    <w:rsid w:val="005C0B3D"/>
    <w:rsid w:val="005C28AE"/>
    <w:rsid w:val="005C4413"/>
    <w:rsid w:val="005D0742"/>
    <w:rsid w:val="005D2715"/>
    <w:rsid w:val="005D3B1A"/>
    <w:rsid w:val="005D4232"/>
    <w:rsid w:val="005D55A3"/>
    <w:rsid w:val="005D6921"/>
    <w:rsid w:val="005E50B1"/>
    <w:rsid w:val="005F129D"/>
    <w:rsid w:val="005F1C18"/>
    <w:rsid w:val="005F3E6A"/>
    <w:rsid w:val="005F60F8"/>
    <w:rsid w:val="006070BF"/>
    <w:rsid w:val="00607414"/>
    <w:rsid w:val="00615951"/>
    <w:rsid w:val="00615DDA"/>
    <w:rsid w:val="0061614F"/>
    <w:rsid w:val="00620708"/>
    <w:rsid w:val="0062770B"/>
    <w:rsid w:val="00627F96"/>
    <w:rsid w:val="00631017"/>
    <w:rsid w:val="0063235F"/>
    <w:rsid w:val="0063264A"/>
    <w:rsid w:val="00633358"/>
    <w:rsid w:val="00633915"/>
    <w:rsid w:val="00643478"/>
    <w:rsid w:val="00643AF9"/>
    <w:rsid w:val="00644325"/>
    <w:rsid w:val="00652464"/>
    <w:rsid w:val="00660232"/>
    <w:rsid w:val="00661087"/>
    <w:rsid w:val="00667452"/>
    <w:rsid w:val="00672394"/>
    <w:rsid w:val="00676D31"/>
    <w:rsid w:val="00677570"/>
    <w:rsid w:val="00680CB3"/>
    <w:rsid w:val="0068526F"/>
    <w:rsid w:val="00693A22"/>
    <w:rsid w:val="0069756B"/>
    <w:rsid w:val="00697E9B"/>
    <w:rsid w:val="006A285D"/>
    <w:rsid w:val="006A2C66"/>
    <w:rsid w:val="006A77F2"/>
    <w:rsid w:val="006B027D"/>
    <w:rsid w:val="006B3250"/>
    <w:rsid w:val="006B7651"/>
    <w:rsid w:val="006C0C16"/>
    <w:rsid w:val="006C381F"/>
    <w:rsid w:val="006C7458"/>
    <w:rsid w:val="006C7473"/>
    <w:rsid w:val="006D31D0"/>
    <w:rsid w:val="006D667E"/>
    <w:rsid w:val="006F2D70"/>
    <w:rsid w:val="006F4538"/>
    <w:rsid w:val="00700C08"/>
    <w:rsid w:val="00704A2E"/>
    <w:rsid w:val="00724A0F"/>
    <w:rsid w:val="00730EED"/>
    <w:rsid w:val="0073485F"/>
    <w:rsid w:val="0073737F"/>
    <w:rsid w:val="00740363"/>
    <w:rsid w:val="007425E9"/>
    <w:rsid w:val="00745FA1"/>
    <w:rsid w:val="00752C30"/>
    <w:rsid w:val="007547F2"/>
    <w:rsid w:val="00754851"/>
    <w:rsid w:val="0075543A"/>
    <w:rsid w:val="00755609"/>
    <w:rsid w:val="00755EAE"/>
    <w:rsid w:val="0075626F"/>
    <w:rsid w:val="00763ED8"/>
    <w:rsid w:val="00767F0F"/>
    <w:rsid w:val="00772565"/>
    <w:rsid w:val="007733A4"/>
    <w:rsid w:val="00773780"/>
    <w:rsid w:val="00773930"/>
    <w:rsid w:val="00775CCE"/>
    <w:rsid w:val="00781E05"/>
    <w:rsid w:val="00797047"/>
    <w:rsid w:val="007A1133"/>
    <w:rsid w:val="007A4DDF"/>
    <w:rsid w:val="007B7263"/>
    <w:rsid w:val="007C4489"/>
    <w:rsid w:val="007C53A8"/>
    <w:rsid w:val="007C62EC"/>
    <w:rsid w:val="007D4463"/>
    <w:rsid w:val="007D6A66"/>
    <w:rsid w:val="007E30DE"/>
    <w:rsid w:val="007E5B32"/>
    <w:rsid w:val="007E69A2"/>
    <w:rsid w:val="007E74EC"/>
    <w:rsid w:val="007F1464"/>
    <w:rsid w:val="007F368E"/>
    <w:rsid w:val="00801A01"/>
    <w:rsid w:val="00806094"/>
    <w:rsid w:val="0081156C"/>
    <w:rsid w:val="008130B1"/>
    <w:rsid w:val="00814827"/>
    <w:rsid w:val="0081595B"/>
    <w:rsid w:val="00815C81"/>
    <w:rsid w:val="00830A59"/>
    <w:rsid w:val="00834908"/>
    <w:rsid w:val="00836347"/>
    <w:rsid w:val="008411CB"/>
    <w:rsid w:val="00841641"/>
    <w:rsid w:val="00845113"/>
    <w:rsid w:val="008549EE"/>
    <w:rsid w:val="00854DA3"/>
    <w:rsid w:val="00855ECF"/>
    <w:rsid w:val="008562A6"/>
    <w:rsid w:val="008603AE"/>
    <w:rsid w:val="0086254B"/>
    <w:rsid w:val="00863257"/>
    <w:rsid w:val="00865BFB"/>
    <w:rsid w:val="00867BAA"/>
    <w:rsid w:val="0087177B"/>
    <w:rsid w:val="00883AF8"/>
    <w:rsid w:val="008921BC"/>
    <w:rsid w:val="00892804"/>
    <w:rsid w:val="008A0243"/>
    <w:rsid w:val="008A2EE0"/>
    <w:rsid w:val="008A34C7"/>
    <w:rsid w:val="008A7C98"/>
    <w:rsid w:val="008B1BAC"/>
    <w:rsid w:val="008B3F5B"/>
    <w:rsid w:val="008B6968"/>
    <w:rsid w:val="008C1782"/>
    <w:rsid w:val="008C4986"/>
    <w:rsid w:val="008C5895"/>
    <w:rsid w:val="008C5A35"/>
    <w:rsid w:val="008C6459"/>
    <w:rsid w:val="008C6EC0"/>
    <w:rsid w:val="008D166F"/>
    <w:rsid w:val="008D3727"/>
    <w:rsid w:val="008D5884"/>
    <w:rsid w:val="008D792E"/>
    <w:rsid w:val="008E3846"/>
    <w:rsid w:val="008F36D1"/>
    <w:rsid w:val="008F3701"/>
    <w:rsid w:val="008F60A9"/>
    <w:rsid w:val="00901A39"/>
    <w:rsid w:val="009026AE"/>
    <w:rsid w:val="00906D64"/>
    <w:rsid w:val="009153F5"/>
    <w:rsid w:val="00923292"/>
    <w:rsid w:val="00924451"/>
    <w:rsid w:val="009274F1"/>
    <w:rsid w:val="009277E4"/>
    <w:rsid w:val="0093075A"/>
    <w:rsid w:val="009376BF"/>
    <w:rsid w:val="00940473"/>
    <w:rsid w:val="00945057"/>
    <w:rsid w:val="009473AF"/>
    <w:rsid w:val="00957A72"/>
    <w:rsid w:val="00963DF1"/>
    <w:rsid w:val="00965023"/>
    <w:rsid w:val="009714FF"/>
    <w:rsid w:val="00977B3C"/>
    <w:rsid w:val="009836C5"/>
    <w:rsid w:val="00984E53"/>
    <w:rsid w:val="009867F0"/>
    <w:rsid w:val="00990757"/>
    <w:rsid w:val="00991A58"/>
    <w:rsid w:val="0099529C"/>
    <w:rsid w:val="009968B5"/>
    <w:rsid w:val="00996D18"/>
    <w:rsid w:val="009A4E36"/>
    <w:rsid w:val="009A6F1D"/>
    <w:rsid w:val="009B0D9A"/>
    <w:rsid w:val="009B4063"/>
    <w:rsid w:val="009B6917"/>
    <w:rsid w:val="009C1DC8"/>
    <w:rsid w:val="009D39FF"/>
    <w:rsid w:val="009D5676"/>
    <w:rsid w:val="009E09F8"/>
    <w:rsid w:val="009E1295"/>
    <w:rsid w:val="009E2AD3"/>
    <w:rsid w:val="009E57E0"/>
    <w:rsid w:val="009F0469"/>
    <w:rsid w:val="009F444B"/>
    <w:rsid w:val="009F6348"/>
    <w:rsid w:val="009F7A9A"/>
    <w:rsid w:val="009F7CB1"/>
    <w:rsid w:val="00A01779"/>
    <w:rsid w:val="00A065D4"/>
    <w:rsid w:val="00A07D75"/>
    <w:rsid w:val="00A100CF"/>
    <w:rsid w:val="00A16BE2"/>
    <w:rsid w:val="00A26146"/>
    <w:rsid w:val="00A2696F"/>
    <w:rsid w:val="00A3606C"/>
    <w:rsid w:val="00A41202"/>
    <w:rsid w:val="00A43D85"/>
    <w:rsid w:val="00A44700"/>
    <w:rsid w:val="00A464BB"/>
    <w:rsid w:val="00A5276C"/>
    <w:rsid w:val="00A53F1C"/>
    <w:rsid w:val="00A562AD"/>
    <w:rsid w:val="00A70D4A"/>
    <w:rsid w:val="00A71FEC"/>
    <w:rsid w:val="00A75DA1"/>
    <w:rsid w:val="00A846DD"/>
    <w:rsid w:val="00A938FE"/>
    <w:rsid w:val="00A95D3B"/>
    <w:rsid w:val="00A96174"/>
    <w:rsid w:val="00A9679B"/>
    <w:rsid w:val="00AA17FD"/>
    <w:rsid w:val="00AA3CA2"/>
    <w:rsid w:val="00AA688A"/>
    <w:rsid w:val="00AB5F4C"/>
    <w:rsid w:val="00AB7FCC"/>
    <w:rsid w:val="00AC05C1"/>
    <w:rsid w:val="00AC32D3"/>
    <w:rsid w:val="00AC48E5"/>
    <w:rsid w:val="00AC5A3B"/>
    <w:rsid w:val="00AD15D0"/>
    <w:rsid w:val="00AD47DB"/>
    <w:rsid w:val="00AD4E9D"/>
    <w:rsid w:val="00AD550A"/>
    <w:rsid w:val="00AD7678"/>
    <w:rsid w:val="00AE2A52"/>
    <w:rsid w:val="00AF28FD"/>
    <w:rsid w:val="00AF2B3E"/>
    <w:rsid w:val="00AF5FD0"/>
    <w:rsid w:val="00AF6203"/>
    <w:rsid w:val="00AF6976"/>
    <w:rsid w:val="00B04C19"/>
    <w:rsid w:val="00B07066"/>
    <w:rsid w:val="00B11DC1"/>
    <w:rsid w:val="00B136A6"/>
    <w:rsid w:val="00B1501D"/>
    <w:rsid w:val="00B17FFD"/>
    <w:rsid w:val="00B201D3"/>
    <w:rsid w:val="00B20875"/>
    <w:rsid w:val="00B22BB9"/>
    <w:rsid w:val="00B249F6"/>
    <w:rsid w:val="00B30BAA"/>
    <w:rsid w:val="00B30D40"/>
    <w:rsid w:val="00B3127F"/>
    <w:rsid w:val="00B332E1"/>
    <w:rsid w:val="00B404E0"/>
    <w:rsid w:val="00B42430"/>
    <w:rsid w:val="00B46B4B"/>
    <w:rsid w:val="00B50AD8"/>
    <w:rsid w:val="00B50D16"/>
    <w:rsid w:val="00B52D57"/>
    <w:rsid w:val="00B549E1"/>
    <w:rsid w:val="00B553C5"/>
    <w:rsid w:val="00B66972"/>
    <w:rsid w:val="00B7037D"/>
    <w:rsid w:val="00B71965"/>
    <w:rsid w:val="00B72C10"/>
    <w:rsid w:val="00B7721A"/>
    <w:rsid w:val="00B81C7D"/>
    <w:rsid w:val="00B830F5"/>
    <w:rsid w:val="00B85B2C"/>
    <w:rsid w:val="00B91C67"/>
    <w:rsid w:val="00B950A5"/>
    <w:rsid w:val="00BB1799"/>
    <w:rsid w:val="00BB2D46"/>
    <w:rsid w:val="00BB4436"/>
    <w:rsid w:val="00BB4DA4"/>
    <w:rsid w:val="00BC1356"/>
    <w:rsid w:val="00BC1372"/>
    <w:rsid w:val="00BC33FD"/>
    <w:rsid w:val="00BC3E17"/>
    <w:rsid w:val="00BC44C2"/>
    <w:rsid w:val="00BC7832"/>
    <w:rsid w:val="00BD0C6B"/>
    <w:rsid w:val="00BD2377"/>
    <w:rsid w:val="00BD58ED"/>
    <w:rsid w:val="00BE0212"/>
    <w:rsid w:val="00BE457D"/>
    <w:rsid w:val="00BE5CC0"/>
    <w:rsid w:val="00BE64D8"/>
    <w:rsid w:val="00BF0FB9"/>
    <w:rsid w:val="00BF259C"/>
    <w:rsid w:val="00BF6338"/>
    <w:rsid w:val="00BF7C21"/>
    <w:rsid w:val="00C0034E"/>
    <w:rsid w:val="00C046C4"/>
    <w:rsid w:val="00C0614E"/>
    <w:rsid w:val="00C11BF4"/>
    <w:rsid w:val="00C2025B"/>
    <w:rsid w:val="00C24769"/>
    <w:rsid w:val="00C2748D"/>
    <w:rsid w:val="00C3166C"/>
    <w:rsid w:val="00C32DF1"/>
    <w:rsid w:val="00C33B07"/>
    <w:rsid w:val="00C35B62"/>
    <w:rsid w:val="00C40F83"/>
    <w:rsid w:val="00C5261A"/>
    <w:rsid w:val="00C5484E"/>
    <w:rsid w:val="00C568B1"/>
    <w:rsid w:val="00C56B5F"/>
    <w:rsid w:val="00C74A67"/>
    <w:rsid w:val="00C76105"/>
    <w:rsid w:val="00C8351C"/>
    <w:rsid w:val="00C87E46"/>
    <w:rsid w:val="00C90408"/>
    <w:rsid w:val="00C9501A"/>
    <w:rsid w:val="00C950CF"/>
    <w:rsid w:val="00C95F76"/>
    <w:rsid w:val="00C963F4"/>
    <w:rsid w:val="00CA587B"/>
    <w:rsid w:val="00CA7AC1"/>
    <w:rsid w:val="00CB595D"/>
    <w:rsid w:val="00CC2405"/>
    <w:rsid w:val="00CC4C8B"/>
    <w:rsid w:val="00CD25E7"/>
    <w:rsid w:val="00CD27E0"/>
    <w:rsid w:val="00CD7703"/>
    <w:rsid w:val="00CE44E0"/>
    <w:rsid w:val="00CE5590"/>
    <w:rsid w:val="00CF18E1"/>
    <w:rsid w:val="00CF2225"/>
    <w:rsid w:val="00CF2970"/>
    <w:rsid w:val="00CF3158"/>
    <w:rsid w:val="00D06A23"/>
    <w:rsid w:val="00D06D8D"/>
    <w:rsid w:val="00D1731B"/>
    <w:rsid w:val="00D242EB"/>
    <w:rsid w:val="00D263A4"/>
    <w:rsid w:val="00D3262A"/>
    <w:rsid w:val="00D34337"/>
    <w:rsid w:val="00D3493A"/>
    <w:rsid w:val="00D37D16"/>
    <w:rsid w:val="00D41863"/>
    <w:rsid w:val="00D42FBC"/>
    <w:rsid w:val="00D46E6F"/>
    <w:rsid w:val="00D50C9A"/>
    <w:rsid w:val="00D52B6C"/>
    <w:rsid w:val="00D57F0C"/>
    <w:rsid w:val="00D61266"/>
    <w:rsid w:val="00D63950"/>
    <w:rsid w:val="00D651C0"/>
    <w:rsid w:val="00D66C51"/>
    <w:rsid w:val="00D73CEB"/>
    <w:rsid w:val="00D756A3"/>
    <w:rsid w:val="00D77E4E"/>
    <w:rsid w:val="00D80004"/>
    <w:rsid w:val="00D81914"/>
    <w:rsid w:val="00D844FA"/>
    <w:rsid w:val="00D87237"/>
    <w:rsid w:val="00D9181B"/>
    <w:rsid w:val="00D929B5"/>
    <w:rsid w:val="00D92B56"/>
    <w:rsid w:val="00D95253"/>
    <w:rsid w:val="00DA0D18"/>
    <w:rsid w:val="00DA17E6"/>
    <w:rsid w:val="00DA1D1C"/>
    <w:rsid w:val="00DA4687"/>
    <w:rsid w:val="00DA5025"/>
    <w:rsid w:val="00DA53E6"/>
    <w:rsid w:val="00DB0C84"/>
    <w:rsid w:val="00DB21CC"/>
    <w:rsid w:val="00DB2F53"/>
    <w:rsid w:val="00DC2319"/>
    <w:rsid w:val="00DC4DE3"/>
    <w:rsid w:val="00DC58F5"/>
    <w:rsid w:val="00DD1A98"/>
    <w:rsid w:val="00DD39C7"/>
    <w:rsid w:val="00DD520B"/>
    <w:rsid w:val="00DD7329"/>
    <w:rsid w:val="00DE6F09"/>
    <w:rsid w:val="00DF5C1B"/>
    <w:rsid w:val="00DF7DA6"/>
    <w:rsid w:val="00E060A3"/>
    <w:rsid w:val="00E07061"/>
    <w:rsid w:val="00E15BC6"/>
    <w:rsid w:val="00E16451"/>
    <w:rsid w:val="00E20870"/>
    <w:rsid w:val="00E24D72"/>
    <w:rsid w:val="00E2527E"/>
    <w:rsid w:val="00E2542C"/>
    <w:rsid w:val="00E256EA"/>
    <w:rsid w:val="00E259CB"/>
    <w:rsid w:val="00E31E8C"/>
    <w:rsid w:val="00E358E6"/>
    <w:rsid w:val="00E51A75"/>
    <w:rsid w:val="00E5249D"/>
    <w:rsid w:val="00E565BC"/>
    <w:rsid w:val="00E62B22"/>
    <w:rsid w:val="00E62EB1"/>
    <w:rsid w:val="00E64332"/>
    <w:rsid w:val="00E658B4"/>
    <w:rsid w:val="00E65E26"/>
    <w:rsid w:val="00E6668B"/>
    <w:rsid w:val="00E67693"/>
    <w:rsid w:val="00E67C05"/>
    <w:rsid w:val="00E71FA6"/>
    <w:rsid w:val="00E77344"/>
    <w:rsid w:val="00E8169A"/>
    <w:rsid w:val="00E87E0D"/>
    <w:rsid w:val="00E908BF"/>
    <w:rsid w:val="00E92219"/>
    <w:rsid w:val="00E923CE"/>
    <w:rsid w:val="00E97A9A"/>
    <w:rsid w:val="00EA3950"/>
    <w:rsid w:val="00EA5F64"/>
    <w:rsid w:val="00EB0C9F"/>
    <w:rsid w:val="00EB1FE5"/>
    <w:rsid w:val="00EB3E7F"/>
    <w:rsid w:val="00EB46DF"/>
    <w:rsid w:val="00EB5889"/>
    <w:rsid w:val="00EB752B"/>
    <w:rsid w:val="00EB7AF6"/>
    <w:rsid w:val="00EC42B6"/>
    <w:rsid w:val="00EC5DC5"/>
    <w:rsid w:val="00EC72BD"/>
    <w:rsid w:val="00ED0088"/>
    <w:rsid w:val="00ED1EB8"/>
    <w:rsid w:val="00ED22AF"/>
    <w:rsid w:val="00ED242C"/>
    <w:rsid w:val="00ED3CEC"/>
    <w:rsid w:val="00EE3A71"/>
    <w:rsid w:val="00EE6413"/>
    <w:rsid w:val="00EE691E"/>
    <w:rsid w:val="00EF19BE"/>
    <w:rsid w:val="00EF1D2C"/>
    <w:rsid w:val="00EF232F"/>
    <w:rsid w:val="00EF3419"/>
    <w:rsid w:val="00EF5CB4"/>
    <w:rsid w:val="00F009BA"/>
    <w:rsid w:val="00F015BC"/>
    <w:rsid w:val="00F0618D"/>
    <w:rsid w:val="00F130CA"/>
    <w:rsid w:val="00F155BE"/>
    <w:rsid w:val="00F25188"/>
    <w:rsid w:val="00F311F4"/>
    <w:rsid w:val="00F31469"/>
    <w:rsid w:val="00F314D1"/>
    <w:rsid w:val="00F31650"/>
    <w:rsid w:val="00F34F60"/>
    <w:rsid w:val="00F36703"/>
    <w:rsid w:val="00F40ACA"/>
    <w:rsid w:val="00F40EC6"/>
    <w:rsid w:val="00F44337"/>
    <w:rsid w:val="00F456B4"/>
    <w:rsid w:val="00F46B46"/>
    <w:rsid w:val="00F46D4E"/>
    <w:rsid w:val="00F54B76"/>
    <w:rsid w:val="00F567EB"/>
    <w:rsid w:val="00F609EF"/>
    <w:rsid w:val="00F67C88"/>
    <w:rsid w:val="00F7069A"/>
    <w:rsid w:val="00F74F53"/>
    <w:rsid w:val="00F81D85"/>
    <w:rsid w:val="00F94AD6"/>
    <w:rsid w:val="00FA541D"/>
    <w:rsid w:val="00FA6C95"/>
    <w:rsid w:val="00FB098C"/>
    <w:rsid w:val="00FB0FB5"/>
    <w:rsid w:val="00FB1F63"/>
    <w:rsid w:val="00FB3277"/>
    <w:rsid w:val="00FC11DE"/>
    <w:rsid w:val="00FC1886"/>
    <w:rsid w:val="00FC2E5E"/>
    <w:rsid w:val="00FC3CA6"/>
    <w:rsid w:val="00FD48D6"/>
    <w:rsid w:val="00FD571F"/>
    <w:rsid w:val="00FF0CD6"/>
    <w:rsid w:val="00FF221F"/>
    <w:rsid w:val="00FF4541"/>
    <w:rsid w:val="00FF5493"/>
    <w:rsid w:val="00FF6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55BCC1"/>
  <w15:docId w15:val="{6A7C4E24-BF60-4DA8-9A65-C95354D6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GB" w:eastAsia="en-US"/>
    </w:rPr>
  </w:style>
  <w:style w:type="paragraph" w:styleId="Heading1">
    <w:name w:val="heading 1"/>
    <w:basedOn w:val="Normal"/>
    <w:next w:val="Normal"/>
    <w:link w:val="Heading1Char"/>
    <w:uiPriority w:val="9"/>
    <w:qFormat/>
    <w:rsid w:val="00F31469"/>
    <w:pPr>
      <w:keepNext/>
      <w:numPr>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Theme="majorHAnsi" w:eastAsiaTheme="majorEastAsia" w:hAnsiTheme="majorHAnsi" w:cstheme="majorBidi"/>
      <w:b/>
      <w:bCs/>
      <w:kern w:val="32"/>
      <w:sz w:val="32"/>
      <w:szCs w:val="32"/>
      <w:bdr w:val="none" w:sz="0" w:space="0" w:color="auto"/>
      <w:lang w:val="en-US"/>
    </w:rPr>
  </w:style>
  <w:style w:type="paragraph" w:styleId="Heading2">
    <w:name w:val="heading 2"/>
    <w:basedOn w:val="Normal"/>
    <w:next w:val="Normal"/>
    <w:link w:val="Heading2Char"/>
    <w:uiPriority w:val="9"/>
    <w:semiHidden/>
    <w:unhideWhenUsed/>
    <w:qFormat/>
    <w:rsid w:val="00F31469"/>
    <w:pPr>
      <w:keepNext/>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Theme="majorHAnsi" w:eastAsiaTheme="majorEastAsia" w:hAnsiTheme="majorHAnsi" w:cstheme="majorBidi"/>
      <w:b/>
      <w:bCs/>
      <w:i/>
      <w:iCs/>
      <w:sz w:val="28"/>
      <w:szCs w:val="28"/>
      <w:bdr w:val="none" w:sz="0" w:space="0" w:color="auto"/>
      <w:lang w:val="en-US"/>
    </w:rPr>
  </w:style>
  <w:style w:type="paragraph" w:styleId="Heading3">
    <w:name w:val="heading 3"/>
    <w:basedOn w:val="Normal"/>
    <w:next w:val="Normal"/>
    <w:link w:val="Heading3Char"/>
    <w:uiPriority w:val="9"/>
    <w:semiHidden/>
    <w:unhideWhenUsed/>
    <w:qFormat/>
    <w:rsid w:val="00F31469"/>
    <w:pPr>
      <w:keepNext/>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Theme="majorHAnsi" w:eastAsiaTheme="majorEastAsia" w:hAnsiTheme="majorHAnsi" w:cstheme="majorBidi"/>
      <w:b/>
      <w:bCs/>
      <w:sz w:val="26"/>
      <w:szCs w:val="26"/>
      <w:bdr w:val="none" w:sz="0" w:space="0" w:color="auto"/>
      <w:lang w:val="en-US"/>
    </w:rPr>
  </w:style>
  <w:style w:type="paragraph" w:styleId="Heading4">
    <w:name w:val="heading 4"/>
    <w:basedOn w:val="Normal"/>
    <w:next w:val="Normal"/>
    <w:link w:val="Heading4Char"/>
    <w:uiPriority w:val="9"/>
    <w:semiHidden/>
    <w:unhideWhenUsed/>
    <w:qFormat/>
    <w:rsid w:val="00F31469"/>
    <w:pPr>
      <w:keepNext/>
      <w:numPr>
        <w:ilvl w:val="3"/>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Theme="minorHAnsi" w:eastAsiaTheme="minorEastAsia" w:hAnsiTheme="minorHAnsi" w:cstheme="minorBidi"/>
      <w:b/>
      <w:bCs/>
      <w:sz w:val="28"/>
      <w:szCs w:val="28"/>
      <w:bdr w:val="none" w:sz="0" w:space="0" w:color="auto"/>
      <w:lang w:val="en-US"/>
    </w:rPr>
  </w:style>
  <w:style w:type="paragraph" w:styleId="Heading5">
    <w:name w:val="heading 5"/>
    <w:basedOn w:val="Normal"/>
    <w:next w:val="Normal"/>
    <w:link w:val="Heading5Char"/>
    <w:uiPriority w:val="9"/>
    <w:semiHidden/>
    <w:unhideWhenUsed/>
    <w:qFormat/>
    <w:rsid w:val="00F31469"/>
    <w:pPr>
      <w:numPr>
        <w:ilvl w:val="4"/>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asciiTheme="minorHAnsi" w:eastAsiaTheme="minorEastAsia" w:hAnsiTheme="minorHAnsi" w:cstheme="minorBidi"/>
      <w:b/>
      <w:bCs/>
      <w:i/>
      <w:iCs/>
      <w:sz w:val="26"/>
      <w:szCs w:val="26"/>
      <w:bdr w:val="none" w:sz="0" w:space="0" w:color="auto"/>
      <w:lang w:val="en-US"/>
    </w:rPr>
  </w:style>
  <w:style w:type="paragraph" w:styleId="Heading6">
    <w:name w:val="heading 6"/>
    <w:basedOn w:val="Normal"/>
    <w:next w:val="Normal"/>
    <w:link w:val="Heading6Char"/>
    <w:qFormat/>
    <w:rsid w:val="00F31469"/>
    <w:pPr>
      <w:numPr>
        <w:ilvl w:val="5"/>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US"/>
    </w:rPr>
  </w:style>
  <w:style w:type="paragraph" w:styleId="Heading7">
    <w:name w:val="heading 7"/>
    <w:basedOn w:val="Normal"/>
    <w:next w:val="Normal"/>
    <w:link w:val="Heading7Char"/>
    <w:uiPriority w:val="9"/>
    <w:semiHidden/>
    <w:unhideWhenUsed/>
    <w:qFormat/>
    <w:rsid w:val="00F31469"/>
    <w:pPr>
      <w:numPr>
        <w:ilvl w:val="6"/>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Theme="minorHAnsi" w:eastAsiaTheme="minorEastAsia" w:hAnsiTheme="minorHAnsi" w:cstheme="minorBidi"/>
      <w:bdr w:val="none" w:sz="0" w:space="0" w:color="auto"/>
      <w:lang w:val="en-US"/>
    </w:rPr>
  </w:style>
  <w:style w:type="paragraph" w:styleId="Heading8">
    <w:name w:val="heading 8"/>
    <w:basedOn w:val="Normal"/>
    <w:next w:val="Normal"/>
    <w:link w:val="Heading8Char"/>
    <w:uiPriority w:val="9"/>
    <w:semiHidden/>
    <w:unhideWhenUsed/>
    <w:qFormat/>
    <w:rsid w:val="00F31469"/>
    <w:pPr>
      <w:numPr>
        <w:ilvl w:val="7"/>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Theme="minorHAnsi" w:eastAsiaTheme="minorEastAsia" w:hAnsiTheme="minorHAnsi" w:cstheme="minorBidi"/>
      <w:i/>
      <w:iCs/>
      <w:bdr w:val="none" w:sz="0" w:space="0" w:color="auto"/>
      <w:lang w:val="en-US"/>
    </w:rPr>
  </w:style>
  <w:style w:type="paragraph" w:styleId="Heading9">
    <w:name w:val="heading 9"/>
    <w:basedOn w:val="Normal"/>
    <w:next w:val="Normal"/>
    <w:link w:val="Heading9Char"/>
    <w:uiPriority w:val="9"/>
    <w:semiHidden/>
    <w:unhideWhenUsed/>
    <w:qFormat/>
    <w:rsid w:val="00F31469"/>
    <w:pPr>
      <w:numPr>
        <w:ilvl w:val="8"/>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Theme="majorHAnsi" w:eastAsiaTheme="majorEastAsia" w:hAnsiTheme="majorHAnsi" w:cstheme="majorBidi"/>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pPr>
      <w:tabs>
        <w:tab w:val="center" w:pos="4252"/>
        <w:tab w:val="right" w:pos="8504"/>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rPr>
      <w:rFonts w:cs="Arial Unicode MS"/>
      <w:color w:val="000000"/>
      <w:sz w:val="24"/>
      <w:szCs w:val="24"/>
      <w:u w:color="000000"/>
      <w:lang w:val="en-US"/>
    </w:rPr>
  </w:style>
  <w:style w:type="paragraph" w:styleId="ListParagraph">
    <w:name w:val="List Paragraph"/>
    <w:link w:val="ListParagraphChar"/>
    <w:uiPriority w:val="34"/>
    <w:qFormat/>
    <w:pPr>
      <w:widowControl w:val="0"/>
      <w:ind w:left="840"/>
      <w:jc w:val="both"/>
    </w:pPr>
    <w:rPr>
      <w:rFonts w:ascii="Calibri" w:eastAsia="Calibri" w:hAnsi="Calibri" w:cs="Calibri"/>
      <w:color w:val="000000"/>
      <w:kern w:val="2"/>
      <w:sz w:val="21"/>
      <w:szCs w:val="21"/>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character" w:styleId="FollowedHyperlink">
    <w:name w:val="FollowedHyperlink"/>
    <w:basedOn w:val="DefaultParagraphFont"/>
    <w:uiPriority w:val="99"/>
    <w:semiHidden/>
    <w:unhideWhenUsed/>
    <w:rsid w:val="00C40F83"/>
    <w:rPr>
      <w:color w:val="FF00FF" w:themeColor="followedHyperlink"/>
      <w:u w:val="single"/>
    </w:rPr>
  </w:style>
  <w:style w:type="paragraph" w:customStyle="1" w:styleId="BodyA">
    <w:name w:val="Body A"/>
    <w:rsid w:val="00B30D40"/>
    <w:rPr>
      <w:rFonts w:cs="Arial Unicode MS"/>
      <w:color w:val="000000"/>
      <w:sz w:val="24"/>
      <w:szCs w:val="24"/>
      <w:u w:color="000000"/>
      <w:lang w:val="en-US"/>
    </w:rPr>
  </w:style>
  <w:style w:type="character" w:styleId="CommentReference">
    <w:name w:val="annotation reference"/>
    <w:uiPriority w:val="99"/>
    <w:unhideWhenUsed/>
    <w:rsid w:val="00E71FA6"/>
    <w:rPr>
      <w:sz w:val="16"/>
      <w:szCs w:val="16"/>
    </w:rPr>
  </w:style>
  <w:style w:type="paragraph" w:styleId="CommentText">
    <w:name w:val="annotation text"/>
    <w:basedOn w:val="Normal"/>
    <w:link w:val="CommentTextChar"/>
    <w:uiPriority w:val="99"/>
    <w:unhideWhenUsed/>
    <w:rsid w:val="00E71FA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0"/>
      <w:szCs w:val="20"/>
      <w:bdr w:val="none" w:sz="0" w:space="0" w:color="auto"/>
    </w:rPr>
  </w:style>
  <w:style w:type="character" w:customStyle="1" w:styleId="CommentTextChar">
    <w:name w:val="Comment Text Char"/>
    <w:basedOn w:val="DefaultParagraphFont"/>
    <w:link w:val="CommentText"/>
    <w:uiPriority w:val="99"/>
    <w:rsid w:val="00E71FA6"/>
    <w:rPr>
      <w:rFonts w:eastAsia="MS Mincho"/>
      <w:bdr w:val="none" w:sz="0" w:space="0" w:color="auto"/>
      <w:lang w:val="en-GB" w:eastAsia="en-US"/>
    </w:rPr>
  </w:style>
  <w:style w:type="paragraph" w:styleId="NoSpacing">
    <w:name w:val="No Spacing"/>
    <w:uiPriority w:val="1"/>
    <w:qFormat/>
    <w:rsid w:val="00C9501A"/>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lang w:val="en-US" w:eastAsia="en-US"/>
    </w:rPr>
  </w:style>
  <w:style w:type="paragraph" w:customStyle="1" w:styleId="Default">
    <w:name w:val="Default"/>
    <w:rsid w:val="009867F0"/>
    <w:rPr>
      <w:rFonts w:ascii="Helvetica Neue" w:hAnsi="Helvetica Neue" w:cs="Arial Unicode MS"/>
      <w:color w:val="000000"/>
      <w:sz w:val="22"/>
      <w:szCs w:val="22"/>
      <w:lang w:val="en-US"/>
    </w:rPr>
  </w:style>
  <w:style w:type="paragraph" w:styleId="Footer">
    <w:name w:val="footer"/>
    <w:basedOn w:val="Normal"/>
    <w:link w:val="FooterChar"/>
    <w:uiPriority w:val="99"/>
    <w:unhideWhenUsed/>
    <w:rsid w:val="00F130CA"/>
    <w:pPr>
      <w:tabs>
        <w:tab w:val="center" w:pos="4536"/>
        <w:tab w:val="right" w:pos="9072"/>
      </w:tabs>
    </w:pPr>
  </w:style>
  <w:style w:type="character" w:customStyle="1" w:styleId="FooterChar">
    <w:name w:val="Footer Char"/>
    <w:basedOn w:val="DefaultParagraphFont"/>
    <w:link w:val="Footer"/>
    <w:uiPriority w:val="99"/>
    <w:rsid w:val="00F130C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105856"/>
    <w:pPr>
      <w:pBdr>
        <w:top w:val="nil"/>
        <w:left w:val="nil"/>
        <w:bottom w:val="nil"/>
        <w:right w:val="nil"/>
        <w:between w:val="nil"/>
        <w:bar w:val="nil"/>
      </w:pBdr>
    </w:pPr>
    <w:rPr>
      <w:rFonts w:eastAsia="Arial Unicode MS"/>
      <w:b/>
      <w:bCs/>
      <w:bdr w:val="nil"/>
      <w:lang w:val="en-US"/>
    </w:rPr>
  </w:style>
  <w:style w:type="character" w:customStyle="1" w:styleId="CommentSubjectChar">
    <w:name w:val="Comment Subject Char"/>
    <w:basedOn w:val="CommentTextChar"/>
    <w:link w:val="CommentSubject"/>
    <w:uiPriority w:val="99"/>
    <w:semiHidden/>
    <w:rsid w:val="00105856"/>
    <w:rPr>
      <w:rFonts w:eastAsia="MS Mincho"/>
      <w:b/>
      <w:bCs/>
      <w:bdr w:val="none" w:sz="0" w:space="0" w:color="auto"/>
      <w:lang w:val="en-US" w:eastAsia="en-US"/>
    </w:rPr>
  </w:style>
  <w:style w:type="paragraph" w:styleId="Revision">
    <w:name w:val="Revision"/>
    <w:hidden/>
    <w:uiPriority w:val="99"/>
    <w:semiHidden/>
    <w:rsid w:val="0010585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105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56"/>
    <w:rPr>
      <w:rFonts w:ascii="Segoe UI" w:hAnsi="Segoe UI" w:cs="Segoe UI"/>
      <w:sz w:val="18"/>
      <w:szCs w:val="18"/>
      <w:lang w:val="en-US" w:eastAsia="en-US"/>
    </w:rPr>
  </w:style>
  <w:style w:type="paragraph" w:styleId="FootnoteText">
    <w:name w:val="footnote text"/>
    <w:basedOn w:val="Normal"/>
    <w:link w:val="FootnoteTextChar"/>
    <w:uiPriority w:val="99"/>
    <w:semiHidden/>
    <w:unhideWhenUsed/>
    <w:rsid w:val="00996D18"/>
    <w:rPr>
      <w:sz w:val="20"/>
      <w:szCs w:val="20"/>
    </w:rPr>
  </w:style>
  <w:style w:type="character" w:customStyle="1" w:styleId="FootnoteTextChar">
    <w:name w:val="Footnote Text Char"/>
    <w:basedOn w:val="DefaultParagraphFont"/>
    <w:link w:val="FootnoteText"/>
    <w:uiPriority w:val="99"/>
    <w:semiHidden/>
    <w:rsid w:val="00996D18"/>
    <w:rPr>
      <w:lang w:val="en-GB" w:eastAsia="en-US"/>
    </w:rPr>
  </w:style>
  <w:style w:type="character" w:styleId="FootnoteReference">
    <w:name w:val="footnote reference"/>
    <w:basedOn w:val="DefaultParagraphFont"/>
    <w:uiPriority w:val="99"/>
    <w:semiHidden/>
    <w:unhideWhenUsed/>
    <w:rsid w:val="00996D18"/>
    <w:rPr>
      <w:vertAlign w:val="superscript"/>
    </w:rPr>
  </w:style>
  <w:style w:type="numbering" w:customStyle="1" w:styleId="NoList1">
    <w:name w:val="No List1"/>
    <w:next w:val="NoList"/>
    <w:uiPriority w:val="99"/>
    <w:semiHidden/>
    <w:unhideWhenUsed/>
    <w:rsid w:val="00F67C88"/>
  </w:style>
  <w:style w:type="character" w:customStyle="1" w:styleId="HeaderChar">
    <w:name w:val="Header Char"/>
    <w:basedOn w:val="DefaultParagraphFont"/>
    <w:link w:val="Header"/>
    <w:uiPriority w:val="99"/>
    <w:rsid w:val="00F67C88"/>
    <w:rPr>
      <w:rFonts w:cs="Arial Unicode MS"/>
      <w:color w:val="000000"/>
      <w:sz w:val="24"/>
      <w:szCs w:val="24"/>
      <w:u w:color="000000"/>
      <w:lang w:val="en-US"/>
    </w:rPr>
  </w:style>
  <w:style w:type="table" w:styleId="TableGrid">
    <w:name w:val="Table Grid"/>
    <w:basedOn w:val="TableNormal"/>
    <w:uiPriority w:val="39"/>
    <w:rsid w:val="00C0614E"/>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2770B"/>
    <w:rPr>
      <w:rFonts w:ascii="Calibri" w:eastAsia="Calibri" w:hAnsi="Calibri" w:cs="Calibri"/>
      <w:color w:val="000000"/>
      <w:kern w:val="2"/>
      <w:sz w:val="21"/>
      <w:szCs w:val="21"/>
      <w:u w:color="000000"/>
      <w:lang w:val="en-US"/>
    </w:rPr>
  </w:style>
  <w:style w:type="numbering" w:customStyle="1" w:styleId="NoList2">
    <w:name w:val="No List2"/>
    <w:next w:val="NoList"/>
    <w:uiPriority w:val="99"/>
    <w:semiHidden/>
    <w:unhideWhenUsed/>
    <w:rsid w:val="00E2527E"/>
  </w:style>
  <w:style w:type="paragraph" w:styleId="NormalWeb">
    <w:name w:val="Normal (Web)"/>
    <w:basedOn w:val="Normal"/>
    <w:uiPriority w:val="99"/>
    <w:semiHidden/>
    <w:unhideWhenUsed/>
    <w:rsid w:val="00E252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customStyle="1" w:styleId="Heading1Char">
    <w:name w:val="Heading 1 Char"/>
    <w:basedOn w:val="DefaultParagraphFont"/>
    <w:link w:val="Heading1"/>
    <w:uiPriority w:val="9"/>
    <w:rsid w:val="00F31469"/>
    <w:rPr>
      <w:rFonts w:asciiTheme="majorHAnsi" w:eastAsiaTheme="majorEastAsia" w:hAnsiTheme="majorHAnsi" w:cstheme="majorBidi"/>
      <w:b/>
      <w:bCs/>
      <w:kern w:val="32"/>
      <w:sz w:val="32"/>
      <w:szCs w:val="32"/>
      <w:bdr w:val="none" w:sz="0" w:space="0" w:color="auto"/>
      <w:lang w:val="en-US" w:eastAsia="en-US"/>
    </w:rPr>
  </w:style>
  <w:style w:type="character" w:customStyle="1" w:styleId="Heading2Char">
    <w:name w:val="Heading 2 Char"/>
    <w:basedOn w:val="DefaultParagraphFont"/>
    <w:link w:val="Heading2"/>
    <w:uiPriority w:val="9"/>
    <w:semiHidden/>
    <w:rsid w:val="00F31469"/>
    <w:rPr>
      <w:rFonts w:asciiTheme="majorHAnsi" w:eastAsiaTheme="majorEastAsia" w:hAnsiTheme="majorHAnsi" w:cstheme="majorBidi"/>
      <w:b/>
      <w:bCs/>
      <w:i/>
      <w:iCs/>
      <w:sz w:val="28"/>
      <w:szCs w:val="28"/>
      <w:bdr w:val="none" w:sz="0" w:space="0" w:color="auto"/>
      <w:lang w:val="en-US" w:eastAsia="en-US"/>
    </w:rPr>
  </w:style>
  <w:style w:type="character" w:customStyle="1" w:styleId="Heading3Char">
    <w:name w:val="Heading 3 Char"/>
    <w:basedOn w:val="DefaultParagraphFont"/>
    <w:link w:val="Heading3"/>
    <w:uiPriority w:val="9"/>
    <w:semiHidden/>
    <w:rsid w:val="00F31469"/>
    <w:rPr>
      <w:rFonts w:asciiTheme="majorHAnsi" w:eastAsiaTheme="majorEastAsia" w:hAnsiTheme="majorHAnsi" w:cstheme="majorBidi"/>
      <w:b/>
      <w:bCs/>
      <w:sz w:val="26"/>
      <w:szCs w:val="26"/>
      <w:bdr w:val="none" w:sz="0" w:space="0" w:color="auto"/>
      <w:lang w:val="en-US" w:eastAsia="en-US"/>
    </w:rPr>
  </w:style>
  <w:style w:type="character" w:customStyle="1" w:styleId="Heading4Char">
    <w:name w:val="Heading 4 Char"/>
    <w:basedOn w:val="DefaultParagraphFont"/>
    <w:link w:val="Heading4"/>
    <w:uiPriority w:val="9"/>
    <w:semiHidden/>
    <w:rsid w:val="00F31469"/>
    <w:rPr>
      <w:rFonts w:asciiTheme="minorHAnsi" w:eastAsiaTheme="minorEastAsia" w:hAnsiTheme="minorHAnsi" w:cstheme="minorBidi"/>
      <w:b/>
      <w:bCs/>
      <w:sz w:val="28"/>
      <w:szCs w:val="28"/>
      <w:bdr w:val="none" w:sz="0" w:space="0" w:color="auto"/>
      <w:lang w:val="en-US" w:eastAsia="en-US"/>
    </w:rPr>
  </w:style>
  <w:style w:type="character" w:customStyle="1" w:styleId="Heading5Char">
    <w:name w:val="Heading 5 Char"/>
    <w:basedOn w:val="DefaultParagraphFont"/>
    <w:link w:val="Heading5"/>
    <w:uiPriority w:val="9"/>
    <w:semiHidden/>
    <w:rsid w:val="00F31469"/>
    <w:rPr>
      <w:rFonts w:asciiTheme="minorHAnsi" w:eastAsiaTheme="minorEastAsia" w:hAnsiTheme="minorHAnsi" w:cstheme="minorBidi"/>
      <w:b/>
      <w:bCs/>
      <w:i/>
      <w:iCs/>
      <w:sz w:val="26"/>
      <w:szCs w:val="26"/>
      <w:bdr w:val="none" w:sz="0" w:space="0" w:color="auto"/>
      <w:lang w:val="en-US" w:eastAsia="en-US"/>
    </w:rPr>
  </w:style>
  <w:style w:type="character" w:customStyle="1" w:styleId="Heading6Char">
    <w:name w:val="Heading 6 Char"/>
    <w:basedOn w:val="DefaultParagraphFont"/>
    <w:link w:val="Heading6"/>
    <w:rsid w:val="00F31469"/>
    <w:rPr>
      <w:rFonts w:eastAsia="Times New Roman"/>
      <w:b/>
      <w:bCs/>
      <w:sz w:val="22"/>
      <w:szCs w:val="22"/>
      <w:bdr w:val="none" w:sz="0" w:space="0" w:color="auto"/>
      <w:lang w:val="en-US" w:eastAsia="en-US"/>
    </w:rPr>
  </w:style>
  <w:style w:type="character" w:customStyle="1" w:styleId="Heading7Char">
    <w:name w:val="Heading 7 Char"/>
    <w:basedOn w:val="DefaultParagraphFont"/>
    <w:link w:val="Heading7"/>
    <w:uiPriority w:val="9"/>
    <w:semiHidden/>
    <w:rsid w:val="00F31469"/>
    <w:rPr>
      <w:rFonts w:asciiTheme="minorHAnsi" w:eastAsiaTheme="minorEastAsia" w:hAnsiTheme="minorHAnsi" w:cstheme="minorBidi"/>
      <w:sz w:val="24"/>
      <w:szCs w:val="24"/>
      <w:bdr w:val="none" w:sz="0" w:space="0" w:color="auto"/>
      <w:lang w:val="en-US" w:eastAsia="en-US"/>
    </w:rPr>
  </w:style>
  <w:style w:type="character" w:customStyle="1" w:styleId="Heading8Char">
    <w:name w:val="Heading 8 Char"/>
    <w:basedOn w:val="DefaultParagraphFont"/>
    <w:link w:val="Heading8"/>
    <w:uiPriority w:val="9"/>
    <w:semiHidden/>
    <w:rsid w:val="00F31469"/>
    <w:rPr>
      <w:rFonts w:asciiTheme="minorHAnsi" w:eastAsiaTheme="minorEastAsia" w:hAnsiTheme="minorHAnsi" w:cstheme="minorBidi"/>
      <w:i/>
      <w:iCs/>
      <w:sz w:val="24"/>
      <w:szCs w:val="24"/>
      <w:bdr w:val="none" w:sz="0" w:space="0" w:color="auto"/>
      <w:lang w:val="en-US" w:eastAsia="en-US"/>
    </w:rPr>
  </w:style>
  <w:style w:type="character" w:customStyle="1" w:styleId="Heading9Char">
    <w:name w:val="Heading 9 Char"/>
    <w:basedOn w:val="DefaultParagraphFont"/>
    <w:link w:val="Heading9"/>
    <w:uiPriority w:val="9"/>
    <w:semiHidden/>
    <w:rsid w:val="00F31469"/>
    <w:rPr>
      <w:rFonts w:asciiTheme="majorHAnsi" w:eastAsiaTheme="majorEastAsia" w:hAnsiTheme="majorHAnsi" w:cstheme="majorBidi"/>
      <w:sz w:val="22"/>
      <w:szCs w:val="22"/>
      <w:bdr w:val="none" w:sz="0" w:space="0" w:color="auto"/>
      <w:lang w:val="en-US" w:eastAsia="en-US"/>
    </w:rPr>
  </w:style>
  <w:style w:type="numbering" w:customStyle="1" w:styleId="NoList3">
    <w:name w:val="No List3"/>
    <w:next w:val="NoList"/>
    <w:uiPriority w:val="99"/>
    <w:semiHidden/>
    <w:unhideWhenUsed/>
    <w:rsid w:val="00054CC1"/>
  </w:style>
  <w:style w:type="paragraph" w:styleId="Title">
    <w:name w:val="Title"/>
    <w:basedOn w:val="Normal"/>
    <w:link w:val="TitleChar"/>
    <w:uiPriority w:val="99"/>
    <w:qFormat/>
    <w:rsid w:val="00834908"/>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sz w:val="28"/>
      <w:szCs w:val="28"/>
      <w:bdr w:val="none" w:sz="0" w:space="0" w:color="auto"/>
      <w:lang w:val="en-CA"/>
    </w:rPr>
  </w:style>
  <w:style w:type="character" w:customStyle="1" w:styleId="TitleChar">
    <w:name w:val="Title Char"/>
    <w:basedOn w:val="DefaultParagraphFont"/>
    <w:link w:val="Title"/>
    <w:uiPriority w:val="99"/>
    <w:rsid w:val="00834908"/>
    <w:rPr>
      <w:rFonts w:eastAsia="Times New Roman"/>
      <w:sz w:val="28"/>
      <w:szCs w:val="28"/>
      <w:bdr w:val="none" w:sz="0" w:space="0" w:color="auto"/>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7417">
      <w:bodyDiv w:val="1"/>
      <w:marLeft w:val="0"/>
      <w:marRight w:val="0"/>
      <w:marTop w:val="0"/>
      <w:marBottom w:val="0"/>
      <w:divBdr>
        <w:top w:val="none" w:sz="0" w:space="0" w:color="auto"/>
        <w:left w:val="none" w:sz="0" w:space="0" w:color="auto"/>
        <w:bottom w:val="none" w:sz="0" w:space="0" w:color="auto"/>
        <w:right w:val="none" w:sz="0" w:space="0" w:color="auto"/>
      </w:divBdr>
    </w:div>
    <w:div w:id="23361554">
      <w:bodyDiv w:val="1"/>
      <w:marLeft w:val="0"/>
      <w:marRight w:val="0"/>
      <w:marTop w:val="0"/>
      <w:marBottom w:val="0"/>
      <w:divBdr>
        <w:top w:val="none" w:sz="0" w:space="0" w:color="auto"/>
        <w:left w:val="none" w:sz="0" w:space="0" w:color="auto"/>
        <w:bottom w:val="none" w:sz="0" w:space="0" w:color="auto"/>
        <w:right w:val="none" w:sz="0" w:space="0" w:color="auto"/>
      </w:divBdr>
    </w:div>
    <w:div w:id="41368504">
      <w:bodyDiv w:val="1"/>
      <w:marLeft w:val="0"/>
      <w:marRight w:val="0"/>
      <w:marTop w:val="0"/>
      <w:marBottom w:val="0"/>
      <w:divBdr>
        <w:top w:val="none" w:sz="0" w:space="0" w:color="auto"/>
        <w:left w:val="none" w:sz="0" w:space="0" w:color="auto"/>
        <w:bottom w:val="none" w:sz="0" w:space="0" w:color="auto"/>
        <w:right w:val="none" w:sz="0" w:space="0" w:color="auto"/>
      </w:divBdr>
    </w:div>
    <w:div w:id="216626850">
      <w:bodyDiv w:val="1"/>
      <w:marLeft w:val="0"/>
      <w:marRight w:val="0"/>
      <w:marTop w:val="0"/>
      <w:marBottom w:val="0"/>
      <w:divBdr>
        <w:top w:val="none" w:sz="0" w:space="0" w:color="auto"/>
        <w:left w:val="none" w:sz="0" w:space="0" w:color="auto"/>
        <w:bottom w:val="none" w:sz="0" w:space="0" w:color="auto"/>
        <w:right w:val="none" w:sz="0" w:space="0" w:color="auto"/>
      </w:divBdr>
    </w:div>
    <w:div w:id="231500785">
      <w:bodyDiv w:val="1"/>
      <w:marLeft w:val="0"/>
      <w:marRight w:val="0"/>
      <w:marTop w:val="0"/>
      <w:marBottom w:val="0"/>
      <w:divBdr>
        <w:top w:val="none" w:sz="0" w:space="0" w:color="auto"/>
        <w:left w:val="none" w:sz="0" w:space="0" w:color="auto"/>
        <w:bottom w:val="none" w:sz="0" w:space="0" w:color="auto"/>
        <w:right w:val="none" w:sz="0" w:space="0" w:color="auto"/>
      </w:divBdr>
    </w:div>
    <w:div w:id="239951232">
      <w:bodyDiv w:val="1"/>
      <w:marLeft w:val="0"/>
      <w:marRight w:val="0"/>
      <w:marTop w:val="0"/>
      <w:marBottom w:val="0"/>
      <w:divBdr>
        <w:top w:val="none" w:sz="0" w:space="0" w:color="auto"/>
        <w:left w:val="none" w:sz="0" w:space="0" w:color="auto"/>
        <w:bottom w:val="none" w:sz="0" w:space="0" w:color="auto"/>
        <w:right w:val="none" w:sz="0" w:space="0" w:color="auto"/>
      </w:divBdr>
    </w:div>
    <w:div w:id="247546442">
      <w:bodyDiv w:val="1"/>
      <w:marLeft w:val="0"/>
      <w:marRight w:val="0"/>
      <w:marTop w:val="0"/>
      <w:marBottom w:val="0"/>
      <w:divBdr>
        <w:top w:val="none" w:sz="0" w:space="0" w:color="auto"/>
        <w:left w:val="none" w:sz="0" w:space="0" w:color="auto"/>
        <w:bottom w:val="none" w:sz="0" w:space="0" w:color="auto"/>
        <w:right w:val="none" w:sz="0" w:space="0" w:color="auto"/>
      </w:divBdr>
    </w:div>
    <w:div w:id="295724321">
      <w:bodyDiv w:val="1"/>
      <w:marLeft w:val="0"/>
      <w:marRight w:val="0"/>
      <w:marTop w:val="0"/>
      <w:marBottom w:val="0"/>
      <w:divBdr>
        <w:top w:val="none" w:sz="0" w:space="0" w:color="auto"/>
        <w:left w:val="none" w:sz="0" w:space="0" w:color="auto"/>
        <w:bottom w:val="none" w:sz="0" w:space="0" w:color="auto"/>
        <w:right w:val="none" w:sz="0" w:space="0" w:color="auto"/>
      </w:divBdr>
    </w:div>
    <w:div w:id="369694553">
      <w:bodyDiv w:val="1"/>
      <w:marLeft w:val="0"/>
      <w:marRight w:val="0"/>
      <w:marTop w:val="0"/>
      <w:marBottom w:val="0"/>
      <w:divBdr>
        <w:top w:val="none" w:sz="0" w:space="0" w:color="auto"/>
        <w:left w:val="none" w:sz="0" w:space="0" w:color="auto"/>
        <w:bottom w:val="none" w:sz="0" w:space="0" w:color="auto"/>
        <w:right w:val="none" w:sz="0" w:space="0" w:color="auto"/>
      </w:divBdr>
    </w:div>
    <w:div w:id="410586569">
      <w:bodyDiv w:val="1"/>
      <w:marLeft w:val="0"/>
      <w:marRight w:val="0"/>
      <w:marTop w:val="0"/>
      <w:marBottom w:val="0"/>
      <w:divBdr>
        <w:top w:val="none" w:sz="0" w:space="0" w:color="auto"/>
        <w:left w:val="none" w:sz="0" w:space="0" w:color="auto"/>
        <w:bottom w:val="none" w:sz="0" w:space="0" w:color="auto"/>
        <w:right w:val="none" w:sz="0" w:space="0" w:color="auto"/>
      </w:divBdr>
    </w:div>
    <w:div w:id="416172086">
      <w:bodyDiv w:val="1"/>
      <w:marLeft w:val="0"/>
      <w:marRight w:val="0"/>
      <w:marTop w:val="0"/>
      <w:marBottom w:val="0"/>
      <w:divBdr>
        <w:top w:val="none" w:sz="0" w:space="0" w:color="auto"/>
        <w:left w:val="none" w:sz="0" w:space="0" w:color="auto"/>
        <w:bottom w:val="none" w:sz="0" w:space="0" w:color="auto"/>
        <w:right w:val="none" w:sz="0" w:space="0" w:color="auto"/>
      </w:divBdr>
    </w:div>
    <w:div w:id="445193633">
      <w:bodyDiv w:val="1"/>
      <w:marLeft w:val="0"/>
      <w:marRight w:val="0"/>
      <w:marTop w:val="0"/>
      <w:marBottom w:val="0"/>
      <w:divBdr>
        <w:top w:val="none" w:sz="0" w:space="0" w:color="auto"/>
        <w:left w:val="none" w:sz="0" w:space="0" w:color="auto"/>
        <w:bottom w:val="none" w:sz="0" w:space="0" w:color="auto"/>
        <w:right w:val="none" w:sz="0" w:space="0" w:color="auto"/>
      </w:divBdr>
    </w:div>
    <w:div w:id="513571116">
      <w:bodyDiv w:val="1"/>
      <w:marLeft w:val="0"/>
      <w:marRight w:val="0"/>
      <w:marTop w:val="0"/>
      <w:marBottom w:val="0"/>
      <w:divBdr>
        <w:top w:val="none" w:sz="0" w:space="0" w:color="auto"/>
        <w:left w:val="none" w:sz="0" w:space="0" w:color="auto"/>
        <w:bottom w:val="none" w:sz="0" w:space="0" w:color="auto"/>
        <w:right w:val="none" w:sz="0" w:space="0" w:color="auto"/>
      </w:divBdr>
    </w:div>
    <w:div w:id="525414497">
      <w:bodyDiv w:val="1"/>
      <w:marLeft w:val="0"/>
      <w:marRight w:val="0"/>
      <w:marTop w:val="0"/>
      <w:marBottom w:val="0"/>
      <w:divBdr>
        <w:top w:val="none" w:sz="0" w:space="0" w:color="auto"/>
        <w:left w:val="none" w:sz="0" w:space="0" w:color="auto"/>
        <w:bottom w:val="none" w:sz="0" w:space="0" w:color="auto"/>
        <w:right w:val="none" w:sz="0" w:space="0" w:color="auto"/>
      </w:divBdr>
    </w:div>
    <w:div w:id="682820444">
      <w:bodyDiv w:val="1"/>
      <w:marLeft w:val="0"/>
      <w:marRight w:val="0"/>
      <w:marTop w:val="0"/>
      <w:marBottom w:val="0"/>
      <w:divBdr>
        <w:top w:val="none" w:sz="0" w:space="0" w:color="auto"/>
        <w:left w:val="none" w:sz="0" w:space="0" w:color="auto"/>
        <w:bottom w:val="none" w:sz="0" w:space="0" w:color="auto"/>
        <w:right w:val="none" w:sz="0" w:space="0" w:color="auto"/>
      </w:divBdr>
    </w:div>
    <w:div w:id="859120623">
      <w:bodyDiv w:val="1"/>
      <w:marLeft w:val="0"/>
      <w:marRight w:val="0"/>
      <w:marTop w:val="0"/>
      <w:marBottom w:val="0"/>
      <w:divBdr>
        <w:top w:val="none" w:sz="0" w:space="0" w:color="auto"/>
        <w:left w:val="none" w:sz="0" w:space="0" w:color="auto"/>
        <w:bottom w:val="none" w:sz="0" w:space="0" w:color="auto"/>
        <w:right w:val="none" w:sz="0" w:space="0" w:color="auto"/>
      </w:divBdr>
    </w:div>
    <w:div w:id="901216342">
      <w:bodyDiv w:val="1"/>
      <w:marLeft w:val="0"/>
      <w:marRight w:val="0"/>
      <w:marTop w:val="0"/>
      <w:marBottom w:val="0"/>
      <w:divBdr>
        <w:top w:val="none" w:sz="0" w:space="0" w:color="auto"/>
        <w:left w:val="none" w:sz="0" w:space="0" w:color="auto"/>
        <w:bottom w:val="none" w:sz="0" w:space="0" w:color="auto"/>
        <w:right w:val="none" w:sz="0" w:space="0" w:color="auto"/>
      </w:divBdr>
    </w:div>
    <w:div w:id="970135524">
      <w:bodyDiv w:val="1"/>
      <w:marLeft w:val="0"/>
      <w:marRight w:val="0"/>
      <w:marTop w:val="0"/>
      <w:marBottom w:val="0"/>
      <w:divBdr>
        <w:top w:val="none" w:sz="0" w:space="0" w:color="auto"/>
        <w:left w:val="none" w:sz="0" w:space="0" w:color="auto"/>
        <w:bottom w:val="none" w:sz="0" w:space="0" w:color="auto"/>
        <w:right w:val="none" w:sz="0" w:space="0" w:color="auto"/>
      </w:divBdr>
    </w:div>
    <w:div w:id="1011371324">
      <w:bodyDiv w:val="1"/>
      <w:marLeft w:val="0"/>
      <w:marRight w:val="0"/>
      <w:marTop w:val="0"/>
      <w:marBottom w:val="0"/>
      <w:divBdr>
        <w:top w:val="none" w:sz="0" w:space="0" w:color="auto"/>
        <w:left w:val="none" w:sz="0" w:space="0" w:color="auto"/>
        <w:bottom w:val="none" w:sz="0" w:space="0" w:color="auto"/>
        <w:right w:val="none" w:sz="0" w:space="0" w:color="auto"/>
      </w:divBdr>
    </w:div>
    <w:div w:id="1126045261">
      <w:bodyDiv w:val="1"/>
      <w:marLeft w:val="0"/>
      <w:marRight w:val="0"/>
      <w:marTop w:val="0"/>
      <w:marBottom w:val="0"/>
      <w:divBdr>
        <w:top w:val="none" w:sz="0" w:space="0" w:color="auto"/>
        <w:left w:val="none" w:sz="0" w:space="0" w:color="auto"/>
        <w:bottom w:val="none" w:sz="0" w:space="0" w:color="auto"/>
        <w:right w:val="none" w:sz="0" w:space="0" w:color="auto"/>
      </w:divBdr>
    </w:div>
    <w:div w:id="1145048974">
      <w:bodyDiv w:val="1"/>
      <w:marLeft w:val="0"/>
      <w:marRight w:val="0"/>
      <w:marTop w:val="0"/>
      <w:marBottom w:val="0"/>
      <w:divBdr>
        <w:top w:val="none" w:sz="0" w:space="0" w:color="auto"/>
        <w:left w:val="none" w:sz="0" w:space="0" w:color="auto"/>
        <w:bottom w:val="none" w:sz="0" w:space="0" w:color="auto"/>
        <w:right w:val="none" w:sz="0" w:space="0" w:color="auto"/>
      </w:divBdr>
    </w:div>
    <w:div w:id="1162233388">
      <w:bodyDiv w:val="1"/>
      <w:marLeft w:val="0"/>
      <w:marRight w:val="0"/>
      <w:marTop w:val="0"/>
      <w:marBottom w:val="0"/>
      <w:divBdr>
        <w:top w:val="none" w:sz="0" w:space="0" w:color="auto"/>
        <w:left w:val="none" w:sz="0" w:space="0" w:color="auto"/>
        <w:bottom w:val="none" w:sz="0" w:space="0" w:color="auto"/>
        <w:right w:val="none" w:sz="0" w:space="0" w:color="auto"/>
      </w:divBdr>
    </w:div>
    <w:div w:id="1178888572">
      <w:bodyDiv w:val="1"/>
      <w:marLeft w:val="0"/>
      <w:marRight w:val="0"/>
      <w:marTop w:val="0"/>
      <w:marBottom w:val="0"/>
      <w:divBdr>
        <w:top w:val="none" w:sz="0" w:space="0" w:color="auto"/>
        <w:left w:val="none" w:sz="0" w:space="0" w:color="auto"/>
        <w:bottom w:val="none" w:sz="0" w:space="0" w:color="auto"/>
        <w:right w:val="none" w:sz="0" w:space="0" w:color="auto"/>
      </w:divBdr>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10726717">
      <w:bodyDiv w:val="1"/>
      <w:marLeft w:val="0"/>
      <w:marRight w:val="0"/>
      <w:marTop w:val="0"/>
      <w:marBottom w:val="0"/>
      <w:divBdr>
        <w:top w:val="none" w:sz="0" w:space="0" w:color="auto"/>
        <w:left w:val="none" w:sz="0" w:space="0" w:color="auto"/>
        <w:bottom w:val="none" w:sz="0" w:space="0" w:color="auto"/>
        <w:right w:val="none" w:sz="0" w:space="0" w:color="auto"/>
      </w:divBdr>
    </w:div>
    <w:div w:id="1253052434">
      <w:bodyDiv w:val="1"/>
      <w:marLeft w:val="0"/>
      <w:marRight w:val="0"/>
      <w:marTop w:val="0"/>
      <w:marBottom w:val="0"/>
      <w:divBdr>
        <w:top w:val="none" w:sz="0" w:space="0" w:color="auto"/>
        <w:left w:val="none" w:sz="0" w:space="0" w:color="auto"/>
        <w:bottom w:val="none" w:sz="0" w:space="0" w:color="auto"/>
        <w:right w:val="none" w:sz="0" w:space="0" w:color="auto"/>
      </w:divBdr>
    </w:div>
    <w:div w:id="1294411040">
      <w:bodyDiv w:val="1"/>
      <w:marLeft w:val="0"/>
      <w:marRight w:val="0"/>
      <w:marTop w:val="0"/>
      <w:marBottom w:val="0"/>
      <w:divBdr>
        <w:top w:val="none" w:sz="0" w:space="0" w:color="auto"/>
        <w:left w:val="none" w:sz="0" w:space="0" w:color="auto"/>
        <w:bottom w:val="none" w:sz="0" w:space="0" w:color="auto"/>
        <w:right w:val="none" w:sz="0" w:space="0" w:color="auto"/>
      </w:divBdr>
    </w:div>
    <w:div w:id="1336228260">
      <w:bodyDiv w:val="1"/>
      <w:marLeft w:val="0"/>
      <w:marRight w:val="0"/>
      <w:marTop w:val="0"/>
      <w:marBottom w:val="0"/>
      <w:divBdr>
        <w:top w:val="none" w:sz="0" w:space="0" w:color="auto"/>
        <w:left w:val="none" w:sz="0" w:space="0" w:color="auto"/>
        <w:bottom w:val="none" w:sz="0" w:space="0" w:color="auto"/>
        <w:right w:val="none" w:sz="0" w:space="0" w:color="auto"/>
      </w:divBdr>
    </w:div>
    <w:div w:id="1347561914">
      <w:bodyDiv w:val="1"/>
      <w:marLeft w:val="0"/>
      <w:marRight w:val="0"/>
      <w:marTop w:val="0"/>
      <w:marBottom w:val="0"/>
      <w:divBdr>
        <w:top w:val="none" w:sz="0" w:space="0" w:color="auto"/>
        <w:left w:val="none" w:sz="0" w:space="0" w:color="auto"/>
        <w:bottom w:val="none" w:sz="0" w:space="0" w:color="auto"/>
        <w:right w:val="none" w:sz="0" w:space="0" w:color="auto"/>
      </w:divBdr>
    </w:div>
    <w:div w:id="1412237902">
      <w:bodyDiv w:val="1"/>
      <w:marLeft w:val="0"/>
      <w:marRight w:val="0"/>
      <w:marTop w:val="0"/>
      <w:marBottom w:val="0"/>
      <w:divBdr>
        <w:top w:val="none" w:sz="0" w:space="0" w:color="auto"/>
        <w:left w:val="none" w:sz="0" w:space="0" w:color="auto"/>
        <w:bottom w:val="none" w:sz="0" w:space="0" w:color="auto"/>
        <w:right w:val="none" w:sz="0" w:space="0" w:color="auto"/>
      </w:divBdr>
    </w:div>
    <w:div w:id="1467816560">
      <w:bodyDiv w:val="1"/>
      <w:marLeft w:val="0"/>
      <w:marRight w:val="0"/>
      <w:marTop w:val="0"/>
      <w:marBottom w:val="0"/>
      <w:divBdr>
        <w:top w:val="none" w:sz="0" w:space="0" w:color="auto"/>
        <w:left w:val="none" w:sz="0" w:space="0" w:color="auto"/>
        <w:bottom w:val="none" w:sz="0" w:space="0" w:color="auto"/>
        <w:right w:val="none" w:sz="0" w:space="0" w:color="auto"/>
      </w:divBdr>
    </w:div>
    <w:div w:id="1533573511">
      <w:bodyDiv w:val="1"/>
      <w:marLeft w:val="0"/>
      <w:marRight w:val="0"/>
      <w:marTop w:val="0"/>
      <w:marBottom w:val="0"/>
      <w:divBdr>
        <w:top w:val="none" w:sz="0" w:space="0" w:color="auto"/>
        <w:left w:val="none" w:sz="0" w:space="0" w:color="auto"/>
        <w:bottom w:val="none" w:sz="0" w:space="0" w:color="auto"/>
        <w:right w:val="none" w:sz="0" w:space="0" w:color="auto"/>
      </w:divBdr>
    </w:div>
    <w:div w:id="1545369363">
      <w:bodyDiv w:val="1"/>
      <w:marLeft w:val="0"/>
      <w:marRight w:val="0"/>
      <w:marTop w:val="0"/>
      <w:marBottom w:val="0"/>
      <w:divBdr>
        <w:top w:val="none" w:sz="0" w:space="0" w:color="auto"/>
        <w:left w:val="none" w:sz="0" w:space="0" w:color="auto"/>
        <w:bottom w:val="none" w:sz="0" w:space="0" w:color="auto"/>
        <w:right w:val="none" w:sz="0" w:space="0" w:color="auto"/>
      </w:divBdr>
    </w:div>
    <w:div w:id="1628047518">
      <w:bodyDiv w:val="1"/>
      <w:marLeft w:val="0"/>
      <w:marRight w:val="0"/>
      <w:marTop w:val="0"/>
      <w:marBottom w:val="0"/>
      <w:divBdr>
        <w:top w:val="none" w:sz="0" w:space="0" w:color="auto"/>
        <w:left w:val="none" w:sz="0" w:space="0" w:color="auto"/>
        <w:bottom w:val="none" w:sz="0" w:space="0" w:color="auto"/>
        <w:right w:val="none" w:sz="0" w:space="0" w:color="auto"/>
      </w:divBdr>
    </w:div>
    <w:div w:id="1670521540">
      <w:bodyDiv w:val="1"/>
      <w:marLeft w:val="0"/>
      <w:marRight w:val="0"/>
      <w:marTop w:val="0"/>
      <w:marBottom w:val="0"/>
      <w:divBdr>
        <w:top w:val="none" w:sz="0" w:space="0" w:color="auto"/>
        <w:left w:val="none" w:sz="0" w:space="0" w:color="auto"/>
        <w:bottom w:val="none" w:sz="0" w:space="0" w:color="auto"/>
        <w:right w:val="none" w:sz="0" w:space="0" w:color="auto"/>
      </w:divBdr>
    </w:div>
    <w:div w:id="1714306156">
      <w:bodyDiv w:val="1"/>
      <w:marLeft w:val="0"/>
      <w:marRight w:val="0"/>
      <w:marTop w:val="0"/>
      <w:marBottom w:val="0"/>
      <w:divBdr>
        <w:top w:val="none" w:sz="0" w:space="0" w:color="auto"/>
        <w:left w:val="none" w:sz="0" w:space="0" w:color="auto"/>
        <w:bottom w:val="none" w:sz="0" w:space="0" w:color="auto"/>
        <w:right w:val="none" w:sz="0" w:space="0" w:color="auto"/>
      </w:divBdr>
    </w:div>
    <w:div w:id="1796606999">
      <w:bodyDiv w:val="1"/>
      <w:marLeft w:val="0"/>
      <w:marRight w:val="0"/>
      <w:marTop w:val="0"/>
      <w:marBottom w:val="0"/>
      <w:divBdr>
        <w:top w:val="none" w:sz="0" w:space="0" w:color="auto"/>
        <w:left w:val="none" w:sz="0" w:space="0" w:color="auto"/>
        <w:bottom w:val="none" w:sz="0" w:space="0" w:color="auto"/>
        <w:right w:val="none" w:sz="0" w:space="0" w:color="auto"/>
      </w:divBdr>
    </w:div>
    <w:div w:id="1839077873">
      <w:bodyDiv w:val="1"/>
      <w:marLeft w:val="0"/>
      <w:marRight w:val="0"/>
      <w:marTop w:val="0"/>
      <w:marBottom w:val="0"/>
      <w:divBdr>
        <w:top w:val="none" w:sz="0" w:space="0" w:color="auto"/>
        <w:left w:val="none" w:sz="0" w:space="0" w:color="auto"/>
        <w:bottom w:val="none" w:sz="0" w:space="0" w:color="auto"/>
        <w:right w:val="none" w:sz="0" w:space="0" w:color="auto"/>
      </w:divBdr>
    </w:div>
    <w:div w:id="1852840836">
      <w:bodyDiv w:val="1"/>
      <w:marLeft w:val="0"/>
      <w:marRight w:val="0"/>
      <w:marTop w:val="0"/>
      <w:marBottom w:val="0"/>
      <w:divBdr>
        <w:top w:val="none" w:sz="0" w:space="0" w:color="auto"/>
        <w:left w:val="none" w:sz="0" w:space="0" w:color="auto"/>
        <w:bottom w:val="none" w:sz="0" w:space="0" w:color="auto"/>
        <w:right w:val="none" w:sz="0" w:space="0" w:color="auto"/>
      </w:divBdr>
    </w:div>
    <w:div w:id="1980526384">
      <w:bodyDiv w:val="1"/>
      <w:marLeft w:val="0"/>
      <w:marRight w:val="0"/>
      <w:marTop w:val="0"/>
      <w:marBottom w:val="0"/>
      <w:divBdr>
        <w:top w:val="none" w:sz="0" w:space="0" w:color="auto"/>
        <w:left w:val="none" w:sz="0" w:space="0" w:color="auto"/>
        <w:bottom w:val="none" w:sz="0" w:space="0" w:color="auto"/>
        <w:right w:val="none" w:sz="0" w:space="0" w:color="auto"/>
      </w:divBdr>
    </w:div>
    <w:div w:id="1997417171">
      <w:bodyDiv w:val="1"/>
      <w:marLeft w:val="0"/>
      <w:marRight w:val="0"/>
      <w:marTop w:val="0"/>
      <w:marBottom w:val="0"/>
      <w:divBdr>
        <w:top w:val="none" w:sz="0" w:space="0" w:color="auto"/>
        <w:left w:val="none" w:sz="0" w:space="0" w:color="auto"/>
        <w:bottom w:val="none" w:sz="0" w:space="0" w:color="auto"/>
        <w:right w:val="none" w:sz="0" w:space="0" w:color="auto"/>
      </w:divBdr>
    </w:div>
    <w:div w:id="2125927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ve.Sinnott@dfo-mpo.gc.ca" TargetMode="External"/><Relationship Id="rId21" Type="http://schemas.openxmlformats.org/officeDocument/2006/relationships/hyperlink" Target="mailto:douglas.brunt@dfo-mpo.gc.ca" TargetMode="External"/><Relationship Id="rId34" Type="http://schemas.openxmlformats.org/officeDocument/2006/relationships/hyperlink" Target="mailto:maurizio.demarte@marina.difesa.it" TargetMode="External"/><Relationship Id="rId42" Type="http://schemas.openxmlformats.org/officeDocument/2006/relationships/hyperlink" Target="https://iho.int/uploads/user/Inter-Regional%20Coordination/RHC/ARHC/ARHC11/ARHC11_2021_A1_EN_Participants_List.pdf" TargetMode="External"/><Relationship Id="rId47" Type="http://schemas.openxmlformats.org/officeDocument/2006/relationships/hyperlink" Target="https://iho.int/uploads/user/Inter-Regional%20Coordination/RHC/ARHC/ARHC11/ARHC11_2021_B1_EN_IHO_Secretariat_Report_v1.pdf" TargetMode="External"/><Relationship Id="rId50" Type="http://schemas.openxmlformats.org/officeDocument/2006/relationships/hyperlink" Target="https://iho.int/uploads/user/Inter-Regional%20Coordination/RHC/ARHC/ARHC11/ARHC11_2021_B4_EN_National_Report_for_Canada.pdf" TargetMode="External"/><Relationship Id="rId55" Type="http://schemas.openxmlformats.org/officeDocument/2006/relationships/hyperlink" Target="https://iho.int/uploads/user/Inter-Regional%20Coordination/RHC/ARHC/ARHC11/ARHC11_2021_B6_EN_US_National%20Report.pdf" TargetMode="External"/><Relationship Id="rId63" Type="http://schemas.openxmlformats.org/officeDocument/2006/relationships/hyperlink" Target="https://iho.int/uploads/user/Inter-Regional%20Coordination/RHC/ARHC/ARHC11/ARHC11_2021_C2_EN_AICCWG_Report.pdf" TargetMode="External"/><Relationship Id="rId68" Type="http://schemas.openxmlformats.org/officeDocument/2006/relationships/hyperlink" Target="https://iho.int/uploads/user/Inter-Regional%20Coordination/RHC/ARHC/ARHC11/ARHC11_2021_C3e_EN_ARMSDIWG_ToR_vOCT21_2021.pdf" TargetMode="External"/><Relationship Id="rId76" Type="http://schemas.openxmlformats.org/officeDocument/2006/relationships/hyperlink" Target="https://iho.int/uploads/user/Inter-Regional%20Coordination/RHC/ARHC/ARHC11/ARHC11_2021_D2_EN_Implementation_of_AC_ARHC-Joint_Statement_INF.pdf" TargetMode="External"/><Relationship Id="rId84" Type="http://schemas.openxmlformats.org/officeDocument/2006/relationships/hyperlink" Target="https://iho.int/uploads/user/Inter-Regional%20Coordination/RHC/ARHC/MISC/ToR_ARMSDIWG_SEP2018.pdf" TargetMode="External"/><Relationship Id="rId89" Type="http://schemas.openxmlformats.org/officeDocument/2006/relationships/hyperlink" Target="https://iho.int/uploads/user/Inter-Regional%20Coordination/RHC/ARHC/ARHC11/ARHC11_2021_%20E3_EN_USV_update_from_CHS_November_2021.pd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ho.int/uploads/user/Inter-Regional%20Coordination/RHC/ARHC/ARHC11/ARHC11_2021_C5_EN_DK%20Report%20of%20IHO-EU%20Network.pdf" TargetMode="External"/><Relationship Id="rId92" Type="http://schemas.openxmlformats.org/officeDocument/2006/relationships/hyperlink" Target="https://iho.int/uploads/user/Inter-Regional%20Coordination/RHC/ARHC/ARHC11/ARHC11_2021_E6_EN_DK_DGA%20production%20questionnaire.pdf" TargetMode="External"/><Relationship Id="rId2" Type="http://schemas.openxmlformats.org/officeDocument/2006/relationships/numbering" Target="numbering.xml"/><Relationship Id="rId16" Type="http://schemas.openxmlformats.org/officeDocument/2006/relationships/hyperlink" Target="mailto:pdh@gst.dk" TargetMode="External"/><Relationship Id="rId29" Type="http://schemas.openxmlformats.org/officeDocument/2006/relationships/hyperlink" Target="mailto:georg.larusson@lhg.is" TargetMode="External"/><Relationship Id="rId11" Type="http://schemas.openxmlformats.org/officeDocument/2006/relationships/hyperlink" Target="https://iho.int/en/arhc11-2021" TargetMode="External"/><Relationship Id="rId24" Type="http://schemas.openxmlformats.org/officeDocument/2006/relationships/hyperlink" Target="mailto:Andrew.Muir@forces.gc.ca" TargetMode="External"/><Relationship Id="rId32" Type="http://schemas.openxmlformats.org/officeDocument/2006/relationships/hyperlink" Target="mailto:roberta_ivaldi@marina.difesa.it" TargetMode="External"/><Relationship Id="rId37" Type="http://schemas.openxmlformats.org/officeDocument/2006/relationships/header" Target="header1.xml"/><Relationship Id="rId40" Type="http://schemas.openxmlformats.org/officeDocument/2006/relationships/hyperlink" Target="https://global.gotomeeting.com/join/679599445" TargetMode="External"/><Relationship Id="rId45" Type="http://schemas.openxmlformats.org/officeDocument/2006/relationships/hyperlink" Target="https://iho.int/uploads/user/Inter-Regional%20Coordination/RHC/ARHC/ARHC11/ARHC11_2021_A4b_EN_Status_of_Actions.pdf" TargetMode="External"/><Relationship Id="rId53" Type="http://schemas.openxmlformats.org/officeDocument/2006/relationships/hyperlink" Target="https://iho.int/uploads/user/Inter-Regional%20Coordination/RHC/ARHC/ARHC11/ARHC11_2021_B4_EN_National_Report%20of%20Norway.pdf" TargetMode="External"/><Relationship Id="rId58" Type="http://schemas.openxmlformats.org/officeDocument/2006/relationships/hyperlink" Target="https://iho.int/uploads/user/Inter-Regional%20Coordination/RHC/ARHC/ARHC11/ARHC11_2021_B7_EN_Presentation_National_Report_Finland.pdf" TargetMode="External"/><Relationship Id="rId66" Type="http://schemas.openxmlformats.org/officeDocument/2006/relationships/hyperlink" Target="https://iho.int/uploads/user/Inter-Regional%20Coordination/RHC/ARHC/ARHC11/ARHC11_2021_C3c_EN_Arctic%20SDI%20-%20ARHC%20Joint%20Statement%20of%20Intent%20Final.pdf" TargetMode="External"/><Relationship Id="rId74" Type="http://schemas.openxmlformats.org/officeDocument/2006/relationships/hyperlink" Target="https://iho.int/en/swphc18-2021" TargetMode="External"/><Relationship Id="rId79" Type="http://schemas.openxmlformats.org/officeDocument/2006/relationships/hyperlink" Target="https://asm3.org/library/Files/ASM3_Final_Report.pdf" TargetMode="External"/><Relationship Id="rId87" Type="http://schemas.openxmlformats.org/officeDocument/2006/relationships/hyperlink" Target="https://iho.int/uploads/user/Inter-Regional%20Coordination/RHC/ARHC/ARHC11/ARHC11_2021_E1b_EN_ARHC_Statutes_Ed3.pdf" TargetMode="External"/><Relationship Id="rId5" Type="http://schemas.openxmlformats.org/officeDocument/2006/relationships/webSettings" Target="webSettings.xml"/><Relationship Id="rId61" Type="http://schemas.openxmlformats.org/officeDocument/2006/relationships/hyperlink" Target="https://iho.int/uploads/user/Inter-Regional%20Coordination/RHC/ARHC/ARHC11/ARHC11_2021_B9_EN_National%20report%20ITALY.PDF" TargetMode="External"/><Relationship Id="rId82" Type="http://schemas.openxmlformats.org/officeDocument/2006/relationships/hyperlink" Target="https://iho.int/uploads/user/Inter-Regional%20Coordination/RHC/ARHC/MISC/ToR_OTWG.pdf" TargetMode="External"/><Relationship Id="rId90" Type="http://schemas.openxmlformats.org/officeDocument/2006/relationships/hyperlink" Target="https://iho.int/uploads/user/Inter-Regional%20Coordination/RHC/ARHC/ARHC11/ARHC11_2021_E4_EN_Survey%20technology%20developments%20in%20Norway.pdf" TargetMode="External"/><Relationship Id="rId95" Type="http://schemas.openxmlformats.org/officeDocument/2006/relationships/image" Target="media/image3.png"/><Relationship Id="rId19" Type="http://schemas.openxmlformats.org/officeDocument/2006/relationships/hyperlink" Target="mailto:jepha@gst.dk" TargetMode="External"/><Relationship Id="rId14" Type="http://schemas.openxmlformats.org/officeDocument/2006/relationships/hyperlink" Target="https://msi.nga.mil/Publications/WPI" TargetMode="External"/><Relationship Id="rId22" Type="http://schemas.openxmlformats.org/officeDocument/2006/relationships/hyperlink" Target="mailto:chris.marshall@dfo-mpo.gc.ca" TargetMode="External"/><Relationship Id="rId27" Type="http://schemas.openxmlformats.org/officeDocument/2006/relationships/hyperlink" Target="mailto:birte.noer.borrevik@kartverket.no" TargetMode="External"/><Relationship Id="rId30" Type="http://schemas.openxmlformats.org/officeDocument/2006/relationships/hyperlink" Target="mailto:douglas.brunt@dfo-mpo.gc.ca" TargetMode="External"/><Relationship Id="rId35" Type="http://schemas.openxmlformats.org/officeDocument/2006/relationships/hyperlink" Target="mailto:mathias.jonas@iho.int" TargetMode="External"/><Relationship Id="rId43" Type="http://schemas.openxmlformats.org/officeDocument/2006/relationships/hyperlink" Target="https://iho.int/en/arhc11-2021" TargetMode="External"/><Relationship Id="rId48" Type="http://schemas.openxmlformats.org/officeDocument/2006/relationships/hyperlink" Target="https://iho.int/uploads/user/Inter-Regional%20Coordination/RHC/ARHC/ARHC11/ARHC11_2021_B1_EN_Presentation_IHO_SEC_Report_V1.pdf" TargetMode="External"/><Relationship Id="rId56" Type="http://schemas.openxmlformats.org/officeDocument/2006/relationships/hyperlink" Target="https://iho.int/uploads/user/Inter-Regional%20Coordination/RHC/ARHC/ARHC11/ARHC11_2021_B6_EN_Presentation_US_National%20Report_ver0.pdf" TargetMode="External"/><Relationship Id="rId64" Type="http://schemas.openxmlformats.org/officeDocument/2006/relationships/hyperlink" Target="https://iho.int/uploads/user/Inter-Regional%20Coordination/RHC/ARHC/ARHC11/ARHC11_2021_C3a_EN_ARMSDIWG_Report.pdf" TargetMode="External"/><Relationship Id="rId69" Type="http://schemas.openxmlformats.org/officeDocument/2006/relationships/hyperlink" Target="https://iho.int/uploads/user/Inter-Regional%20Coordination/RHC/ARHC/ARHC11/ARHC11_2021_C3f_EN_ARMSDIWG_WorkPlan_2021_2026_vOCT21.pdf" TargetMode="External"/><Relationship Id="rId77" Type="http://schemas.openxmlformats.org/officeDocument/2006/relationships/hyperlink" Target="https://pame.is/document-library/pame-reports-new/pame-ministerial-deliverables/2021-12th-arctic-council-ministerial-meeting-reykjavik-iceland/785-hydrography-in-the-arctic-joint-policy-statement-by-the-arctic-council-and-arhc/file" TargetMode="External"/><Relationship Id="rId8" Type="http://schemas.openxmlformats.org/officeDocument/2006/relationships/image" Target="media/image1.png"/><Relationship Id="rId51" Type="http://schemas.openxmlformats.org/officeDocument/2006/relationships/hyperlink" Target="https://iho.int/uploads/user/Inter-Regional%20Coordination/RHC/ARHC/ARHC11/ARHC11_2021_B3_EN_DK_NATIONAL-REPORT.pdf" TargetMode="External"/><Relationship Id="rId72" Type="http://schemas.openxmlformats.org/officeDocument/2006/relationships/hyperlink" Target="https://iho.int/uploads/user/Inter-Regional%20Coordination/RHC/ARHC/ARHC11/ARHC11_2021_D1_EN_%20Proposed_Way_Forward_on_ARHC_Implementation_of_IHO_SP_INF_ver02.pdf" TargetMode="External"/><Relationship Id="rId80" Type="http://schemas.openxmlformats.org/officeDocument/2006/relationships/hyperlink" Target="https://iho.int/uploads/user/Inter-Regional%20Coordination/RHC/ARHC/ARHC11/ARHC11_2021_D3_EN_GGIM_IGIF-H.pdf" TargetMode="External"/><Relationship Id="rId85" Type="http://schemas.openxmlformats.org/officeDocument/2006/relationships/hyperlink" Target="https://iho.int/uploads/user/Inter-Regional%20Coordination/RHC/ARHC/MISC/ARHC_Statutes_20170901.pdf" TargetMode="External"/><Relationship Id="rId93" Type="http://schemas.openxmlformats.org/officeDocument/2006/relationships/hyperlink" Target="https://iho.int/uploads/user/Inter-Regional%20Coordination/RHC/ARHC/ARHC11/ARHC11_2021_F1_EN_ARHC12_overview.pdf" TargetMode="External"/><Relationship Id="rId3" Type="http://schemas.openxmlformats.org/officeDocument/2006/relationships/styles" Target="styles.xml"/><Relationship Id="rId12" Type="http://schemas.openxmlformats.org/officeDocument/2006/relationships/hyperlink" Target="mailto:douglas.brunt@dfo-mpo.gc.ca" TargetMode="External"/><Relationship Id="rId17" Type="http://schemas.openxmlformats.org/officeDocument/2006/relationships/hyperlink" Target="mailto:ehage@gst.dk" TargetMode="External"/><Relationship Id="rId25" Type="http://schemas.openxmlformats.org/officeDocument/2006/relationships/hyperlink" Target="mailto:David.Palmer@dfo-mpo.gc.ca" TargetMode="External"/><Relationship Id="rId33" Type="http://schemas.openxmlformats.org/officeDocument/2006/relationships/hyperlink" Target="mailto:marco.grassi@marina.difesa.it" TargetMode="External"/><Relationship Id="rId38" Type="http://schemas.openxmlformats.org/officeDocument/2006/relationships/footer" Target="footer1.xml"/><Relationship Id="rId46" Type="http://schemas.openxmlformats.org/officeDocument/2006/relationships/hyperlink" Target="https://iho.int/uploads/user/Inter-Regional%20Coordination/RHC/ARHC/ARHC11/ARHC11_2021_A4c_EN_Recommendations_from_IRCC13.pdf" TargetMode="External"/><Relationship Id="rId59" Type="http://schemas.openxmlformats.org/officeDocument/2006/relationships/hyperlink" Target="https://iho.int/uploads/user/Inter-Regional%20Coordination/RHC/ARHC/ARHC11/ARHC11_2021_B8_EN_National_Report_%20of_Iceland.pdf" TargetMode="External"/><Relationship Id="rId67" Type="http://schemas.openxmlformats.org/officeDocument/2006/relationships/hyperlink" Target="https://iho.int/uploads/user/Inter-Regional%20Coordination/RHC/ARHC/ARHC11/ARHC11_2021_C3d_EN_ARMSDIWG_MSDIAggregatedDataWebServiceChecklist.pdf" TargetMode="External"/><Relationship Id="rId20" Type="http://schemas.openxmlformats.org/officeDocument/2006/relationships/hyperlink" Target="mailto:genevieve.bechard@dfo-mpo.gc.ca" TargetMode="External"/><Relationship Id="rId41" Type="http://schemas.openxmlformats.org/officeDocument/2006/relationships/hyperlink" Target="https://global.gotomeeting.com/join/465970621" TargetMode="External"/><Relationship Id="rId54" Type="http://schemas.openxmlformats.org/officeDocument/2006/relationships/hyperlink" Target="https://iho.int/uploads/user/Inter-Regional%20Coordination/RHC/ARHC/ARHC11/ARHC11_2021_B4_EN_Presentation_National%20report%20Norway.pdf" TargetMode="External"/><Relationship Id="rId62" Type="http://schemas.openxmlformats.org/officeDocument/2006/relationships/hyperlink" Target="https://iho.int/uploads/user/Inter-Regional%20Coordination/RHC/ARHC/ARHC11/ARHC11_2021_C1_EN_Operational_and_Technical_Working_Group_Presentation.pdf" TargetMode="External"/><Relationship Id="rId70" Type="http://schemas.openxmlformats.org/officeDocument/2006/relationships/hyperlink" Target="https://iho.int/uploads/user/Inter-Regional%20Coordination/RHC/ARHC/ARHC11/ARHC11_2021_%20E3_EN_USV_update_from_CHS_November_2021.pdf" TargetMode="External"/><Relationship Id="rId75" Type="http://schemas.openxmlformats.org/officeDocument/2006/relationships/hyperlink" Target="https://iho.int/uploads/user/About%20IHO/strategic%20plan%20summary%208.5x11%20-%2017nov20.pdf" TargetMode="External"/><Relationship Id="rId83" Type="http://schemas.openxmlformats.org/officeDocument/2006/relationships/hyperlink" Target="https://iho.int/uploads/user/Inter-Regional%20Coordination/RHC/ARHC/MISC/ToR_AICCWG.pdf" TargetMode="External"/><Relationship Id="rId88" Type="http://schemas.openxmlformats.org/officeDocument/2006/relationships/hyperlink" Target="https://iho.int/uploads/user/Inter-Regional%20Coordination/RHC/ARHC/ARHC11/ARHC11_2021_D3_EN_GGIM_IGIF-H.pdf" TargetMode="External"/><Relationship Id="rId91" Type="http://schemas.openxmlformats.org/officeDocument/2006/relationships/hyperlink" Target="https://iho.int/uploads/user/Inter-Regional%20Coordination/RHC/ARHC/ARHC11/ARHC11_2021_E5_EN_DK_NCPS.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ga.maps.arcgis.com/apps/MapSeries/index.html?appid=f9515d53e3e24ae7919f02eb8f554c96" TargetMode="External"/><Relationship Id="rId23" Type="http://schemas.openxmlformats.org/officeDocument/2006/relationships/hyperlink" Target="mailto:Peter.McRae@forces.gc.ca" TargetMode="External"/><Relationship Id="rId28" Type="http://schemas.openxmlformats.org/officeDocument/2006/relationships/hyperlink" Target="mailto:Evert.Flier@kartverket.no" TargetMode="External"/><Relationship Id="rId36" Type="http://schemas.openxmlformats.org/officeDocument/2006/relationships/hyperlink" Target="mailto:yves.guillam@iho.int" TargetMode="External"/><Relationship Id="rId49" Type="http://schemas.openxmlformats.org/officeDocument/2006/relationships/hyperlink" Target="https://iho.int/uploads/user/Inter-Regional%20Coordination/RHC/ARHC/ARHC11/ARHC11_2021_B4_EN_Presentation_National_Report_for_Canada_ver3.pdf" TargetMode="External"/><Relationship Id="rId57" Type="http://schemas.openxmlformats.org/officeDocument/2006/relationships/hyperlink" Target="https://iho.int/uploads/user/Inter-Regional%20Coordination/RHC/ARHC/ARHC11/ARHC11_2021_B7_EN_National_Report_of_Finland.pdf" TargetMode="External"/><Relationship Id="rId10" Type="http://schemas.openxmlformats.org/officeDocument/2006/relationships/image" Target="media/image2.png"/><Relationship Id="rId31" Type="http://schemas.openxmlformats.org/officeDocument/2006/relationships/hyperlink" Target="mailto:massimiliano.nannini@marina.difesa.it" TargetMode="External"/><Relationship Id="rId44" Type="http://schemas.openxmlformats.org/officeDocument/2006/relationships/hyperlink" Target="https://iho.int/uploads/user/Inter-Regional%20Coordination/RHC/ARHC/ARHC10/ARHC-10%20Minutes_final.pdf" TargetMode="External"/><Relationship Id="rId52" Type="http://schemas.openxmlformats.org/officeDocument/2006/relationships/hyperlink" Target="https://iho.int/uploads/user/Inter-Regional%20Coordination/RHC/ARHC/ARHC11/ARHC11_2021_B3_EN_Presentation_DK_DGA%20National%20report_003.pdf" TargetMode="External"/><Relationship Id="rId60" Type="http://schemas.openxmlformats.org/officeDocument/2006/relationships/hyperlink" Target="https://iho.int/uploads/user/Inter-Regional%20Coordination/RHC/ARHC/ARHC11/ARHC11_2021_B8_EN_Presentation_National_Report_Iceland.pdf" TargetMode="External"/><Relationship Id="rId65" Type="http://schemas.openxmlformats.org/officeDocument/2006/relationships/hyperlink" Target="https://iho.int/uploads/user/Inter-Regional%20Coordination/RHC/ARHC/ARHC11/ARHC11_2021_C3b_EN_ARMSDIWG_Report_Presentation.pdf" TargetMode="External"/><Relationship Id="rId73" Type="http://schemas.openxmlformats.org/officeDocument/2006/relationships/hyperlink" Target="https://iho.int/uploads/user/Inter-Regional%20Coordination/RHC/ARHC/ARHC11/ARHC11_2021_D1a_EN_SP_Gap_Analysis%20-%20Borbash.pdf" TargetMode="External"/><Relationship Id="rId78" Type="http://schemas.openxmlformats.org/officeDocument/2006/relationships/hyperlink" Target="https://asm3.org/library/Files/ASM3_Joint_Statement.pdf" TargetMode="External"/><Relationship Id="rId81" Type="http://schemas.openxmlformats.org/officeDocument/2006/relationships/hyperlink" Target="https://iho.int/uploads/user/Inter-Regional%20Coordination/RHC/ARHC/MISC/ToR_SPWG.pdf" TargetMode="External"/><Relationship Id="rId86" Type="http://schemas.openxmlformats.org/officeDocument/2006/relationships/hyperlink" Target="https://iho.int/uploads/user/Inter-Regional%20Coordination/RHC/ARHC/ARHC11/ARHC11_2021_E1_EN_Summary_of_ARHC_Statutes_Revision_ver0.1%20.pdf" TargetMode="External"/><Relationship Id="rId94" Type="http://schemas.openxmlformats.org/officeDocument/2006/relationships/hyperlink" Target="mailto:douglas.brunt@dfo-mpo.gc.ca"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iho.int/uploads/user/Inter-Regional%20Coordination/RHC/ARHC/ARHC11/ARHC11_2021_A4b_EN_Status_of_Actions.pdf" TargetMode="External"/><Relationship Id="rId18" Type="http://schemas.openxmlformats.org/officeDocument/2006/relationships/hyperlink" Target="mailto:larsh@gst.dk" TargetMode="External"/><Relationship Id="rId3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Custom 4">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4057FE"/>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8831E-97A7-4451-8392-FB6A2284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5057</TotalTime>
  <Pages>29</Pages>
  <Words>10527</Words>
  <Characters>60010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International Hydrographic Organization</Company>
  <LinksUpToDate>false</LinksUpToDate>
  <CharactersWithSpaces>70397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dsec</dc:creator>
  <cp:keywords/>
  <dc:description/>
  <cp:lastModifiedBy>Brunt, Douglas</cp:lastModifiedBy>
  <cp:revision>55</cp:revision>
  <cp:lastPrinted>2021-10-27T13:54:00Z</cp:lastPrinted>
  <dcterms:created xsi:type="dcterms:W3CDTF">2021-11-17T14:30:00Z</dcterms:created>
  <dcterms:modified xsi:type="dcterms:W3CDTF">2021-12-02T02:28:00Z</dcterms:modified>
</cp:coreProperties>
</file>