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CE2702" w14:textId="77777777" w:rsidR="00B42349" w:rsidRDefault="00B42349">
      <w:pPr>
        <w:pStyle w:val="Ttulo2"/>
        <w:spacing w:before="0"/>
        <w:jc w:val="center"/>
        <w:rPr>
          <w:rFonts w:ascii="Times New Roman" w:hAnsi="Times New Roman"/>
          <w:szCs w:val="22"/>
        </w:rPr>
      </w:pPr>
    </w:p>
    <w:p w14:paraId="2748F5C1" w14:textId="666A74C3" w:rsidR="00DB0936" w:rsidRDefault="008E2797">
      <w:pPr>
        <w:pStyle w:val="Ttulo2"/>
        <w:spacing w:before="0"/>
        <w:jc w:val="center"/>
        <w:rPr>
          <w:rFonts w:ascii="Times New Roman" w:hAnsi="Times New Roman"/>
          <w:szCs w:val="22"/>
        </w:rPr>
      </w:pPr>
      <w:proofErr w:type="gramStart"/>
      <w:r>
        <w:rPr>
          <w:rFonts w:ascii="Times New Roman" w:hAnsi="Times New Roman"/>
          <w:szCs w:val="22"/>
        </w:rPr>
        <w:t>12</w:t>
      </w:r>
      <w:r w:rsidR="0026401F">
        <w:rPr>
          <w:rFonts w:ascii="Times New Roman" w:hAnsi="Times New Roman"/>
          <w:szCs w:val="22"/>
          <w:vertAlign w:val="superscript"/>
        </w:rPr>
        <w:t>th</w:t>
      </w:r>
      <w:proofErr w:type="gramEnd"/>
      <w:r w:rsidR="0026401F">
        <w:rPr>
          <w:rFonts w:ascii="Times New Roman" w:hAnsi="Times New Roman"/>
          <w:szCs w:val="22"/>
        </w:rPr>
        <w:t xml:space="preserve"> MEETING OF THE IHO INTER-REGIONAL COORDINATING COMMITTEE</w:t>
      </w:r>
    </w:p>
    <w:p w14:paraId="326009B6" w14:textId="77777777" w:rsidR="000857E8" w:rsidRDefault="0026401F" w:rsidP="000857E8">
      <w:pPr>
        <w:pStyle w:val="Ttulo2"/>
        <w:spacing w:before="0"/>
        <w:jc w:val="center"/>
        <w:rPr>
          <w:rFonts w:ascii="Times New Roman" w:hAnsi="Times New Roman"/>
          <w:szCs w:val="22"/>
          <w:lang w:val="pt-BR"/>
        </w:rPr>
      </w:pPr>
      <w:r>
        <w:rPr>
          <w:rFonts w:ascii="Times New Roman" w:hAnsi="Times New Roman"/>
          <w:szCs w:val="22"/>
          <w:lang w:val="pt-BR"/>
        </w:rPr>
        <w:t>IHO-IRCC11</w:t>
      </w:r>
    </w:p>
    <w:p w14:paraId="2B74FF72" w14:textId="4503805B" w:rsidR="00DB0936" w:rsidRDefault="000857E8" w:rsidP="000857E8">
      <w:pPr>
        <w:pStyle w:val="Ttulo2"/>
        <w:spacing w:before="0"/>
        <w:jc w:val="center"/>
        <w:rPr>
          <w:rFonts w:ascii="Times New Roman" w:hAnsi="Times New Roman"/>
          <w:szCs w:val="22"/>
          <w:lang w:val="pt-BR"/>
        </w:rPr>
      </w:pPr>
      <w:r>
        <w:rPr>
          <w:rFonts w:ascii="Times New Roman" w:hAnsi="Times New Roman"/>
          <w:szCs w:val="22"/>
          <w:lang w:val="pt-BR"/>
        </w:rPr>
        <w:t>6-7</w:t>
      </w:r>
      <w:r w:rsidR="008E2797">
        <w:rPr>
          <w:rFonts w:ascii="Times New Roman" w:hAnsi="Times New Roman"/>
          <w:szCs w:val="22"/>
          <w:lang w:val="pt-BR"/>
        </w:rPr>
        <w:t xml:space="preserve"> October </w:t>
      </w:r>
      <w:r w:rsidR="0026401F">
        <w:rPr>
          <w:rFonts w:ascii="Times New Roman" w:hAnsi="Times New Roman"/>
          <w:szCs w:val="22"/>
          <w:lang w:val="pt-BR"/>
        </w:rPr>
        <w:t>20</w:t>
      </w:r>
      <w:r w:rsidR="008E2797">
        <w:rPr>
          <w:rFonts w:ascii="Times New Roman" w:hAnsi="Times New Roman"/>
          <w:szCs w:val="22"/>
          <w:lang w:val="pt-BR"/>
        </w:rPr>
        <w:t>20</w:t>
      </w:r>
    </w:p>
    <w:p w14:paraId="4278813F" w14:textId="77777777" w:rsidR="00DB0936" w:rsidRDefault="00DB0936">
      <w:pPr>
        <w:widowControl w:val="0"/>
        <w:jc w:val="center"/>
        <w:rPr>
          <w:b/>
          <w:bCs/>
          <w:spacing w:val="-4"/>
          <w:sz w:val="22"/>
          <w:szCs w:val="22"/>
          <w:lang w:val="pt-BR"/>
        </w:rPr>
      </w:pPr>
    </w:p>
    <w:p w14:paraId="240316A5" w14:textId="4F94E47F" w:rsidR="00DB0936" w:rsidRDefault="0026401F">
      <w:pPr>
        <w:widowControl w:val="0"/>
        <w:rPr>
          <w:b/>
          <w:bCs/>
          <w:spacing w:val="-4"/>
          <w:sz w:val="22"/>
          <w:szCs w:val="22"/>
          <w:lang w:val="pt-BR"/>
        </w:rPr>
      </w:pPr>
      <w:r>
        <w:rPr>
          <w:noProof/>
        </w:rPr>
        <w:drawing>
          <wp:inline distT="0" distB="0" distL="0" distR="0" wp14:anchorId="55DB2875" wp14:editId="53ABFBCD">
            <wp:extent cx="1107440" cy="514350"/>
            <wp:effectExtent l="0" t="0" r="0" b="0"/>
            <wp:docPr id="1" name="Picture" descr="Logo MACH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Logo MACHC"/>
                    <pic:cNvPicPr>
                      <a:picLocks noChangeAspect="1" noChangeArrowheads="1"/>
                    </pic:cNvPicPr>
                  </pic:nvPicPr>
                  <pic:blipFill>
                    <a:blip r:embed="rId8"/>
                    <a:stretch>
                      <a:fillRect/>
                    </a:stretch>
                  </pic:blipFill>
                  <pic:spPr bwMode="auto">
                    <a:xfrm>
                      <a:off x="0" y="0"/>
                      <a:ext cx="1107440" cy="514350"/>
                    </a:xfrm>
                    <a:prstGeom prst="rect">
                      <a:avLst/>
                    </a:prstGeom>
                    <a:noFill/>
                    <a:ln w="9525">
                      <a:noFill/>
                      <a:miter lim="800000"/>
                      <a:headEnd/>
                      <a:tailEnd/>
                    </a:ln>
                  </pic:spPr>
                </pic:pic>
              </a:graphicData>
            </a:graphic>
          </wp:inline>
        </w:drawing>
      </w:r>
      <w:r>
        <w:rPr>
          <w:b/>
          <w:bCs/>
          <w:spacing w:val="-4"/>
          <w:sz w:val="22"/>
          <w:szCs w:val="22"/>
          <w:lang w:val="pt-BR"/>
        </w:rPr>
        <w:tab/>
      </w:r>
      <w:r>
        <w:rPr>
          <w:b/>
          <w:bCs/>
          <w:spacing w:val="-4"/>
          <w:sz w:val="22"/>
          <w:szCs w:val="22"/>
          <w:lang w:val="pt-BR"/>
        </w:rPr>
        <w:tab/>
      </w:r>
      <w:r>
        <w:rPr>
          <w:b/>
          <w:bCs/>
          <w:spacing w:val="-4"/>
          <w:sz w:val="22"/>
          <w:szCs w:val="22"/>
          <w:lang w:val="pt-BR"/>
        </w:rPr>
        <w:tab/>
      </w:r>
      <w:r>
        <w:rPr>
          <w:b/>
          <w:bCs/>
          <w:spacing w:val="-4"/>
          <w:sz w:val="22"/>
          <w:szCs w:val="22"/>
          <w:lang w:val="pt-BR"/>
        </w:rPr>
        <w:tab/>
      </w:r>
      <w:r>
        <w:rPr>
          <w:b/>
          <w:bCs/>
          <w:spacing w:val="-4"/>
          <w:sz w:val="22"/>
          <w:szCs w:val="22"/>
          <w:lang w:val="pt-BR"/>
        </w:rPr>
        <w:tab/>
      </w:r>
      <w:r>
        <w:rPr>
          <w:b/>
          <w:bCs/>
          <w:spacing w:val="-4"/>
          <w:sz w:val="22"/>
          <w:szCs w:val="22"/>
          <w:lang w:val="pt-BR"/>
        </w:rPr>
        <w:tab/>
      </w:r>
      <w:r w:rsidR="00B42349">
        <w:rPr>
          <w:b/>
          <w:bCs/>
          <w:spacing w:val="-4"/>
          <w:sz w:val="22"/>
          <w:szCs w:val="22"/>
          <w:lang w:val="pt-BR"/>
        </w:rPr>
        <w:t xml:space="preserve">                                       </w:t>
      </w:r>
      <w:r w:rsidR="00AF61A1" w:rsidRPr="00681902">
        <w:rPr>
          <w:rFonts w:ascii="Arial Narrow" w:eastAsia="Calibri" w:hAnsi="Arial Narrow"/>
          <w:noProof/>
          <w:sz w:val="20"/>
        </w:rPr>
        <w:drawing>
          <wp:inline distT="0" distB="0" distL="0" distR="0" wp14:anchorId="4D9D6AE8" wp14:editId="2B1B1914">
            <wp:extent cx="1247775" cy="466725"/>
            <wp:effectExtent l="0" t="0" r="9525" b="9525"/>
            <wp:docPr id="7" name="Picture 7" descr="O:\MACHC 2019\IHO Logo\unnam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MACHC 2019\IHO Logo\unnamed.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47775" cy="466725"/>
                    </a:xfrm>
                    <a:prstGeom prst="rect">
                      <a:avLst/>
                    </a:prstGeom>
                    <a:noFill/>
                    <a:ln>
                      <a:noFill/>
                    </a:ln>
                  </pic:spPr>
                </pic:pic>
              </a:graphicData>
            </a:graphic>
          </wp:inline>
        </w:drawing>
      </w:r>
      <w:r w:rsidR="00B42349">
        <w:rPr>
          <w:b/>
          <w:bCs/>
          <w:spacing w:val="-4"/>
          <w:sz w:val="22"/>
          <w:szCs w:val="22"/>
          <w:lang w:val="pt-BR"/>
        </w:rPr>
        <w:t xml:space="preserve"> </w:t>
      </w:r>
      <w:r>
        <w:rPr>
          <w:b/>
          <w:bCs/>
          <w:spacing w:val="-4"/>
          <w:sz w:val="22"/>
          <w:szCs w:val="22"/>
          <w:lang w:val="pt-BR"/>
        </w:rPr>
        <w:tab/>
      </w:r>
      <w:r>
        <w:rPr>
          <w:b/>
          <w:bCs/>
          <w:spacing w:val="-4"/>
          <w:sz w:val="22"/>
          <w:szCs w:val="22"/>
          <w:lang w:val="pt-BR"/>
        </w:rPr>
        <w:tab/>
      </w:r>
      <w:r>
        <w:rPr>
          <w:b/>
          <w:bCs/>
          <w:spacing w:val="-4"/>
          <w:sz w:val="22"/>
          <w:szCs w:val="22"/>
          <w:lang w:val="pt-BR"/>
        </w:rPr>
        <w:tab/>
      </w:r>
    </w:p>
    <w:p w14:paraId="258879BB" w14:textId="77777777" w:rsidR="00DB0936" w:rsidRDefault="0026401F">
      <w:pPr>
        <w:widowControl w:val="0"/>
        <w:jc w:val="center"/>
        <w:rPr>
          <w:b/>
          <w:bCs/>
          <w:spacing w:val="-4"/>
          <w:sz w:val="22"/>
          <w:szCs w:val="22"/>
        </w:rPr>
      </w:pPr>
      <w:r>
        <w:rPr>
          <w:b/>
          <w:bCs/>
          <w:spacing w:val="-4"/>
          <w:sz w:val="22"/>
          <w:szCs w:val="22"/>
        </w:rPr>
        <w:t xml:space="preserve">MESOAMERICAN AND CARIBBEAN SEA </w:t>
      </w:r>
    </w:p>
    <w:p w14:paraId="079CE402" w14:textId="600F60A2" w:rsidR="00DB0936" w:rsidRPr="00981C6B" w:rsidRDefault="0026401F" w:rsidP="00981C6B">
      <w:pPr>
        <w:widowControl w:val="0"/>
        <w:jc w:val="center"/>
        <w:rPr>
          <w:b/>
          <w:bCs/>
          <w:w w:val="99"/>
          <w:sz w:val="22"/>
          <w:szCs w:val="22"/>
        </w:rPr>
      </w:pPr>
      <w:r>
        <w:rPr>
          <w:b/>
          <w:bCs/>
          <w:spacing w:val="-4"/>
          <w:sz w:val="22"/>
          <w:szCs w:val="22"/>
        </w:rPr>
        <w:t xml:space="preserve"> </w:t>
      </w:r>
      <w:r>
        <w:rPr>
          <w:b/>
          <w:bCs/>
          <w:spacing w:val="2"/>
          <w:sz w:val="22"/>
          <w:szCs w:val="22"/>
        </w:rPr>
        <w:t>H</w:t>
      </w:r>
      <w:r>
        <w:rPr>
          <w:b/>
          <w:bCs/>
          <w:sz w:val="22"/>
          <w:szCs w:val="22"/>
        </w:rPr>
        <w:t>YD</w:t>
      </w:r>
      <w:r>
        <w:rPr>
          <w:b/>
          <w:bCs/>
          <w:spacing w:val="3"/>
          <w:sz w:val="22"/>
          <w:szCs w:val="22"/>
        </w:rPr>
        <w:t>R</w:t>
      </w:r>
      <w:r>
        <w:rPr>
          <w:b/>
          <w:bCs/>
          <w:sz w:val="22"/>
          <w:szCs w:val="22"/>
        </w:rPr>
        <w:t>OG</w:t>
      </w:r>
      <w:r>
        <w:rPr>
          <w:b/>
          <w:bCs/>
          <w:spacing w:val="1"/>
          <w:sz w:val="22"/>
          <w:szCs w:val="22"/>
        </w:rPr>
        <w:t>RA</w:t>
      </w:r>
      <w:r>
        <w:rPr>
          <w:b/>
          <w:bCs/>
          <w:spacing w:val="3"/>
          <w:sz w:val="22"/>
          <w:szCs w:val="22"/>
        </w:rPr>
        <w:t>P</w:t>
      </w:r>
      <w:r>
        <w:rPr>
          <w:b/>
          <w:bCs/>
          <w:sz w:val="22"/>
          <w:szCs w:val="22"/>
        </w:rPr>
        <w:t>H</w:t>
      </w:r>
      <w:r>
        <w:rPr>
          <w:b/>
          <w:bCs/>
          <w:spacing w:val="-1"/>
          <w:sz w:val="22"/>
          <w:szCs w:val="22"/>
        </w:rPr>
        <w:t>I</w:t>
      </w:r>
      <w:r>
        <w:rPr>
          <w:b/>
          <w:bCs/>
          <w:sz w:val="22"/>
          <w:szCs w:val="22"/>
        </w:rPr>
        <w:t>C</w:t>
      </w:r>
      <w:r>
        <w:rPr>
          <w:b/>
          <w:bCs/>
          <w:spacing w:val="-22"/>
          <w:sz w:val="22"/>
          <w:szCs w:val="22"/>
        </w:rPr>
        <w:t xml:space="preserve"> </w:t>
      </w:r>
      <w:r>
        <w:rPr>
          <w:b/>
          <w:bCs/>
          <w:w w:val="99"/>
          <w:sz w:val="22"/>
          <w:szCs w:val="22"/>
        </w:rPr>
        <w:t>C</w:t>
      </w:r>
      <w:r>
        <w:rPr>
          <w:b/>
          <w:bCs/>
          <w:spacing w:val="1"/>
          <w:w w:val="99"/>
          <w:sz w:val="22"/>
          <w:szCs w:val="22"/>
        </w:rPr>
        <w:t>O</w:t>
      </w:r>
      <w:r>
        <w:rPr>
          <w:b/>
          <w:bCs/>
          <w:w w:val="99"/>
          <w:sz w:val="22"/>
          <w:szCs w:val="22"/>
        </w:rPr>
        <w:t>M</w:t>
      </w:r>
      <w:r>
        <w:rPr>
          <w:b/>
          <w:bCs/>
          <w:spacing w:val="1"/>
          <w:w w:val="99"/>
          <w:sz w:val="22"/>
          <w:szCs w:val="22"/>
        </w:rPr>
        <w:t>M</w:t>
      </w:r>
      <w:r>
        <w:rPr>
          <w:b/>
          <w:bCs/>
          <w:spacing w:val="-1"/>
          <w:w w:val="99"/>
          <w:sz w:val="22"/>
          <w:szCs w:val="22"/>
        </w:rPr>
        <w:t>I</w:t>
      </w:r>
      <w:r>
        <w:rPr>
          <w:b/>
          <w:bCs/>
          <w:w w:val="99"/>
          <w:sz w:val="22"/>
          <w:szCs w:val="22"/>
        </w:rPr>
        <w:t>SSION</w:t>
      </w:r>
    </w:p>
    <w:p w14:paraId="28E3C36C" w14:textId="4F4572E9" w:rsidR="00DB0936" w:rsidRDefault="004F06FC">
      <w:pPr>
        <w:widowControl w:val="0"/>
        <w:jc w:val="center"/>
        <w:rPr>
          <w:b/>
          <w:bCs/>
          <w:sz w:val="22"/>
          <w:szCs w:val="22"/>
        </w:rPr>
      </w:pPr>
      <w:r w:rsidRPr="004F06FC">
        <w:rPr>
          <w:b/>
          <w:bCs/>
          <w:color w:val="FF0000"/>
          <w:spacing w:val="1"/>
          <w:sz w:val="22"/>
          <w:szCs w:val="22"/>
        </w:rPr>
        <w:t>DRAFT</w:t>
      </w:r>
      <w:r>
        <w:rPr>
          <w:b/>
          <w:bCs/>
          <w:spacing w:val="1"/>
          <w:sz w:val="22"/>
          <w:szCs w:val="22"/>
        </w:rPr>
        <w:t xml:space="preserve"> </w:t>
      </w:r>
      <w:r w:rsidR="0026401F">
        <w:rPr>
          <w:b/>
          <w:bCs/>
          <w:spacing w:val="1"/>
          <w:sz w:val="22"/>
          <w:szCs w:val="22"/>
        </w:rPr>
        <w:t>R</w:t>
      </w:r>
      <w:r w:rsidR="0026401F">
        <w:rPr>
          <w:b/>
          <w:bCs/>
          <w:spacing w:val="-2"/>
          <w:sz w:val="22"/>
          <w:szCs w:val="22"/>
        </w:rPr>
        <w:t>e</w:t>
      </w:r>
      <w:r w:rsidR="0026401F">
        <w:rPr>
          <w:b/>
          <w:bCs/>
          <w:sz w:val="22"/>
          <w:szCs w:val="22"/>
        </w:rPr>
        <w:t>p</w:t>
      </w:r>
      <w:r w:rsidR="0026401F">
        <w:rPr>
          <w:b/>
          <w:bCs/>
          <w:spacing w:val="-2"/>
          <w:sz w:val="22"/>
          <w:szCs w:val="22"/>
        </w:rPr>
        <w:t>o</w:t>
      </w:r>
      <w:r w:rsidR="0026401F">
        <w:rPr>
          <w:b/>
          <w:bCs/>
          <w:spacing w:val="1"/>
          <w:sz w:val="22"/>
          <w:szCs w:val="22"/>
        </w:rPr>
        <w:t>r</w:t>
      </w:r>
      <w:r w:rsidR="0026401F">
        <w:rPr>
          <w:b/>
          <w:bCs/>
          <w:sz w:val="22"/>
          <w:szCs w:val="22"/>
        </w:rPr>
        <w:t xml:space="preserve">t </w:t>
      </w:r>
      <w:r w:rsidR="0026401F">
        <w:rPr>
          <w:b/>
          <w:bCs/>
          <w:spacing w:val="-1"/>
          <w:sz w:val="22"/>
          <w:szCs w:val="22"/>
        </w:rPr>
        <w:t>t</w:t>
      </w:r>
      <w:r w:rsidR="008E2797">
        <w:rPr>
          <w:b/>
          <w:bCs/>
          <w:sz w:val="22"/>
          <w:szCs w:val="22"/>
        </w:rPr>
        <w:t>o IRCC12</w:t>
      </w:r>
    </w:p>
    <w:p w14:paraId="7D8FE631" w14:textId="2A5150C9" w:rsidR="00DB0936" w:rsidRPr="002C131F" w:rsidRDefault="00DB0936" w:rsidP="00924872">
      <w:pPr>
        <w:widowControl w:val="0"/>
      </w:pPr>
    </w:p>
    <w:p w14:paraId="6079067F" w14:textId="47A7E976" w:rsidR="00DB0936" w:rsidRPr="00924872" w:rsidRDefault="0026401F" w:rsidP="00924872">
      <w:pPr>
        <w:widowControl w:val="0"/>
        <w:ind w:left="360" w:hanging="360"/>
        <w:rPr>
          <w:b/>
          <w:bCs/>
        </w:rPr>
      </w:pPr>
      <w:r w:rsidRPr="002C131F">
        <w:rPr>
          <w:b/>
          <w:bCs/>
          <w:spacing w:val="1"/>
        </w:rPr>
        <w:t>1</w:t>
      </w:r>
      <w:r w:rsidRPr="002C131F">
        <w:rPr>
          <w:b/>
          <w:bCs/>
        </w:rPr>
        <w:t>.</w:t>
      </w:r>
      <w:r w:rsidRPr="002C131F">
        <w:rPr>
          <w:b/>
          <w:bCs/>
          <w:spacing w:val="2"/>
        </w:rPr>
        <w:t xml:space="preserve"> </w:t>
      </w:r>
      <w:r w:rsidRPr="002C131F">
        <w:rPr>
          <w:b/>
          <w:bCs/>
        </w:rPr>
        <w:t>C</w:t>
      </w:r>
      <w:r w:rsidRPr="002C131F">
        <w:rPr>
          <w:b/>
          <w:bCs/>
          <w:spacing w:val="1"/>
        </w:rPr>
        <w:t>h</w:t>
      </w:r>
      <w:r w:rsidRPr="002C131F">
        <w:rPr>
          <w:b/>
          <w:bCs/>
          <w:spacing w:val="-1"/>
        </w:rPr>
        <w:t>ai</w:t>
      </w:r>
      <w:r w:rsidRPr="002C131F">
        <w:rPr>
          <w:b/>
          <w:bCs/>
          <w:spacing w:val="1"/>
        </w:rPr>
        <w:t>r</w:t>
      </w:r>
      <w:r w:rsidRPr="002C131F">
        <w:t xml:space="preserve">:            </w:t>
      </w:r>
      <w:r w:rsidRPr="002C131F">
        <w:rPr>
          <w:bCs/>
        </w:rPr>
        <w:t>Kathryn Ries, USA, March 2019</w:t>
      </w:r>
      <w:r w:rsidRPr="002C131F">
        <w:rPr>
          <w:b/>
          <w:bCs/>
        </w:rPr>
        <w:t xml:space="preserve"> </w:t>
      </w:r>
    </w:p>
    <w:p w14:paraId="1DFB0E1B" w14:textId="527EF17F" w:rsidR="00DB0936" w:rsidRPr="002C131F" w:rsidRDefault="00924872" w:rsidP="00924872">
      <w:pPr>
        <w:widowControl w:val="0"/>
        <w:ind w:left="360" w:hanging="360"/>
        <w:rPr>
          <w:b/>
          <w:bCs/>
          <w:spacing w:val="-1"/>
        </w:rPr>
      </w:pPr>
      <w:r>
        <w:rPr>
          <w:b/>
          <w:bCs/>
          <w:spacing w:val="-1"/>
        </w:rPr>
        <w:t xml:space="preserve">    </w:t>
      </w:r>
      <w:r w:rsidR="0026401F" w:rsidRPr="002C131F">
        <w:rPr>
          <w:b/>
          <w:bCs/>
          <w:spacing w:val="-1"/>
        </w:rPr>
        <w:t>V</w:t>
      </w:r>
      <w:r w:rsidR="0026401F" w:rsidRPr="002C131F">
        <w:rPr>
          <w:b/>
          <w:bCs/>
          <w:spacing w:val="1"/>
        </w:rPr>
        <w:t>ic</w:t>
      </w:r>
      <w:r w:rsidR="0026401F" w:rsidRPr="002C131F">
        <w:rPr>
          <w:b/>
          <w:bCs/>
        </w:rPr>
        <w:t>e-</w:t>
      </w:r>
      <w:r w:rsidR="0026401F" w:rsidRPr="002C131F">
        <w:rPr>
          <w:b/>
          <w:bCs/>
          <w:spacing w:val="1"/>
        </w:rPr>
        <w:t>C</w:t>
      </w:r>
      <w:r w:rsidR="0026401F" w:rsidRPr="002C131F">
        <w:rPr>
          <w:b/>
          <w:bCs/>
          <w:spacing w:val="-1"/>
        </w:rPr>
        <w:t>hai</w:t>
      </w:r>
      <w:r w:rsidR="0026401F" w:rsidRPr="002C131F">
        <w:rPr>
          <w:b/>
          <w:bCs/>
          <w:spacing w:val="1"/>
        </w:rPr>
        <w:t>r</w:t>
      </w:r>
      <w:r>
        <w:rPr>
          <w:b/>
          <w:bCs/>
        </w:rPr>
        <w:t xml:space="preserve">:   </w:t>
      </w:r>
      <w:r w:rsidR="009B19D0">
        <w:rPr>
          <w:bCs/>
        </w:rPr>
        <w:t>Vice</w:t>
      </w:r>
      <w:r w:rsidR="004F06FC" w:rsidRPr="004F06FC">
        <w:rPr>
          <w:bCs/>
        </w:rPr>
        <w:t xml:space="preserve">-Admiral Edgar Luiz </w:t>
      </w:r>
      <w:proofErr w:type="spellStart"/>
      <w:r w:rsidR="004F06FC" w:rsidRPr="004F06FC">
        <w:rPr>
          <w:bCs/>
        </w:rPr>
        <w:t>Siqueira</w:t>
      </w:r>
      <w:proofErr w:type="spellEnd"/>
      <w:r w:rsidR="009B19D0">
        <w:rPr>
          <w:bCs/>
        </w:rPr>
        <w:t xml:space="preserve"> Barbosa</w:t>
      </w:r>
      <w:r w:rsidR="004F06FC" w:rsidRPr="004F06FC">
        <w:rPr>
          <w:bCs/>
        </w:rPr>
        <w:t>,</w:t>
      </w:r>
      <w:r w:rsidR="004F06FC">
        <w:rPr>
          <w:b/>
          <w:bCs/>
        </w:rPr>
        <w:t xml:space="preserve"> </w:t>
      </w:r>
      <w:r w:rsidR="009B19D0">
        <w:rPr>
          <w:bCs/>
        </w:rPr>
        <w:t xml:space="preserve">February </w:t>
      </w:r>
      <w:r w:rsidR="004F06FC">
        <w:rPr>
          <w:bCs/>
        </w:rPr>
        <w:t>2020</w:t>
      </w:r>
      <w:r w:rsidR="0026401F" w:rsidRPr="002C131F">
        <w:rPr>
          <w:b/>
          <w:bCs/>
          <w:spacing w:val="-1"/>
        </w:rPr>
        <w:tab/>
      </w:r>
      <w:r w:rsidR="0026401F" w:rsidRPr="002C131F">
        <w:rPr>
          <w:b/>
          <w:bCs/>
          <w:spacing w:val="-1"/>
        </w:rPr>
        <w:tab/>
      </w:r>
    </w:p>
    <w:p w14:paraId="4358DEBA" w14:textId="77777777" w:rsidR="00DB0936" w:rsidRPr="002C131F" w:rsidRDefault="00DB0936">
      <w:pPr>
        <w:widowControl w:val="0"/>
        <w:spacing w:line="240" w:lineRule="exact"/>
      </w:pPr>
    </w:p>
    <w:p w14:paraId="436552E5" w14:textId="77777777" w:rsidR="00DB0936" w:rsidRPr="002C131F" w:rsidRDefault="0026401F">
      <w:pPr>
        <w:widowControl w:val="0"/>
        <w:spacing w:after="120"/>
        <w:rPr>
          <w:b/>
          <w:bCs/>
          <w:spacing w:val="1"/>
        </w:rPr>
      </w:pPr>
      <w:r w:rsidRPr="002C131F">
        <w:rPr>
          <w:b/>
          <w:bCs/>
          <w:spacing w:val="1"/>
        </w:rPr>
        <w:t xml:space="preserve">2. Membership  </w:t>
      </w:r>
    </w:p>
    <w:p w14:paraId="212A066A" w14:textId="62BD3B6C" w:rsidR="00DB0936" w:rsidRPr="002C131F" w:rsidRDefault="0026401F">
      <w:pPr>
        <w:widowControl w:val="0"/>
        <w:spacing w:before="43"/>
        <w:rPr>
          <w:spacing w:val="1"/>
        </w:rPr>
      </w:pPr>
      <w:r w:rsidRPr="002C131F">
        <w:rPr>
          <w:spacing w:val="1"/>
        </w:rPr>
        <w:t>Members: Brazil, C</w:t>
      </w:r>
      <w:r w:rsidR="00354B97" w:rsidRPr="002C131F">
        <w:rPr>
          <w:spacing w:val="1"/>
        </w:rPr>
        <w:t>olombia, Cuba,</w:t>
      </w:r>
      <w:r w:rsidRPr="002C131F">
        <w:rPr>
          <w:spacing w:val="1"/>
        </w:rPr>
        <w:t xml:space="preserve"> </w:t>
      </w:r>
      <w:r w:rsidR="00354B97" w:rsidRPr="002C131F">
        <w:rPr>
          <w:spacing w:val="1"/>
        </w:rPr>
        <w:t xml:space="preserve">Dominican Republic, </w:t>
      </w:r>
      <w:r w:rsidRPr="002C131F">
        <w:rPr>
          <w:spacing w:val="1"/>
        </w:rPr>
        <w:t xml:space="preserve">France, Guatemala, </w:t>
      </w:r>
      <w:r w:rsidR="00BE1FA5" w:rsidRPr="002C131F">
        <w:rPr>
          <w:spacing w:val="1"/>
        </w:rPr>
        <w:t xml:space="preserve">Guyana, </w:t>
      </w:r>
      <w:r w:rsidRPr="002C131F">
        <w:rPr>
          <w:spacing w:val="1"/>
        </w:rPr>
        <w:t>Jamaica, Mexico, Netherlands, Suriname, Trinidad and Tobago, UK, USA, Venezuela</w:t>
      </w:r>
    </w:p>
    <w:p w14:paraId="6444E793" w14:textId="77777777" w:rsidR="00DB0936" w:rsidRPr="002C131F" w:rsidRDefault="00DB0936">
      <w:pPr>
        <w:widowControl w:val="0"/>
        <w:spacing w:line="240" w:lineRule="exact"/>
      </w:pPr>
    </w:p>
    <w:p w14:paraId="4274CECA" w14:textId="34E8C7E4" w:rsidR="00DB0936" w:rsidRPr="002C131F" w:rsidRDefault="0026401F">
      <w:pPr>
        <w:widowControl w:val="0"/>
        <w:rPr>
          <w:spacing w:val="-1"/>
        </w:rPr>
      </w:pPr>
      <w:r w:rsidRPr="002C131F">
        <w:t>Associa</w:t>
      </w:r>
      <w:r w:rsidRPr="002C131F">
        <w:rPr>
          <w:spacing w:val="-2"/>
        </w:rPr>
        <w:t>t</w:t>
      </w:r>
      <w:r w:rsidRPr="002C131F">
        <w:t>e</w:t>
      </w:r>
      <w:r w:rsidRPr="002C131F">
        <w:rPr>
          <w:spacing w:val="-1"/>
        </w:rPr>
        <w:t xml:space="preserve"> M</w:t>
      </w:r>
      <w:r w:rsidRPr="002C131F">
        <w:rPr>
          <w:spacing w:val="-2"/>
        </w:rPr>
        <w:t>e</w:t>
      </w:r>
      <w:r w:rsidRPr="002C131F">
        <w:rPr>
          <w:spacing w:val="1"/>
        </w:rPr>
        <w:t>m</w:t>
      </w:r>
      <w:r w:rsidRPr="002C131F">
        <w:rPr>
          <w:spacing w:val="-1"/>
        </w:rPr>
        <w:t>b</w:t>
      </w:r>
      <w:r w:rsidRPr="002C131F">
        <w:t>e</w:t>
      </w:r>
      <w:r w:rsidRPr="002C131F">
        <w:rPr>
          <w:spacing w:val="-2"/>
        </w:rPr>
        <w:t>rs</w:t>
      </w:r>
      <w:r w:rsidRPr="002C131F">
        <w:t>:</w:t>
      </w:r>
      <w:r w:rsidR="00354B97" w:rsidRPr="002C131F">
        <w:rPr>
          <w:spacing w:val="-1"/>
        </w:rPr>
        <w:t xml:space="preserve"> Antigua and</w:t>
      </w:r>
      <w:r w:rsidRPr="002C131F">
        <w:rPr>
          <w:spacing w:val="-1"/>
        </w:rPr>
        <w:t xml:space="preserve"> Barbuda, Belize, </w:t>
      </w:r>
      <w:r w:rsidR="00354B97" w:rsidRPr="002C131F">
        <w:rPr>
          <w:spacing w:val="-1"/>
        </w:rPr>
        <w:t xml:space="preserve">Costa Rica, </w:t>
      </w:r>
      <w:r w:rsidRPr="002C131F">
        <w:rPr>
          <w:spacing w:val="-1"/>
        </w:rPr>
        <w:t xml:space="preserve">El Salvador, Grenada, </w:t>
      </w:r>
      <w:r w:rsidR="00354B97" w:rsidRPr="002C131F">
        <w:rPr>
          <w:spacing w:val="-1"/>
        </w:rPr>
        <w:t xml:space="preserve">Haiti, </w:t>
      </w:r>
      <w:r w:rsidRPr="002C131F">
        <w:rPr>
          <w:spacing w:val="-1"/>
        </w:rPr>
        <w:t xml:space="preserve">Honduras, </w:t>
      </w:r>
      <w:r w:rsidR="00354B97" w:rsidRPr="002C131F">
        <w:rPr>
          <w:spacing w:val="-1"/>
        </w:rPr>
        <w:t xml:space="preserve">Nicaragua, </w:t>
      </w:r>
      <w:r w:rsidRPr="002C131F">
        <w:rPr>
          <w:spacing w:val="-1"/>
        </w:rPr>
        <w:t xml:space="preserve">Panama, </w:t>
      </w:r>
      <w:r w:rsidR="00354B97" w:rsidRPr="002C131F">
        <w:rPr>
          <w:spacing w:val="-1"/>
        </w:rPr>
        <w:t xml:space="preserve">Saint Lucia, St. Kitts and Nevis, </w:t>
      </w:r>
      <w:r w:rsidRPr="002C131F">
        <w:rPr>
          <w:spacing w:val="-1"/>
        </w:rPr>
        <w:t>St. Vincent and the G</w:t>
      </w:r>
      <w:r w:rsidR="00215398" w:rsidRPr="002C131F">
        <w:rPr>
          <w:spacing w:val="-1"/>
        </w:rPr>
        <w:t>r</w:t>
      </w:r>
      <w:r w:rsidRPr="002C131F">
        <w:rPr>
          <w:spacing w:val="-1"/>
        </w:rPr>
        <w:t>enadines</w:t>
      </w:r>
    </w:p>
    <w:p w14:paraId="162DF3CD" w14:textId="77777777" w:rsidR="00DB0936" w:rsidRPr="002C131F" w:rsidRDefault="00DB0936">
      <w:pPr>
        <w:widowControl w:val="0"/>
        <w:spacing w:before="18" w:line="220" w:lineRule="exact"/>
      </w:pPr>
    </w:p>
    <w:p w14:paraId="7BEEBFD5" w14:textId="424B4FF6" w:rsidR="00DB0936" w:rsidRPr="002C131F" w:rsidRDefault="0026401F">
      <w:pPr>
        <w:widowControl w:val="0"/>
      </w:pPr>
      <w:r w:rsidRPr="002C131F">
        <w:t>Obser</w:t>
      </w:r>
      <w:r w:rsidRPr="002C131F">
        <w:rPr>
          <w:spacing w:val="-1"/>
        </w:rPr>
        <w:t>v</w:t>
      </w:r>
      <w:r w:rsidRPr="002C131F">
        <w:t>er Countrie</w:t>
      </w:r>
      <w:r w:rsidR="00BE6931" w:rsidRPr="002C131F">
        <w:t>s:  Dominica</w:t>
      </w:r>
      <w:r w:rsidRPr="002C131F">
        <w:t xml:space="preserve">, Spain </w:t>
      </w:r>
    </w:p>
    <w:p w14:paraId="11424FB5" w14:textId="77777777" w:rsidR="00DB0936" w:rsidRPr="002C131F" w:rsidRDefault="00DB0936">
      <w:pPr>
        <w:widowControl w:val="0"/>
      </w:pPr>
    </w:p>
    <w:p w14:paraId="3ADFD4DF" w14:textId="1FFE6F01" w:rsidR="00C43B53" w:rsidRPr="002C131F" w:rsidRDefault="0026401F">
      <w:pPr>
        <w:widowControl w:val="0"/>
      </w:pPr>
      <w:r w:rsidRPr="002C131F">
        <w:t xml:space="preserve">Observer Organizations:   </w:t>
      </w:r>
      <w:r w:rsidR="00BE6931" w:rsidRPr="002C131F">
        <w:t>AMEX</w:t>
      </w:r>
      <w:r w:rsidR="009B19D0">
        <w:t>CI</w:t>
      </w:r>
      <w:r w:rsidR="00BE6931" w:rsidRPr="002C131F">
        <w:t>D, Caribe EWS, CLIA,</w:t>
      </w:r>
      <w:r w:rsidRPr="002C131F">
        <w:t xml:space="preserve"> COCATRAM, </w:t>
      </w:r>
      <w:r w:rsidR="00BE6931" w:rsidRPr="002C131F">
        <w:t xml:space="preserve">IALA, IC-ENC, </w:t>
      </w:r>
      <w:proofErr w:type="spellStart"/>
      <w:r w:rsidR="00BE6931" w:rsidRPr="002C131F">
        <w:t>IMarEST</w:t>
      </w:r>
      <w:proofErr w:type="spellEnd"/>
      <w:r w:rsidR="00BE6931" w:rsidRPr="002C131F">
        <w:t>, IMO, INEGI,</w:t>
      </w:r>
      <w:r w:rsidR="00C43B53" w:rsidRPr="002C131F">
        <w:t xml:space="preserve"> IOCARIBE, INVEMAR, </w:t>
      </w:r>
      <w:proofErr w:type="spellStart"/>
      <w:r w:rsidR="009B19D0">
        <w:t>MapAction</w:t>
      </w:r>
      <w:proofErr w:type="spellEnd"/>
      <w:r w:rsidR="009B19D0">
        <w:t xml:space="preserve">, </w:t>
      </w:r>
      <w:r w:rsidR="00C43B53" w:rsidRPr="002C131F">
        <w:t xml:space="preserve">Marine Conservation, OECS, </w:t>
      </w:r>
      <w:r w:rsidRPr="002C131F">
        <w:t>THSOA,</w:t>
      </w:r>
      <w:r w:rsidR="00C43B53" w:rsidRPr="002C131F">
        <w:t xml:space="preserve"> University of the West Indies</w:t>
      </w:r>
    </w:p>
    <w:p w14:paraId="48B1B355" w14:textId="4A81666D" w:rsidR="00DB0936" w:rsidRPr="002C131F" w:rsidRDefault="00DB0936">
      <w:pPr>
        <w:widowControl w:val="0"/>
      </w:pPr>
    </w:p>
    <w:p w14:paraId="6439A848" w14:textId="6ED75D33" w:rsidR="00DB0936" w:rsidRPr="002C131F" w:rsidRDefault="0026401F">
      <w:pPr>
        <w:widowControl w:val="0"/>
      </w:pPr>
      <w:r w:rsidRPr="002C131F">
        <w:t xml:space="preserve">Observer Companies:   </w:t>
      </w:r>
      <w:r w:rsidR="009B19D0">
        <w:t xml:space="preserve">EOMAP, </w:t>
      </w:r>
      <w:proofErr w:type="spellStart"/>
      <w:r w:rsidR="009B19D0">
        <w:t>Esri</w:t>
      </w:r>
      <w:proofErr w:type="spellEnd"/>
      <w:r w:rsidR="009B19D0">
        <w:t xml:space="preserve">, </w:t>
      </w:r>
      <w:r w:rsidRPr="002C131F">
        <w:t xml:space="preserve">HYPACK, </w:t>
      </w:r>
      <w:proofErr w:type="spellStart"/>
      <w:r w:rsidRPr="002C131F">
        <w:t>Fugro</w:t>
      </w:r>
      <w:proofErr w:type="spellEnd"/>
      <w:r w:rsidRPr="002C131F">
        <w:t xml:space="preserve"> USA, IIC Technologies, Ocean Wise Ltd, </w:t>
      </w:r>
      <w:r w:rsidR="009B19D0">
        <w:t xml:space="preserve">QPS, </w:t>
      </w:r>
      <w:r w:rsidRPr="002C131F">
        <w:t xml:space="preserve">Kongsberg, CARIS Teledyne, </w:t>
      </w:r>
      <w:r w:rsidR="009B19D0" w:rsidRPr="002C131F">
        <w:t>A</w:t>
      </w:r>
      <w:r w:rsidR="009B19D0">
        <w:t>X</w:t>
      </w:r>
      <w:r w:rsidR="009B19D0" w:rsidRPr="002C131F">
        <w:t xml:space="preserve">YS </w:t>
      </w:r>
      <w:r w:rsidRPr="002C131F">
        <w:t xml:space="preserve">Technologies, </w:t>
      </w:r>
      <w:proofErr w:type="spellStart"/>
      <w:r w:rsidRPr="002C131F">
        <w:t>TCarta</w:t>
      </w:r>
      <w:proofErr w:type="spellEnd"/>
    </w:p>
    <w:p w14:paraId="12F9BB49" w14:textId="77777777" w:rsidR="00DB0936" w:rsidRPr="002C131F" w:rsidRDefault="00DB0936">
      <w:pPr>
        <w:widowControl w:val="0"/>
        <w:spacing w:before="2" w:line="150" w:lineRule="exact"/>
      </w:pPr>
    </w:p>
    <w:p w14:paraId="11928CEE" w14:textId="77777777" w:rsidR="00DB0936" w:rsidRPr="002C131F" w:rsidRDefault="00DB0936">
      <w:pPr>
        <w:widowControl w:val="0"/>
        <w:spacing w:line="200" w:lineRule="exact"/>
      </w:pPr>
    </w:p>
    <w:p w14:paraId="41E8F228" w14:textId="6DA7B6E9" w:rsidR="00DB0936" w:rsidRPr="00F0513D" w:rsidRDefault="0026401F" w:rsidP="00F0513D">
      <w:pPr>
        <w:rPr>
          <w:b/>
          <w:bCs/>
        </w:rPr>
      </w:pPr>
      <w:r w:rsidRPr="00F0513D">
        <w:rPr>
          <w:b/>
          <w:bCs/>
        </w:rPr>
        <w:t>3. Meetings:</w:t>
      </w:r>
    </w:p>
    <w:p w14:paraId="5620F43E" w14:textId="77777777" w:rsidR="00F0513D" w:rsidRPr="00F0513D" w:rsidRDefault="00F0513D" w:rsidP="00F0513D"/>
    <w:p w14:paraId="209EC4FF" w14:textId="551B1038" w:rsidR="00DB0936" w:rsidRPr="00F0513D" w:rsidRDefault="00A22938" w:rsidP="00F0513D">
      <w:r w:rsidRPr="00F0513D">
        <w:t>20</w:t>
      </w:r>
      <w:r w:rsidR="0026401F" w:rsidRPr="00F0513D">
        <w:t>th Meeting—</w:t>
      </w:r>
      <w:r w:rsidRPr="00F0513D">
        <w:t xml:space="preserve">Santo Domingo, Dominican Republic (2-6 </w:t>
      </w:r>
      <w:r w:rsidR="0026401F" w:rsidRPr="00F0513D">
        <w:t>December 201</w:t>
      </w:r>
      <w:r w:rsidRPr="00F0513D">
        <w:t>9</w:t>
      </w:r>
      <w:r w:rsidR="0026401F" w:rsidRPr="00F0513D">
        <w:t>)</w:t>
      </w:r>
    </w:p>
    <w:p w14:paraId="05F823A9" w14:textId="77777777" w:rsidR="00DB0936" w:rsidRPr="002C131F" w:rsidRDefault="00DB0936">
      <w:pPr>
        <w:widowControl w:val="0"/>
        <w:spacing w:before="14" w:line="200" w:lineRule="exact"/>
      </w:pPr>
    </w:p>
    <w:p w14:paraId="1B7CC6A4" w14:textId="5414A4E2" w:rsidR="00DB0936" w:rsidRPr="002C131F" w:rsidRDefault="00A22938">
      <w:pPr>
        <w:widowControl w:val="0"/>
        <w:spacing w:before="14" w:line="200" w:lineRule="exact"/>
      </w:pPr>
      <w:r w:rsidRPr="002C131F">
        <w:t>The 21</w:t>
      </w:r>
      <w:r w:rsidRPr="002C131F">
        <w:rPr>
          <w:vertAlign w:val="superscript"/>
        </w:rPr>
        <w:t>st</w:t>
      </w:r>
      <w:r w:rsidRPr="002C131F">
        <w:t xml:space="preserve"> </w:t>
      </w:r>
      <w:r w:rsidR="00282206" w:rsidRPr="002C131F">
        <w:t xml:space="preserve">Meeting of the MACHC </w:t>
      </w:r>
      <w:proofErr w:type="gramStart"/>
      <w:r w:rsidR="00282206" w:rsidRPr="002C131F">
        <w:t xml:space="preserve">was </w:t>
      </w:r>
      <w:r w:rsidR="00264BAB">
        <w:t xml:space="preserve">scheduled </w:t>
      </w:r>
      <w:r w:rsidR="00282206" w:rsidRPr="002C131F">
        <w:t>to</w:t>
      </w:r>
      <w:r w:rsidR="0026401F" w:rsidRPr="002C131F">
        <w:t xml:space="preserve"> be held</w:t>
      </w:r>
      <w:proofErr w:type="gramEnd"/>
      <w:r w:rsidR="0026401F" w:rsidRPr="002C131F">
        <w:t xml:space="preserve"> in </w:t>
      </w:r>
      <w:r w:rsidRPr="002C131F">
        <w:t>New Orleans, Louisian</w:t>
      </w:r>
      <w:r w:rsidR="00D16EAC" w:rsidRPr="002C131F">
        <w:t>a</w:t>
      </w:r>
      <w:r w:rsidRPr="002C131F">
        <w:t>, USA (December 1-4, 2020</w:t>
      </w:r>
      <w:r w:rsidR="0026401F" w:rsidRPr="002C131F">
        <w:t>)</w:t>
      </w:r>
      <w:r w:rsidR="00282206" w:rsidRPr="002C131F">
        <w:t>.  However due to the coronavirus pandemic, the 21</w:t>
      </w:r>
      <w:r w:rsidR="00282206" w:rsidRPr="002C131F">
        <w:rPr>
          <w:vertAlign w:val="superscript"/>
        </w:rPr>
        <w:t>st</w:t>
      </w:r>
      <w:r w:rsidR="00282206" w:rsidRPr="002C131F">
        <w:t xml:space="preserve"> MAC</w:t>
      </w:r>
      <w:r w:rsidR="00AC1F7D">
        <w:t xml:space="preserve">HC will be a virtual conference held </w:t>
      </w:r>
      <w:r w:rsidR="00282206" w:rsidRPr="002C131F">
        <w:t>from November 30 – December 4, 2020.</w:t>
      </w:r>
    </w:p>
    <w:p w14:paraId="6D82A92B" w14:textId="3FE10803" w:rsidR="00DB0936" w:rsidRPr="002C131F" w:rsidRDefault="00DB0936">
      <w:pPr>
        <w:widowControl w:val="0"/>
        <w:spacing w:before="9" w:line="260" w:lineRule="exact"/>
      </w:pPr>
    </w:p>
    <w:p w14:paraId="48A0D0AE" w14:textId="77777777" w:rsidR="00DB0936" w:rsidRPr="002C131F" w:rsidRDefault="0026401F">
      <w:pPr>
        <w:widowControl w:val="0"/>
        <w:spacing w:after="120"/>
        <w:rPr>
          <w:b/>
          <w:bCs/>
          <w:spacing w:val="1"/>
        </w:rPr>
      </w:pPr>
      <w:r w:rsidRPr="002C131F">
        <w:rPr>
          <w:b/>
          <w:bCs/>
          <w:spacing w:val="1"/>
        </w:rPr>
        <w:t>4. Current MACHC Working Groups:</w:t>
      </w:r>
    </w:p>
    <w:p w14:paraId="5C727901" w14:textId="571F5D78" w:rsidR="00DB0936" w:rsidRPr="002C131F" w:rsidRDefault="0026401F">
      <w:pPr>
        <w:widowControl w:val="0"/>
        <w:numPr>
          <w:ilvl w:val="0"/>
          <w:numId w:val="1"/>
        </w:numPr>
        <w:ind w:left="0" w:firstLine="0"/>
      </w:pPr>
      <w:r w:rsidRPr="002C131F">
        <w:t>MACHC Inte</w:t>
      </w:r>
      <w:r w:rsidR="00F0513D">
        <w:t>rnational</w:t>
      </w:r>
      <w:r w:rsidRPr="002C131F">
        <w:t xml:space="preserve"> Charting Coordination Working Group  (MICC)</w:t>
      </w:r>
    </w:p>
    <w:p w14:paraId="2E98F461" w14:textId="7FBAA6CF" w:rsidR="00DB0936" w:rsidRPr="002C131F" w:rsidRDefault="0026401F">
      <w:pPr>
        <w:widowControl w:val="0"/>
        <w:numPr>
          <w:ilvl w:val="0"/>
          <w:numId w:val="1"/>
        </w:numPr>
        <w:ind w:left="0" w:firstLine="0"/>
      </w:pPr>
      <w:r w:rsidRPr="002C131F">
        <w:t>MACHC Capacity Building Committee (CBC)</w:t>
      </w:r>
    </w:p>
    <w:p w14:paraId="3CE3FEFC" w14:textId="09099086" w:rsidR="00DB0936" w:rsidRPr="002C131F" w:rsidRDefault="0026401F">
      <w:pPr>
        <w:widowControl w:val="0"/>
        <w:spacing w:before="18" w:line="260" w:lineRule="exact"/>
      </w:pPr>
      <w:r w:rsidRPr="002C131F">
        <w:t>c)</w:t>
      </w:r>
      <w:r w:rsidRPr="002C131F">
        <w:tab/>
        <w:t>MACHC Marine Spatial Data Infrastructure Working Group (MMSDI</w:t>
      </w:r>
      <w:r w:rsidR="00F0513D">
        <w:t>WG</w:t>
      </w:r>
      <w:r w:rsidRPr="002C131F">
        <w:t>)</w:t>
      </w:r>
    </w:p>
    <w:p w14:paraId="254F133A" w14:textId="77777777" w:rsidR="00D16EAC" w:rsidRPr="002C131F" w:rsidRDefault="00D16EAC">
      <w:pPr>
        <w:widowControl w:val="0"/>
        <w:spacing w:after="120"/>
        <w:rPr>
          <w:b/>
          <w:bCs/>
          <w:spacing w:val="1"/>
        </w:rPr>
      </w:pPr>
    </w:p>
    <w:p w14:paraId="09E47B07" w14:textId="6180CD41" w:rsidR="00D16EAC" w:rsidRPr="002C131F" w:rsidRDefault="0026401F">
      <w:pPr>
        <w:widowControl w:val="0"/>
        <w:spacing w:after="120"/>
        <w:rPr>
          <w:b/>
          <w:bCs/>
          <w:spacing w:val="1"/>
        </w:rPr>
      </w:pPr>
      <w:r w:rsidRPr="002C131F">
        <w:rPr>
          <w:b/>
          <w:bCs/>
          <w:spacing w:val="1"/>
        </w:rPr>
        <w:t xml:space="preserve">5. Status of IRCC actions (relevant for the MACHC):  </w:t>
      </w:r>
    </w:p>
    <w:tbl>
      <w:tblPr>
        <w:tblStyle w:val="TableGrid"/>
        <w:tblW w:w="0" w:type="auto"/>
        <w:tblInd w:w="175" w:type="dxa"/>
        <w:tblLook w:val="04A0" w:firstRow="1" w:lastRow="0" w:firstColumn="1" w:lastColumn="0" w:noHBand="0" w:noVBand="1"/>
      </w:tblPr>
      <w:tblGrid>
        <w:gridCol w:w="540"/>
        <w:gridCol w:w="4680"/>
        <w:gridCol w:w="1440"/>
        <w:gridCol w:w="1170"/>
        <w:gridCol w:w="1710"/>
      </w:tblGrid>
      <w:tr w:rsidR="00D16EAC" w14:paraId="7C7C4A35" w14:textId="77777777" w:rsidTr="00591CC2">
        <w:tc>
          <w:tcPr>
            <w:tcW w:w="540" w:type="dxa"/>
          </w:tcPr>
          <w:p w14:paraId="3DE29062" w14:textId="4702AB46" w:rsidR="00D16EAC" w:rsidRDefault="00D16EAC" w:rsidP="00D16EAC">
            <w:pPr>
              <w:widowControl w:val="0"/>
              <w:spacing w:after="120"/>
              <w:rPr>
                <w:b/>
                <w:bCs/>
                <w:spacing w:val="1"/>
                <w:sz w:val="22"/>
                <w:szCs w:val="22"/>
              </w:rPr>
            </w:pPr>
            <w:r>
              <w:rPr>
                <w:b/>
                <w:sz w:val="22"/>
              </w:rPr>
              <w:t>N.</w:t>
            </w:r>
          </w:p>
        </w:tc>
        <w:tc>
          <w:tcPr>
            <w:tcW w:w="4680" w:type="dxa"/>
          </w:tcPr>
          <w:p w14:paraId="37C9CB48" w14:textId="4C716496" w:rsidR="00D16EAC" w:rsidRDefault="00D16EAC" w:rsidP="00D16EAC">
            <w:pPr>
              <w:widowControl w:val="0"/>
              <w:spacing w:after="120"/>
              <w:rPr>
                <w:b/>
                <w:bCs/>
                <w:spacing w:val="1"/>
                <w:sz w:val="22"/>
                <w:szCs w:val="22"/>
              </w:rPr>
            </w:pPr>
            <w:r>
              <w:rPr>
                <w:b/>
                <w:sz w:val="22"/>
              </w:rPr>
              <w:t>Action (Agenda item)</w:t>
            </w:r>
          </w:p>
        </w:tc>
        <w:tc>
          <w:tcPr>
            <w:tcW w:w="1440" w:type="dxa"/>
          </w:tcPr>
          <w:p w14:paraId="53884E2A" w14:textId="352CA543" w:rsidR="00D16EAC" w:rsidRDefault="00D16EAC" w:rsidP="00D16EAC">
            <w:pPr>
              <w:widowControl w:val="0"/>
              <w:spacing w:after="120"/>
              <w:jc w:val="center"/>
              <w:rPr>
                <w:b/>
                <w:bCs/>
                <w:spacing w:val="1"/>
                <w:sz w:val="22"/>
                <w:szCs w:val="22"/>
              </w:rPr>
            </w:pPr>
            <w:r>
              <w:rPr>
                <w:b/>
                <w:sz w:val="22"/>
              </w:rPr>
              <w:t>Responsible</w:t>
            </w:r>
          </w:p>
        </w:tc>
        <w:tc>
          <w:tcPr>
            <w:tcW w:w="1170" w:type="dxa"/>
          </w:tcPr>
          <w:p w14:paraId="2F2B8643" w14:textId="0CCCBBDB" w:rsidR="00D16EAC" w:rsidRDefault="00D16EAC" w:rsidP="00D16EAC">
            <w:pPr>
              <w:widowControl w:val="0"/>
              <w:spacing w:after="120"/>
              <w:jc w:val="center"/>
              <w:rPr>
                <w:b/>
                <w:bCs/>
                <w:spacing w:val="1"/>
                <w:sz w:val="22"/>
                <w:szCs w:val="22"/>
              </w:rPr>
            </w:pPr>
            <w:r>
              <w:rPr>
                <w:b/>
                <w:sz w:val="22"/>
              </w:rPr>
              <w:t>Deadline</w:t>
            </w:r>
          </w:p>
        </w:tc>
        <w:tc>
          <w:tcPr>
            <w:tcW w:w="1710" w:type="dxa"/>
          </w:tcPr>
          <w:p w14:paraId="33CA8C7C" w14:textId="254F8319" w:rsidR="00D16EAC" w:rsidRDefault="00D16EAC" w:rsidP="00D16EAC">
            <w:pPr>
              <w:widowControl w:val="0"/>
              <w:spacing w:after="120"/>
              <w:jc w:val="center"/>
              <w:rPr>
                <w:b/>
                <w:bCs/>
                <w:spacing w:val="1"/>
                <w:sz w:val="22"/>
                <w:szCs w:val="22"/>
              </w:rPr>
            </w:pPr>
            <w:r>
              <w:rPr>
                <w:b/>
                <w:sz w:val="22"/>
              </w:rPr>
              <w:t>Status</w:t>
            </w:r>
          </w:p>
        </w:tc>
      </w:tr>
      <w:tr w:rsidR="00D16EAC" w14:paraId="4FA3DE64" w14:textId="77777777" w:rsidTr="00591CC2">
        <w:tc>
          <w:tcPr>
            <w:tcW w:w="540" w:type="dxa"/>
          </w:tcPr>
          <w:p w14:paraId="4737D94D" w14:textId="766514F2" w:rsidR="00D16EAC" w:rsidRDefault="00D16EAC" w:rsidP="00D16EAC">
            <w:pPr>
              <w:widowControl w:val="0"/>
              <w:spacing w:after="120"/>
              <w:rPr>
                <w:b/>
                <w:bCs/>
                <w:spacing w:val="1"/>
                <w:sz w:val="22"/>
                <w:szCs w:val="22"/>
              </w:rPr>
            </w:pPr>
            <w:r>
              <w:rPr>
                <w:sz w:val="22"/>
              </w:rPr>
              <w:t>01</w:t>
            </w:r>
          </w:p>
        </w:tc>
        <w:tc>
          <w:tcPr>
            <w:tcW w:w="4680" w:type="dxa"/>
          </w:tcPr>
          <w:p w14:paraId="4498372A" w14:textId="1EE170F7" w:rsidR="00D16EAC" w:rsidRDefault="00D16EAC" w:rsidP="00D16EAC">
            <w:pPr>
              <w:widowControl w:val="0"/>
              <w:spacing w:after="120"/>
              <w:rPr>
                <w:b/>
                <w:bCs/>
                <w:spacing w:val="1"/>
                <w:sz w:val="22"/>
                <w:szCs w:val="22"/>
              </w:rPr>
            </w:pPr>
            <w:r>
              <w:rPr>
                <w:sz w:val="22"/>
              </w:rPr>
              <w:t>to confirm/update the representatives to the IHR Editorial Board</w:t>
            </w:r>
          </w:p>
        </w:tc>
        <w:tc>
          <w:tcPr>
            <w:tcW w:w="1440" w:type="dxa"/>
          </w:tcPr>
          <w:p w14:paraId="1E891815" w14:textId="49B780AE" w:rsidR="00D16EAC" w:rsidRDefault="00D16EAC" w:rsidP="00D16EAC">
            <w:pPr>
              <w:widowControl w:val="0"/>
              <w:spacing w:after="120"/>
              <w:rPr>
                <w:b/>
                <w:bCs/>
                <w:spacing w:val="1"/>
                <w:sz w:val="22"/>
                <w:szCs w:val="22"/>
              </w:rPr>
            </w:pPr>
            <w:r>
              <w:rPr>
                <w:sz w:val="22"/>
              </w:rPr>
              <w:t>RHC Chairs</w:t>
            </w:r>
          </w:p>
        </w:tc>
        <w:tc>
          <w:tcPr>
            <w:tcW w:w="1170" w:type="dxa"/>
          </w:tcPr>
          <w:p w14:paraId="0C6D9E98" w14:textId="1FD081F5" w:rsidR="00D16EAC" w:rsidRDefault="00D16EAC" w:rsidP="00D16EAC">
            <w:pPr>
              <w:widowControl w:val="0"/>
              <w:spacing w:after="120"/>
              <w:rPr>
                <w:b/>
                <w:bCs/>
                <w:spacing w:val="1"/>
                <w:sz w:val="22"/>
                <w:szCs w:val="22"/>
              </w:rPr>
            </w:pPr>
            <w:r>
              <w:rPr>
                <w:sz w:val="22"/>
              </w:rPr>
              <w:t>August 2019</w:t>
            </w:r>
          </w:p>
        </w:tc>
        <w:tc>
          <w:tcPr>
            <w:tcW w:w="1710" w:type="dxa"/>
          </w:tcPr>
          <w:p w14:paraId="6469F333" w14:textId="1D165951" w:rsidR="00D16EAC" w:rsidRDefault="00D16EAC" w:rsidP="00D16EAC">
            <w:pPr>
              <w:widowControl w:val="0"/>
              <w:spacing w:after="120"/>
              <w:rPr>
                <w:b/>
                <w:bCs/>
                <w:spacing w:val="1"/>
                <w:sz w:val="22"/>
                <w:szCs w:val="22"/>
              </w:rPr>
            </w:pPr>
            <w:r>
              <w:t>Completed</w:t>
            </w:r>
          </w:p>
        </w:tc>
      </w:tr>
      <w:tr w:rsidR="00D16EAC" w14:paraId="0A166204" w14:textId="77777777" w:rsidTr="00591CC2">
        <w:tc>
          <w:tcPr>
            <w:tcW w:w="540" w:type="dxa"/>
          </w:tcPr>
          <w:p w14:paraId="5C978DA0" w14:textId="7D6D2C93" w:rsidR="00D16EAC" w:rsidRDefault="00D16EAC" w:rsidP="00D16EAC">
            <w:pPr>
              <w:widowControl w:val="0"/>
              <w:spacing w:after="120"/>
              <w:rPr>
                <w:b/>
                <w:bCs/>
                <w:spacing w:val="1"/>
                <w:sz w:val="22"/>
                <w:szCs w:val="22"/>
              </w:rPr>
            </w:pPr>
            <w:r>
              <w:rPr>
                <w:sz w:val="22"/>
              </w:rPr>
              <w:t>08</w:t>
            </w:r>
          </w:p>
        </w:tc>
        <w:tc>
          <w:tcPr>
            <w:tcW w:w="4680" w:type="dxa"/>
          </w:tcPr>
          <w:p w14:paraId="6053ED6D" w14:textId="77777777" w:rsidR="00D16EAC" w:rsidRDefault="00D16EAC" w:rsidP="00D16EAC">
            <w:pPr>
              <w:pStyle w:val="TableParagraph"/>
            </w:pPr>
            <w:r>
              <w:t>to request MSI National Coordinators to</w:t>
            </w:r>
          </w:p>
          <w:p w14:paraId="0EC84957" w14:textId="77777777" w:rsidR="00D16EAC" w:rsidRDefault="00D16EAC" w:rsidP="00D16EAC">
            <w:pPr>
              <w:pStyle w:val="TableParagraph"/>
              <w:spacing w:line="240" w:lineRule="auto"/>
              <w:ind w:right="107"/>
              <w:rPr>
                <w:i/>
              </w:rPr>
            </w:pPr>
            <w:r>
              <w:t xml:space="preserve">review the contents of the relevant Annexes of the GMDSS Master Plan and of section C (MSI) of IHO Publication C-55 – </w:t>
            </w:r>
            <w:r>
              <w:rPr>
                <w:i/>
              </w:rPr>
              <w:t>Status of</w:t>
            </w:r>
          </w:p>
          <w:p w14:paraId="3D211129" w14:textId="34B240CF" w:rsidR="00D16EAC" w:rsidRDefault="00D16EAC" w:rsidP="00D16EAC">
            <w:pPr>
              <w:widowControl w:val="0"/>
              <w:spacing w:after="120"/>
              <w:rPr>
                <w:b/>
                <w:bCs/>
                <w:spacing w:val="1"/>
                <w:sz w:val="22"/>
                <w:szCs w:val="22"/>
              </w:rPr>
            </w:pPr>
            <w:r>
              <w:rPr>
                <w:i/>
                <w:sz w:val="22"/>
              </w:rPr>
              <w:t xml:space="preserve">Hydrographic Surveying and Nautical Charting </w:t>
            </w:r>
            <w:r>
              <w:rPr>
                <w:i/>
                <w:sz w:val="22"/>
              </w:rPr>
              <w:lastRenderedPageBreak/>
              <w:t xml:space="preserve">Worldwide </w:t>
            </w:r>
            <w:r>
              <w:rPr>
                <w:sz w:val="22"/>
              </w:rPr>
              <w:t>– to ensure consistency for their national entries (7b)</w:t>
            </w:r>
          </w:p>
        </w:tc>
        <w:tc>
          <w:tcPr>
            <w:tcW w:w="1440" w:type="dxa"/>
          </w:tcPr>
          <w:p w14:paraId="389C2A29" w14:textId="356D1380" w:rsidR="00D16EAC" w:rsidRDefault="00D16EAC" w:rsidP="00D16EAC">
            <w:pPr>
              <w:widowControl w:val="0"/>
              <w:spacing w:after="120"/>
              <w:rPr>
                <w:b/>
                <w:bCs/>
                <w:spacing w:val="1"/>
                <w:sz w:val="22"/>
                <w:szCs w:val="22"/>
              </w:rPr>
            </w:pPr>
            <w:r>
              <w:rPr>
                <w:sz w:val="22"/>
              </w:rPr>
              <w:lastRenderedPageBreak/>
              <w:t>RHC Chairs</w:t>
            </w:r>
          </w:p>
        </w:tc>
        <w:tc>
          <w:tcPr>
            <w:tcW w:w="1170" w:type="dxa"/>
          </w:tcPr>
          <w:p w14:paraId="3491E839" w14:textId="77777777" w:rsidR="00D16EAC" w:rsidRDefault="00D16EAC" w:rsidP="00D16EAC">
            <w:pPr>
              <w:pStyle w:val="TableParagraph"/>
            </w:pPr>
            <w:r>
              <w:t>30 July</w:t>
            </w:r>
          </w:p>
          <w:p w14:paraId="5A0A3FAF" w14:textId="6C66E52F" w:rsidR="00D16EAC" w:rsidRDefault="00EE492E" w:rsidP="00D16EAC">
            <w:pPr>
              <w:widowControl w:val="0"/>
              <w:spacing w:after="120"/>
              <w:rPr>
                <w:b/>
                <w:bCs/>
                <w:spacing w:val="1"/>
                <w:sz w:val="22"/>
                <w:szCs w:val="22"/>
              </w:rPr>
            </w:pPr>
            <w:r>
              <w:rPr>
                <w:sz w:val="22"/>
              </w:rPr>
              <w:t xml:space="preserve">   </w:t>
            </w:r>
            <w:r w:rsidR="00D16EAC">
              <w:rPr>
                <w:sz w:val="22"/>
              </w:rPr>
              <w:t>2019</w:t>
            </w:r>
          </w:p>
        </w:tc>
        <w:tc>
          <w:tcPr>
            <w:tcW w:w="1710" w:type="dxa"/>
          </w:tcPr>
          <w:p w14:paraId="5639FFC7" w14:textId="26D18724" w:rsidR="00EE492E" w:rsidRPr="00EE492E" w:rsidRDefault="00EE492E" w:rsidP="002904AB">
            <w:pPr>
              <w:widowControl w:val="0"/>
              <w:spacing w:after="120"/>
              <w:rPr>
                <w:bCs/>
                <w:spacing w:val="1"/>
                <w:sz w:val="22"/>
                <w:szCs w:val="22"/>
              </w:rPr>
            </w:pPr>
            <w:r w:rsidRPr="00EE492E">
              <w:rPr>
                <w:bCs/>
                <w:spacing w:val="1"/>
                <w:sz w:val="22"/>
                <w:szCs w:val="22"/>
              </w:rPr>
              <w:t>Completed</w:t>
            </w:r>
            <w:r>
              <w:rPr>
                <w:bCs/>
                <w:spacing w:val="1"/>
                <w:sz w:val="22"/>
                <w:szCs w:val="22"/>
              </w:rPr>
              <w:t xml:space="preserve"> (</w:t>
            </w:r>
            <w:r w:rsidR="002904AB">
              <w:rPr>
                <w:bCs/>
                <w:spacing w:val="1"/>
                <w:sz w:val="22"/>
                <w:szCs w:val="22"/>
              </w:rPr>
              <w:t>discussed at</w:t>
            </w:r>
            <w:r w:rsidR="002904AB" w:rsidRPr="002904AB">
              <w:rPr>
                <w:bCs/>
                <w:spacing w:val="1"/>
                <w:sz w:val="22"/>
                <w:szCs w:val="22"/>
              </w:rPr>
              <w:t xml:space="preserve"> MACHC20 Agenda 2.3 and is a continuous </w:t>
            </w:r>
            <w:r w:rsidR="002904AB" w:rsidRPr="002904AB">
              <w:rPr>
                <w:bCs/>
                <w:spacing w:val="1"/>
                <w:sz w:val="22"/>
                <w:szCs w:val="22"/>
              </w:rPr>
              <w:lastRenderedPageBreak/>
              <w:t>action</w:t>
            </w:r>
            <w:r>
              <w:rPr>
                <w:bCs/>
                <w:spacing w:val="1"/>
                <w:sz w:val="22"/>
                <w:szCs w:val="22"/>
              </w:rPr>
              <w:t>)</w:t>
            </w:r>
          </w:p>
        </w:tc>
      </w:tr>
      <w:tr w:rsidR="00D16EAC" w14:paraId="2563897E" w14:textId="77777777" w:rsidTr="00591CC2">
        <w:tc>
          <w:tcPr>
            <w:tcW w:w="540" w:type="dxa"/>
          </w:tcPr>
          <w:p w14:paraId="17BAFC70" w14:textId="3C1A91C2" w:rsidR="00D16EAC" w:rsidRDefault="00D16EAC" w:rsidP="00D16EAC">
            <w:pPr>
              <w:widowControl w:val="0"/>
              <w:spacing w:after="120"/>
              <w:rPr>
                <w:b/>
                <w:bCs/>
                <w:spacing w:val="1"/>
                <w:sz w:val="22"/>
                <w:szCs w:val="22"/>
              </w:rPr>
            </w:pPr>
            <w:r>
              <w:rPr>
                <w:sz w:val="22"/>
              </w:rPr>
              <w:lastRenderedPageBreak/>
              <w:t>12</w:t>
            </w:r>
          </w:p>
        </w:tc>
        <w:tc>
          <w:tcPr>
            <w:tcW w:w="4680" w:type="dxa"/>
          </w:tcPr>
          <w:p w14:paraId="625695B8" w14:textId="7DF51314" w:rsidR="00D16EAC" w:rsidRDefault="00EE492E" w:rsidP="00D16EAC">
            <w:pPr>
              <w:pStyle w:val="TableParagraph"/>
              <w:spacing w:line="240" w:lineRule="auto"/>
              <w:ind w:right="407"/>
            </w:pPr>
            <w:r>
              <w:t>T</w:t>
            </w:r>
            <w:r w:rsidR="00D16EAC">
              <w:t>o consider the tasks listed as duties for the Regional Seabed Coordinator/Mechanism (doc. IRCC11-07I3) and to include Seabed</w:t>
            </w:r>
          </w:p>
          <w:p w14:paraId="7B730503" w14:textId="2EBA904F" w:rsidR="00D16EAC" w:rsidRDefault="00D16EAC" w:rsidP="00D16EAC">
            <w:pPr>
              <w:widowControl w:val="0"/>
              <w:spacing w:after="120"/>
              <w:rPr>
                <w:b/>
                <w:bCs/>
                <w:spacing w:val="1"/>
                <w:sz w:val="22"/>
                <w:szCs w:val="22"/>
              </w:rPr>
            </w:pPr>
            <w:r>
              <w:rPr>
                <w:sz w:val="22"/>
              </w:rPr>
              <w:t>2030 in RHC work plans and reports to IRCC (7i)</w:t>
            </w:r>
          </w:p>
        </w:tc>
        <w:tc>
          <w:tcPr>
            <w:tcW w:w="1440" w:type="dxa"/>
          </w:tcPr>
          <w:p w14:paraId="06944A5D" w14:textId="463EDFB8" w:rsidR="00D16EAC" w:rsidRDefault="00D16EAC" w:rsidP="00D16EAC">
            <w:pPr>
              <w:widowControl w:val="0"/>
              <w:spacing w:after="120"/>
              <w:rPr>
                <w:b/>
                <w:bCs/>
                <w:spacing w:val="1"/>
                <w:sz w:val="22"/>
                <w:szCs w:val="22"/>
              </w:rPr>
            </w:pPr>
            <w:r>
              <w:rPr>
                <w:sz w:val="22"/>
              </w:rPr>
              <w:t>RHC Chairs</w:t>
            </w:r>
          </w:p>
        </w:tc>
        <w:tc>
          <w:tcPr>
            <w:tcW w:w="1170" w:type="dxa"/>
          </w:tcPr>
          <w:p w14:paraId="01F59872" w14:textId="75197872" w:rsidR="00D16EAC" w:rsidRDefault="00D16EAC" w:rsidP="00D16EAC">
            <w:pPr>
              <w:widowControl w:val="0"/>
              <w:spacing w:after="120"/>
              <w:rPr>
                <w:b/>
                <w:bCs/>
                <w:spacing w:val="1"/>
                <w:sz w:val="22"/>
                <w:szCs w:val="22"/>
              </w:rPr>
            </w:pPr>
            <w:r>
              <w:rPr>
                <w:sz w:val="22"/>
              </w:rPr>
              <w:t>IRCC12</w:t>
            </w:r>
          </w:p>
        </w:tc>
        <w:tc>
          <w:tcPr>
            <w:tcW w:w="1710" w:type="dxa"/>
          </w:tcPr>
          <w:p w14:paraId="4F109FC4" w14:textId="77777777" w:rsidR="00D16EAC" w:rsidRDefault="00D16EAC" w:rsidP="00D16EAC">
            <w:pPr>
              <w:widowControl w:val="0"/>
              <w:spacing w:after="120"/>
            </w:pPr>
            <w:r>
              <w:t>Completed</w:t>
            </w:r>
          </w:p>
          <w:p w14:paraId="45E60BE7" w14:textId="7D5FC129" w:rsidR="00EE492E" w:rsidRDefault="00EE492E" w:rsidP="00D16EAC">
            <w:pPr>
              <w:widowControl w:val="0"/>
              <w:spacing w:after="120"/>
              <w:rPr>
                <w:b/>
                <w:bCs/>
                <w:spacing w:val="1"/>
                <w:sz w:val="22"/>
                <w:szCs w:val="22"/>
              </w:rPr>
            </w:pPr>
            <w:r>
              <w:t xml:space="preserve">(designated coordinator at MACHC </w:t>
            </w:r>
            <w:r w:rsidR="00F0513D">
              <w:t xml:space="preserve">20 </w:t>
            </w:r>
            <w:r w:rsidR="00601D89">
              <w:t>and developed 2020 plan</w:t>
            </w:r>
            <w:r>
              <w:t>)</w:t>
            </w:r>
          </w:p>
        </w:tc>
      </w:tr>
      <w:tr w:rsidR="00D16EAC" w14:paraId="794FC47D" w14:textId="77777777" w:rsidTr="00591CC2">
        <w:tc>
          <w:tcPr>
            <w:tcW w:w="540" w:type="dxa"/>
          </w:tcPr>
          <w:p w14:paraId="769E78D1" w14:textId="3300D58F" w:rsidR="00D16EAC" w:rsidRDefault="00D16EAC" w:rsidP="00D16EAC">
            <w:pPr>
              <w:widowControl w:val="0"/>
              <w:spacing w:after="120"/>
              <w:rPr>
                <w:b/>
                <w:bCs/>
                <w:spacing w:val="1"/>
                <w:sz w:val="22"/>
                <w:szCs w:val="22"/>
              </w:rPr>
            </w:pPr>
            <w:r>
              <w:rPr>
                <w:sz w:val="22"/>
              </w:rPr>
              <w:t>13</w:t>
            </w:r>
          </w:p>
        </w:tc>
        <w:tc>
          <w:tcPr>
            <w:tcW w:w="4680" w:type="dxa"/>
          </w:tcPr>
          <w:p w14:paraId="388DE628" w14:textId="22502598" w:rsidR="00D16EAC" w:rsidRDefault="00D16EAC" w:rsidP="00D16EAC">
            <w:pPr>
              <w:pStyle w:val="TableParagraph"/>
              <w:spacing w:line="240" w:lineRule="auto"/>
              <w:ind w:right="217"/>
              <w:rPr>
                <w:b/>
                <w:bCs/>
                <w:spacing w:val="1"/>
              </w:rPr>
            </w:pPr>
            <w:r>
              <w:t>to provide reports to A-2 to the IHO Secretariat in accordance with the Action C-2/53 (8a)</w:t>
            </w:r>
          </w:p>
        </w:tc>
        <w:tc>
          <w:tcPr>
            <w:tcW w:w="1440" w:type="dxa"/>
          </w:tcPr>
          <w:p w14:paraId="36C36CAA" w14:textId="542E2C2A" w:rsidR="00D16EAC" w:rsidRDefault="00D16EAC" w:rsidP="00D16EAC">
            <w:pPr>
              <w:widowControl w:val="0"/>
              <w:spacing w:after="120"/>
              <w:rPr>
                <w:b/>
                <w:bCs/>
                <w:spacing w:val="1"/>
                <w:sz w:val="22"/>
                <w:szCs w:val="22"/>
              </w:rPr>
            </w:pPr>
            <w:r>
              <w:rPr>
                <w:sz w:val="22"/>
              </w:rPr>
              <w:t>RHC Chairs</w:t>
            </w:r>
          </w:p>
        </w:tc>
        <w:tc>
          <w:tcPr>
            <w:tcW w:w="1170" w:type="dxa"/>
          </w:tcPr>
          <w:p w14:paraId="0A6119FB" w14:textId="77777777" w:rsidR="00D16EAC" w:rsidRDefault="00D16EAC" w:rsidP="00D16EAC">
            <w:pPr>
              <w:pStyle w:val="TableParagraph"/>
            </w:pPr>
            <w:r>
              <w:t>15</w:t>
            </w:r>
          </w:p>
          <w:p w14:paraId="022C9153" w14:textId="4A2E7A0A" w:rsidR="00D16EAC" w:rsidRDefault="00D16EAC" w:rsidP="00D16EAC">
            <w:pPr>
              <w:widowControl w:val="0"/>
              <w:spacing w:after="120"/>
              <w:rPr>
                <w:b/>
                <w:bCs/>
                <w:spacing w:val="1"/>
                <w:sz w:val="22"/>
                <w:szCs w:val="22"/>
              </w:rPr>
            </w:pPr>
            <w:r>
              <w:rPr>
                <w:sz w:val="22"/>
              </w:rPr>
              <w:t>November 2019</w:t>
            </w:r>
          </w:p>
        </w:tc>
        <w:tc>
          <w:tcPr>
            <w:tcW w:w="1710" w:type="dxa"/>
          </w:tcPr>
          <w:p w14:paraId="02CFCF49" w14:textId="26C0707B" w:rsidR="00D16EAC" w:rsidRDefault="00F77F3B" w:rsidP="00D16EAC">
            <w:pPr>
              <w:widowControl w:val="0"/>
              <w:spacing w:after="120"/>
              <w:rPr>
                <w:b/>
                <w:bCs/>
                <w:spacing w:val="1"/>
                <w:sz w:val="22"/>
                <w:szCs w:val="22"/>
              </w:rPr>
            </w:pPr>
            <w:r>
              <w:t xml:space="preserve">Not completed, </w:t>
            </w:r>
            <w:r w:rsidR="002904AB">
              <w:t>Assembly-2</w:t>
            </w:r>
            <w:r>
              <w:t xml:space="preserve"> postponed</w:t>
            </w:r>
          </w:p>
        </w:tc>
      </w:tr>
      <w:tr w:rsidR="00D16EAC" w14:paraId="02E32F74" w14:textId="77777777" w:rsidTr="00591CC2">
        <w:tc>
          <w:tcPr>
            <w:tcW w:w="540" w:type="dxa"/>
          </w:tcPr>
          <w:p w14:paraId="0431DD41" w14:textId="2637A5D4" w:rsidR="00D16EAC" w:rsidRDefault="00D16EAC" w:rsidP="00D16EAC">
            <w:pPr>
              <w:widowControl w:val="0"/>
              <w:spacing w:after="120"/>
              <w:rPr>
                <w:b/>
                <w:bCs/>
                <w:spacing w:val="1"/>
                <w:sz w:val="22"/>
                <w:szCs w:val="22"/>
              </w:rPr>
            </w:pPr>
            <w:r>
              <w:rPr>
                <w:sz w:val="22"/>
              </w:rPr>
              <w:t>16</w:t>
            </w:r>
          </w:p>
        </w:tc>
        <w:tc>
          <w:tcPr>
            <w:tcW w:w="4680" w:type="dxa"/>
          </w:tcPr>
          <w:p w14:paraId="3FE17721" w14:textId="77777777" w:rsidR="00D16EAC" w:rsidRDefault="00D16EAC" w:rsidP="00D16EAC">
            <w:pPr>
              <w:pStyle w:val="TableParagraph"/>
              <w:spacing w:line="240" w:lineRule="auto"/>
            </w:pPr>
            <w:r>
              <w:t>to invite Members to make comments and suggestions to the Secretary of the S-100 services roadmap drafting group (Council</w:t>
            </w:r>
          </w:p>
          <w:p w14:paraId="0801BD8A" w14:textId="47A400E8" w:rsidR="00D16EAC" w:rsidRDefault="00D16EAC" w:rsidP="00D16EAC">
            <w:pPr>
              <w:widowControl w:val="0"/>
              <w:spacing w:after="120"/>
              <w:rPr>
                <w:b/>
                <w:bCs/>
                <w:spacing w:val="1"/>
                <w:sz w:val="22"/>
                <w:szCs w:val="22"/>
              </w:rPr>
            </w:pPr>
            <w:r>
              <w:rPr>
                <w:sz w:val="22"/>
              </w:rPr>
              <w:t xml:space="preserve">Chair, </w:t>
            </w:r>
            <w:proofErr w:type="spellStart"/>
            <w:r>
              <w:rPr>
                <w:sz w:val="22"/>
              </w:rPr>
              <w:t>RAdm</w:t>
            </w:r>
            <w:proofErr w:type="spellEnd"/>
            <w:r>
              <w:rPr>
                <w:sz w:val="22"/>
              </w:rPr>
              <w:t xml:space="preserve"> Smith, shep.smith@noaa.gov) (8f)</w:t>
            </w:r>
          </w:p>
        </w:tc>
        <w:tc>
          <w:tcPr>
            <w:tcW w:w="1440" w:type="dxa"/>
          </w:tcPr>
          <w:p w14:paraId="45D11014" w14:textId="79C3AEE7" w:rsidR="00D16EAC" w:rsidRDefault="00D16EAC" w:rsidP="00D16EAC">
            <w:pPr>
              <w:widowControl w:val="0"/>
              <w:spacing w:after="120"/>
              <w:rPr>
                <w:b/>
                <w:bCs/>
                <w:spacing w:val="1"/>
                <w:sz w:val="22"/>
                <w:szCs w:val="22"/>
              </w:rPr>
            </w:pPr>
            <w:r>
              <w:rPr>
                <w:sz w:val="22"/>
              </w:rPr>
              <w:t>RHC Chairs</w:t>
            </w:r>
          </w:p>
        </w:tc>
        <w:tc>
          <w:tcPr>
            <w:tcW w:w="1170" w:type="dxa"/>
          </w:tcPr>
          <w:p w14:paraId="6319BFF6" w14:textId="77777777" w:rsidR="00D16EAC" w:rsidRDefault="00D16EAC" w:rsidP="00D16EAC">
            <w:pPr>
              <w:pStyle w:val="TableParagraph"/>
            </w:pPr>
            <w:r>
              <w:t>24 June</w:t>
            </w:r>
          </w:p>
          <w:p w14:paraId="0062AAE8" w14:textId="6DE63DDF" w:rsidR="00D16EAC" w:rsidRDefault="00D16EAC" w:rsidP="00D16EAC">
            <w:pPr>
              <w:widowControl w:val="0"/>
              <w:spacing w:after="120"/>
              <w:rPr>
                <w:b/>
                <w:bCs/>
                <w:spacing w:val="1"/>
                <w:sz w:val="22"/>
                <w:szCs w:val="22"/>
              </w:rPr>
            </w:pPr>
            <w:r>
              <w:rPr>
                <w:sz w:val="22"/>
              </w:rPr>
              <w:t>2019</w:t>
            </w:r>
          </w:p>
        </w:tc>
        <w:tc>
          <w:tcPr>
            <w:tcW w:w="1710" w:type="dxa"/>
          </w:tcPr>
          <w:p w14:paraId="2A101E04" w14:textId="77777777" w:rsidR="00D16EAC" w:rsidRDefault="00D16EAC" w:rsidP="00D16EAC">
            <w:pPr>
              <w:widowControl w:val="0"/>
              <w:spacing w:after="120"/>
            </w:pPr>
            <w:r>
              <w:t>Completed</w:t>
            </w:r>
          </w:p>
          <w:p w14:paraId="64433F60" w14:textId="7D0A8152" w:rsidR="002904AB" w:rsidRDefault="002904AB" w:rsidP="00D16EAC">
            <w:pPr>
              <w:widowControl w:val="0"/>
              <w:spacing w:after="120"/>
              <w:rPr>
                <w:b/>
                <w:bCs/>
                <w:spacing w:val="1"/>
                <w:sz w:val="22"/>
                <w:szCs w:val="22"/>
              </w:rPr>
            </w:pPr>
            <w:r>
              <w:t>(MACHC CL</w:t>
            </w:r>
            <w:r w:rsidR="005509FA">
              <w:t xml:space="preserve"> 07</w:t>
            </w:r>
            <w:r w:rsidR="00C65E21">
              <w:t>/2019</w:t>
            </w:r>
            <w:r>
              <w:t>)</w:t>
            </w:r>
          </w:p>
        </w:tc>
      </w:tr>
    </w:tbl>
    <w:p w14:paraId="311659F4" w14:textId="0714C1FF" w:rsidR="00D16EAC" w:rsidRDefault="00D16EAC">
      <w:pPr>
        <w:widowControl w:val="0"/>
        <w:spacing w:after="120"/>
        <w:rPr>
          <w:b/>
          <w:bCs/>
          <w:spacing w:val="1"/>
          <w:sz w:val="22"/>
          <w:szCs w:val="22"/>
        </w:rPr>
      </w:pPr>
    </w:p>
    <w:p w14:paraId="42631A98" w14:textId="2BF93D0D" w:rsidR="00CF784F" w:rsidRPr="00353F51" w:rsidRDefault="00CF784F">
      <w:pPr>
        <w:widowControl w:val="0"/>
        <w:spacing w:after="120"/>
        <w:rPr>
          <w:b/>
          <w:bCs/>
          <w:spacing w:val="1"/>
        </w:rPr>
      </w:pPr>
      <w:r w:rsidRPr="00353F51">
        <w:rPr>
          <w:b/>
          <w:bCs/>
          <w:spacing w:val="1"/>
        </w:rPr>
        <w:t>IRCC Recommendations for RHCs—MACHC Status:</w:t>
      </w:r>
    </w:p>
    <w:p w14:paraId="452386C7" w14:textId="77777777" w:rsidR="00CF784F" w:rsidRPr="00353F51" w:rsidRDefault="00CF784F" w:rsidP="00CF784F">
      <w:pPr>
        <w:widowControl w:val="0"/>
        <w:rPr>
          <w:bCs/>
          <w:spacing w:val="1"/>
        </w:rPr>
      </w:pPr>
      <w:r w:rsidRPr="00353F51">
        <w:rPr>
          <w:bCs/>
          <w:spacing w:val="1"/>
          <w:u w:val="single"/>
        </w:rPr>
        <w:t>Maritime Safety Information</w:t>
      </w:r>
      <w:r w:rsidRPr="00353F51">
        <w:rPr>
          <w:bCs/>
          <w:spacing w:val="1"/>
        </w:rPr>
        <w:t xml:space="preserve">:  5 (Four already in MACHC Continuous Actions, </w:t>
      </w:r>
    </w:p>
    <w:p w14:paraId="7EF6569B" w14:textId="5331AFA6" w:rsidR="00CF784F" w:rsidRPr="00353F51" w:rsidRDefault="00CF784F" w:rsidP="00CF784F">
      <w:pPr>
        <w:widowControl w:val="0"/>
        <w:rPr>
          <w:bCs/>
          <w:spacing w:val="1"/>
        </w:rPr>
      </w:pPr>
      <w:r w:rsidRPr="00353F51">
        <w:rPr>
          <w:bCs/>
          <w:spacing w:val="1"/>
        </w:rPr>
        <w:t>1 additional addressed in MACHC20 Agenda Item:  2.3)</w:t>
      </w:r>
    </w:p>
    <w:p w14:paraId="2E2BEB95" w14:textId="77777777" w:rsidR="00CF784F" w:rsidRPr="00CF784F" w:rsidRDefault="00CF784F" w:rsidP="00CF784F">
      <w:pPr>
        <w:widowControl w:val="0"/>
        <w:rPr>
          <w:bCs/>
          <w:spacing w:val="1"/>
          <w:sz w:val="22"/>
          <w:szCs w:val="22"/>
        </w:rPr>
      </w:pPr>
    </w:p>
    <w:p w14:paraId="4B65821A" w14:textId="1B94A8D3" w:rsidR="00CF784F" w:rsidRPr="00353F51" w:rsidRDefault="00CF784F" w:rsidP="00CF784F">
      <w:pPr>
        <w:widowControl w:val="0"/>
        <w:spacing w:after="120"/>
        <w:rPr>
          <w:bCs/>
          <w:spacing w:val="1"/>
        </w:rPr>
      </w:pPr>
      <w:r w:rsidRPr="00353F51">
        <w:rPr>
          <w:bCs/>
          <w:spacing w:val="1"/>
          <w:u w:val="single"/>
        </w:rPr>
        <w:t>Surveys:</w:t>
      </w:r>
      <w:r w:rsidRPr="00353F51">
        <w:rPr>
          <w:bCs/>
          <w:spacing w:val="1"/>
        </w:rPr>
        <w:t xml:space="preserve">   </w:t>
      </w:r>
      <w:proofErr w:type="gramStart"/>
      <w:r w:rsidRPr="00353F51">
        <w:rPr>
          <w:bCs/>
          <w:spacing w:val="1"/>
        </w:rPr>
        <w:t>7</w:t>
      </w:r>
      <w:proofErr w:type="gramEnd"/>
      <w:r w:rsidRPr="00353F51">
        <w:rPr>
          <w:bCs/>
          <w:spacing w:val="1"/>
        </w:rPr>
        <w:t xml:space="preserve"> of 10 are in the MACHC Continuous Action List; 3 on Crowd Sourced Bathymetry addressed under MACHC20 Agenda Item 6. Survey and Risk and ongoing</w:t>
      </w:r>
    </w:p>
    <w:p w14:paraId="2E3ADEF4" w14:textId="5C0D1EF1" w:rsidR="00CF784F" w:rsidRPr="00CF784F" w:rsidRDefault="00CF784F" w:rsidP="00CF784F">
      <w:pPr>
        <w:widowControl w:val="0"/>
        <w:rPr>
          <w:bCs/>
          <w:spacing w:val="1"/>
          <w:sz w:val="22"/>
          <w:szCs w:val="22"/>
        </w:rPr>
      </w:pPr>
      <w:r w:rsidRPr="00353F51">
        <w:rPr>
          <w:bCs/>
          <w:spacing w:val="1"/>
          <w:u w:val="single"/>
        </w:rPr>
        <w:t>Charting:</w:t>
      </w:r>
      <w:r w:rsidRPr="00353F51">
        <w:rPr>
          <w:bCs/>
          <w:spacing w:val="1"/>
        </w:rPr>
        <w:t xml:space="preserve">  14 actions referred to the Chair, MACHC </w:t>
      </w:r>
      <w:r w:rsidR="00F0513D" w:rsidRPr="00353F51">
        <w:rPr>
          <w:bCs/>
          <w:spacing w:val="1"/>
        </w:rPr>
        <w:t xml:space="preserve">International </w:t>
      </w:r>
      <w:r w:rsidRPr="00353F51">
        <w:rPr>
          <w:bCs/>
          <w:spacing w:val="1"/>
        </w:rPr>
        <w:t xml:space="preserve">Charting </w:t>
      </w:r>
      <w:r w:rsidR="00F0513D" w:rsidRPr="00353F51">
        <w:rPr>
          <w:bCs/>
          <w:spacing w:val="1"/>
        </w:rPr>
        <w:t xml:space="preserve">Coordination Working Group </w:t>
      </w:r>
      <w:r w:rsidR="00812CCB" w:rsidRPr="00353F51">
        <w:rPr>
          <w:bCs/>
          <w:spacing w:val="1"/>
        </w:rPr>
        <w:t>to address as appropriate within their work plan</w:t>
      </w:r>
    </w:p>
    <w:p w14:paraId="10876443" w14:textId="288E7B09" w:rsidR="00CF784F" w:rsidRPr="00353F51" w:rsidRDefault="00CF784F">
      <w:pPr>
        <w:widowControl w:val="0"/>
        <w:spacing w:after="120"/>
        <w:rPr>
          <w:bCs/>
          <w:spacing w:val="1"/>
        </w:rPr>
      </w:pPr>
      <w:r w:rsidRPr="00353F51">
        <w:rPr>
          <w:bCs/>
          <w:spacing w:val="1"/>
          <w:u w:val="single"/>
        </w:rPr>
        <w:t>Others</w:t>
      </w:r>
      <w:r w:rsidRPr="00353F51">
        <w:rPr>
          <w:bCs/>
          <w:spacing w:val="1"/>
        </w:rPr>
        <w:t xml:space="preserve">:   </w:t>
      </w:r>
      <w:proofErr w:type="spellStart"/>
      <w:r w:rsidR="00591CC2" w:rsidRPr="00353F51">
        <w:rPr>
          <w:bCs/>
          <w:spacing w:val="1"/>
        </w:rPr>
        <w:t>MapAction</w:t>
      </w:r>
      <w:proofErr w:type="spellEnd"/>
      <w:r w:rsidR="00591CC2" w:rsidRPr="00353F51">
        <w:rPr>
          <w:bCs/>
          <w:spacing w:val="1"/>
        </w:rPr>
        <w:t xml:space="preserve"> participated in MACHC20 (agenda item 8.4); New training material for MSDI used as part of the Hydrographic Governance Seminar: Introduction to MSDI Training</w:t>
      </w:r>
    </w:p>
    <w:p w14:paraId="4FF73F78" w14:textId="77777777" w:rsidR="006F5609" w:rsidRDefault="006F5609" w:rsidP="006F5609">
      <w:pPr>
        <w:spacing w:before="1" w:after="1"/>
        <w:rPr>
          <w:b/>
          <w:sz w:val="11"/>
        </w:rPr>
      </w:pPr>
    </w:p>
    <w:p w14:paraId="2BDEDABB" w14:textId="1AE6F199" w:rsidR="00DB0936" w:rsidRPr="002C131F" w:rsidRDefault="0026401F">
      <w:pPr>
        <w:widowControl w:val="0"/>
        <w:spacing w:after="120"/>
        <w:rPr>
          <w:b/>
          <w:bCs/>
          <w:spacing w:val="1"/>
          <w:lang w:val="pt-BR"/>
        </w:rPr>
      </w:pPr>
      <w:r w:rsidRPr="002C131F">
        <w:rPr>
          <w:b/>
          <w:bCs/>
          <w:spacing w:val="1"/>
          <w:lang w:val="pt-BR"/>
        </w:rPr>
        <w:t>6. Agenda Items:</w:t>
      </w:r>
    </w:p>
    <w:p w14:paraId="28CF36E7" w14:textId="42B207B3" w:rsidR="00974616" w:rsidRDefault="00974616" w:rsidP="00FE384F">
      <w:pPr>
        <w:widowControl w:val="0"/>
        <w:spacing w:before="38"/>
        <w:rPr>
          <w:color w:val="333333"/>
          <w:u w:val="single"/>
        </w:rPr>
      </w:pPr>
      <w:r w:rsidRPr="002C131F">
        <w:rPr>
          <w:color w:val="333333"/>
          <w:u w:val="single"/>
        </w:rPr>
        <w:t xml:space="preserve">Item 7b):  </w:t>
      </w:r>
      <w:proofErr w:type="gramStart"/>
      <w:r w:rsidR="00357766" w:rsidRPr="00357766">
        <w:rPr>
          <w:iCs/>
          <w:color w:val="333333"/>
          <w:u w:val="single"/>
        </w:rPr>
        <w:t>World-Wide</w:t>
      </w:r>
      <w:proofErr w:type="gramEnd"/>
      <w:r w:rsidR="00357766" w:rsidRPr="00357766">
        <w:rPr>
          <w:iCs/>
          <w:color w:val="333333"/>
          <w:u w:val="single"/>
        </w:rPr>
        <w:t xml:space="preserve"> Navigational Warning Service Sub-Committee</w:t>
      </w:r>
      <w:r w:rsidR="00357766">
        <w:rPr>
          <w:i/>
          <w:iCs/>
          <w:color w:val="333333"/>
          <w:u w:val="single"/>
        </w:rPr>
        <w:t>--</w:t>
      </w:r>
      <w:r w:rsidRPr="002C131F">
        <w:rPr>
          <w:color w:val="333333"/>
          <w:u w:val="single"/>
        </w:rPr>
        <w:t>MSI Update</w:t>
      </w:r>
      <w:r w:rsidR="00E8052E">
        <w:rPr>
          <w:color w:val="333333"/>
          <w:u w:val="single"/>
        </w:rPr>
        <w:t xml:space="preserve"> and Achievements</w:t>
      </w:r>
    </w:p>
    <w:p w14:paraId="42DE3DDC" w14:textId="77777777" w:rsidR="00FE384F" w:rsidRPr="00FE384F" w:rsidRDefault="00FE384F" w:rsidP="00FE384F">
      <w:pPr>
        <w:widowControl w:val="0"/>
        <w:spacing w:before="38"/>
        <w:rPr>
          <w:color w:val="333333"/>
          <w:u w:val="single"/>
        </w:rPr>
      </w:pPr>
    </w:p>
    <w:p w14:paraId="4F32F06D" w14:textId="62BF5F4F" w:rsidR="002904AB" w:rsidRPr="00E8052E" w:rsidRDefault="00B80982" w:rsidP="00E8052E">
      <w:pPr>
        <w:suppressAutoHyphens w:val="0"/>
        <w:spacing w:after="150"/>
        <w:rPr>
          <w:color w:val="auto"/>
        </w:rPr>
      </w:pPr>
      <w:r w:rsidRPr="00E8052E">
        <w:rPr>
          <w:color w:val="auto"/>
        </w:rPr>
        <w:t xml:space="preserve">The Maritime Safety Information (MSI) </w:t>
      </w:r>
      <w:hyperlink r:id="rId10" w:history="1">
        <w:r w:rsidR="00357766" w:rsidRPr="00E8052E">
          <w:rPr>
            <w:rStyle w:val="Hyperlink"/>
          </w:rPr>
          <w:t xml:space="preserve">Status </w:t>
        </w:r>
        <w:r w:rsidRPr="00E8052E">
          <w:rPr>
            <w:rStyle w:val="Hyperlink"/>
          </w:rPr>
          <w:t>Matrix</w:t>
        </w:r>
      </w:hyperlink>
      <w:r w:rsidRPr="00E8052E">
        <w:rPr>
          <w:color w:val="auto"/>
        </w:rPr>
        <w:t xml:space="preserve"> </w:t>
      </w:r>
      <w:proofErr w:type="gramStart"/>
      <w:r w:rsidR="00E8052E">
        <w:rPr>
          <w:color w:val="auto"/>
        </w:rPr>
        <w:t xml:space="preserve">and </w:t>
      </w:r>
      <w:r w:rsidR="00E8052E" w:rsidRPr="00E8052E">
        <w:rPr>
          <w:color w:val="auto"/>
        </w:rPr>
        <w:t xml:space="preserve"> </w:t>
      </w:r>
      <w:proofErr w:type="gramEnd"/>
      <w:r w:rsidR="00AC212E">
        <w:fldChar w:fldCharType="begin"/>
      </w:r>
      <w:r w:rsidR="00AC212E">
        <w:instrText xml:space="preserve"> HYPERLINK "https://www.iho-machc.org/documents/msi/MACHC%20MSI%20Training%20Status.pdf" </w:instrText>
      </w:r>
      <w:r w:rsidR="00AC212E">
        <w:fldChar w:fldCharType="separate"/>
      </w:r>
      <w:r w:rsidR="00E8052E" w:rsidRPr="00E8052E">
        <w:rPr>
          <w:rStyle w:val="Hyperlink"/>
        </w:rPr>
        <w:t>MSI Training Status Details</w:t>
      </w:r>
      <w:r w:rsidR="00AC212E">
        <w:rPr>
          <w:rStyle w:val="Hyperlink"/>
        </w:rPr>
        <w:fldChar w:fldCharType="end"/>
      </w:r>
      <w:r w:rsidR="00E8052E">
        <w:rPr>
          <w:color w:val="auto"/>
        </w:rPr>
        <w:t xml:space="preserve"> </w:t>
      </w:r>
      <w:r w:rsidRPr="00E8052E">
        <w:rPr>
          <w:color w:val="auto"/>
        </w:rPr>
        <w:t xml:space="preserve">on the </w:t>
      </w:r>
      <w:hyperlink r:id="rId11" w:history="1">
        <w:r w:rsidRPr="00264BAB">
          <w:rPr>
            <w:rStyle w:val="Hyperlink"/>
          </w:rPr>
          <w:t>MACHC Initiative website</w:t>
        </w:r>
      </w:hyperlink>
      <w:r w:rsidRPr="00E8052E">
        <w:rPr>
          <w:color w:val="auto"/>
        </w:rPr>
        <w:t xml:space="preserve"> provides a color-coded representation that describes the level of MSI support National Coordinators provide to NAVAREA IV</w:t>
      </w:r>
      <w:r w:rsidR="00812CCB">
        <w:rPr>
          <w:color w:val="auto"/>
        </w:rPr>
        <w:t>, NAVAREA V</w:t>
      </w:r>
      <w:r w:rsidRPr="00E8052E">
        <w:rPr>
          <w:color w:val="auto"/>
        </w:rPr>
        <w:t xml:space="preserve"> and NAVAREA XII</w:t>
      </w:r>
      <w:r w:rsidR="00E8052E" w:rsidRPr="00E8052E">
        <w:rPr>
          <w:color w:val="auto"/>
          <w:sz w:val="21"/>
          <w:szCs w:val="21"/>
        </w:rPr>
        <w:t xml:space="preserve">. </w:t>
      </w:r>
      <w:r w:rsidR="00E8052E" w:rsidRPr="00E8052E">
        <w:rPr>
          <w:color w:val="auto"/>
        </w:rPr>
        <w:t xml:space="preserve">This matrix </w:t>
      </w:r>
      <w:proofErr w:type="gramStart"/>
      <w:r w:rsidR="00E8052E" w:rsidRPr="00E8052E">
        <w:rPr>
          <w:color w:val="auto"/>
        </w:rPr>
        <w:t>is</w:t>
      </w:r>
      <w:r w:rsidR="00E8052E">
        <w:rPr>
          <w:color w:val="auto"/>
        </w:rPr>
        <w:t xml:space="preserve"> </w:t>
      </w:r>
      <w:r w:rsidR="002904AB" w:rsidRPr="00E8052E">
        <w:rPr>
          <w:color w:val="auto"/>
        </w:rPr>
        <w:t>used</w:t>
      </w:r>
      <w:proofErr w:type="gramEnd"/>
      <w:r w:rsidR="00264BAB">
        <w:rPr>
          <w:color w:val="auto"/>
        </w:rPr>
        <w:t xml:space="preserve"> to identify and prioritize </w:t>
      </w:r>
      <w:r w:rsidR="002904AB" w:rsidRPr="00E8052E">
        <w:rPr>
          <w:color w:val="auto"/>
        </w:rPr>
        <w:t>future MSI training and support within the MACHC.</w:t>
      </w:r>
    </w:p>
    <w:p w14:paraId="5BEDE4D2" w14:textId="5ADA433B" w:rsidR="00974616" w:rsidRPr="002C131F" w:rsidRDefault="00974616" w:rsidP="00223A58">
      <w:pPr>
        <w:suppressAutoHyphens w:val="0"/>
        <w:ind w:right="660"/>
        <w:rPr>
          <w:color w:val="202124"/>
          <w:spacing w:val="3"/>
          <w:lang w:val="en-GB"/>
        </w:rPr>
      </w:pPr>
      <w:proofErr w:type="gramStart"/>
      <w:r w:rsidRPr="002C131F">
        <w:rPr>
          <w:color w:val="202124"/>
          <w:spacing w:val="3"/>
          <w:lang w:val="en-GB"/>
        </w:rPr>
        <w:t>As a result</w:t>
      </w:r>
      <w:proofErr w:type="gramEnd"/>
      <w:r w:rsidRPr="002C131F">
        <w:rPr>
          <w:color w:val="202124"/>
          <w:spacing w:val="3"/>
          <w:lang w:val="en-GB"/>
        </w:rPr>
        <w:t xml:space="preserve"> of the IHO-funded MSI Course that was held after MACHC20 in 2019, the WWNWS noted a 50% increase overall in MSI contributi</w:t>
      </w:r>
      <w:r w:rsidR="00E8052E">
        <w:rPr>
          <w:color w:val="202124"/>
          <w:spacing w:val="3"/>
          <w:lang w:val="en-GB"/>
        </w:rPr>
        <w:t>ons since the end of the course.</w:t>
      </w:r>
      <w:r w:rsidRPr="002C131F">
        <w:rPr>
          <w:color w:val="202124"/>
          <w:spacing w:val="3"/>
          <w:lang w:val="en-GB"/>
        </w:rPr>
        <w:t xml:space="preserve">   This </w:t>
      </w:r>
      <w:r w:rsidR="00E8052E">
        <w:rPr>
          <w:color w:val="202124"/>
          <w:spacing w:val="3"/>
          <w:lang w:val="en-GB"/>
        </w:rPr>
        <w:t xml:space="preserve">impressive metric </w:t>
      </w:r>
      <w:proofErr w:type="gramStart"/>
      <w:r w:rsidR="00E8052E">
        <w:rPr>
          <w:color w:val="202124"/>
          <w:spacing w:val="3"/>
          <w:lang w:val="en-GB"/>
        </w:rPr>
        <w:t>was driven</w:t>
      </w:r>
      <w:proofErr w:type="gramEnd"/>
      <w:r w:rsidR="00E8052E">
        <w:rPr>
          <w:color w:val="202124"/>
          <w:spacing w:val="3"/>
          <w:lang w:val="en-GB"/>
        </w:rPr>
        <w:t xml:space="preserve"> </w:t>
      </w:r>
      <w:r w:rsidRPr="002C131F">
        <w:rPr>
          <w:color w:val="202124"/>
          <w:spacing w:val="3"/>
          <w:lang w:val="en-GB"/>
        </w:rPr>
        <w:t>by the significant co</w:t>
      </w:r>
      <w:r w:rsidR="00223A58" w:rsidRPr="002C131F">
        <w:rPr>
          <w:color w:val="202124"/>
          <w:spacing w:val="3"/>
          <w:lang w:val="en-GB"/>
        </w:rPr>
        <w:t xml:space="preserve">ntributions from </w:t>
      </w:r>
      <w:r w:rsidRPr="002C131F">
        <w:rPr>
          <w:color w:val="202124"/>
          <w:spacing w:val="3"/>
          <w:lang w:val="en-GB"/>
        </w:rPr>
        <w:t xml:space="preserve">Anguilla, Belize, Curacao, </w:t>
      </w:r>
      <w:r w:rsidR="00E60929">
        <w:rPr>
          <w:color w:val="202124"/>
          <w:spacing w:val="3"/>
          <w:lang w:val="en-GB"/>
        </w:rPr>
        <w:t xml:space="preserve">Guatemala, </w:t>
      </w:r>
      <w:r w:rsidRPr="002C131F">
        <w:rPr>
          <w:color w:val="202124"/>
          <w:spacing w:val="3"/>
          <w:lang w:val="en-GB"/>
        </w:rPr>
        <w:t>Honduras, and Montserrat. </w:t>
      </w:r>
      <w:r w:rsidR="00E8052E">
        <w:rPr>
          <w:color w:val="202124"/>
          <w:spacing w:val="3"/>
          <w:lang w:val="en-GB"/>
        </w:rPr>
        <w:t xml:space="preserve"> </w:t>
      </w:r>
      <w:r w:rsidR="00223A58" w:rsidRPr="002C131F">
        <w:rPr>
          <w:color w:val="202124"/>
          <w:spacing w:val="3"/>
          <w:lang w:val="en-GB"/>
        </w:rPr>
        <w:t>All Members are</w:t>
      </w:r>
      <w:r w:rsidRPr="002C131F">
        <w:rPr>
          <w:color w:val="202124"/>
          <w:spacing w:val="3"/>
          <w:lang w:val="en-GB"/>
        </w:rPr>
        <w:t xml:space="preserve"> highly encouraged to follow the example of those who have supported NAVAREA IV and </w:t>
      </w:r>
      <w:r w:rsidR="00223A58" w:rsidRPr="002C131F">
        <w:rPr>
          <w:color w:val="202124"/>
          <w:spacing w:val="3"/>
          <w:lang w:val="en-GB"/>
        </w:rPr>
        <w:t xml:space="preserve">submit </w:t>
      </w:r>
      <w:r w:rsidRPr="002C131F">
        <w:rPr>
          <w:color w:val="202124"/>
          <w:spacing w:val="3"/>
          <w:lang w:val="en-GB"/>
        </w:rPr>
        <w:t xml:space="preserve">MSI </w:t>
      </w:r>
      <w:r w:rsidR="00223A58" w:rsidRPr="002C131F">
        <w:rPr>
          <w:color w:val="202124"/>
          <w:spacing w:val="3"/>
          <w:lang w:val="en-GB"/>
        </w:rPr>
        <w:t xml:space="preserve">to </w:t>
      </w:r>
      <w:hyperlink r:id="rId12" w:tgtFrame="_blank" w:history="1">
        <w:r w:rsidRPr="002C131F">
          <w:rPr>
            <w:color w:val="0000FF"/>
            <w:spacing w:val="3"/>
            <w:u w:val="single"/>
            <w:lang w:val="en-GB"/>
          </w:rPr>
          <w:t>navsafety@nga.mil</w:t>
        </w:r>
      </w:hyperlink>
      <w:r w:rsidR="00223A58" w:rsidRPr="002C131F">
        <w:rPr>
          <w:color w:val="202124"/>
          <w:spacing w:val="3"/>
          <w:lang w:val="en-GB"/>
        </w:rPr>
        <w:t>.</w:t>
      </w:r>
      <w:r w:rsidRPr="002C131F">
        <w:rPr>
          <w:color w:val="202124"/>
          <w:spacing w:val="3"/>
          <w:lang w:val="en-GB"/>
        </w:rPr>
        <w:t xml:space="preserve"> </w:t>
      </w:r>
    </w:p>
    <w:p w14:paraId="51EB7233" w14:textId="5088E55E" w:rsidR="00223A58" w:rsidRPr="002C131F" w:rsidRDefault="00223A58" w:rsidP="00223A58">
      <w:pPr>
        <w:suppressAutoHyphens w:val="0"/>
        <w:ind w:right="660"/>
        <w:rPr>
          <w:color w:val="202124"/>
          <w:spacing w:val="3"/>
          <w:lang w:val="en-GB"/>
        </w:rPr>
      </w:pPr>
    </w:p>
    <w:p w14:paraId="1E01D90E" w14:textId="5F5D6F1A" w:rsidR="00223A58" w:rsidRPr="002C131F" w:rsidRDefault="00223A58" w:rsidP="00223A58">
      <w:pPr>
        <w:widowControl w:val="0"/>
        <w:spacing w:before="38"/>
        <w:rPr>
          <w:color w:val="333333"/>
          <w:u w:val="single"/>
        </w:rPr>
      </w:pPr>
      <w:r w:rsidRPr="002C131F">
        <w:rPr>
          <w:color w:val="333333"/>
          <w:u w:val="single"/>
        </w:rPr>
        <w:t>Item 7c):  CBC</w:t>
      </w:r>
      <w:r w:rsidR="00FD7EEC">
        <w:rPr>
          <w:color w:val="333333"/>
          <w:u w:val="single"/>
        </w:rPr>
        <w:t>:  MACHC CBC</w:t>
      </w:r>
      <w:r w:rsidRPr="002C131F">
        <w:rPr>
          <w:color w:val="333333"/>
          <w:u w:val="single"/>
        </w:rPr>
        <w:t xml:space="preserve"> Update</w:t>
      </w:r>
      <w:r w:rsidR="00A967B9">
        <w:rPr>
          <w:color w:val="333333"/>
          <w:u w:val="single"/>
        </w:rPr>
        <w:t xml:space="preserve"> and Achievements</w:t>
      </w:r>
    </w:p>
    <w:p w14:paraId="2ED434FF" w14:textId="4DF77ACE" w:rsidR="00223A58" w:rsidRDefault="00223A58" w:rsidP="00223A58">
      <w:pPr>
        <w:suppressAutoHyphens w:val="0"/>
        <w:ind w:right="660"/>
        <w:rPr>
          <w:color w:val="202124"/>
          <w:spacing w:val="3"/>
          <w:lang w:val="en-GB"/>
        </w:rPr>
      </w:pPr>
    </w:p>
    <w:p w14:paraId="624FA6E6" w14:textId="7E68F61D" w:rsidR="00E8052E" w:rsidRPr="00924872" w:rsidRDefault="00F606C2" w:rsidP="00F606C2">
      <w:pPr>
        <w:spacing w:after="120"/>
        <w:rPr>
          <w:color w:val="auto"/>
        </w:rPr>
      </w:pPr>
      <w:r w:rsidRPr="00690CC3">
        <w:rPr>
          <w:color w:val="auto"/>
        </w:rPr>
        <w:t xml:space="preserve">A </w:t>
      </w:r>
      <w:r w:rsidR="00E8052E" w:rsidRPr="00690CC3">
        <w:rPr>
          <w:color w:val="auto"/>
        </w:rPr>
        <w:t xml:space="preserve">successful Technical Visit to Guatemala </w:t>
      </w:r>
      <w:proofErr w:type="gramStart"/>
      <w:r w:rsidR="00E8052E" w:rsidRPr="00690CC3">
        <w:rPr>
          <w:color w:val="auto"/>
        </w:rPr>
        <w:t>was conducted</w:t>
      </w:r>
      <w:proofErr w:type="gramEnd"/>
      <w:r w:rsidR="00E8052E" w:rsidRPr="00690CC3">
        <w:rPr>
          <w:color w:val="auto"/>
        </w:rPr>
        <w:t xml:space="preserve"> in March 2019.  The Guatemala Navy (DIGEMAR) is a regular contributor of MSI information in support of their National Coordinator obligations.  </w:t>
      </w:r>
      <w:r w:rsidR="004A2F81" w:rsidRPr="00924872">
        <w:rPr>
          <w:color w:val="auto"/>
        </w:rPr>
        <w:t xml:space="preserve">DIGEMAR is also working closely with the various Guatemala port authorities to include Puerto Quetzal to update hydrographic survey coverage in the near shore areas. The Prime Charting Authority shared copies of the latest charts and shoreline data covering Guatemala with DIGEMAR during the visit.  </w:t>
      </w:r>
      <w:proofErr w:type="gramStart"/>
      <w:r w:rsidR="004A2F81" w:rsidRPr="00924872">
        <w:rPr>
          <w:color w:val="auto"/>
        </w:rPr>
        <w:t xml:space="preserve">Additionally, </w:t>
      </w:r>
      <w:r w:rsidR="00E8052E" w:rsidRPr="00690CC3">
        <w:rPr>
          <w:color w:val="auto"/>
        </w:rPr>
        <w:t>Guatemala has a functioning hydrographic commission (CIIHO) that regularly meets to coordinate hydrographi</w:t>
      </w:r>
      <w:r w:rsidR="00FD7EEC">
        <w:rPr>
          <w:color w:val="auto"/>
        </w:rPr>
        <w:t xml:space="preserve">c issues across the government and </w:t>
      </w:r>
      <w:r w:rsidR="00E8052E" w:rsidRPr="00690CC3">
        <w:rPr>
          <w:color w:val="auto"/>
        </w:rPr>
        <w:t>is actively working in the IHO CB Phase</w:t>
      </w:r>
      <w:r w:rsidR="00FD7EEC">
        <w:rPr>
          <w:color w:val="auto"/>
        </w:rPr>
        <w:t>s</w:t>
      </w:r>
      <w:r w:rsidR="00E8052E" w:rsidRPr="00690CC3">
        <w:rPr>
          <w:color w:val="auto"/>
        </w:rPr>
        <w:t xml:space="preserve"> 1 </w:t>
      </w:r>
      <w:r w:rsidR="00E8052E" w:rsidRPr="00690CC3">
        <w:rPr>
          <w:color w:val="auto"/>
        </w:rPr>
        <w:lastRenderedPageBreak/>
        <w:t xml:space="preserve">and 2 with support from the US </w:t>
      </w:r>
      <w:r w:rsidR="004A2F81" w:rsidRPr="00690CC3">
        <w:rPr>
          <w:color w:val="auto"/>
        </w:rPr>
        <w:t>Prim</w:t>
      </w:r>
      <w:r w:rsidR="004A2F81">
        <w:rPr>
          <w:color w:val="auto"/>
        </w:rPr>
        <w:t>e</w:t>
      </w:r>
      <w:r w:rsidR="004A2F81" w:rsidRPr="00690CC3">
        <w:rPr>
          <w:color w:val="auto"/>
        </w:rPr>
        <w:t xml:space="preserve"> </w:t>
      </w:r>
      <w:r w:rsidR="00E8052E" w:rsidRPr="00690CC3">
        <w:rPr>
          <w:color w:val="auto"/>
        </w:rPr>
        <w:t>Charting Authority.</w:t>
      </w:r>
      <w:proofErr w:type="gramEnd"/>
      <w:r w:rsidR="00E8052E" w:rsidRPr="00690CC3">
        <w:rPr>
          <w:color w:val="auto"/>
        </w:rPr>
        <w:t xml:space="preserve"> </w:t>
      </w:r>
      <w:r w:rsidR="004A2F81">
        <w:rPr>
          <w:color w:val="auto"/>
        </w:rPr>
        <w:t xml:space="preserve"> </w:t>
      </w:r>
      <w:r w:rsidR="004A2F81" w:rsidRPr="00924872">
        <w:rPr>
          <w:color w:val="auto"/>
        </w:rPr>
        <w:t>Guatemala has made great strides in the further development of their hydrographic capability since the last Capacity Building Technical Visit in 2006.</w:t>
      </w:r>
    </w:p>
    <w:p w14:paraId="3AF31959" w14:textId="49FDB44F" w:rsidR="00F56094" w:rsidRPr="00924872" w:rsidRDefault="00E8052E" w:rsidP="00F606C2">
      <w:pPr>
        <w:spacing w:after="120"/>
        <w:rPr>
          <w:color w:val="auto"/>
        </w:rPr>
      </w:pPr>
      <w:r w:rsidRPr="00924872">
        <w:rPr>
          <w:color w:val="auto"/>
        </w:rPr>
        <w:t xml:space="preserve">The IHO-funded </w:t>
      </w:r>
      <w:r w:rsidR="00F606C2" w:rsidRPr="00924872">
        <w:rPr>
          <w:color w:val="auto"/>
        </w:rPr>
        <w:t xml:space="preserve">Seminar on Hydrographic Governance took place just prior to the MACHC20 on Monday, December 2, 2019, </w:t>
      </w:r>
      <w:r w:rsidR="00F56094" w:rsidRPr="00924872">
        <w:rPr>
          <w:color w:val="auto"/>
        </w:rPr>
        <w:t xml:space="preserve">to increase the understanding by MACHC Associate Members of their national hydrographic responsibilities.  </w:t>
      </w:r>
      <w:r w:rsidR="004A2F81" w:rsidRPr="00924872">
        <w:rPr>
          <w:color w:val="auto"/>
        </w:rPr>
        <w:t xml:space="preserve">The Hydrographic Governance Seminar </w:t>
      </w:r>
      <w:proofErr w:type="gramStart"/>
      <w:r w:rsidR="004A2F81" w:rsidRPr="00924872">
        <w:rPr>
          <w:color w:val="auto"/>
        </w:rPr>
        <w:t>was led by representatives from the IHO, IMO, and IALA and ranged from Coastal State Responsibilities and Obligations to the need for a National Hydrographic Committee</w:t>
      </w:r>
      <w:proofErr w:type="gramEnd"/>
      <w:r w:rsidR="004A2F81" w:rsidRPr="00924872">
        <w:rPr>
          <w:color w:val="auto"/>
        </w:rPr>
        <w:t xml:space="preserve">.  </w:t>
      </w:r>
      <w:r w:rsidR="00F56094" w:rsidRPr="00924872">
        <w:rPr>
          <w:color w:val="auto"/>
        </w:rPr>
        <w:t xml:space="preserve">It </w:t>
      </w:r>
      <w:r w:rsidR="00F606C2" w:rsidRPr="00924872">
        <w:rPr>
          <w:color w:val="auto"/>
        </w:rPr>
        <w:t xml:space="preserve">also included an introductory </w:t>
      </w:r>
      <w:r w:rsidR="004A2F81" w:rsidRPr="00924872">
        <w:rPr>
          <w:color w:val="auto"/>
        </w:rPr>
        <w:t xml:space="preserve">workshop </w:t>
      </w:r>
      <w:r w:rsidR="00F606C2" w:rsidRPr="00924872">
        <w:rPr>
          <w:color w:val="auto"/>
        </w:rPr>
        <w:t xml:space="preserve">on Marine Spatial Data Infrastructure </w:t>
      </w:r>
      <w:r w:rsidR="00F56094" w:rsidRPr="00924872">
        <w:rPr>
          <w:color w:val="auto"/>
        </w:rPr>
        <w:t xml:space="preserve">(using the IHO training materials funded by Denmark) </w:t>
      </w:r>
      <w:r w:rsidR="00F606C2" w:rsidRPr="00924872">
        <w:rPr>
          <w:color w:val="auto"/>
        </w:rPr>
        <w:t>on Tuesday morning December 3</w:t>
      </w:r>
      <w:r w:rsidR="00BA7C77" w:rsidRPr="00924872">
        <w:rPr>
          <w:color w:val="auto"/>
        </w:rPr>
        <w:t xml:space="preserve">, to </w:t>
      </w:r>
      <w:r w:rsidR="00F56094" w:rsidRPr="00924872">
        <w:rPr>
          <w:color w:val="auto"/>
        </w:rPr>
        <w:t>raise awareness among these participants about the importance of establishing a marine spatial data infrastructure as part of their capacity development.</w:t>
      </w:r>
      <w:r w:rsidR="004A2F81" w:rsidRPr="00924872">
        <w:rPr>
          <w:color w:val="auto"/>
        </w:rPr>
        <w:t xml:space="preserve">  The MSDI workshop </w:t>
      </w:r>
      <w:proofErr w:type="gramStart"/>
      <w:r w:rsidR="004A2F81" w:rsidRPr="00924872">
        <w:rPr>
          <w:color w:val="auto"/>
        </w:rPr>
        <w:t>was instructed</w:t>
      </w:r>
      <w:proofErr w:type="gramEnd"/>
      <w:r w:rsidR="004A2F81" w:rsidRPr="00924872">
        <w:rPr>
          <w:color w:val="auto"/>
        </w:rPr>
        <w:t xml:space="preserve"> by IIC with support from the IHO as well as the MACHC CB and MMSDI working groups.</w:t>
      </w:r>
    </w:p>
    <w:p w14:paraId="7F1433C7" w14:textId="01E174BB" w:rsidR="00F56094" w:rsidRPr="00F56094" w:rsidRDefault="00F56094" w:rsidP="00F606C2">
      <w:pPr>
        <w:spacing w:after="120"/>
        <w:rPr>
          <w:color w:val="auto"/>
        </w:rPr>
      </w:pPr>
      <w:r w:rsidRPr="00F56094">
        <w:rPr>
          <w:color w:val="auto"/>
        </w:rPr>
        <w:t>In recognition that the IHO CB funding resources are insufficient to meet the regional demand, the MAC</w:t>
      </w:r>
      <w:r w:rsidR="00FD7EEC">
        <w:rPr>
          <w:color w:val="auto"/>
        </w:rPr>
        <w:t xml:space="preserve">HC is actively seeking and </w:t>
      </w:r>
      <w:r w:rsidRPr="00F56094">
        <w:rPr>
          <w:color w:val="auto"/>
        </w:rPr>
        <w:t>leveraging CB partnerships with other regional organizations and stakeholders who have common capacity building needs.</w:t>
      </w:r>
      <w:r w:rsidR="00FD7EEC">
        <w:rPr>
          <w:color w:val="auto"/>
        </w:rPr>
        <w:t xml:space="preserve">   These include</w:t>
      </w:r>
      <w:r w:rsidRPr="00F56094">
        <w:rPr>
          <w:color w:val="auto"/>
        </w:rPr>
        <w:t xml:space="preserve"> IMO, IA</w:t>
      </w:r>
      <w:r w:rsidR="00690CC3">
        <w:rPr>
          <w:color w:val="auto"/>
        </w:rPr>
        <w:t xml:space="preserve">LA, </w:t>
      </w:r>
      <w:r w:rsidRPr="00F56094">
        <w:rPr>
          <w:color w:val="auto"/>
        </w:rPr>
        <w:t>IOCARIBE, the Intergovernmental Coordination Group for the Tsunami and other Coastal Hazards Warning System for the Caribbean and Adjacent Regions (ICG/CARIBE EWS), the Central American Marine Transportation Commission (</w:t>
      </w:r>
      <w:proofErr w:type="gramStart"/>
      <w:r w:rsidRPr="00F56094">
        <w:rPr>
          <w:color w:val="auto"/>
        </w:rPr>
        <w:t>COCATRAM )</w:t>
      </w:r>
      <w:proofErr w:type="gramEnd"/>
      <w:r w:rsidRPr="00F56094">
        <w:rPr>
          <w:color w:val="auto"/>
        </w:rPr>
        <w:t xml:space="preserve"> and neighboring RHCs (SEPRHC, </w:t>
      </w:r>
      <w:proofErr w:type="spellStart"/>
      <w:r w:rsidRPr="00F56094">
        <w:rPr>
          <w:color w:val="auto"/>
        </w:rPr>
        <w:t>SWAtHC</w:t>
      </w:r>
      <w:proofErr w:type="spellEnd"/>
      <w:r w:rsidRPr="00F56094">
        <w:rPr>
          <w:color w:val="auto"/>
        </w:rPr>
        <w:t xml:space="preserve">).  </w:t>
      </w:r>
      <w:r w:rsidR="00105B9A">
        <w:rPr>
          <w:color w:val="auto"/>
        </w:rPr>
        <w:t xml:space="preserve">The </w:t>
      </w:r>
      <w:r w:rsidR="00FD7EEC">
        <w:rPr>
          <w:color w:val="auto"/>
        </w:rPr>
        <w:t>MACHC CB Coordinator is</w:t>
      </w:r>
      <w:r w:rsidR="00105B9A">
        <w:rPr>
          <w:color w:val="auto"/>
        </w:rPr>
        <w:t xml:space="preserve"> exploring partnership opportunities for incorporation in the new MACHC CB plan (2021-2023)</w:t>
      </w:r>
      <w:r w:rsidR="00690CC3">
        <w:rPr>
          <w:color w:val="auto"/>
        </w:rPr>
        <w:t xml:space="preserve">.  </w:t>
      </w:r>
    </w:p>
    <w:p w14:paraId="07CD9BBF" w14:textId="75DC9FC3" w:rsidR="00A967B9" w:rsidRDefault="00A967B9" w:rsidP="00223A58">
      <w:pPr>
        <w:suppressAutoHyphens w:val="0"/>
        <w:ind w:right="660"/>
        <w:rPr>
          <w:color w:val="202124"/>
          <w:spacing w:val="3"/>
          <w:lang w:val="en-GB"/>
        </w:rPr>
      </w:pPr>
    </w:p>
    <w:p w14:paraId="23A9A493" w14:textId="24FB1178" w:rsidR="00A967B9" w:rsidRDefault="00105B9A" w:rsidP="002E2018">
      <w:pPr>
        <w:pStyle w:val="ListParagraph"/>
        <w:spacing w:after="0" w:line="240" w:lineRule="auto"/>
        <w:ind w:left="0"/>
        <w:jc w:val="left"/>
        <w:rPr>
          <w:bCs/>
          <w:spacing w:val="1"/>
          <w:lang w:val="en-US"/>
        </w:rPr>
      </w:pPr>
      <w:r>
        <w:rPr>
          <w:bCs/>
          <w:spacing w:val="1"/>
          <w:sz w:val="24"/>
          <w:szCs w:val="24"/>
          <w:lang w:val="pt-BR"/>
        </w:rPr>
        <w:t xml:space="preserve">An excellent example of these kinds of strategic partnerships is </w:t>
      </w:r>
      <w:r w:rsidR="00812CCB">
        <w:rPr>
          <w:bCs/>
          <w:spacing w:val="1"/>
          <w:sz w:val="24"/>
          <w:szCs w:val="24"/>
          <w:lang w:val="pt-BR"/>
        </w:rPr>
        <w:t xml:space="preserve">that </w:t>
      </w:r>
      <w:r w:rsidR="00690CC3">
        <w:rPr>
          <w:bCs/>
          <w:spacing w:val="1"/>
          <w:sz w:val="24"/>
          <w:szCs w:val="24"/>
          <w:lang w:val="pt-BR"/>
        </w:rPr>
        <w:t xml:space="preserve">the IHO-funded MACHC Training Course </w:t>
      </w:r>
      <w:r w:rsidR="00A967B9">
        <w:rPr>
          <w:bCs/>
          <w:spacing w:val="1"/>
          <w:sz w:val="24"/>
          <w:szCs w:val="24"/>
          <w:lang w:val="pt-BR"/>
        </w:rPr>
        <w:t xml:space="preserve">for 2020 (Tides and Water Levels for Spanish Speakers) </w:t>
      </w:r>
      <w:r>
        <w:rPr>
          <w:bCs/>
          <w:spacing w:val="1"/>
          <w:sz w:val="24"/>
          <w:szCs w:val="24"/>
          <w:lang w:val="pt-BR"/>
        </w:rPr>
        <w:t xml:space="preserve">is co-sponsored by multiple regional partners (EWS, COCATRAM, SEPRHC, </w:t>
      </w:r>
      <w:proofErr w:type="spellStart"/>
      <w:r w:rsidRPr="00105B9A">
        <w:rPr>
          <w:bCs/>
          <w:spacing w:val="1"/>
          <w:lang w:val="en-US"/>
        </w:rPr>
        <w:t>SWAtHC</w:t>
      </w:r>
      <w:proofErr w:type="spellEnd"/>
      <w:r w:rsidR="003671B5">
        <w:rPr>
          <w:bCs/>
          <w:spacing w:val="1"/>
          <w:lang w:val="en-US"/>
        </w:rPr>
        <w:t xml:space="preserve"> and the MACHC</w:t>
      </w:r>
      <w:r w:rsidRPr="00105B9A">
        <w:rPr>
          <w:bCs/>
          <w:spacing w:val="1"/>
          <w:lang w:val="en-US"/>
        </w:rPr>
        <w:t>).</w:t>
      </w:r>
      <w:r w:rsidRPr="00105B9A">
        <w:rPr>
          <w:bCs/>
          <w:spacing w:val="1"/>
          <w:sz w:val="24"/>
          <w:szCs w:val="24"/>
          <w:lang w:val="pt-BR"/>
        </w:rPr>
        <w:t xml:space="preserve"> </w:t>
      </w:r>
      <w:r>
        <w:rPr>
          <w:bCs/>
          <w:spacing w:val="1"/>
          <w:sz w:val="24"/>
          <w:szCs w:val="24"/>
          <w:lang w:val="pt-BR"/>
        </w:rPr>
        <w:t xml:space="preserve"> However due to the impacts of COVID-19,</w:t>
      </w:r>
      <w:r w:rsidRPr="00105B9A">
        <w:rPr>
          <w:rFonts w:eastAsia="Times New Roman"/>
          <w:bCs/>
          <w:spacing w:val="1"/>
          <w:sz w:val="24"/>
          <w:szCs w:val="24"/>
          <w:lang w:val="pt-BR"/>
        </w:rPr>
        <w:t xml:space="preserve"> </w:t>
      </w:r>
      <w:r>
        <w:rPr>
          <w:rFonts w:eastAsia="Times New Roman"/>
          <w:bCs/>
          <w:spacing w:val="1"/>
          <w:sz w:val="24"/>
          <w:szCs w:val="24"/>
          <w:lang w:val="pt-BR"/>
        </w:rPr>
        <w:t xml:space="preserve">it </w:t>
      </w:r>
      <w:r w:rsidR="00264BAB">
        <w:rPr>
          <w:bCs/>
          <w:spacing w:val="1"/>
          <w:sz w:val="24"/>
          <w:szCs w:val="24"/>
          <w:lang w:val="pt-BR"/>
        </w:rPr>
        <w:t>may not be held in 2020</w:t>
      </w:r>
      <w:r w:rsidRPr="00105B9A">
        <w:rPr>
          <w:bCs/>
          <w:spacing w:val="1"/>
          <w:sz w:val="24"/>
          <w:szCs w:val="24"/>
          <w:lang w:val="pt-BR"/>
        </w:rPr>
        <w:t>.</w:t>
      </w:r>
      <w:r>
        <w:rPr>
          <w:bCs/>
          <w:spacing w:val="1"/>
          <w:lang w:val="en-US"/>
        </w:rPr>
        <w:t xml:space="preserve">  The MACHC has requested that the funding for this training </w:t>
      </w:r>
      <w:proofErr w:type="gramStart"/>
      <w:r>
        <w:rPr>
          <w:bCs/>
          <w:spacing w:val="1"/>
          <w:lang w:val="en-US"/>
        </w:rPr>
        <w:t>be carried over</w:t>
      </w:r>
      <w:proofErr w:type="gramEnd"/>
      <w:r>
        <w:rPr>
          <w:bCs/>
          <w:spacing w:val="1"/>
          <w:lang w:val="en-US"/>
        </w:rPr>
        <w:t xml:space="preserve"> to 2021 so that this opportunity will not be lost.  </w:t>
      </w:r>
      <w:r w:rsidR="003671B5">
        <w:rPr>
          <w:bCs/>
          <w:spacing w:val="1"/>
          <w:lang w:val="en-US"/>
        </w:rPr>
        <w:t xml:space="preserve">The other co-sponsors (IOC and COCATRAM) are carrying over their funds into 2021for this purpose.  </w:t>
      </w:r>
    </w:p>
    <w:p w14:paraId="6DDCF637" w14:textId="77777777" w:rsidR="001170A6" w:rsidRDefault="001170A6" w:rsidP="001170A6">
      <w:pPr>
        <w:rPr>
          <w:rFonts w:eastAsia="Calibri"/>
          <w:bCs/>
          <w:spacing w:val="1"/>
          <w:sz w:val="22"/>
          <w:szCs w:val="22"/>
        </w:rPr>
      </w:pPr>
    </w:p>
    <w:p w14:paraId="5D49C6E8" w14:textId="14855432" w:rsidR="00522F67" w:rsidRDefault="003671B5" w:rsidP="00924872">
      <w:pPr>
        <w:rPr>
          <w:rFonts w:eastAsia="Calibri"/>
          <w:bCs/>
          <w:spacing w:val="1"/>
        </w:rPr>
      </w:pPr>
      <w:r>
        <w:rPr>
          <w:rFonts w:eastAsia="Calibri"/>
          <w:bCs/>
          <w:spacing w:val="1"/>
        </w:rPr>
        <w:t xml:space="preserve">The </w:t>
      </w:r>
      <w:r w:rsidR="001170A6">
        <w:rPr>
          <w:rFonts w:eastAsia="Calibri"/>
          <w:bCs/>
          <w:spacing w:val="1"/>
        </w:rPr>
        <w:t>MACHC CBC has developed a CB</w:t>
      </w:r>
      <w:r w:rsidR="001170A6" w:rsidRPr="001170A6">
        <w:rPr>
          <w:rFonts w:eastAsia="Calibri"/>
          <w:bCs/>
          <w:spacing w:val="1"/>
        </w:rPr>
        <w:t xml:space="preserve"> assessment table “Assessment of Capacity Building Phases of Coastal States – MACHC 2020” </w:t>
      </w:r>
      <w:r w:rsidR="001170A6">
        <w:rPr>
          <w:rFonts w:eastAsia="Calibri"/>
          <w:bCs/>
          <w:spacing w:val="1"/>
        </w:rPr>
        <w:t xml:space="preserve">based on IHO procedure 11 which is under review by all coastal state members.   Like the MSI status matrix, it </w:t>
      </w:r>
      <w:proofErr w:type="gramStart"/>
      <w:r w:rsidR="001170A6">
        <w:rPr>
          <w:rFonts w:eastAsia="Calibri"/>
          <w:bCs/>
          <w:spacing w:val="1"/>
        </w:rPr>
        <w:t>will be used</w:t>
      </w:r>
      <w:proofErr w:type="gramEnd"/>
      <w:r w:rsidR="001170A6">
        <w:rPr>
          <w:rFonts w:eastAsia="Calibri"/>
          <w:bCs/>
          <w:spacing w:val="1"/>
        </w:rPr>
        <w:t xml:space="preserve"> to better evaluate, prioritize and focus future capacity building training.  </w:t>
      </w:r>
    </w:p>
    <w:p w14:paraId="59FBC214" w14:textId="77777777" w:rsidR="00924872" w:rsidRPr="00924872" w:rsidRDefault="00924872" w:rsidP="00924872">
      <w:pPr>
        <w:rPr>
          <w:bCs/>
          <w:spacing w:val="1"/>
          <w:sz w:val="22"/>
          <w:szCs w:val="22"/>
        </w:rPr>
      </w:pPr>
    </w:p>
    <w:p w14:paraId="166854CC" w14:textId="425A209B" w:rsidR="00A101D2" w:rsidRPr="00FD7EEC" w:rsidRDefault="0026401F" w:rsidP="002A193A">
      <w:pPr>
        <w:widowControl w:val="0"/>
        <w:spacing w:before="38"/>
        <w:rPr>
          <w:color w:val="333333"/>
          <w:u w:val="single"/>
        </w:rPr>
      </w:pPr>
      <w:r w:rsidRPr="002C131F">
        <w:rPr>
          <w:color w:val="333333"/>
          <w:u w:val="single"/>
        </w:rPr>
        <w:t>Item 7</w:t>
      </w:r>
      <w:r w:rsidR="00974616" w:rsidRPr="002C131F">
        <w:rPr>
          <w:color w:val="333333"/>
          <w:u w:val="single"/>
        </w:rPr>
        <w:t>d)</w:t>
      </w:r>
      <w:r w:rsidR="0093772B">
        <w:rPr>
          <w:color w:val="333333"/>
          <w:u w:val="single"/>
        </w:rPr>
        <w:t>:  WEND</w:t>
      </w:r>
      <w:r w:rsidR="00FD7EEC">
        <w:rPr>
          <w:color w:val="333333"/>
          <w:u w:val="single"/>
        </w:rPr>
        <w:t xml:space="preserve">:  </w:t>
      </w:r>
      <w:r w:rsidR="00A101D2">
        <w:rPr>
          <w:color w:val="333333"/>
        </w:rPr>
        <w:t xml:space="preserve">MACHC </w:t>
      </w:r>
      <w:r w:rsidR="00937854">
        <w:rPr>
          <w:color w:val="333333"/>
        </w:rPr>
        <w:t xml:space="preserve">International </w:t>
      </w:r>
      <w:r w:rsidR="00A101D2">
        <w:rPr>
          <w:color w:val="333333"/>
        </w:rPr>
        <w:t xml:space="preserve">Charting </w:t>
      </w:r>
      <w:r w:rsidR="00937854">
        <w:rPr>
          <w:color w:val="333333"/>
        </w:rPr>
        <w:t xml:space="preserve">Coordination </w:t>
      </w:r>
      <w:r w:rsidR="00A101D2">
        <w:rPr>
          <w:color w:val="333333"/>
        </w:rPr>
        <w:t xml:space="preserve">Working Group </w:t>
      </w:r>
      <w:r w:rsidR="0093772B">
        <w:rPr>
          <w:color w:val="333333"/>
        </w:rPr>
        <w:t xml:space="preserve">achievements include:  </w:t>
      </w:r>
    </w:p>
    <w:p w14:paraId="0BE63976" w14:textId="2AB51A1F" w:rsidR="0093772B" w:rsidRPr="0093772B" w:rsidRDefault="0093772B" w:rsidP="0093772B">
      <w:pPr>
        <w:widowControl w:val="0"/>
        <w:spacing w:before="38"/>
        <w:rPr>
          <w:color w:val="333333"/>
        </w:rPr>
      </w:pPr>
      <w:r w:rsidRPr="0093772B">
        <w:rPr>
          <w:color w:val="333333"/>
        </w:rPr>
        <w:t xml:space="preserve"> </w:t>
      </w:r>
    </w:p>
    <w:p w14:paraId="1A372A61" w14:textId="77777777" w:rsidR="0093772B" w:rsidRPr="0093772B" w:rsidRDefault="0093772B" w:rsidP="0093772B">
      <w:pPr>
        <w:widowControl w:val="0"/>
        <w:numPr>
          <w:ilvl w:val="0"/>
          <w:numId w:val="12"/>
        </w:numPr>
        <w:spacing w:before="38"/>
        <w:rPr>
          <w:color w:val="333333"/>
          <w:lang w:val="en-GB"/>
        </w:rPr>
      </w:pPr>
      <w:r w:rsidRPr="0093772B">
        <w:rPr>
          <w:color w:val="333333"/>
          <w:lang w:val="en-GB"/>
        </w:rPr>
        <w:t>MACHC ENC Online established and now available from MACHC Initiative Website</w:t>
      </w:r>
    </w:p>
    <w:p w14:paraId="51617BCB" w14:textId="1053FEC3" w:rsidR="0093772B" w:rsidRPr="0093772B" w:rsidRDefault="0093772B" w:rsidP="0093772B">
      <w:pPr>
        <w:widowControl w:val="0"/>
        <w:numPr>
          <w:ilvl w:val="0"/>
          <w:numId w:val="11"/>
        </w:numPr>
        <w:spacing w:before="38"/>
        <w:rPr>
          <w:color w:val="333333"/>
          <w:lang w:val="en-GB"/>
        </w:rPr>
      </w:pPr>
      <w:r w:rsidRPr="0093772B">
        <w:rPr>
          <w:color w:val="333333"/>
          <w:lang w:val="en-GB"/>
        </w:rPr>
        <w:t xml:space="preserve">MACHC ENC Boundary limits now include parts of the Amazon River </w:t>
      </w:r>
      <w:r w:rsidR="00937854">
        <w:rPr>
          <w:color w:val="333333"/>
          <w:lang w:val="en-GB"/>
        </w:rPr>
        <w:t xml:space="preserve">basin </w:t>
      </w:r>
      <w:r w:rsidRPr="0093772B">
        <w:rPr>
          <w:color w:val="333333"/>
          <w:lang w:val="en-GB"/>
        </w:rPr>
        <w:t>within the MACHC area.</w:t>
      </w:r>
    </w:p>
    <w:p w14:paraId="23D6E933" w14:textId="16A1ACCF" w:rsidR="0093772B" w:rsidRPr="0093772B" w:rsidRDefault="0093772B" w:rsidP="0093772B">
      <w:pPr>
        <w:widowControl w:val="0"/>
        <w:numPr>
          <w:ilvl w:val="0"/>
          <w:numId w:val="11"/>
        </w:numPr>
        <w:spacing w:before="38"/>
        <w:rPr>
          <w:color w:val="333333"/>
          <w:lang w:val="en-GB"/>
        </w:rPr>
      </w:pPr>
      <w:r w:rsidRPr="0093772B">
        <w:rPr>
          <w:color w:val="333333"/>
          <w:lang w:val="en-GB"/>
        </w:rPr>
        <w:t xml:space="preserve">Increasing Availability of ENCs in </w:t>
      </w:r>
      <w:r w:rsidR="00937854">
        <w:rPr>
          <w:color w:val="333333"/>
          <w:lang w:val="en-GB"/>
        </w:rPr>
        <w:t>the r</w:t>
      </w:r>
      <w:r w:rsidRPr="0093772B">
        <w:rPr>
          <w:color w:val="333333"/>
          <w:lang w:val="en-GB"/>
        </w:rPr>
        <w:t>egion:  933 in 2019</w:t>
      </w:r>
    </w:p>
    <w:p w14:paraId="06BD03D3" w14:textId="77777777" w:rsidR="0093772B" w:rsidRPr="0093772B" w:rsidRDefault="0093772B" w:rsidP="0093772B">
      <w:pPr>
        <w:widowControl w:val="0"/>
        <w:numPr>
          <w:ilvl w:val="0"/>
          <w:numId w:val="11"/>
        </w:numPr>
        <w:spacing w:before="38"/>
        <w:rPr>
          <w:color w:val="333333"/>
          <w:lang w:val="en-GB"/>
        </w:rPr>
      </w:pPr>
      <w:r w:rsidRPr="0093772B">
        <w:rPr>
          <w:color w:val="333333"/>
          <w:lang w:val="en-GB"/>
        </w:rPr>
        <w:t xml:space="preserve">Increasing Availability of INT Charts in the region:  51 produced, 33 schemed in 2019 </w:t>
      </w:r>
    </w:p>
    <w:p w14:paraId="1C487545" w14:textId="77777777" w:rsidR="0093772B" w:rsidRPr="0093772B" w:rsidRDefault="0093772B" w:rsidP="0093772B">
      <w:pPr>
        <w:widowControl w:val="0"/>
        <w:numPr>
          <w:ilvl w:val="0"/>
          <w:numId w:val="11"/>
        </w:numPr>
        <w:spacing w:before="38"/>
        <w:rPr>
          <w:color w:val="333333"/>
          <w:lang w:val="en-GB"/>
        </w:rPr>
      </w:pPr>
      <w:r w:rsidRPr="0093772B">
        <w:rPr>
          <w:color w:val="333333"/>
          <w:lang w:val="en-GB"/>
        </w:rPr>
        <w:t>Ports Analysis evaluation to identify gaps added anchorage areas to list of ports, totalling 92</w:t>
      </w:r>
      <w:proofErr w:type="gramStart"/>
      <w:r w:rsidRPr="0093772B">
        <w:rPr>
          <w:color w:val="333333"/>
          <w:lang w:val="en-GB"/>
        </w:rPr>
        <w:t>;</w:t>
      </w:r>
      <w:proofErr w:type="gramEnd"/>
      <w:r w:rsidRPr="0093772B">
        <w:rPr>
          <w:color w:val="333333"/>
          <w:lang w:val="en-GB"/>
        </w:rPr>
        <w:t xml:space="preserve"> with only 32 currently not covered.</w:t>
      </w:r>
    </w:p>
    <w:p w14:paraId="22C793B6" w14:textId="77777777" w:rsidR="0093772B" w:rsidRPr="0093772B" w:rsidRDefault="0093772B" w:rsidP="0093772B">
      <w:pPr>
        <w:widowControl w:val="0"/>
        <w:numPr>
          <w:ilvl w:val="0"/>
          <w:numId w:val="11"/>
        </w:numPr>
        <w:spacing w:before="38"/>
        <w:rPr>
          <w:color w:val="333333"/>
          <w:lang w:val="en-GB"/>
        </w:rPr>
      </w:pPr>
      <w:r w:rsidRPr="0093772B">
        <w:rPr>
          <w:color w:val="333333"/>
          <w:lang w:val="en-GB"/>
        </w:rPr>
        <w:t>Development of a MACHC Regional ENC scheme is progressing with the establishment in 2019 of a MICC sub-working group established to develop guidance for a way forward.</w:t>
      </w:r>
    </w:p>
    <w:p w14:paraId="5D7A7712" w14:textId="6C30836C" w:rsidR="0093772B" w:rsidRPr="0093772B" w:rsidRDefault="0093772B" w:rsidP="0093772B">
      <w:pPr>
        <w:widowControl w:val="0"/>
        <w:numPr>
          <w:ilvl w:val="0"/>
          <w:numId w:val="11"/>
        </w:numPr>
        <w:spacing w:before="38"/>
        <w:rPr>
          <w:color w:val="333333"/>
          <w:lang w:val="en-GB"/>
        </w:rPr>
      </w:pPr>
      <w:r w:rsidRPr="0093772B">
        <w:rPr>
          <w:color w:val="333333"/>
          <w:lang w:val="en-GB"/>
        </w:rPr>
        <w:t>S 100 Series Test Beds - National Testbeds are in progress for S-102 (</w:t>
      </w:r>
      <w:r w:rsidR="00937854">
        <w:rPr>
          <w:color w:val="333333"/>
          <w:lang w:val="en-GB"/>
        </w:rPr>
        <w:t>b</w:t>
      </w:r>
      <w:r w:rsidRPr="0093772B">
        <w:rPr>
          <w:color w:val="333333"/>
          <w:lang w:val="en-GB"/>
        </w:rPr>
        <w:t>athymetr</w:t>
      </w:r>
      <w:r w:rsidR="00937854">
        <w:rPr>
          <w:color w:val="333333"/>
          <w:lang w:val="en-GB"/>
        </w:rPr>
        <w:t>ic surface</w:t>
      </w:r>
      <w:r w:rsidRPr="0093772B">
        <w:rPr>
          <w:color w:val="333333"/>
          <w:lang w:val="en-GB"/>
        </w:rPr>
        <w:t xml:space="preserve">), S-111 (surface currents), S-122 (marine protected areas)  </w:t>
      </w:r>
    </w:p>
    <w:p w14:paraId="2C207115" w14:textId="2B4A7F64" w:rsidR="00846472" w:rsidRDefault="00846472" w:rsidP="002A193A">
      <w:pPr>
        <w:widowControl w:val="0"/>
        <w:spacing w:before="38"/>
        <w:rPr>
          <w:color w:val="333333"/>
        </w:rPr>
      </w:pPr>
    </w:p>
    <w:p w14:paraId="021B962E" w14:textId="774270FE" w:rsidR="00846472" w:rsidRDefault="00264BAB" w:rsidP="00846472">
      <w:pPr>
        <w:widowControl w:val="0"/>
        <w:spacing w:before="38"/>
        <w:rPr>
          <w:bCs/>
          <w:color w:val="333333"/>
        </w:rPr>
      </w:pPr>
      <w:r>
        <w:rPr>
          <w:color w:val="333333"/>
        </w:rPr>
        <w:t>As noted in section 5</w:t>
      </w:r>
      <w:r w:rsidR="00846472">
        <w:rPr>
          <w:color w:val="333333"/>
        </w:rPr>
        <w:t xml:space="preserve"> above, </w:t>
      </w:r>
      <w:r w:rsidR="00846472">
        <w:rPr>
          <w:bCs/>
          <w:color w:val="333333"/>
        </w:rPr>
        <w:t xml:space="preserve">14 charting related recommendations from IRCC-11 </w:t>
      </w:r>
      <w:proofErr w:type="gramStart"/>
      <w:r w:rsidR="00846472">
        <w:rPr>
          <w:bCs/>
          <w:color w:val="333333"/>
        </w:rPr>
        <w:t xml:space="preserve">were </w:t>
      </w:r>
      <w:r w:rsidR="00846472" w:rsidRPr="00846472">
        <w:rPr>
          <w:bCs/>
          <w:color w:val="333333"/>
        </w:rPr>
        <w:t>referred</w:t>
      </w:r>
      <w:proofErr w:type="gramEnd"/>
      <w:r w:rsidR="00846472" w:rsidRPr="00846472">
        <w:rPr>
          <w:bCs/>
          <w:color w:val="333333"/>
        </w:rPr>
        <w:t xml:space="preserve"> to the </w:t>
      </w:r>
      <w:r w:rsidR="00846472">
        <w:rPr>
          <w:bCs/>
          <w:color w:val="333333"/>
        </w:rPr>
        <w:t xml:space="preserve">MICC to </w:t>
      </w:r>
      <w:r w:rsidR="00846472" w:rsidRPr="00846472">
        <w:rPr>
          <w:bCs/>
          <w:color w:val="333333"/>
        </w:rPr>
        <w:t>address as appropriate within their work plan</w:t>
      </w:r>
      <w:r w:rsidR="00846472">
        <w:rPr>
          <w:bCs/>
          <w:color w:val="333333"/>
        </w:rPr>
        <w:t>.</w:t>
      </w:r>
    </w:p>
    <w:p w14:paraId="1456A621" w14:textId="77777777" w:rsidR="00846472" w:rsidRPr="00846472" w:rsidRDefault="00846472" w:rsidP="00846472">
      <w:pPr>
        <w:widowControl w:val="0"/>
        <w:spacing w:before="38"/>
        <w:rPr>
          <w:bCs/>
          <w:color w:val="333333"/>
        </w:rPr>
      </w:pPr>
    </w:p>
    <w:p w14:paraId="6881DA7A" w14:textId="33D57557" w:rsidR="002A193A" w:rsidRDefault="00846472" w:rsidP="00846472">
      <w:pPr>
        <w:widowControl w:val="0"/>
        <w:spacing w:before="38"/>
        <w:rPr>
          <w:color w:val="333333"/>
        </w:rPr>
      </w:pPr>
      <w:r w:rsidRPr="00846472">
        <w:rPr>
          <w:color w:val="333333"/>
          <w:u w:val="single"/>
        </w:rPr>
        <w:t>Item 7</w:t>
      </w:r>
      <w:r>
        <w:rPr>
          <w:color w:val="333333"/>
          <w:u w:val="single"/>
        </w:rPr>
        <w:t>e</w:t>
      </w:r>
      <w:r w:rsidRPr="00846472">
        <w:rPr>
          <w:color w:val="333333"/>
          <w:u w:val="single"/>
        </w:rPr>
        <w:t>)</w:t>
      </w:r>
      <w:r>
        <w:rPr>
          <w:color w:val="333333"/>
        </w:rPr>
        <w:t xml:space="preserve"> MSDI</w:t>
      </w:r>
      <w:r w:rsidR="0093772B">
        <w:rPr>
          <w:color w:val="333333"/>
        </w:rPr>
        <w:t>:  MACHC MSDI WG Update and Achievements</w:t>
      </w:r>
    </w:p>
    <w:p w14:paraId="0BC4DD4B" w14:textId="1A6A38C0" w:rsidR="0093772B" w:rsidRDefault="0093772B" w:rsidP="00846472">
      <w:pPr>
        <w:widowControl w:val="0"/>
        <w:spacing w:before="38"/>
        <w:rPr>
          <w:color w:val="333333"/>
        </w:rPr>
      </w:pPr>
    </w:p>
    <w:p w14:paraId="6BF3D193" w14:textId="77777777" w:rsidR="0093772B" w:rsidRPr="0093772B" w:rsidRDefault="0093772B" w:rsidP="0093772B">
      <w:pPr>
        <w:widowControl w:val="0"/>
        <w:numPr>
          <w:ilvl w:val="0"/>
          <w:numId w:val="14"/>
        </w:numPr>
        <w:spacing w:before="38"/>
        <w:rPr>
          <w:color w:val="333333"/>
          <w:lang w:val="en-GB"/>
        </w:rPr>
      </w:pPr>
      <w:r w:rsidRPr="0093772B">
        <w:rPr>
          <w:color w:val="333333"/>
          <w:lang w:val="en-GB"/>
        </w:rPr>
        <w:t>Initiated an inventory of national MSDI data holdings.</w:t>
      </w:r>
    </w:p>
    <w:p w14:paraId="03BBEDF1" w14:textId="1C2EBC79" w:rsidR="0093772B" w:rsidRDefault="0093772B" w:rsidP="0093772B">
      <w:pPr>
        <w:widowControl w:val="0"/>
        <w:numPr>
          <w:ilvl w:val="0"/>
          <w:numId w:val="14"/>
        </w:numPr>
        <w:spacing w:before="38"/>
        <w:rPr>
          <w:color w:val="333333"/>
          <w:lang w:val="en-GB"/>
        </w:rPr>
      </w:pPr>
      <w:r w:rsidRPr="0093772B">
        <w:rPr>
          <w:color w:val="333333"/>
          <w:lang w:val="en-GB"/>
        </w:rPr>
        <w:lastRenderedPageBreak/>
        <w:t>Established a</w:t>
      </w:r>
      <w:hyperlink r:id="rId13">
        <w:r w:rsidRPr="0093772B">
          <w:rPr>
            <w:rStyle w:val="Hyperlink"/>
            <w:lang w:val="en-GB"/>
          </w:rPr>
          <w:t xml:space="preserve"> </w:t>
        </w:r>
      </w:hyperlink>
      <w:hyperlink r:id="rId14">
        <w:r w:rsidRPr="0093772B">
          <w:rPr>
            <w:rStyle w:val="Hyperlink"/>
            <w:lang w:val="en-GB"/>
          </w:rPr>
          <w:t>website portal</w:t>
        </w:r>
      </w:hyperlink>
      <w:r w:rsidRPr="0093772B">
        <w:rPr>
          <w:color w:val="333333"/>
          <w:lang w:val="en-GB"/>
        </w:rPr>
        <w:t xml:space="preserve"> to </w:t>
      </w:r>
      <w:r w:rsidR="00937854">
        <w:rPr>
          <w:color w:val="333333"/>
          <w:lang w:val="en-GB"/>
        </w:rPr>
        <w:t>provide</w:t>
      </w:r>
      <w:r w:rsidR="00937854" w:rsidRPr="0093772B">
        <w:rPr>
          <w:color w:val="333333"/>
          <w:lang w:val="en-GB"/>
        </w:rPr>
        <w:t xml:space="preserve"> </w:t>
      </w:r>
      <w:r w:rsidRPr="0093772B">
        <w:rPr>
          <w:color w:val="333333"/>
          <w:lang w:val="en-GB"/>
        </w:rPr>
        <w:t xml:space="preserve">an inventory and make key data sets (bathymetry, shoreline and maritime boundaries) more accessible </w:t>
      </w:r>
      <w:r w:rsidR="0079488D">
        <w:rPr>
          <w:color w:val="333333"/>
          <w:lang w:val="en-GB"/>
        </w:rPr>
        <w:t xml:space="preserve">and discoverable </w:t>
      </w:r>
      <w:r w:rsidRPr="0093772B">
        <w:rPr>
          <w:color w:val="333333"/>
          <w:lang w:val="en-GB"/>
        </w:rPr>
        <w:t>for non-navigation uses, such as a regional risk assessment for maritime accidents, management of marine protected areas and disaster response.</w:t>
      </w:r>
    </w:p>
    <w:p w14:paraId="3BF54CE3" w14:textId="77777777" w:rsidR="0079488D" w:rsidRPr="00924872" w:rsidRDefault="0079488D" w:rsidP="0079488D">
      <w:pPr>
        <w:widowControl w:val="0"/>
        <w:numPr>
          <w:ilvl w:val="0"/>
          <w:numId w:val="14"/>
        </w:numPr>
        <w:spacing w:before="38"/>
        <w:rPr>
          <w:color w:val="auto"/>
          <w:lang w:val="en-GB"/>
        </w:rPr>
      </w:pPr>
      <w:r w:rsidRPr="00924872">
        <w:rPr>
          <w:color w:val="auto"/>
          <w:lang w:val="en-GB"/>
        </w:rPr>
        <w:t xml:space="preserve">Worked with non-navigation users in the MACHC Region to understand what additional data layers would be useful for their analysis efforts. </w:t>
      </w:r>
    </w:p>
    <w:p w14:paraId="359A3E19" w14:textId="229B9150" w:rsidR="0079488D" w:rsidRPr="00924872" w:rsidRDefault="0079488D" w:rsidP="0079488D">
      <w:pPr>
        <w:widowControl w:val="0"/>
        <w:numPr>
          <w:ilvl w:val="0"/>
          <w:numId w:val="14"/>
        </w:numPr>
        <w:spacing w:before="38"/>
        <w:rPr>
          <w:color w:val="auto"/>
          <w:lang w:val="en-GB"/>
        </w:rPr>
      </w:pPr>
      <w:r w:rsidRPr="00924872">
        <w:rPr>
          <w:color w:val="auto"/>
          <w:lang w:val="en-GB"/>
        </w:rPr>
        <w:t xml:space="preserve">Increased MACHC member awareness that making safety of navigation data available for non-navigation purposes increases the value of the investment in that data for each of the respective governments.    </w:t>
      </w:r>
    </w:p>
    <w:p w14:paraId="5BA3DBA4" w14:textId="77777777" w:rsidR="0093772B" w:rsidRPr="0093772B" w:rsidRDefault="0093772B" w:rsidP="0093772B">
      <w:pPr>
        <w:widowControl w:val="0"/>
        <w:numPr>
          <w:ilvl w:val="0"/>
          <w:numId w:val="14"/>
        </w:numPr>
        <w:spacing w:before="38"/>
        <w:rPr>
          <w:color w:val="333333"/>
          <w:lang w:val="en-GB"/>
        </w:rPr>
      </w:pPr>
      <w:r w:rsidRPr="0093772B">
        <w:rPr>
          <w:color w:val="333333"/>
          <w:lang w:val="en-GB"/>
        </w:rPr>
        <w:t>Contributed some of these datasets to the Caribbean Marine Atlas, an existing regional geospatial data and information platform and encouraged other countries in the region to make their open geospatial information available there and avoid having to build a duplicative individual MSDI.</w:t>
      </w:r>
    </w:p>
    <w:p w14:paraId="382DF90C" w14:textId="77777777" w:rsidR="0093772B" w:rsidRPr="0093772B" w:rsidRDefault="0093772B" w:rsidP="0093772B">
      <w:pPr>
        <w:widowControl w:val="0"/>
        <w:numPr>
          <w:ilvl w:val="0"/>
          <w:numId w:val="14"/>
        </w:numPr>
        <w:spacing w:before="38"/>
        <w:rPr>
          <w:color w:val="333333"/>
          <w:lang w:val="en-GB"/>
        </w:rPr>
      </w:pPr>
      <w:r w:rsidRPr="0093772B">
        <w:rPr>
          <w:color w:val="333333"/>
          <w:lang w:val="en-GB"/>
        </w:rPr>
        <w:t xml:space="preserve">Increased national bathymetric data contributions to the IHO DCDB and to the Seabed2030 Regional Data Assembly and Coordination </w:t>
      </w:r>
      <w:proofErr w:type="spellStart"/>
      <w:r w:rsidRPr="0093772B">
        <w:rPr>
          <w:color w:val="333333"/>
          <w:lang w:val="en-GB"/>
        </w:rPr>
        <w:t>Center</w:t>
      </w:r>
      <w:proofErr w:type="spellEnd"/>
      <w:r w:rsidRPr="0093772B">
        <w:rPr>
          <w:color w:val="333333"/>
          <w:lang w:val="en-GB"/>
        </w:rPr>
        <w:t xml:space="preserve"> for the Atlantic and Indian Oceans.</w:t>
      </w:r>
    </w:p>
    <w:p w14:paraId="56B80C5D" w14:textId="6380C0D5" w:rsidR="0093772B" w:rsidRPr="0093772B" w:rsidRDefault="0093772B" w:rsidP="0093772B">
      <w:pPr>
        <w:widowControl w:val="0"/>
        <w:numPr>
          <w:ilvl w:val="0"/>
          <w:numId w:val="13"/>
        </w:numPr>
        <w:spacing w:before="38"/>
        <w:rPr>
          <w:color w:val="333333"/>
          <w:lang w:val="en-GB"/>
        </w:rPr>
      </w:pPr>
      <w:r w:rsidRPr="0093772B">
        <w:rPr>
          <w:color w:val="333333"/>
          <w:lang w:val="en-GB"/>
        </w:rPr>
        <w:t xml:space="preserve">Established linkages with the UN-GGIM Working Group on Marine Geospatial Information </w:t>
      </w:r>
      <w:r w:rsidR="00937854">
        <w:rPr>
          <w:color w:val="333333"/>
          <w:lang w:val="en-GB"/>
        </w:rPr>
        <w:t xml:space="preserve">(WG-MGI) </w:t>
      </w:r>
      <w:r w:rsidRPr="0093772B">
        <w:rPr>
          <w:color w:val="333333"/>
          <w:lang w:val="en-GB"/>
        </w:rPr>
        <w:t>effort</w:t>
      </w:r>
      <w:r w:rsidR="001170A6">
        <w:rPr>
          <w:color w:val="333333"/>
          <w:lang w:val="en-GB"/>
        </w:rPr>
        <w:t xml:space="preserve">, and its associated </w:t>
      </w:r>
      <w:r w:rsidR="001043A9" w:rsidRPr="001043A9">
        <w:rPr>
          <w:color w:val="333333"/>
        </w:rPr>
        <w:t xml:space="preserve">Caribbean Geospatial Development Initiative </w:t>
      </w:r>
      <w:r w:rsidR="001043A9">
        <w:rPr>
          <w:color w:val="333333"/>
        </w:rPr>
        <w:t xml:space="preserve"> </w:t>
      </w:r>
      <w:r w:rsidR="001043A9">
        <w:rPr>
          <w:color w:val="333333"/>
          <w:lang w:val="en-GB"/>
        </w:rPr>
        <w:t>(</w:t>
      </w:r>
      <w:proofErr w:type="spellStart"/>
      <w:r w:rsidR="001170A6">
        <w:rPr>
          <w:color w:val="333333"/>
          <w:lang w:val="en-GB"/>
        </w:rPr>
        <w:t>CariGeo</w:t>
      </w:r>
      <w:proofErr w:type="spellEnd"/>
      <w:r w:rsidR="001043A9">
        <w:rPr>
          <w:color w:val="333333"/>
          <w:lang w:val="en-GB"/>
        </w:rPr>
        <w:t>)</w:t>
      </w:r>
      <w:r w:rsidR="001170A6">
        <w:rPr>
          <w:color w:val="333333"/>
          <w:lang w:val="en-GB"/>
        </w:rPr>
        <w:t xml:space="preserve"> Initiative</w:t>
      </w:r>
      <w:r w:rsidR="001170A6" w:rsidRPr="001170A6">
        <w:rPr>
          <w:rFonts w:ascii="Arial" w:hAnsi="Arial" w:cs="Arial"/>
          <w:color w:val="64686D"/>
          <w:sz w:val="21"/>
          <w:szCs w:val="21"/>
          <w:shd w:val="clear" w:color="auto" w:fill="FFFFFF"/>
        </w:rPr>
        <w:t xml:space="preserve"> </w:t>
      </w:r>
      <w:r w:rsidR="001170A6" w:rsidRPr="001170A6">
        <w:rPr>
          <w:color w:val="333333"/>
        </w:rPr>
        <w:t>seeks to advance the use and sharing of geospatial information to support improved decision making for sustainable national and regional development</w:t>
      </w:r>
      <w:r w:rsidR="001170A6">
        <w:rPr>
          <w:color w:val="333333"/>
        </w:rPr>
        <w:t xml:space="preserve"> in the Caribbean</w:t>
      </w:r>
      <w:r w:rsidR="001170A6" w:rsidRPr="001170A6">
        <w:rPr>
          <w:color w:val="333333"/>
        </w:rPr>
        <w:t>.</w:t>
      </w:r>
    </w:p>
    <w:p w14:paraId="18F413B0" w14:textId="5F6AE402" w:rsidR="0093772B" w:rsidRPr="002C131F" w:rsidRDefault="0093772B" w:rsidP="00846472">
      <w:pPr>
        <w:widowControl w:val="0"/>
        <w:spacing w:before="38"/>
      </w:pPr>
    </w:p>
    <w:p w14:paraId="2677B690" w14:textId="0F08742E" w:rsidR="00522F67" w:rsidRPr="002C131F" w:rsidRDefault="00522F67" w:rsidP="00522F67">
      <w:pPr>
        <w:widowControl w:val="0"/>
        <w:spacing w:before="38"/>
        <w:rPr>
          <w:color w:val="333333"/>
          <w:u w:val="single"/>
        </w:rPr>
      </w:pPr>
      <w:r w:rsidRPr="002C131F">
        <w:rPr>
          <w:color w:val="333333"/>
          <w:u w:val="single"/>
        </w:rPr>
        <w:t>Item 7i):  Seabed 2030</w:t>
      </w:r>
      <w:r w:rsidR="0093772B">
        <w:rPr>
          <w:color w:val="333333"/>
          <w:u w:val="single"/>
        </w:rPr>
        <w:t xml:space="preserve">:  </w:t>
      </w:r>
      <w:proofErr w:type="gramStart"/>
      <w:r w:rsidR="0093772B">
        <w:rPr>
          <w:color w:val="333333"/>
          <w:u w:val="single"/>
        </w:rPr>
        <w:t xml:space="preserve">MACHC </w:t>
      </w:r>
      <w:r w:rsidRPr="002C131F">
        <w:rPr>
          <w:color w:val="333333"/>
          <w:u w:val="single"/>
        </w:rPr>
        <w:t xml:space="preserve"> Update</w:t>
      </w:r>
      <w:proofErr w:type="gramEnd"/>
      <w:r w:rsidR="0093772B">
        <w:rPr>
          <w:color w:val="333333"/>
          <w:u w:val="single"/>
        </w:rPr>
        <w:t xml:space="preserve"> and Achievements</w:t>
      </w:r>
    </w:p>
    <w:p w14:paraId="5F86ACF4" w14:textId="598CC589" w:rsidR="00522F67" w:rsidRDefault="00522F67" w:rsidP="00522F67">
      <w:pPr>
        <w:widowControl w:val="0"/>
        <w:spacing w:before="38"/>
        <w:rPr>
          <w:color w:val="333333"/>
          <w:sz w:val="22"/>
          <w:szCs w:val="22"/>
          <w:u w:val="single"/>
        </w:rPr>
      </w:pPr>
    </w:p>
    <w:p w14:paraId="255262A2" w14:textId="4CC867F0" w:rsidR="00BD2AD9" w:rsidRDefault="00BD2AD9" w:rsidP="00BD2AD9">
      <w:pPr>
        <w:pStyle w:val="text-viewer"/>
        <w:shd w:val="clear" w:color="auto" w:fill="FFFFFF"/>
        <w:spacing w:before="0" w:beforeAutospacing="0" w:after="0" w:afterAutospacing="0"/>
        <w:rPr>
          <w:iCs/>
          <w:color w:val="002625"/>
        </w:rPr>
      </w:pPr>
      <w:r>
        <w:rPr>
          <w:iCs/>
          <w:color w:val="002625"/>
        </w:rPr>
        <w:t xml:space="preserve">In direct support of </w:t>
      </w:r>
      <w:r w:rsidR="00264BAB">
        <w:rPr>
          <w:iCs/>
          <w:color w:val="002625"/>
        </w:rPr>
        <w:t>Seabed 2030, the MACHC appointed</w:t>
      </w:r>
      <w:r>
        <w:rPr>
          <w:iCs/>
          <w:color w:val="002625"/>
        </w:rPr>
        <w:t xml:space="preserve"> a regional coordinator for Seabed 2030</w:t>
      </w:r>
      <w:r w:rsidR="00FD7EEC">
        <w:rPr>
          <w:iCs/>
          <w:color w:val="002625"/>
        </w:rPr>
        <w:t xml:space="preserve"> at MACHC20, who is already working directly </w:t>
      </w:r>
      <w:r>
        <w:rPr>
          <w:iCs/>
          <w:color w:val="002625"/>
        </w:rPr>
        <w:t xml:space="preserve">with the IHO </w:t>
      </w:r>
      <w:r w:rsidR="00FD7EEC">
        <w:rPr>
          <w:iCs/>
          <w:color w:val="002625"/>
        </w:rPr>
        <w:t>DCDB and the Seabed 2030 RDAC Coordinator for the Atlantic and Indian Oceans</w:t>
      </w:r>
      <w:r>
        <w:rPr>
          <w:iCs/>
          <w:color w:val="002625"/>
        </w:rPr>
        <w:t xml:space="preserve">.  The MACHC </w:t>
      </w:r>
      <w:r w:rsidR="00FD7EEC">
        <w:rPr>
          <w:iCs/>
          <w:color w:val="002625"/>
        </w:rPr>
        <w:t xml:space="preserve">and IOCARIBE </w:t>
      </w:r>
      <w:r w:rsidR="00453489">
        <w:rPr>
          <w:iCs/>
          <w:color w:val="002625"/>
        </w:rPr>
        <w:t xml:space="preserve">joined forces and sent </w:t>
      </w:r>
      <w:proofErr w:type="gramStart"/>
      <w:r w:rsidR="00453489">
        <w:rPr>
          <w:iCs/>
          <w:color w:val="002625"/>
        </w:rPr>
        <w:t xml:space="preserve">out a </w:t>
      </w:r>
      <w:hyperlink r:id="rId15" w:history="1">
        <w:r w:rsidR="00453489" w:rsidRPr="00453489">
          <w:rPr>
            <w:rStyle w:val="Hyperlink"/>
            <w:iCs/>
          </w:rPr>
          <w:t>joint CL</w:t>
        </w:r>
      </w:hyperlink>
      <w:r w:rsidR="00453489">
        <w:rPr>
          <w:iCs/>
          <w:color w:val="002625"/>
        </w:rPr>
        <w:t xml:space="preserve"> with a </w:t>
      </w:r>
      <w:r w:rsidR="00FD7EEC">
        <w:rPr>
          <w:iCs/>
          <w:color w:val="002625"/>
        </w:rPr>
        <w:t>regional call to action for Seabed 2030, asking their respective memberships to identify points of contact</w:t>
      </w:r>
      <w:proofErr w:type="gramEnd"/>
      <w:r w:rsidR="00FD7EEC">
        <w:rPr>
          <w:iCs/>
          <w:color w:val="002625"/>
        </w:rPr>
        <w:t xml:space="preserve">.  </w:t>
      </w:r>
      <w:proofErr w:type="gramStart"/>
      <w:r w:rsidR="00453489">
        <w:rPr>
          <w:iCs/>
          <w:color w:val="002625"/>
        </w:rPr>
        <w:t xml:space="preserve">The MACHC </w:t>
      </w:r>
      <w:r>
        <w:rPr>
          <w:iCs/>
          <w:color w:val="002625"/>
        </w:rPr>
        <w:t xml:space="preserve">developed a </w:t>
      </w:r>
      <w:hyperlink r:id="rId16" w:history="1">
        <w:r w:rsidRPr="00C4280A">
          <w:rPr>
            <w:rStyle w:val="Hyperlink"/>
            <w:iCs/>
          </w:rPr>
          <w:t>draft work plan for Seabed2030</w:t>
        </w:r>
      </w:hyperlink>
      <w:r w:rsidR="00453489">
        <w:rPr>
          <w:iCs/>
          <w:color w:val="002625"/>
        </w:rPr>
        <w:t xml:space="preserve"> and will work with </w:t>
      </w:r>
      <w:r>
        <w:rPr>
          <w:iCs/>
          <w:color w:val="002625"/>
        </w:rPr>
        <w:t xml:space="preserve">Member States </w:t>
      </w:r>
      <w:r w:rsidR="00453489">
        <w:rPr>
          <w:iCs/>
          <w:color w:val="002625"/>
        </w:rPr>
        <w:t xml:space="preserve">and other regional partners on implementation </w:t>
      </w:r>
      <w:r w:rsidR="00264BAB">
        <w:rPr>
          <w:iCs/>
          <w:color w:val="002625"/>
        </w:rPr>
        <w:t xml:space="preserve">activities </w:t>
      </w:r>
      <w:r>
        <w:rPr>
          <w:iCs/>
          <w:color w:val="002625"/>
        </w:rPr>
        <w:t>to provide:</w:t>
      </w:r>
      <w:proofErr w:type="gramEnd"/>
      <w:r>
        <w:rPr>
          <w:iCs/>
          <w:color w:val="002625"/>
        </w:rPr>
        <w:t xml:space="preserve">   </w:t>
      </w:r>
    </w:p>
    <w:p w14:paraId="330EE7CB" w14:textId="77777777" w:rsidR="00BD2AD9" w:rsidRPr="00870912" w:rsidRDefault="00BD2AD9" w:rsidP="00BD2AD9">
      <w:pPr>
        <w:pStyle w:val="text-viewer"/>
        <w:numPr>
          <w:ilvl w:val="0"/>
          <w:numId w:val="10"/>
        </w:numPr>
        <w:shd w:val="clear" w:color="auto" w:fill="FFFFFF"/>
        <w:spacing w:before="0" w:beforeAutospacing="0" w:after="0" w:afterAutospacing="0"/>
        <w:rPr>
          <w:iCs/>
          <w:color w:val="002625"/>
        </w:rPr>
      </w:pPr>
      <w:r>
        <w:rPr>
          <w:iCs/>
          <w:color w:val="002625"/>
        </w:rPr>
        <w:t xml:space="preserve">Existing data (or information on existing data) from national mapping efforts (governmental, non-governmental, industry) </w:t>
      </w:r>
      <w:r w:rsidRPr="00870912">
        <w:rPr>
          <w:iCs/>
          <w:color w:val="002625"/>
        </w:rPr>
        <w:t>to the IHO DCDB.</w:t>
      </w:r>
    </w:p>
    <w:p w14:paraId="5DDF171C" w14:textId="77777777" w:rsidR="00BD2AD9" w:rsidRDefault="00BD2AD9" w:rsidP="00BD2AD9">
      <w:pPr>
        <w:pStyle w:val="text-viewer"/>
        <w:numPr>
          <w:ilvl w:val="0"/>
          <w:numId w:val="10"/>
        </w:numPr>
        <w:shd w:val="clear" w:color="auto" w:fill="FFFFFF"/>
        <w:spacing w:before="0" w:beforeAutospacing="0" w:after="0" w:afterAutospacing="0"/>
        <w:rPr>
          <w:iCs/>
          <w:color w:val="002625"/>
        </w:rPr>
      </w:pPr>
      <w:r>
        <w:rPr>
          <w:iCs/>
          <w:color w:val="002625"/>
        </w:rPr>
        <w:t xml:space="preserve">Planned mapping efforts for 2020-2023.   Polygons of these areas to </w:t>
      </w:r>
      <w:proofErr w:type="gramStart"/>
      <w:r>
        <w:rPr>
          <w:iCs/>
          <w:color w:val="002625"/>
        </w:rPr>
        <w:t>be mapped</w:t>
      </w:r>
      <w:proofErr w:type="gramEnd"/>
      <w:r>
        <w:rPr>
          <w:iCs/>
          <w:color w:val="002625"/>
        </w:rPr>
        <w:t xml:space="preserve"> would be reflected as a layer on the MACHC </w:t>
      </w:r>
      <w:hyperlink r:id="rId17" w:history="1">
        <w:r w:rsidRPr="00F850EB">
          <w:rPr>
            <w:rStyle w:val="Hyperlink"/>
            <w:iCs/>
          </w:rPr>
          <w:t>Seabed 2030 web application</w:t>
        </w:r>
      </w:hyperlink>
      <w:r>
        <w:rPr>
          <w:iCs/>
          <w:color w:val="002625"/>
        </w:rPr>
        <w:t xml:space="preserve">. The </w:t>
      </w:r>
      <w:proofErr w:type="spellStart"/>
      <w:r>
        <w:rPr>
          <w:iCs/>
          <w:color w:val="002625"/>
        </w:rPr>
        <w:t>WebApp</w:t>
      </w:r>
      <w:proofErr w:type="spellEnd"/>
      <w:r>
        <w:rPr>
          <w:iCs/>
          <w:color w:val="002625"/>
        </w:rPr>
        <w:t xml:space="preserve"> presents several layers of information related to the most recent GEBCO bathymetry products, existing data and soon, upcoming mapping efforts with your contributions (see the enclosure).</w:t>
      </w:r>
    </w:p>
    <w:p w14:paraId="52866822" w14:textId="480139B6" w:rsidR="00BD2AD9" w:rsidRDefault="00937854" w:rsidP="00BD2AD9">
      <w:pPr>
        <w:pStyle w:val="text-viewer"/>
        <w:numPr>
          <w:ilvl w:val="0"/>
          <w:numId w:val="10"/>
        </w:numPr>
        <w:shd w:val="clear" w:color="auto" w:fill="FFFFFF"/>
        <w:spacing w:before="0" w:beforeAutospacing="0" w:after="0" w:afterAutospacing="0"/>
        <w:rPr>
          <w:iCs/>
          <w:color w:val="002625"/>
        </w:rPr>
      </w:pPr>
      <w:r>
        <w:rPr>
          <w:iCs/>
          <w:color w:val="002625"/>
        </w:rPr>
        <w:t>An update</w:t>
      </w:r>
      <w:r w:rsidR="00453489">
        <w:rPr>
          <w:iCs/>
          <w:color w:val="002625"/>
        </w:rPr>
        <w:t xml:space="preserve"> of each cou</w:t>
      </w:r>
      <w:r w:rsidR="00BD2AD9">
        <w:rPr>
          <w:iCs/>
          <w:color w:val="002625"/>
        </w:rPr>
        <w:t xml:space="preserve">ntry’s crowd sourced bathymetry policy as requested by the International Hydrographic Organization’s Circular Letter </w:t>
      </w:r>
      <w:r w:rsidR="00BD2AD9" w:rsidRPr="00D554C4">
        <w:rPr>
          <w:iCs/>
        </w:rPr>
        <w:t>CL 21/2020</w:t>
      </w:r>
      <w:r w:rsidR="00453489">
        <w:rPr>
          <w:iCs/>
        </w:rPr>
        <w:t>.</w:t>
      </w:r>
      <w:r w:rsidR="00BD2AD9">
        <w:rPr>
          <w:iCs/>
          <w:color w:val="002625"/>
        </w:rPr>
        <w:t xml:space="preserve"> </w:t>
      </w:r>
    </w:p>
    <w:p w14:paraId="0955CDD3" w14:textId="77777777" w:rsidR="00BD2AD9" w:rsidRPr="00052992" w:rsidRDefault="00BD2AD9" w:rsidP="00BD2AD9">
      <w:pPr>
        <w:pStyle w:val="text-viewer"/>
        <w:numPr>
          <w:ilvl w:val="0"/>
          <w:numId w:val="10"/>
        </w:numPr>
        <w:shd w:val="clear" w:color="auto" w:fill="FFFFFF"/>
        <w:spacing w:before="0" w:beforeAutospacing="0" w:after="0" w:afterAutospacing="0"/>
        <w:rPr>
          <w:iCs/>
          <w:color w:val="002625"/>
        </w:rPr>
      </w:pPr>
      <w:r>
        <w:rPr>
          <w:iCs/>
          <w:color w:val="002625"/>
        </w:rPr>
        <w:t xml:space="preserve">Any technical support and information needed in order to respond to these requests, such as </w:t>
      </w:r>
      <w:r w:rsidRPr="00052992">
        <w:rPr>
          <w:iCs/>
          <w:color w:val="002625"/>
        </w:rPr>
        <w:t>tools, workflows, etc.</w:t>
      </w:r>
    </w:p>
    <w:p w14:paraId="7C777260" w14:textId="2F5E1A0F" w:rsidR="00BD2AD9" w:rsidRPr="00B62A13" w:rsidRDefault="00BD2AD9" w:rsidP="00BD2AD9">
      <w:pPr>
        <w:pStyle w:val="text-viewer"/>
        <w:shd w:val="clear" w:color="auto" w:fill="FFFFFF"/>
        <w:spacing w:before="0" w:beforeAutospacing="0" w:after="0" w:afterAutospacing="0"/>
        <w:rPr>
          <w:iCs/>
          <w:color w:val="002625"/>
        </w:rPr>
      </w:pPr>
    </w:p>
    <w:p w14:paraId="660C4B6A" w14:textId="39D8BF03" w:rsidR="00DB0936" w:rsidRPr="00B000FF" w:rsidRDefault="00453489" w:rsidP="00B000FF">
      <w:pPr>
        <w:widowControl w:val="0"/>
        <w:spacing w:after="120"/>
        <w:rPr>
          <w:b/>
          <w:bCs/>
        </w:rPr>
      </w:pPr>
      <w:r>
        <w:t xml:space="preserve">The MACHC intends to hold a series of short workshop webinars </w:t>
      </w:r>
      <w:r w:rsidR="00B000FF">
        <w:t xml:space="preserve">in advance of MACHC21 to </w:t>
      </w:r>
      <w:r w:rsidR="00B000FF" w:rsidRPr="00B000FF">
        <w:rPr>
          <w:iCs/>
        </w:rPr>
        <w:t>explain the activities, answer questions and identify resources needed to support a response</w:t>
      </w:r>
      <w:r w:rsidR="00B000FF" w:rsidRPr="00B000FF">
        <w:rPr>
          <w:b/>
          <w:bCs/>
        </w:rPr>
        <w:t>.</w:t>
      </w:r>
    </w:p>
    <w:p w14:paraId="4B33E14B" w14:textId="77777777" w:rsidR="002904AB" w:rsidRDefault="002904AB">
      <w:pPr>
        <w:widowControl w:val="0"/>
        <w:spacing w:before="38"/>
      </w:pPr>
    </w:p>
    <w:p w14:paraId="00B603BE" w14:textId="17F4808E" w:rsidR="00DB0936" w:rsidRPr="002C131F" w:rsidRDefault="0026401F">
      <w:pPr>
        <w:widowControl w:val="0"/>
        <w:spacing w:after="120"/>
        <w:rPr>
          <w:b/>
          <w:bCs/>
          <w:spacing w:val="1"/>
        </w:rPr>
      </w:pPr>
      <w:r w:rsidRPr="002C131F">
        <w:rPr>
          <w:b/>
          <w:bCs/>
          <w:spacing w:val="1"/>
        </w:rPr>
        <w:t>7.  MACHC cooperation with stakeholders (organizations, industry, etc.):</w:t>
      </w:r>
    </w:p>
    <w:p w14:paraId="1FB0BF00" w14:textId="1DAF572A" w:rsidR="006264A3" w:rsidRPr="0093772B" w:rsidRDefault="0093772B">
      <w:pPr>
        <w:widowControl w:val="0"/>
        <w:spacing w:after="120"/>
        <w:rPr>
          <w:iCs/>
          <w:color w:val="auto"/>
        </w:rPr>
      </w:pPr>
      <w:r w:rsidRPr="0093772B">
        <w:rPr>
          <w:iCs/>
          <w:color w:val="auto"/>
        </w:rPr>
        <w:t>As noted in the sections above</w:t>
      </w:r>
      <w:r w:rsidR="00B000FF">
        <w:rPr>
          <w:iCs/>
          <w:color w:val="auto"/>
        </w:rPr>
        <w:t xml:space="preserve">, several partnerships </w:t>
      </w:r>
      <w:proofErr w:type="gramStart"/>
      <w:r w:rsidR="00B000FF">
        <w:rPr>
          <w:iCs/>
          <w:color w:val="auto"/>
        </w:rPr>
        <w:t>are already be</w:t>
      </w:r>
      <w:r w:rsidR="00A83FAB">
        <w:rPr>
          <w:iCs/>
          <w:color w:val="auto"/>
        </w:rPr>
        <w:t>ing</w:t>
      </w:r>
      <w:r w:rsidR="00B000FF">
        <w:rPr>
          <w:iCs/>
          <w:color w:val="auto"/>
        </w:rPr>
        <w:t xml:space="preserve"> leverage</w:t>
      </w:r>
      <w:r w:rsidR="00A83FAB">
        <w:rPr>
          <w:iCs/>
          <w:color w:val="auto"/>
        </w:rPr>
        <w:t>d</w:t>
      </w:r>
      <w:r w:rsidR="00B000FF">
        <w:rPr>
          <w:iCs/>
          <w:color w:val="auto"/>
        </w:rPr>
        <w:t xml:space="preserve"> or cultivated to advance MACHC capacity building, MSDI and </w:t>
      </w:r>
      <w:r>
        <w:rPr>
          <w:iCs/>
          <w:color w:val="auto"/>
        </w:rPr>
        <w:t>Seabed 2030</w:t>
      </w:r>
      <w:proofErr w:type="gramEnd"/>
      <w:r w:rsidR="001043A9">
        <w:rPr>
          <w:iCs/>
          <w:color w:val="auto"/>
        </w:rPr>
        <w:t>.</w:t>
      </w:r>
      <w:r w:rsidR="00A83FAB">
        <w:rPr>
          <w:iCs/>
          <w:color w:val="auto"/>
        </w:rPr>
        <w:t xml:space="preserve">   The MACHC Chair and some members participated in the </w:t>
      </w:r>
      <w:r w:rsidR="00A83FAB" w:rsidRPr="00A83FAB">
        <w:rPr>
          <w:iCs/>
          <w:color w:val="auto"/>
        </w:rPr>
        <w:t>UN Decade Western Tropical Atlantic Regional Workshop</w:t>
      </w:r>
      <w:r w:rsidR="00A83FAB">
        <w:rPr>
          <w:iCs/>
          <w:color w:val="auto"/>
        </w:rPr>
        <w:t xml:space="preserve">.  The purpose of the workshop was to identify regional priorities and identify new and expanded stakeholders and partnerships for the UN Decade of Ocean Science (2021-2030).   The MACHC representatives made a concerted effort to emphasize the importance of bathymetry as a key ocean science, as well as Seabed2030 and its contribution to the UN Decade Societal Goals.  </w:t>
      </w:r>
      <w:r w:rsidR="00B731D2">
        <w:rPr>
          <w:iCs/>
          <w:color w:val="auto"/>
        </w:rPr>
        <w:t>The need for a high-</w:t>
      </w:r>
      <w:r w:rsidR="004829B0">
        <w:rPr>
          <w:iCs/>
          <w:color w:val="auto"/>
        </w:rPr>
        <w:t>resolution bathymetric global (and regional) map is foundational to all of them.</w:t>
      </w:r>
    </w:p>
    <w:p w14:paraId="4625B8DB" w14:textId="77777777" w:rsidR="009120A9" w:rsidRDefault="009120A9">
      <w:pPr>
        <w:widowControl w:val="0"/>
        <w:spacing w:after="120"/>
        <w:rPr>
          <w:b/>
          <w:bCs/>
          <w:spacing w:val="1"/>
          <w:sz w:val="22"/>
          <w:szCs w:val="22"/>
        </w:rPr>
      </w:pPr>
    </w:p>
    <w:p w14:paraId="745D13E1" w14:textId="77777777" w:rsidR="00DB0936" w:rsidRPr="002C131F" w:rsidRDefault="0026401F">
      <w:pPr>
        <w:widowControl w:val="0"/>
        <w:spacing w:after="120"/>
        <w:rPr>
          <w:b/>
          <w:bCs/>
          <w:spacing w:val="1"/>
        </w:rPr>
      </w:pPr>
      <w:r w:rsidRPr="002C131F">
        <w:rPr>
          <w:b/>
          <w:bCs/>
          <w:spacing w:val="1"/>
        </w:rPr>
        <w:lastRenderedPageBreak/>
        <w:t>8. Conclusions:</w:t>
      </w:r>
    </w:p>
    <w:p w14:paraId="31D09128" w14:textId="6C07A613" w:rsidR="00DB0936" w:rsidRPr="002C131F" w:rsidRDefault="001043A9">
      <w:pPr>
        <w:widowControl w:val="0"/>
        <w:spacing w:before="38"/>
        <w:jc w:val="both"/>
      </w:pPr>
      <w:r>
        <w:t>Key achievements (see Section 6</w:t>
      </w:r>
      <w:r w:rsidR="00264BAB">
        <w:t xml:space="preserve"> above</w:t>
      </w:r>
      <w:r w:rsidR="0026401F" w:rsidRPr="002C131F">
        <w:t>).</w:t>
      </w:r>
    </w:p>
    <w:p w14:paraId="295D8406" w14:textId="77777777" w:rsidR="00DB0936" w:rsidRPr="002C131F" w:rsidRDefault="00DB0936">
      <w:pPr>
        <w:widowControl w:val="0"/>
        <w:spacing w:before="38"/>
        <w:jc w:val="both"/>
      </w:pPr>
    </w:p>
    <w:p w14:paraId="77A6F56E" w14:textId="5300818C" w:rsidR="00DB0936" w:rsidRPr="002C131F" w:rsidRDefault="0026401F">
      <w:pPr>
        <w:widowControl w:val="0"/>
        <w:spacing w:before="38"/>
        <w:jc w:val="both"/>
      </w:pPr>
      <w:r w:rsidRPr="002C131F">
        <w:t>Challenges Faced</w:t>
      </w:r>
      <w:bookmarkStart w:id="0" w:name="_GoBack"/>
      <w:bookmarkEnd w:id="0"/>
      <w:r w:rsidRPr="002C131F">
        <w:t>:</w:t>
      </w:r>
    </w:p>
    <w:p w14:paraId="5B226ACE" w14:textId="31ECD0A5" w:rsidR="00DB0936" w:rsidRDefault="006264A3" w:rsidP="00AC212E">
      <w:pPr>
        <w:pStyle w:val="ListParagraph"/>
        <w:numPr>
          <w:ilvl w:val="0"/>
          <w:numId w:val="25"/>
        </w:numPr>
        <w:spacing w:after="0"/>
        <w:rPr>
          <w:lang w:val="en-US"/>
        </w:rPr>
      </w:pPr>
      <w:r w:rsidRPr="00A83FAB">
        <w:rPr>
          <w:sz w:val="24"/>
          <w:szCs w:val="24"/>
        </w:rPr>
        <w:t xml:space="preserve">How to determine the best means to deliver regional MSDI data offerings. </w:t>
      </w:r>
      <w:r w:rsidR="0026401F" w:rsidRPr="00A83FAB">
        <w:rPr>
          <w:sz w:val="24"/>
          <w:szCs w:val="24"/>
        </w:rPr>
        <w:t xml:space="preserve"> There is clearly </w:t>
      </w:r>
      <w:r w:rsidRPr="00A83FAB">
        <w:rPr>
          <w:sz w:val="24"/>
          <w:szCs w:val="24"/>
        </w:rPr>
        <w:t xml:space="preserve">a </w:t>
      </w:r>
      <w:r w:rsidR="0026401F" w:rsidRPr="00A83FAB">
        <w:rPr>
          <w:sz w:val="24"/>
          <w:szCs w:val="24"/>
        </w:rPr>
        <w:t>demand for data layers derived from ENCs for non-navigation purposes</w:t>
      </w:r>
      <w:r w:rsidR="00933FEC">
        <w:rPr>
          <w:sz w:val="24"/>
          <w:szCs w:val="24"/>
        </w:rPr>
        <w:t xml:space="preserve">.   MACHC </w:t>
      </w:r>
      <w:r w:rsidR="00933FEC">
        <w:rPr>
          <w:lang w:val="en-US"/>
        </w:rPr>
        <w:t xml:space="preserve">MS and all coastal states have been </w:t>
      </w:r>
      <w:r w:rsidR="00A83FAB" w:rsidRPr="00B06D8F">
        <w:rPr>
          <w:lang w:val="en-US"/>
        </w:rPr>
        <w:t>encouraged to make their other open marine spatial data available on the Caribbean Marine Atlas to take advantage of the excellent existing infrastructure and not have to recreate it individually.</w:t>
      </w:r>
      <w:r w:rsidR="00A83FAB">
        <w:rPr>
          <w:lang w:val="en-US"/>
        </w:rPr>
        <w:t xml:space="preserve">  The </w:t>
      </w:r>
      <w:r w:rsidR="00A83FAB" w:rsidRPr="00A83FAB">
        <w:rPr>
          <w:lang w:val="en-US"/>
        </w:rPr>
        <w:t xml:space="preserve">MMSDI WG </w:t>
      </w:r>
      <w:r w:rsidR="00A83FAB">
        <w:rPr>
          <w:lang w:val="en-US"/>
        </w:rPr>
        <w:t xml:space="preserve">is exploring the </w:t>
      </w:r>
      <w:r w:rsidR="00B06D8F" w:rsidRPr="00A83FAB">
        <w:rPr>
          <w:lang w:val="en-US"/>
        </w:rPr>
        <w:t>Caribbean Geospatial Development</w:t>
      </w:r>
      <w:r w:rsidR="00A83FAB">
        <w:rPr>
          <w:lang w:val="en-US"/>
        </w:rPr>
        <w:t xml:space="preserve"> Initiative as another potential delivery mechanism.</w:t>
      </w:r>
    </w:p>
    <w:p w14:paraId="055269D7" w14:textId="77777777" w:rsidR="00A83FAB" w:rsidRPr="00A83FAB" w:rsidRDefault="00A83FAB" w:rsidP="00AC212E">
      <w:pPr>
        <w:pStyle w:val="ListParagraph"/>
        <w:spacing w:after="0"/>
        <w:ind w:left="1080"/>
        <w:rPr>
          <w:lang w:val="en-US"/>
        </w:rPr>
      </w:pPr>
    </w:p>
    <w:p w14:paraId="304B9D89" w14:textId="149B7B1B" w:rsidR="00453489" w:rsidRPr="00A83FAB" w:rsidRDefault="006264A3" w:rsidP="00AC212E">
      <w:pPr>
        <w:pStyle w:val="ListParagraph"/>
        <w:numPr>
          <w:ilvl w:val="0"/>
          <w:numId w:val="25"/>
        </w:numPr>
        <w:spacing w:after="0"/>
        <w:rPr>
          <w:sz w:val="24"/>
          <w:szCs w:val="24"/>
        </w:rPr>
      </w:pPr>
      <w:r w:rsidRPr="00A83FAB">
        <w:rPr>
          <w:iCs/>
          <w:color w:val="002625"/>
        </w:rPr>
        <w:t>While a regional coordinator for Sea</w:t>
      </w:r>
      <w:r w:rsidR="00453489" w:rsidRPr="00A83FAB">
        <w:rPr>
          <w:iCs/>
          <w:color w:val="002625"/>
        </w:rPr>
        <w:t xml:space="preserve">bed 2030 for the MACHC is </w:t>
      </w:r>
      <w:r w:rsidR="003671B5">
        <w:rPr>
          <w:iCs/>
          <w:color w:val="002625"/>
        </w:rPr>
        <w:t>established</w:t>
      </w:r>
      <w:r w:rsidR="00B06D8F" w:rsidRPr="00A83FAB">
        <w:rPr>
          <w:iCs/>
          <w:color w:val="002625"/>
        </w:rPr>
        <w:t>, t</w:t>
      </w:r>
      <w:r w:rsidR="00453489" w:rsidRPr="00A83FAB">
        <w:rPr>
          <w:iCs/>
          <w:color w:val="002625"/>
        </w:rPr>
        <w:t xml:space="preserve">he challenge is to motivate, </w:t>
      </w:r>
      <w:r w:rsidR="00B06D8F" w:rsidRPr="00A83FAB">
        <w:rPr>
          <w:iCs/>
          <w:color w:val="002625"/>
        </w:rPr>
        <w:t xml:space="preserve">support </w:t>
      </w:r>
      <w:r w:rsidR="00453489" w:rsidRPr="00A83FAB">
        <w:rPr>
          <w:iCs/>
          <w:color w:val="002625"/>
        </w:rPr>
        <w:t xml:space="preserve">and sustain </w:t>
      </w:r>
      <w:r w:rsidR="00B06D8F" w:rsidRPr="00A83FAB">
        <w:rPr>
          <w:iCs/>
          <w:color w:val="002625"/>
        </w:rPr>
        <w:t xml:space="preserve">the engagement of MACHC </w:t>
      </w:r>
      <w:r w:rsidR="00453489" w:rsidRPr="00A83FAB">
        <w:rPr>
          <w:iCs/>
          <w:color w:val="002625"/>
        </w:rPr>
        <w:t xml:space="preserve">and other regional </w:t>
      </w:r>
      <w:r w:rsidR="00B06D8F" w:rsidRPr="00A83FAB">
        <w:rPr>
          <w:iCs/>
          <w:color w:val="002625"/>
        </w:rPr>
        <w:t>members</w:t>
      </w:r>
      <w:r w:rsidR="00354E33">
        <w:rPr>
          <w:iCs/>
          <w:color w:val="002625"/>
        </w:rPr>
        <w:t>, which is why the MACHC has initiated a set of explanatory webinar</w:t>
      </w:r>
      <w:r w:rsidR="00B731D2">
        <w:rPr>
          <w:iCs/>
          <w:color w:val="002625"/>
        </w:rPr>
        <w:t>s</w:t>
      </w:r>
      <w:r w:rsidR="00453489" w:rsidRPr="00A83FAB">
        <w:rPr>
          <w:iCs/>
          <w:color w:val="002625"/>
        </w:rPr>
        <w:t xml:space="preserve">.    </w:t>
      </w:r>
      <w:r w:rsidR="00A901CB" w:rsidRPr="00A83FAB">
        <w:rPr>
          <w:iCs/>
          <w:color w:val="002625"/>
        </w:rPr>
        <w:t>It would be useful for RHCs to share their lessons learned in this arena</w:t>
      </w:r>
      <w:r w:rsidR="00354E33">
        <w:rPr>
          <w:iCs/>
          <w:color w:val="002625"/>
        </w:rPr>
        <w:t>, as they try to galvanize the engagement of their respective members</w:t>
      </w:r>
      <w:r w:rsidR="00A901CB" w:rsidRPr="00A83FAB">
        <w:rPr>
          <w:iCs/>
          <w:color w:val="002625"/>
        </w:rPr>
        <w:t xml:space="preserve">.   </w:t>
      </w:r>
      <w:r w:rsidR="00453489" w:rsidRPr="00A83FAB">
        <w:rPr>
          <w:sz w:val="24"/>
          <w:szCs w:val="24"/>
        </w:rPr>
        <w:t xml:space="preserve">Metrics for </w:t>
      </w:r>
      <w:proofErr w:type="gramStart"/>
      <w:r w:rsidR="00453489" w:rsidRPr="00A83FAB">
        <w:rPr>
          <w:sz w:val="24"/>
          <w:szCs w:val="24"/>
        </w:rPr>
        <w:t>%</w:t>
      </w:r>
      <w:proofErr w:type="gramEnd"/>
      <w:r w:rsidR="00453489" w:rsidRPr="00A83FAB">
        <w:rPr>
          <w:sz w:val="24"/>
          <w:szCs w:val="24"/>
        </w:rPr>
        <w:t xml:space="preserve"> mapped in RHCs boundary areas from Seabed2030 are needed </w:t>
      </w:r>
      <w:r w:rsidR="00A901CB" w:rsidRPr="00A83FAB">
        <w:rPr>
          <w:sz w:val="24"/>
          <w:szCs w:val="24"/>
        </w:rPr>
        <w:t xml:space="preserve">as a baseline </w:t>
      </w:r>
      <w:r w:rsidR="00453489" w:rsidRPr="00A83FAB">
        <w:rPr>
          <w:sz w:val="24"/>
          <w:szCs w:val="24"/>
        </w:rPr>
        <w:t>to measure progress over the next decade.</w:t>
      </w:r>
    </w:p>
    <w:p w14:paraId="7263D56B" w14:textId="77777777" w:rsidR="001043A9" w:rsidRDefault="001043A9" w:rsidP="00AC212E">
      <w:pPr>
        <w:pStyle w:val="ListParagraph"/>
        <w:spacing w:after="0"/>
        <w:ind w:left="1080"/>
        <w:jc w:val="left"/>
        <w:rPr>
          <w:sz w:val="24"/>
          <w:szCs w:val="24"/>
        </w:rPr>
      </w:pPr>
    </w:p>
    <w:p w14:paraId="07CD7BA8" w14:textId="5F279B97" w:rsidR="00453489" w:rsidRPr="002C131F" w:rsidRDefault="00A83FAB" w:rsidP="00AC212E">
      <w:pPr>
        <w:pStyle w:val="ListParagraph"/>
        <w:numPr>
          <w:ilvl w:val="0"/>
          <w:numId w:val="25"/>
        </w:numPr>
        <w:spacing w:after="0"/>
        <w:jc w:val="left"/>
        <w:rPr>
          <w:sz w:val="24"/>
          <w:szCs w:val="24"/>
        </w:rPr>
      </w:pPr>
      <w:r>
        <w:rPr>
          <w:iCs/>
          <w:color w:val="002625"/>
        </w:rPr>
        <w:t xml:space="preserve">The role of the IHO and its RHCs in Seabed2030, as well as the contribution of Seabed2030 to the </w:t>
      </w:r>
      <w:r w:rsidR="00453489">
        <w:rPr>
          <w:iCs/>
          <w:color w:val="002625"/>
        </w:rPr>
        <w:t xml:space="preserve">UN Decade </w:t>
      </w:r>
      <w:r>
        <w:rPr>
          <w:iCs/>
          <w:color w:val="002625"/>
        </w:rPr>
        <w:t xml:space="preserve">of Ocean Science </w:t>
      </w:r>
      <w:r w:rsidR="00453489">
        <w:rPr>
          <w:iCs/>
          <w:color w:val="002625"/>
        </w:rPr>
        <w:t>Societal Goals</w:t>
      </w:r>
      <w:r>
        <w:rPr>
          <w:iCs/>
          <w:color w:val="002625"/>
        </w:rPr>
        <w:t xml:space="preserve"> are not well recognized.   </w:t>
      </w:r>
      <w:r w:rsidR="003671B5">
        <w:rPr>
          <w:iCs/>
          <w:color w:val="002625"/>
        </w:rPr>
        <w:t xml:space="preserve">Concerted outreach efforts at the regional and international level </w:t>
      </w:r>
      <w:proofErr w:type="gramStart"/>
      <w:r w:rsidR="003671B5">
        <w:rPr>
          <w:iCs/>
          <w:color w:val="002625"/>
        </w:rPr>
        <w:t>are needed</w:t>
      </w:r>
      <w:proofErr w:type="gramEnd"/>
      <w:r w:rsidR="003671B5">
        <w:rPr>
          <w:iCs/>
          <w:color w:val="002625"/>
        </w:rPr>
        <w:t xml:space="preserve"> to ensure those linkages are made.</w:t>
      </w:r>
    </w:p>
    <w:p w14:paraId="2F58E281" w14:textId="6E2C07A9" w:rsidR="00597833" w:rsidRDefault="00453489" w:rsidP="00AC212E">
      <w:pPr>
        <w:pStyle w:val="text-viewer"/>
        <w:shd w:val="clear" w:color="auto" w:fill="FFFFFF"/>
        <w:spacing w:before="0" w:beforeAutospacing="0" w:after="0" w:afterAutospacing="0"/>
      </w:pPr>
      <w:r>
        <w:rPr>
          <w:iCs/>
          <w:color w:val="002625"/>
        </w:rPr>
        <w:t xml:space="preserve"> </w:t>
      </w:r>
    </w:p>
    <w:p w14:paraId="7C1777AC" w14:textId="530B4A78" w:rsidR="00453489" w:rsidRDefault="001170A6" w:rsidP="00AC212E">
      <w:pPr>
        <w:pStyle w:val="ListParagraph"/>
        <w:numPr>
          <w:ilvl w:val="0"/>
          <w:numId w:val="25"/>
        </w:numPr>
        <w:spacing w:after="0"/>
        <w:jc w:val="left"/>
        <w:rPr>
          <w:sz w:val="24"/>
          <w:szCs w:val="24"/>
        </w:rPr>
      </w:pPr>
      <w:r>
        <w:rPr>
          <w:sz w:val="24"/>
          <w:szCs w:val="24"/>
        </w:rPr>
        <w:t xml:space="preserve">The impacts of the </w:t>
      </w:r>
      <w:r w:rsidR="007F0B0A" w:rsidRPr="002C131F">
        <w:rPr>
          <w:sz w:val="24"/>
          <w:szCs w:val="24"/>
        </w:rPr>
        <w:t>current coronavirus pandemic,</w:t>
      </w:r>
      <w:r>
        <w:rPr>
          <w:sz w:val="24"/>
          <w:szCs w:val="24"/>
        </w:rPr>
        <w:t xml:space="preserve"> which requires </w:t>
      </w:r>
      <w:r w:rsidR="007F0B0A" w:rsidRPr="002C131F">
        <w:rPr>
          <w:sz w:val="24"/>
          <w:szCs w:val="24"/>
        </w:rPr>
        <w:t>a virtual MACHC Conference</w:t>
      </w:r>
      <w:r>
        <w:rPr>
          <w:sz w:val="24"/>
          <w:szCs w:val="24"/>
        </w:rPr>
        <w:t xml:space="preserve"> and potentially the loss of key training opportunities (such as the Tides and Water Levels course for Spanish speakers)</w:t>
      </w:r>
      <w:r w:rsidR="00E7047A">
        <w:rPr>
          <w:sz w:val="24"/>
          <w:szCs w:val="24"/>
        </w:rPr>
        <w:t xml:space="preserve"> and of funding,</w:t>
      </w:r>
      <w:r>
        <w:rPr>
          <w:sz w:val="24"/>
          <w:szCs w:val="24"/>
        </w:rPr>
        <w:t xml:space="preserve"> if trainings cannot be held in person</w:t>
      </w:r>
      <w:r w:rsidR="007F0B0A" w:rsidRPr="002C131F">
        <w:rPr>
          <w:sz w:val="24"/>
          <w:szCs w:val="24"/>
        </w:rPr>
        <w:t>.</w:t>
      </w:r>
    </w:p>
    <w:p w14:paraId="7334D194" w14:textId="2AF0338A" w:rsidR="00AC212E" w:rsidRPr="00AC212E" w:rsidRDefault="00AC212E" w:rsidP="00AC212E"/>
    <w:p w14:paraId="7B78B54C" w14:textId="2DEA1CD3" w:rsidR="00353F51" w:rsidRPr="002C131F" w:rsidRDefault="0026401F">
      <w:pPr>
        <w:widowControl w:val="0"/>
        <w:spacing w:before="38"/>
        <w:jc w:val="both"/>
      </w:pPr>
      <w:r w:rsidRPr="002C131F">
        <w:t xml:space="preserve">Lessons learned:   </w:t>
      </w:r>
    </w:p>
    <w:p w14:paraId="6BF26ABB" w14:textId="7DCB8B3A" w:rsidR="00DB0936" w:rsidRPr="00353F51" w:rsidRDefault="0026401F" w:rsidP="00A967B9">
      <w:pPr>
        <w:pStyle w:val="ListParagraph"/>
        <w:widowControl w:val="0"/>
        <w:numPr>
          <w:ilvl w:val="0"/>
          <w:numId w:val="2"/>
        </w:numPr>
        <w:spacing w:before="38" w:after="120"/>
        <w:ind w:left="1080"/>
        <w:jc w:val="left"/>
        <w:rPr>
          <w:b/>
          <w:bCs/>
          <w:spacing w:val="1"/>
        </w:rPr>
      </w:pPr>
      <w:r w:rsidRPr="002C131F">
        <w:rPr>
          <w:sz w:val="24"/>
          <w:szCs w:val="24"/>
        </w:rPr>
        <w:t>The value of increased collaboration across RHCs and regional partnerships for capacity building training</w:t>
      </w:r>
      <w:r w:rsidR="001170A6">
        <w:rPr>
          <w:sz w:val="24"/>
          <w:szCs w:val="24"/>
        </w:rPr>
        <w:t>, Seabed2030, MMSDI</w:t>
      </w:r>
      <w:r w:rsidR="00E7047A">
        <w:rPr>
          <w:sz w:val="24"/>
          <w:szCs w:val="24"/>
        </w:rPr>
        <w:t>WG</w:t>
      </w:r>
      <w:r w:rsidR="001170A6">
        <w:rPr>
          <w:sz w:val="24"/>
          <w:szCs w:val="24"/>
        </w:rPr>
        <w:t xml:space="preserve"> </w:t>
      </w:r>
      <w:r w:rsidR="00B731D2">
        <w:rPr>
          <w:sz w:val="24"/>
          <w:szCs w:val="24"/>
        </w:rPr>
        <w:t xml:space="preserve">and other </w:t>
      </w:r>
      <w:r w:rsidRPr="002C131F">
        <w:rPr>
          <w:sz w:val="24"/>
          <w:szCs w:val="24"/>
        </w:rPr>
        <w:t>requires concerted effort to identify the specific activities of common interest</w:t>
      </w:r>
      <w:r w:rsidR="001043A9">
        <w:rPr>
          <w:sz w:val="24"/>
          <w:szCs w:val="24"/>
        </w:rPr>
        <w:t xml:space="preserve"> and sustain those connections</w:t>
      </w:r>
      <w:r w:rsidRPr="002C131F">
        <w:rPr>
          <w:sz w:val="24"/>
          <w:szCs w:val="24"/>
        </w:rPr>
        <w:t xml:space="preserve">.  </w:t>
      </w:r>
    </w:p>
    <w:p w14:paraId="5ECAE004" w14:textId="5C9046BE" w:rsidR="00DB0936" w:rsidRDefault="00DB0936">
      <w:pPr>
        <w:widowControl w:val="0"/>
        <w:spacing w:before="38"/>
        <w:jc w:val="both"/>
        <w:rPr>
          <w:sz w:val="22"/>
          <w:szCs w:val="22"/>
        </w:rPr>
      </w:pPr>
    </w:p>
    <w:p w14:paraId="2800DFCF" w14:textId="77777777" w:rsidR="00DB0936" w:rsidRDefault="0026401F">
      <w:pPr>
        <w:widowControl w:val="0"/>
        <w:spacing w:after="120"/>
        <w:rPr>
          <w:b/>
          <w:bCs/>
          <w:spacing w:val="1"/>
          <w:sz w:val="22"/>
          <w:szCs w:val="22"/>
        </w:rPr>
      </w:pPr>
      <w:r>
        <w:rPr>
          <w:b/>
          <w:bCs/>
          <w:spacing w:val="1"/>
          <w:sz w:val="22"/>
          <w:szCs w:val="22"/>
        </w:rPr>
        <w:t>10. Actions required of IRCC:</w:t>
      </w:r>
    </w:p>
    <w:p w14:paraId="4496C052" w14:textId="44DE50F4" w:rsidR="00DB0936" w:rsidRDefault="0026401F">
      <w:pPr>
        <w:rPr>
          <w:sz w:val="22"/>
          <w:szCs w:val="22"/>
          <w:lang w:val="en-AU"/>
        </w:rPr>
      </w:pPr>
      <w:r>
        <w:rPr>
          <w:sz w:val="22"/>
          <w:szCs w:val="22"/>
          <w:lang w:val="en-AU"/>
        </w:rPr>
        <w:t xml:space="preserve">The IRCC </w:t>
      </w:r>
      <w:proofErr w:type="gramStart"/>
      <w:r>
        <w:rPr>
          <w:sz w:val="22"/>
          <w:szCs w:val="22"/>
          <w:lang w:val="en-AU"/>
        </w:rPr>
        <w:t>is invited</w:t>
      </w:r>
      <w:proofErr w:type="gramEnd"/>
      <w:r>
        <w:rPr>
          <w:sz w:val="22"/>
          <w:szCs w:val="22"/>
          <w:lang w:val="en-AU"/>
        </w:rPr>
        <w:t xml:space="preserve"> to:</w:t>
      </w:r>
    </w:p>
    <w:p w14:paraId="665CE580" w14:textId="77777777" w:rsidR="00DB0936" w:rsidRDefault="0026401F">
      <w:pPr>
        <w:pStyle w:val="subpara"/>
        <w:rPr>
          <w:rFonts w:ascii="Times New Roman" w:hAnsi="Times New Roman"/>
          <w:szCs w:val="22"/>
        </w:rPr>
      </w:pPr>
      <w:r>
        <w:rPr>
          <w:rFonts w:ascii="Times New Roman" w:hAnsi="Times New Roman"/>
          <w:szCs w:val="22"/>
        </w:rPr>
        <w:t>a.     Endorse this report</w:t>
      </w:r>
    </w:p>
    <w:p w14:paraId="14DD45EE" w14:textId="1AEC1C89" w:rsidR="00DB0936" w:rsidRDefault="0026401F" w:rsidP="0026401F">
      <w:pPr>
        <w:pStyle w:val="subpara"/>
        <w:ind w:left="990" w:hanging="450"/>
        <w:rPr>
          <w:rFonts w:ascii="Times New Roman" w:hAnsi="Times New Roman"/>
          <w:szCs w:val="22"/>
        </w:rPr>
      </w:pPr>
      <w:r>
        <w:rPr>
          <w:rFonts w:ascii="Times New Roman" w:hAnsi="Times New Roman"/>
          <w:szCs w:val="22"/>
        </w:rPr>
        <w:t xml:space="preserve">b.  </w:t>
      </w:r>
      <w:r w:rsidR="00646C20">
        <w:rPr>
          <w:rFonts w:ascii="Times New Roman" w:hAnsi="Times New Roman"/>
          <w:szCs w:val="22"/>
        </w:rPr>
        <w:t xml:space="preserve">   </w:t>
      </w:r>
      <w:r>
        <w:rPr>
          <w:rFonts w:ascii="Times New Roman" w:hAnsi="Times New Roman"/>
          <w:szCs w:val="22"/>
        </w:rPr>
        <w:t xml:space="preserve">Note specifically the challenges faced in Section </w:t>
      </w:r>
      <w:proofErr w:type="gramStart"/>
      <w:r>
        <w:rPr>
          <w:rFonts w:ascii="Times New Roman" w:hAnsi="Times New Roman"/>
          <w:szCs w:val="22"/>
        </w:rPr>
        <w:t>8</w:t>
      </w:r>
      <w:proofErr w:type="gramEnd"/>
      <w:r>
        <w:rPr>
          <w:rFonts w:ascii="Times New Roman" w:hAnsi="Times New Roman"/>
          <w:szCs w:val="22"/>
        </w:rPr>
        <w:t xml:space="preserve"> which are </w:t>
      </w:r>
      <w:r w:rsidR="00AC1E06">
        <w:rPr>
          <w:rFonts w:ascii="Times New Roman" w:hAnsi="Times New Roman"/>
          <w:szCs w:val="22"/>
        </w:rPr>
        <w:t xml:space="preserve">common to many </w:t>
      </w:r>
      <w:r>
        <w:rPr>
          <w:rFonts w:ascii="Times New Roman" w:hAnsi="Times New Roman"/>
          <w:szCs w:val="22"/>
        </w:rPr>
        <w:t>RHCs</w:t>
      </w:r>
    </w:p>
    <w:p w14:paraId="6D82E985" w14:textId="7F50D857" w:rsidR="00B731D2" w:rsidRDefault="0026401F" w:rsidP="00B14940">
      <w:pPr>
        <w:pStyle w:val="subpara"/>
        <w:ind w:left="990" w:hanging="450"/>
        <w:rPr>
          <w:rFonts w:ascii="Times New Roman" w:hAnsi="Times New Roman"/>
          <w:szCs w:val="22"/>
        </w:rPr>
      </w:pPr>
      <w:r>
        <w:rPr>
          <w:rFonts w:ascii="Times New Roman" w:hAnsi="Times New Roman"/>
          <w:szCs w:val="22"/>
        </w:rPr>
        <w:t xml:space="preserve">c.    </w:t>
      </w:r>
      <w:r w:rsidR="00646C20">
        <w:rPr>
          <w:rFonts w:ascii="Times New Roman" w:hAnsi="Times New Roman"/>
          <w:szCs w:val="22"/>
        </w:rPr>
        <w:tab/>
      </w:r>
      <w:r>
        <w:rPr>
          <w:rFonts w:ascii="Times New Roman" w:hAnsi="Times New Roman"/>
          <w:szCs w:val="22"/>
        </w:rPr>
        <w:t xml:space="preserve">Consider providing either common guidance and/or </w:t>
      </w:r>
      <w:r w:rsidR="00354E33">
        <w:rPr>
          <w:rFonts w:ascii="Times New Roman" w:hAnsi="Times New Roman"/>
          <w:szCs w:val="22"/>
        </w:rPr>
        <w:t xml:space="preserve">requesting </w:t>
      </w:r>
      <w:r>
        <w:rPr>
          <w:rFonts w:ascii="Times New Roman" w:hAnsi="Times New Roman"/>
          <w:szCs w:val="22"/>
        </w:rPr>
        <w:t xml:space="preserve">lessons learned and best practices on these topics to </w:t>
      </w:r>
      <w:proofErr w:type="gramStart"/>
      <w:r>
        <w:rPr>
          <w:rFonts w:ascii="Times New Roman" w:hAnsi="Times New Roman"/>
          <w:szCs w:val="22"/>
        </w:rPr>
        <w:t>be shared</w:t>
      </w:r>
      <w:proofErr w:type="gramEnd"/>
      <w:r>
        <w:rPr>
          <w:rFonts w:ascii="Times New Roman" w:hAnsi="Times New Roman"/>
          <w:szCs w:val="22"/>
        </w:rPr>
        <w:t xml:space="preserve"> </w:t>
      </w:r>
      <w:r w:rsidR="00354E33">
        <w:rPr>
          <w:rFonts w:ascii="Times New Roman" w:hAnsi="Times New Roman"/>
          <w:szCs w:val="22"/>
        </w:rPr>
        <w:t>across RHCs, in particular for Seabed2030</w:t>
      </w:r>
      <w:r w:rsidR="00B731D2">
        <w:rPr>
          <w:rFonts w:ascii="Times New Roman" w:hAnsi="Times New Roman"/>
          <w:szCs w:val="22"/>
        </w:rPr>
        <w:t xml:space="preserve">.  </w:t>
      </w:r>
    </w:p>
    <w:p w14:paraId="427C34FD" w14:textId="01E31F4A" w:rsidR="00354E33" w:rsidRDefault="00354E33" w:rsidP="0026401F">
      <w:pPr>
        <w:pStyle w:val="subpara"/>
        <w:ind w:left="990" w:hanging="450"/>
        <w:rPr>
          <w:rFonts w:ascii="Times New Roman" w:hAnsi="Times New Roman"/>
          <w:szCs w:val="22"/>
        </w:rPr>
      </w:pPr>
      <w:r>
        <w:rPr>
          <w:rFonts w:ascii="Times New Roman" w:hAnsi="Times New Roman"/>
          <w:szCs w:val="22"/>
        </w:rPr>
        <w:t xml:space="preserve">d.     Make a request to Seabed2030 to provide baseline metric </w:t>
      </w:r>
      <w:proofErr w:type="gramStart"/>
      <w:r>
        <w:rPr>
          <w:rFonts w:ascii="Times New Roman" w:hAnsi="Times New Roman"/>
          <w:szCs w:val="22"/>
        </w:rPr>
        <w:t>of  %</w:t>
      </w:r>
      <w:proofErr w:type="gramEnd"/>
      <w:r>
        <w:rPr>
          <w:rFonts w:ascii="Times New Roman" w:hAnsi="Times New Roman"/>
          <w:szCs w:val="22"/>
        </w:rPr>
        <w:t xml:space="preserve"> mapped for each RHC to measure its progress by.</w:t>
      </w:r>
    </w:p>
    <w:p w14:paraId="1414F45E" w14:textId="689D2EF0" w:rsidR="00DB0936" w:rsidRDefault="0026401F">
      <w:pPr>
        <w:rPr>
          <w:b/>
        </w:rPr>
      </w:pPr>
      <w:r>
        <w:rPr>
          <w:b/>
        </w:rPr>
        <w:t xml:space="preserve"> </w:t>
      </w:r>
    </w:p>
    <w:p w14:paraId="02EF75B8" w14:textId="77777777" w:rsidR="00DB0936" w:rsidRDefault="0026401F">
      <w:pPr>
        <w:rPr>
          <w:b/>
        </w:rPr>
      </w:pPr>
      <w:r>
        <w:rPr>
          <w:b/>
        </w:rPr>
        <w:t>Name and Signature of the RHC Chair</w:t>
      </w:r>
    </w:p>
    <w:p w14:paraId="3783D6D5" w14:textId="77777777" w:rsidR="00DB0936" w:rsidRDefault="00DB0936"/>
    <w:p w14:paraId="57D56BB1" w14:textId="77777777" w:rsidR="00DB0936" w:rsidRDefault="0026401F">
      <w:r>
        <w:t xml:space="preserve">  Kathryn L. Ries</w:t>
      </w:r>
    </w:p>
    <w:p w14:paraId="31914CA1" w14:textId="77777777" w:rsidR="00DB0936" w:rsidRDefault="0026401F">
      <w:pPr>
        <w:pStyle w:val="NoSpacing"/>
        <w:rPr>
          <w:rFonts w:ascii="Times New Roman" w:hAnsi="Times New Roman" w:cs="Times New Roman"/>
        </w:rPr>
      </w:pPr>
      <w:r>
        <w:rPr>
          <w:rFonts w:ascii="Times New Roman" w:hAnsi="Times New Roman" w:cs="Times New Roman"/>
        </w:rPr>
        <w:t xml:space="preserve">  Chair, </w:t>
      </w:r>
      <w:proofErr w:type="spellStart"/>
      <w:r>
        <w:rPr>
          <w:rFonts w:ascii="Times New Roman" w:hAnsi="Times New Roman" w:cs="Times New Roman"/>
        </w:rPr>
        <w:t>MesoAmerican</w:t>
      </w:r>
      <w:proofErr w:type="spellEnd"/>
      <w:r>
        <w:rPr>
          <w:rFonts w:ascii="Times New Roman" w:hAnsi="Times New Roman" w:cs="Times New Roman"/>
        </w:rPr>
        <w:t xml:space="preserve"> and Caribbean Sea Hydrographic Commission</w:t>
      </w:r>
    </w:p>
    <w:p w14:paraId="3C9CB1B3" w14:textId="50815E56" w:rsidR="00646C20" w:rsidRDefault="00646C20">
      <w:r>
        <w:rPr>
          <w:noProof/>
        </w:rPr>
        <w:drawing>
          <wp:anchor distT="0" distB="0" distL="114300" distR="114300" simplePos="0" relativeHeight="251659264" behindDoc="0" locked="0" layoutInCell="1" allowOverlap="1" wp14:anchorId="65927F5F" wp14:editId="0F600F0C">
            <wp:simplePos x="0" y="0"/>
            <wp:positionH relativeFrom="column">
              <wp:posOffset>93147</wp:posOffset>
            </wp:positionH>
            <wp:positionV relativeFrom="paragraph">
              <wp:posOffset>70922</wp:posOffset>
            </wp:positionV>
            <wp:extent cx="1108075" cy="429260"/>
            <wp:effectExtent l="38100" t="76200" r="15875" b="46990"/>
            <wp:wrapNone/>
            <wp:docPr id="5" name="shape_0" descr="ooxWord://word/media/image18.jpe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shape_0" descr="ooxWord://word/media/image18.jpeg"/>
                    <pic:cNvPicPr preferRelativeResize="0">
                      <a:picLocks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rot="420000">
                      <a:off x="0" y="0"/>
                      <a:ext cx="1108075" cy="42926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241311BB" w14:textId="77777777" w:rsidR="00646C20" w:rsidRDefault="00646C20"/>
    <w:sectPr w:rsidR="00646C20" w:rsidSect="00B42349">
      <w:headerReference w:type="default" r:id="rId19"/>
      <w:pgSz w:w="11906" w:h="16838"/>
      <w:pgMar w:top="720" w:right="720" w:bottom="720" w:left="720" w:header="720" w:footer="720" w:gutter="0"/>
      <w:cols w:space="720"/>
      <w:formProt w:val="0"/>
      <w:docGrid w:linePitch="360" w:charSpace="-6145"/>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E64B1E" w16cex:dateUtc="2020-08-18T16:4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A93A216" w16cid:durableId="22DB90A7"/>
  <w16cid:commentId w16cid:paraId="15E79A36" w16cid:durableId="22E64B1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CCA642" w14:textId="77777777" w:rsidR="009A4FF5" w:rsidRDefault="009A4FF5">
      <w:r>
        <w:separator/>
      </w:r>
    </w:p>
  </w:endnote>
  <w:endnote w:type="continuationSeparator" w:id="0">
    <w:p w14:paraId="27919273" w14:textId="77777777" w:rsidR="009A4FF5" w:rsidRDefault="009A4F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8C4E89" w14:textId="77777777" w:rsidR="009A4FF5" w:rsidRDefault="009A4FF5">
      <w:r>
        <w:separator/>
      </w:r>
    </w:p>
  </w:footnote>
  <w:footnote w:type="continuationSeparator" w:id="0">
    <w:p w14:paraId="15028906" w14:textId="77777777" w:rsidR="009A4FF5" w:rsidRDefault="009A4F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79C057" w14:textId="0D93DD68" w:rsidR="00DB0936" w:rsidRDefault="008E2797">
    <w:pPr>
      <w:pStyle w:val="Cabealho"/>
      <w:jc w:val="right"/>
      <w:rPr>
        <w:bdr w:val="single" w:sz="4" w:space="0" w:color="00000A"/>
      </w:rPr>
    </w:pPr>
    <w:r>
      <w:rPr>
        <w:bdr w:val="single" w:sz="4" w:space="0" w:color="00000A"/>
      </w:rPr>
      <w:t>IRCC12</w:t>
    </w:r>
    <w:r w:rsidR="0026401F">
      <w:rPr>
        <w:bdr w:val="single" w:sz="4" w:space="0" w:color="00000A"/>
      </w:rPr>
      <w:t>-06[</w:t>
    </w:r>
    <w:proofErr w:type="spellStart"/>
    <w:r w:rsidR="0026401F">
      <w:rPr>
        <w:bdr w:val="single" w:sz="4" w:space="0" w:color="00000A"/>
      </w:rPr>
      <w:t>nnn</w:t>
    </w:r>
    <w:proofErr w:type="spellEnd"/>
    <w:r w:rsidR="0026401F">
      <w:rPr>
        <w:bdr w:val="single" w:sz="4" w:space="0" w:color="00000A"/>
      </w:rPr>
      <w:t>]</w:t>
    </w:r>
    <w:r w:rsidR="00AB7D55">
      <w:rPr>
        <w:noProof/>
        <w:bdr w:val="single" w:sz="4" w:space="0" w:color="00000A"/>
      </w:rPr>
      <mc:AlternateContent>
        <mc:Choice Requires="wps">
          <w:drawing>
            <wp:anchor distT="0" distB="0" distL="114300" distR="114300" simplePos="0" relativeHeight="251657216" behindDoc="0" locked="0" layoutInCell="1" allowOverlap="1" wp14:anchorId="542604CE" wp14:editId="0ECFFFA1">
              <wp:simplePos x="0" y="0"/>
              <wp:positionH relativeFrom="column">
                <wp:posOffset>0</wp:posOffset>
              </wp:positionH>
              <wp:positionV relativeFrom="paragraph">
                <wp:posOffset>0</wp:posOffset>
              </wp:positionV>
              <wp:extent cx="635000" cy="635000"/>
              <wp:effectExtent l="9525" t="9525" r="12700" b="12700"/>
              <wp:wrapNone/>
              <wp:docPr id="4" name="shapetype_136"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G0" fmla="+- 10800 0 0"/>
                          <a:gd name="G1" fmla="+- G0 0 10800"/>
                          <a:gd name="G2" fmla="+- G0 0 0"/>
                          <a:gd name="G3" fmla="+- 21600 0 G0"/>
                          <a:gd name="G4" fmla="*/ G2 2 1"/>
                          <a:gd name="G5" fmla="*/ G3 2 1"/>
                          <a:gd name="G6" fmla="?: G1 G5 G4"/>
                          <a:gd name="G7" fmla="+- 0 G6 0"/>
                          <a:gd name="G8" fmla="+- 21600 0 G6"/>
                          <a:gd name="G9" fmla="?: G1 0 G8"/>
                          <a:gd name="G10" fmla="?: G1 G7 21600"/>
                          <a:gd name="G11" fmla="?: G1 G8 0"/>
                          <a:gd name="G12" fmla="?: G1 21600 G7"/>
                          <a:gd name="T0" fmla="*/ 0 w 21600"/>
                          <a:gd name="T1" fmla="*/ 0 h 21600"/>
                          <a:gd name="T2" fmla="*/ 21600 w 21600"/>
                          <a:gd name="T3" fmla="*/ 0 h 21600"/>
                          <a:gd name="T4" fmla="*/ 0 w 21600"/>
                          <a:gd name="T5" fmla="*/ 21600 h 21600"/>
                          <a:gd name="T6" fmla="*/ 21600 w 21600"/>
                          <a:gd name="T7" fmla="*/ 21600 h 21600"/>
                        </a:gdLst>
                        <a:ahLst/>
                        <a:cxnLst>
                          <a:cxn ang="0">
                            <a:pos x="T0" y="T1"/>
                          </a:cxn>
                          <a:cxn ang="0">
                            <a:pos x="T2" y="T3"/>
                          </a:cxn>
                          <a:cxn ang="0">
                            <a:pos x="T4" y="T5"/>
                          </a:cxn>
                          <a:cxn ang="0">
                            <a:pos x="T6" y="T7"/>
                          </a:cxn>
                        </a:cxnLst>
                        <a:rect l="0" t="0" r="r" b="b"/>
                        <a:pathLst>
                          <a:path w="21600" h="21600">
                            <a:moveTo>
                              <a:pt x="0" y="0"/>
                            </a:moveTo>
                            <a:lnTo>
                              <a:pt x="21600" y="0"/>
                            </a:lnTo>
                          </a:path>
                          <a:path w="21600" h="21600">
                            <a:moveTo>
                              <a:pt x="0" y="21600"/>
                            </a:moveTo>
                            <a:lnTo>
                              <a:pt x="21600" y="21600"/>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14D5E9" id="shapetype_136" o:spid="_x0000_s1026" style="position:absolute;margin-left:0;margin-top:0;width:50pt;height:50pt;z-index:2516572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" path="m,l21600,em,21600r21600,e">
              <v:stroke joinstyle="miter"/>
              <v:path o:connecttype="custom" o:connectlocs="0,0;635000,0;0,635000;635000,635000" o:connectangles="0,0,0,0"/>
              <o:lock v:ext="edit" selection="t"/>
            </v:shape>
          </w:pict>
        </mc:Fallback>
      </mc:AlternateContent>
    </w:r>
    <w:r w:rsidR="00AB7D55">
      <w:rPr>
        <w:noProof/>
        <w:bdr w:val="single" w:sz="4" w:space="0" w:color="00000A"/>
      </w:rPr>
      <mc:AlternateContent>
        <mc:Choice Requires="wps">
          <w:drawing>
            <wp:anchor distT="0" distB="0" distL="114300" distR="114300" simplePos="0" relativeHeight="251658240" behindDoc="0" locked="0" layoutInCell="1" allowOverlap="1" wp14:anchorId="519338BD" wp14:editId="36DD5AAD">
              <wp:simplePos x="0" y="0"/>
              <wp:positionH relativeFrom="column">
                <wp:align>center</wp:align>
              </wp:positionH>
              <wp:positionV relativeFrom="margin">
                <wp:align>center</wp:align>
              </wp:positionV>
              <wp:extent cx="5235575" cy="3140710"/>
              <wp:effectExtent l="57150" t="1090930" r="0" b="892810"/>
              <wp:wrapNone/>
              <wp:docPr id="3" name="shape_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8900000">
                        <a:off x="0" y="0"/>
                        <a:ext cx="5235575" cy="3140710"/>
                      </a:xfrm>
                      <a:custGeom>
                        <a:avLst/>
                        <a:gdLst>
                          <a:gd name="G0" fmla="+- 10800 0 0"/>
                          <a:gd name="G1" fmla="+- G0 0 10800"/>
                          <a:gd name="G2" fmla="+- G0 0 0"/>
                          <a:gd name="G3" fmla="+- 21600 0 G0"/>
                          <a:gd name="G4" fmla="*/ G2 2 1"/>
                          <a:gd name="G5" fmla="*/ G3 2 1"/>
                          <a:gd name="G6" fmla="?: G1 G5 G4"/>
                          <a:gd name="G7" fmla="+- 0 G6 0"/>
                          <a:gd name="G8" fmla="+- 21600 0 G6"/>
                          <a:gd name="G9" fmla="?: G1 0 G8"/>
                          <a:gd name="G10" fmla="?: G1 G7 21600"/>
                          <a:gd name="G11" fmla="?: G1 G8 0"/>
                          <a:gd name="G12" fmla="?: G1 21600 G7"/>
                          <a:gd name="T0" fmla="*/ 0 w 21600"/>
                          <a:gd name="T1" fmla="*/ 0 h 21600"/>
                          <a:gd name="T2" fmla="*/ 21600 w 21600"/>
                          <a:gd name="T3" fmla="*/ 0 h 21600"/>
                          <a:gd name="T4" fmla="*/ 0 w 21600"/>
                          <a:gd name="T5" fmla="*/ 21600 h 21600"/>
                          <a:gd name="T6" fmla="*/ 21600 w 21600"/>
                          <a:gd name="T7" fmla="*/ 21600 h 21600"/>
                        </a:gdLst>
                        <a:ahLst/>
                        <a:cxnLst>
                          <a:cxn ang="0">
                            <a:pos x="T0" y="T1"/>
                          </a:cxn>
                          <a:cxn ang="0">
                            <a:pos x="T2" y="T3"/>
                          </a:cxn>
                          <a:cxn ang="0">
                            <a:pos x="T4" y="T5"/>
                          </a:cxn>
                          <a:cxn ang="0">
                            <a:pos x="T6" y="T7"/>
                          </a:cxn>
                        </a:cxnLst>
                        <a:rect l="0" t="0" r="r" b="b"/>
                        <a:pathLst>
                          <a:path w="21600" h="21600">
                            <a:moveTo>
                              <a:pt x="0" y="0"/>
                            </a:moveTo>
                            <a:lnTo>
                              <a:pt x="21600" y="0"/>
                            </a:lnTo>
                          </a:path>
                          <a:path w="21600" h="21600">
                            <a:moveTo>
                              <a:pt x="0" y="21600"/>
                            </a:moveTo>
                            <a:lnTo>
                              <a:pt x="21600" y="21600"/>
                            </a:lnTo>
                          </a:path>
                        </a:pathLst>
                      </a:custGeom>
                      <a:solidFill>
                        <a:srgbClr val="C0C0C0">
                          <a:alpha val="50000"/>
                        </a:srgbClr>
                      </a:solidFill>
                      <a:ln>
                        <a:noFill/>
                      </a:ln>
                      <a:extLst>
                        <a:ext uri="{91240B29-F687-4F45-9708-019B960494DF}">
                          <a14:hiddenLine xmlns:a14="http://schemas.microsoft.com/office/drawing/2010/main" w="9525" cap="flat">
                            <a:solidFill>
                              <a:srgbClr val="3465A4"/>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05A786" id="shape_0" o:spid="_x0000_s1026" style="position:absolute;margin-left:0;margin-top:0;width:412.25pt;height:247.3pt;rotation:-45;z-index:251658240;visibility:visible;mso-wrap-style:square;mso-width-percent:0;mso-height-percent:0;mso-wrap-distance-left:9pt;mso-wrap-distance-top:0;mso-wrap-distance-right:9pt;mso-wrap-distance-bottom:0;mso-position-horizontal:center;mso-position-horizontal-relative:text;mso-position-vertical:center;mso-position-vertical-relative:margin;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" path="m,l21600,em,21600r21600,e" fillcolor="silver" stroked="f" strokecolor="#3465a4">
              <v:fill opacity="32896f"/>
              <v:path o:connecttype="custom" o:connectlocs="0,0;5235575,0;0,3140710;5235575,3140710" o:connectangles="0,0,0,0"/>
              <w10:wrap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00DA4"/>
    <w:multiLevelType w:val="hybridMultilevel"/>
    <w:tmpl w:val="E6FCD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6A63D8"/>
    <w:multiLevelType w:val="hybridMultilevel"/>
    <w:tmpl w:val="550E6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D60D89"/>
    <w:multiLevelType w:val="multilevel"/>
    <w:tmpl w:val="F934C4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CE3177F"/>
    <w:multiLevelType w:val="hybridMultilevel"/>
    <w:tmpl w:val="4B78B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8C4D73"/>
    <w:multiLevelType w:val="multilevel"/>
    <w:tmpl w:val="D4E4BF7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6562170"/>
    <w:multiLevelType w:val="hybridMultilevel"/>
    <w:tmpl w:val="B8D08E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E410A0"/>
    <w:multiLevelType w:val="multilevel"/>
    <w:tmpl w:val="DE34F25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D556AA5"/>
    <w:multiLevelType w:val="multilevel"/>
    <w:tmpl w:val="0A7238E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D8416CF"/>
    <w:multiLevelType w:val="hybridMultilevel"/>
    <w:tmpl w:val="80687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1F7EE3"/>
    <w:multiLevelType w:val="hybridMultilevel"/>
    <w:tmpl w:val="385EB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8B194B"/>
    <w:multiLevelType w:val="hybridMultilevel"/>
    <w:tmpl w:val="1674E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7B2638"/>
    <w:multiLevelType w:val="hybridMultilevel"/>
    <w:tmpl w:val="E0CC70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8400FC"/>
    <w:multiLevelType w:val="hybridMultilevel"/>
    <w:tmpl w:val="076889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3F20544"/>
    <w:multiLevelType w:val="multilevel"/>
    <w:tmpl w:val="8556D45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4" w15:restartNumberingAfterBreak="0">
    <w:nsid w:val="44CC046B"/>
    <w:multiLevelType w:val="hybridMultilevel"/>
    <w:tmpl w:val="427AA7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3117AE8"/>
    <w:multiLevelType w:val="multilevel"/>
    <w:tmpl w:val="C2C807B8"/>
    <w:lvl w:ilvl="0">
      <w:start w:val="1"/>
      <w:numFmt w:val="decimal"/>
      <w:lvlText w:val="%1)"/>
      <w:lvlJc w:val="left"/>
      <w:pPr>
        <w:ind w:left="1080" w:hanging="360"/>
      </w:pPr>
      <w:rPr>
        <w:color w:val="00000A"/>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6" w15:restartNumberingAfterBreak="0">
    <w:nsid w:val="54C30832"/>
    <w:multiLevelType w:val="hybridMultilevel"/>
    <w:tmpl w:val="1F30D55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E8C65B0"/>
    <w:multiLevelType w:val="multilevel"/>
    <w:tmpl w:val="CF24574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F2A0AD3"/>
    <w:multiLevelType w:val="hybridMultilevel"/>
    <w:tmpl w:val="FB9C4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FE64792"/>
    <w:multiLevelType w:val="multilevel"/>
    <w:tmpl w:val="C2C807B8"/>
    <w:lvl w:ilvl="0">
      <w:start w:val="1"/>
      <w:numFmt w:val="decimal"/>
      <w:lvlText w:val="%1)"/>
      <w:lvlJc w:val="left"/>
      <w:pPr>
        <w:ind w:left="1080" w:hanging="360"/>
      </w:pPr>
      <w:rPr>
        <w:color w:val="00000A"/>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0" w15:restartNumberingAfterBreak="0">
    <w:nsid w:val="6B556873"/>
    <w:multiLevelType w:val="multilevel"/>
    <w:tmpl w:val="BA1070C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703914F0"/>
    <w:multiLevelType w:val="multilevel"/>
    <w:tmpl w:val="C2C807B8"/>
    <w:lvl w:ilvl="0">
      <w:start w:val="1"/>
      <w:numFmt w:val="decimal"/>
      <w:lvlText w:val="%1)"/>
      <w:lvlJc w:val="left"/>
      <w:pPr>
        <w:ind w:left="1080" w:hanging="360"/>
      </w:pPr>
      <w:rPr>
        <w:color w:val="00000A"/>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2" w15:restartNumberingAfterBreak="0">
    <w:nsid w:val="716A32B0"/>
    <w:multiLevelType w:val="hybridMultilevel"/>
    <w:tmpl w:val="84123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2E16345"/>
    <w:multiLevelType w:val="hybridMultilevel"/>
    <w:tmpl w:val="40C09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4C61736"/>
    <w:multiLevelType w:val="multilevel"/>
    <w:tmpl w:val="5EA2D52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20"/>
  </w:num>
  <w:num w:numId="3">
    <w:abstractNumId w:val="21"/>
  </w:num>
  <w:num w:numId="4">
    <w:abstractNumId w:val="13"/>
  </w:num>
  <w:num w:numId="5">
    <w:abstractNumId w:val="9"/>
  </w:num>
  <w:num w:numId="6">
    <w:abstractNumId w:val="17"/>
  </w:num>
  <w:num w:numId="7">
    <w:abstractNumId w:val="11"/>
  </w:num>
  <w:num w:numId="8">
    <w:abstractNumId w:val="23"/>
  </w:num>
  <w:num w:numId="9">
    <w:abstractNumId w:val="5"/>
  </w:num>
  <w:num w:numId="10">
    <w:abstractNumId w:val="16"/>
  </w:num>
  <w:num w:numId="11">
    <w:abstractNumId w:val="0"/>
  </w:num>
  <w:num w:numId="12">
    <w:abstractNumId w:val="10"/>
  </w:num>
  <w:num w:numId="13">
    <w:abstractNumId w:val="1"/>
  </w:num>
  <w:num w:numId="14">
    <w:abstractNumId w:val="8"/>
  </w:num>
  <w:num w:numId="15">
    <w:abstractNumId w:val="2"/>
  </w:num>
  <w:num w:numId="16">
    <w:abstractNumId w:val="6"/>
  </w:num>
  <w:num w:numId="17">
    <w:abstractNumId w:val="4"/>
  </w:num>
  <w:num w:numId="18">
    <w:abstractNumId w:val="24"/>
  </w:num>
  <w:num w:numId="19">
    <w:abstractNumId w:val="3"/>
  </w:num>
  <w:num w:numId="20">
    <w:abstractNumId w:val="18"/>
  </w:num>
  <w:num w:numId="21">
    <w:abstractNumId w:val="12"/>
  </w:num>
  <w:num w:numId="22">
    <w:abstractNumId w:val="14"/>
  </w:num>
  <w:num w:numId="23">
    <w:abstractNumId w:val="22"/>
  </w:num>
  <w:num w:numId="24">
    <w:abstractNumId w:val="19"/>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9"/>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0936"/>
    <w:rsid w:val="00035B9A"/>
    <w:rsid w:val="000857E8"/>
    <w:rsid w:val="000962BA"/>
    <w:rsid w:val="001043A9"/>
    <w:rsid w:val="00104BC8"/>
    <w:rsid w:val="00105B9A"/>
    <w:rsid w:val="0011117A"/>
    <w:rsid w:val="001170A6"/>
    <w:rsid w:val="00145F3C"/>
    <w:rsid w:val="00190986"/>
    <w:rsid w:val="001B483C"/>
    <w:rsid w:val="00215398"/>
    <w:rsid w:val="00223A58"/>
    <w:rsid w:val="0026401F"/>
    <w:rsid w:val="00264BAB"/>
    <w:rsid w:val="00280279"/>
    <w:rsid w:val="00282206"/>
    <w:rsid w:val="002904AB"/>
    <w:rsid w:val="00296DF2"/>
    <w:rsid w:val="002A193A"/>
    <w:rsid w:val="002C131F"/>
    <w:rsid w:val="002E2018"/>
    <w:rsid w:val="0030507B"/>
    <w:rsid w:val="00353F51"/>
    <w:rsid w:val="00354B97"/>
    <w:rsid w:val="00354E33"/>
    <w:rsid w:val="00357766"/>
    <w:rsid w:val="00360A58"/>
    <w:rsid w:val="00364CF7"/>
    <w:rsid w:val="003671B5"/>
    <w:rsid w:val="00386829"/>
    <w:rsid w:val="003B3B8E"/>
    <w:rsid w:val="003D6887"/>
    <w:rsid w:val="0043633B"/>
    <w:rsid w:val="00444CED"/>
    <w:rsid w:val="00453489"/>
    <w:rsid w:val="004675B7"/>
    <w:rsid w:val="004829B0"/>
    <w:rsid w:val="00490E10"/>
    <w:rsid w:val="004A2F81"/>
    <w:rsid w:val="004C69C6"/>
    <w:rsid w:val="004F06FC"/>
    <w:rsid w:val="004F151C"/>
    <w:rsid w:val="00503D56"/>
    <w:rsid w:val="00522F67"/>
    <w:rsid w:val="00545470"/>
    <w:rsid w:val="005509FA"/>
    <w:rsid w:val="00591CC2"/>
    <w:rsid w:val="00597833"/>
    <w:rsid w:val="005B7969"/>
    <w:rsid w:val="00601D89"/>
    <w:rsid w:val="006264A3"/>
    <w:rsid w:val="00637C4C"/>
    <w:rsid w:val="00646C20"/>
    <w:rsid w:val="00655FB3"/>
    <w:rsid w:val="00690CC3"/>
    <w:rsid w:val="006C55A2"/>
    <w:rsid w:val="006F5609"/>
    <w:rsid w:val="00702915"/>
    <w:rsid w:val="007537E2"/>
    <w:rsid w:val="00762547"/>
    <w:rsid w:val="0079488D"/>
    <w:rsid w:val="007B0ADC"/>
    <w:rsid w:val="007F0B0A"/>
    <w:rsid w:val="007F1552"/>
    <w:rsid w:val="00812CCB"/>
    <w:rsid w:val="0081436F"/>
    <w:rsid w:val="00842130"/>
    <w:rsid w:val="00846472"/>
    <w:rsid w:val="008C1930"/>
    <w:rsid w:val="008E2797"/>
    <w:rsid w:val="009120A9"/>
    <w:rsid w:val="00924872"/>
    <w:rsid w:val="00933FEC"/>
    <w:rsid w:val="0093772B"/>
    <w:rsid w:val="00937854"/>
    <w:rsid w:val="00974616"/>
    <w:rsid w:val="00981C6B"/>
    <w:rsid w:val="009A4FF5"/>
    <w:rsid w:val="009B19D0"/>
    <w:rsid w:val="00A101D2"/>
    <w:rsid w:val="00A22938"/>
    <w:rsid w:val="00A51180"/>
    <w:rsid w:val="00A55F5F"/>
    <w:rsid w:val="00A83FAB"/>
    <w:rsid w:val="00A901CB"/>
    <w:rsid w:val="00A914E7"/>
    <w:rsid w:val="00A967B9"/>
    <w:rsid w:val="00AB7D55"/>
    <w:rsid w:val="00AC1E06"/>
    <w:rsid w:val="00AC1F7D"/>
    <w:rsid w:val="00AC212E"/>
    <w:rsid w:val="00AF5940"/>
    <w:rsid w:val="00AF61A1"/>
    <w:rsid w:val="00B000FF"/>
    <w:rsid w:val="00B06D8F"/>
    <w:rsid w:val="00B14940"/>
    <w:rsid w:val="00B42349"/>
    <w:rsid w:val="00B452B0"/>
    <w:rsid w:val="00B47E65"/>
    <w:rsid w:val="00B731D2"/>
    <w:rsid w:val="00B80982"/>
    <w:rsid w:val="00BA7C77"/>
    <w:rsid w:val="00BD2AD9"/>
    <w:rsid w:val="00BE1FA5"/>
    <w:rsid w:val="00BE6931"/>
    <w:rsid w:val="00C050B9"/>
    <w:rsid w:val="00C43B53"/>
    <w:rsid w:val="00C65E21"/>
    <w:rsid w:val="00CB6B84"/>
    <w:rsid w:val="00CE21A3"/>
    <w:rsid w:val="00CE4BCA"/>
    <w:rsid w:val="00CF784F"/>
    <w:rsid w:val="00D04B17"/>
    <w:rsid w:val="00D143EA"/>
    <w:rsid w:val="00D16EAC"/>
    <w:rsid w:val="00D77959"/>
    <w:rsid w:val="00DB0936"/>
    <w:rsid w:val="00DD0A4F"/>
    <w:rsid w:val="00E60929"/>
    <w:rsid w:val="00E7047A"/>
    <w:rsid w:val="00E8052E"/>
    <w:rsid w:val="00E9736B"/>
    <w:rsid w:val="00EE492E"/>
    <w:rsid w:val="00F0513D"/>
    <w:rsid w:val="00F56094"/>
    <w:rsid w:val="00F606C2"/>
    <w:rsid w:val="00F63615"/>
    <w:rsid w:val="00F77F3B"/>
    <w:rsid w:val="00FB5758"/>
    <w:rsid w:val="00FC3C89"/>
    <w:rsid w:val="00FD7EEC"/>
    <w:rsid w:val="00FE38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AB9F21B"/>
  <w15:docId w15:val="{F5C055F4-9B61-4825-93CC-7D5A6002D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5A06"/>
    <w:pPr>
      <w:suppressAutoHyphens/>
    </w:pPr>
    <w:rPr>
      <w:color w:val="00000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tulo2">
    <w:name w:val="Título 2"/>
    <w:basedOn w:val="Normal"/>
    <w:next w:val="Normal"/>
    <w:qFormat/>
    <w:rsid w:val="004F5A06"/>
    <w:pPr>
      <w:keepNext/>
      <w:spacing w:before="240"/>
      <w:outlineLvl w:val="1"/>
    </w:pPr>
    <w:rPr>
      <w:rFonts w:ascii="Arial Narrow" w:hAnsi="Arial Narrow"/>
      <w:b/>
      <w:sz w:val="22"/>
      <w:szCs w:val="20"/>
      <w:lang w:val="en-AU"/>
    </w:rPr>
  </w:style>
  <w:style w:type="character" w:styleId="PageNumber">
    <w:name w:val="page number"/>
    <w:basedOn w:val="DefaultParagraphFont"/>
    <w:rsid w:val="004F5A06"/>
  </w:style>
  <w:style w:type="character" w:customStyle="1" w:styleId="LinkdaInternet">
    <w:name w:val="Link da Internet"/>
    <w:rsid w:val="00465E50"/>
    <w:rPr>
      <w:color w:val="0000FF"/>
      <w:u w:val="single"/>
    </w:rPr>
  </w:style>
  <w:style w:type="character" w:customStyle="1" w:styleId="HeaderChar">
    <w:name w:val="Header Char"/>
    <w:link w:val="Cabealho"/>
    <w:uiPriority w:val="99"/>
    <w:rsid w:val="00AF5D6D"/>
    <w:rPr>
      <w:sz w:val="24"/>
      <w:szCs w:val="24"/>
    </w:rPr>
  </w:style>
  <w:style w:type="character" w:styleId="FollowedHyperlink">
    <w:name w:val="FollowedHyperlink"/>
    <w:basedOn w:val="DefaultParagraphFont"/>
    <w:rsid w:val="004639B9"/>
    <w:rPr>
      <w:color w:val="954F72"/>
      <w:u w:val="single"/>
    </w:rPr>
  </w:style>
  <w:style w:type="character" w:styleId="CommentReference">
    <w:name w:val="annotation reference"/>
    <w:basedOn w:val="DefaultParagraphFont"/>
    <w:rsid w:val="00483C41"/>
    <w:rPr>
      <w:sz w:val="16"/>
      <w:szCs w:val="16"/>
    </w:rPr>
  </w:style>
  <w:style w:type="character" w:customStyle="1" w:styleId="CommentTextChar">
    <w:name w:val="Comment Text Char"/>
    <w:basedOn w:val="DefaultParagraphFont"/>
    <w:link w:val="CommentText"/>
    <w:rsid w:val="00483C41"/>
  </w:style>
  <w:style w:type="character" w:customStyle="1" w:styleId="CommentSubjectChar">
    <w:name w:val="Comment Subject Char"/>
    <w:basedOn w:val="CommentTextChar"/>
    <w:link w:val="CommentSubject"/>
    <w:rsid w:val="00483C41"/>
    <w:rPr>
      <w:b/>
      <w:bCs/>
    </w:rPr>
  </w:style>
  <w:style w:type="character" w:customStyle="1" w:styleId="ListLabel1">
    <w:name w:val="ListLabel 1"/>
    <w:rPr>
      <w:rFonts w:eastAsia="Times New Roman" w:cs="Times New Roman"/>
    </w:rPr>
  </w:style>
  <w:style w:type="character" w:customStyle="1" w:styleId="ListLabel2">
    <w:name w:val="ListLabel 2"/>
    <w:rPr>
      <w:rFonts w:cs="Courier New"/>
    </w:rPr>
  </w:style>
  <w:style w:type="character" w:customStyle="1" w:styleId="ListLabel3">
    <w:name w:val="ListLabel 3"/>
    <w:rPr>
      <w:rFonts w:eastAsia="Times New Roman" w:cs="Arial"/>
    </w:rPr>
  </w:style>
  <w:style w:type="character" w:customStyle="1" w:styleId="ListLabel4">
    <w:name w:val="ListLabel 4"/>
    <w:rPr>
      <w:rFonts w:cs="Times New Roman"/>
      <w:color w:val="00000A"/>
    </w:rPr>
  </w:style>
  <w:style w:type="character" w:customStyle="1" w:styleId="ListLabel5">
    <w:name w:val="ListLabel 5"/>
    <w:rPr>
      <w:color w:val="00000A"/>
    </w:rPr>
  </w:style>
  <w:style w:type="character" w:customStyle="1" w:styleId="ListLabel6">
    <w:name w:val="ListLabel 6"/>
    <w:rPr>
      <w:color w:val="00000A"/>
    </w:rPr>
  </w:style>
  <w:style w:type="paragraph" w:customStyle="1" w:styleId="Ttulo">
    <w:name w:val="Título"/>
    <w:basedOn w:val="Normal"/>
    <w:next w:val="Corpodotexto"/>
    <w:pPr>
      <w:keepNext/>
      <w:spacing w:before="240" w:after="120"/>
    </w:pPr>
    <w:rPr>
      <w:rFonts w:ascii="Liberation Sans" w:eastAsia="Microsoft YaHei" w:hAnsi="Liberation Sans" w:cs="Mangal"/>
      <w:sz w:val="28"/>
      <w:szCs w:val="28"/>
    </w:rPr>
  </w:style>
  <w:style w:type="paragraph" w:customStyle="1" w:styleId="Corpodotexto">
    <w:name w:val="Corpo do texto"/>
    <w:basedOn w:val="Normal"/>
    <w:pPr>
      <w:spacing w:after="140" w:line="288" w:lineRule="auto"/>
    </w:pPr>
  </w:style>
  <w:style w:type="paragraph" w:customStyle="1" w:styleId="Lista">
    <w:name w:val="Lista"/>
    <w:basedOn w:val="Corpodotexto"/>
    <w:rPr>
      <w:rFonts w:cs="Mangal"/>
    </w:rPr>
  </w:style>
  <w:style w:type="paragraph" w:customStyle="1" w:styleId="Legenda">
    <w:name w:val="Legenda"/>
    <w:basedOn w:val="Normal"/>
    <w:pPr>
      <w:suppressLineNumbers/>
      <w:spacing w:before="120" w:after="120"/>
    </w:pPr>
    <w:rPr>
      <w:rFonts w:cs="Mangal"/>
      <w:i/>
      <w:iCs/>
    </w:rPr>
  </w:style>
  <w:style w:type="paragraph" w:customStyle="1" w:styleId="ndice">
    <w:name w:val="Índice"/>
    <w:basedOn w:val="Normal"/>
    <w:pPr>
      <w:suppressLineNumbers/>
    </w:pPr>
    <w:rPr>
      <w:rFonts w:cs="Mangal"/>
    </w:rPr>
  </w:style>
  <w:style w:type="paragraph" w:customStyle="1" w:styleId="Cabealho">
    <w:name w:val="Cabeçalho"/>
    <w:basedOn w:val="Normal"/>
    <w:link w:val="HeaderChar"/>
    <w:uiPriority w:val="99"/>
    <w:rsid w:val="004F5A06"/>
    <w:pPr>
      <w:tabs>
        <w:tab w:val="center" w:pos="4320"/>
        <w:tab w:val="right" w:pos="8640"/>
      </w:tabs>
    </w:pPr>
  </w:style>
  <w:style w:type="paragraph" w:customStyle="1" w:styleId="Rodap">
    <w:name w:val="Rodapé"/>
    <w:basedOn w:val="Normal"/>
    <w:rsid w:val="004F5A06"/>
    <w:pPr>
      <w:tabs>
        <w:tab w:val="center" w:pos="4320"/>
        <w:tab w:val="right" w:pos="8640"/>
      </w:tabs>
    </w:pPr>
  </w:style>
  <w:style w:type="paragraph" w:customStyle="1" w:styleId="subpara">
    <w:name w:val="sub para"/>
    <w:basedOn w:val="Normal"/>
    <w:rsid w:val="004F5A06"/>
    <w:pPr>
      <w:spacing w:before="60" w:after="60"/>
      <w:ind w:left="1134" w:right="794" w:hanging="567"/>
      <w:jc w:val="both"/>
    </w:pPr>
    <w:rPr>
      <w:rFonts w:ascii="Arial Narrow" w:hAnsi="Arial Narrow"/>
      <w:sz w:val="22"/>
      <w:szCs w:val="20"/>
      <w:lang w:val="en-AU"/>
    </w:rPr>
  </w:style>
  <w:style w:type="paragraph" w:styleId="BalloonText">
    <w:name w:val="Balloon Text"/>
    <w:basedOn w:val="Normal"/>
    <w:semiHidden/>
    <w:rsid w:val="00AB27CE"/>
    <w:rPr>
      <w:rFonts w:ascii="Tahoma" w:hAnsi="Tahoma" w:cs="Tahoma"/>
      <w:sz w:val="16"/>
      <w:szCs w:val="16"/>
    </w:rPr>
  </w:style>
  <w:style w:type="paragraph" w:customStyle="1" w:styleId="Default">
    <w:name w:val="Default"/>
    <w:rsid w:val="00465E50"/>
    <w:pPr>
      <w:suppressAutoHyphens/>
    </w:pPr>
    <w:rPr>
      <w:rFonts w:ascii="Arial" w:hAnsi="Arial" w:cs="Arial"/>
      <w:color w:val="000000"/>
      <w:sz w:val="24"/>
      <w:szCs w:val="24"/>
      <w:lang w:val="fr-FR" w:eastAsia="fr-FR"/>
    </w:rPr>
  </w:style>
  <w:style w:type="paragraph" w:styleId="ListParagraph">
    <w:name w:val="List Paragraph"/>
    <w:basedOn w:val="Normal"/>
    <w:uiPriority w:val="34"/>
    <w:qFormat/>
    <w:rsid w:val="00CF26D3"/>
    <w:pPr>
      <w:spacing w:after="200" w:line="276" w:lineRule="auto"/>
      <w:ind w:left="720"/>
      <w:contextualSpacing/>
      <w:jc w:val="both"/>
    </w:pPr>
    <w:rPr>
      <w:rFonts w:eastAsia="Calibri"/>
      <w:sz w:val="22"/>
      <w:szCs w:val="22"/>
      <w:lang w:val="en-GB"/>
    </w:rPr>
  </w:style>
  <w:style w:type="paragraph" w:styleId="NoSpacing">
    <w:name w:val="No Spacing"/>
    <w:uiPriority w:val="1"/>
    <w:qFormat/>
    <w:rsid w:val="009B783B"/>
    <w:pPr>
      <w:suppressAutoHyphens/>
    </w:pPr>
    <w:rPr>
      <w:rFonts w:ascii="Calibri" w:hAnsi="Calibri" w:cs="Calibri"/>
      <w:color w:val="00000A"/>
      <w:sz w:val="22"/>
      <w:szCs w:val="22"/>
    </w:rPr>
  </w:style>
  <w:style w:type="paragraph" w:customStyle="1" w:styleId="TableParagraph">
    <w:name w:val="Table Paragraph"/>
    <w:basedOn w:val="Normal"/>
    <w:uiPriority w:val="1"/>
    <w:qFormat/>
    <w:rsid w:val="00972CC5"/>
    <w:pPr>
      <w:widowControl w:val="0"/>
      <w:spacing w:line="247" w:lineRule="exact"/>
      <w:ind w:left="109"/>
    </w:pPr>
    <w:rPr>
      <w:sz w:val="22"/>
      <w:szCs w:val="22"/>
      <w:lang w:bidi="en-US"/>
    </w:rPr>
  </w:style>
  <w:style w:type="paragraph" w:styleId="CommentText">
    <w:name w:val="annotation text"/>
    <w:basedOn w:val="Normal"/>
    <w:link w:val="CommentTextChar"/>
    <w:rsid w:val="00483C41"/>
    <w:rPr>
      <w:sz w:val="20"/>
      <w:szCs w:val="20"/>
    </w:rPr>
  </w:style>
  <w:style w:type="paragraph" w:styleId="CommentSubject">
    <w:name w:val="annotation subject"/>
    <w:basedOn w:val="CommentText"/>
    <w:link w:val="CommentSubjectChar"/>
    <w:rsid w:val="00483C41"/>
    <w:rPr>
      <w:b/>
      <w:bCs/>
    </w:rPr>
  </w:style>
  <w:style w:type="paragraph" w:styleId="Header">
    <w:name w:val="header"/>
    <w:basedOn w:val="Normal"/>
    <w:link w:val="HeaderChar1"/>
    <w:uiPriority w:val="99"/>
    <w:rsid w:val="008E2797"/>
    <w:pPr>
      <w:tabs>
        <w:tab w:val="center" w:pos="4680"/>
        <w:tab w:val="right" w:pos="9360"/>
      </w:tabs>
    </w:pPr>
  </w:style>
  <w:style w:type="character" w:customStyle="1" w:styleId="HeaderChar1">
    <w:name w:val="Header Char1"/>
    <w:basedOn w:val="DefaultParagraphFont"/>
    <w:link w:val="Header"/>
    <w:uiPriority w:val="99"/>
    <w:rsid w:val="008E2797"/>
    <w:rPr>
      <w:color w:val="00000A"/>
      <w:sz w:val="24"/>
      <w:szCs w:val="24"/>
    </w:rPr>
  </w:style>
  <w:style w:type="paragraph" w:styleId="Footer">
    <w:name w:val="footer"/>
    <w:basedOn w:val="Normal"/>
    <w:link w:val="FooterChar"/>
    <w:rsid w:val="008E2797"/>
    <w:pPr>
      <w:tabs>
        <w:tab w:val="center" w:pos="4680"/>
        <w:tab w:val="right" w:pos="9360"/>
      </w:tabs>
    </w:pPr>
  </w:style>
  <w:style w:type="character" w:customStyle="1" w:styleId="FooterChar">
    <w:name w:val="Footer Char"/>
    <w:basedOn w:val="DefaultParagraphFont"/>
    <w:link w:val="Footer"/>
    <w:rsid w:val="008E2797"/>
    <w:rPr>
      <w:color w:val="00000A"/>
      <w:sz w:val="24"/>
      <w:szCs w:val="24"/>
    </w:rPr>
  </w:style>
  <w:style w:type="paragraph" w:styleId="BodyText">
    <w:name w:val="Body Text"/>
    <w:basedOn w:val="Normal"/>
    <w:link w:val="BodyTextChar"/>
    <w:uiPriority w:val="1"/>
    <w:qFormat/>
    <w:rsid w:val="006F5609"/>
    <w:pPr>
      <w:widowControl w:val="0"/>
      <w:suppressAutoHyphens w:val="0"/>
      <w:autoSpaceDE w:val="0"/>
      <w:autoSpaceDN w:val="0"/>
    </w:pPr>
    <w:rPr>
      <w:b/>
      <w:bCs/>
      <w:color w:val="auto"/>
      <w:sz w:val="22"/>
      <w:szCs w:val="22"/>
      <w:lang w:bidi="en-US"/>
    </w:rPr>
  </w:style>
  <w:style w:type="character" w:customStyle="1" w:styleId="BodyTextChar">
    <w:name w:val="Body Text Char"/>
    <w:basedOn w:val="DefaultParagraphFont"/>
    <w:link w:val="BodyText"/>
    <w:uiPriority w:val="1"/>
    <w:rsid w:val="006F5609"/>
    <w:rPr>
      <w:b/>
      <w:bCs/>
      <w:sz w:val="22"/>
      <w:szCs w:val="22"/>
      <w:lang w:bidi="en-US"/>
    </w:rPr>
  </w:style>
  <w:style w:type="table" w:styleId="TableGrid">
    <w:name w:val="Table Grid"/>
    <w:basedOn w:val="TableNormal"/>
    <w:rsid w:val="00D16E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47E65"/>
    <w:rPr>
      <w:color w:val="00000A"/>
      <w:sz w:val="24"/>
      <w:szCs w:val="24"/>
    </w:rPr>
  </w:style>
  <w:style w:type="paragraph" w:customStyle="1" w:styleId="text-viewer">
    <w:name w:val="text-viewer"/>
    <w:basedOn w:val="Normal"/>
    <w:rsid w:val="00BD2AD9"/>
    <w:pPr>
      <w:suppressAutoHyphens w:val="0"/>
      <w:spacing w:before="100" w:beforeAutospacing="1" w:after="100" w:afterAutospacing="1"/>
    </w:pPr>
    <w:rPr>
      <w:color w:val="auto"/>
    </w:rPr>
  </w:style>
  <w:style w:type="character" w:styleId="Hyperlink">
    <w:name w:val="Hyperlink"/>
    <w:basedOn w:val="DefaultParagraphFont"/>
    <w:uiPriority w:val="99"/>
    <w:unhideWhenUsed/>
    <w:rsid w:val="00BD2AD9"/>
    <w:rPr>
      <w:color w:val="0563C1" w:themeColor="hyperlink"/>
      <w:u w:val="single"/>
    </w:rPr>
  </w:style>
  <w:style w:type="paragraph" w:styleId="NormalWeb">
    <w:name w:val="Normal (Web)"/>
    <w:basedOn w:val="Normal"/>
    <w:uiPriority w:val="99"/>
    <w:unhideWhenUsed/>
    <w:rsid w:val="002904AB"/>
    <w:pPr>
      <w:suppressAutoHyphens w:val="0"/>
      <w:spacing w:before="100" w:beforeAutospacing="1" w:after="100" w:afterAutospacing="1"/>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955445">
      <w:bodyDiv w:val="1"/>
      <w:marLeft w:val="0"/>
      <w:marRight w:val="0"/>
      <w:marTop w:val="0"/>
      <w:marBottom w:val="0"/>
      <w:divBdr>
        <w:top w:val="none" w:sz="0" w:space="0" w:color="auto"/>
        <w:left w:val="none" w:sz="0" w:space="0" w:color="auto"/>
        <w:bottom w:val="none" w:sz="0" w:space="0" w:color="auto"/>
        <w:right w:val="none" w:sz="0" w:space="0" w:color="auto"/>
      </w:divBdr>
    </w:div>
    <w:div w:id="294141323">
      <w:bodyDiv w:val="1"/>
      <w:marLeft w:val="0"/>
      <w:marRight w:val="0"/>
      <w:marTop w:val="0"/>
      <w:marBottom w:val="0"/>
      <w:divBdr>
        <w:top w:val="none" w:sz="0" w:space="0" w:color="auto"/>
        <w:left w:val="none" w:sz="0" w:space="0" w:color="auto"/>
        <w:bottom w:val="none" w:sz="0" w:space="0" w:color="auto"/>
        <w:right w:val="none" w:sz="0" w:space="0" w:color="auto"/>
      </w:divBdr>
    </w:div>
    <w:div w:id="478424605">
      <w:bodyDiv w:val="1"/>
      <w:marLeft w:val="0"/>
      <w:marRight w:val="120"/>
      <w:marTop w:val="0"/>
      <w:marBottom w:val="0"/>
      <w:divBdr>
        <w:top w:val="none" w:sz="0" w:space="0" w:color="auto"/>
        <w:left w:val="none" w:sz="0" w:space="0" w:color="auto"/>
        <w:bottom w:val="none" w:sz="0" w:space="0" w:color="auto"/>
        <w:right w:val="none" w:sz="0" w:space="0" w:color="auto"/>
      </w:divBdr>
      <w:divsChild>
        <w:div w:id="1660763741">
          <w:marLeft w:val="0"/>
          <w:marRight w:val="0"/>
          <w:marTop w:val="0"/>
          <w:marBottom w:val="0"/>
          <w:divBdr>
            <w:top w:val="none" w:sz="0" w:space="0" w:color="auto"/>
            <w:left w:val="none" w:sz="0" w:space="0" w:color="auto"/>
            <w:bottom w:val="none" w:sz="0" w:space="0" w:color="auto"/>
            <w:right w:val="none" w:sz="0" w:space="0" w:color="auto"/>
          </w:divBdr>
          <w:divsChild>
            <w:div w:id="227106838">
              <w:marLeft w:val="0"/>
              <w:marRight w:val="0"/>
              <w:marTop w:val="0"/>
              <w:marBottom w:val="0"/>
              <w:divBdr>
                <w:top w:val="none" w:sz="0" w:space="0" w:color="auto"/>
                <w:left w:val="none" w:sz="0" w:space="0" w:color="auto"/>
                <w:bottom w:val="none" w:sz="0" w:space="0" w:color="auto"/>
                <w:right w:val="none" w:sz="0" w:space="0" w:color="auto"/>
              </w:divBdr>
              <w:divsChild>
                <w:div w:id="452286584">
                  <w:marLeft w:val="0"/>
                  <w:marRight w:val="0"/>
                  <w:marTop w:val="0"/>
                  <w:marBottom w:val="0"/>
                  <w:divBdr>
                    <w:top w:val="none" w:sz="0" w:space="0" w:color="auto"/>
                    <w:left w:val="none" w:sz="0" w:space="0" w:color="auto"/>
                    <w:bottom w:val="none" w:sz="0" w:space="0" w:color="auto"/>
                    <w:right w:val="none" w:sz="0" w:space="0" w:color="auto"/>
                  </w:divBdr>
                  <w:divsChild>
                    <w:div w:id="323358605">
                      <w:marLeft w:val="0"/>
                      <w:marRight w:val="0"/>
                      <w:marTop w:val="0"/>
                      <w:marBottom w:val="0"/>
                      <w:divBdr>
                        <w:top w:val="none" w:sz="0" w:space="0" w:color="auto"/>
                        <w:left w:val="none" w:sz="0" w:space="0" w:color="auto"/>
                        <w:bottom w:val="none" w:sz="0" w:space="0" w:color="auto"/>
                        <w:right w:val="none" w:sz="0" w:space="0" w:color="auto"/>
                      </w:divBdr>
                      <w:divsChild>
                        <w:div w:id="1319649602">
                          <w:marLeft w:val="0"/>
                          <w:marRight w:val="0"/>
                          <w:marTop w:val="0"/>
                          <w:marBottom w:val="0"/>
                          <w:divBdr>
                            <w:top w:val="none" w:sz="0" w:space="0" w:color="auto"/>
                            <w:left w:val="none" w:sz="0" w:space="0" w:color="auto"/>
                            <w:bottom w:val="none" w:sz="0" w:space="0" w:color="auto"/>
                            <w:right w:val="none" w:sz="0" w:space="0" w:color="auto"/>
                          </w:divBdr>
                          <w:divsChild>
                            <w:div w:id="1768648770">
                              <w:marLeft w:val="0"/>
                              <w:marRight w:val="0"/>
                              <w:marTop w:val="0"/>
                              <w:marBottom w:val="0"/>
                              <w:divBdr>
                                <w:top w:val="none" w:sz="0" w:space="0" w:color="auto"/>
                                <w:left w:val="none" w:sz="0" w:space="0" w:color="auto"/>
                                <w:bottom w:val="none" w:sz="0" w:space="0" w:color="auto"/>
                                <w:right w:val="none" w:sz="0" w:space="0" w:color="auto"/>
                              </w:divBdr>
                              <w:divsChild>
                                <w:div w:id="851839430">
                                  <w:marLeft w:val="0"/>
                                  <w:marRight w:val="0"/>
                                  <w:marTop w:val="0"/>
                                  <w:marBottom w:val="0"/>
                                  <w:divBdr>
                                    <w:top w:val="none" w:sz="0" w:space="0" w:color="auto"/>
                                    <w:left w:val="none" w:sz="0" w:space="0" w:color="auto"/>
                                    <w:bottom w:val="none" w:sz="0" w:space="0" w:color="auto"/>
                                    <w:right w:val="none" w:sz="0" w:space="0" w:color="auto"/>
                                  </w:divBdr>
                                  <w:divsChild>
                                    <w:div w:id="102382043">
                                      <w:marLeft w:val="0"/>
                                      <w:marRight w:val="0"/>
                                      <w:marTop w:val="0"/>
                                      <w:marBottom w:val="0"/>
                                      <w:divBdr>
                                        <w:top w:val="none" w:sz="0" w:space="0" w:color="auto"/>
                                        <w:left w:val="none" w:sz="0" w:space="0" w:color="auto"/>
                                        <w:bottom w:val="none" w:sz="0" w:space="0" w:color="auto"/>
                                        <w:right w:val="none" w:sz="0" w:space="0" w:color="auto"/>
                                      </w:divBdr>
                                      <w:divsChild>
                                        <w:div w:id="86969315">
                                          <w:marLeft w:val="0"/>
                                          <w:marRight w:val="0"/>
                                          <w:marTop w:val="0"/>
                                          <w:marBottom w:val="0"/>
                                          <w:divBdr>
                                            <w:top w:val="none" w:sz="0" w:space="0" w:color="auto"/>
                                            <w:left w:val="none" w:sz="0" w:space="0" w:color="auto"/>
                                            <w:bottom w:val="none" w:sz="0" w:space="0" w:color="auto"/>
                                            <w:right w:val="none" w:sz="0" w:space="0" w:color="auto"/>
                                          </w:divBdr>
                                          <w:divsChild>
                                            <w:div w:id="845637332">
                                              <w:marLeft w:val="0"/>
                                              <w:marRight w:val="0"/>
                                              <w:marTop w:val="0"/>
                                              <w:marBottom w:val="0"/>
                                              <w:divBdr>
                                                <w:top w:val="none" w:sz="0" w:space="0" w:color="auto"/>
                                                <w:left w:val="none" w:sz="0" w:space="0" w:color="auto"/>
                                                <w:bottom w:val="none" w:sz="0" w:space="0" w:color="auto"/>
                                                <w:right w:val="none" w:sz="0" w:space="0" w:color="auto"/>
                                              </w:divBdr>
                                              <w:divsChild>
                                                <w:div w:id="1145010873">
                                                  <w:marLeft w:val="15"/>
                                                  <w:marRight w:val="15"/>
                                                  <w:marTop w:val="15"/>
                                                  <w:marBottom w:val="15"/>
                                                  <w:divBdr>
                                                    <w:top w:val="single" w:sz="6" w:space="2" w:color="4D90FE"/>
                                                    <w:left w:val="single" w:sz="6" w:space="2" w:color="4D90FE"/>
                                                    <w:bottom w:val="single" w:sz="6" w:space="2" w:color="4D90FE"/>
                                                    <w:right w:val="single" w:sz="6" w:space="0" w:color="4D90FE"/>
                                                  </w:divBdr>
                                                  <w:divsChild>
                                                    <w:div w:id="942612040">
                                                      <w:marLeft w:val="0"/>
                                                      <w:marRight w:val="0"/>
                                                      <w:marTop w:val="0"/>
                                                      <w:marBottom w:val="0"/>
                                                      <w:divBdr>
                                                        <w:top w:val="none" w:sz="0" w:space="0" w:color="auto"/>
                                                        <w:left w:val="none" w:sz="0" w:space="0" w:color="auto"/>
                                                        <w:bottom w:val="none" w:sz="0" w:space="0" w:color="auto"/>
                                                        <w:right w:val="none" w:sz="0" w:space="0" w:color="auto"/>
                                                      </w:divBdr>
                                                      <w:divsChild>
                                                        <w:div w:id="266236634">
                                                          <w:marLeft w:val="0"/>
                                                          <w:marRight w:val="0"/>
                                                          <w:marTop w:val="0"/>
                                                          <w:marBottom w:val="0"/>
                                                          <w:divBdr>
                                                            <w:top w:val="none" w:sz="0" w:space="0" w:color="auto"/>
                                                            <w:left w:val="none" w:sz="0" w:space="0" w:color="auto"/>
                                                            <w:bottom w:val="none" w:sz="0" w:space="0" w:color="auto"/>
                                                            <w:right w:val="none" w:sz="0" w:space="0" w:color="auto"/>
                                                          </w:divBdr>
                                                          <w:divsChild>
                                                            <w:div w:id="953441260">
                                                              <w:marLeft w:val="0"/>
                                                              <w:marRight w:val="0"/>
                                                              <w:marTop w:val="0"/>
                                                              <w:marBottom w:val="0"/>
                                                              <w:divBdr>
                                                                <w:top w:val="none" w:sz="0" w:space="0" w:color="auto"/>
                                                                <w:left w:val="none" w:sz="0" w:space="0" w:color="auto"/>
                                                                <w:bottom w:val="none" w:sz="0" w:space="0" w:color="auto"/>
                                                                <w:right w:val="none" w:sz="0" w:space="0" w:color="auto"/>
                                                              </w:divBdr>
                                                              <w:divsChild>
                                                                <w:div w:id="254899446">
                                                                  <w:marLeft w:val="0"/>
                                                                  <w:marRight w:val="0"/>
                                                                  <w:marTop w:val="0"/>
                                                                  <w:marBottom w:val="0"/>
                                                                  <w:divBdr>
                                                                    <w:top w:val="none" w:sz="0" w:space="0" w:color="auto"/>
                                                                    <w:left w:val="none" w:sz="0" w:space="0" w:color="auto"/>
                                                                    <w:bottom w:val="none" w:sz="0" w:space="0" w:color="auto"/>
                                                                    <w:right w:val="none" w:sz="0" w:space="0" w:color="auto"/>
                                                                  </w:divBdr>
                                                                  <w:divsChild>
                                                                    <w:div w:id="1599212675">
                                                                      <w:marLeft w:val="0"/>
                                                                      <w:marRight w:val="0"/>
                                                                      <w:marTop w:val="0"/>
                                                                      <w:marBottom w:val="0"/>
                                                                      <w:divBdr>
                                                                        <w:top w:val="none" w:sz="0" w:space="0" w:color="auto"/>
                                                                        <w:left w:val="none" w:sz="0" w:space="0" w:color="auto"/>
                                                                        <w:bottom w:val="none" w:sz="0" w:space="0" w:color="auto"/>
                                                                        <w:right w:val="none" w:sz="0" w:space="0" w:color="auto"/>
                                                                      </w:divBdr>
                                                                      <w:divsChild>
                                                                        <w:div w:id="313876205">
                                                                          <w:marLeft w:val="0"/>
                                                                          <w:marRight w:val="0"/>
                                                                          <w:marTop w:val="0"/>
                                                                          <w:marBottom w:val="0"/>
                                                                          <w:divBdr>
                                                                            <w:top w:val="none" w:sz="0" w:space="0" w:color="auto"/>
                                                                            <w:left w:val="none" w:sz="0" w:space="0" w:color="auto"/>
                                                                            <w:bottom w:val="none" w:sz="0" w:space="0" w:color="auto"/>
                                                                            <w:right w:val="none" w:sz="0" w:space="0" w:color="auto"/>
                                                                          </w:divBdr>
                                                                          <w:divsChild>
                                                                            <w:div w:id="1958218520">
                                                                              <w:marLeft w:val="0"/>
                                                                              <w:marRight w:val="0"/>
                                                                              <w:marTop w:val="0"/>
                                                                              <w:marBottom w:val="0"/>
                                                                              <w:divBdr>
                                                                                <w:top w:val="none" w:sz="0" w:space="0" w:color="auto"/>
                                                                                <w:left w:val="none" w:sz="0" w:space="0" w:color="auto"/>
                                                                                <w:bottom w:val="none" w:sz="0" w:space="0" w:color="auto"/>
                                                                                <w:right w:val="none" w:sz="0" w:space="0" w:color="auto"/>
                                                                              </w:divBdr>
                                                                              <w:divsChild>
                                                                                <w:div w:id="387999824">
                                                                                  <w:marLeft w:val="0"/>
                                                                                  <w:marRight w:val="0"/>
                                                                                  <w:marTop w:val="0"/>
                                                                                  <w:marBottom w:val="0"/>
                                                                                  <w:divBdr>
                                                                                    <w:top w:val="none" w:sz="0" w:space="0" w:color="auto"/>
                                                                                    <w:left w:val="none" w:sz="0" w:space="0" w:color="auto"/>
                                                                                    <w:bottom w:val="none" w:sz="0" w:space="0" w:color="auto"/>
                                                                                    <w:right w:val="none" w:sz="0" w:space="0" w:color="auto"/>
                                                                                  </w:divBdr>
                                                                                  <w:divsChild>
                                                                                    <w:div w:id="1365248471">
                                                                                      <w:marLeft w:val="0"/>
                                                                                      <w:marRight w:val="0"/>
                                                                                      <w:marTop w:val="0"/>
                                                                                      <w:marBottom w:val="0"/>
                                                                                      <w:divBdr>
                                                                                        <w:top w:val="none" w:sz="0" w:space="0" w:color="auto"/>
                                                                                        <w:left w:val="none" w:sz="0" w:space="0" w:color="auto"/>
                                                                                        <w:bottom w:val="none" w:sz="0" w:space="0" w:color="auto"/>
                                                                                        <w:right w:val="none" w:sz="0" w:space="0" w:color="auto"/>
                                                                                      </w:divBdr>
                                                                                      <w:divsChild>
                                                                                        <w:div w:id="509150354">
                                                                                          <w:marLeft w:val="0"/>
                                                                                          <w:marRight w:val="60"/>
                                                                                          <w:marTop w:val="0"/>
                                                                                          <w:marBottom w:val="0"/>
                                                                                          <w:divBdr>
                                                                                            <w:top w:val="none" w:sz="0" w:space="0" w:color="auto"/>
                                                                                            <w:left w:val="none" w:sz="0" w:space="0" w:color="auto"/>
                                                                                            <w:bottom w:val="none" w:sz="0" w:space="0" w:color="auto"/>
                                                                                            <w:right w:val="none" w:sz="0" w:space="0" w:color="auto"/>
                                                                                          </w:divBdr>
                                                                                          <w:divsChild>
                                                                                            <w:div w:id="339356976">
                                                                                              <w:marLeft w:val="0"/>
                                                                                              <w:marRight w:val="120"/>
                                                                                              <w:marTop w:val="0"/>
                                                                                              <w:marBottom w:val="150"/>
                                                                                              <w:divBdr>
                                                                                                <w:top w:val="single" w:sz="2" w:space="0" w:color="EFEFEF"/>
                                                                                                <w:left w:val="single" w:sz="6" w:space="0" w:color="EFEFEF"/>
                                                                                                <w:bottom w:val="single" w:sz="6" w:space="0" w:color="E2E2E2"/>
                                                                                                <w:right w:val="single" w:sz="6" w:space="0" w:color="EFEFEF"/>
                                                                                              </w:divBdr>
                                                                                              <w:divsChild>
                                                                                                <w:div w:id="2059477522">
                                                                                                  <w:marLeft w:val="0"/>
                                                                                                  <w:marRight w:val="0"/>
                                                                                                  <w:marTop w:val="0"/>
                                                                                                  <w:marBottom w:val="0"/>
                                                                                                  <w:divBdr>
                                                                                                    <w:top w:val="none" w:sz="0" w:space="0" w:color="auto"/>
                                                                                                    <w:left w:val="none" w:sz="0" w:space="0" w:color="auto"/>
                                                                                                    <w:bottom w:val="none" w:sz="0" w:space="0" w:color="auto"/>
                                                                                                    <w:right w:val="none" w:sz="0" w:space="0" w:color="auto"/>
                                                                                                  </w:divBdr>
                                                                                                  <w:divsChild>
                                                                                                    <w:div w:id="61998364">
                                                                                                      <w:marLeft w:val="0"/>
                                                                                                      <w:marRight w:val="0"/>
                                                                                                      <w:marTop w:val="0"/>
                                                                                                      <w:marBottom w:val="0"/>
                                                                                                      <w:divBdr>
                                                                                                        <w:top w:val="none" w:sz="0" w:space="0" w:color="auto"/>
                                                                                                        <w:left w:val="none" w:sz="0" w:space="0" w:color="auto"/>
                                                                                                        <w:bottom w:val="none" w:sz="0" w:space="0" w:color="auto"/>
                                                                                                        <w:right w:val="none" w:sz="0" w:space="0" w:color="auto"/>
                                                                                                      </w:divBdr>
                                                                                                      <w:divsChild>
                                                                                                        <w:div w:id="886600675">
                                                                                                          <w:marLeft w:val="0"/>
                                                                                                          <w:marRight w:val="0"/>
                                                                                                          <w:marTop w:val="0"/>
                                                                                                          <w:marBottom w:val="0"/>
                                                                                                          <w:divBdr>
                                                                                                            <w:top w:val="none" w:sz="0" w:space="0" w:color="auto"/>
                                                                                                            <w:left w:val="none" w:sz="0" w:space="0" w:color="auto"/>
                                                                                                            <w:bottom w:val="none" w:sz="0" w:space="0" w:color="auto"/>
                                                                                                            <w:right w:val="none" w:sz="0" w:space="0" w:color="auto"/>
                                                                                                          </w:divBdr>
                                                                                                          <w:divsChild>
                                                                                                            <w:div w:id="1003703309">
                                                                                                              <w:marLeft w:val="0"/>
                                                                                                              <w:marRight w:val="0"/>
                                                                                                              <w:marTop w:val="0"/>
                                                                                                              <w:marBottom w:val="0"/>
                                                                                                              <w:divBdr>
                                                                                                                <w:top w:val="none" w:sz="0" w:space="0" w:color="auto"/>
                                                                                                                <w:left w:val="none" w:sz="0" w:space="0" w:color="auto"/>
                                                                                                                <w:bottom w:val="none" w:sz="0" w:space="0" w:color="auto"/>
                                                                                                                <w:right w:val="none" w:sz="0" w:space="0" w:color="auto"/>
                                                                                                              </w:divBdr>
                                                                                                              <w:divsChild>
                                                                                                                <w:div w:id="1647511047">
                                                                                                                  <w:marLeft w:val="0"/>
                                                                                                                  <w:marRight w:val="0"/>
                                                                                                                  <w:marTop w:val="0"/>
                                                                                                                  <w:marBottom w:val="0"/>
                                                                                                                  <w:divBdr>
                                                                                                                    <w:top w:val="none" w:sz="0" w:space="4" w:color="auto"/>
                                                                                                                    <w:left w:val="none" w:sz="0" w:space="0" w:color="auto"/>
                                                                                                                    <w:bottom w:val="none" w:sz="0" w:space="4" w:color="auto"/>
                                                                                                                    <w:right w:val="none" w:sz="0" w:space="0" w:color="auto"/>
                                                                                                                  </w:divBdr>
                                                                                                                  <w:divsChild>
                                                                                                                    <w:div w:id="814252023">
                                                                                                                      <w:marLeft w:val="0"/>
                                                                                                                      <w:marRight w:val="0"/>
                                                                                                                      <w:marTop w:val="0"/>
                                                                                                                      <w:marBottom w:val="0"/>
                                                                                                                      <w:divBdr>
                                                                                                                        <w:top w:val="none" w:sz="0" w:space="0" w:color="auto"/>
                                                                                                                        <w:left w:val="none" w:sz="0" w:space="0" w:color="auto"/>
                                                                                                                        <w:bottom w:val="none" w:sz="0" w:space="0" w:color="auto"/>
                                                                                                                        <w:right w:val="none" w:sz="0" w:space="0" w:color="auto"/>
                                                                                                                      </w:divBdr>
                                                                                                                      <w:divsChild>
                                                                                                                        <w:div w:id="2143108188">
                                                                                                                          <w:marLeft w:val="225"/>
                                                                                                                          <w:marRight w:val="225"/>
                                                                                                                          <w:marTop w:val="75"/>
                                                                                                                          <w:marBottom w:val="75"/>
                                                                                                                          <w:divBdr>
                                                                                                                            <w:top w:val="none" w:sz="0" w:space="0" w:color="auto"/>
                                                                                                                            <w:left w:val="none" w:sz="0" w:space="0" w:color="auto"/>
                                                                                                                            <w:bottom w:val="none" w:sz="0" w:space="0" w:color="auto"/>
                                                                                                                            <w:right w:val="none" w:sz="0" w:space="0" w:color="auto"/>
                                                                                                                          </w:divBdr>
                                                                                                                          <w:divsChild>
                                                                                                                            <w:div w:id="1522401580">
                                                                                                                              <w:marLeft w:val="0"/>
                                                                                                                              <w:marRight w:val="0"/>
                                                                                                                              <w:marTop w:val="0"/>
                                                                                                                              <w:marBottom w:val="0"/>
                                                                                                                              <w:divBdr>
                                                                                                                                <w:top w:val="single" w:sz="6" w:space="0" w:color="auto"/>
                                                                                                                                <w:left w:val="single" w:sz="6" w:space="0" w:color="auto"/>
                                                                                                                                <w:bottom w:val="single" w:sz="6" w:space="0" w:color="auto"/>
                                                                                                                                <w:right w:val="single" w:sz="6" w:space="0" w:color="auto"/>
                                                                                                                              </w:divBdr>
                                                                                                                              <w:divsChild>
                                                                                                                                <w:div w:id="1346131679">
                                                                                                                                  <w:marLeft w:val="0"/>
                                                                                                                                  <w:marRight w:val="0"/>
                                                                                                                                  <w:marTop w:val="0"/>
                                                                                                                                  <w:marBottom w:val="0"/>
                                                                                                                                  <w:divBdr>
                                                                                                                                    <w:top w:val="none" w:sz="0" w:space="0" w:color="auto"/>
                                                                                                                                    <w:left w:val="none" w:sz="0" w:space="0" w:color="auto"/>
                                                                                                                                    <w:bottom w:val="none" w:sz="0" w:space="0" w:color="auto"/>
                                                                                                                                    <w:right w:val="none" w:sz="0" w:space="0" w:color="auto"/>
                                                                                                                                  </w:divBdr>
                                                                                                                                  <w:divsChild>
                                                                                                                                    <w:div w:id="778912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99586253">
      <w:bodyDiv w:val="1"/>
      <w:marLeft w:val="0"/>
      <w:marRight w:val="120"/>
      <w:marTop w:val="0"/>
      <w:marBottom w:val="0"/>
      <w:divBdr>
        <w:top w:val="none" w:sz="0" w:space="0" w:color="auto"/>
        <w:left w:val="none" w:sz="0" w:space="0" w:color="auto"/>
        <w:bottom w:val="none" w:sz="0" w:space="0" w:color="auto"/>
        <w:right w:val="none" w:sz="0" w:space="0" w:color="auto"/>
      </w:divBdr>
      <w:divsChild>
        <w:div w:id="2059472998">
          <w:marLeft w:val="0"/>
          <w:marRight w:val="0"/>
          <w:marTop w:val="0"/>
          <w:marBottom w:val="0"/>
          <w:divBdr>
            <w:top w:val="none" w:sz="0" w:space="0" w:color="auto"/>
            <w:left w:val="none" w:sz="0" w:space="0" w:color="auto"/>
            <w:bottom w:val="none" w:sz="0" w:space="0" w:color="auto"/>
            <w:right w:val="none" w:sz="0" w:space="0" w:color="auto"/>
          </w:divBdr>
          <w:divsChild>
            <w:div w:id="897201779">
              <w:marLeft w:val="0"/>
              <w:marRight w:val="0"/>
              <w:marTop w:val="0"/>
              <w:marBottom w:val="0"/>
              <w:divBdr>
                <w:top w:val="none" w:sz="0" w:space="0" w:color="auto"/>
                <w:left w:val="none" w:sz="0" w:space="0" w:color="auto"/>
                <w:bottom w:val="none" w:sz="0" w:space="0" w:color="auto"/>
                <w:right w:val="none" w:sz="0" w:space="0" w:color="auto"/>
              </w:divBdr>
              <w:divsChild>
                <w:div w:id="367292051">
                  <w:marLeft w:val="0"/>
                  <w:marRight w:val="0"/>
                  <w:marTop w:val="0"/>
                  <w:marBottom w:val="0"/>
                  <w:divBdr>
                    <w:top w:val="none" w:sz="0" w:space="0" w:color="auto"/>
                    <w:left w:val="none" w:sz="0" w:space="0" w:color="auto"/>
                    <w:bottom w:val="none" w:sz="0" w:space="0" w:color="auto"/>
                    <w:right w:val="none" w:sz="0" w:space="0" w:color="auto"/>
                  </w:divBdr>
                  <w:divsChild>
                    <w:div w:id="1336498236">
                      <w:marLeft w:val="0"/>
                      <w:marRight w:val="0"/>
                      <w:marTop w:val="0"/>
                      <w:marBottom w:val="0"/>
                      <w:divBdr>
                        <w:top w:val="none" w:sz="0" w:space="0" w:color="auto"/>
                        <w:left w:val="none" w:sz="0" w:space="0" w:color="auto"/>
                        <w:bottom w:val="none" w:sz="0" w:space="0" w:color="auto"/>
                        <w:right w:val="none" w:sz="0" w:space="0" w:color="auto"/>
                      </w:divBdr>
                      <w:divsChild>
                        <w:div w:id="1513840448">
                          <w:marLeft w:val="0"/>
                          <w:marRight w:val="0"/>
                          <w:marTop w:val="0"/>
                          <w:marBottom w:val="0"/>
                          <w:divBdr>
                            <w:top w:val="none" w:sz="0" w:space="0" w:color="auto"/>
                            <w:left w:val="none" w:sz="0" w:space="0" w:color="auto"/>
                            <w:bottom w:val="none" w:sz="0" w:space="0" w:color="auto"/>
                            <w:right w:val="none" w:sz="0" w:space="0" w:color="auto"/>
                          </w:divBdr>
                          <w:divsChild>
                            <w:div w:id="225188381">
                              <w:marLeft w:val="0"/>
                              <w:marRight w:val="0"/>
                              <w:marTop w:val="0"/>
                              <w:marBottom w:val="0"/>
                              <w:divBdr>
                                <w:top w:val="none" w:sz="0" w:space="0" w:color="auto"/>
                                <w:left w:val="none" w:sz="0" w:space="0" w:color="auto"/>
                                <w:bottom w:val="none" w:sz="0" w:space="0" w:color="auto"/>
                                <w:right w:val="none" w:sz="0" w:space="0" w:color="auto"/>
                              </w:divBdr>
                              <w:divsChild>
                                <w:div w:id="1794858968">
                                  <w:marLeft w:val="0"/>
                                  <w:marRight w:val="0"/>
                                  <w:marTop w:val="0"/>
                                  <w:marBottom w:val="0"/>
                                  <w:divBdr>
                                    <w:top w:val="none" w:sz="0" w:space="0" w:color="auto"/>
                                    <w:left w:val="none" w:sz="0" w:space="0" w:color="auto"/>
                                    <w:bottom w:val="none" w:sz="0" w:space="0" w:color="auto"/>
                                    <w:right w:val="none" w:sz="0" w:space="0" w:color="auto"/>
                                  </w:divBdr>
                                  <w:divsChild>
                                    <w:div w:id="1604723957">
                                      <w:marLeft w:val="0"/>
                                      <w:marRight w:val="0"/>
                                      <w:marTop w:val="0"/>
                                      <w:marBottom w:val="0"/>
                                      <w:divBdr>
                                        <w:top w:val="none" w:sz="0" w:space="0" w:color="auto"/>
                                        <w:left w:val="none" w:sz="0" w:space="0" w:color="auto"/>
                                        <w:bottom w:val="none" w:sz="0" w:space="0" w:color="auto"/>
                                        <w:right w:val="none" w:sz="0" w:space="0" w:color="auto"/>
                                      </w:divBdr>
                                      <w:divsChild>
                                        <w:div w:id="467474309">
                                          <w:marLeft w:val="0"/>
                                          <w:marRight w:val="0"/>
                                          <w:marTop w:val="0"/>
                                          <w:marBottom w:val="0"/>
                                          <w:divBdr>
                                            <w:top w:val="none" w:sz="0" w:space="0" w:color="auto"/>
                                            <w:left w:val="none" w:sz="0" w:space="0" w:color="auto"/>
                                            <w:bottom w:val="none" w:sz="0" w:space="0" w:color="auto"/>
                                            <w:right w:val="none" w:sz="0" w:space="0" w:color="auto"/>
                                          </w:divBdr>
                                          <w:divsChild>
                                            <w:div w:id="2131892226">
                                              <w:marLeft w:val="0"/>
                                              <w:marRight w:val="0"/>
                                              <w:marTop w:val="0"/>
                                              <w:marBottom w:val="0"/>
                                              <w:divBdr>
                                                <w:top w:val="none" w:sz="0" w:space="0" w:color="auto"/>
                                                <w:left w:val="none" w:sz="0" w:space="0" w:color="auto"/>
                                                <w:bottom w:val="none" w:sz="0" w:space="0" w:color="auto"/>
                                                <w:right w:val="none" w:sz="0" w:space="0" w:color="auto"/>
                                              </w:divBdr>
                                              <w:divsChild>
                                                <w:div w:id="1925146297">
                                                  <w:marLeft w:val="15"/>
                                                  <w:marRight w:val="15"/>
                                                  <w:marTop w:val="15"/>
                                                  <w:marBottom w:val="15"/>
                                                  <w:divBdr>
                                                    <w:top w:val="single" w:sz="6" w:space="2" w:color="4D90FE"/>
                                                    <w:left w:val="single" w:sz="6" w:space="2" w:color="4D90FE"/>
                                                    <w:bottom w:val="single" w:sz="6" w:space="2" w:color="4D90FE"/>
                                                    <w:right w:val="single" w:sz="6" w:space="0" w:color="4D90FE"/>
                                                  </w:divBdr>
                                                  <w:divsChild>
                                                    <w:div w:id="1969437179">
                                                      <w:marLeft w:val="0"/>
                                                      <w:marRight w:val="0"/>
                                                      <w:marTop w:val="0"/>
                                                      <w:marBottom w:val="0"/>
                                                      <w:divBdr>
                                                        <w:top w:val="none" w:sz="0" w:space="0" w:color="auto"/>
                                                        <w:left w:val="none" w:sz="0" w:space="0" w:color="auto"/>
                                                        <w:bottom w:val="none" w:sz="0" w:space="0" w:color="auto"/>
                                                        <w:right w:val="none" w:sz="0" w:space="0" w:color="auto"/>
                                                      </w:divBdr>
                                                      <w:divsChild>
                                                        <w:div w:id="1309823045">
                                                          <w:marLeft w:val="0"/>
                                                          <w:marRight w:val="0"/>
                                                          <w:marTop w:val="0"/>
                                                          <w:marBottom w:val="0"/>
                                                          <w:divBdr>
                                                            <w:top w:val="none" w:sz="0" w:space="0" w:color="auto"/>
                                                            <w:left w:val="none" w:sz="0" w:space="0" w:color="auto"/>
                                                            <w:bottom w:val="none" w:sz="0" w:space="0" w:color="auto"/>
                                                            <w:right w:val="none" w:sz="0" w:space="0" w:color="auto"/>
                                                          </w:divBdr>
                                                          <w:divsChild>
                                                            <w:div w:id="1253122339">
                                                              <w:marLeft w:val="0"/>
                                                              <w:marRight w:val="0"/>
                                                              <w:marTop w:val="0"/>
                                                              <w:marBottom w:val="0"/>
                                                              <w:divBdr>
                                                                <w:top w:val="none" w:sz="0" w:space="0" w:color="auto"/>
                                                                <w:left w:val="none" w:sz="0" w:space="0" w:color="auto"/>
                                                                <w:bottom w:val="none" w:sz="0" w:space="0" w:color="auto"/>
                                                                <w:right w:val="none" w:sz="0" w:space="0" w:color="auto"/>
                                                              </w:divBdr>
                                                              <w:divsChild>
                                                                <w:div w:id="801383518">
                                                                  <w:marLeft w:val="0"/>
                                                                  <w:marRight w:val="0"/>
                                                                  <w:marTop w:val="0"/>
                                                                  <w:marBottom w:val="0"/>
                                                                  <w:divBdr>
                                                                    <w:top w:val="none" w:sz="0" w:space="0" w:color="auto"/>
                                                                    <w:left w:val="none" w:sz="0" w:space="0" w:color="auto"/>
                                                                    <w:bottom w:val="none" w:sz="0" w:space="0" w:color="auto"/>
                                                                    <w:right w:val="none" w:sz="0" w:space="0" w:color="auto"/>
                                                                  </w:divBdr>
                                                                  <w:divsChild>
                                                                    <w:div w:id="1821190562">
                                                                      <w:marLeft w:val="0"/>
                                                                      <w:marRight w:val="0"/>
                                                                      <w:marTop w:val="0"/>
                                                                      <w:marBottom w:val="0"/>
                                                                      <w:divBdr>
                                                                        <w:top w:val="none" w:sz="0" w:space="0" w:color="auto"/>
                                                                        <w:left w:val="none" w:sz="0" w:space="0" w:color="auto"/>
                                                                        <w:bottom w:val="none" w:sz="0" w:space="0" w:color="auto"/>
                                                                        <w:right w:val="none" w:sz="0" w:space="0" w:color="auto"/>
                                                                      </w:divBdr>
                                                                      <w:divsChild>
                                                                        <w:div w:id="1278561001">
                                                                          <w:marLeft w:val="0"/>
                                                                          <w:marRight w:val="0"/>
                                                                          <w:marTop w:val="0"/>
                                                                          <w:marBottom w:val="0"/>
                                                                          <w:divBdr>
                                                                            <w:top w:val="none" w:sz="0" w:space="0" w:color="auto"/>
                                                                            <w:left w:val="none" w:sz="0" w:space="0" w:color="auto"/>
                                                                            <w:bottom w:val="none" w:sz="0" w:space="0" w:color="auto"/>
                                                                            <w:right w:val="none" w:sz="0" w:space="0" w:color="auto"/>
                                                                          </w:divBdr>
                                                                          <w:divsChild>
                                                                            <w:div w:id="2046324022">
                                                                              <w:marLeft w:val="0"/>
                                                                              <w:marRight w:val="0"/>
                                                                              <w:marTop w:val="0"/>
                                                                              <w:marBottom w:val="0"/>
                                                                              <w:divBdr>
                                                                                <w:top w:val="none" w:sz="0" w:space="0" w:color="auto"/>
                                                                                <w:left w:val="none" w:sz="0" w:space="0" w:color="auto"/>
                                                                                <w:bottom w:val="none" w:sz="0" w:space="0" w:color="auto"/>
                                                                                <w:right w:val="none" w:sz="0" w:space="0" w:color="auto"/>
                                                                              </w:divBdr>
                                                                              <w:divsChild>
                                                                                <w:div w:id="157891821">
                                                                                  <w:marLeft w:val="0"/>
                                                                                  <w:marRight w:val="0"/>
                                                                                  <w:marTop w:val="0"/>
                                                                                  <w:marBottom w:val="0"/>
                                                                                  <w:divBdr>
                                                                                    <w:top w:val="none" w:sz="0" w:space="0" w:color="auto"/>
                                                                                    <w:left w:val="none" w:sz="0" w:space="0" w:color="auto"/>
                                                                                    <w:bottom w:val="none" w:sz="0" w:space="0" w:color="auto"/>
                                                                                    <w:right w:val="none" w:sz="0" w:space="0" w:color="auto"/>
                                                                                  </w:divBdr>
                                                                                  <w:divsChild>
                                                                                    <w:div w:id="745424507">
                                                                                      <w:marLeft w:val="0"/>
                                                                                      <w:marRight w:val="0"/>
                                                                                      <w:marTop w:val="0"/>
                                                                                      <w:marBottom w:val="0"/>
                                                                                      <w:divBdr>
                                                                                        <w:top w:val="none" w:sz="0" w:space="0" w:color="auto"/>
                                                                                        <w:left w:val="none" w:sz="0" w:space="0" w:color="auto"/>
                                                                                        <w:bottom w:val="none" w:sz="0" w:space="0" w:color="auto"/>
                                                                                        <w:right w:val="none" w:sz="0" w:space="0" w:color="auto"/>
                                                                                      </w:divBdr>
                                                                                      <w:divsChild>
                                                                                        <w:div w:id="778791474">
                                                                                          <w:marLeft w:val="0"/>
                                                                                          <w:marRight w:val="60"/>
                                                                                          <w:marTop w:val="0"/>
                                                                                          <w:marBottom w:val="0"/>
                                                                                          <w:divBdr>
                                                                                            <w:top w:val="none" w:sz="0" w:space="0" w:color="auto"/>
                                                                                            <w:left w:val="none" w:sz="0" w:space="0" w:color="auto"/>
                                                                                            <w:bottom w:val="none" w:sz="0" w:space="0" w:color="auto"/>
                                                                                            <w:right w:val="none" w:sz="0" w:space="0" w:color="auto"/>
                                                                                          </w:divBdr>
                                                                                          <w:divsChild>
                                                                                            <w:div w:id="71658842">
                                                                                              <w:marLeft w:val="0"/>
                                                                                              <w:marRight w:val="120"/>
                                                                                              <w:marTop w:val="0"/>
                                                                                              <w:marBottom w:val="150"/>
                                                                                              <w:divBdr>
                                                                                                <w:top w:val="single" w:sz="2" w:space="0" w:color="EFEFEF"/>
                                                                                                <w:left w:val="single" w:sz="6" w:space="0" w:color="EFEFEF"/>
                                                                                                <w:bottom w:val="single" w:sz="6" w:space="0" w:color="E2E2E2"/>
                                                                                                <w:right w:val="single" w:sz="6" w:space="0" w:color="EFEFEF"/>
                                                                                              </w:divBdr>
                                                                                              <w:divsChild>
                                                                                                <w:div w:id="1449348879">
                                                                                                  <w:marLeft w:val="0"/>
                                                                                                  <w:marRight w:val="0"/>
                                                                                                  <w:marTop w:val="0"/>
                                                                                                  <w:marBottom w:val="0"/>
                                                                                                  <w:divBdr>
                                                                                                    <w:top w:val="none" w:sz="0" w:space="0" w:color="auto"/>
                                                                                                    <w:left w:val="none" w:sz="0" w:space="0" w:color="auto"/>
                                                                                                    <w:bottom w:val="none" w:sz="0" w:space="0" w:color="auto"/>
                                                                                                    <w:right w:val="none" w:sz="0" w:space="0" w:color="auto"/>
                                                                                                  </w:divBdr>
                                                                                                  <w:divsChild>
                                                                                                    <w:div w:id="354891945">
                                                                                                      <w:marLeft w:val="0"/>
                                                                                                      <w:marRight w:val="0"/>
                                                                                                      <w:marTop w:val="0"/>
                                                                                                      <w:marBottom w:val="0"/>
                                                                                                      <w:divBdr>
                                                                                                        <w:top w:val="none" w:sz="0" w:space="0" w:color="auto"/>
                                                                                                        <w:left w:val="none" w:sz="0" w:space="0" w:color="auto"/>
                                                                                                        <w:bottom w:val="none" w:sz="0" w:space="0" w:color="auto"/>
                                                                                                        <w:right w:val="none" w:sz="0" w:space="0" w:color="auto"/>
                                                                                                      </w:divBdr>
                                                                                                      <w:divsChild>
                                                                                                        <w:div w:id="1039627132">
                                                                                                          <w:marLeft w:val="0"/>
                                                                                                          <w:marRight w:val="0"/>
                                                                                                          <w:marTop w:val="0"/>
                                                                                                          <w:marBottom w:val="0"/>
                                                                                                          <w:divBdr>
                                                                                                            <w:top w:val="none" w:sz="0" w:space="0" w:color="auto"/>
                                                                                                            <w:left w:val="none" w:sz="0" w:space="0" w:color="auto"/>
                                                                                                            <w:bottom w:val="none" w:sz="0" w:space="0" w:color="auto"/>
                                                                                                            <w:right w:val="none" w:sz="0" w:space="0" w:color="auto"/>
                                                                                                          </w:divBdr>
                                                                                                          <w:divsChild>
                                                                                                            <w:div w:id="1840270049">
                                                                                                              <w:marLeft w:val="0"/>
                                                                                                              <w:marRight w:val="0"/>
                                                                                                              <w:marTop w:val="0"/>
                                                                                                              <w:marBottom w:val="0"/>
                                                                                                              <w:divBdr>
                                                                                                                <w:top w:val="none" w:sz="0" w:space="0" w:color="auto"/>
                                                                                                                <w:left w:val="none" w:sz="0" w:space="0" w:color="auto"/>
                                                                                                                <w:bottom w:val="none" w:sz="0" w:space="0" w:color="auto"/>
                                                                                                                <w:right w:val="none" w:sz="0" w:space="0" w:color="auto"/>
                                                                                                              </w:divBdr>
                                                                                                              <w:divsChild>
                                                                                                                <w:div w:id="2137328850">
                                                                                                                  <w:marLeft w:val="0"/>
                                                                                                                  <w:marRight w:val="0"/>
                                                                                                                  <w:marTop w:val="0"/>
                                                                                                                  <w:marBottom w:val="0"/>
                                                                                                                  <w:divBdr>
                                                                                                                    <w:top w:val="none" w:sz="0" w:space="4" w:color="auto"/>
                                                                                                                    <w:left w:val="none" w:sz="0" w:space="0" w:color="auto"/>
                                                                                                                    <w:bottom w:val="none" w:sz="0" w:space="4" w:color="auto"/>
                                                                                                                    <w:right w:val="none" w:sz="0" w:space="0" w:color="auto"/>
                                                                                                                  </w:divBdr>
                                                                                                                  <w:divsChild>
                                                                                                                    <w:div w:id="742215322">
                                                                                                                      <w:marLeft w:val="0"/>
                                                                                                                      <w:marRight w:val="0"/>
                                                                                                                      <w:marTop w:val="0"/>
                                                                                                                      <w:marBottom w:val="0"/>
                                                                                                                      <w:divBdr>
                                                                                                                        <w:top w:val="none" w:sz="0" w:space="0" w:color="auto"/>
                                                                                                                        <w:left w:val="none" w:sz="0" w:space="0" w:color="auto"/>
                                                                                                                        <w:bottom w:val="none" w:sz="0" w:space="0" w:color="auto"/>
                                                                                                                        <w:right w:val="none" w:sz="0" w:space="0" w:color="auto"/>
                                                                                                                      </w:divBdr>
                                                                                                                      <w:divsChild>
                                                                                                                        <w:div w:id="61098581">
                                                                                                                          <w:marLeft w:val="225"/>
                                                                                                                          <w:marRight w:val="225"/>
                                                                                                                          <w:marTop w:val="75"/>
                                                                                                                          <w:marBottom w:val="75"/>
                                                                                                                          <w:divBdr>
                                                                                                                            <w:top w:val="none" w:sz="0" w:space="0" w:color="auto"/>
                                                                                                                            <w:left w:val="none" w:sz="0" w:space="0" w:color="auto"/>
                                                                                                                            <w:bottom w:val="none" w:sz="0" w:space="0" w:color="auto"/>
                                                                                                                            <w:right w:val="none" w:sz="0" w:space="0" w:color="auto"/>
                                                                                                                          </w:divBdr>
                                                                                                                          <w:divsChild>
                                                                                                                            <w:div w:id="2080205014">
                                                                                                                              <w:marLeft w:val="0"/>
                                                                                                                              <w:marRight w:val="0"/>
                                                                                                                              <w:marTop w:val="0"/>
                                                                                                                              <w:marBottom w:val="0"/>
                                                                                                                              <w:divBdr>
                                                                                                                                <w:top w:val="single" w:sz="6" w:space="0" w:color="auto"/>
                                                                                                                                <w:left w:val="single" w:sz="6" w:space="0" w:color="auto"/>
                                                                                                                                <w:bottom w:val="single" w:sz="6" w:space="0" w:color="auto"/>
                                                                                                                                <w:right w:val="single" w:sz="6" w:space="0" w:color="auto"/>
                                                                                                                              </w:divBdr>
                                                                                                                              <w:divsChild>
                                                                                                                                <w:div w:id="1086149104">
                                                                                                                                  <w:marLeft w:val="0"/>
                                                                                                                                  <w:marRight w:val="0"/>
                                                                                                                                  <w:marTop w:val="0"/>
                                                                                                                                  <w:marBottom w:val="0"/>
                                                                                                                                  <w:divBdr>
                                                                                                                                    <w:top w:val="none" w:sz="0" w:space="0" w:color="auto"/>
                                                                                                                                    <w:left w:val="none" w:sz="0" w:space="0" w:color="auto"/>
                                                                                                                                    <w:bottom w:val="none" w:sz="0" w:space="0" w:color="auto"/>
                                                                                                                                    <w:right w:val="none" w:sz="0" w:space="0" w:color="auto"/>
                                                                                                                                  </w:divBdr>
                                                                                                                                  <w:divsChild>
                                                                                                                                    <w:div w:id="70085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5097995">
      <w:bodyDiv w:val="1"/>
      <w:marLeft w:val="0"/>
      <w:marRight w:val="0"/>
      <w:marTop w:val="0"/>
      <w:marBottom w:val="0"/>
      <w:divBdr>
        <w:top w:val="none" w:sz="0" w:space="0" w:color="auto"/>
        <w:left w:val="none" w:sz="0" w:space="0" w:color="auto"/>
        <w:bottom w:val="none" w:sz="0" w:space="0" w:color="auto"/>
        <w:right w:val="none" w:sz="0" w:space="0" w:color="auto"/>
      </w:divBdr>
    </w:div>
    <w:div w:id="14185543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iho-machc.org/mmsdiwg.html" TargetMode="External"/><Relationship Id="rId18" Type="http://schemas.openxmlformats.org/officeDocument/2006/relationships/image" Target="media/image3.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navsafety@nga.mil" TargetMode="External"/><Relationship Id="rId17" Type="http://schemas.openxmlformats.org/officeDocument/2006/relationships/hyperlink" Target="https://columbia.maps.arcgis.com/apps/webappviewer/index.html?id=5766321efeb04a2dba286f26f7e6d4ff" TargetMode="External"/><Relationship Id="rId2" Type="http://schemas.openxmlformats.org/officeDocument/2006/relationships/numbering" Target="numbering.xml"/><Relationship Id="rId16" Type="http://schemas.openxmlformats.org/officeDocument/2006/relationships/hyperlink" Target="https://www.iho-machc.org/documents/seabed2030/Draft%20MACHC%20Seabed2030%20Workplan.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ho-machc.org/index.html" TargetMode="External"/><Relationship Id="rId5" Type="http://schemas.openxmlformats.org/officeDocument/2006/relationships/webSettings" Target="webSettings.xml"/><Relationship Id="rId15" Type="http://schemas.openxmlformats.org/officeDocument/2006/relationships/hyperlink" Target="https://iho.int/uploads/user/Inter-Regional%20Coordination/RHC/MACHC/Letters/2020/MACHC_Letter_04_2020_EN_Seabed2020.pdf" TargetMode="External"/><Relationship Id="rId28" Type="http://schemas.microsoft.com/office/2016/09/relationships/commentsIds" Target="commentsIds.xml"/><Relationship Id="rId10" Type="http://schemas.openxmlformats.org/officeDocument/2006/relationships/hyperlink" Target="https://www.iho-machc.org/msi.html"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iho-machc.org/mmsdiwg.html" TargetMode="External"/><Relationship Id="rId27"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9B4BFB-E609-469A-A7FC-97CEFF9B37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2389</Words>
  <Characters>13621</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Instructions for the Submission of Reports and Proposals for Consideration by HSSC</vt:lpstr>
    </vt:vector>
  </TitlesOfParts>
  <Company>NOS</Company>
  <LinksUpToDate>false</LinksUpToDate>
  <CharactersWithSpaces>15979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for the Submission of Reports and Proposals for Consideration by HSSC</dc:title>
  <dc:creator>Alberto Costa Neves</dc:creator>
  <cp:lastModifiedBy>Kathryn Ries</cp:lastModifiedBy>
  <cp:revision>6</cp:revision>
  <cp:lastPrinted>2019-05-21T22:24:00Z</cp:lastPrinted>
  <dcterms:created xsi:type="dcterms:W3CDTF">2020-08-31T22:35:00Z</dcterms:created>
  <dcterms:modified xsi:type="dcterms:W3CDTF">2020-09-01T17:46:00Z</dcterms:modified>
  <dc:language>pt-BR</dc:language>
</cp:coreProperties>
</file>