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8BE" w:rsidRPr="00EC28BE" w:rsidRDefault="00EC28BE" w:rsidP="00EC28BE">
      <w:pPr>
        <w:pStyle w:val="NormalWeb"/>
        <w:spacing w:before="0" w:beforeAutospacing="0" w:after="0" w:afterAutospacing="0"/>
        <w:jc w:val="center"/>
        <w:rPr>
          <w:b/>
          <w:bCs/>
          <w:color w:val="000007"/>
        </w:rPr>
      </w:pPr>
      <w:r w:rsidRPr="00EC28BE">
        <w:rPr>
          <w:b/>
          <w:bCs/>
          <w:color w:val="000007"/>
        </w:rPr>
        <w:t>1</w:t>
      </w:r>
      <w:r w:rsidR="003050D5">
        <w:rPr>
          <w:b/>
          <w:bCs/>
          <w:color w:val="000007"/>
        </w:rPr>
        <w:t>4</w:t>
      </w:r>
      <w:r w:rsidR="00524AE4" w:rsidRPr="00524AE4">
        <w:rPr>
          <w:b/>
          <w:bCs/>
          <w:color w:val="000007"/>
          <w:vertAlign w:val="superscript"/>
        </w:rPr>
        <w:t>th</w:t>
      </w:r>
      <w:r w:rsidRPr="00EC28BE">
        <w:rPr>
          <w:b/>
          <w:bCs/>
          <w:color w:val="000007"/>
        </w:rPr>
        <w:t>MEETING OF THE IHO INTER-REGIONAL COORDINATING COMMITTEE (IRCC-14)</w:t>
      </w:r>
    </w:p>
    <w:p w:rsidR="00EC28BE" w:rsidRPr="00EC28BE" w:rsidRDefault="00EC28BE" w:rsidP="00EC28BE">
      <w:pPr>
        <w:pStyle w:val="NormalWeb"/>
        <w:spacing w:before="0" w:beforeAutospacing="0" w:after="0" w:afterAutospacing="0"/>
        <w:jc w:val="center"/>
      </w:pPr>
      <w:r w:rsidRPr="00EC28BE">
        <w:rPr>
          <w:b/>
          <w:bCs/>
          <w:color w:val="000007"/>
        </w:rPr>
        <w:t>Hybrid Meeting, 6-8 June 2022</w:t>
      </w:r>
    </w:p>
    <w:p w:rsidR="00837F70" w:rsidRPr="00EC28BE" w:rsidRDefault="00837F70" w:rsidP="00EC28BE">
      <w:pPr>
        <w:rPr>
          <w:rFonts w:ascii="Times New Roman" w:hAnsi="Times New Roman" w:cs="Times New Roman"/>
        </w:rPr>
      </w:pPr>
    </w:p>
    <w:p w:rsidR="00EC28BE" w:rsidRPr="00EC28BE" w:rsidRDefault="00EC28BE" w:rsidP="00EC28BE">
      <w:pPr>
        <w:rPr>
          <w:rFonts w:ascii="Times New Roman" w:hAnsi="Times New Roman" w:cs="Times New Roman"/>
        </w:rPr>
      </w:pPr>
    </w:p>
    <w:p w:rsidR="00EC28BE" w:rsidRPr="00EC28BE" w:rsidRDefault="00EC28BE" w:rsidP="00EC28BE">
      <w:pPr>
        <w:pStyle w:val="NormalWeb"/>
        <w:spacing w:before="0" w:beforeAutospacing="0" w:after="0" w:afterAutospacing="0"/>
        <w:rPr>
          <w:b/>
        </w:rPr>
      </w:pPr>
      <w:r w:rsidRPr="00EC28BE">
        <w:rPr>
          <w:b/>
          <w:bCs/>
          <w:color w:val="000007"/>
        </w:rPr>
        <w:t>1. Chair</w:t>
      </w:r>
      <w:r w:rsidRPr="00EC28BE">
        <w:rPr>
          <w:b/>
          <w:color w:val="000007"/>
        </w:rPr>
        <w:t>:</w:t>
      </w:r>
    </w:p>
    <w:p w:rsidR="00EC28BE" w:rsidRDefault="00EC28BE" w:rsidP="00EC28BE">
      <w:pPr>
        <w:pStyle w:val="NormalWeb"/>
        <w:spacing w:before="0" w:beforeAutospacing="0" w:after="0" w:afterAutospacing="0"/>
        <w:rPr>
          <w:b/>
          <w:bCs/>
          <w:color w:val="000007"/>
        </w:rPr>
      </w:pPr>
    </w:p>
    <w:p w:rsidR="00EC28BE" w:rsidRDefault="00EC28BE" w:rsidP="00EC28BE">
      <w:pPr>
        <w:pStyle w:val="NormalWeb"/>
        <w:spacing w:before="0" w:beforeAutospacing="0" w:after="0" w:afterAutospacing="0"/>
        <w:rPr>
          <w:b/>
          <w:bCs/>
          <w:color w:val="000007"/>
        </w:rPr>
      </w:pPr>
      <w:r w:rsidRPr="00EC28BE">
        <w:rPr>
          <w:b/>
          <w:bCs/>
          <w:color w:val="000007"/>
        </w:rPr>
        <w:t>Chair:</w:t>
      </w:r>
      <w:r w:rsidRPr="00EC28BE">
        <w:rPr>
          <w:color w:val="000007"/>
        </w:rPr>
        <w:t xml:space="preserve">Vice Admiral </w:t>
      </w:r>
      <w:r>
        <w:rPr>
          <w:color w:val="000007"/>
        </w:rPr>
        <w:t>Renato Arruda</w:t>
      </w:r>
      <w:r w:rsidRPr="00EC28BE">
        <w:rPr>
          <w:color w:val="000007"/>
        </w:rPr>
        <w:t xml:space="preserve">, Brazil, from </w:t>
      </w:r>
      <w:r w:rsidR="00E1215F">
        <w:rPr>
          <w:color w:val="000007"/>
        </w:rPr>
        <w:t>3</w:t>
      </w:r>
      <w:r>
        <w:rPr>
          <w:color w:val="000007"/>
        </w:rPr>
        <w:t>December</w:t>
      </w:r>
      <w:r w:rsidRPr="00EC28BE">
        <w:rPr>
          <w:color w:val="000007"/>
        </w:rPr>
        <w:t xml:space="preserve"> 2021 to</w:t>
      </w:r>
      <w:r>
        <w:rPr>
          <w:color w:val="000007"/>
        </w:rPr>
        <w:t xml:space="preserve"> present</w:t>
      </w:r>
    </w:p>
    <w:p w:rsidR="00EC28BE" w:rsidRDefault="00EC28BE" w:rsidP="00EC28BE">
      <w:pPr>
        <w:pStyle w:val="NormalWeb"/>
        <w:spacing w:before="0" w:beforeAutospacing="0" w:after="0" w:afterAutospacing="0"/>
        <w:ind w:left="720"/>
        <w:rPr>
          <w:color w:val="000007"/>
        </w:rPr>
      </w:pPr>
      <w:r w:rsidRPr="00EC28BE">
        <w:rPr>
          <w:color w:val="000007"/>
        </w:rPr>
        <w:t xml:space="preserve">Vice Admiral Edgar Barbosa, Brazil, from 1 March 2021 to </w:t>
      </w:r>
      <w:r w:rsidR="00E1215F">
        <w:rPr>
          <w:color w:val="000007"/>
        </w:rPr>
        <w:t>3</w:t>
      </w:r>
      <w:r>
        <w:rPr>
          <w:color w:val="000007"/>
        </w:rPr>
        <w:t xml:space="preserve"> December 2021</w:t>
      </w:r>
    </w:p>
    <w:p w:rsidR="00EC28BE" w:rsidRDefault="00EC28BE" w:rsidP="00EC28BE">
      <w:pPr>
        <w:pStyle w:val="NormalWeb"/>
        <w:spacing w:before="0" w:beforeAutospacing="0" w:after="0" w:afterAutospacing="0"/>
        <w:rPr>
          <w:b/>
          <w:bCs/>
          <w:color w:val="000007"/>
        </w:rPr>
      </w:pPr>
    </w:p>
    <w:p w:rsidR="00EC28BE" w:rsidRDefault="00EC28BE" w:rsidP="00EC28BE">
      <w:pPr>
        <w:pStyle w:val="NormalWeb"/>
        <w:spacing w:before="0" w:beforeAutospacing="0" w:after="0" w:afterAutospacing="0"/>
        <w:rPr>
          <w:color w:val="000007"/>
        </w:rPr>
      </w:pPr>
      <w:r w:rsidRPr="00EC28BE">
        <w:rPr>
          <w:b/>
          <w:bCs/>
          <w:color w:val="000007"/>
        </w:rPr>
        <w:t xml:space="preserve">Vice-Chair: </w:t>
      </w:r>
      <w:r w:rsidRPr="00EC28BE">
        <w:rPr>
          <w:color w:val="000007"/>
        </w:rPr>
        <w:t>Rear Admiral Rhett Hatcher, United Kingdom, from 1 March 2021 to present</w:t>
      </w:r>
    </w:p>
    <w:p w:rsidR="00EC28BE" w:rsidRPr="00EC28BE" w:rsidRDefault="00EC28BE" w:rsidP="00EC28BE">
      <w:pPr>
        <w:pStyle w:val="NormalWeb"/>
        <w:spacing w:before="0" w:beforeAutospacing="0" w:after="0" w:afterAutospacing="0"/>
      </w:pPr>
    </w:p>
    <w:p w:rsidR="00EC28BE" w:rsidRPr="00EC28BE" w:rsidRDefault="00EC28BE" w:rsidP="00EC28BE">
      <w:pPr>
        <w:pStyle w:val="NormalWeb"/>
        <w:spacing w:before="0" w:beforeAutospacing="0" w:after="0" w:afterAutospacing="0"/>
      </w:pPr>
      <w:r w:rsidRPr="00EC28BE">
        <w:rPr>
          <w:b/>
          <w:bCs/>
          <w:color w:val="000007"/>
        </w:rPr>
        <w:t>2. Membership</w:t>
      </w:r>
      <w:r>
        <w:rPr>
          <w:b/>
          <w:bCs/>
          <w:color w:val="000007"/>
        </w:rPr>
        <w:t>:</w:t>
      </w:r>
    </w:p>
    <w:p w:rsidR="00EC28BE" w:rsidRDefault="00EC28BE" w:rsidP="00EC28BE">
      <w:pPr>
        <w:pStyle w:val="NormalWeb"/>
        <w:spacing w:before="0" w:beforeAutospacing="0" w:after="0" w:afterAutospacing="0"/>
        <w:rPr>
          <w:color w:val="000007"/>
        </w:rPr>
      </w:pPr>
    </w:p>
    <w:p w:rsidR="00EC28BE" w:rsidRDefault="00766C49" w:rsidP="00AF63A6">
      <w:pPr>
        <w:pStyle w:val="NormalWeb"/>
        <w:spacing w:before="0" w:beforeAutospacing="0" w:after="0" w:afterAutospacing="0"/>
        <w:jc w:val="both"/>
        <w:rPr>
          <w:color w:val="000007"/>
        </w:rPr>
      </w:pPr>
      <w:r>
        <w:rPr>
          <w:color w:val="000007"/>
          <w:u w:val="single"/>
        </w:rPr>
        <w:t xml:space="preserve">Full </w:t>
      </w:r>
      <w:r w:rsidR="00EC28BE" w:rsidRPr="00751DEA">
        <w:rPr>
          <w:color w:val="000007"/>
          <w:u w:val="single"/>
        </w:rPr>
        <w:t>Members</w:t>
      </w:r>
      <w:r w:rsidR="00EC28BE" w:rsidRPr="00EC28BE">
        <w:rPr>
          <w:color w:val="000007"/>
        </w:rPr>
        <w:t>: Brazil, Colombia, Cuba, Dominican Republic, France, Guatemala, Guyana, Jamaica, Mexico, Netherlands, Suriname, Trinidad and Tobago, UK, USA, Venezuela</w:t>
      </w:r>
    </w:p>
    <w:p w:rsidR="00766C49" w:rsidRPr="00EC28BE" w:rsidRDefault="00766C49" w:rsidP="00EC28BE">
      <w:pPr>
        <w:pStyle w:val="NormalWeb"/>
        <w:spacing w:before="0" w:beforeAutospacing="0" w:after="0" w:afterAutospacing="0"/>
      </w:pPr>
    </w:p>
    <w:p w:rsidR="00EC28BE" w:rsidRDefault="00EC28BE" w:rsidP="00766C49">
      <w:pPr>
        <w:pStyle w:val="NormalWeb"/>
        <w:spacing w:before="0" w:beforeAutospacing="0" w:after="0" w:afterAutospacing="0"/>
        <w:jc w:val="both"/>
        <w:rPr>
          <w:color w:val="000007"/>
        </w:rPr>
      </w:pPr>
      <w:r w:rsidRPr="00766C49">
        <w:rPr>
          <w:color w:val="000007"/>
          <w:u w:val="single"/>
        </w:rPr>
        <w:t>Associate Members</w:t>
      </w:r>
      <w:r w:rsidRPr="00EC28BE">
        <w:rPr>
          <w:color w:val="000007"/>
        </w:rPr>
        <w:t xml:space="preserve">: Antigua and Barbuda, </w:t>
      </w:r>
      <w:r w:rsidR="00A30B39">
        <w:rPr>
          <w:color w:val="000007"/>
        </w:rPr>
        <w:t xml:space="preserve">Barbados, </w:t>
      </w:r>
      <w:r w:rsidRPr="00EC28BE">
        <w:rPr>
          <w:color w:val="000007"/>
        </w:rPr>
        <w:t>Belize, Costa Rica, El Salvador, Grenada, Haiti, Honduras, Nicaragua, Panama, Saint Kitts and Nevis, Saint Lucia, Saint Vincent and the Grenadines</w:t>
      </w:r>
    </w:p>
    <w:p w:rsidR="00EC28BE" w:rsidRPr="00EC28BE" w:rsidRDefault="00EC28BE" w:rsidP="00EC28BE">
      <w:pPr>
        <w:pStyle w:val="NormalWeb"/>
        <w:spacing w:before="0" w:beforeAutospacing="0" w:after="0" w:afterAutospacing="0"/>
      </w:pPr>
    </w:p>
    <w:p w:rsidR="00EC28BE" w:rsidRDefault="00EC28BE" w:rsidP="00EC28BE">
      <w:pPr>
        <w:pStyle w:val="NormalWeb"/>
        <w:spacing w:before="0" w:beforeAutospacing="0" w:after="0" w:afterAutospacing="0"/>
        <w:rPr>
          <w:color w:val="000007"/>
        </w:rPr>
      </w:pPr>
      <w:r w:rsidRPr="00751DEA">
        <w:rPr>
          <w:color w:val="000007"/>
          <w:u w:val="single"/>
        </w:rPr>
        <w:t>Observer Countries</w:t>
      </w:r>
      <w:r w:rsidRPr="00EC28BE">
        <w:rPr>
          <w:color w:val="000007"/>
        </w:rPr>
        <w:t>: Dominica, Spain</w:t>
      </w:r>
    </w:p>
    <w:p w:rsidR="00EC28BE" w:rsidRPr="00EC28BE" w:rsidRDefault="00EC28BE" w:rsidP="00EC28BE">
      <w:pPr>
        <w:pStyle w:val="NormalWeb"/>
        <w:spacing w:before="0" w:beforeAutospacing="0" w:after="0" w:afterAutospacing="0"/>
      </w:pPr>
    </w:p>
    <w:p w:rsidR="00EC28BE" w:rsidRPr="00EC28BE" w:rsidRDefault="00EC28BE" w:rsidP="00766C49">
      <w:pPr>
        <w:pStyle w:val="NormalWeb"/>
        <w:spacing w:before="0" w:beforeAutospacing="0" w:after="0" w:afterAutospacing="0"/>
        <w:jc w:val="both"/>
      </w:pPr>
      <w:r w:rsidRPr="00751DEA">
        <w:rPr>
          <w:color w:val="000007"/>
          <w:u w:val="single"/>
        </w:rPr>
        <w:t>Observer Organizations</w:t>
      </w:r>
      <w:r w:rsidRPr="00EC28BE">
        <w:rPr>
          <w:color w:val="000007"/>
        </w:rPr>
        <w:t>: AMEXCID, CDEMA, CLIA, COCATRAM, IADB, IALA, IC-ENC, ICG/Caribe EWS, IMarEST, IMO, INEGI, INVEMAR, IOCARIBE, MapAction, Marine Conservation, OECS, THSOA</w:t>
      </w:r>
      <w:r>
        <w:rPr>
          <w:color w:val="000007"/>
        </w:rPr>
        <w:t>, University of Southern Mississippi</w:t>
      </w:r>
      <w:r w:rsidRPr="00EC28BE">
        <w:rPr>
          <w:color w:val="000007"/>
        </w:rPr>
        <w:t>, University of the West Indies</w:t>
      </w:r>
    </w:p>
    <w:p w:rsidR="00751DEA" w:rsidRDefault="00751DEA" w:rsidP="00EC28BE">
      <w:pPr>
        <w:pStyle w:val="NormalWeb"/>
        <w:spacing w:before="0" w:beforeAutospacing="0" w:after="0" w:afterAutospacing="0"/>
        <w:rPr>
          <w:color w:val="000007"/>
        </w:rPr>
      </w:pPr>
    </w:p>
    <w:p w:rsidR="00EC28BE" w:rsidRDefault="00EC28BE" w:rsidP="00766C49">
      <w:pPr>
        <w:pStyle w:val="NormalWeb"/>
        <w:spacing w:before="0" w:beforeAutospacing="0" w:after="0" w:afterAutospacing="0"/>
        <w:jc w:val="both"/>
        <w:rPr>
          <w:color w:val="000007"/>
        </w:rPr>
      </w:pPr>
      <w:r w:rsidRPr="00751DEA">
        <w:rPr>
          <w:color w:val="000007"/>
          <w:u w:val="single"/>
        </w:rPr>
        <w:t>Observer Companies</w:t>
      </w:r>
      <w:r w:rsidRPr="00EC28BE">
        <w:rPr>
          <w:color w:val="000007"/>
        </w:rPr>
        <w:t xml:space="preserve">: ARGANS, AXYS Technologies, EOMAP, Esri, Fugro, HYPACK, IIC Technologies, iXblue, Kongsberg, OceanWise Ltd, </w:t>
      </w:r>
      <w:r>
        <w:rPr>
          <w:color w:val="000007"/>
        </w:rPr>
        <w:t xml:space="preserve">SevenCs, </w:t>
      </w:r>
      <w:r w:rsidRPr="00EC28BE">
        <w:rPr>
          <w:color w:val="000007"/>
        </w:rPr>
        <w:t>Teledyne CARIS, TCarta</w:t>
      </w:r>
    </w:p>
    <w:p w:rsidR="00EC28BE" w:rsidRPr="00EC28BE" w:rsidRDefault="00EC28BE" w:rsidP="00EC28BE">
      <w:pPr>
        <w:pStyle w:val="NormalWeb"/>
        <w:spacing w:before="0" w:beforeAutospacing="0" w:after="0" w:afterAutospacing="0"/>
      </w:pPr>
    </w:p>
    <w:p w:rsidR="00EC28BE" w:rsidRPr="00EC28BE" w:rsidRDefault="00EC28BE" w:rsidP="00EC28BE">
      <w:pPr>
        <w:pStyle w:val="NormalWeb"/>
        <w:spacing w:before="0" w:beforeAutospacing="0" w:after="0" w:afterAutospacing="0"/>
      </w:pPr>
      <w:r w:rsidRPr="00EC28BE">
        <w:rPr>
          <w:b/>
          <w:bCs/>
          <w:color w:val="000007"/>
        </w:rPr>
        <w:t>3. Meetings:</w:t>
      </w:r>
    </w:p>
    <w:p w:rsidR="00B720F0" w:rsidRDefault="00B720F0" w:rsidP="00EC28BE">
      <w:pPr>
        <w:pStyle w:val="NormalWeb"/>
        <w:spacing w:before="0" w:beforeAutospacing="0" w:after="0" w:afterAutospacing="0"/>
        <w:rPr>
          <w:color w:val="000007"/>
        </w:rPr>
      </w:pPr>
    </w:p>
    <w:p w:rsidR="00EC28BE" w:rsidRDefault="00EC28BE" w:rsidP="00EC28BE">
      <w:pPr>
        <w:pStyle w:val="NormalWeb"/>
        <w:spacing w:before="0" w:beforeAutospacing="0" w:after="0" w:afterAutospacing="0"/>
        <w:rPr>
          <w:color w:val="000007"/>
        </w:rPr>
      </w:pPr>
      <w:r w:rsidRPr="00EC28BE">
        <w:rPr>
          <w:color w:val="000007"/>
        </w:rPr>
        <w:t>2</w:t>
      </w:r>
      <w:r>
        <w:rPr>
          <w:color w:val="000007"/>
        </w:rPr>
        <w:t>0</w:t>
      </w:r>
      <w:r w:rsidR="00BB3557" w:rsidRPr="00BB3557">
        <w:rPr>
          <w:color w:val="000007"/>
          <w:vertAlign w:val="superscript"/>
        </w:rPr>
        <w:t>th</w:t>
      </w:r>
      <w:r w:rsidRPr="00EC28BE">
        <w:rPr>
          <w:color w:val="000007"/>
        </w:rPr>
        <w:t>Conference - Santo Domingo, Dominican Republic (4-6 December 2019).</w:t>
      </w:r>
    </w:p>
    <w:p w:rsidR="00EC28BE" w:rsidRPr="00EC28BE" w:rsidRDefault="00EC28BE" w:rsidP="00EC28BE">
      <w:pPr>
        <w:pStyle w:val="NormalWeb"/>
        <w:spacing w:before="0" w:beforeAutospacing="0" w:after="0" w:afterAutospacing="0"/>
      </w:pPr>
    </w:p>
    <w:p w:rsidR="00EC28BE" w:rsidRDefault="00EC28BE" w:rsidP="00EC28BE">
      <w:pPr>
        <w:pStyle w:val="NormalWeb"/>
        <w:spacing w:before="0" w:beforeAutospacing="0" w:after="0" w:afterAutospacing="0"/>
        <w:rPr>
          <w:color w:val="000007"/>
        </w:rPr>
      </w:pPr>
      <w:r w:rsidRPr="00EC28BE">
        <w:rPr>
          <w:color w:val="000007"/>
        </w:rPr>
        <w:t>2</w:t>
      </w:r>
      <w:r>
        <w:rPr>
          <w:color w:val="000007"/>
        </w:rPr>
        <w:t>1</w:t>
      </w:r>
      <w:r w:rsidR="00BB3557" w:rsidRPr="00BB3557">
        <w:rPr>
          <w:color w:val="000007"/>
          <w:vertAlign w:val="superscript"/>
        </w:rPr>
        <w:t>st</w:t>
      </w:r>
      <w:r w:rsidRPr="00EC28BE">
        <w:rPr>
          <w:color w:val="000007"/>
        </w:rPr>
        <w:t>Conference - hosted by USA and held in virtual format (November 30 - December 3, 2020).</w:t>
      </w:r>
    </w:p>
    <w:p w:rsidR="00EC28BE" w:rsidRPr="00EC28BE" w:rsidRDefault="00EC28BE" w:rsidP="00EC28BE">
      <w:pPr>
        <w:pStyle w:val="NormalWeb"/>
        <w:spacing w:before="0" w:beforeAutospacing="0" w:after="0" w:afterAutospacing="0"/>
      </w:pPr>
    </w:p>
    <w:p w:rsidR="00FA27F4" w:rsidRDefault="00EC28BE" w:rsidP="00272603">
      <w:pPr>
        <w:pStyle w:val="NormalWeb"/>
        <w:spacing w:before="0" w:beforeAutospacing="0" w:after="0" w:afterAutospacing="0"/>
        <w:jc w:val="both"/>
        <w:rPr>
          <w:color w:val="000007"/>
        </w:rPr>
      </w:pPr>
      <w:r w:rsidRPr="00EC28BE">
        <w:rPr>
          <w:color w:val="000007"/>
        </w:rPr>
        <w:t>2</w:t>
      </w:r>
      <w:r>
        <w:rPr>
          <w:color w:val="000007"/>
        </w:rPr>
        <w:t>2</w:t>
      </w:r>
      <w:r w:rsidR="00BB3557" w:rsidRPr="00BB3557">
        <w:rPr>
          <w:color w:val="000007"/>
          <w:vertAlign w:val="superscript"/>
        </w:rPr>
        <w:t>nd</w:t>
      </w:r>
      <w:r w:rsidRPr="00EC28BE">
        <w:rPr>
          <w:color w:val="000007"/>
        </w:rPr>
        <w:t xml:space="preserve">Conference </w:t>
      </w:r>
      <w:r w:rsidR="00A4720A">
        <w:rPr>
          <w:color w:val="000007"/>
        </w:rPr>
        <w:t xml:space="preserve">- hosted by Brazil and </w:t>
      </w:r>
      <w:r w:rsidRPr="00EC28BE">
        <w:rPr>
          <w:color w:val="000007"/>
        </w:rPr>
        <w:t>held</w:t>
      </w:r>
      <w:r w:rsidR="00A4720A" w:rsidRPr="00EC28BE">
        <w:rPr>
          <w:color w:val="000007"/>
        </w:rPr>
        <w:t>in virtual format</w:t>
      </w:r>
      <w:r w:rsidR="00A4720A">
        <w:rPr>
          <w:color w:val="000007"/>
        </w:rPr>
        <w:t xml:space="preserve"> (</w:t>
      </w:r>
      <w:r w:rsidR="00FA27F4">
        <w:rPr>
          <w:color w:val="000007"/>
        </w:rPr>
        <w:t xml:space="preserve">November </w:t>
      </w:r>
      <w:r w:rsidR="00684602">
        <w:rPr>
          <w:color w:val="000007"/>
        </w:rPr>
        <w:t xml:space="preserve">30 </w:t>
      </w:r>
      <w:r w:rsidR="00FA27F4">
        <w:rPr>
          <w:color w:val="000007"/>
        </w:rPr>
        <w:t xml:space="preserve">- </w:t>
      </w:r>
      <w:r w:rsidRPr="00EC28BE">
        <w:rPr>
          <w:color w:val="000007"/>
        </w:rPr>
        <w:t xml:space="preserve">December </w:t>
      </w:r>
      <w:r w:rsidR="00684602">
        <w:rPr>
          <w:color w:val="000007"/>
        </w:rPr>
        <w:t>3</w:t>
      </w:r>
      <w:r w:rsidR="00FA27F4">
        <w:rPr>
          <w:color w:val="000007"/>
        </w:rPr>
        <w:t xml:space="preserve">, </w:t>
      </w:r>
      <w:r w:rsidRPr="00EC28BE">
        <w:rPr>
          <w:color w:val="000007"/>
        </w:rPr>
        <w:t>2021</w:t>
      </w:r>
      <w:r w:rsidR="00FA27F4">
        <w:rPr>
          <w:color w:val="000007"/>
        </w:rPr>
        <w:t>).</w:t>
      </w:r>
      <w:r w:rsidR="00325D26">
        <w:rPr>
          <w:color w:val="000007"/>
        </w:rPr>
        <w:t xml:space="preserve"> USA provided the support of the videoconferencing platform.</w:t>
      </w:r>
    </w:p>
    <w:p w:rsidR="00EC28BE" w:rsidRDefault="00EC28BE" w:rsidP="00C66A76">
      <w:pPr>
        <w:pStyle w:val="NormalWeb"/>
        <w:spacing w:before="0" w:beforeAutospacing="0" w:after="0" w:afterAutospacing="0"/>
        <w:rPr>
          <w:color w:val="000007"/>
        </w:rPr>
      </w:pPr>
    </w:p>
    <w:p w:rsidR="00FA27F4" w:rsidRDefault="00FA27F4" w:rsidP="00E86251">
      <w:pPr>
        <w:pStyle w:val="NormalWeb"/>
        <w:spacing w:before="0" w:beforeAutospacing="0" w:after="0" w:afterAutospacing="0"/>
        <w:jc w:val="both"/>
      </w:pPr>
      <w:r>
        <w:t>23</w:t>
      </w:r>
      <w:r w:rsidRPr="00FA27F4">
        <w:rPr>
          <w:vertAlign w:val="superscript"/>
        </w:rPr>
        <w:t>rd</w:t>
      </w:r>
      <w:r>
        <w:t xml:space="preserve"> Conference</w:t>
      </w:r>
      <w:r w:rsidR="00E86251" w:rsidRPr="00E86251">
        <w:t xml:space="preserve">will be held in </w:t>
      </w:r>
      <w:r w:rsidR="004B3BC0">
        <w:t>the week of</w:t>
      </w:r>
      <w:r w:rsidR="00FC49F1">
        <w:rPr>
          <w:color w:val="000007"/>
        </w:rPr>
        <w:t xml:space="preserve">November 28 - </w:t>
      </w:r>
      <w:r w:rsidR="00FC49F1" w:rsidRPr="00EC28BE">
        <w:rPr>
          <w:color w:val="000007"/>
        </w:rPr>
        <w:t xml:space="preserve">December </w:t>
      </w:r>
      <w:r w:rsidR="00FC49F1">
        <w:rPr>
          <w:color w:val="000007"/>
        </w:rPr>
        <w:t xml:space="preserve">2, </w:t>
      </w:r>
      <w:r w:rsidR="00FC49F1" w:rsidRPr="00EC28BE">
        <w:rPr>
          <w:color w:val="000007"/>
        </w:rPr>
        <w:t>202</w:t>
      </w:r>
      <w:r w:rsidR="00FC49F1">
        <w:rPr>
          <w:color w:val="000007"/>
        </w:rPr>
        <w:t>2</w:t>
      </w:r>
      <w:r w:rsidR="00E86251" w:rsidRPr="00E86251">
        <w:t xml:space="preserve"> in person or invirtual format.</w:t>
      </w:r>
      <w:r w:rsidR="00476602">
        <w:t xml:space="preserve"> The location is to be determined.</w:t>
      </w:r>
    </w:p>
    <w:p w:rsidR="00FA27F4" w:rsidRPr="00EC28BE" w:rsidRDefault="00FA27F4" w:rsidP="00C66A76">
      <w:pPr>
        <w:pStyle w:val="NormalWeb"/>
        <w:spacing w:before="0" w:beforeAutospacing="0" w:after="0" w:afterAutospacing="0"/>
      </w:pPr>
    </w:p>
    <w:p w:rsidR="00C66A76" w:rsidRPr="00C66A76" w:rsidRDefault="00C66A76" w:rsidP="00C66A76">
      <w:pPr>
        <w:pStyle w:val="NormalWeb"/>
        <w:spacing w:before="0" w:beforeAutospacing="0" w:after="0" w:afterAutospacing="0"/>
        <w:rPr>
          <w:b/>
        </w:rPr>
      </w:pPr>
      <w:r w:rsidRPr="00C66A76">
        <w:rPr>
          <w:b/>
        </w:rPr>
        <w:t>4. Current MACHC Working Groups:</w:t>
      </w:r>
    </w:p>
    <w:p w:rsidR="00C66A76" w:rsidRDefault="00C66A76" w:rsidP="00C66A76">
      <w:pPr>
        <w:pStyle w:val="NormalWeb"/>
        <w:spacing w:before="0" w:beforeAutospacing="0" w:after="0" w:afterAutospacing="0"/>
      </w:pPr>
    </w:p>
    <w:p w:rsidR="00C66A76" w:rsidRDefault="00C66A76" w:rsidP="00C66A76">
      <w:pPr>
        <w:pStyle w:val="NormalWeb"/>
        <w:spacing w:before="0" w:beforeAutospacing="0" w:after="0" w:afterAutospacing="0"/>
      </w:pPr>
      <w:r>
        <w:t>a) Capacity Building Committee (CBC)</w:t>
      </w:r>
    </w:p>
    <w:p w:rsidR="00C66A76" w:rsidRDefault="00C66A76" w:rsidP="00C66A76">
      <w:pPr>
        <w:pStyle w:val="NormalWeb"/>
        <w:spacing w:before="0" w:beforeAutospacing="0" w:after="0" w:afterAutospacing="0"/>
      </w:pPr>
      <w:r>
        <w:t>b) MACHC International Charting Coordination Working Group (MICC)</w:t>
      </w:r>
    </w:p>
    <w:p w:rsidR="00C66A76" w:rsidRDefault="00C66A76" w:rsidP="00C66A76">
      <w:pPr>
        <w:pStyle w:val="NormalWeb"/>
        <w:spacing w:before="0" w:beforeAutospacing="0" w:after="0" w:afterAutospacing="0"/>
      </w:pPr>
      <w:r>
        <w:lastRenderedPageBreak/>
        <w:t>c) MACHC Marine Spatial Data Infrastructure Working Group (MMSDIWG)</w:t>
      </w:r>
    </w:p>
    <w:p w:rsidR="00C66A76" w:rsidRDefault="00C66A76" w:rsidP="00C66A76">
      <w:pPr>
        <w:pStyle w:val="NormalWeb"/>
        <w:spacing w:before="0" w:beforeAutospacing="0" w:after="0" w:afterAutospacing="0"/>
      </w:pPr>
    </w:p>
    <w:p w:rsidR="00EC28BE" w:rsidRPr="00C66A76" w:rsidRDefault="00C66A76" w:rsidP="00C66A76">
      <w:pPr>
        <w:pStyle w:val="NormalWeb"/>
        <w:spacing w:before="0" w:beforeAutospacing="0" w:after="0" w:afterAutospacing="0"/>
        <w:rPr>
          <w:b/>
        </w:rPr>
      </w:pPr>
      <w:r w:rsidRPr="00C66A76">
        <w:rPr>
          <w:b/>
        </w:rPr>
        <w:t>5. Status of IRCC Actions relevant for the MACHC:</w:t>
      </w:r>
    </w:p>
    <w:p w:rsidR="00EC28BE" w:rsidRDefault="00EC28BE" w:rsidP="00C66A76">
      <w:pPr>
        <w:rPr>
          <w:rFonts w:ascii="Times New Roman" w:hAnsi="Times New Roman" w:cs="Times New Roman"/>
        </w:rPr>
      </w:pPr>
    </w:p>
    <w:tbl>
      <w:tblPr>
        <w:tblStyle w:val="Tabelacomgrade"/>
        <w:tblW w:w="0" w:type="auto"/>
        <w:tblLook w:val="04A0"/>
      </w:tblPr>
      <w:tblGrid>
        <w:gridCol w:w="450"/>
        <w:gridCol w:w="5395"/>
        <w:gridCol w:w="3505"/>
      </w:tblGrid>
      <w:tr w:rsidR="0037482C" w:rsidRPr="004917D3" w:rsidTr="004C5BBE">
        <w:tc>
          <w:tcPr>
            <w:tcW w:w="450" w:type="dxa"/>
          </w:tcPr>
          <w:p w:rsidR="0037482C" w:rsidRPr="004917D3" w:rsidRDefault="0037482C" w:rsidP="0037482C">
            <w:pPr>
              <w:jc w:val="center"/>
              <w:rPr>
                <w:rFonts w:ascii="Times New Roman" w:hAnsi="Times New Roman" w:cs="Times New Roman"/>
                <w:b/>
              </w:rPr>
            </w:pPr>
            <w:r w:rsidRPr="004917D3">
              <w:rPr>
                <w:rFonts w:ascii="Times New Roman" w:hAnsi="Times New Roman" w:cs="Times New Roman"/>
                <w:b/>
              </w:rPr>
              <w:t>N.</w:t>
            </w:r>
          </w:p>
        </w:tc>
        <w:tc>
          <w:tcPr>
            <w:tcW w:w="5395" w:type="dxa"/>
          </w:tcPr>
          <w:p w:rsidR="0037482C" w:rsidRPr="004917D3" w:rsidRDefault="000F5044" w:rsidP="000F5044">
            <w:pPr>
              <w:jc w:val="center"/>
              <w:rPr>
                <w:rFonts w:ascii="Times New Roman" w:hAnsi="Times New Roman" w:cs="Times New Roman"/>
                <w:b/>
              </w:rPr>
            </w:pPr>
            <w:r w:rsidRPr="004917D3">
              <w:rPr>
                <w:rFonts w:ascii="Times New Roman" w:hAnsi="Times New Roman" w:cs="Times New Roman"/>
                <w:b/>
              </w:rPr>
              <w:t>Action</w:t>
            </w:r>
          </w:p>
        </w:tc>
        <w:tc>
          <w:tcPr>
            <w:tcW w:w="3505" w:type="dxa"/>
          </w:tcPr>
          <w:p w:rsidR="0037482C" w:rsidRPr="004917D3" w:rsidRDefault="000F5044" w:rsidP="000F5044">
            <w:pPr>
              <w:jc w:val="center"/>
              <w:rPr>
                <w:rFonts w:ascii="Times New Roman" w:hAnsi="Times New Roman" w:cs="Times New Roman"/>
                <w:b/>
              </w:rPr>
            </w:pPr>
            <w:r w:rsidRPr="004917D3">
              <w:rPr>
                <w:rFonts w:ascii="Times New Roman" w:hAnsi="Times New Roman" w:cs="Times New Roman"/>
                <w:b/>
              </w:rPr>
              <w:t>Status</w:t>
            </w:r>
          </w:p>
        </w:tc>
      </w:tr>
      <w:tr w:rsidR="0037482C" w:rsidTr="004C5BBE">
        <w:tc>
          <w:tcPr>
            <w:tcW w:w="450" w:type="dxa"/>
          </w:tcPr>
          <w:p w:rsidR="0037482C" w:rsidRDefault="00D27C0F" w:rsidP="0037482C">
            <w:pPr>
              <w:jc w:val="center"/>
              <w:rPr>
                <w:rFonts w:ascii="Times New Roman" w:hAnsi="Times New Roman" w:cs="Times New Roman"/>
              </w:rPr>
            </w:pPr>
            <w:r>
              <w:rPr>
                <w:rFonts w:ascii="Times New Roman" w:hAnsi="Times New Roman" w:cs="Times New Roman"/>
              </w:rPr>
              <w:t>5</w:t>
            </w:r>
          </w:p>
        </w:tc>
        <w:tc>
          <w:tcPr>
            <w:tcW w:w="5395" w:type="dxa"/>
          </w:tcPr>
          <w:p w:rsidR="0037482C" w:rsidRDefault="00C92A4C" w:rsidP="00E3275B">
            <w:pPr>
              <w:rPr>
                <w:rFonts w:ascii="Times New Roman" w:hAnsi="Times New Roman" w:cs="Times New Roman"/>
              </w:rPr>
            </w:pPr>
            <w:r w:rsidRPr="00C92A4C">
              <w:rPr>
                <w:rFonts w:ascii="Times New Roman" w:hAnsi="Times New Roman" w:cs="Times New Roman"/>
              </w:rPr>
              <w:t>IRCC members involved to develop measurements to the SPI allocated to them and report back to IRCC14</w:t>
            </w:r>
          </w:p>
        </w:tc>
        <w:tc>
          <w:tcPr>
            <w:tcW w:w="3505" w:type="dxa"/>
          </w:tcPr>
          <w:p w:rsidR="0037482C" w:rsidRDefault="008C2B22" w:rsidP="00E3275B">
            <w:pPr>
              <w:rPr>
                <w:rFonts w:ascii="Times New Roman" w:hAnsi="Times New Roman" w:cs="Times New Roman"/>
              </w:rPr>
            </w:pPr>
            <w:r w:rsidRPr="008C2B22">
              <w:rPr>
                <w:rFonts w:ascii="Times New Roman" w:hAnsi="Times New Roman" w:cs="Times New Roman"/>
              </w:rPr>
              <w:t>MACHC Action</w:t>
            </w:r>
          </w:p>
          <w:p w:rsidR="009E610C" w:rsidRDefault="009E610C" w:rsidP="00E3275B">
            <w:pPr>
              <w:rPr>
                <w:rFonts w:ascii="Times New Roman" w:hAnsi="Times New Roman" w:cs="Times New Roman"/>
              </w:rPr>
            </w:pPr>
            <w:r>
              <w:rPr>
                <w:rFonts w:ascii="Times New Roman" w:hAnsi="Times New Roman" w:cs="Times New Roman"/>
              </w:rPr>
              <w:t>2</w:t>
            </w:r>
            <w:r w:rsidRPr="009E610C">
              <w:rPr>
                <w:rFonts w:ascii="Times New Roman" w:hAnsi="Times New Roman" w:cs="Times New Roman"/>
                <w:vertAlign w:val="superscript"/>
              </w:rPr>
              <w:t>nd</w:t>
            </w:r>
            <w:r>
              <w:rPr>
                <w:rFonts w:ascii="Times New Roman" w:hAnsi="Times New Roman" w:cs="Times New Roman"/>
              </w:rPr>
              <w:t xml:space="preserve"> IRCC Workshop on the Strategic Plan contributed to this development.</w:t>
            </w:r>
          </w:p>
          <w:p w:rsidR="00E71040" w:rsidRDefault="00E71040" w:rsidP="00E3275B">
            <w:pPr>
              <w:rPr>
                <w:rFonts w:ascii="Times New Roman" w:hAnsi="Times New Roman" w:cs="Times New Roman"/>
              </w:rPr>
            </w:pPr>
            <w:r>
              <w:rPr>
                <w:rFonts w:ascii="Times New Roman" w:hAnsi="Times New Roman" w:cs="Times New Roman"/>
              </w:rPr>
              <w:t>Ongoing</w:t>
            </w:r>
          </w:p>
        </w:tc>
      </w:tr>
      <w:tr w:rsidR="0037482C" w:rsidTr="004C5BBE">
        <w:tc>
          <w:tcPr>
            <w:tcW w:w="450" w:type="dxa"/>
          </w:tcPr>
          <w:p w:rsidR="0037482C" w:rsidRDefault="00D27C0F" w:rsidP="0037482C">
            <w:pPr>
              <w:jc w:val="center"/>
              <w:rPr>
                <w:rFonts w:ascii="Times New Roman" w:hAnsi="Times New Roman" w:cs="Times New Roman"/>
              </w:rPr>
            </w:pPr>
            <w:r>
              <w:rPr>
                <w:rFonts w:ascii="Times New Roman" w:hAnsi="Times New Roman" w:cs="Times New Roman"/>
              </w:rPr>
              <w:t>6</w:t>
            </w:r>
          </w:p>
        </w:tc>
        <w:tc>
          <w:tcPr>
            <w:tcW w:w="5395" w:type="dxa"/>
          </w:tcPr>
          <w:p w:rsidR="0037482C" w:rsidRDefault="00D27C0F" w:rsidP="00E3275B">
            <w:pPr>
              <w:rPr>
                <w:rFonts w:ascii="Times New Roman" w:hAnsi="Times New Roman" w:cs="Times New Roman"/>
              </w:rPr>
            </w:pPr>
            <w:r w:rsidRPr="00D27C0F">
              <w:rPr>
                <w:rFonts w:ascii="Times New Roman" w:hAnsi="Times New Roman" w:cs="Times New Roman"/>
              </w:rPr>
              <w:t>RHCs and WGs to include the measurement of the SPI attributed by IRCC in their annual Work Plans (Permanent)</w:t>
            </w:r>
          </w:p>
        </w:tc>
        <w:tc>
          <w:tcPr>
            <w:tcW w:w="3505" w:type="dxa"/>
          </w:tcPr>
          <w:p w:rsidR="0037482C" w:rsidRDefault="008C2B22" w:rsidP="00E3275B">
            <w:pPr>
              <w:rPr>
                <w:rFonts w:ascii="Times New Roman" w:hAnsi="Times New Roman" w:cs="Times New Roman"/>
              </w:rPr>
            </w:pPr>
            <w:r w:rsidRPr="008C2B22">
              <w:rPr>
                <w:rFonts w:ascii="Times New Roman" w:hAnsi="Times New Roman" w:cs="Times New Roman"/>
              </w:rPr>
              <w:t>MACHC Action</w:t>
            </w:r>
          </w:p>
          <w:p w:rsidR="00E71040" w:rsidRDefault="00E71040" w:rsidP="00E3275B">
            <w:pPr>
              <w:rPr>
                <w:rFonts w:ascii="Times New Roman" w:hAnsi="Times New Roman" w:cs="Times New Roman"/>
              </w:rPr>
            </w:pPr>
            <w:r>
              <w:rPr>
                <w:rFonts w:ascii="Times New Roman" w:hAnsi="Times New Roman" w:cs="Times New Roman"/>
              </w:rPr>
              <w:t>Ongoing</w:t>
            </w:r>
          </w:p>
        </w:tc>
      </w:tr>
    </w:tbl>
    <w:p w:rsidR="00E3275B" w:rsidRDefault="00E3275B" w:rsidP="00E3275B">
      <w:pPr>
        <w:rPr>
          <w:rFonts w:ascii="Times New Roman" w:hAnsi="Times New Roman" w:cs="Times New Roman"/>
        </w:rPr>
      </w:pPr>
    </w:p>
    <w:p w:rsidR="00BF2F52" w:rsidRDefault="00B2269D" w:rsidP="00E3275B">
      <w:pPr>
        <w:rPr>
          <w:rFonts w:ascii="Times New Roman" w:hAnsi="Times New Roman" w:cs="Times New Roman"/>
        </w:rPr>
      </w:pPr>
      <w:r>
        <w:rPr>
          <w:rFonts w:ascii="Times New Roman" w:hAnsi="Times New Roman" w:cs="Times New Roman"/>
        </w:rPr>
        <w:t>A</w:t>
      </w:r>
      <w:r w:rsidR="00BF2F52" w:rsidRPr="00BF2F52">
        <w:rPr>
          <w:rFonts w:ascii="Times New Roman" w:hAnsi="Times New Roman" w:cs="Times New Roman"/>
        </w:rPr>
        <w:t xml:space="preserve"> Gap Analysis of the IHO Revised Strategic Plan to support the goals of the IHO</w:t>
      </w:r>
      <w:r w:rsidR="008C73D6">
        <w:rPr>
          <w:rFonts w:ascii="Times New Roman" w:hAnsi="Times New Roman" w:cs="Times New Roman"/>
        </w:rPr>
        <w:t>, analogous to one carried out by SWPHC, is being conducted with MACHC Members.</w:t>
      </w:r>
    </w:p>
    <w:p w:rsidR="00BF2F52" w:rsidRPr="00E3275B" w:rsidRDefault="00BF2F52" w:rsidP="00E3275B">
      <w:pPr>
        <w:rPr>
          <w:rFonts w:ascii="Times New Roman" w:hAnsi="Times New Roman" w:cs="Times New Roman"/>
        </w:rPr>
      </w:pPr>
    </w:p>
    <w:p w:rsidR="00777F49" w:rsidRPr="00777F49" w:rsidRDefault="00777F49" w:rsidP="00E3275B">
      <w:pPr>
        <w:rPr>
          <w:rFonts w:ascii="Times New Roman" w:eastAsia="Times New Roman" w:hAnsi="Times New Roman" w:cs="Times New Roman"/>
          <w:b/>
        </w:rPr>
      </w:pPr>
      <w:r w:rsidRPr="00777F49">
        <w:rPr>
          <w:rFonts w:ascii="Times New Roman" w:eastAsia="Times New Roman" w:hAnsi="Times New Roman" w:cs="Times New Roman"/>
          <w:b/>
        </w:rPr>
        <w:t>6. Agenda Items:</w:t>
      </w:r>
    </w:p>
    <w:p w:rsidR="00777F49" w:rsidRPr="00777F49" w:rsidRDefault="00777F49" w:rsidP="00E3275B">
      <w:pPr>
        <w:rPr>
          <w:rFonts w:ascii="Times New Roman" w:eastAsia="Times New Roman" w:hAnsi="Times New Roman" w:cs="Times New Roman"/>
        </w:rPr>
      </w:pPr>
    </w:p>
    <w:p w:rsidR="00777F49" w:rsidRPr="00E3275B" w:rsidRDefault="00777F49" w:rsidP="001600FB">
      <w:pPr>
        <w:jc w:val="both"/>
        <w:rPr>
          <w:rFonts w:ascii="Times New Roman" w:eastAsia="Times New Roman" w:hAnsi="Times New Roman" w:cs="Times New Roman"/>
          <w:b/>
        </w:rPr>
      </w:pPr>
      <w:r w:rsidRPr="00777F49">
        <w:rPr>
          <w:rFonts w:ascii="Times New Roman" w:eastAsia="Times New Roman" w:hAnsi="Times New Roman" w:cs="Times New Roman"/>
          <w:b/>
        </w:rPr>
        <w:t>Maritime Safety Information (MSI) / World-Wide Navigational Warning Service (WWNWS)</w:t>
      </w:r>
    </w:p>
    <w:p w:rsidR="00E3275B" w:rsidRPr="00777F49" w:rsidRDefault="00E3275B" w:rsidP="00E3275B">
      <w:pPr>
        <w:rPr>
          <w:rFonts w:ascii="Times New Roman" w:eastAsia="Times New Roman" w:hAnsi="Times New Roman" w:cs="Times New Roman"/>
        </w:rPr>
      </w:pPr>
    </w:p>
    <w:p w:rsidR="00777F49" w:rsidRPr="00F60E86" w:rsidRDefault="00777F49" w:rsidP="00E21CEF">
      <w:pPr>
        <w:jc w:val="both"/>
        <w:rPr>
          <w:rFonts w:ascii="Times New Roman" w:eastAsia="Times New Roman" w:hAnsi="Times New Roman" w:cs="Times New Roman"/>
          <w:color w:val="000000" w:themeColor="text1"/>
        </w:rPr>
      </w:pPr>
      <w:r w:rsidRPr="00F60E86">
        <w:rPr>
          <w:rFonts w:ascii="Times New Roman" w:eastAsia="Times New Roman" w:hAnsi="Times New Roman" w:cs="Times New Roman"/>
          <w:color w:val="000000" w:themeColor="text1"/>
        </w:rPr>
        <w:t>The MACHC MSI Status Matrix and MACHC MSI Training Status Details on the MACHC Initiative website provide a color-coded representation that describes the level of MSI support National Coordinators provide to NAVAREA IV, NAVAREA V and NAVAREA XII. This matrix is used to identify and prioritize future MSI training and support within the MACHC.</w:t>
      </w:r>
    </w:p>
    <w:p w:rsidR="00673202" w:rsidRDefault="00673202" w:rsidP="00E21CEF">
      <w:pPr>
        <w:jc w:val="both"/>
        <w:rPr>
          <w:rFonts w:ascii="Times New Roman" w:eastAsia="Times New Roman" w:hAnsi="Times New Roman" w:cs="Times New Roman"/>
          <w:color w:val="FF0000"/>
        </w:rPr>
      </w:pPr>
    </w:p>
    <w:p w:rsidR="00517D83" w:rsidRDefault="00EB2518" w:rsidP="00EB2518">
      <w:pPr>
        <w:jc w:val="both"/>
        <w:rPr>
          <w:rFonts w:ascii="Times New Roman" w:eastAsia="Times New Roman" w:hAnsi="Times New Roman" w:cs="Times New Roman"/>
          <w:color w:val="000000" w:themeColor="text1"/>
        </w:rPr>
      </w:pPr>
      <w:r w:rsidRPr="00F60E86">
        <w:rPr>
          <w:rFonts w:ascii="Times New Roman" w:eastAsia="Times New Roman" w:hAnsi="Times New Roman" w:cs="Times New Roman"/>
          <w:color w:val="000000" w:themeColor="text1"/>
        </w:rPr>
        <w:t>NAVAREA IV</w:t>
      </w:r>
      <w:r>
        <w:rPr>
          <w:rFonts w:ascii="Times New Roman" w:eastAsia="Times New Roman" w:hAnsi="Times New Roman" w:cs="Times New Roman"/>
          <w:color w:val="000000" w:themeColor="text1"/>
        </w:rPr>
        <w:t>/</w:t>
      </w:r>
      <w:r w:rsidRPr="00F60E86">
        <w:rPr>
          <w:rFonts w:ascii="Times New Roman" w:eastAsia="Times New Roman" w:hAnsi="Times New Roman" w:cs="Times New Roman"/>
          <w:color w:val="000000" w:themeColor="text1"/>
        </w:rPr>
        <w:t>XII</w:t>
      </w:r>
      <w:r>
        <w:rPr>
          <w:rFonts w:ascii="Times New Roman" w:eastAsia="Times New Roman" w:hAnsi="Times New Roman" w:cs="Times New Roman"/>
          <w:color w:val="000000" w:themeColor="text1"/>
        </w:rPr>
        <w:t xml:space="preserve"> Coordinator </w:t>
      </w:r>
      <w:r w:rsidR="00F57C01">
        <w:rPr>
          <w:rFonts w:ascii="Times New Roman" w:eastAsia="Times New Roman" w:hAnsi="Times New Roman" w:cs="Times New Roman"/>
          <w:color w:val="000000" w:themeColor="text1"/>
        </w:rPr>
        <w:t xml:space="preserve">informed how </w:t>
      </w:r>
      <w:r w:rsidR="00FB2C80">
        <w:rPr>
          <w:rFonts w:ascii="Times New Roman" w:eastAsia="Times New Roman" w:hAnsi="Times New Roman" w:cs="Times New Roman"/>
          <w:color w:val="000000" w:themeColor="text1"/>
        </w:rPr>
        <w:t xml:space="preserve">the Commission </w:t>
      </w:r>
      <w:r w:rsidR="00E85D4C">
        <w:rPr>
          <w:rFonts w:ascii="Times New Roman" w:eastAsia="Times New Roman" w:hAnsi="Times New Roman" w:cs="Times New Roman"/>
          <w:color w:val="000000" w:themeColor="text1"/>
        </w:rPr>
        <w:t xml:space="preserve">will measure </w:t>
      </w:r>
      <w:r w:rsidR="00FB2C80">
        <w:rPr>
          <w:rFonts w:ascii="Times New Roman" w:eastAsia="Times New Roman" w:hAnsi="Times New Roman" w:cs="Times New Roman"/>
          <w:color w:val="000000" w:themeColor="text1"/>
        </w:rPr>
        <w:t xml:space="preserve">the </w:t>
      </w:r>
      <w:r w:rsidR="00E85D4C">
        <w:rPr>
          <w:rFonts w:ascii="Times New Roman" w:eastAsia="Times New Roman" w:hAnsi="Times New Roman" w:cs="Times New Roman"/>
          <w:color w:val="000000" w:themeColor="text1"/>
        </w:rPr>
        <w:t xml:space="preserve">Strategic Performance Indicator </w:t>
      </w:r>
      <w:r w:rsidR="00E85D4C" w:rsidRPr="00E85D4C">
        <w:rPr>
          <w:rFonts w:ascii="Times New Roman" w:eastAsia="Times New Roman" w:hAnsi="Times New Roman" w:cs="Times New Roman"/>
          <w:color w:val="000000" w:themeColor="text1"/>
        </w:rPr>
        <w:t xml:space="preserve">3.1.1 </w:t>
      </w:r>
      <w:r w:rsidR="00FB2C80">
        <w:rPr>
          <w:rFonts w:ascii="Times New Roman" w:eastAsia="Times New Roman" w:hAnsi="Times New Roman" w:cs="Times New Roman"/>
          <w:color w:val="000000" w:themeColor="text1"/>
        </w:rPr>
        <w:t>“</w:t>
      </w:r>
      <w:r w:rsidR="00E85D4C" w:rsidRPr="00E85D4C">
        <w:rPr>
          <w:rFonts w:ascii="Times New Roman" w:eastAsia="Times New Roman" w:hAnsi="Times New Roman" w:cs="Times New Roman"/>
          <w:color w:val="000000" w:themeColor="text1"/>
        </w:rPr>
        <w:t>Percentage of Coastal States that are capable to provide marine safety information (MSI) according to the joint IMO/IHO/WMO manual on MSI</w:t>
      </w:r>
      <w:r w:rsidR="00FB2C80">
        <w:rPr>
          <w:rFonts w:ascii="Times New Roman" w:eastAsia="Times New Roman" w:hAnsi="Times New Roman" w:cs="Times New Roman"/>
          <w:color w:val="000000" w:themeColor="text1"/>
        </w:rPr>
        <w:t xml:space="preserve">”. </w:t>
      </w:r>
      <w:r w:rsidR="00732B7E">
        <w:rPr>
          <w:rFonts w:ascii="Times New Roman" w:eastAsia="Times New Roman" w:hAnsi="Times New Roman" w:cs="Times New Roman"/>
          <w:color w:val="000000" w:themeColor="text1"/>
        </w:rPr>
        <w:t xml:space="preserve">He </w:t>
      </w:r>
      <w:r>
        <w:rPr>
          <w:rFonts w:ascii="Times New Roman" w:eastAsia="Times New Roman" w:hAnsi="Times New Roman" w:cs="Times New Roman"/>
          <w:color w:val="000000" w:themeColor="text1"/>
        </w:rPr>
        <w:t>reported that i</w:t>
      </w:r>
      <w:r w:rsidRPr="00EB2518">
        <w:rPr>
          <w:rFonts w:ascii="Times New Roman" w:eastAsia="Times New Roman" w:hAnsi="Times New Roman" w:cs="Times New Roman"/>
          <w:color w:val="000000" w:themeColor="text1"/>
        </w:rPr>
        <w:t>n 2020, NAVAREA IV/XII received MSI from 54% of National Coordinators and confirmed satisfactory coordination with 69%</w:t>
      </w:r>
      <w:r>
        <w:rPr>
          <w:rFonts w:ascii="Times New Roman" w:eastAsia="Times New Roman" w:hAnsi="Times New Roman" w:cs="Times New Roman"/>
          <w:color w:val="000000" w:themeColor="text1"/>
        </w:rPr>
        <w:t>, and i</w:t>
      </w:r>
      <w:r w:rsidRPr="00EB2518">
        <w:rPr>
          <w:rFonts w:ascii="Times New Roman" w:eastAsia="Times New Roman" w:hAnsi="Times New Roman" w:cs="Times New Roman"/>
          <w:color w:val="000000" w:themeColor="text1"/>
        </w:rPr>
        <w:t>n 2021, NAVAREA IV/XII received MSI from 52% of National Coordinators and confirmed satisfactory coordination with 65%.</w:t>
      </w:r>
    </w:p>
    <w:p w:rsidR="00AF1B2D" w:rsidRDefault="00AF1B2D" w:rsidP="00EB2518">
      <w:pPr>
        <w:jc w:val="both"/>
        <w:rPr>
          <w:rFonts w:ascii="Times New Roman" w:eastAsia="Times New Roman" w:hAnsi="Times New Roman" w:cs="Times New Roman"/>
          <w:color w:val="000000" w:themeColor="text1"/>
        </w:rPr>
      </w:pPr>
    </w:p>
    <w:p w:rsidR="00AF1B2D" w:rsidRDefault="00AF1B2D" w:rsidP="00EB2518">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A MSI Course </w:t>
      </w:r>
      <w:r w:rsidR="008D4EC8">
        <w:rPr>
          <w:rFonts w:ascii="Times New Roman" w:eastAsia="Times New Roman" w:hAnsi="Times New Roman" w:cs="Times New Roman"/>
          <w:color w:val="000000" w:themeColor="text1"/>
        </w:rPr>
        <w:t>is scheduled to be held in Colombia in 2022.</w:t>
      </w:r>
    </w:p>
    <w:p w:rsidR="00E71E20" w:rsidRDefault="00E71E20" w:rsidP="00EB2518">
      <w:pPr>
        <w:jc w:val="both"/>
        <w:rPr>
          <w:rFonts w:ascii="Times New Roman" w:eastAsia="Times New Roman" w:hAnsi="Times New Roman" w:cs="Times New Roman"/>
          <w:color w:val="000000" w:themeColor="text1"/>
        </w:rPr>
      </w:pPr>
    </w:p>
    <w:p w:rsidR="00E71E20" w:rsidRPr="00EB2518" w:rsidRDefault="00E71E20" w:rsidP="00EB2518">
      <w:pPr>
        <w:jc w:val="both"/>
        <w:rPr>
          <w:rFonts w:ascii="Times New Roman" w:eastAsia="Times New Roman" w:hAnsi="Times New Roman" w:cs="Times New Roman"/>
          <w:color w:val="000000" w:themeColor="text1"/>
        </w:rPr>
      </w:pPr>
      <w:r w:rsidRPr="00E71E20">
        <w:rPr>
          <w:rFonts w:ascii="Times New Roman" w:eastAsia="Times New Roman" w:hAnsi="Times New Roman" w:cs="Times New Roman"/>
          <w:color w:val="000000" w:themeColor="text1"/>
        </w:rPr>
        <w:t xml:space="preserve">Although </w:t>
      </w:r>
      <w:r w:rsidR="00A073FA">
        <w:rPr>
          <w:rFonts w:ascii="Times New Roman" w:eastAsia="Times New Roman" w:hAnsi="Times New Roman" w:cs="Times New Roman"/>
          <w:color w:val="000000" w:themeColor="text1"/>
        </w:rPr>
        <w:t>5</w:t>
      </w:r>
      <w:r>
        <w:rPr>
          <w:rFonts w:ascii="Times New Roman" w:eastAsia="Times New Roman" w:hAnsi="Times New Roman" w:cs="Times New Roman"/>
          <w:color w:val="000000" w:themeColor="text1"/>
        </w:rPr>
        <w:t>Associate M</w:t>
      </w:r>
      <w:r w:rsidRPr="00E71E20">
        <w:rPr>
          <w:rFonts w:ascii="Times New Roman" w:eastAsia="Times New Roman" w:hAnsi="Times New Roman" w:cs="Times New Roman"/>
          <w:color w:val="000000" w:themeColor="text1"/>
        </w:rPr>
        <w:t xml:space="preserve">embers </w:t>
      </w:r>
      <w:r w:rsidR="004D04FB">
        <w:rPr>
          <w:rFonts w:ascii="Times New Roman" w:eastAsia="Times New Roman" w:hAnsi="Times New Roman" w:cs="Times New Roman"/>
          <w:color w:val="000000" w:themeColor="text1"/>
        </w:rPr>
        <w:t xml:space="preserve">and one Observer State </w:t>
      </w:r>
      <w:r w:rsidRPr="00E71E20">
        <w:rPr>
          <w:rFonts w:ascii="Times New Roman" w:eastAsia="Times New Roman" w:hAnsi="Times New Roman" w:cs="Times New Roman"/>
          <w:color w:val="000000" w:themeColor="text1"/>
        </w:rPr>
        <w:t xml:space="preserve">made their points of contact available, </w:t>
      </w:r>
      <w:r w:rsidR="001A1786">
        <w:rPr>
          <w:rFonts w:ascii="Times New Roman" w:eastAsia="Times New Roman" w:hAnsi="Times New Roman" w:cs="Times New Roman"/>
          <w:color w:val="000000" w:themeColor="text1"/>
        </w:rPr>
        <w:t>there are</w:t>
      </w:r>
      <w:r w:rsidRPr="00E71E20">
        <w:rPr>
          <w:rFonts w:ascii="Times New Roman" w:eastAsia="Times New Roman" w:hAnsi="Times New Roman" w:cs="Times New Roman"/>
          <w:color w:val="000000" w:themeColor="text1"/>
        </w:rPr>
        <w:t xml:space="preserve"> still </w:t>
      </w:r>
      <w:r w:rsidR="001A1786">
        <w:rPr>
          <w:rFonts w:ascii="Times New Roman" w:eastAsia="Times New Roman" w:hAnsi="Times New Roman" w:cs="Times New Roman"/>
          <w:color w:val="000000" w:themeColor="text1"/>
        </w:rPr>
        <w:t xml:space="preserve">some points of contact </w:t>
      </w:r>
      <w:r w:rsidRPr="00E71E20">
        <w:rPr>
          <w:rFonts w:ascii="Times New Roman" w:eastAsia="Times New Roman" w:hAnsi="Times New Roman" w:cs="Times New Roman"/>
          <w:color w:val="000000" w:themeColor="text1"/>
        </w:rPr>
        <w:t>remain</w:t>
      </w:r>
      <w:r w:rsidR="001A1786">
        <w:rPr>
          <w:rFonts w:ascii="Times New Roman" w:eastAsia="Times New Roman" w:hAnsi="Times New Roman" w:cs="Times New Roman"/>
          <w:color w:val="000000" w:themeColor="text1"/>
        </w:rPr>
        <w:t>ing.</w:t>
      </w:r>
    </w:p>
    <w:p w:rsidR="00E21CEF" w:rsidRPr="00777F49" w:rsidRDefault="00E21CEF" w:rsidP="00E3275B">
      <w:pPr>
        <w:rPr>
          <w:rFonts w:ascii="Times New Roman" w:eastAsia="Times New Roman" w:hAnsi="Times New Roman" w:cs="Times New Roman"/>
        </w:rPr>
      </w:pPr>
    </w:p>
    <w:p w:rsidR="00777F49" w:rsidRDefault="00777F49" w:rsidP="00E3275B">
      <w:pPr>
        <w:rPr>
          <w:rFonts w:ascii="Times New Roman" w:eastAsia="Times New Roman" w:hAnsi="Times New Roman" w:cs="Times New Roman"/>
          <w:b/>
        </w:rPr>
      </w:pPr>
      <w:r w:rsidRPr="00777F49">
        <w:rPr>
          <w:rFonts w:ascii="Times New Roman" w:eastAsia="Times New Roman" w:hAnsi="Times New Roman" w:cs="Times New Roman"/>
          <w:b/>
        </w:rPr>
        <w:t>Capacity Building</w:t>
      </w:r>
    </w:p>
    <w:p w:rsidR="00A3616F" w:rsidRPr="00AC557B" w:rsidRDefault="00A3616F" w:rsidP="00E21CEF">
      <w:pPr>
        <w:jc w:val="both"/>
        <w:rPr>
          <w:rFonts w:ascii="Times New Roman" w:eastAsia="Times New Roman" w:hAnsi="Times New Roman" w:cs="Times New Roman"/>
          <w:color w:val="000000" w:themeColor="text1"/>
        </w:rPr>
      </w:pPr>
    </w:p>
    <w:p w:rsidR="00A3616F" w:rsidRPr="00AC557B" w:rsidRDefault="00A3616F" w:rsidP="00A3616F">
      <w:pPr>
        <w:jc w:val="both"/>
        <w:rPr>
          <w:rFonts w:ascii="Times New Roman" w:eastAsia="Times New Roman" w:hAnsi="Times New Roman" w:cs="Times New Roman"/>
          <w:color w:val="000000" w:themeColor="text1"/>
        </w:rPr>
      </w:pPr>
      <w:r w:rsidRPr="00AC557B">
        <w:rPr>
          <w:rFonts w:ascii="Times New Roman" w:eastAsia="Times New Roman" w:hAnsi="Times New Roman" w:cs="Times New Roman"/>
          <w:color w:val="000000" w:themeColor="text1"/>
        </w:rPr>
        <w:t>MACHC Members have contributed to the last editions of the International Hydrographic Review (IHR).</w:t>
      </w:r>
    </w:p>
    <w:p w:rsidR="00A3616F" w:rsidRPr="00AC557B" w:rsidRDefault="00A3616F" w:rsidP="00A3616F">
      <w:pPr>
        <w:jc w:val="both"/>
        <w:rPr>
          <w:rFonts w:ascii="Times New Roman" w:eastAsia="Times New Roman" w:hAnsi="Times New Roman" w:cs="Times New Roman"/>
          <w:color w:val="000000" w:themeColor="text1"/>
        </w:rPr>
      </w:pPr>
    </w:p>
    <w:p w:rsidR="00A3616F" w:rsidRPr="00AC557B" w:rsidRDefault="00A3616F" w:rsidP="00A3616F">
      <w:pPr>
        <w:jc w:val="both"/>
        <w:rPr>
          <w:rFonts w:ascii="Times New Roman" w:eastAsia="Times New Roman" w:hAnsi="Times New Roman" w:cs="Times New Roman"/>
          <w:color w:val="000000" w:themeColor="text1"/>
        </w:rPr>
      </w:pPr>
      <w:r w:rsidRPr="00AC557B">
        <w:rPr>
          <w:rFonts w:ascii="Times New Roman" w:eastAsia="Times New Roman" w:hAnsi="Times New Roman" w:cs="Times New Roman"/>
          <w:color w:val="000000" w:themeColor="text1"/>
        </w:rPr>
        <w:t xml:space="preserve">In November 2021, a Webinar on S-100 was held via VTC for the MACHC </w:t>
      </w:r>
      <w:r w:rsidR="00B400A1" w:rsidRPr="00AC557B">
        <w:rPr>
          <w:rFonts w:ascii="Times New Roman" w:eastAsia="Times New Roman" w:hAnsi="Times New Roman" w:cs="Times New Roman"/>
          <w:color w:val="000000" w:themeColor="text1"/>
        </w:rPr>
        <w:t xml:space="preserve">and </w:t>
      </w:r>
      <w:r w:rsidR="008709E0" w:rsidRPr="00AC557B">
        <w:rPr>
          <w:rFonts w:ascii="Times New Roman" w:eastAsia="Times New Roman" w:hAnsi="Times New Roman" w:cs="Times New Roman"/>
          <w:color w:val="000000" w:themeColor="text1"/>
        </w:rPr>
        <w:t xml:space="preserve">neighboring </w:t>
      </w:r>
      <w:r w:rsidR="00B400A1" w:rsidRPr="00AC557B">
        <w:rPr>
          <w:rFonts w:ascii="Times New Roman" w:eastAsia="Times New Roman" w:hAnsi="Times New Roman" w:cs="Times New Roman"/>
          <w:color w:val="000000" w:themeColor="text1"/>
        </w:rPr>
        <w:t>RHCs</w:t>
      </w:r>
      <w:r w:rsidRPr="00AC557B">
        <w:rPr>
          <w:rFonts w:ascii="Times New Roman" w:eastAsia="Times New Roman" w:hAnsi="Times New Roman" w:cs="Times New Roman"/>
          <w:color w:val="000000" w:themeColor="text1"/>
        </w:rPr>
        <w:t xml:space="preserve">. The Webinar was supported by the IHO S-100 Working Group and IALA who discussed </w:t>
      </w:r>
      <w:r w:rsidRPr="00AC557B">
        <w:rPr>
          <w:rFonts w:ascii="Times New Roman" w:eastAsia="Times New Roman" w:hAnsi="Times New Roman" w:cs="Times New Roman"/>
          <w:color w:val="000000" w:themeColor="text1"/>
        </w:rPr>
        <w:lastRenderedPageBreak/>
        <w:t>the development of the new standards and the opportunities that they present. MACHC Members shared their plans for S-100 development and production and the challenges that they face with the transition from S-57 to S-100.</w:t>
      </w:r>
    </w:p>
    <w:p w:rsidR="00A3616F" w:rsidRPr="00AC557B" w:rsidRDefault="00A3616F" w:rsidP="00A3616F">
      <w:pPr>
        <w:jc w:val="both"/>
        <w:rPr>
          <w:rFonts w:ascii="Times New Roman" w:eastAsia="Times New Roman" w:hAnsi="Times New Roman" w:cs="Times New Roman"/>
          <w:color w:val="000000" w:themeColor="text1"/>
        </w:rPr>
      </w:pPr>
    </w:p>
    <w:p w:rsidR="00A3616F" w:rsidRPr="00AC557B" w:rsidRDefault="00A3616F" w:rsidP="00A3616F">
      <w:pPr>
        <w:jc w:val="both"/>
        <w:rPr>
          <w:rFonts w:ascii="Times New Roman" w:eastAsia="Times New Roman" w:hAnsi="Times New Roman" w:cs="Times New Roman"/>
          <w:color w:val="000000" w:themeColor="text1"/>
        </w:rPr>
      </w:pPr>
      <w:r w:rsidRPr="00AC557B">
        <w:rPr>
          <w:rFonts w:ascii="Times New Roman" w:eastAsia="Times New Roman" w:hAnsi="Times New Roman" w:cs="Times New Roman"/>
          <w:color w:val="000000" w:themeColor="text1"/>
        </w:rPr>
        <w:t xml:space="preserve">The candidates </w:t>
      </w:r>
      <w:r w:rsidR="00730F76">
        <w:rPr>
          <w:rFonts w:ascii="Times New Roman" w:eastAsia="Times New Roman" w:hAnsi="Times New Roman" w:cs="Times New Roman"/>
          <w:color w:val="000000" w:themeColor="text1"/>
        </w:rPr>
        <w:t>from</w:t>
      </w:r>
      <w:r w:rsidRPr="00AC557B">
        <w:rPr>
          <w:rFonts w:ascii="Times New Roman" w:eastAsia="Times New Roman" w:hAnsi="Times New Roman" w:cs="Times New Roman"/>
          <w:color w:val="000000" w:themeColor="text1"/>
        </w:rPr>
        <w:t xml:space="preserve"> Colombia, Dominican Republic and Guyana who were selected for the 2021 Category “B” level Geospatial Marine Analysis and Cartography course, funded by the Nippon Foundation and hosted by the United Kingdom have successfully completed the course.</w:t>
      </w:r>
    </w:p>
    <w:p w:rsidR="00A3616F" w:rsidRPr="00AC557B" w:rsidRDefault="00A3616F" w:rsidP="00A3616F">
      <w:pPr>
        <w:jc w:val="both"/>
        <w:rPr>
          <w:rFonts w:ascii="Times New Roman" w:eastAsia="Times New Roman" w:hAnsi="Times New Roman" w:cs="Times New Roman"/>
          <w:color w:val="000000" w:themeColor="text1"/>
        </w:rPr>
      </w:pPr>
    </w:p>
    <w:p w:rsidR="00A3616F" w:rsidRPr="00AC557B" w:rsidRDefault="00A3616F" w:rsidP="00A3616F">
      <w:pPr>
        <w:jc w:val="both"/>
        <w:rPr>
          <w:rFonts w:ascii="Times New Roman" w:eastAsia="Times New Roman" w:hAnsi="Times New Roman" w:cs="Times New Roman"/>
          <w:color w:val="000000" w:themeColor="text1"/>
        </w:rPr>
      </w:pPr>
      <w:r w:rsidRPr="00AC557B">
        <w:rPr>
          <w:rFonts w:ascii="Times New Roman" w:eastAsia="Times New Roman" w:hAnsi="Times New Roman" w:cs="Times New Roman"/>
          <w:color w:val="000000" w:themeColor="text1"/>
        </w:rPr>
        <w:t>Due to the impact of COVID the IHO funded face-to-face Capacity Building Activities from the 2021 work plan could not be completed and it was requested that the funding for these be carried into 2022 so that these important opportunities were not lost. Scheduled for delivery this year are the High-Level Technical Visit to the Dominican Republic, the High-Level Technical Visit to Jamaica, the Technical Visit to Honduras, the Technical Visit to Belize</w:t>
      </w:r>
      <w:r w:rsidR="00DE4FBC" w:rsidRPr="00AC557B">
        <w:rPr>
          <w:rFonts w:ascii="Times New Roman" w:eastAsia="Times New Roman" w:hAnsi="Times New Roman" w:cs="Times New Roman"/>
          <w:color w:val="000000" w:themeColor="text1"/>
        </w:rPr>
        <w:t>,</w:t>
      </w:r>
      <w:r w:rsidRPr="00AC557B">
        <w:rPr>
          <w:rFonts w:ascii="Times New Roman" w:eastAsia="Times New Roman" w:hAnsi="Times New Roman" w:cs="Times New Roman"/>
          <w:color w:val="000000" w:themeColor="text1"/>
        </w:rPr>
        <w:t xml:space="preserve"> the Seminar on Raising Awareness of Hydrography, MSI Course and the Tides Workshop for Spanish Speakers. In recognition that the IHO CB funding resources are not enough to meet the regional demand, the MACHC is actively seeking and leveraging CB partnerships with other regional organizations and stakeholders who have common capacity building needs. These include the Central American Commission for Maritime Transport (COCATRAM), Inter-American Development Bank (IADB), the Intergovernmental Coordination Group for the Tsunami and other Coastal Hazards Warning System for the Caribbean and Adjacent Regions (ICG/CARIBE EWS), IALA, IMO, IOC Sub-Commission for the Caribbean and Adjacent Regions (IOCARIBE) and neighboring RHCs (SEPRHC, SWAtHC). The Tides Workshop for Spanish Speakers is an excellent example of these efforts and is supported both through IHO funding and through co-sponsorship by multiple regional partners (COCATRAM, ICG/CARIBE EWS, SEPRHC, SWAtHC and the MACHC).</w:t>
      </w:r>
    </w:p>
    <w:p w:rsidR="00A3616F" w:rsidRPr="00AC557B" w:rsidRDefault="00A3616F" w:rsidP="00A3616F">
      <w:pPr>
        <w:jc w:val="both"/>
        <w:rPr>
          <w:rFonts w:ascii="Times New Roman" w:eastAsia="Times New Roman" w:hAnsi="Times New Roman" w:cs="Times New Roman"/>
          <w:color w:val="000000" w:themeColor="text1"/>
        </w:rPr>
      </w:pPr>
    </w:p>
    <w:p w:rsidR="002D42B6" w:rsidRDefault="00A3616F" w:rsidP="00A3616F">
      <w:pPr>
        <w:jc w:val="both"/>
        <w:rPr>
          <w:rFonts w:ascii="Times New Roman" w:eastAsia="Times New Roman" w:hAnsi="Times New Roman" w:cs="Times New Roman"/>
          <w:color w:val="000000" w:themeColor="text1"/>
        </w:rPr>
      </w:pPr>
      <w:r w:rsidRPr="00AC557B">
        <w:rPr>
          <w:rFonts w:ascii="Times New Roman" w:eastAsia="Times New Roman" w:hAnsi="Times New Roman" w:cs="Times New Roman"/>
          <w:color w:val="000000" w:themeColor="text1"/>
        </w:rPr>
        <w:t>As part of the Empowering Women in Hydrography initiative a number of internships have been offered to provide opportunities to engage in international forums and to gain leadership skills and experience. The USA offered space for 2-3 women a year on NOAA hydrographic vessels starting in 2022 for which a candidate from Suriname has been successful in gaining a place. The International Board on Standards of Competence for Hydrographic Surveyors and Nautical Cartographers (IBSC) offered 4 internships</w:t>
      </w:r>
      <w:r w:rsidR="00595F75">
        <w:rPr>
          <w:rFonts w:ascii="Times New Roman" w:eastAsia="Times New Roman" w:hAnsi="Times New Roman" w:cs="Times New Roman"/>
          <w:color w:val="000000" w:themeColor="text1"/>
        </w:rPr>
        <w:t xml:space="preserve">; </w:t>
      </w:r>
      <w:r w:rsidR="00133D5B">
        <w:rPr>
          <w:rFonts w:ascii="Times New Roman" w:eastAsia="Times New Roman" w:hAnsi="Times New Roman" w:cs="Times New Roman"/>
          <w:color w:val="000000" w:themeColor="text1"/>
        </w:rPr>
        <w:t xml:space="preserve">the </w:t>
      </w:r>
      <w:r w:rsidRPr="00AC557B">
        <w:rPr>
          <w:rFonts w:ascii="Times New Roman" w:eastAsia="Times New Roman" w:hAnsi="Times New Roman" w:cs="Times New Roman"/>
          <w:color w:val="000000" w:themeColor="text1"/>
        </w:rPr>
        <w:t xml:space="preserve">USA </w:t>
      </w:r>
      <w:r w:rsidR="00595F75">
        <w:rPr>
          <w:rFonts w:ascii="Times New Roman" w:eastAsia="Times New Roman" w:hAnsi="Times New Roman" w:cs="Times New Roman"/>
          <w:color w:val="000000" w:themeColor="text1"/>
        </w:rPr>
        <w:t xml:space="preserve">was </w:t>
      </w:r>
      <w:r w:rsidRPr="00AC557B">
        <w:rPr>
          <w:rFonts w:ascii="Times New Roman" w:eastAsia="Times New Roman" w:hAnsi="Times New Roman" w:cs="Times New Roman"/>
          <w:color w:val="000000" w:themeColor="text1"/>
        </w:rPr>
        <w:t>successful in being selected for one.</w:t>
      </w:r>
    </w:p>
    <w:p w:rsidR="007A032E" w:rsidRDefault="007A032E" w:rsidP="00A3616F">
      <w:pPr>
        <w:jc w:val="both"/>
        <w:rPr>
          <w:rFonts w:ascii="Times New Roman" w:eastAsia="Times New Roman" w:hAnsi="Times New Roman" w:cs="Times New Roman"/>
          <w:color w:val="000000" w:themeColor="text1"/>
        </w:rPr>
      </w:pPr>
    </w:p>
    <w:p w:rsidR="007A032E" w:rsidRPr="00AC557B" w:rsidRDefault="007A032E" w:rsidP="00A3616F">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w:t>
      </w:r>
      <w:r w:rsidRPr="00AC557B">
        <w:rPr>
          <w:rFonts w:ascii="Times New Roman" w:eastAsia="Times New Roman" w:hAnsi="Times New Roman" w:cs="Times New Roman"/>
          <w:color w:val="000000" w:themeColor="text1"/>
        </w:rPr>
        <w:t xml:space="preserve"> candidate </w:t>
      </w:r>
      <w:r w:rsidR="00730F76">
        <w:rPr>
          <w:rFonts w:ascii="Times New Roman" w:eastAsia="Times New Roman" w:hAnsi="Times New Roman" w:cs="Times New Roman"/>
          <w:color w:val="000000" w:themeColor="text1"/>
        </w:rPr>
        <w:t>from</w:t>
      </w:r>
      <w:r>
        <w:rPr>
          <w:rFonts w:ascii="Times New Roman" w:eastAsia="Times New Roman" w:hAnsi="Times New Roman" w:cs="Times New Roman"/>
          <w:color w:val="000000" w:themeColor="text1"/>
        </w:rPr>
        <w:t xml:space="preserve">Guatemala was selected </w:t>
      </w:r>
      <w:r w:rsidR="001F700F">
        <w:rPr>
          <w:rFonts w:ascii="Times New Roman" w:eastAsia="Times New Roman" w:hAnsi="Times New Roman" w:cs="Times New Roman"/>
          <w:color w:val="000000" w:themeColor="text1"/>
        </w:rPr>
        <w:t>for</w:t>
      </w:r>
      <w:r>
        <w:rPr>
          <w:rFonts w:ascii="Times New Roman" w:eastAsia="Times New Roman" w:hAnsi="Times New Roman" w:cs="Times New Roman"/>
          <w:color w:val="000000" w:themeColor="text1"/>
        </w:rPr>
        <w:t xml:space="preserve"> the</w:t>
      </w:r>
      <w:r w:rsidRPr="007A032E">
        <w:rPr>
          <w:rFonts w:ascii="Times New Roman" w:eastAsia="Times New Roman" w:hAnsi="Times New Roman" w:cs="Times New Roman"/>
          <w:color w:val="000000" w:themeColor="text1"/>
        </w:rPr>
        <w:t xml:space="preserve"> 2022-2023 session of the Category "A" Master of Science in Hydrographic Science at the University of Southern Mississippi (USM), USA</w:t>
      </w:r>
      <w:r>
        <w:rPr>
          <w:rFonts w:ascii="Times New Roman" w:eastAsia="Times New Roman" w:hAnsi="Times New Roman" w:cs="Times New Roman"/>
          <w:color w:val="000000" w:themeColor="text1"/>
        </w:rPr>
        <w:t>.</w:t>
      </w:r>
    </w:p>
    <w:p w:rsidR="002D42B6" w:rsidRPr="00AC557B" w:rsidRDefault="002D42B6" w:rsidP="00A3616F">
      <w:pPr>
        <w:jc w:val="both"/>
        <w:rPr>
          <w:rFonts w:ascii="Times New Roman" w:eastAsia="Times New Roman" w:hAnsi="Times New Roman" w:cs="Times New Roman"/>
          <w:color w:val="000000" w:themeColor="text1"/>
        </w:rPr>
      </w:pPr>
    </w:p>
    <w:p w:rsidR="00A3616F" w:rsidRPr="00AC557B" w:rsidRDefault="00A3616F" w:rsidP="00A3616F">
      <w:pPr>
        <w:jc w:val="both"/>
        <w:rPr>
          <w:rFonts w:ascii="Times New Roman" w:eastAsia="Times New Roman" w:hAnsi="Times New Roman" w:cs="Times New Roman"/>
          <w:color w:val="000000" w:themeColor="text1"/>
        </w:rPr>
      </w:pPr>
      <w:r w:rsidRPr="00AC557B">
        <w:rPr>
          <w:rFonts w:ascii="Times New Roman" w:eastAsia="Times New Roman" w:hAnsi="Times New Roman" w:cs="Times New Roman"/>
          <w:color w:val="000000" w:themeColor="text1"/>
        </w:rPr>
        <w:t>The “Assessment of Capacity Building Phases of Coastal States” based on IHO CB Procedure 11 is constantly updated. It will be used to better evaluate, prioritize and focus future capacity building training.</w:t>
      </w:r>
    </w:p>
    <w:p w:rsidR="00A3616F" w:rsidRPr="00AC557B" w:rsidRDefault="00A3616F" w:rsidP="00A3616F">
      <w:pPr>
        <w:jc w:val="both"/>
        <w:rPr>
          <w:rFonts w:ascii="Times New Roman" w:eastAsia="Times New Roman" w:hAnsi="Times New Roman" w:cs="Times New Roman"/>
          <w:color w:val="000000" w:themeColor="text1"/>
        </w:rPr>
      </w:pPr>
    </w:p>
    <w:p w:rsidR="00A3616F" w:rsidRPr="00AC557B" w:rsidRDefault="00A3616F" w:rsidP="00A3616F">
      <w:pPr>
        <w:jc w:val="both"/>
        <w:rPr>
          <w:rFonts w:ascii="Times New Roman" w:eastAsia="Times New Roman" w:hAnsi="Times New Roman" w:cs="Times New Roman"/>
          <w:color w:val="000000" w:themeColor="text1"/>
        </w:rPr>
      </w:pPr>
      <w:r w:rsidRPr="00AC557B">
        <w:rPr>
          <w:rFonts w:ascii="Times New Roman" w:eastAsia="Times New Roman" w:hAnsi="Times New Roman" w:cs="Times New Roman"/>
          <w:color w:val="000000" w:themeColor="text1"/>
        </w:rPr>
        <w:t>The importance of keeping the IHO Publication C-55 current, as this is utilized in the IMO audit, has been highlighted to MACHC Members.</w:t>
      </w:r>
    </w:p>
    <w:p w:rsidR="00E21CEF" w:rsidRDefault="00E21CEF" w:rsidP="00E3275B">
      <w:pPr>
        <w:rPr>
          <w:rFonts w:ascii="Times New Roman" w:eastAsia="Times New Roman" w:hAnsi="Times New Roman" w:cs="Times New Roman"/>
          <w:color w:val="000000" w:themeColor="text1"/>
        </w:rPr>
      </w:pPr>
    </w:p>
    <w:p w:rsidR="00F35437" w:rsidRDefault="00F35437" w:rsidP="00E3275B">
      <w:pPr>
        <w:rPr>
          <w:rFonts w:ascii="Times New Roman" w:eastAsia="Times New Roman" w:hAnsi="Times New Roman" w:cs="Times New Roman"/>
          <w:color w:val="000000" w:themeColor="text1"/>
        </w:rPr>
      </w:pPr>
    </w:p>
    <w:p w:rsidR="00F35437" w:rsidRDefault="00F35437" w:rsidP="00E3275B">
      <w:pPr>
        <w:rPr>
          <w:rFonts w:ascii="Times New Roman" w:eastAsia="Times New Roman" w:hAnsi="Times New Roman" w:cs="Times New Roman"/>
          <w:color w:val="000000" w:themeColor="text1"/>
        </w:rPr>
      </w:pPr>
    </w:p>
    <w:p w:rsidR="00F35437" w:rsidRDefault="00F35437" w:rsidP="00E3275B">
      <w:pPr>
        <w:rPr>
          <w:rFonts w:ascii="Times New Roman" w:eastAsia="Times New Roman" w:hAnsi="Times New Roman" w:cs="Times New Roman"/>
          <w:color w:val="000000" w:themeColor="text1"/>
        </w:rPr>
      </w:pPr>
    </w:p>
    <w:p w:rsidR="00F35437" w:rsidRPr="00AC557B" w:rsidRDefault="00F35437" w:rsidP="00E3275B">
      <w:pPr>
        <w:rPr>
          <w:rFonts w:ascii="Times New Roman" w:eastAsia="Times New Roman" w:hAnsi="Times New Roman" w:cs="Times New Roman"/>
          <w:color w:val="000000" w:themeColor="text1"/>
        </w:rPr>
      </w:pPr>
    </w:p>
    <w:p w:rsidR="00777F49" w:rsidRPr="00AC557B" w:rsidRDefault="00777F49" w:rsidP="00E3275B">
      <w:pPr>
        <w:rPr>
          <w:rFonts w:ascii="Times New Roman" w:eastAsia="Times New Roman" w:hAnsi="Times New Roman" w:cs="Times New Roman"/>
          <w:b/>
          <w:color w:val="000000" w:themeColor="text1"/>
        </w:rPr>
      </w:pPr>
      <w:r w:rsidRPr="00AC557B">
        <w:rPr>
          <w:rFonts w:ascii="Times New Roman" w:eastAsia="Times New Roman" w:hAnsi="Times New Roman" w:cs="Times New Roman"/>
          <w:b/>
          <w:color w:val="000000" w:themeColor="text1"/>
          <w:shd w:val="clear" w:color="auto" w:fill="FFFFFF"/>
        </w:rPr>
        <w:t>Nautical Charts and Publications</w:t>
      </w:r>
    </w:p>
    <w:p w:rsidR="002E0CE9" w:rsidRPr="00AC557B" w:rsidRDefault="002E0CE9" w:rsidP="00265764">
      <w:pPr>
        <w:jc w:val="both"/>
        <w:rPr>
          <w:rFonts w:ascii="Times New Roman" w:eastAsia="Times New Roman" w:hAnsi="Times New Roman" w:cs="Times New Roman"/>
          <w:color w:val="000000" w:themeColor="text1"/>
        </w:rPr>
      </w:pPr>
    </w:p>
    <w:p w:rsidR="00777F49" w:rsidRDefault="00777F49" w:rsidP="00265764">
      <w:pPr>
        <w:jc w:val="both"/>
        <w:rPr>
          <w:rFonts w:ascii="Times New Roman" w:eastAsia="Times New Roman" w:hAnsi="Times New Roman" w:cs="Times New Roman"/>
        </w:rPr>
      </w:pPr>
      <w:r w:rsidRPr="00AC557B">
        <w:rPr>
          <w:rFonts w:ascii="Times New Roman" w:eastAsia="Times New Roman" w:hAnsi="Times New Roman" w:cs="Times New Roman"/>
          <w:color w:val="000000" w:themeColor="text1"/>
        </w:rPr>
        <w:t xml:space="preserve">The availability of ENCs and of INT Charts in Region B stands at </w:t>
      </w:r>
      <w:r w:rsidR="00DA322A" w:rsidRPr="00AC557B">
        <w:rPr>
          <w:rFonts w:ascii="Times New Roman" w:eastAsia="Times New Roman" w:hAnsi="Times New Roman" w:cs="Times New Roman"/>
          <w:color w:val="000000" w:themeColor="text1"/>
        </w:rPr>
        <w:t>1</w:t>
      </w:r>
      <w:r w:rsidR="00861DB5">
        <w:rPr>
          <w:rFonts w:ascii="Times New Roman" w:eastAsia="Times New Roman" w:hAnsi="Times New Roman" w:cs="Times New Roman"/>
          <w:color w:val="000000" w:themeColor="text1"/>
        </w:rPr>
        <w:t>,</w:t>
      </w:r>
      <w:bookmarkStart w:id="0" w:name="_GoBack"/>
      <w:bookmarkEnd w:id="0"/>
      <w:r w:rsidR="00DA322A" w:rsidRPr="00AC557B">
        <w:rPr>
          <w:rFonts w:ascii="Times New Roman" w:eastAsia="Times New Roman" w:hAnsi="Times New Roman" w:cs="Times New Roman"/>
          <w:color w:val="000000" w:themeColor="text1"/>
        </w:rPr>
        <w:t>4</w:t>
      </w:r>
      <w:r w:rsidRPr="00AC557B">
        <w:rPr>
          <w:rFonts w:ascii="Times New Roman" w:eastAsia="Times New Roman" w:hAnsi="Times New Roman" w:cs="Times New Roman"/>
          <w:color w:val="000000" w:themeColor="text1"/>
        </w:rPr>
        <w:t>6</w:t>
      </w:r>
      <w:r w:rsidR="00DA322A" w:rsidRPr="00AC557B">
        <w:rPr>
          <w:rFonts w:ascii="Times New Roman" w:eastAsia="Times New Roman" w:hAnsi="Times New Roman" w:cs="Times New Roman"/>
          <w:color w:val="000000" w:themeColor="text1"/>
        </w:rPr>
        <w:t>5</w:t>
      </w:r>
      <w:r w:rsidR="00D62406" w:rsidRPr="00AC557B">
        <w:rPr>
          <w:rFonts w:ascii="Times New Roman" w:eastAsia="Times New Roman" w:hAnsi="Times New Roman" w:cs="Times New Roman"/>
          <w:color w:val="000000" w:themeColor="text1"/>
        </w:rPr>
        <w:t xml:space="preserve"> (</w:t>
      </w:r>
      <w:r w:rsidR="00107312" w:rsidRPr="00AC557B">
        <w:rPr>
          <w:rFonts w:ascii="Times New Roman" w:eastAsia="Times New Roman" w:hAnsi="Times New Roman" w:cs="Times New Roman"/>
          <w:color w:val="000000" w:themeColor="text1"/>
        </w:rPr>
        <w:t xml:space="preserve">52% </w:t>
      </w:r>
      <w:r w:rsidR="00D62406" w:rsidRPr="00AC557B">
        <w:rPr>
          <w:rFonts w:ascii="Times New Roman" w:eastAsia="Times New Roman" w:hAnsi="Times New Roman" w:cs="Times New Roman"/>
          <w:color w:val="000000" w:themeColor="text1"/>
        </w:rPr>
        <w:t xml:space="preserve">increase </w:t>
      </w:r>
      <w:r w:rsidR="00107312" w:rsidRPr="00AC557B">
        <w:rPr>
          <w:rFonts w:ascii="Times New Roman" w:eastAsia="Times New Roman" w:hAnsi="Times New Roman" w:cs="Times New Roman"/>
          <w:color w:val="000000" w:themeColor="text1"/>
        </w:rPr>
        <w:t>compared to</w:t>
      </w:r>
      <w:r w:rsidR="00D62406" w:rsidRPr="00AC557B">
        <w:rPr>
          <w:rFonts w:ascii="Times New Roman" w:eastAsia="Times New Roman" w:hAnsi="Times New Roman" w:cs="Times New Roman"/>
          <w:color w:val="000000" w:themeColor="text1"/>
        </w:rPr>
        <w:t xml:space="preserve"> 202</w:t>
      </w:r>
      <w:r w:rsidR="004E6174" w:rsidRPr="00AC557B">
        <w:rPr>
          <w:rFonts w:ascii="Times New Roman" w:eastAsia="Times New Roman" w:hAnsi="Times New Roman" w:cs="Times New Roman"/>
          <w:color w:val="000000" w:themeColor="text1"/>
        </w:rPr>
        <w:t>0</w:t>
      </w:r>
      <w:r w:rsidR="00D62406" w:rsidRPr="00AC557B">
        <w:rPr>
          <w:rFonts w:ascii="Times New Roman" w:eastAsia="Times New Roman" w:hAnsi="Times New Roman" w:cs="Times New Roman"/>
          <w:color w:val="000000" w:themeColor="text1"/>
        </w:rPr>
        <w:t>)</w:t>
      </w:r>
      <w:r w:rsidRPr="00AC557B">
        <w:rPr>
          <w:rFonts w:ascii="Times New Roman" w:eastAsia="Times New Roman" w:hAnsi="Times New Roman" w:cs="Times New Roman"/>
          <w:color w:val="000000" w:themeColor="text1"/>
        </w:rPr>
        <w:t xml:space="preserve"> and 54, respectively. </w:t>
      </w:r>
      <w:r w:rsidR="00C27EF1" w:rsidRPr="00AC557B">
        <w:rPr>
          <w:rFonts w:ascii="Times New Roman" w:eastAsia="Times New Roman" w:hAnsi="Times New Roman" w:cs="Times New Roman"/>
          <w:color w:val="000000" w:themeColor="text1"/>
        </w:rPr>
        <w:t xml:space="preserve">There </w:t>
      </w:r>
      <w:r w:rsidR="00C27EF1">
        <w:rPr>
          <w:rFonts w:ascii="Times New Roman" w:eastAsia="Times New Roman" w:hAnsi="Times New Roman" w:cs="Times New Roman"/>
        </w:rPr>
        <w:t xml:space="preserve">was a huge increase of Usage Band 4 ENC cells from 300 </w:t>
      </w:r>
      <w:r w:rsidR="004E6174">
        <w:rPr>
          <w:rFonts w:ascii="Times New Roman" w:eastAsia="Times New Roman" w:hAnsi="Times New Roman" w:cs="Times New Roman"/>
        </w:rPr>
        <w:t xml:space="preserve">in 2020 </w:t>
      </w:r>
      <w:r w:rsidR="00C27EF1">
        <w:rPr>
          <w:rFonts w:ascii="Times New Roman" w:eastAsia="Times New Roman" w:hAnsi="Times New Roman" w:cs="Times New Roman"/>
        </w:rPr>
        <w:t>to 950</w:t>
      </w:r>
      <w:r w:rsidR="004E6174">
        <w:rPr>
          <w:rFonts w:ascii="Times New Roman" w:eastAsia="Times New Roman" w:hAnsi="Times New Roman" w:cs="Times New Roman"/>
        </w:rPr>
        <w:t xml:space="preserve"> in 2021</w:t>
      </w:r>
      <w:r w:rsidR="00C27EF1">
        <w:rPr>
          <w:rFonts w:ascii="Times New Roman" w:eastAsia="Times New Roman" w:hAnsi="Times New Roman" w:cs="Times New Roman"/>
        </w:rPr>
        <w:t xml:space="preserve">. </w:t>
      </w:r>
      <w:r w:rsidRPr="00777F49">
        <w:rPr>
          <w:rFonts w:ascii="Times New Roman" w:eastAsia="Times New Roman" w:hAnsi="Times New Roman" w:cs="Times New Roman"/>
        </w:rPr>
        <w:t>There are still 30 INT Charts schemed for Region B.</w:t>
      </w:r>
    </w:p>
    <w:p w:rsidR="002E0CE9" w:rsidRPr="00777F49" w:rsidRDefault="002E0CE9" w:rsidP="00265764">
      <w:pPr>
        <w:jc w:val="both"/>
        <w:rPr>
          <w:rFonts w:ascii="Times New Roman" w:eastAsia="Times New Roman" w:hAnsi="Times New Roman" w:cs="Times New Roman"/>
        </w:rPr>
      </w:pPr>
    </w:p>
    <w:p w:rsidR="00777F49" w:rsidRDefault="00777F49" w:rsidP="00265764">
      <w:pPr>
        <w:jc w:val="both"/>
        <w:rPr>
          <w:rFonts w:ascii="Times New Roman" w:eastAsia="Times New Roman" w:hAnsi="Times New Roman" w:cs="Times New Roman"/>
        </w:rPr>
      </w:pPr>
      <w:r w:rsidRPr="00777F49">
        <w:rPr>
          <w:rFonts w:ascii="Times New Roman" w:eastAsia="Times New Roman" w:hAnsi="Times New Roman" w:cs="Times New Roman"/>
        </w:rPr>
        <w:t xml:space="preserve">MACHC regularly performs Cruise Ship Ports Gap Analysis to identify gaps added anchorage areas to list of ports, identifying 207 ports and </w:t>
      </w:r>
      <w:r w:rsidR="00265764" w:rsidRPr="00777F49">
        <w:rPr>
          <w:rFonts w:ascii="Times New Roman" w:eastAsia="Times New Roman" w:hAnsi="Times New Roman" w:cs="Times New Roman"/>
        </w:rPr>
        <w:t>anchorage</w:t>
      </w:r>
      <w:r w:rsidRPr="00777F49">
        <w:rPr>
          <w:rFonts w:ascii="Times New Roman" w:eastAsia="Times New Roman" w:hAnsi="Times New Roman" w:cs="Times New Roman"/>
        </w:rPr>
        <w:t xml:space="preserve"> areas with only 17 not covered by nautical cartography.</w:t>
      </w:r>
    </w:p>
    <w:p w:rsidR="002E0CE9" w:rsidRPr="00777F49" w:rsidRDefault="002E0CE9" w:rsidP="00265764">
      <w:pPr>
        <w:jc w:val="both"/>
        <w:rPr>
          <w:rFonts w:ascii="Times New Roman" w:eastAsia="Times New Roman" w:hAnsi="Times New Roman" w:cs="Times New Roman"/>
        </w:rPr>
      </w:pPr>
    </w:p>
    <w:p w:rsidR="00777F49" w:rsidRDefault="00777F49" w:rsidP="00265764">
      <w:pPr>
        <w:jc w:val="both"/>
        <w:rPr>
          <w:rFonts w:ascii="Times New Roman" w:eastAsia="Times New Roman" w:hAnsi="Times New Roman" w:cs="Times New Roman"/>
        </w:rPr>
      </w:pPr>
      <w:r w:rsidRPr="00777F49">
        <w:rPr>
          <w:rFonts w:ascii="Times New Roman" w:eastAsia="Times New Roman" w:hAnsi="Times New Roman" w:cs="Times New Roman"/>
        </w:rPr>
        <w:t xml:space="preserve">MICC sub-working group is </w:t>
      </w:r>
      <w:r w:rsidR="00107312">
        <w:rPr>
          <w:rFonts w:ascii="Times New Roman" w:eastAsia="Times New Roman" w:hAnsi="Times New Roman" w:cs="Times New Roman"/>
        </w:rPr>
        <w:t>still working on</w:t>
      </w:r>
      <w:r w:rsidRPr="00777F49">
        <w:rPr>
          <w:rFonts w:ascii="Times New Roman" w:eastAsia="Times New Roman" w:hAnsi="Times New Roman" w:cs="Times New Roman"/>
        </w:rPr>
        <w:t xml:space="preserve"> a MACHC ENC Scheme for Usage Band 1.</w:t>
      </w:r>
      <w:r w:rsidR="00A6558F">
        <w:rPr>
          <w:rFonts w:ascii="Times New Roman" w:eastAsia="Times New Roman" w:hAnsi="Times New Roman" w:cs="Times New Roman"/>
        </w:rPr>
        <w:t xml:space="preserve"> UK</w:t>
      </w:r>
      <w:r w:rsidR="00100992">
        <w:rPr>
          <w:rFonts w:ascii="Times New Roman" w:eastAsia="Times New Roman" w:hAnsi="Times New Roman" w:cs="Times New Roman"/>
        </w:rPr>
        <w:t xml:space="preserve"> presented the gridded scheme built by </w:t>
      </w:r>
      <w:r w:rsidR="005F68F8">
        <w:rPr>
          <w:rFonts w:ascii="Times New Roman" w:eastAsia="Times New Roman" w:hAnsi="Times New Roman" w:cs="Times New Roman"/>
        </w:rPr>
        <w:t xml:space="preserve">the </w:t>
      </w:r>
      <w:r w:rsidR="00100992">
        <w:rPr>
          <w:rFonts w:ascii="Times New Roman" w:eastAsia="Times New Roman" w:hAnsi="Times New Roman" w:cs="Times New Roman"/>
        </w:rPr>
        <w:t>UKHO to GB ENCs.</w:t>
      </w:r>
      <w:r w:rsidR="001F384A">
        <w:rPr>
          <w:rFonts w:ascii="Times New Roman" w:eastAsia="Times New Roman" w:hAnsi="Times New Roman" w:cs="Times New Roman"/>
        </w:rPr>
        <w:t xml:space="preserve"> USA presented the NOAA </w:t>
      </w:r>
      <w:r w:rsidR="002C7748">
        <w:rPr>
          <w:rFonts w:ascii="Times New Roman" w:eastAsia="Times New Roman" w:hAnsi="Times New Roman" w:cs="Times New Roman"/>
        </w:rPr>
        <w:t xml:space="preserve">approach for ENC </w:t>
      </w:r>
      <w:r w:rsidR="001F384A">
        <w:rPr>
          <w:rFonts w:ascii="Times New Roman" w:eastAsia="Times New Roman" w:hAnsi="Times New Roman" w:cs="Times New Roman"/>
        </w:rPr>
        <w:t>re-scheme plan.</w:t>
      </w:r>
      <w:r w:rsidR="00BC201C">
        <w:rPr>
          <w:rFonts w:ascii="Times New Roman" w:eastAsia="Times New Roman" w:hAnsi="Times New Roman" w:cs="Times New Roman"/>
        </w:rPr>
        <w:t xml:space="preserve"> T</w:t>
      </w:r>
      <w:r w:rsidR="00BC201C" w:rsidRPr="00BC201C">
        <w:rPr>
          <w:rFonts w:ascii="Times New Roman" w:eastAsia="Times New Roman" w:hAnsi="Times New Roman" w:cs="Times New Roman"/>
        </w:rPr>
        <w:t xml:space="preserve">here is still no consensus in the </w:t>
      </w:r>
      <w:r w:rsidR="00BC201C">
        <w:rPr>
          <w:rFonts w:ascii="Times New Roman" w:eastAsia="Times New Roman" w:hAnsi="Times New Roman" w:cs="Times New Roman"/>
        </w:rPr>
        <w:t>MACHC</w:t>
      </w:r>
      <w:r w:rsidR="00BC201C" w:rsidRPr="00BC201C">
        <w:rPr>
          <w:rFonts w:ascii="Times New Roman" w:eastAsia="Times New Roman" w:hAnsi="Times New Roman" w:cs="Times New Roman"/>
        </w:rPr>
        <w:t xml:space="preserve"> for the adoption of a regular grid scheme</w:t>
      </w:r>
      <w:r w:rsidR="00BC201C">
        <w:rPr>
          <w:rFonts w:ascii="Times New Roman" w:eastAsia="Times New Roman" w:hAnsi="Times New Roman" w:cs="Times New Roman"/>
        </w:rPr>
        <w:t xml:space="preserve"> for </w:t>
      </w:r>
      <w:r w:rsidR="00934120">
        <w:rPr>
          <w:rFonts w:ascii="Times New Roman" w:eastAsia="Times New Roman" w:hAnsi="Times New Roman" w:cs="Times New Roman"/>
        </w:rPr>
        <w:t xml:space="preserve">the </w:t>
      </w:r>
      <w:r w:rsidR="00934120" w:rsidRPr="00777F49">
        <w:rPr>
          <w:rFonts w:ascii="Times New Roman" w:eastAsia="Times New Roman" w:hAnsi="Times New Roman" w:cs="Times New Roman"/>
        </w:rPr>
        <w:t>MACHC ENC Scheme</w:t>
      </w:r>
      <w:r w:rsidR="00BC201C">
        <w:rPr>
          <w:rFonts w:ascii="Times New Roman" w:eastAsia="Times New Roman" w:hAnsi="Times New Roman" w:cs="Times New Roman"/>
        </w:rPr>
        <w:t>.</w:t>
      </w:r>
    </w:p>
    <w:p w:rsidR="002E0CE9" w:rsidRPr="00777F49" w:rsidRDefault="002E0CE9" w:rsidP="00265764">
      <w:pPr>
        <w:jc w:val="both"/>
        <w:rPr>
          <w:rFonts w:ascii="Times New Roman" w:eastAsia="Times New Roman" w:hAnsi="Times New Roman" w:cs="Times New Roman"/>
        </w:rPr>
      </w:pPr>
    </w:p>
    <w:p w:rsidR="00777F49" w:rsidRDefault="00777F49" w:rsidP="00265764">
      <w:pPr>
        <w:jc w:val="both"/>
        <w:rPr>
          <w:rFonts w:ascii="Times New Roman" w:eastAsia="Times New Roman" w:hAnsi="Times New Roman" w:cs="Times New Roman"/>
        </w:rPr>
      </w:pPr>
      <w:r w:rsidRPr="00777F49">
        <w:rPr>
          <w:rFonts w:ascii="Times New Roman" w:eastAsia="Times New Roman" w:hAnsi="Times New Roman" w:cs="Times New Roman"/>
        </w:rPr>
        <w:t xml:space="preserve">Testbeds for S-100 series products by MACHC Members were reported to be in progress: S-102 (Bathymetric Surface) by </w:t>
      </w:r>
      <w:r w:rsidR="00A860B4">
        <w:rPr>
          <w:rFonts w:ascii="Times New Roman" w:eastAsia="Times New Roman" w:hAnsi="Times New Roman" w:cs="Times New Roman"/>
        </w:rPr>
        <w:t xml:space="preserve">France, </w:t>
      </w:r>
      <w:r w:rsidRPr="00777F49">
        <w:rPr>
          <w:rFonts w:ascii="Times New Roman" w:eastAsia="Times New Roman" w:hAnsi="Times New Roman" w:cs="Times New Roman"/>
        </w:rPr>
        <w:t>the Netherlands</w:t>
      </w:r>
      <w:r w:rsidR="005F68F8">
        <w:rPr>
          <w:rFonts w:ascii="Times New Roman" w:eastAsia="Times New Roman" w:hAnsi="Times New Roman" w:cs="Times New Roman"/>
        </w:rPr>
        <w:t>, the UK</w:t>
      </w:r>
      <w:r w:rsidR="00607739">
        <w:rPr>
          <w:rFonts w:ascii="Times New Roman" w:eastAsia="Times New Roman" w:hAnsi="Times New Roman" w:cs="Times New Roman"/>
        </w:rPr>
        <w:t xml:space="preserve"> and the USA</w:t>
      </w:r>
      <w:r w:rsidRPr="00777F49">
        <w:rPr>
          <w:rFonts w:ascii="Times New Roman" w:eastAsia="Times New Roman" w:hAnsi="Times New Roman" w:cs="Times New Roman"/>
        </w:rPr>
        <w:t>, S-111 (Surface Currents) by the USA</w:t>
      </w:r>
      <w:r w:rsidR="00A860B4">
        <w:rPr>
          <w:rFonts w:ascii="Times New Roman" w:eastAsia="Times New Roman" w:hAnsi="Times New Roman" w:cs="Times New Roman"/>
        </w:rPr>
        <w:t>,</w:t>
      </w:r>
      <w:r w:rsidRPr="00777F49">
        <w:rPr>
          <w:rFonts w:ascii="Times New Roman" w:eastAsia="Times New Roman" w:hAnsi="Times New Roman" w:cs="Times New Roman"/>
        </w:rPr>
        <w:t xml:space="preserve"> and S-122 (Marine Protected Areas) by France.</w:t>
      </w:r>
    </w:p>
    <w:p w:rsidR="00265764" w:rsidRPr="00777F49" w:rsidRDefault="00265764" w:rsidP="00265764">
      <w:pPr>
        <w:jc w:val="both"/>
        <w:rPr>
          <w:rFonts w:ascii="Times New Roman" w:eastAsia="Times New Roman" w:hAnsi="Times New Roman" w:cs="Times New Roman"/>
        </w:rPr>
      </w:pPr>
    </w:p>
    <w:p w:rsidR="00777F49" w:rsidRPr="00777F49" w:rsidRDefault="00777F49" w:rsidP="00265764">
      <w:pPr>
        <w:jc w:val="both"/>
        <w:rPr>
          <w:rFonts w:ascii="Times New Roman" w:eastAsia="Times New Roman" w:hAnsi="Times New Roman" w:cs="Times New Roman"/>
          <w:b/>
        </w:rPr>
      </w:pPr>
      <w:r w:rsidRPr="00777F49">
        <w:rPr>
          <w:rFonts w:ascii="Times New Roman" w:eastAsia="Times New Roman" w:hAnsi="Times New Roman" w:cs="Times New Roman"/>
          <w:b/>
        </w:rPr>
        <w:t>Survey and Risk</w:t>
      </w:r>
    </w:p>
    <w:p w:rsidR="002E0CE9" w:rsidRPr="00E36629" w:rsidRDefault="002E0CE9" w:rsidP="00265764">
      <w:pPr>
        <w:jc w:val="both"/>
        <w:rPr>
          <w:rFonts w:ascii="Times New Roman" w:eastAsia="Times New Roman" w:hAnsi="Times New Roman" w:cs="Times New Roman"/>
          <w:color w:val="000000" w:themeColor="text1"/>
        </w:rPr>
      </w:pPr>
    </w:p>
    <w:p w:rsidR="00C76D04" w:rsidRPr="00E36629" w:rsidRDefault="00C76D04" w:rsidP="00C76D04">
      <w:pPr>
        <w:jc w:val="both"/>
        <w:rPr>
          <w:rFonts w:ascii="Times New Roman" w:eastAsia="Times New Roman" w:hAnsi="Times New Roman" w:cs="Times New Roman"/>
          <w:color w:val="000000" w:themeColor="text1"/>
        </w:rPr>
      </w:pPr>
      <w:r w:rsidRPr="00E36629">
        <w:rPr>
          <w:rFonts w:ascii="Times New Roman" w:eastAsia="Times New Roman" w:hAnsi="Times New Roman" w:cs="Times New Roman"/>
          <w:color w:val="000000" w:themeColor="text1"/>
        </w:rPr>
        <w:t xml:space="preserve">MACHC and IOCARIBE promoted </w:t>
      </w:r>
      <w:r w:rsidR="00992C2C" w:rsidRPr="00E36629">
        <w:rPr>
          <w:rFonts w:ascii="Times New Roman" w:eastAsia="Times New Roman" w:hAnsi="Times New Roman" w:cs="Times New Roman"/>
          <w:color w:val="000000" w:themeColor="text1"/>
        </w:rPr>
        <w:t>a</w:t>
      </w:r>
      <w:r w:rsidR="007F5682" w:rsidRPr="00E36629">
        <w:rPr>
          <w:rFonts w:ascii="Times New Roman" w:eastAsia="Times New Roman" w:hAnsi="Times New Roman" w:cs="Times New Roman"/>
          <w:color w:val="000000" w:themeColor="text1"/>
        </w:rPr>
        <w:t xml:space="preserve">Webinar on the </w:t>
      </w:r>
      <w:r w:rsidRPr="00E36629">
        <w:rPr>
          <w:rFonts w:ascii="Times New Roman" w:eastAsia="Times New Roman" w:hAnsi="Times New Roman" w:cs="Times New Roman"/>
          <w:color w:val="000000" w:themeColor="text1"/>
        </w:rPr>
        <w:t xml:space="preserve">Seabed 2030 </w:t>
      </w:r>
      <w:r w:rsidR="007F5682" w:rsidRPr="00E36629">
        <w:rPr>
          <w:rFonts w:ascii="Times New Roman" w:eastAsia="Times New Roman" w:hAnsi="Times New Roman" w:cs="Times New Roman"/>
          <w:color w:val="000000" w:themeColor="text1"/>
        </w:rPr>
        <w:t xml:space="preserve">Project </w:t>
      </w:r>
      <w:r w:rsidR="00B119F4" w:rsidRPr="00E36629">
        <w:rPr>
          <w:rFonts w:ascii="Times New Roman" w:eastAsia="Times New Roman" w:hAnsi="Times New Roman" w:cs="Times New Roman"/>
          <w:color w:val="000000" w:themeColor="text1"/>
        </w:rPr>
        <w:t>i</w:t>
      </w:r>
      <w:r w:rsidRPr="00E36629">
        <w:rPr>
          <w:rFonts w:ascii="Times New Roman" w:eastAsia="Times New Roman" w:hAnsi="Times New Roman" w:cs="Times New Roman"/>
          <w:color w:val="000000" w:themeColor="text1"/>
        </w:rPr>
        <w:t>n November 2021 on the following subject</w:t>
      </w:r>
      <w:r w:rsidR="00992C2C" w:rsidRPr="00E36629">
        <w:rPr>
          <w:rFonts w:ascii="Times New Roman" w:eastAsia="Times New Roman" w:hAnsi="Times New Roman" w:cs="Times New Roman"/>
          <w:color w:val="000000" w:themeColor="text1"/>
        </w:rPr>
        <w:t>s</w:t>
      </w:r>
      <w:r w:rsidRPr="00E36629">
        <w:rPr>
          <w:rFonts w:ascii="Times New Roman" w:eastAsia="Times New Roman" w:hAnsi="Times New Roman" w:cs="Times New Roman"/>
          <w:color w:val="000000" w:themeColor="text1"/>
        </w:rPr>
        <w:t xml:space="preserve">: Exploring Applications </w:t>
      </w:r>
      <w:r w:rsidR="00085A48" w:rsidRPr="00E36629">
        <w:rPr>
          <w:rFonts w:ascii="Times New Roman" w:eastAsia="Times New Roman" w:hAnsi="Times New Roman" w:cs="Times New Roman"/>
          <w:color w:val="000000" w:themeColor="text1"/>
        </w:rPr>
        <w:t xml:space="preserve">for the Bathymetric Grid Generation </w:t>
      </w:r>
      <w:r w:rsidRPr="00E36629">
        <w:rPr>
          <w:rFonts w:ascii="Times New Roman" w:eastAsia="Times New Roman" w:hAnsi="Times New Roman" w:cs="Times New Roman"/>
          <w:color w:val="000000" w:themeColor="text1"/>
        </w:rPr>
        <w:t>and Remote Bathymetric Data Processing</w:t>
      </w:r>
      <w:r w:rsidR="00001D5D" w:rsidRPr="00E36629">
        <w:rPr>
          <w:rFonts w:ascii="Times New Roman" w:eastAsia="Times New Roman" w:hAnsi="Times New Roman" w:cs="Times New Roman"/>
          <w:color w:val="000000" w:themeColor="text1"/>
        </w:rPr>
        <w:t>using the Nippon Foundation/GEBCO Training Program Alumni Network</w:t>
      </w:r>
      <w:r w:rsidRPr="00E36629">
        <w:rPr>
          <w:rFonts w:ascii="Times New Roman" w:eastAsia="Times New Roman" w:hAnsi="Times New Roman" w:cs="Times New Roman"/>
          <w:color w:val="000000" w:themeColor="text1"/>
        </w:rPr>
        <w:t>.</w:t>
      </w:r>
    </w:p>
    <w:p w:rsidR="00C76D04" w:rsidRPr="00E36629" w:rsidRDefault="00C76D04" w:rsidP="00C76D04">
      <w:pPr>
        <w:jc w:val="both"/>
        <w:rPr>
          <w:rFonts w:ascii="Times New Roman" w:eastAsia="Times New Roman" w:hAnsi="Times New Roman" w:cs="Times New Roman"/>
          <w:color w:val="000000" w:themeColor="text1"/>
        </w:rPr>
      </w:pPr>
    </w:p>
    <w:p w:rsidR="009C6AE7" w:rsidRPr="00E36629" w:rsidRDefault="006C7B7C" w:rsidP="00F504F2">
      <w:pPr>
        <w:jc w:val="both"/>
        <w:rPr>
          <w:rFonts w:ascii="Times New Roman" w:eastAsia="Times New Roman" w:hAnsi="Times New Roman" w:cs="Times New Roman"/>
          <w:color w:val="000000" w:themeColor="text1"/>
        </w:rPr>
      </w:pPr>
      <w:r w:rsidRPr="00E36629">
        <w:rPr>
          <w:rFonts w:ascii="Times New Roman" w:eastAsia="Times New Roman" w:hAnsi="Times New Roman" w:cs="Times New Roman"/>
          <w:color w:val="000000" w:themeColor="text1"/>
        </w:rPr>
        <w:t>The Commission</w:t>
      </w:r>
      <w:r w:rsidR="00C76D04" w:rsidRPr="00E36629">
        <w:rPr>
          <w:rFonts w:ascii="Times New Roman" w:eastAsia="Times New Roman" w:hAnsi="Times New Roman" w:cs="Times New Roman"/>
          <w:color w:val="000000" w:themeColor="text1"/>
        </w:rPr>
        <w:t xml:space="preserve"> approved the MACHC Seabed 2030 Work Plan for 2022</w:t>
      </w:r>
      <w:r w:rsidR="00414939" w:rsidRPr="00E36629">
        <w:rPr>
          <w:rFonts w:ascii="Times New Roman" w:eastAsia="Times New Roman" w:hAnsi="Times New Roman" w:cs="Times New Roman"/>
          <w:color w:val="000000" w:themeColor="text1"/>
        </w:rPr>
        <w:t>, in accordance with the MACHC-IOCARIBE Seabed 2030 Strategy</w:t>
      </w:r>
      <w:r w:rsidRPr="00E36629">
        <w:rPr>
          <w:rFonts w:ascii="Times New Roman" w:eastAsia="Times New Roman" w:hAnsi="Times New Roman" w:cs="Times New Roman"/>
          <w:color w:val="000000" w:themeColor="text1"/>
        </w:rPr>
        <w:t>.</w:t>
      </w:r>
      <w:r w:rsidR="00C55F1F" w:rsidRPr="00E36629">
        <w:rPr>
          <w:rFonts w:ascii="Times New Roman" w:eastAsia="Times New Roman" w:hAnsi="Times New Roman" w:cs="Times New Roman"/>
          <w:color w:val="000000" w:themeColor="text1"/>
        </w:rPr>
        <w:t xml:space="preserve"> Actions are in progress to </w:t>
      </w:r>
      <w:r w:rsidR="00797E2F" w:rsidRPr="00E36629">
        <w:rPr>
          <w:rFonts w:ascii="Times New Roman" w:eastAsia="Times New Roman" w:hAnsi="Times New Roman" w:cs="Times New Roman"/>
          <w:color w:val="000000" w:themeColor="text1"/>
        </w:rPr>
        <w:t xml:space="preserve">contribute with existing non-public bathymetric data to the IHO DCDB and GEBCO grid, </w:t>
      </w:r>
      <w:r w:rsidR="005F68F8">
        <w:rPr>
          <w:rFonts w:ascii="Times New Roman" w:eastAsia="Times New Roman" w:hAnsi="Times New Roman" w:cs="Times New Roman"/>
          <w:color w:val="000000" w:themeColor="text1"/>
        </w:rPr>
        <w:t xml:space="preserve">in order </w:t>
      </w:r>
      <w:r w:rsidR="00797E2F" w:rsidRPr="00E36629">
        <w:rPr>
          <w:rFonts w:ascii="Times New Roman" w:eastAsia="Times New Roman" w:hAnsi="Times New Roman" w:cs="Times New Roman"/>
          <w:color w:val="000000" w:themeColor="text1"/>
        </w:rPr>
        <w:t xml:space="preserve">to increase data coverage in </w:t>
      </w:r>
      <w:r w:rsidR="00053463">
        <w:rPr>
          <w:rFonts w:ascii="Times New Roman" w:eastAsia="Times New Roman" w:hAnsi="Times New Roman" w:cs="Times New Roman"/>
          <w:color w:val="000000" w:themeColor="text1"/>
        </w:rPr>
        <w:t xml:space="preserve">the </w:t>
      </w:r>
      <w:r w:rsidR="00797E2F" w:rsidRPr="00E36629">
        <w:rPr>
          <w:rFonts w:ascii="Times New Roman" w:eastAsia="Times New Roman" w:hAnsi="Times New Roman" w:cs="Times New Roman"/>
          <w:color w:val="000000" w:themeColor="text1"/>
        </w:rPr>
        <w:t xml:space="preserve">MACHC </w:t>
      </w:r>
      <w:r w:rsidR="000673CD">
        <w:rPr>
          <w:rFonts w:ascii="Times New Roman" w:eastAsia="Times New Roman" w:hAnsi="Times New Roman" w:cs="Times New Roman"/>
          <w:color w:val="000000" w:themeColor="text1"/>
        </w:rPr>
        <w:t>R</w:t>
      </w:r>
      <w:r w:rsidR="00797E2F" w:rsidRPr="00E36629">
        <w:rPr>
          <w:rFonts w:ascii="Times New Roman" w:eastAsia="Times New Roman" w:hAnsi="Times New Roman" w:cs="Times New Roman"/>
          <w:color w:val="000000" w:themeColor="text1"/>
        </w:rPr>
        <w:t xml:space="preserve">egion and to </w:t>
      </w:r>
      <w:r w:rsidR="000A745B" w:rsidRPr="00E36629">
        <w:rPr>
          <w:rFonts w:ascii="Times New Roman" w:eastAsia="Times New Roman" w:hAnsi="Times New Roman" w:cs="Times New Roman"/>
          <w:color w:val="000000" w:themeColor="text1"/>
        </w:rPr>
        <w:t>build capacity for mapping contributions</w:t>
      </w:r>
      <w:r w:rsidR="00797E2F" w:rsidRPr="00E36629">
        <w:rPr>
          <w:rFonts w:ascii="Times New Roman" w:eastAsia="Times New Roman" w:hAnsi="Times New Roman" w:cs="Times New Roman"/>
          <w:color w:val="000000" w:themeColor="text1"/>
        </w:rPr>
        <w:t>.</w:t>
      </w:r>
      <w:r w:rsidR="009C6AE7" w:rsidRPr="00E36629">
        <w:rPr>
          <w:rFonts w:ascii="Times New Roman" w:eastAsia="Times New Roman" w:hAnsi="Times New Roman" w:cs="Times New Roman"/>
          <w:color w:val="000000" w:themeColor="text1"/>
        </w:rPr>
        <w:t xml:space="preserve">Polygons with the gaps where no bathymetric data is recorded in the MACHC </w:t>
      </w:r>
      <w:r w:rsidR="000673CD">
        <w:rPr>
          <w:rFonts w:ascii="Times New Roman" w:eastAsia="Times New Roman" w:hAnsi="Times New Roman" w:cs="Times New Roman"/>
          <w:color w:val="000000" w:themeColor="text1"/>
        </w:rPr>
        <w:t>R</w:t>
      </w:r>
      <w:r w:rsidR="009C6AE7" w:rsidRPr="00E36629">
        <w:rPr>
          <w:rFonts w:ascii="Times New Roman" w:eastAsia="Times New Roman" w:hAnsi="Times New Roman" w:cs="Times New Roman"/>
          <w:color w:val="000000" w:themeColor="text1"/>
        </w:rPr>
        <w:t>egion have been sent to the national points of contact to the MACHC CSB/Seabed 2030 Coordinator.</w:t>
      </w:r>
    </w:p>
    <w:p w:rsidR="006C7B7C" w:rsidRPr="00E36629" w:rsidRDefault="006C7B7C" w:rsidP="00C76D04">
      <w:pPr>
        <w:jc w:val="both"/>
        <w:rPr>
          <w:rFonts w:ascii="Times New Roman" w:eastAsia="Times New Roman" w:hAnsi="Times New Roman" w:cs="Times New Roman"/>
          <w:color w:val="000000" w:themeColor="text1"/>
        </w:rPr>
      </w:pPr>
    </w:p>
    <w:p w:rsidR="004B4209" w:rsidRDefault="00633758" w:rsidP="00C76D04">
      <w:pPr>
        <w:jc w:val="both"/>
        <w:rPr>
          <w:rFonts w:ascii="Times New Roman" w:eastAsia="Times New Roman" w:hAnsi="Times New Roman" w:cs="Times New Roman"/>
          <w:color w:val="000000" w:themeColor="text1"/>
        </w:rPr>
      </w:pPr>
      <w:r w:rsidRPr="00E36629">
        <w:rPr>
          <w:rFonts w:ascii="Times New Roman" w:eastAsia="Times New Roman" w:hAnsi="Times New Roman" w:cs="Times New Roman"/>
          <w:color w:val="000000" w:themeColor="text1"/>
        </w:rPr>
        <w:t xml:space="preserve">MACHC-IOCARIBE Seabed 2030 </w:t>
      </w:r>
      <w:r w:rsidR="007F3EFB" w:rsidRPr="00E36629">
        <w:rPr>
          <w:rFonts w:ascii="Times New Roman" w:eastAsia="Times New Roman" w:hAnsi="Times New Roman" w:cs="Times New Roman"/>
          <w:color w:val="000000" w:themeColor="text1"/>
        </w:rPr>
        <w:t xml:space="preserve">Strategy was </w:t>
      </w:r>
      <w:r w:rsidR="00C76D04" w:rsidRPr="00E36629">
        <w:rPr>
          <w:rFonts w:ascii="Times New Roman" w:eastAsia="Times New Roman" w:hAnsi="Times New Roman" w:cs="Times New Roman"/>
          <w:color w:val="000000" w:themeColor="text1"/>
        </w:rPr>
        <w:t xml:space="preserve">submitted </w:t>
      </w:r>
      <w:r w:rsidR="007F3EFB" w:rsidRPr="00E36629">
        <w:rPr>
          <w:rFonts w:ascii="Times New Roman" w:eastAsia="Times New Roman" w:hAnsi="Times New Roman" w:cs="Times New Roman"/>
          <w:color w:val="000000" w:themeColor="text1"/>
        </w:rPr>
        <w:t>again t</w:t>
      </w:r>
      <w:r w:rsidR="001E6EAD" w:rsidRPr="00E36629">
        <w:rPr>
          <w:rFonts w:ascii="Times New Roman" w:eastAsia="Times New Roman" w:hAnsi="Times New Roman" w:cs="Times New Roman"/>
          <w:color w:val="000000" w:themeColor="text1"/>
        </w:rPr>
        <w:t xml:space="preserve">o IOC </w:t>
      </w:r>
      <w:r w:rsidR="007B6DA2" w:rsidRPr="00E36629">
        <w:rPr>
          <w:rFonts w:ascii="Times New Roman" w:eastAsia="Times New Roman" w:hAnsi="Times New Roman" w:cs="Times New Roman"/>
          <w:color w:val="000000" w:themeColor="text1"/>
        </w:rPr>
        <w:t xml:space="preserve">(Call for Decade Actions No. 02/2021) </w:t>
      </w:r>
      <w:r w:rsidR="005D6386" w:rsidRPr="00E36629">
        <w:rPr>
          <w:rFonts w:ascii="Times New Roman" w:eastAsia="Times New Roman" w:hAnsi="Times New Roman" w:cs="Times New Roman"/>
          <w:color w:val="000000" w:themeColor="text1"/>
        </w:rPr>
        <w:t>i</w:t>
      </w:r>
      <w:r w:rsidR="001E6EAD" w:rsidRPr="00E36629">
        <w:rPr>
          <w:rFonts w:ascii="Times New Roman" w:eastAsia="Times New Roman" w:hAnsi="Times New Roman" w:cs="Times New Roman"/>
          <w:color w:val="000000" w:themeColor="text1"/>
        </w:rPr>
        <w:t>n</w:t>
      </w:r>
      <w:r w:rsidR="00C76D04" w:rsidRPr="00E36629">
        <w:rPr>
          <w:rFonts w:ascii="Times New Roman" w:eastAsia="Times New Roman" w:hAnsi="Times New Roman" w:cs="Times New Roman"/>
          <w:color w:val="000000" w:themeColor="text1"/>
        </w:rPr>
        <w:t xml:space="preserve"> January 2022 to be considered for endorsement </w:t>
      </w:r>
      <w:r w:rsidR="004B4209" w:rsidRPr="00E36629">
        <w:rPr>
          <w:rFonts w:ascii="Times New Roman" w:eastAsia="Times New Roman" w:hAnsi="Times New Roman" w:cs="Times New Roman"/>
          <w:color w:val="000000" w:themeColor="text1"/>
        </w:rPr>
        <w:t xml:space="preserve">for </w:t>
      </w:r>
      <w:r w:rsidR="00796C52" w:rsidRPr="00E36629">
        <w:rPr>
          <w:rFonts w:ascii="Times New Roman" w:eastAsia="Times New Roman" w:hAnsi="Times New Roman" w:cs="Times New Roman"/>
          <w:color w:val="000000" w:themeColor="text1"/>
        </w:rPr>
        <w:t xml:space="preserve">a </w:t>
      </w:r>
      <w:r w:rsidR="004B4209" w:rsidRPr="00E36629">
        <w:rPr>
          <w:rFonts w:ascii="Times New Roman" w:eastAsia="Times New Roman" w:hAnsi="Times New Roman" w:cs="Times New Roman"/>
          <w:color w:val="000000" w:themeColor="text1"/>
        </w:rPr>
        <w:t>transformative Decade Action that contribute to the Ocean Decade vision.</w:t>
      </w:r>
    </w:p>
    <w:p w:rsidR="005246FB" w:rsidRDefault="005246FB" w:rsidP="00C76D04">
      <w:pPr>
        <w:jc w:val="both"/>
        <w:rPr>
          <w:rFonts w:ascii="Times New Roman" w:eastAsia="Times New Roman" w:hAnsi="Times New Roman" w:cs="Times New Roman"/>
          <w:color w:val="000000" w:themeColor="text1"/>
        </w:rPr>
      </w:pPr>
    </w:p>
    <w:p w:rsidR="008E4826" w:rsidRDefault="005246FB" w:rsidP="008E4826">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In collaboration with </w:t>
      </w:r>
      <w:r w:rsidR="00E63243">
        <w:rPr>
          <w:rFonts w:ascii="Times New Roman" w:eastAsia="Times New Roman" w:hAnsi="Times New Roman" w:cs="Times New Roman"/>
          <w:color w:val="000000" w:themeColor="text1"/>
        </w:rPr>
        <w:t xml:space="preserve">IHO </w:t>
      </w:r>
      <w:r>
        <w:rPr>
          <w:rFonts w:ascii="Times New Roman" w:eastAsia="Times New Roman" w:hAnsi="Times New Roman" w:cs="Times New Roman"/>
          <w:color w:val="000000" w:themeColor="text1"/>
        </w:rPr>
        <w:t>C</w:t>
      </w:r>
      <w:r w:rsidR="00E63243">
        <w:rPr>
          <w:rFonts w:ascii="Times New Roman" w:eastAsia="Times New Roman" w:hAnsi="Times New Roman" w:cs="Times New Roman"/>
          <w:color w:val="000000" w:themeColor="text1"/>
        </w:rPr>
        <w:t xml:space="preserve">rowdsourced </w:t>
      </w:r>
      <w:r>
        <w:rPr>
          <w:rFonts w:ascii="Times New Roman" w:eastAsia="Times New Roman" w:hAnsi="Times New Roman" w:cs="Times New Roman"/>
          <w:color w:val="000000" w:themeColor="text1"/>
        </w:rPr>
        <w:t>B</w:t>
      </w:r>
      <w:r w:rsidR="00E63243">
        <w:rPr>
          <w:rFonts w:ascii="Times New Roman" w:eastAsia="Times New Roman" w:hAnsi="Times New Roman" w:cs="Times New Roman"/>
          <w:color w:val="000000" w:themeColor="text1"/>
        </w:rPr>
        <w:t xml:space="preserve">athymetry </w:t>
      </w:r>
      <w:r>
        <w:rPr>
          <w:rFonts w:ascii="Times New Roman" w:eastAsia="Times New Roman" w:hAnsi="Times New Roman" w:cs="Times New Roman"/>
          <w:color w:val="000000" w:themeColor="text1"/>
        </w:rPr>
        <w:t>W</w:t>
      </w:r>
      <w:r w:rsidR="00E63243">
        <w:rPr>
          <w:rFonts w:ascii="Times New Roman" w:eastAsia="Times New Roman" w:hAnsi="Times New Roman" w:cs="Times New Roman"/>
          <w:color w:val="000000" w:themeColor="text1"/>
        </w:rPr>
        <w:t xml:space="preserve">orking </w:t>
      </w:r>
      <w:r>
        <w:rPr>
          <w:rFonts w:ascii="Times New Roman" w:eastAsia="Times New Roman" w:hAnsi="Times New Roman" w:cs="Times New Roman"/>
          <w:color w:val="000000" w:themeColor="text1"/>
        </w:rPr>
        <w:t>G</w:t>
      </w:r>
      <w:r w:rsidR="00E63243">
        <w:rPr>
          <w:rFonts w:ascii="Times New Roman" w:eastAsia="Times New Roman" w:hAnsi="Times New Roman" w:cs="Times New Roman"/>
          <w:color w:val="000000" w:themeColor="text1"/>
        </w:rPr>
        <w:t>roup</w:t>
      </w:r>
      <w:r>
        <w:rPr>
          <w:rFonts w:ascii="Times New Roman" w:eastAsia="Times New Roman" w:hAnsi="Times New Roman" w:cs="Times New Roman"/>
          <w:color w:val="000000" w:themeColor="text1"/>
        </w:rPr>
        <w:t xml:space="preserve"> Chair, the MACHC Seabed 2030/CSB Coordinator </w:t>
      </w:r>
      <w:r w:rsidR="0032399B">
        <w:rPr>
          <w:rFonts w:ascii="Times New Roman" w:eastAsia="Times New Roman" w:hAnsi="Times New Roman" w:cs="Times New Roman"/>
          <w:color w:val="000000" w:themeColor="text1"/>
        </w:rPr>
        <w:t xml:space="preserve">prepared a proposal to IRCC for the </w:t>
      </w:r>
      <w:r w:rsidR="0032399B" w:rsidRPr="0032399B">
        <w:rPr>
          <w:rFonts w:ascii="Times New Roman" w:eastAsia="Times New Roman" w:hAnsi="Times New Roman" w:cs="Times New Roman"/>
          <w:color w:val="000000" w:themeColor="text1"/>
        </w:rPr>
        <w:t>establishment of a Seabed 2030/CSB Coordinator Collaboration Team</w:t>
      </w:r>
      <w:r w:rsidR="0011657E">
        <w:rPr>
          <w:rFonts w:ascii="Times New Roman" w:eastAsia="Times New Roman" w:hAnsi="Times New Roman" w:cs="Times New Roman"/>
          <w:color w:val="000000" w:themeColor="text1"/>
        </w:rPr>
        <w:t xml:space="preserve"> to </w:t>
      </w:r>
      <w:r w:rsidR="0011657E" w:rsidRPr="0011657E">
        <w:rPr>
          <w:rFonts w:ascii="Times New Roman" w:eastAsia="Times New Roman" w:hAnsi="Times New Roman" w:cs="Times New Roman"/>
          <w:color w:val="000000" w:themeColor="text1"/>
        </w:rPr>
        <w:t xml:space="preserve">discuss </w:t>
      </w:r>
      <w:r w:rsidR="0011657E">
        <w:rPr>
          <w:rFonts w:ascii="Times New Roman" w:eastAsia="Times New Roman" w:hAnsi="Times New Roman" w:cs="Times New Roman"/>
          <w:color w:val="000000" w:themeColor="text1"/>
        </w:rPr>
        <w:t>thep</w:t>
      </w:r>
      <w:r w:rsidR="0011657E" w:rsidRPr="0011657E">
        <w:rPr>
          <w:rFonts w:ascii="Times New Roman" w:eastAsia="Times New Roman" w:hAnsi="Times New Roman" w:cs="Times New Roman"/>
          <w:color w:val="000000" w:themeColor="text1"/>
        </w:rPr>
        <w:t>ast and current updates on Seabed 2030 Project and/or CSB efforts within the RHCs</w:t>
      </w:r>
      <w:r w:rsidR="008E4826">
        <w:rPr>
          <w:rFonts w:ascii="Times New Roman" w:eastAsia="Times New Roman" w:hAnsi="Times New Roman" w:cs="Times New Roman"/>
          <w:color w:val="000000" w:themeColor="text1"/>
        </w:rPr>
        <w:t>, to u</w:t>
      </w:r>
      <w:r w:rsidR="008E4826" w:rsidRPr="008E4826">
        <w:rPr>
          <w:rFonts w:ascii="Times New Roman" w:eastAsia="Times New Roman" w:hAnsi="Times New Roman" w:cs="Times New Roman"/>
          <w:color w:val="000000" w:themeColor="text1"/>
        </w:rPr>
        <w:t>pdate on Coordinator-led efforts within their RHCs</w:t>
      </w:r>
      <w:r w:rsidR="008E4826">
        <w:rPr>
          <w:rFonts w:ascii="Times New Roman" w:eastAsia="Times New Roman" w:hAnsi="Times New Roman" w:cs="Times New Roman"/>
          <w:color w:val="000000" w:themeColor="text1"/>
        </w:rPr>
        <w:t xml:space="preserve">, </w:t>
      </w:r>
      <w:r w:rsidR="00C25738">
        <w:rPr>
          <w:rFonts w:ascii="Times New Roman" w:eastAsia="Times New Roman" w:hAnsi="Times New Roman" w:cs="Times New Roman"/>
          <w:color w:val="000000" w:themeColor="text1"/>
        </w:rPr>
        <w:t xml:space="preserve">to </w:t>
      </w:r>
      <w:r w:rsidR="008E4826" w:rsidRPr="008E4826">
        <w:rPr>
          <w:rFonts w:ascii="Times New Roman" w:eastAsia="Times New Roman" w:hAnsi="Times New Roman" w:cs="Times New Roman"/>
          <w:color w:val="000000" w:themeColor="text1"/>
        </w:rPr>
        <w:t>establish of a cohesive regional approach</w:t>
      </w:r>
      <w:r w:rsidR="00C25738">
        <w:rPr>
          <w:rFonts w:ascii="Times New Roman" w:eastAsia="Times New Roman" w:hAnsi="Times New Roman" w:cs="Times New Roman"/>
          <w:color w:val="000000" w:themeColor="text1"/>
        </w:rPr>
        <w:t>, to share challenges, issues, successes and lessons learned experienced by Coordinators.</w:t>
      </w:r>
    </w:p>
    <w:p w:rsidR="00C25738" w:rsidRDefault="00C25738" w:rsidP="008E4826">
      <w:pPr>
        <w:jc w:val="both"/>
        <w:rPr>
          <w:rFonts w:ascii="Times New Roman" w:eastAsia="Times New Roman" w:hAnsi="Times New Roman" w:cs="Times New Roman"/>
          <w:color w:val="000000" w:themeColor="text1"/>
        </w:rPr>
      </w:pPr>
    </w:p>
    <w:p w:rsidR="00C25738" w:rsidRDefault="00C25738" w:rsidP="008E4826">
      <w:pPr>
        <w:jc w:val="both"/>
        <w:rPr>
          <w:rFonts w:ascii="Times New Roman" w:eastAsia="Times New Roman" w:hAnsi="Times New Roman" w:cs="Times New Roman"/>
          <w:color w:val="000000" w:themeColor="text1"/>
        </w:rPr>
      </w:pPr>
    </w:p>
    <w:p w:rsidR="002E0CE9" w:rsidRPr="00E36629" w:rsidRDefault="002E0CE9" w:rsidP="00265764">
      <w:pPr>
        <w:jc w:val="both"/>
        <w:rPr>
          <w:rFonts w:ascii="Times New Roman" w:eastAsia="Times New Roman" w:hAnsi="Times New Roman" w:cs="Times New Roman"/>
          <w:color w:val="000000" w:themeColor="text1"/>
        </w:rPr>
      </w:pPr>
    </w:p>
    <w:p w:rsidR="00777F49" w:rsidRPr="00777F49" w:rsidRDefault="00777F49" w:rsidP="00E3275B">
      <w:pPr>
        <w:rPr>
          <w:rFonts w:ascii="Times New Roman" w:eastAsia="Times New Roman" w:hAnsi="Times New Roman" w:cs="Times New Roman"/>
          <w:b/>
        </w:rPr>
      </w:pPr>
      <w:r w:rsidRPr="00777F49">
        <w:rPr>
          <w:rFonts w:ascii="Times New Roman" w:eastAsia="Times New Roman" w:hAnsi="Times New Roman" w:cs="Times New Roman"/>
          <w:b/>
        </w:rPr>
        <w:t>Response to Disasters</w:t>
      </w:r>
    </w:p>
    <w:p w:rsidR="002E0CE9" w:rsidRDefault="002E0CE9" w:rsidP="00E3275B">
      <w:pPr>
        <w:rPr>
          <w:rFonts w:ascii="Times New Roman" w:eastAsia="Times New Roman" w:hAnsi="Times New Roman" w:cs="Times New Roman"/>
        </w:rPr>
      </w:pPr>
    </w:p>
    <w:p w:rsidR="00777F49" w:rsidRPr="00032F00" w:rsidRDefault="00777F49" w:rsidP="002E0CE9">
      <w:pPr>
        <w:jc w:val="both"/>
        <w:rPr>
          <w:rFonts w:ascii="Times New Roman" w:eastAsia="Times New Roman" w:hAnsi="Times New Roman" w:cs="Times New Roman"/>
          <w:color w:val="000000" w:themeColor="text1"/>
        </w:rPr>
      </w:pPr>
      <w:r w:rsidRPr="00032F00">
        <w:rPr>
          <w:rFonts w:ascii="Times New Roman" w:eastAsia="Times New Roman" w:hAnsi="Times New Roman" w:cs="Times New Roman"/>
          <w:color w:val="000000" w:themeColor="text1"/>
        </w:rPr>
        <w:t>A Response to Disasters section has been established since 2019 on the MACHC Initiative website. This section is been filled with more information about National Points of Contact, Disaster Contingency Plans, Response Capabilities and Past Event Responses.</w:t>
      </w:r>
    </w:p>
    <w:p w:rsidR="002E0CE9" w:rsidRPr="00225D7B" w:rsidRDefault="002E0CE9" w:rsidP="002E0CE9">
      <w:pPr>
        <w:jc w:val="both"/>
        <w:rPr>
          <w:rFonts w:ascii="Times New Roman" w:eastAsia="Times New Roman" w:hAnsi="Times New Roman" w:cs="Times New Roman"/>
          <w:color w:val="FF0000"/>
        </w:rPr>
      </w:pPr>
    </w:p>
    <w:p w:rsidR="002E0CE9" w:rsidRPr="00032F00" w:rsidRDefault="00032F00" w:rsidP="002E0CE9">
      <w:pPr>
        <w:jc w:val="both"/>
        <w:rPr>
          <w:rFonts w:ascii="Times New Roman" w:eastAsia="Times New Roman" w:hAnsi="Times New Roman" w:cs="Times New Roman"/>
          <w:color w:val="000000" w:themeColor="text1"/>
        </w:rPr>
      </w:pPr>
      <w:r w:rsidRPr="00032F00">
        <w:rPr>
          <w:rFonts w:ascii="Times New Roman" w:eastAsia="Times New Roman" w:hAnsi="Times New Roman" w:cs="Times New Roman"/>
          <w:color w:val="000000" w:themeColor="text1"/>
        </w:rPr>
        <w:t>The MACHC Disaster Response Framework is now an annex to the Statutes of the MACHC.</w:t>
      </w:r>
    </w:p>
    <w:p w:rsidR="00A637F1" w:rsidRPr="00777F49" w:rsidRDefault="00A637F1" w:rsidP="002E0CE9">
      <w:pPr>
        <w:jc w:val="both"/>
        <w:rPr>
          <w:rFonts w:ascii="Times New Roman" w:eastAsia="Times New Roman" w:hAnsi="Times New Roman" w:cs="Times New Roman"/>
        </w:rPr>
      </w:pPr>
    </w:p>
    <w:p w:rsidR="00777F49" w:rsidRPr="00777F49" w:rsidRDefault="00777F49" w:rsidP="00E3275B">
      <w:pPr>
        <w:rPr>
          <w:rFonts w:ascii="Times New Roman" w:eastAsia="Times New Roman" w:hAnsi="Times New Roman" w:cs="Times New Roman"/>
          <w:b/>
        </w:rPr>
      </w:pPr>
      <w:r w:rsidRPr="00777F49">
        <w:rPr>
          <w:rFonts w:ascii="Times New Roman" w:eastAsia="Times New Roman" w:hAnsi="Times New Roman" w:cs="Times New Roman"/>
          <w:b/>
        </w:rPr>
        <w:t>Marine Spatial Data Infrastructure</w:t>
      </w:r>
    </w:p>
    <w:p w:rsidR="002E0CE9" w:rsidRPr="00225D7B" w:rsidRDefault="002E0CE9" w:rsidP="00C576B8">
      <w:pPr>
        <w:jc w:val="both"/>
        <w:rPr>
          <w:rFonts w:ascii="Times New Roman" w:eastAsia="Times New Roman" w:hAnsi="Times New Roman" w:cs="Times New Roman"/>
          <w:color w:val="FF0000"/>
        </w:rPr>
      </w:pPr>
    </w:p>
    <w:p w:rsidR="00777F49" w:rsidRPr="008A2B22" w:rsidRDefault="00F36F5E" w:rsidP="00C576B8">
      <w:pPr>
        <w:jc w:val="both"/>
        <w:rPr>
          <w:rFonts w:ascii="Times New Roman" w:eastAsia="Times New Roman" w:hAnsi="Times New Roman" w:cs="Times New Roman"/>
          <w:color w:val="000000" w:themeColor="text1"/>
        </w:rPr>
      </w:pPr>
      <w:r w:rsidRPr="008A2B22">
        <w:rPr>
          <w:rFonts w:ascii="Times New Roman" w:eastAsia="Times New Roman" w:hAnsi="Times New Roman" w:cs="Times New Roman"/>
          <w:color w:val="000000" w:themeColor="text1"/>
        </w:rPr>
        <w:t>T</w:t>
      </w:r>
      <w:r w:rsidR="00777F49" w:rsidRPr="008A2B22">
        <w:rPr>
          <w:rFonts w:ascii="Times New Roman" w:eastAsia="Times New Roman" w:hAnsi="Times New Roman" w:cs="Times New Roman"/>
          <w:color w:val="000000" w:themeColor="text1"/>
        </w:rPr>
        <w:t xml:space="preserve">he MMSDIWG section in the MACHC Initiative website </w:t>
      </w:r>
      <w:r w:rsidRPr="008A2B22">
        <w:rPr>
          <w:rFonts w:ascii="Times New Roman" w:eastAsia="Times New Roman" w:hAnsi="Times New Roman" w:cs="Times New Roman"/>
          <w:color w:val="000000" w:themeColor="text1"/>
        </w:rPr>
        <w:t>is</w:t>
      </w:r>
      <w:r w:rsidR="00777F49" w:rsidRPr="008A2B22">
        <w:rPr>
          <w:rFonts w:ascii="Times New Roman" w:eastAsia="Times New Roman" w:hAnsi="Times New Roman" w:cs="Times New Roman"/>
          <w:color w:val="000000" w:themeColor="text1"/>
        </w:rPr>
        <w:t xml:space="preserve"> used as a method for sharing meeting materials and useful links with </w:t>
      </w:r>
      <w:r w:rsidR="00845019">
        <w:rPr>
          <w:rFonts w:ascii="Times New Roman" w:eastAsia="Times New Roman" w:hAnsi="Times New Roman" w:cs="Times New Roman"/>
          <w:color w:val="000000" w:themeColor="text1"/>
        </w:rPr>
        <w:t xml:space="preserve">MACHC </w:t>
      </w:r>
      <w:r w:rsidR="00777F49" w:rsidRPr="008A2B22">
        <w:rPr>
          <w:rFonts w:ascii="Times New Roman" w:eastAsia="Times New Roman" w:hAnsi="Times New Roman" w:cs="Times New Roman"/>
          <w:color w:val="000000" w:themeColor="text1"/>
        </w:rPr>
        <w:t>Member</w:t>
      </w:r>
      <w:r w:rsidRPr="008A2B22">
        <w:rPr>
          <w:rFonts w:ascii="Times New Roman" w:eastAsia="Times New Roman" w:hAnsi="Times New Roman" w:cs="Times New Roman"/>
          <w:color w:val="000000" w:themeColor="text1"/>
        </w:rPr>
        <w:t>s</w:t>
      </w:r>
      <w:r w:rsidR="00777F49" w:rsidRPr="008A2B22">
        <w:rPr>
          <w:rFonts w:ascii="Times New Roman" w:eastAsia="Times New Roman" w:hAnsi="Times New Roman" w:cs="Times New Roman"/>
          <w:color w:val="000000" w:themeColor="text1"/>
        </w:rPr>
        <w:t xml:space="preserve">, </w:t>
      </w:r>
      <w:r w:rsidR="00C7318B" w:rsidRPr="008A2B22">
        <w:rPr>
          <w:rFonts w:ascii="Times New Roman" w:eastAsia="Times New Roman" w:hAnsi="Times New Roman" w:cs="Times New Roman"/>
          <w:color w:val="000000" w:themeColor="text1"/>
        </w:rPr>
        <w:t xml:space="preserve">contributing organizations, </w:t>
      </w:r>
      <w:r w:rsidR="00777F49" w:rsidRPr="008A2B22">
        <w:rPr>
          <w:rFonts w:ascii="Times New Roman" w:eastAsia="Times New Roman" w:hAnsi="Times New Roman" w:cs="Times New Roman"/>
          <w:color w:val="000000" w:themeColor="text1"/>
        </w:rPr>
        <w:t xml:space="preserve">industry partners, academia and potential </w:t>
      </w:r>
      <w:r w:rsidR="001F0746" w:rsidRPr="008A2B22">
        <w:rPr>
          <w:rFonts w:ascii="Times New Roman" w:eastAsia="Times New Roman" w:hAnsi="Times New Roman" w:cs="Times New Roman"/>
          <w:color w:val="000000" w:themeColor="text1"/>
        </w:rPr>
        <w:t>stakeholders</w:t>
      </w:r>
      <w:r w:rsidR="00777F49" w:rsidRPr="008A2B22">
        <w:rPr>
          <w:rFonts w:ascii="Times New Roman" w:eastAsia="Times New Roman" w:hAnsi="Times New Roman" w:cs="Times New Roman"/>
          <w:color w:val="000000" w:themeColor="text1"/>
        </w:rPr>
        <w:t>.</w:t>
      </w:r>
    </w:p>
    <w:p w:rsidR="002E0CE9" w:rsidRPr="00225D7B" w:rsidRDefault="002E0CE9" w:rsidP="00C576B8">
      <w:pPr>
        <w:jc w:val="both"/>
        <w:rPr>
          <w:rFonts w:ascii="Times New Roman" w:eastAsia="Times New Roman" w:hAnsi="Times New Roman" w:cs="Times New Roman"/>
          <w:color w:val="FF0000"/>
        </w:rPr>
      </w:pPr>
    </w:p>
    <w:p w:rsidR="00777F49" w:rsidRPr="00F36F5E" w:rsidRDefault="00777F49" w:rsidP="00C576B8">
      <w:pPr>
        <w:jc w:val="both"/>
        <w:rPr>
          <w:rFonts w:ascii="Times New Roman" w:eastAsia="Times New Roman" w:hAnsi="Times New Roman" w:cs="Times New Roman"/>
          <w:color w:val="000000" w:themeColor="text1"/>
        </w:rPr>
      </w:pPr>
      <w:r w:rsidRPr="00F36F5E">
        <w:rPr>
          <w:rFonts w:ascii="Times New Roman" w:eastAsia="Times New Roman" w:hAnsi="Times New Roman" w:cs="Times New Roman"/>
          <w:color w:val="000000" w:themeColor="text1"/>
        </w:rPr>
        <w:t>MACHC is engaging with multiple stakeholders on MSDI use cases / partnerships in the MACHC region to advance the use and sharing of geospatial information to support improved decision making for sustainable national and regional development. These include: Economic Assessment of Risks in Maritime Navigation across the Greater Caribbean Region Project; Risk Assessment and Mitigation Measures of Maritime Navigation in the Caribbean Sea; Disaster Response Support; Caribbean Marine Atlas (CMA); Caribbean GeoPortal; Caribbean Geospatial Development Initiative (CARIGEO)</w:t>
      </w:r>
      <w:r w:rsidR="00CF5E22">
        <w:rPr>
          <w:rFonts w:ascii="Times New Roman" w:eastAsia="Times New Roman" w:hAnsi="Times New Roman" w:cs="Times New Roman"/>
          <w:color w:val="000000" w:themeColor="text1"/>
        </w:rPr>
        <w:t xml:space="preserve">; </w:t>
      </w:r>
      <w:r w:rsidR="002F25E7" w:rsidRPr="002F25E7">
        <w:rPr>
          <w:rFonts w:ascii="Times New Roman" w:eastAsia="Times New Roman" w:hAnsi="Times New Roman" w:cs="Times New Roman"/>
          <w:color w:val="000000" w:themeColor="text1"/>
        </w:rPr>
        <w:t>European Marine Observation and Data Network (EMODnet)</w:t>
      </w:r>
      <w:r w:rsidR="002F25E7">
        <w:rPr>
          <w:rFonts w:ascii="Times New Roman" w:eastAsia="Times New Roman" w:hAnsi="Times New Roman" w:cs="Times New Roman"/>
          <w:color w:val="000000" w:themeColor="text1"/>
        </w:rPr>
        <w:t>;</w:t>
      </w:r>
      <w:r w:rsidRPr="00F36F5E">
        <w:rPr>
          <w:rFonts w:ascii="Times New Roman" w:eastAsia="Times New Roman" w:hAnsi="Times New Roman" w:cs="Times New Roman"/>
          <w:color w:val="000000" w:themeColor="text1"/>
        </w:rPr>
        <w:t>and UN-GGIM/WG-MGI.</w:t>
      </w:r>
    </w:p>
    <w:p w:rsidR="002E0CE9" w:rsidRPr="00225D7B" w:rsidRDefault="002E0CE9" w:rsidP="00C576B8">
      <w:pPr>
        <w:jc w:val="both"/>
        <w:rPr>
          <w:rFonts w:ascii="Times New Roman" w:eastAsia="Times New Roman" w:hAnsi="Times New Roman" w:cs="Times New Roman"/>
          <w:color w:val="FF0000"/>
        </w:rPr>
      </w:pPr>
    </w:p>
    <w:p w:rsidR="00777F49" w:rsidRPr="00F36F5E" w:rsidRDefault="00777F49" w:rsidP="00631C55">
      <w:pPr>
        <w:jc w:val="both"/>
        <w:rPr>
          <w:rFonts w:ascii="Times New Roman" w:eastAsia="Times New Roman" w:hAnsi="Times New Roman" w:cs="Times New Roman"/>
          <w:color w:val="000000" w:themeColor="text1"/>
        </w:rPr>
      </w:pPr>
      <w:r w:rsidRPr="00F36F5E">
        <w:rPr>
          <w:rFonts w:ascii="Times New Roman" w:eastAsia="Times New Roman" w:hAnsi="Times New Roman" w:cs="Times New Roman"/>
          <w:color w:val="000000" w:themeColor="text1"/>
        </w:rPr>
        <w:t xml:space="preserve">A MSDI Inventory survey was conducted in 2020 to help MACHC document the various existing MSDI and SDI web resources within the MACHC </w:t>
      </w:r>
      <w:r w:rsidR="00B14D7F">
        <w:rPr>
          <w:rFonts w:ascii="Times New Roman" w:eastAsia="Times New Roman" w:hAnsi="Times New Roman" w:cs="Times New Roman"/>
          <w:color w:val="000000" w:themeColor="text1"/>
        </w:rPr>
        <w:t>R</w:t>
      </w:r>
      <w:r w:rsidRPr="00F36F5E">
        <w:rPr>
          <w:rFonts w:ascii="Times New Roman" w:eastAsia="Times New Roman" w:hAnsi="Times New Roman" w:cs="Times New Roman"/>
          <w:color w:val="000000" w:themeColor="text1"/>
        </w:rPr>
        <w:t xml:space="preserve">egion, the results of which can be found in “MACHC MMSDIWG Inventory Survey Results”. Subsequently, another survey was carried out on the MSDI Inventory for the Additional Layers for the MACHC </w:t>
      </w:r>
      <w:r w:rsidR="00B14D7F">
        <w:rPr>
          <w:rFonts w:ascii="Times New Roman" w:eastAsia="Times New Roman" w:hAnsi="Times New Roman" w:cs="Times New Roman"/>
          <w:color w:val="000000" w:themeColor="text1"/>
        </w:rPr>
        <w:t>R</w:t>
      </w:r>
      <w:r w:rsidRPr="00F36F5E">
        <w:rPr>
          <w:rFonts w:ascii="Times New Roman" w:eastAsia="Times New Roman" w:hAnsi="Times New Roman" w:cs="Times New Roman"/>
          <w:color w:val="000000" w:themeColor="text1"/>
        </w:rPr>
        <w:t xml:space="preserve">egion based on the feedback from potential non-navigation users. These layers will support many use cases found in the </w:t>
      </w:r>
      <w:r w:rsidR="00B14D7F">
        <w:rPr>
          <w:rFonts w:ascii="Times New Roman" w:eastAsia="Times New Roman" w:hAnsi="Times New Roman" w:cs="Times New Roman"/>
          <w:color w:val="000000" w:themeColor="text1"/>
        </w:rPr>
        <w:t>R</w:t>
      </w:r>
      <w:r w:rsidRPr="00F36F5E">
        <w:rPr>
          <w:rFonts w:ascii="Times New Roman" w:eastAsia="Times New Roman" w:hAnsi="Times New Roman" w:cs="Times New Roman"/>
          <w:color w:val="000000" w:themeColor="text1"/>
        </w:rPr>
        <w:t>egion. The results of this survey can be found in “MACHC MMSDIWG Inventory - Additional Layers Results”.</w:t>
      </w:r>
      <w:r w:rsidR="00F36F5E" w:rsidRPr="00F36F5E">
        <w:rPr>
          <w:rFonts w:ascii="Times New Roman" w:eastAsia="Times New Roman" w:hAnsi="Times New Roman" w:cs="Times New Roman"/>
          <w:color w:val="000000" w:themeColor="text1"/>
        </w:rPr>
        <w:t xml:space="preserve"> Both surveys are still open for new submissions.</w:t>
      </w:r>
    </w:p>
    <w:p w:rsidR="002E0CE9" w:rsidRPr="00225D7B" w:rsidRDefault="002E0CE9" w:rsidP="00631C55">
      <w:pPr>
        <w:jc w:val="both"/>
        <w:rPr>
          <w:rFonts w:ascii="Times New Roman" w:eastAsia="Times New Roman" w:hAnsi="Times New Roman" w:cs="Times New Roman"/>
          <w:color w:val="FF0000"/>
        </w:rPr>
      </w:pPr>
    </w:p>
    <w:p w:rsidR="00777F49" w:rsidRDefault="00864DF3" w:rsidP="00631C55">
      <w:pPr>
        <w:jc w:val="both"/>
        <w:rPr>
          <w:rFonts w:ascii="Times New Roman" w:eastAsia="Times New Roman" w:hAnsi="Times New Roman" w:cs="Times New Roman"/>
          <w:color w:val="000000" w:themeColor="text1"/>
        </w:rPr>
      </w:pPr>
      <w:r w:rsidRPr="00A46F99">
        <w:rPr>
          <w:rFonts w:ascii="Times New Roman" w:eastAsia="Times New Roman" w:hAnsi="Times New Roman" w:cs="Times New Roman"/>
          <w:color w:val="000000" w:themeColor="text1"/>
        </w:rPr>
        <w:t>A</w:t>
      </w:r>
      <w:r w:rsidR="00777F49" w:rsidRPr="00A46F99">
        <w:rPr>
          <w:rFonts w:ascii="Times New Roman" w:eastAsia="Times New Roman" w:hAnsi="Times New Roman" w:cs="Times New Roman"/>
          <w:color w:val="000000" w:themeColor="text1"/>
        </w:rPr>
        <w:t xml:space="preserve"> bathymetric data protocols </w:t>
      </w:r>
      <w:r w:rsidRPr="00A46F99">
        <w:rPr>
          <w:rFonts w:ascii="Times New Roman" w:eastAsia="Times New Roman" w:hAnsi="Times New Roman" w:cs="Times New Roman"/>
          <w:color w:val="000000" w:themeColor="text1"/>
        </w:rPr>
        <w:t xml:space="preserve">was completed </w:t>
      </w:r>
      <w:r w:rsidR="00777F49" w:rsidRPr="00A46F99">
        <w:rPr>
          <w:rFonts w:ascii="Times New Roman" w:eastAsia="Times New Roman" w:hAnsi="Times New Roman" w:cs="Times New Roman"/>
          <w:color w:val="000000" w:themeColor="text1"/>
        </w:rPr>
        <w:t xml:space="preserve">to ensure users, such as </w:t>
      </w:r>
      <w:r w:rsidR="0016783C" w:rsidRPr="00A46F99">
        <w:rPr>
          <w:rFonts w:ascii="Times New Roman" w:eastAsia="Times New Roman" w:hAnsi="Times New Roman" w:cs="Times New Roman"/>
          <w:color w:val="000000" w:themeColor="text1"/>
        </w:rPr>
        <w:t xml:space="preserve">CDEMA and </w:t>
      </w:r>
      <w:r w:rsidR="00777F49" w:rsidRPr="00A46F99">
        <w:rPr>
          <w:rFonts w:ascii="Times New Roman" w:eastAsia="Times New Roman" w:hAnsi="Times New Roman" w:cs="Times New Roman"/>
          <w:color w:val="000000" w:themeColor="text1"/>
        </w:rPr>
        <w:t xml:space="preserve">MapAction, can more efficiently support disaster relief efforts within the MACHC </w:t>
      </w:r>
      <w:r w:rsidR="00A46F99">
        <w:rPr>
          <w:rFonts w:ascii="Times New Roman" w:eastAsia="Times New Roman" w:hAnsi="Times New Roman" w:cs="Times New Roman"/>
          <w:color w:val="000000" w:themeColor="text1"/>
        </w:rPr>
        <w:t>R</w:t>
      </w:r>
      <w:r w:rsidR="00777F49" w:rsidRPr="00A46F99">
        <w:rPr>
          <w:rFonts w:ascii="Times New Roman" w:eastAsia="Times New Roman" w:hAnsi="Times New Roman" w:cs="Times New Roman"/>
          <w:color w:val="000000" w:themeColor="text1"/>
        </w:rPr>
        <w:t>egion. The protocols define the process for requesting the data, ensure that the data is made available in the appropriate formats, and defining the process for sharing the data with the disaster response organizations.</w:t>
      </w:r>
    </w:p>
    <w:p w:rsidR="006D5EBB" w:rsidRDefault="006D5EBB" w:rsidP="00631C55">
      <w:pPr>
        <w:jc w:val="both"/>
        <w:rPr>
          <w:rFonts w:ascii="Times New Roman" w:eastAsia="Times New Roman" w:hAnsi="Times New Roman" w:cs="Times New Roman"/>
          <w:color w:val="000000" w:themeColor="text1"/>
        </w:rPr>
      </w:pPr>
    </w:p>
    <w:p w:rsidR="006D5EBB" w:rsidRDefault="006D5EBB" w:rsidP="00631C55">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MACHC began reaching out </w:t>
      </w:r>
      <w:r w:rsidRPr="006D5EBB">
        <w:rPr>
          <w:rFonts w:ascii="Times New Roman" w:eastAsia="Times New Roman" w:hAnsi="Times New Roman" w:cs="Times New Roman"/>
          <w:color w:val="000000" w:themeColor="text1"/>
        </w:rPr>
        <w:t>other RHC MSDI WG to share best practices and knowledge</w:t>
      </w:r>
      <w:r w:rsidR="00AC1EBD">
        <w:rPr>
          <w:rFonts w:ascii="Times New Roman" w:eastAsia="Times New Roman" w:hAnsi="Times New Roman" w:cs="Times New Roman"/>
          <w:color w:val="000000" w:themeColor="text1"/>
        </w:rPr>
        <w:t>, having met with</w:t>
      </w:r>
      <w:r w:rsidR="00F02DDB">
        <w:rPr>
          <w:rFonts w:ascii="Times New Roman" w:eastAsia="Times New Roman" w:hAnsi="Times New Roman" w:cs="Times New Roman"/>
          <w:color w:val="000000" w:themeColor="text1"/>
        </w:rPr>
        <w:t xml:space="preserve">representatives from </w:t>
      </w:r>
      <w:r w:rsidRPr="006D5EBB">
        <w:rPr>
          <w:rFonts w:ascii="Times New Roman" w:eastAsia="Times New Roman" w:hAnsi="Times New Roman" w:cs="Times New Roman"/>
          <w:color w:val="000000" w:themeColor="text1"/>
        </w:rPr>
        <w:t>SAIHC and SWPHC</w:t>
      </w:r>
      <w:r>
        <w:rPr>
          <w:rFonts w:ascii="Times New Roman" w:eastAsia="Times New Roman" w:hAnsi="Times New Roman" w:cs="Times New Roman"/>
          <w:color w:val="000000" w:themeColor="text1"/>
        </w:rPr>
        <w:t>.</w:t>
      </w:r>
    </w:p>
    <w:p w:rsidR="00A75CA5" w:rsidRDefault="00A75CA5" w:rsidP="00631C55">
      <w:pPr>
        <w:jc w:val="both"/>
        <w:rPr>
          <w:rFonts w:ascii="Times New Roman" w:eastAsia="Times New Roman" w:hAnsi="Times New Roman" w:cs="Times New Roman"/>
          <w:color w:val="000000" w:themeColor="text1"/>
        </w:rPr>
      </w:pPr>
    </w:p>
    <w:p w:rsidR="00A75CA5" w:rsidRPr="00A46F99" w:rsidRDefault="00A75CA5" w:rsidP="00631C55">
      <w:pPr>
        <w:jc w:val="both"/>
        <w:rPr>
          <w:rFonts w:ascii="Times New Roman" w:eastAsia="Times New Roman" w:hAnsi="Times New Roman" w:cs="Times New Roman"/>
          <w:color w:val="000000" w:themeColor="text1"/>
        </w:rPr>
      </w:pPr>
      <w:r w:rsidRPr="00A75CA5">
        <w:rPr>
          <w:rFonts w:ascii="Times New Roman" w:eastAsia="Times New Roman" w:hAnsi="Times New Roman" w:cs="Times New Roman"/>
          <w:color w:val="000000" w:themeColor="text1"/>
        </w:rPr>
        <w:t>MACHC was introduced to the Operational Framework for Integrated Marine Geospatial Information Management (</w:t>
      </w:r>
      <w:r w:rsidR="004F6D4F">
        <w:rPr>
          <w:rFonts w:ascii="Times New Roman" w:eastAsia="Times New Roman" w:hAnsi="Times New Roman" w:cs="Times New Roman"/>
          <w:color w:val="000000" w:themeColor="text1"/>
        </w:rPr>
        <w:t xml:space="preserve">or </w:t>
      </w:r>
      <w:r w:rsidR="004F6D4F" w:rsidRPr="004F6D4F">
        <w:rPr>
          <w:rFonts w:ascii="Times New Roman" w:eastAsia="Times New Roman" w:hAnsi="Times New Roman" w:cs="Times New Roman"/>
          <w:color w:val="000000" w:themeColor="text1"/>
        </w:rPr>
        <w:t>Integrated Geospatial Information Framework – Hydro “IGIF-H”)</w:t>
      </w:r>
      <w:r w:rsidR="00110839">
        <w:rPr>
          <w:rFonts w:ascii="Times New Roman" w:eastAsia="Times New Roman" w:hAnsi="Times New Roman" w:cs="Times New Roman"/>
          <w:color w:val="000000" w:themeColor="text1"/>
        </w:rPr>
        <w:t xml:space="preserve">being </w:t>
      </w:r>
      <w:r w:rsidR="00144A8E">
        <w:rPr>
          <w:rFonts w:ascii="Times New Roman" w:eastAsia="Times New Roman" w:hAnsi="Times New Roman" w:cs="Times New Roman"/>
          <w:color w:val="000000" w:themeColor="text1"/>
        </w:rPr>
        <w:t xml:space="preserve">developed by the </w:t>
      </w:r>
      <w:r w:rsidR="00144A8E" w:rsidRPr="00F36F5E">
        <w:rPr>
          <w:rFonts w:ascii="Times New Roman" w:eastAsia="Times New Roman" w:hAnsi="Times New Roman" w:cs="Times New Roman"/>
          <w:color w:val="000000" w:themeColor="text1"/>
        </w:rPr>
        <w:t>UN-GGIM</w:t>
      </w:r>
      <w:r w:rsidR="00144A8E" w:rsidRPr="00144A8E">
        <w:rPr>
          <w:rFonts w:ascii="Times New Roman" w:eastAsia="Times New Roman" w:hAnsi="Times New Roman" w:cs="Times New Roman"/>
          <w:color w:val="000000" w:themeColor="text1"/>
        </w:rPr>
        <w:t xml:space="preserve"> Working Group on Marine Geospatial Information</w:t>
      </w:r>
      <w:r w:rsidR="004F6D4F">
        <w:rPr>
          <w:rFonts w:ascii="Times New Roman" w:eastAsia="Times New Roman" w:hAnsi="Times New Roman" w:cs="Times New Roman"/>
          <w:color w:val="000000" w:themeColor="text1"/>
        </w:rPr>
        <w:t>.</w:t>
      </w:r>
    </w:p>
    <w:p w:rsidR="00631C55" w:rsidRDefault="00631C55" w:rsidP="00E3275B">
      <w:pPr>
        <w:rPr>
          <w:rFonts w:ascii="Times New Roman" w:eastAsia="Times New Roman" w:hAnsi="Times New Roman" w:cs="Times New Roman"/>
        </w:rPr>
      </w:pPr>
    </w:p>
    <w:p w:rsidR="00695566" w:rsidRDefault="00695566" w:rsidP="00E3275B">
      <w:pPr>
        <w:rPr>
          <w:rFonts w:ascii="Times New Roman" w:eastAsia="Times New Roman" w:hAnsi="Times New Roman" w:cs="Times New Roman"/>
        </w:rPr>
      </w:pPr>
    </w:p>
    <w:p w:rsidR="00695566" w:rsidRDefault="00695566" w:rsidP="00E3275B">
      <w:pPr>
        <w:rPr>
          <w:rFonts w:ascii="Times New Roman" w:eastAsia="Times New Roman" w:hAnsi="Times New Roman" w:cs="Times New Roman"/>
        </w:rPr>
      </w:pPr>
    </w:p>
    <w:p w:rsidR="00695566" w:rsidRPr="00777F49" w:rsidRDefault="00695566" w:rsidP="00E3275B">
      <w:pPr>
        <w:rPr>
          <w:rFonts w:ascii="Times New Roman" w:eastAsia="Times New Roman" w:hAnsi="Times New Roman" w:cs="Times New Roman"/>
        </w:rPr>
      </w:pPr>
    </w:p>
    <w:p w:rsidR="00777F49" w:rsidRPr="00F536AB" w:rsidRDefault="00777F49" w:rsidP="00E3275B">
      <w:pPr>
        <w:rPr>
          <w:rFonts w:ascii="Times New Roman" w:eastAsia="Times New Roman" w:hAnsi="Times New Roman" w:cs="Times New Roman"/>
          <w:b/>
        </w:rPr>
      </w:pPr>
      <w:r w:rsidRPr="00777F49">
        <w:rPr>
          <w:rFonts w:ascii="Times New Roman" w:eastAsia="Times New Roman" w:hAnsi="Times New Roman" w:cs="Times New Roman"/>
          <w:b/>
        </w:rPr>
        <w:t>7. MACHC cooperation with stakeholders (organizations, industry, academia):</w:t>
      </w:r>
    </w:p>
    <w:p w:rsidR="00F536AB" w:rsidRPr="00777F49" w:rsidRDefault="00F536AB" w:rsidP="00E3275B">
      <w:pPr>
        <w:rPr>
          <w:rFonts w:ascii="Times New Roman" w:eastAsia="Times New Roman" w:hAnsi="Times New Roman" w:cs="Times New Roman"/>
        </w:rPr>
      </w:pPr>
    </w:p>
    <w:p w:rsidR="00777F49" w:rsidRDefault="00777F49" w:rsidP="004D3461">
      <w:pPr>
        <w:jc w:val="both"/>
        <w:rPr>
          <w:rFonts w:ascii="Times New Roman" w:eastAsia="Times New Roman" w:hAnsi="Times New Roman" w:cs="Times New Roman"/>
        </w:rPr>
      </w:pPr>
      <w:r w:rsidRPr="00777F49">
        <w:rPr>
          <w:rFonts w:ascii="Times New Roman" w:eastAsia="Times New Roman" w:hAnsi="Times New Roman" w:cs="Times New Roman"/>
        </w:rPr>
        <w:t>Several partnerships are already being leveraged to advance MACHC capacity building, MSDI and Seabed 2030 initiative.</w:t>
      </w:r>
    </w:p>
    <w:p w:rsidR="00F536AB" w:rsidRPr="00777F49" w:rsidRDefault="00F536AB" w:rsidP="00E3275B">
      <w:pPr>
        <w:rPr>
          <w:rFonts w:ascii="Times New Roman" w:eastAsia="Times New Roman" w:hAnsi="Times New Roman" w:cs="Times New Roman"/>
        </w:rPr>
      </w:pPr>
    </w:p>
    <w:p w:rsidR="00777F49" w:rsidRPr="00F536AB" w:rsidRDefault="00777F49" w:rsidP="00E3275B">
      <w:pPr>
        <w:rPr>
          <w:rFonts w:ascii="Times New Roman" w:eastAsia="Times New Roman" w:hAnsi="Times New Roman" w:cs="Times New Roman"/>
          <w:b/>
        </w:rPr>
      </w:pPr>
      <w:r w:rsidRPr="00777F49">
        <w:rPr>
          <w:rFonts w:ascii="Times New Roman" w:eastAsia="Times New Roman" w:hAnsi="Times New Roman" w:cs="Times New Roman"/>
          <w:b/>
        </w:rPr>
        <w:t>8. Conclusions:</w:t>
      </w:r>
    </w:p>
    <w:p w:rsidR="00F536AB" w:rsidRPr="00777F49" w:rsidRDefault="00F536AB" w:rsidP="00E3275B">
      <w:pPr>
        <w:rPr>
          <w:rFonts w:ascii="Times New Roman" w:eastAsia="Times New Roman" w:hAnsi="Times New Roman" w:cs="Times New Roman"/>
        </w:rPr>
      </w:pPr>
    </w:p>
    <w:p w:rsidR="00777F49" w:rsidRDefault="00777F49" w:rsidP="00E3275B">
      <w:pPr>
        <w:rPr>
          <w:rFonts w:ascii="Times New Roman" w:eastAsia="Times New Roman" w:hAnsi="Times New Roman" w:cs="Times New Roman"/>
        </w:rPr>
      </w:pPr>
      <w:r w:rsidRPr="00777F49">
        <w:rPr>
          <w:rFonts w:ascii="Times New Roman" w:eastAsia="Times New Roman" w:hAnsi="Times New Roman" w:cs="Times New Roman"/>
        </w:rPr>
        <w:t>MACHC, in collaboration with other international, regional and bi-lateral partners, is committed to carrying forward hydrographic, nautical cartography, MSDI and capacity building activities in close alignment with IHO objectives and goals.</w:t>
      </w:r>
    </w:p>
    <w:p w:rsidR="00F536AB" w:rsidRPr="00E3275B" w:rsidRDefault="00F536AB" w:rsidP="00E3275B">
      <w:pPr>
        <w:rPr>
          <w:rFonts w:ascii="Times New Roman" w:eastAsia="Times New Roman" w:hAnsi="Times New Roman" w:cs="Times New Roman"/>
        </w:rPr>
      </w:pPr>
    </w:p>
    <w:p w:rsidR="00777F49" w:rsidRPr="00F536AB" w:rsidRDefault="00777F49" w:rsidP="00E3275B">
      <w:pPr>
        <w:pStyle w:val="NormalWeb"/>
        <w:spacing w:before="0" w:beforeAutospacing="0" w:after="0" w:afterAutospacing="0"/>
        <w:rPr>
          <w:b/>
        </w:rPr>
      </w:pPr>
      <w:r w:rsidRPr="00F536AB">
        <w:rPr>
          <w:b/>
        </w:rPr>
        <w:t>9. Achievements and Lessons Learned:</w:t>
      </w:r>
    </w:p>
    <w:p w:rsidR="00F536AB" w:rsidRPr="00E3275B" w:rsidRDefault="00F536AB" w:rsidP="00E3275B">
      <w:pPr>
        <w:pStyle w:val="NormalWeb"/>
        <w:spacing w:before="0" w:beforeAutospacing="0" w:after="0" w:afterAutospacing="0"/>
      </w:pPr>
    </w:p>
    <w:p w:rsidR="00777F49" w:rsidRDefault="00777F49" w:rsidP="004D3461">
      <w:pPr>
        <w:pStyle w:val="NormalWeb"/>
        <w:spacing w:before="0" w:beforeAutospacing="0" w:after="0" w:afterAutospacing="0"/>
        <w:jc w:val="both"/>
        <w:rPr>
          <w:color w:val="000000" w:themeColor="text1"/>
        </w:rPr>
      </w:pPr>
      <w:r w:rsidRPr="00E3275B">
        <w:t>Despite of the</w:t>
      </w:r>
      <w:r w:rsidR="00AA2DC2">
        <w:t xml:space="preserve"> C</w:t>
      </w:r>
      <w:r w:rsidRPr="00E3275B">
        <w:t xml:space="preserve">oronavirus pandemic, MACHC arranged to organize virtual meetings of its Committee/Working Groups, </w:t>
      </w:r>
      <w:r w:rsidR="00307D48">
        <w:t xml:space="preserve">a </w:t>
      </w:r>
      <w:r w:rsidR="00307D48" w:rsidRPr="00E3275B">
        <w:t xml:space="preserve">webinar on </w:t>
      </w:r>
      <w:r w:rsidR="00307D48">
        <w:t xml:space="preserve">S-100, a </w:t>
      </w:r>
      <w:r w:rsidRPr="00E3275B">
        <w:t xml:space="preserve">webinar on the Seabed 2030 Project, and the MACHC </w:t>
      </w:r>
      <w:r w:rsidRPr="00151904">
        <w:rPr>
          <w:color w:val="000000" w:themeColor="text1"/>
        </w:rPr>
        <w:t>Conference in virtual format.</w:t>
      </w:r>
    </w:p>
    <w:p w:rsidR="00E642C0" w:rsidRDefault="00E642C0" w:rsidP="004D3461">
      <w:pPr>
        <w:pStyle w:val="NormalWeb"/>
        <w:spacing w:before="0" w:beforeAutospacing="0" w:after="0" w:afterAutospacing="0"/>
        <w:jc w:val="both"/>
        <w:rPr>
          <w:color w:val="000000" w:themeColor="text1"/>
        </w:rPr>
      </w:pPr>
    </w:p>
    <w:p w:rsidR="00E642C0" w:rsidRDefault="00E642C0" w:rsidP="004D3461">
      <w:pPr>
        <w:pStyle w:val="NormalWeb"/>
        <w:spacing w:before="0" w:beforeAutospacing="0" w:after="0" w:afterAutospacing="0"/>
        <w:jc w:val="both"/>
        <w:rPr>
          <w:color w:val="000000" w:themeColor="text1"/>
        </w:rPr>
      </w:pPr>
      <w:r>
        <w:rPr>
          <w:color w:val="000000" w:themeColor="text1"/>
        </w:rPr>
        <w:t>The Statutes of the MACHC was revised in order to adapt to the IHO Resolution 2/1997 (“Establishment of Regional Hydrographic Commissions – RHC”) as amended.</w:t>
      </w:r>
    </w:p>
    <w:p w:rsidR="00675FA5" w:rsidRDefault="00675FA5" w:rsidP="004D3461">
      <w:pPr>
        <w:pStyle w:val="NormalWeb"/>
        <w:spacing w:before="0" w:beforeAutospacing="0" w:after="0" w:afterAutospacing="0"/>
        <w:jc w:val="both"/>
        <w:rPr>
          <w:color w:val="000000" w:themeColor="text1"/>
        </w:rPr>
      </w:pPr>
    </w:p>
    <w:p w:rsidR="00675FA5" w:rsidRDefault="00E43198" w:rsidP="004D3461">
      <w:pPr>
        <w:pStyle w:val="NormalWeb"/>
        <w:spacing w:before="0" w:beforeAutospacing="0" w:after="0" w:afterAutospacing="0"/>
        <w:jc w:val="both"/>
        <w:rPr>
          <w:color w:val="000000" w:themeColor="text1"/>
        </w:rPr>
      </w:pPr>
      <w:r>
        <w:rPr>
          <w:color w:val="000000" w:themeColor="text1"/>
        </w:rPr>
        <w:t>The dissemination of</w:t>
      </w:r>
      <w:r w:rsidR="00675FA5" w:rsidRPr="00675FA5">
        <w:rPr>
          <w:color w:val="000000" w:themeColor="text1"/>
        </w:rPr>
        <w:t xml:space="preserve"> IHO-funded trainings </w:t>
      </w:r>
      <w:r w:rsidR="00675FA5">
        <w:rPr>
          <w:color w:val="000000" w:themeColor="text1"/>
        </w:rPr>
        <w:t xml:space="preserve">and opportunities </w:t>
      </w:r>
      <w:r w:rsidR="0014491F">
        <w:rPr>
          <w:color w:val="000000" w:themeColor="text1"/>
        </w:rPr>
        <w:t>has certainly</w:t>
      </w:r>
      <w:r w:rsidR="00684906">
        <w:rPr>
          <w:color w:val="000000" w:themeColor="text1"/>
        </w:rPr>
        <w:t xml:space="preserve">benefited </w:t>
      </w:r>
      <w:r w:rsidR="00675FA5" w:rsidRPr="00675FA5">
        <w:rPr>
          <w:color w:val="000000" w:themeColor="text1"/>
        </w:rPr>
        <w:t xml:space="preserve">the selection of candidates from IHO Member States in the MACHC </w:t>
      </w:r>
      <w:r w:rsidR="00675FA5">
        <w:rPr>
          <w:color w:val="000000" w:themeColor="text1"/>
        </w:rPr>
        <w:t>R</w:t>
      </w:r>
      <w:r w:rsidR="00675FA5" w:rsidRPr="00675FA5">
        <w:rPr>
          <w:color w:val="000000" w:themeColor="text1"/>
        </w:rPr>
        <w:t>egion.</w:t>
      </w:r>
    </w:p>
    <w:p w:rsidR="008E6DF0" w:rsidRPr="00151904" w:rsidRDefault="008E6DF0" w:rsidP="004D3461">
      <w:pPr>
        <w:pStyle w:val="NormalWeb"/>
        <w:spacing w:before="0" w:beforeAutospacing="0" w:after="0" w:afterAutospacing="0"/>
        <w:jc w:val="both"/>
        <w:rPr>
          <w:color w:val="000000" w:themeColor="text1"/>
        </w:rPr>
      </w:pPr>
    </w:p>
    <w:p w:rsidR="00151904" w:rsidRPr="00151904" w:rsidRDefault="00683156" w:rsidP="00151904">
      <w:pPr>
        <w:jc w:val="both"/>
        <w:rPr>
          <w:rFonts w:ascii="Times New Roman" w:eastAsia="Times New Roman" w:hAnsi="Times New Roman" w:cs="Times New Roman"/>
          <w:color w:val="000000" w:themeColor="text1"/>
        </w:rPr>
      </w:pPr>
      <w:r w:rsidRPr="00151904">
        <w:rPr>
          <w:rFonts w:ascii="Times New Roman" w:hAnsi="Times New Roman" w:cs="Times New Roman"/>
          <w:color w:val="000000" w:themeColor="text1"/>
        </w:rPr>
        <w:t xml:space="preserve">There is no consensus </w:t>
      </w:r>
      <w:r w:rsidR="00F93820">
        <w:rPr>
          <w:rFonts w:ascii="Times New Roman" w:hAnsi="Times New Roman" w:cs="Times New Roman"/>
          <w:color w:val="000000" w:themeColor="text1"/>
        </w:rPr>
        <w:t xml:space="preserve">yet in the MACHC </w:t>
      </w:r>
      <w:r w:rsidR="00151904" w:rsidRPr="00151904">
        <w:rPr>
          <w:rFonts w:ascii="Times New Roman" w:eastAsia="Times New Roman" w:hAnsi="Times New Roman" w:cs="Times New Roman"/>
          <w:color w:val="000000" w:themeColor="text1"/>
        </w:rPr>
        <w:t>for the adoption of a regular grid scheme for the MACHC ENC Scheme.</w:t>
      </w:r>
    </w:p>
    <w:p w:rsidR="008E6DF0" w:rsidRPr="00151904" w:rsidRDefault="008E6DF0" w:rsidP="004D3461">
      <w:pPr>
        <w:pStyle w:val="NormalWeb"/>
        <w:spacing w:before="0" w:beforeAutospacing="0" w:after="0" w:afterAutospacing="0"/>
        <w:jc w:val="both"/>
        <w:rPr>
          <w:color w:val="000000" w:themeColor="text1"/>
        </w:rPr>
      </w:pPr>
    </w:p>
    <w:p w:rsidR="00777F49" w:rsidRDefault="00777F49" w:rsidP="004D3461">
      <w:pPr>
        <w:pStyle w:val="NormalWeb"/>
        <w:spacing w:before="0" w:beforeAutospacing="0" w:after="0" w:afterAutospacing="0"/>
        <w:jc w:val="both"/>
      </w:pPr>
      <w:r w:rsidRPr="00151904">
        <w:rPr>
          <w:color w:val="000000" w:themeColor="text1"/>
        </w:rPr>
        <w:t>The value of increased collaboration across RHCs and regional partnerships for capacity building training, Seabed 2030</w:t>
      </w:r>
      <w:r w:rsidR="002D6F61">
        <w:rPr>
          <w:color w:val="000000" w:themeColor="text1"/>
        </w:rPr>
        <w:t>/CSB</w:t>
      </w:r>
      <w:r w:rsidRPr="00E3275B">
        <w:t>(including the development of a regional Strategy and an annual Work Plan), MSDI and other requires concerted effort to identify the specific activities of common interest and sustain those connections.</w:t>
      </w:r>
    </w:p>
    <w:p w:rsidR="00F536AB" w:rsidRPr="00E3275B" w:rsidRDefault="00F536AB" w:rsidP="00E3275B">
      <w:pPr>
        <w:pStyle w:val="NormalWeb"/>
        <w:spacing w:before="0" w:beforeAutospacing="0" w:after="0" w:afterAutospacing="0"/>
      </w:pPr>
    </w:p>
    <w:p w:rsidR="00777F49" w:rsidRPr="00F536AB" w:rsidRDefault="00777F49" w:rsidP="00E3275B">
      <w:pPr>
        <w:pStyle w:val="NormalWeb"/>
        <w:spacing w:before="0" w:beforeAutospacing="0" w:after="0" w:afterAutospacing="0"/>
        <w:rPr>
          <w:b/>
        </w:rPr>
      </w:pPr>
      <w:r w:rsidRPr="00F536AB">
        <w:rPr>
          <w:b/>
        </w:rPr>
        <w:t>10. Actions required of IRCC:</w:t>
      </w:r>
    </w:p>
    <w:p w:rsidR="00F536AB" w:rsidRPr="00E3275B" w:rsidRDefault="00F536AB" w:rsidP="00E3275B">
      <w:pPr>
        <w:pStyle w:val="NormalWeb"/>
        <w:spacing w:before="0" w:beforeAutospacing="0" w:after="0" w:afterAutospacing="0"/>
      </w:pPr>
    </w:p>
    <w:p w:rsidR="00777F49" w:rsidRPr="00E3275B" w:rsidRDefault="00777F49" w:rsidP="00E3275B">
      <w:pPr>
        <w:pStyle w:val="NormalWeb"/>
        <w:spacing w:before="0" w:beforeAutospacing="0" w:after="0" w:afterAutospacing="0"/>
      </w:pPr>
      <w:r w:rsidRPr="00E3275B">
        <w:t xml:space="preserve">The IRCC is invited to take note of this </w:t>
      </w:r>
      <w:r w:rsidR="0093705D">
        <w:t>R</w:t>
      </w:r>
      <w:r w:rsidRPr="00E3275B">
        <w:t>eport.</w:t>
      </w:r>
    </w:p>
    <w:p w:rsidR="00E3275B" w:rsidRDefault="00E3275B" w:rsidP="00E3275B">
      <w:pPr>
        <w:rPr>
          <w:rFonts w:ascii="Times New Roman" w:eastAsia="Times New Roman" w:hAnsi="Times New Roman" w:cs="Times New Roman"/>
        </w:rPr>
      </w:pPr>
    </w:p>
    <w:sectPr w:rsidR="00E3275B" w:rsidSect="002D392E">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3445" w:rsidRDefault="00C73445" w:rsidP="00AA2BB7">
      <w:r>
        <w:separator/>
      </w:r>
    </w:p>
  </w:endnote>
  <w:endnote w:type="continuationSeparator" w:id="1">
    <w:p w:rsidR="00C73445" w:rsidRDefault="00C73445" w:rsidP="00AA2BB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Nmerodepgina"/>
      </w:rPr>
      <w:id w:val="-2051982971"/>
      <w:docPartObj>
        <w:docPartGallery w:val="Page Numbers (Bottom of Page)"/>
        <w:docPartUnique/>
      </w:docPartObj>
    </w:sdtPr>
    <w:sdtContent>
      <w:p w:rsidR="00AA2BB7" w:rsidRDefault="00DB4E23" w:rsidP="00A0333E">
        <w:pPr>
          <w:pStyle w:val="Rodap"/>
          <w:framePr w:wrap="none" w:vAnchor="text" w:hAnchor="margin" w:xAlign="center" w:y="1"/>
          <w:rPr>
            <w:rStyle w:val="Nmerodepgina"/>
          </w:rPr>
        </w:pPr>
        <w:r>
          <w:rPr>
            <w:rStyle w:val="Nmerodepgina"/>
          </w:rPr>
          <w:fldChar w:fldCharType="begin"/>
        </w:r>
        <w:r w:rsidR="00AA2BB7">
          <w:rPr>
            <w:rStyle w:val="Nmerodepgina"/>
          </w:rPr>
          <w:instrText xml:space="preserve"> PAGE </w:instrText>
        </w:r>
        <w:r>
          <w:rPr>
            <w:rStyle w:val="Nmerodepgina"/>
          </w:rPr>
          <w:fldChar w:fldCharType="end"/>
        </w:r>
      </w:p>
    </w:sdtContent>
  </w:sdt>
  <w:p w:rsidR="00AA2BB7" w:rsidRDefault="00AA2BB7">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Nmerodepgina"/>
      </w:rPr>
      <w:id w:val="-338617460"/>
      <w:docPartObj>
        <w:docPartGallery w:val="Page Numbers (Bottom of Page)"/>
        <w:docPartUnique/>
      </w:docPartObj>
    </w:sdtPr>
    <w:sdtContent>
      <w:p w:rsidR="00AA2BB7" w:rsidRDefault="00DB4E23" w:rsidP="00A0333E">
        <w:pPr>
          <w:pStyle w:val="Rodap"/>
          <w:framePr w:wrap="none" w:vAnchor="text" w:hAnchor="margin" w:xAlign="center" w:y="1"/>
          <w:rPr>
            <w:rStyle w:val="Nmerodepgina"/>
          </w:rPr>
        </w:pPr>
        <w:r w:rsidRPr="00AA2BB7">
          <w:rPr>
            <w:rStyle w:val="Nmerodepgina"/>
            <w:rFonts w:ascii="Times New Roman" w:hAnsi="Times New Roman" w:cs="Times New Roman"/>
          </w:rPr>
          <w:fldChar w:fldCharType="begin"/>
        </w:r>
        <w:r w:rsidR="00AA2BB7" w:rsidRPr="00AA2BB7">
          <w:rPr>
            <w:rStyle w:val="Nmerodepgina"/>
            <w:rFonts w:ascii="Times New Roman" w:hAnsi="Times New Roman" w:cs="Times New Roman"/>
          </w:rPr>
          <w:instrText xml:space="preserve"> PAGE </w:instrText>
        </w:r>
        <w:r w:rsidRPr="00AA2BB7">
          <w:rPr>
            <w:rStyle w:val="Nmerodepgina"/>
            <w:rFonts w:ascii="Times New Roman" w:hAnsi="Times New Roman" w:cs="Times New Roman"/>
          </w:rPr>
          <w:fldChar w:fldCharType="separate"/>
        </w:r>
        <w:r w:rsidR="006A2745">
          <w:rPr>
            <w:rStyle w:val="Nmerodepgina"/>
            <w:rFonts w:ascii="Times New Roman" w:hAnsi="Times New Roman" w:cs="Times New Roman"/>
            <w:noProof/>
          </w:rPr>
          <w:t>6</w:t>
        </w:r>
        <w:r w:rsidRPr="00AA2BB7">
          <w:rPr>
            <w:rStyle w:val="Nmerodepgina"/>
            <w:rFonts w:ascii="Times New Roman" w:hAnsi="Times New Roman" w:cs="Times New Roman"/>
          </w:rPr>
          <w:fldChar w:fldCharType="end"/>
        </w:r>
      </w:p>
    </w:sdtContent>
  </w:sdt>
  <w:p w:rsidR="00AA2BB7" w:rsidRDefault="00AA2BB7">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3445" w:rsidRDefault="00C73445" w:rsidP="00AA2BB7">
      <w:r>
        <w:separator/>
      </w:r>
    </w:p>
  </w:footnote>
  <w:footnote w:type="continuationSeparator" w:id="1">
    <w:p w:rsidR="00C73445" w:rsidRDefault="00C73445" w:rsidP="00AA2BB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9"/>
  <w:defaultTabStop w:val="720"/>
  <w:hyphenationZone w:val="425"/>
  <w:characterSpacingControl w:val="doNotCompress"/>
  <w:footnotePr>
    <w:footnote w:id="0"/>
    <w:footnote w:id="1"/>
  </w:footnotePr>
  <w:endnotePr>
    <w:endnote w:id="0"/>
    <w:endnote w:id="1"/>
  </w:endnotePr>
  <w:compat/>
  <w:rsids>
    <w:rsidRoot w:val="00EC28BE"/>
    <w:rsid w:val="00001D5D"/>
    <w:rsid w:val="00032F00"/>
    <w:rsid w:val="00037DC8"/>
    <w:rsid w:val="000474E4"/>
    <w:rsid w:val="00053463"/>
    <w:rsid w:val="000673CD"/>
    <w:rsid w:val="0008400E"/>
    <w:rsid w:val="00085A48"/>
    <w:rsid w:val="0009048D"/>
    <w:rsid w:val="000A745B"/>
    <w:rsid w:val="000F5044"/>
    <w:rsid w:val="00100992"/>
    <w:rsid w:val="00107312"/>
    <w:rsid w:val="00110839"/>
    <w:rsid w:val="0011657E"/>
    <w:rsid w:val="00133D5B"/>
    <w:rsid w:val="0014491F"/>
    <w:rsid w:val="00144A8E"/>
    <w:rsid w:val="00151904"/>
    <w:rsid w:val="001600FB"/>
    <w:rsid w:val="0016783C"/>
    <w:rsid w:val="001A1786"/>
    <w:rsid w:val="001D12AE"/>
    <w:rsid w:val="001E6EAD"/>
    <w:rsid w:val="001F0746"/>
    <w:rsid w:val="001F384A"/>
    <w:rsid w:val="001F700F"/>
    <w:rsid w:val="002157A5"/>
    <w:rsid w:val="00225D7B"/>
    <w:rsid w:val="00262B1B"/>
    <w:rsid w:val="00262D31"/>
    <w:rsid w:val="00265764"/>
    <w:rsid w:val="00272603"/>
    <w:rsid w:val="002A1E7F"/>
    <w:rsid w:val="002C7748"/>
    <w:rsid w:val="002D392E"/>
    <w:rsid w:val="002D42B6"/>
    <w:rsid w:val="002D6F61"/>
    <w:rsid w:val="002E0CE9"/>
    <w:rsid w:val="002F25E7"/>
    <w:rsid w:val="00304444"/>
    <w:rsid w:val="003050D5"/>
    <w:rsid w:val="00307D48"/>
    <w:rsid w:val="0032399B"/>
    <w:rsid w:val="00324CE2"/>
    <w:rsid w:val="00325D26"/>
    <w:rsid w:val="0037482C"/>
    <w:rsid w:val="003D20F9"/>
    <w:rsid w:val="003E2159"/>
    <w:rsid w:val="00414939"/>
    <w:rsid w:val="00414AE1"/>
    <w:rsid w:val="004661ED"/>
    <w:rsid w:val="00476602"/>
    <w:rsid w:val="004917D3"/>
    <w:rsid w:val="004B3BC0"/>
    <w:rsid w:val="004B4209"/>
    <w:rsid w:val="004C5BBE"/>
    <w:rsid w:val="004C7CB3"/>
    <w:rsid w:val="004D04FB"/>
    <w:rsid w:val="004D3461"/>
    <w:rsid w:val="004E6174"/>
    <w:rsid w:val="004F6D4F"/>
    <w:rsid w:val="00517D83"/>
    <w:rsid w:val="005246FB"/>
    <w:rsid w:val="00524AE4"/>
    <w:rsid w:val="00573F1B"/>
    <w:rsid w:val="00587AB6"/>
    <w:rsid w:val="00595F75"/>
    <w:rsid w:val="005D6386"/>
    <w:rsid w:val="005F68F8"/>
    <w:rsid w:val="00607739"/>
    <w:rsid w:val="006308E9"/>
    <w:rsid w:val="00631C55"/>
    <w:rsid w:val="00633758"/>
    <w:rsid w:val="0065155C"/>
    <w:rsid w:val="00673202"/>
    <w:rsid w:val="00675FA5"/>
    <w:rsid w:val="00683156"/>
    <w:rsid w:val="00684602"/>
    <w:rsid w:val="00684906"/>
    <w:rsid w:val="00695566"/>
    <w:rsid w:val="006A0782"/>
    <w:rsid w:val="006A2745"/>
    <w:rsid w:val="006A4AA5"/>
    <w:rsid w:val="006C3BDD"/>
    <w:rsid w:val="006C7B7C"/>
    <w:rsid w:val="006D5EBB"/>
    <w:rsid w:val="006F755E"/>
    <w:rsid w:val="006F75A7"/>
    <w:rsid w:val="00717D33"/>
    <w:rsid w:val="00730F76"/>
    <w:rsid w:val="00732B7E"/>
    <w:rsid w:val="00751DEA"/>
    <w:rsid w:val="00766C49"/>
    <w:rsid w:val="00777F49"/>
    <w:rsid w:val="00796C52"/>
    <w:rsid w:val="00797E2F"/>
    <w:rsid w:val="007A032E"/>
    <w:rsid w:val="007B0A9F"/>
    <w:rsid w:val="007B6DA2"/>
    <w:rsid w:val="007F3EFB"/>
    <w:rsid w:val="007F5682"/>
    <w:rsid w:val="00837F70"/>
    <w:rsid w:val="00845019"/>
    <w:rsid w:val="00861DB5"/>
    <w:rsid w:val="00864DF3"/>
    <w:rsid w:val="008709E0"/>
    <w:rsid w:val="008A2B22"/>
    <w:rsid w:val="008C2B22"/>
    <w:rsid w:val="008C73D6"/>
    <w:rsid w:val="008D4EC8"/>
    <w:rsid w:val="008E0E44"/>
    <w:rsid w:val="008E4826"/>
    <w:rsid w:val="008E6DF0"/>
    <w:rsid w:val="008F797B"/>
    <w:rsid w:val="00934120"/>
    <w:rsid w:val="0093705D"/>
    <w:rsid w:val="00992C2C"/>
    <w:rsid w:val="009C6AE7"/>
    <w:rsid w:val="009C7D34"/>
    <w:rsid w:val="009E610C"/>
    <w:rsid w:val="00A02ECE"/>
    <w:rsid w:val="00A073FA"/>
    <w:rsid w:val="00A10B21"/>
    <w:rsid w:val="00A30B39"/>
    <w:rsid w:val="00A3616F"/>
    <w:rsid w:val="00A46F99"/>
    <w:rsid w:val="00A4720A"/>
    <w:rsid w:val="00A637F1"/>
    <w:rsid w:val="00A6558F"/>
    <w:rsid w:val="00A75CA5"/>
    <w:rsid w:val="00A860B4"/>
    <w:rsid w:val="00AA2BB7"/>
    <w:rsid w:val="00AA2DC2"/>
    <w:rsid w:val="00AB0731"/>
    <w:rsid w:val="00AC1EBD"/>
    <w:rsid w:val="00AC37A0"/>
    <w:rsid w:val="00AC557B"/>
    <w:rsid w:val="00AE09AD"/>
    <w:rsid w:val="00AF1B2D"/>
    <w:rsid w:val="00AF63A6"/>
    <w:rsid w:val="00B119F4"/>
    <w:rsid w:val="00B14C0E"/>
    <w:rsid w:val="00B14D7F"/>
    <w:rsid w:val="00B16172"/>
    <w:rsid w:val="00B2269D"/>
    <w:rsid w:val="00B400A1"/>
    <w:rsid w:val="00B720F0"/>
    <w:rsid w:val="00BB3557"/>
    <w:rsid w:val="00BC201C"/>
    <w:rsid w:val="00BF2F52"/>
    <w:rsid w:val="00BF4703"/>
    <w:rsid w:val="00C1779D"/>
    <w:rsid w:val="00C25738"/>
    <w:rsid w:val="00C27EF1"/>
    <w:rsid w:val="00C55F1F"/>
    <w:rsid w:val="00C572BD"/>
    <w:rsid w:val="00C576B8"/>
    <w:rsid w:val="00C66A76"/>
    <w:rsid w:val="00C7318B"/>
    <w:rsid w:val="00C73445"/>
    <w:rsid w:val="00C76D04"/>
    <w:rsid w:val="00C92A4C"/>
    <w:rsid w:val="00CB2E9D"/>
    <w:rsid w:val="00CB6882"/>
    <w:rsid w:val="00CF5E22"/>
    <w:rsid w:val="00D27C0F"/>
    <w:rsid w:val="00D44D08"/>
    <w:rsid w:val="00D62406"/>
    <w:rsid w:val="00D94B75"/>
    <w:rsid w:val="00DA322A"/>
    <w:rsid w:val="00DB4E23"/>
    <w:rsid w:val="00DC3F11"/>
    <w:rsid w:val="00DC488C"/>
    <w:rsid w:val="00DE4FBC"/>
    <w:rsid w:val="00E1215F"/>
    <w:rsid w:val="00E12853"/>
    <w:rsid w:val="00E21CEF"/>
    <w:rsid w:val="00E22E19"/>
    <w:rsid w:val="00E3275B"/>
    <w:rsid w:val="00E36629"/>
    <w:rsid w:val="00E43198"/>
    <w:rsid w:val="00E63243"/>
    <w:rsid w:val="00E642C0"/>
    <w:rsid w:val="00E71040"/>
    <w:rsid w:val="00E71E20"/>
    <w:rsid w:val="00E85D4C"/>
    <w:rsid w:val="00E86251"/>
    <w:rsid w:val="00EA2C6D"/>
    <w:rsid w:val="00EB2518"/>
    <w:rsid w:val="00EC1AE4"/>
    <w:rsid w:val="00EC28BE"/>
    <w:rsid w:val="00F02DDB"/>
    <w:rsid w:val="00F30FFA"/>
    <w:rsid w:val="00F35437"/>
    <w:rsid w:val="00F36F5E"/>
    <w:rsid w:val="00F504F2"/>
    <w:rsid w:val="00F536AB"/>
    <w:rsid w:val="00F57C01"/>
    <w:rsid w:val="00F60E86"/>
    <w:rsid w:val="00F90793"/>
    <w:rsid w:val="00F93820"/>
    <w:rsid w:val="00F96DC4"/>
    <w:rsid w:val="00FA27F4"/>
    <w:rsid w:val="00FB2C80"/>
    <w:rsid w:val="00FC49F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E23"/>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EC28BE"/>
    <w:pPr>
      <w:spacing w:before="100" w:beforeAutospacing="1" w:after="100" w:afterAutospacing="1"/>
    </w:pPr>
    <w:rPr>
      <w:rFonts w:ascii="Times New Roman" w:eastAsia="Times New Roman" w:hAnsi="Times New Roman" w:cs="Times New Roman"/>
    </w:rPr>
  </w:style>
  <w:style w:type="table" w:styleId="Tabelacomgrade">
    <w:name w:val="Table Grid"/>
    <w:basedOn w:val="Tabelanormal"/>
    <w:uiPriority w:val="39"/>
    <w:rsid w:val="00374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odap">
    <w:name w:val="footer"/>
    <w:basedOn w:val="Normal"/>
    <w:link w:val="RodapChar"/>
    <w:uiPriority w:val="99"/>
    <w:unhideWhenUsed/>
    <w:rsid w:val="00AA2BB7"/>
    <w:pPr>
      <w:tabs>
        <w:tab w:val="center" w:pos="4680"/>
        <w:tab w:val="right" w:pos="9360"/>
      </w:tabs>
    </w:pPr>
  </w:style>
  <w:style w:type="character" w:customStyle="1" w:styleId="RodapChar">
    <w:name w:val="Rodapé Char"/>
    <w:basedOn w:val="Fontepargpadro"/>
    <w:link w:val="Rodap"/>
    <w:uiPriority w:val="99"/>
    <w:rsid w:val="00AA2BB7"/>
  </w:style>
  <w:style w:type="character" w:styleId="Nmerodepgina">
    <w:name w:val="page number"/>
    <w:basedOn w:val="Fontepargpadro"/>
    <w:uiPriority w:val="99"/>
    <w:semiHidden/>
    <w:unhideWhenUsed/>
    <w:rsid w:val="00AA2BB7"/>
  </w:style>
  <w:style w:type="paragraph" w:styleId="Cabealho">
    <w:name w:val="header"/>
    <w:basedOn w:val="Normal"/>
    <w:link w:val="CabealhoChar"/>
    <w:uiPriority w:val="99"/>
    <w:unhideWhenUsed/>
    <w:rsid w:val="00AA2BB7"/>
    <w:pPr>
      <w:tabs>
        <w:tab w:val="center" w:pos="4680"/>
        <w:tab w:val="right" w:pos="9360"/>
      </w:tabs>
    </w:pPr>
  </w:style>
  <w:style w:type="character" w:customStyle="1" w:styleId="CabealhoChar">
    <w:name w:val="Cabeçalho Char"/>
    <w:basedOn w:val="Fontepargpadro"/>
    <w:link w:val="Cabealho"/>
    <w:uiPriority w:val="99"/>
    <w:rsid w:val="00AA2BB7"/>
  </w:style>
</w:styles>
</file>

<file path=word/webSettings.xml><?xml version="1.0" encoding="utf-8"?>
<w:webSettings xmlns:r="http://schemas.openxmlformats.org/officeDocument/2006/relationships" xmlns:w="http://schemas.openxmlformats.org/wordprocessingml/2006/main">
  <w:divs>
    <w:div w:id="112021070">
      <w:bodyDiv w:val="1"/>
      <w:marLeft w:val="0"/>
      <w:marRight w:val="0"/>
      <w:marTop w:val="0"/>
      <w:marBottom w:val="0"/>
      <w:divBdr>
        <w:top w:val="none" w:sz="0" w:space="0" w:color="auto"/>
        <w:left w:val="none" w:sz="0" w:space="0" w:color="auto"/>
        <w:bottom w:val="none" w:sz="0" w:space="0" w:color="auto"/>
        <w:right w:val="none" w:sz="0" w:space="0" w:color="auto"/>
      </w:divBdr>
      <w:divsChild>
        <w:div w:id="834415355">
          <w:marLeft w:val="0"/>
          <w:marRight w:val="0"/>
          <w:marTop w:val="0"/>
          <w:marBottom w:val="0"/>
          <w:divBdr>
            <w:top w:val="none" w:sz="0" w:space="0" w:color="auto"/>
            <w:left w:val="none" w:sz="0" w:space="0" w:color="auto"/>
            <w:bottom w:val="none" w:sz="0" w:space="0" w:color="auto"/>
            <w:right w:val="none" w:sz="0" w:space="0" w:color="auto"/>
          </w:divBdr>
          <w:divsChild>
            <w:div w:id="725566220">
              <w:marLeft w:val="0"/>
              <w:marRight w:val="0"/>
              <w:marTop w:val="0"/>
              <w:marBottom w:val="0"/>
              <w:divBdr>
                <w:top w:val="none" w:sz="0" w:space="0" w:color="auto"/>
                <w:left w:val="none" w:sz="0" w:space="0" w:color="auto"/>
                <w:bottom w:val="none" w:sz="0" w:space="0" w:color="auto"/>
                <w:right w:val="none" w:sz="0" w:space="0" w:color="auto"/>
              </w:divBdr>
              <w:divsChild>
                <w:div w:id="29649708">
                  <w:marLeft w:val="0"/>
                  <w:marRight w:val="0"/>
                  <w:marTop w:val="0"/>
                  <w:marBottom w:val="0"/>
                  <w:divBdr>
                    <w:top w:val="none" w:sz="0" w:space="0" w:color="auto"/>
                    <w:left w:val="none" w:sz="0" w:space="0" w:color="auto"/>
                    <w:bottom w:val="none" w:sz="0" w:space="0" w:color="auto"/>
                    <w:right w:val="none" w:sz="0" w:space="0" w:color="auto"/>
                  </w:divBdr>
                  <w:divsChild>
                    <w:div w:id="89400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276124">
      <w:bodyDiv w:val="1"/>
      <w:marLeft w:val="0"/>
      <w:marRight w:val="0"/>
      <w:marTop w:val="0"/>
      <w:marBottom w:val="0"/>
      <w:divBdr>
        <w:top w:val="none" w:sz="0" w:space="0" w:color="auto"/>
        <w:left w:val="none" w:sz="0" w:space="0" w:color="auto"/>
        <w:bottom w:val="none" w:sz="0" w:space="0" w:color="auto"/>
        <w:right w:val="none" w:sz="0" w:space="0" w:color="auto"/>
      </w:divBdr>
      <w:divsChild>
        <w:div w:id="99645829">
          <w:marLeft w:val="0"/>
          <w:marRight w:val="0"/>
          <w:marTop w:val="0"/>
          <w:marBottom w:val="0"/>
          <w:divBdr>
            <w:top w:val="none" w:sz="0" w:space="0" w:color="auto"/>
            <w:left w:val="none" w:sz="0" w:space="0" w:color="auto"/>
            <w:bottom w:val="none" w:sz="0" w:space="0" w:color="auto"/>
            <w:right w:val="none" w:sz="0" w:space="0" w:color="auto"/>
          </w:divBdr>
          <w:divsChild>
            <w:div w:id="377509020">
              <w:marLeft w:val="0"/>
              <w:marRight w:val="0"/>
              <w:marTop w:val="0"/>
              <w:marBottom w:val="0"/>
              <w:divBdr>
                <w:top w:val="none" w:sz="0" w:space="0" w:color="auto"/>
                <w:left w:val="none" w:sz="0" w:space="0" w:color="auto"/>
                <w:bottom w:val="none" w:sz="0" w:space="0" w:color="auto"/>
                <w:right w:val="none" w:sz="0" w:space="0" w:color="auto"/>
              </w:divBdr>
              <w:divsChild>
                <w:div w:id="120509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287659">
      <w:bodyDiv w:val="1"/>
      <w:marLeft w:val="0"/>
      <w:marRight w:val="0"/>
      <w:marTop w:val="0"/>
      <w:marBottom w:val="0"/>
      <w:divBdr>
        <w:top w:val="none" w:sz="0" w:space="0" w:color="auto"/>
        <w:left w:val="none" w:sz="0" w:space="0" w:color="auto"/>
        <w:bottom w:val="none" w:sz="0" w:space="0" w:color="auto"/>
        <w:right w:val="none" w:sz="0" w:space="0" w:color="auto"/>
      </w:divBdr>
      <w:divsChild>
        <w:div w:id="1914316082">
          <w:marLeft w:val="0"/>
          <w:marRight w:val="0"/>
          <w:marTop w:val="0"/>
          <w:marBottom w:val="0"/>
          <w:divBdr>
            <w:top w:val="none" w:sz="0" w:space="0" w:color="auto"/>
            <w:left w:val="none" w:sz="0" w:space="0" w:color="auto"/>
            <w:bottom w:val="none" w:sz="0" w:space="0" w:color="auto"/>
            <w:right w:val="none" w:sz="0" w:space="0" w:color="auto"/>
          </w:divBdr>
          <w:divsChild>
            <w:div w:id="1925140278">
              <w:marLeft w:val="0"/>
              <w:marRight w:val="0"/>
              <w:marTop w:val="0"/>
              <w:marBottom w:val="0"/>
              <w:divBdr>
                <w:top w:val="none" w:sz="0" w:space="0" w:color="auto"/>
                <w:left w:val="none" w:sz="0" w:space="0" w:color="auto"/>
                <w:bottom w:val="none" w:sz="0" w:space="0" w:color="auto"/>
                <w:right w:val="none" w:sz="0" w:space="0" w:color="auto"/>
              </w:divBdr>
              <w:divsChild>
                <w:div w:id="1819414679">
                  <w:marLeft w:val="0"/>
                  <w:marRight w:val="0"/>
                  <w:marTop w:val="0"/>
                  <w:marBottom w:val="0"/>
                  <w:divBdr>
                    <w:top w:val="none" w:sz="0" w:space="0" w:color="auto"/>
                    <w:left w:val="none" w:sz="0" w:space="0" w:color="auto"/>
                    <w:bottom w:val="none" w:sz="0" w:space="0" w:color="auto"/>
                    <w:right w:val="none" w:sz="0" w:space="0" w:color="auto"/>
                  </w:divBdr>
                  <w:divsChild>
                    <w:div w:id="13701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6741204">
      <w:bodyDiv w:val="1"/>
      <w:marLeft w:val="0"/>
      <w:marRight w:val="0"/>
      <w:marTop w:val="0"/>
      <w:marBottom w:val="0"/>
      <w:divBdr>
        <w:top w:val="none" w:sz="0" w:space="0" w:color="auto"/>
        <w:left w:val="none" w:sz="0" w:space="0" w:color="auto"/>
        <w:bottom w:val="none" w:sz="0" w:space="0" w:color="auto"/>
        <w:right w:val="none" w:sz="0" w:space="0" w:color="auto"/>
      </w:divBdr>
      <w:divsChild>
        <w:div w:id="2063862695">
          <w:marLeft w:val="0"/>
          <w:marRight w:val="0"/>
          <w:marTop w:val="0"/>
          <w:marBottom w:val="0"/>
          <w:divBdr>
            <w:top w:val="none" w:sz="0" w:space="0" w:color="auto"/>
            <w:left w:val="none" w:sz="0" w:space="0" w:color="auto"/>
            <w:bottom w:val="none" w:sz="0" w:space="0" w:color="auto"/>
            <w:right w:val="none" w:sz="0" w:space="0" w:color="auto"/>
          </w:divBdr>
          <w:divsChild>
            <w:div w:id="920986980">
              <w:marLeft w:val="0"/>
              <w:marRight w:val="0"/>
              <w:marTop w:val="0"/>
              <w:marBottom w:val="0"/>
              <w:divBdr>
                <w:top w:val="none" w:sz="0" w:space="0" w:color="auto"/>
                <w:left w:val="none" w:sz="0" w:space="0" w:color="auto"/>
                <w:bottom w:val="none" w:sz="0" w:space="0" w:color="auto"/>
                <w:right w:val="none" w:sz="0" w:space="0" w:color="auto"/>
              </w:divBdr>
              <w:divsChild>
                <w:div w:id="735318889">
                  <w:marLeft w:val="0"/>
                  <w:marRight w:val="0"/>
                  <w:marTop w:val="0"/>
                  <w:marBottom w:val="0"/>
                  <w:divBdr>
                    <w:top w:val="none" w:sz="0" w:space="0" w:color="auto"/>
                    <w:left w:val="none" w:sz="0" w:space="0" w:color="auto"/>
                    <w:bottom w:val="none" w:sz="0" w:space="0" w:color="auto"/>
                    <w:right w:val="none" w:sz="0" w:space="0" w:color="auto"/>
                  </w:divBdr>
                  <w:divsChild>
                    <w:div w:id="37666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425295">
      <w:bodyDiv w:val="1"/>
      <w:marLeft w:val="0"/>
      <w:marRight w:val="0"/>
      <w:marTop w:val="0"/>
      <w:marBottom w:val="0"/>
      <w:divBdr>
        <w:top w:val="none" w:sz="0" w:space="0" w:color="auto"/>
        <w:left w:val="none" w:sz="0" w:space="0" w:color="auto"/>
        <w:bottom w:val="none" w:sz="0" w:space="0" w:color="auto"/>
        <w:right w:val="none" w:sz="0" w:space="0" w:color="auto"/>
      </w:divBdr>
      <w:divsChild>
        <w:div w:id="812987403">
          <w:marLeft w:val="0"/>
          <w:marRight w:val="0"/>
          <w:marTop w:val="0"/>
          <w:marBottom w:val="0"/>
          <w:divBdr>
            <w:top w:val="none" w:sz="0" w:space="0" w:color="auto"/>
            <w:left w:val="none" w:sz="0" w:space="0" w:color="auto"/>
            <w:bottom w:val="none" w:sz="0" w:space="0" w:color="auto"/>
            <w:right w:val="none" w:sz="0" w:space="0" w:color="auto"/>
          </w:divBdr>
          <w:divsChild>
            <w:div w:id="1518108222">
              <w:marLeft w:val="0"/>
              <w:marRight w:val="0"/>
              <w:marTop w:val="0"/>
              <w:marBottom w:val="0"/>
              <w:divBdr>
                <w:top w:val="none" w:sz="0" w:space="0" w:color="auto"/>
                <w:left w:val="none" w:sz="0" w:space="0" w:color="auto"/>
                <w:bottom w:val="none" w:sz="0" w:space="0" w:color="auto"/>
                <w:right w:val="none" w:sz="0" w:space="0" w:color="auto"/>
              </w:divBdr>
              <w:divsChild>
                <w:div w:id="21562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026142">
      <w:bodyDiv w:val="1"/>
      <w:marLeft w:val="0"/>
      <w:marRight w:val="0"/>
      <w:marTop w:val="0"/>
      <w:marBottom w:val="0"/>
      <w:divBdr>
        <w:top w:val="none" w:sz="0" w:space="0" w:color="auto"/>
        <w:left w:val="none" w:sz="0" w:space="0" w:color="auto"/>
        <w:bottom w:val="none" w:sz="0" w:space="0" w:color="auto"/>
        <w:right w:val="none" w:sz="0" w:space="0" w:color="auto"/>
      </w:divBdr>
      <w:divsChild>
        <w:div w:id="2118593880">
          <w:marLeft w:val="0"/>
          <w:marRight w:val="0"/>
          <w:marTop w:val="0"/>
          <w:marBottom w:val="0"/>
          <w:divBdr>
            <w:top w:val="none" w:sz="0" w:space="0" w:color="auto"/>
            <w:left w:val="none" w:sz="0" w:space="0" w:color="auto"/>
            <w:bottom w:val="none" w:sz="0" w:space="0" w:color="auto"/>
            <w:right w:val="none" w:sz="0" w:space="0" w:color="auto"/>
          </w:divBdr>
          <w:divsChild>
            <w:div w:id="2060593048">
              <w:marLeft w:val="0"/>
              <w:marRight w:val="0"/>
              <w:marTop w:val="0"/>
              <w:marBottom w:val="0"/>
              <w:divBdr>
                <w:top w:val="none" w:sz="0" w:space="0" w:color="auto"/>
                <w:left w:val="none" w:sz="0" w:space="0" w:color="auto"/>
                <w:bottom w:val="none" w:sz="0" w:space="0" w:color="auto"/>
                <w:right w:val="none" w:sz="0" w:space="0" w:color="auto"/>
              </w:divBdr>
              <w:divsChild>
                <w:div w:id="67410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350721">
      <w:bodyDiv w:val="1"/>
      <w:marLeft w:val="0"/>
      <w:marRight w:val="0"/>
      <w:marTop w:val="0"/>
      <w:marBottom w:val="0"/>
      <w:divBdr>
        <w:top w:val="none" w:sz="0" w:space="0" w:color="auto"/>
        <w:left w:val="none" w:sz="0" w:space="0" w:color="auto"/>
        <w:bottom w:val="none" w:sz="0" w:space="0" w:color="auto"/>
        <w:right w:val="none" w:sz="0" w:space="0" w:color="auto"/>
      </w:divBdr>
      <w:divsChild>
        <w:div w:id="2123726107">
          <w:marLeft w:val="0"/>
          <w:marRight w:val="0"/>
          <w:marTop w:val="0"/>
          <w:marBottom w:val="0"/>
          <w:divBdr>
            <w:top w:val="none" w:sz="0" w:space="0" w:color="auto"/>
            <w:left w:val="none" w:sz="0" w:space="0" w:color="auto"/>
            <w:bottom w:val="none" w:sz="0" w:space="0" w:color="auto"/>
            <w:right w:val="none" w:sz="0" w:space="0" w:color="auto"/>
          </w:divBdr>
          <w:divsChild>
            <w:div w:id="137697852">
              <w:marLeft w:val="0"/>
              <w:marRight w:val="0"/>
              <w:marTop w:val="0"/>
              <w:marBottom w:val="0"/>
              <w:divBdr>
                <w:top w:val="none" w:sz="0" w:space="0" w:color="auto"/>
                <w:left w:val="none" w:sz="0" w:space="0" w:color="auto"/>
                <w:bottom w:val="none" w:sz="0" w:space="0" w:color="auto"/>
                <w:right w:val="none" w:sz="0" w:space="0" w:color="auto"/>
              </w:divBdr>
              <w:divsChild>
                <w:div w:id="178500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883269">
      <w:bodyDiv w:val="1"/>
      <w:marLeft w:val="0"/>
      <w:marRight w:val="0"/>
      <w:marTop w:val="0"/>
      <w:marBottom w:val="0"/>
      <w:divBdr>
        <w:top w:val="none" w:sz="0" w:space="0" w:color="auto"/>
        <w:left w:val="none" w:sz="0" w:space="0" w:color="auto"/>
        <w:bottom w:val="none" w:sz="0" w:space="0" w:color="auto"/>
        <w:right w:val="none" w:sz="0" w:space="0" w:color="auto"/>
      </w:divBdr>
      <w:divsChild>
        <w:div w:id="1738089612">
          <w:marLeft w:val="0"/>
          <w:marRight w:val="0"/>
          <w:marTop w:val="0"/>
          <w:marBottom w:val="0"/>
          <w:divBdr>
            <w:top w:val="none" w:sz="0" w:space="0" w:color="auto"/>
            <w:left w:val="none" w:sz="0" w:space="0" w:color="auto"/>
            <w:bottom w:val="none" w:sz="0" w:space="0" w:color="auto"/>
            <w:right w:val="none" w:sz="0" w:space="0" w:color="auto"/>
          </w:divBdr>
          <w:divsChild>
            <w:div w:id="2073500036">
              <w:marLeft w:val="0"/>
              <w:marRight w:val="0"/>
              <w:marTop w:val="0"/>
              <w:marBottom w:val="0"/>
              <w:divBdr>
                <w:top w:val="none" w:sz="0" w:space="0" w:color="auto"/>
                <w:left w:val="none" w:sz="0" w:space="0" w:color="auto"/>
                <w:bottom w:val="none" w:sz="0" w:space="0" w:color="auto"/>
                <w:right w:val="none" w:sz="0" w:space="0" w:color="auto"/>
              </w:divBdr>
              <w:divsChild>
                <w:div w:id="158499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736765">
      <w:bodyDiv w:val="1"/>
      <w:marLeft w:val="0"/>
      <w:marRight w:val="0"/>
      <w:marTop w:val="0"/>
      <w:marBottom w:val="0"/>
      <w:divBdr>
        <w:top w:val="none" w:sz="0" w:space="0" w:color="auto"/>
        <w:left w:val="none" w:sz="0" w:space="0" w:color="auto"/>
        <w:bottom w:val="none" w:sz="0" w:space="0" w:color="auto"/>
        <w:right w:val="none" w:sz="0" w:space="0" w:color="auto"/>
      </w:divBdr>
      <w:divsChild>
        <w:div w:id="1619990844">
          <w:marLeft w:val="0"/>
          <w:marRight w:val="0"/>
          <w:marTop w:val="0"/>
          <w:marBottom w:val="0"/>
          <w:divBdr>
            <w:top w:val="none" w:sz="0" w:space="0" w:color="auto"/>
            <w:left w:val="none" w:sz="0" w:space="0" w:color="auto"/>
            <w:bottom w:val="none" w:sz="0" w:space="0" w:color="auto"/>
            <w:right w:val="none" w:sz="0" w:space="0" w:color="auto"/>
          </w:divBdr>
          <w:divsChild>
            <w:div w:id="739786789">
              <w:marLeft w:val="0"/>
              <w:marRight w:val="0"/>
              <w:marTop w:val="0"/>
              <w:marBottom w:val="0"/>
              <w:divBdr>
                <w:top w:val="none" w:sz="0" w:space="0" w:color="auto"/>
                <w:left w:val="none" w:sz="0" w:space="0" w:color="auto"/>
                <w:bottom w:val="none" w:sz="0" w:space="0" w:color="auto"/>
                <w:right w:val="none" w:sz="0" w:space="0" w:color="auto"/>
              </w:divBdr>
              <w:divsChild>
                <w:div w:id="1709910700">
                  <w:marLeft w:val="0"/>
                  <w:marRight w:val="0"/>
                  <w:marTop w:val="0"/>
                  <w:marBottom w:val="0"/>
                  <w:divBdr>
                    <w:top w:val="none" w:sz="0" w:space="0" w:color="auto"/>
                    <w:left w:val="none" w:sz="0" w:space="0" w:color="auto"/>
                    <w:bottom w:val="none" w:sz="0" w:space="0" w:color="auto"/>
                    <w:right w:val="none" w:sz="0" w:space="0" w:color="auto"/>
                  </w:divBdr>
                  <w:divsChild>
                    <w:div w:id="157989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134451">
      <w:bodyDiv w:val="1"/>
      <w:marLeft w:val="0"/>
      <w:marRight w:val="0"/>
      <w:marTop w:val="0"/>
      <w:marBottom w:val="0"/>
      <w:divBdr>
        <w:top w:val="none" w:sz="0" w:space="0" w:color="auto"/>
        <w:left w:val="none" w:sz="0" w:space="0" w:color="auto"/>
        <w:bottom w:val="none" w:sz="0" w:space="0" w:color="auto"/>
        <w:right w:val="none" w:sz="0" w:space="0" w:color="auto"/>
      </w:divBdr>
      <w:divsChild>
        <w:div w:id="948044324">
          <w:marLeft w:val="0"/>
          <w:marRight w:val="0"/>
          <w:marTop w:val="0"/>
          <w:marBottom w:val="0"/>
          <w:divBdr>
            <w:top w:val="none" w:sz="0" w:space="0" w:color="auto"/>
            <w:left w:val="none" w:sz="0" w:space="0" w:color="auto"/>
            <w:bottom w:val="none" w:sz="0" w:space="0" w:color="auto"/>
            <w:right w:val="none" w:sz="0" w:space="0" w:color="auto"/>
          </w:divBdr>
          <w:divsChild>
            <w:div w:id="1893079206">
              <w:marLeft w:val="0"/>
              <w:marRight w:val="0"/>
              <w:marTop w:val="0"/>
              <w:marBottom w:val="0"/>
              <w:divBdr>
                <w:top w:val="none" w:sz="0" w:space="0" w:color="auto"/>
                <w:left w:val="none" w:sz="0" w:space="0" w:color="auto"/>
                <w:bottom w:val="none" w:sz="0" w:space="0" w:color="auto"/>
                <w:right w:val="none" w:sz="0" w:space="0" w:color="auto"/>
              </w:divBdr>
              <w:divsChild>
                <w:div w:id="807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109735">
      <w:bodyDiv w:val="1"/>
      <w:marLeft w:val="0"/>
      <w:marRight w:val="0"/>
      <w:marTop w:val="0"/>
      <w:marBottom w:val="0"/>
      <w:divBdr>
        <w:top w:val="none" w:sz="0" w:space="0" w:color="auto"/>
        <w:left w:val="none" w:sz="0" w:space="0" w:color="auto"/>
        <w:bottom w:val="none" w:sz="0" w:space="0" w:color="auto"/>
        <w:right w:val="none" w:sz="0" w:space="0" w:color="auto"/>
      </w:divBdr>
      <w:divsChild>
        <w:div w:id="24184229">
          <w:marLeft w:val="0"/>
          <w:marRight w:val="0"/>
          <w:marTop w:val="0"/>
          <w:marBottom w:val="0"/>
          <w:divBdr>
            <w:top w:val="none" w:sz="0" w:space="0" w:color="auto"/>
            <w:left w:val="none" w:sz="0" w:space="0" w:color="auto"/>
            <w:bottom w:val="none" w:sz="0" w:space="0" w:color="auto"/>
            <w:right w:val="none" w:sz="0" w:space="0" w:color="auto"/>
          </w:divBdr>
          <w:divsChild>
            <w:div w:id="1947686654">
              <w:marLeft w:val="0"/>
              <w:marRight w:val="0"/>
              <w:marTop w:val="0"/>
              <w:marBottom w:val="0"/>
              <w:divBdr>
                <w:top w:val="none" w:sz="0" w:space="0" w:color="auto"/>
                <w:left w:val="none" w:sz="0" w:space="0" w:color="auto"/>
                <w:bottom w:val="none" w:sz="0" w:space="0" w:color="auto"/>
                <w:right w:val="none" w:sz="0" w:space="0" w:color="auto"/>
              </w:divBdr>
              <w:divsChild>
                <w:div w:id="100571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153951">
      <w:bodyDiv w:val="1"/>
      <w:marLeft w:val="0"/>
      <w:marRight w:val="0"/>
      <w:marTop w:val="0"/>
      <w:marBottom w:val="0"/>
      <w:divBdr>
        <w:top w:val="none" w:sz="0" w:space="0" w:color="auto"/>
        <w:left w:val="none" w:sz="0" w:space="0" w:color="auto"/>
        <w:bottom w:val="none" w:sz="0" w:space="0" w:color="auto"/>
        <w:right w:val="none" w:sz="0" w:space="0" w:color="auto"/>
      </w:divBdr>
      <w:divsChild>
        <w:div w:id="1729455906">
          <w:marLeft w:val="0"/>
          <w:marRight w:val="0"/>
          <w:marTop w:val="0"/>
          <w:marBottom w:val="0"/>
          <w:divBdr>
            <w:top w:val="none" w:sz="0" w:space="0" w:color="auto"/>
            <w:left w:val="none" w:sz="0" w:space="0" w:color="auto"/>
            <w:bottom w:val="none" w:sz="0" w:space="0" w:color="auto"/>
            <w:right w:val="none" w:sz="0" w:space="0" w:color="auto"/>
          </w:divBdr>
          <w:divsChild>
            <w:div w:id="1475559718">
              <w:marLeft w:val="0"/>
              <w:marRight w:val="0"/>
              <w:marTop w:val="0"/>
              <w:marBottom w:val="0"/>
              <w:divBdr>
                <w:top w:val="none" w:sz="0" w:space="0" w:color="auto"/>
                <w:left w:val="none" w:sz="0" w:space="0" w:color="auto"/>
                <w:bottom w:val="none" w:sz="0" w:space="0" w:color="auto"/>
                <w:right w:val="none" w:sz="0" w:space="0" w:color="auto"/>
              </w:divBdr>
              <w:divsChild>
                <w:div w:id="688603423">
                  <w:marLeft w:val="0"/>
                  <w:marRight w:val="0"/>
                  <w:marTop w:val="0"/>
                  <w:marBottom w:val="0"/>
                  <w:divBdr>
                    <w:top w:val="none" w:sz="0" w:space="0" w:color="auto"/>
                    <w:left w:val="none" w:sz="0" w:space="0" w:color="auto"/>
                    <w:bottom w:val="none" w:sz="0" w:space="0" w:color="auto"/>
                    <w:right w:val="none" w:sz="0" w:space="0" w:color="auto"/>
                  </w:divBdr>
                  <w:divsChild>
                    <w:div w:id="197193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083055">
      <w:bodyDiv w:val="1"/>
      <w:marLeft w:val="0"/>
      <w:marRight w:val="0"/>
      <w:marTop w:val="0"/>
      <w:marBottom w:val="0"/>
      <w:divBdr>
        <w:top w:val="none" w:sz="0" w:space="0" w:color="auto"/>
        <w:left w:val="none" w:sz="0" w:space="0" w:color="auto"/>
        <w:bottom w:val="none" w:sz="0" w:space="0" w:color="auto"/>
        <w:right w:val="none" w:sz="0" w:space="0" w:color="auto"/>
      </w:divBdr>
      <w:divsChild>
        <w:div w:id="1348868157">
          <w:marLeft w:val="0"/>
          <w:marRight w:val="0"/>
          <w:marTop w:val="0"/>
          <w:marBottom w:val="0"/>
          <w:divBdr>
            <w:top w:val="none" w:sz="0" w:space="0" w:color="auto"/>
            <w:left w:val="none" w:sz="0" w:space="0" w:color="auto"/>
            <w:bottom w:val="none" w:sz="0" w:space="0" w:color="auto"/>
            <w:right w:val="none" w:sz="0" w:space="0" w:color="auto"/>
          </w:divBdr>
          <w:divsChild>
            <w:div w:id="1067608260">
              <w:marLeft w:val="0"/>
              <w:marRight w:val="0"/>
              <w:marTop w:val="0"/>
              <w:marBottom w:val="0"/>
              <w:divBdr>
                <w:top w:val="none" w:sz="0" w:space="0" w:color="auto"/>
                <w:left w:val="none" w:sz="0" w:space="0" w:color="auto"/>
                <w:bottom w:val="none" w:sz="0" w:space="0" w:color="auto"/>
                <w:right w:val="none" w:sz="0" w:space="0" w:color="auto"/>
              </w:divBdr>
              <w:divsChild>
                <w:div w:id="738946621">
                  <w:marLeft w:val="0"/>
                  <w:marRight w:val="0"/>
                  <w:marTop w:val="0"/>
                  <w:marBottom w:val="0"/>
                  <w:divBdr>
                    <w:top w:val="none" w:sz="0" w:space="0" w:color="auto"/>
                    <w:left w:val="none" w:sz="0" w:space="0" w:color="auto"/>
                    <w:bottom w:val="none" w:sz="0" w:space="0" w:color="auto"/>
                    <w:right w:val="none" w:sz="0" w:space="0" w:color="auto"/>
                  </w:divBdr>
                </w:div>
              </w:divsChild>
            </w:div>
            <w:div w:id="1477529003">
              <w:marLeft w:val="0"/>
              <w:marRight w:val="0"/>
              <w:marTop w:val="0"/>
              <w:marBottom w:val="0"/>
              <w:divBdr>
                <w:top w:val="none" w:sz="0" w:space="0" w:color="auto"/>
                <w:left w:val="none" w:sz="0" w:space="0" w:color="auto"/>
                <w:bottom w:val="none" w:sz="0" w:space="0" w:color="auto"/>
                <w:right w:val="none" w:sz="0" w:space="0" w:color="auto"/>
              </w:divBdr>
              <w:divsChild>
                <w:div w:id="1059287574">
                  <w:marLeft w:val="0"/>
                  <w:marRight w:val="0"/>
                  <w:marTop w:val="0"/>
                  <w:marBottom w:val="0"/>
                  <w:divBdr>
                    <w:top w:val="none" w:sz="0" w:space="0" w:color="auto"/>
                    <w:left w:val="none" w:sz="0" w:space="0" w:color="auto"/>
                    <w:bottom w:val="none" w:sz="0" w:space="0" w:color="auto"/>
                    <w:right w:val="none" w:sz="0" w:space="0" w:color="auto"/>
                  </w:divBdr>
                </w:div>
              </w:divsChild>
            </w:div>
            <w:div w:id="1934585649">
              <w:marLeft w:val="0"/>
              <w:marRight w:val="0"/>
              <w:marTop w:val="0"/>
              <w:marBottom w:val="0"/>
              <w:divBdr>
                <w:top w:val="none" w:sz="0" w:space="0" w:color="auto"/>
                <w:left w:val="none" w:sz="0" w:space="0" w:color="auto"/>
                <w:bottom w:val="none" w:sz="0" w:space="0" w:color="auto"/>
                <w:right w:val="none" w:sz="0" w:space="0" w:color="auto"/>
              </w:divBdr>
              <w:divsChild>
                <w:div w:id="123492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205005">
          <w:marLeft w:val="0"/>
          <w:marRight w:val="0"/>
          <w:marTop w:val="0"/>
          <w:marBottom w:val="0"/>
          <w:divBdr>
            <w:top w:val="none" w:sz="0" w:space="0" w:color="auto"/>
            <w:left w:val="none" w:sz="0" w:space="0" w:color="auto"/>
            <w:bottom w:val="none" w:sz="0" w:space="0" w:color="auto"/>
            <w:right w:val="none" w:sz="0" w:space="0" w:color="auto"/>
          </w:divBdr>
          <w:divsChild>
            <w:div w:id="1367369446">
              <w:marLeft w:val="0"/>
              <w:marRight w:val="0"/>
              <w:marTop w:val="0"/>
              <w:marBottom w:val="0"/>
              <w:divBdr>
                <w:top w:val="none" w:sz="0" w:space="0" w:color="auto"/>
                <w:left w:val="none" w:sz="0" w:space="0" w:color="auto"/>
                <w:bottom w:val="none" w:sz="0" w:space="0" w:color="auto"/>
                <w:right w:val="none" w:sz="0" w:space="0" w:color="auto"/>
              </w:divBdr>
              <w:divsChild>
                <w:div w:id="1549609769">
                  <w:marLeft w:val="0"/>
                  <w:marRight w:val="0"/>
                  <w:marTop w:val="0"/>
                  <w:marBottom w:val="0"/>
                  <w:divBdr>
                    <w:top w:val="none" w:sz="0" w:space="0" w:color="auto"/>
                    <w:left w:val="none" w:sz="0" w:space="0" w:color="auto"/>
                    <w:bottom w:val="none" w:sz="0" w:space="0" w:color="auto"/>
                    <w:right w:val="none" w:sz="0" w:space="0" w:color="auto"/>
                  </w:divBdr>
                </w:div>
              </w:divsChild>
            </w:div>
            <w:div w:id="543828893">
              <w:marLeft w:val="0"/>
              <w:marRight w:val="0"/>
              <w:marTop w:val="0"/>
              <w:marBottom w:val="0"/>
              <w:divBdr>
                <w:top w:val="none" w:sz="0" w:space="0" w:color="auto"/>
                <w:left w:val="none" w:sz="0" w:space="0" w:color="auto"/>
                <w:bottom w:val="none" w:sz="0" w:space="0" w:color="auto"/>
                <w:right w:val="none" w:sz="0" w:space="0" w:color="auto"/>
              </w:divBdr>
              <w:divsChild>
                <w:div w:id="990064197">
                  <w:marLeft w:val="0"/>
                  <w:marRight w:val="0"/>
                  <w:marTop w:val="0"/>
                  <w:marBottom w:val="0"/>
                  <w:divBdr>
                    <w:top w:val="none" w:sz="0" w:space="0" w:color="auto"/>
                    <w:left w:val="none" w:sz="0" w:space="0" w:color="auto"/>
                    <w:bottom w:val="none" w:sz="0" w:space="0" w:color="auto"/>
                    <w:right w:val="none" w:sz="0" w:space="0" w:color="auto"/>
                  </w:divBdr>
                </w:div>
              </w:divsChild>
            </w:div>
            <w:div w:id="1019508255">
              <w:marLeft w:val="0"/>
              <w:marRight w:val="0"/>
              <w:marTop w:val="0"/>
              <w:marBottom w:val="0"/>
              <w:divBdr>
                <w:top w:val="none" w:sz="0" w:space="0" w:color="auto"/>
                <w:left w:val="none" w:sz="0" w:space="0" w:color="auto"/>
                <w:bottom w:val="none" w:sz="0" w:space="0" w:color="auto"/>
                <w:right w:val="none" w:sz="0" w:space="0" w:color="auto"/>
              </w:divBdr>
              <w:divsChild>
                <w:div w:id="78192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706056">
          <w:marLeft w:val="0"/>
          <w:marRight w:val="0"/>
          <w:marTop w:val="0"/>
          <w:marBottom w:val="0"/>
          <w:divBdr>
            <w:top w:val="none" w:sz="0" w:space="0" w:color="auto"/>
            <w:left w:val="none" w:sz="0" w:space="0" w:color="auto"/>
            <w:bottom w:val="none" w:sz="0" w:space="0" w:color="auto"/>
            <w:right w:val="none" w:sz="0" w:space="0" w:color="auto"/>
          </w:divBdr>
          <w:divsChild>
            <w:div w:id="2083718625">
              <w:marLeft w:val="0"/>
              <w:marRight w:val="0"/>
              <w:marTop w:val="0"/>
              <w:marBottom w:val="0"/>
              <w:divBdr>
                <w:top w:val="none" w:sz="0" w:space="0" w:color="auto"/>
                <w:left w:val="none" w:sz="0" w:space="0" w:color="auto"/>
                <w:bottom w:val="none" w:sz="0" w:space="0" w:color="auto"/>
                <w:right w:val="none" w:sz="0" w:space="0" w:color="auto"/>
              </w:divBdr>
              <w:divsChild>
                <w:div w:id="900554014">
                  <w:marLeft w:val="0"/>
                  <w:marRight w:val="0"/>
                  <w:marTop w:val="0"/>
                  <w:marBottom w:val="0"/>
                  <w:divBdr>
                    <w:top w:val="none" w:sz="0" w:space="0" w:color="auto"/>
                    <w:left w:val="none" w:sz="0" w:space="0" w:color="auto"/>
                    <w:bottom w:val="none" w:sz="0" w:space="0" w:color="auto"/>
                    <w:right w:val="none" w:sz="0" w:space="0" w:color="auto"/>
                  </w:divBdr>
                </w:div>
              </w:divsChild>
            </w:div>
            <w:div w:id="957300140">
              <w:marLeft w:val="0"/>
              <w:marRight w:val="0"/>
              <w:marTop w:val="0"/>
              <w:marBottom w:val="0"/>
              <w:divBdr>
                <w:top w:val="none" w:sz="0" w:space="0" w:color="auto"/>
                <w:left w:val="none" w:sz="0" w:space="0" w:color="auto"/>
                <w:bottom w:val="none" w:sz="0" w:space="0" w:color="auto"/>
                <w:right w:val="none" w:sz="0" w:space="0" w:color="auto"/>
              </w:divBdr>
              <w:divsChild>
                <w:div w:id="218253412">
                  <w:marLeft w:val="0"/>
                  <w:marRight w:val="0"/>
                  <w:marTop w:val="0"/>
                  <w:marBottom w:val="0"/>
                  <w:divBdr>
                    <w:top w:val="none" w:sz="0" w:space="0" w:color="auto"/>
                    <w:left w:val="none" w:sz="0" w:space="0" w:color="auto"/>
                    <w:bottom w:val="none" w:sz="0" w:space="0" w:color="auto"/>
                    <w:right w:val="none" w:sz="0" w:space="0" w:color="auto"/>
                  </w:divBdr>
                </w:div>
              </w:divsChild>
            </w:div>
            <w:div w:id="875049309">
              <w:marLeft w:val="0"/>
              <w:marRight w:val="0"/>
              <w:marTop w:val="0"/>
              <w:marBottom w:val="0"/>
              <w:divBdr>
                <w:top w:val="none" w:sz="0" w:space="0" w:color="auto"/>
                <w:left w:val="none" w:sz="0" w:space="0" w:color="auto"/>
                <w:bottom w:val="none" w:sz="0" w:space="0" w:color="auto"/>
                <w:right w:val="none" w:sz="0" w:space="0" w:color="auto"/>
              </w:divBdr>
              <w:divsChild>
                <w:div w:id="14197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163911">
          <w:marLeft w:val="0"/>
          <w:marRight w:val="0"/>
          <w:marTop w:val="0"/>
          <w:marBottom w:val="0"/>
          <w:divBdr>
            <w:top w:val="none" w:sz="0" w:space="0" w:color="auto"/>
            <w:left w:val="none" w:sz="0" w:space="0" w:color="auto"/>
            <w:bottom w:val="none" w:sz="0" w:space="0" w:color="auto"/>
            <w:right w:val="none" w:sz="0" w:space="0" w:color="auto"/>
          </w:divBdr>
          <w:divsChild>
            <w:div w:id="1860002526">
              <w:marLeft w:val="0"/>
              <w:marRight w:val="0"/>
              <w:marTop w:val="0"/>
              <w:marBottom w:val="0"/>
              <w:divBdr>
                <w:top w:val="none" w:sz="0" w:space="0" w:color="auto"/>
                <w:left w:val="none" w:sz="0" w:space="0" w:color="auto"/>
                <w:bottom w:val="none" w:sz="0" w:space="0" w:color="auto"/>
                <w:right w:val="none" w:sz="0" w:space="0" w:color="auto"/>
              </w:divBdr>
              <w:divsChild>
                <w:div w:id="1969314368">
                  <w:marLeft w:val="0"/>
                  <w:marRight w:val="0"/>
                  <w:marTop w:val="0"/>
                  <w:marBottom w:val="0"/>
                  <w:divBdr>
                    <w:top w:val="none" w:sz="0" w:space="0" w:color="auto"/>
                    <w:left w:val="none" w:sz="0" w:space="0" w:color="auto"/>
                    <w:bottom w:val="none" w:sz="0" w:space="0" w:color="auto"/>
                    <w:right w:val="none" w:sz="0" w:space="0" w:color="auto"/>
                  </w:divBdr>
                </w:div>
              </w:divsChild>
            </w:div>
            <w:div w:id="1262644176">
              <w:marLeft w:val="0"/>
              <w:marRight w:val="0"/>
              <w:marTop w:val="0"/>
              <w:marBottom w:val="0"/>
              <w:divBdr>
                <w:top w:val="none" w:sz="0" w:space="0" w:color="auto"/>
                <w:left w:val="none" w:sz="0" w:space="0" w:color="auto"/>
                <w:bottom w:val="none" w:sz="0" w:space="0" w:color="auto"/>
                <w:right w:val="none" w:sz="0" w:space="0" w:color="auto"/>
              </w:divBdr>
              <w:divsChild>
                <w:div w:id="201152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667474">
      <w:bodyDiv w:val="1"/>
      <w:marLeft w:val="0"/>
      <w:marRight w:val="0"/>
      <w:marTop w:val="0"/>
      <w:marBottom w:val="0"/>
      <w:divBdr>
        <w:top w:val="none" w:sz="0" w:space="0" w:color="auto"/>
        <w:left w:val="none" w:sz="0" w:space="0" w:color="auto"/>
        <w:bottom w:val="none" w:sz="0" w:space="0" w:color="auto"/>
        <w:right w:val="none" w:sz="0" w:space="0" w:color="auto"/>
      </w:divBdr>
    </w:div>
    <w:div w:id="1015380456">
      <w:bodyDiv w:val="1"/>
      <w:marLeft w:val="0"/>
      <w:marRight w:val="0"/>
      <w:marTop w:val="0"/>
      <w:marBottom w:val="0"/>
      <w:divBdr>
        <w:top w:val="none" w:sz="0" w:space="0" w:color="auto"/>
        <w:left w:val="none" w:sz="0" w:space="0" w:color="auto"/>
        <w:bottom w:val="none" w:sz="0" w:space="0" w:color="auto"/>
        <w:right w:val="none" w:sz="0" w:space="0" w:color="auto"/>
      </w:divBdr>
      <w:divsChild>
        <w:div w:id="1357656129">
          <w:marLeft w:val="0"/>
          <w:marRight w:val="0"/>
          <w:marTop w:val="0"/>
          <w:marBottom w:val="0"/>
          <w:divBdr>
            <w:top w:val="none" w:sz="0" w:space="0" w:color="auto"/>
            <w:left w:val="none" w:sz="0" w:space="0" w:color="auto"/>
            <w:bottom w:val="none" w:sz="0" w:space="0" w:color="auto"/>
            <w:right w:val="none" w:sz="0" w:space="0" w:color="auto"/>
          </w:divBdr>
          <w:divsChild>
            <w:div w:id="74591247">
              <w:marLeft w:val="0"/>
              <w:marRight w:val="0"/>
              <w:marTop w:val="0"/>
              <w:marBottom w:val="0"/>
              <w:divBdr>
                <w:top w:val="none" w:sz="0" w:space="0" w:color="auto"/>
                <w:left w:val="none" w:sz="0" w:space="0" w:color="auto"/>
                <w:bottom w:val="none" w:sz="0" w:space="0" w:color="auto"/>
                <w:right w:val="none" w:sz="0" w:space="0" w:color="auto"/>
              </w:divBdr>
              <w:divsChild>
                <w:div w:id="145301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335420">
      <w:bodyDiv w:val="1"/>
      <w:marLeft w:val="0"/>
      <w:marRight w:val="0"/>
      <w:marTop w:val="0"/>
      <w:marBottom w:val="0"/>
      <w:divBdr>
        <w:top w:val="none" w:sz="0" w:space="0" w:color="auto"/>
        <w:left w:val="none" w:sz="0" w:space="0" w:color="auto"/>
        <w:bottom w:val="none" w:sz="0" w:space="0" w:color="auto"/>
        <w:right w:val="none" w:sz="0" w:space="0" w:color="auto"/>
      </w:divBdr>
      <w:divsChild>
        <w:div w:id="21637011">
          <w:marLeft w:val="0"/>
          <w:marRight w:val="0"/>
          <w:marTop w:val="0"/>
          <w:marBottom w:val="0"/>
          <w:divBdr>
            <w:top w:val="none" w:sz="0" w:space="0" w:color="auto"/>
            <w:left w:val="none" w:sz="0" w:space="0" w:color="auto"/>
            <w:bottom w:val="none" w:sz="0" w:space="0" w:color="auto"/>
            <w:right w:val="none" w:sz="0" w:space="0" w:color="auto"/>
          </w:divBdr>
        </w:div>
        <w:div w:id="1149590653">
          <w:marLeft w:val="0"/>
          <w:marRight w:val="0"/>
          <w:marTop w:val="0"/>
          <w:marBottom w:val="0"/>
          <w:divBdr>
            <w:top w:val="none" w:sz="0" w:space="0" w:color="auto"/>
            <w:left w:val="none" w:sz="0" w:space="0" w:color="auto"/>
            <w:bottom w:val="none" w:sz="0" w:space="0" w:color="auto"/>
            <w:right w:val="none" w:sz="0" w:space="0" w:color="auto"/>
          </w:divBdr>
        </w:div>
        <w:div w:id="1185093418">
          <w:marLeft w:val="0"/>
          <w:marRight w:val="0"/>
          <w:marTop w:val="0"/>
          <w:marBottom w:val="0"/>
          <w:divBdr>
            <w:top w:val="none" w:sz="0" w:space="0" w:color="auto"/>
            <w:left w:val="none" w:sz="0" w:space="0" w:color="auto"/>
            <w:bottom w:val="none" w:sz="0" w:space="0" w:color="auto"/>
            <w:right w:val="none" w:sz="0" w:space="0" w:color="auto"/>
          </w:divBdr>
        </w:div>
      </w:divsChild>
    </w:div>
    <w:div w:id="1056125125">
      <w:bodyDiv w:val="1"/>
      <w:marLeft w:val="0"/>
      <w:marRight w:val="0"/>
      <w:marTop w:val="0"/>
      <w:marBottom w:val="0"/>
      <w:divBdr>
        <w:top w:val="none" w:sz="0" w:space="0" w:color="auto"/>
        <w:left w:val="none" w:sz="0" w:space="0" w:color="auto"/>
        <w:bottom w:val="none" w:sz="0" w:space="0" w:color="auto"/>
        <w:right w:val="none" w:sz="0" w:space="0" w:color="auto"/>
      </w:divBdr>
      <w:divsChild>
        <w:div w:id="1307322149">
          <w:marLeft w:val="0"/>
          <w:marRight w:val="0"/>
          <w:marTop w:val="0"/>
          <w:marBottom w:val="0"/>
          <w:divBdr>
            <w:top w:val="none" w:sz="0" w:space="0" w:color="auto"/>
            <w:left w:val="none" w:sz="0" w:space="0" w:color="auto"/>
            <w:bottom w:val="none" w:sz="0" w:space="0" w:color="auto"/>
            <w:right w:val="none" w:sz="0" w:space="0" w:color="auto"/>
          </w:divBdr>
          <w:divsChild>
            <w:div w:id="1851871126">
              <w:marLeft w:val="0"/>
              <w:marRight w:val="0"/>
              <w:marTop w:val="0"/>
              <w:marBottom w:val="0"/>
              <w:divBdr>
                <w:top w:val="none" w:sz="0" w:space="0" w:color="auto"/>
                <w:left w:val="none" w:sz="0" w:space="0" w:color="auto"/>
                <w:bottom w:val="none" w:sz="0" w:space="0" w:color="auto"/>
                <w:right w:val="none" w:sz="0" w:space="0" w:color="auto"/>
              </w:divBdr>
              <w:divsChild>
                <w:div w:id="132836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254163">
      <w:bodyDiv w:val="1"/>
      <w:marLeft w:val="0"/>
      <w:marRight w:val="0"/>
      <w:marTop w:val="0"/>
      <w:marBottom w:val="0"/>
      <w:divBdr>
        <w:top w:val="none" w:sz="0" w:space="0" w:color="auto"/>
        <w:left w:val="none" w:sz="0" w:space="0" w:color="auto"/>
        <w:bottom w:val="none" w:sz="0" w:space="0" w:color="auto"/>
        <w:right w:val="none" w:sz="0" w:space="0" w:color="auto"/>
      </w:divBdr>
      <w:divsChild>
        <w:div w:id="1130124562">
          <w:marLeft w:val="0"/>
          <w:marRight w:val="0"/>
          <w:marTop w:val="0"/>
          <w:marBottom w:val="0"/>
          <w:divBdr>
            <w:top w:val="none" w:sz="0" w:space="0" w:color="auto"/>
            <w:left w:val="none" w:sz="0" w:space="0" w:color="auto"/>
            <w:bottom w:val="none" w:sz="0" w:space="0" w:color="auto"/>
            <w:right w:val="none" w:sz="0" w:space="0" w:color="auto"/>
          </w:divBdr>
          <w:divsChild>
            <w:div w:id="176120220">
              <w:marLeft w:val="0"/>
              <w:marRight w:val="0"/>
              <w:marTop w:val="0"/>
              <w:marBottom w:val="0"/>
              <w:divBdr>
                <w:top w:val="none" w:sz="0" w:space="0" w:color="auto"/>
                <w:left w:val="none" w:sz="0" w:space="0" w:color="auto"/>
                <w:bottom w:val="none" w:sz="0" w:space="0" w:color="auto"/>
                <w:right w:val="none" w:sz="0" w:space="0" w:color="auto"/>
              </w:divBdr>
              <w:divsChild>
                <w:div w:id="24892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825718">
      <w:bodyDiv w:val="1"/>
      <w:marLeft w:val="0"/>
      <w:marRight w:val="0"/>
      <w:marTop w:val="0"/>
      <w:marBottom w:val="0"/>
      <w:divBdr>
        <w:top w:val="none" w:sz="0" w:space="0" w:color="auto"/>
        <w:left w:val="none" w:sz="0" w:space="0" w:color="auto"/>
        <w:bottom w:val="none" w:sz="0" w:space="0" w:color="auto"/>
        <w:right w:val="none" w:sz="0" w:space="0" w:color="auto"/>
      </w:divBdr>
    </w:div>
    <w:div w:id="1610041368">
      <w:bodyDiv w:val="1"/>
      <w:marLeft w:val="0"/>
      <w:marRight w:val="0"/>
      <w:marTop w:val="0"/>
      <w:marBottom w:val="0"/>
      <w:divBdr>
        <w:top w:val="none" w:sz="0" w:space="0" w:color="auto"/>
        <w:left w:val="none" w:sz="0" w:space="0" w:color="auto"/>
        <w:bottom w:val="none" w:sz="0" w:space="0" w:color="auto"/>
        <w:right w:val="none" w:sz="0" w:space="0" w:color="auto"/>
      </w:divBdr>
      <w:divsChild>
        <w:div w:id="1806895587">
          <w:marLeft w:val="0"/>
          <w:marRight w:val="0"/>
          <w:marTop w:val="0"/>
          <w:marBottom w:val="0"/>
          <w:divBdr>
            <w:top w:val="none" w:sz="0" w:space="0" w:color="auto"/>
            <w:left w:val="none" w:sz="0" w:space="0" w:color="auto"/>
            <w:bottom w:val="none" w:sz="0" w:space="0" w:color="auto"/>
            <w:right w:val="none" w:sz="0" w:space="0" w:color="auto"/>
          </w:divBdr>
          <w:divsChild>
            <w:div w:id="1231424482">
              <w:marLeft w:val="0"/>
              <w:marRight w:val="0"/>
              <w:marTop w:val="0"/>
              <w:marBottom w:val="0"/>
              <w:divBdr>
                <w:top w:val="none" w:sz="0" w:space="0" w:color="auto"/>
                <w:left w:val="none" w:sz="0" w:space="0" w:color="auto"/>
                <w:bottom w:val="none" w:sz="0" w:space="0" w:color="auto"/>
                <w:right w:val="none" w:sz="0" w:space="0" w:color="auto"/>
              </w:divBdr>
              <w:divsChild>
                <w:div w:id="1490443352">
                  <w:marLeft w:val="0"/>
                  <w:marRight w:val="0"/>
                  <w:marTop w:val="0"/>
                  <w:marBottom w:val="0"/>
                  <w:divBdr>
                    <w:top w:val="none" w:sz="0" w:space="0" w:color="auto"/>
                    <w:left w:val="none" w:sz="0" w:space="0" w:color="auto"/>
                    <w:bottom w:val="none" w:sz="0" w:space="0" w:color="auto"/>
                    <w:right w:val="none" w:sz="0" w:space="0" w:color="auto"/>
                  </w:divBdr>
                </w:div>
              </w:divsChild>
            </w:div>
            <w:div w:id="682325071">
              <w:marLeft w:val="0"/>
              <w:marRight w:val="0"/>
              <w:marTop w:val="0"/>
              <w:marBottom w:val="0"/>
              <w:divBdr>
                <w:top w:val="none" w:sz="0" w:space="0" w:color="auto"/>
                <w:left w:val="none" w:sz="0" w:space="0" w:color="auto"/>
                <w:bottom w:val="none" w:sz="0" w:space="0" w:color="auto"/>
                <w:right w:val="none" w:sz="0" w:space="0" w:color="auto"/>
              </w:divBdr>
              <w:divsChild>
                <w:div w:id="1607273747">
                  <w:marLeft w:val="0"/>
                  <w:marRight w:val="0"/>
                  <w:marTop w:val="0"/>
                  <w:marBottom w:val="0"/>
                  <w:divBdr>
                    <w:top w:val="none" w:sz="0" w:space="0" w:color="auto"/>
                    <w:left w:val="none" w:sz="0" w:space="0" w:color="auto"/>
                    <w:bottom w:val="none" w:sz="0" w:space="0" w:color="auto"/>
                    <w:right w:val="none" w:sz="0" w:space="0" w:color="auto"/>
                  </w:divBdr>
                </w:div>
              </w:divsChild>
            </w:div>
            <w:div w:id="912398197">
              <w:marLeft w:val="0"/>
              <w:marRight w:val="0"/>
              <w:marTop w:val="0"/>
              <w:marBottom w:val="0"/>
              <w:divBdr>
                <w:top w:val="none" w:sz="0" w:space="0" w:color="auto"/>
                <w:left w:val="none" w:sz="0" w:space="0" w:color="auto"/>
                <w:bottom w:val="none" w:sz="0" w:space="0" w:color="auto"/>
                <w:right w:val="none" w:sz="0" w:space="0" w:color="auto"/>
              </w:divBdr>
              <w:divsChild>
                <w:div w:id="65060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212570">
      <w:bodyDiv w:val="1"/>
      <w:marLeft w:val="0"/>
      <w:marRight w:val="0"/>
      <w:marTop w:val="0"/>
      <w:marBottom w:val="0"/>
      <w:divBdr>
        <w:top w:val="none" w:sz="0" w:space="0" w:color="auto"/>
        <w:left w:val="none" w:sz="0" w:space="0" w:color="auto"/>
        <w:bottom w:val="none" w:sz="0" w:space="0" w:color="auto"/>
        <w:right w:val="none" w:sz="0" w:space="0" w:color="auto"/>
      </w:divBdr>
      <w:divsChild>
        <w:div w:id="1113597897">
          <w:marLeft w:val="0"/>
          <w:marRight w:val="0"/>
          <w:marTop w:val="0"/>
          <w:marBottom w:val="0"/>
          <w:divBdr>
            <w:top w:val="none" w:sz="0" w:space="0" w:color="auto"/>
            <w:left w:val="none" w:sz="0" w:space="0" w:color="auto"/>
            <w:bottom w:val="none" w:sz="0" w:space="0" w:color="auto"/>
            <w:right w:val="none" w:sz="0" w:space="0" w:color="auto"/>
          </w:divBdr>
          <w:divsChild>
            <w:div w:id="1547108437">
              <w:marLeft w:val="0"/>
              <w:marRight w:val="0"/>
              <w:marTop w:val="0"/>
              <w:marBottom w:val="0"/>
              <w:divBdr>
                <w:top w:val="none" w:sz="0" w:space="0" w:color="auto"/>
                <w:left w:val="none" w:sz="0" w:space="0" w:color="auto"/>
                <w:bottom w:val="none" w:sz="0" w:space="0" w:color="auto"/>
                <w:right w:val="none" w:sz="0" w:space="0" w:color="auto"/>
              </w:divBdr>
              <w:divsChild>
                <w:div w:id="3613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412232">
      <w:bodyDiv w:val="1"/>
      <w:marLeft w:val="0"/>
      <w:marRight w:val="0"/>
      <w:marTop w:val="0"/>
      <w:marBottom w:val="0"/>
      <w:divBdr>
        <w:top w:val="none" w:sz="0" w:space="0" w:color="auto"/>
        <w:left w:val="none" w:sz="0" w:space="0" w:color="auto"/>
        <w:bottom w:val="none" w:sz="0" w:space="0" w:color="auto"/>
        <w:right w:val="none" w:sz="0" w:space="0" w:color="auto"/>
      </w:divBdr>
      <w:divsChild>
        <w:div w:id="1481582597">
          <w:marLeft w:val="0"/>
          <w:marRight w:val="0"/>
          <w:marTop w:val="0"/>
          <w:marBottom w:val="0"/>
          <w:divBdr>
            <w:top w:val="none" w:sz="0" w:space="0" w:color="auto"/>
            <w:left w:val="none" w:sz="0" w:space="0" w:color="auto"/>
            <w:bottom w:val="none" w:sz="0" w:space="0" w:color="auto"/>
            <w:right w:val="none" w:sz="0" w:space="0" w:color="auto"/>
          </w:divBdr>
          <w:divsChild>
            <w:div w:id="1442841602">
              <w:marLeft w:val="0"/>
              <w:marRight w:val="0"/>
              <w:marTop w:val="0"/>
              <w:marBottom w:val="0"/>
              <w:divBdr>
                <w:top w:val="none" w:sz="0" w:space="0" w:color="auto"/>
                <w:left w:val="none" w:sz="0" w:space="0" w:color="auto"/>
                <w:bottom w:val="none" w:sz="0" w:space="0" w:color="auto"/>
                <w:right w:val="none" w:sz="0" w:space="0" w:color="auto"/>
              </w:divBdr>
              <w:divsChild>
                <w:div w:id="695155468">
                  <w:marLeft w:val="0"/>
                  <w:marRight w:val="0"/>
                  <w:marTop w:val="0"/>
                  <w:marBottom w:val="0"/>
                  <w:divBdr>
                    <w:top w:val="none" w:sz="0" w:space="0" w:color="auto"/>
                    <w:left w:val="none" w:sz="0" w:space="0" w:color="auto"/>
                    <w:bottom w:val="none" w:sz="0" w:space="0" w:color="auto"/>
                    <w:right w:val="none" w:sz="0" w:space="0" w:color="auto"/>
                  </w:divBdr>
                  <w:divsChild>
                    <w:div w:id="578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252713">
      <w:bodyDiv w:val="1"/>
      <w:marLeft w:val="0"/>
      <w:marRight w:val="0"/>
      <w:marTop w:val="0"/>
      <w:marBottom w:val="0"/>
      <w:divBdr>
        <w:top w:val="none" w:sz="0" w:space="0" w:color="auto"/>
        <w:left w:val="none" w:sz="0" w:space="0" w:color="auto"/>
        <w:bottom w:val="none" w:sz="0" w:space="0" w:color="auto"/>
        <w:right w:val="none" w:sz="0" w:space="0" w:color="auto"/>
      </w:divBdr>
      <w:divsChild>
        <w:div w:id="1333336025">
          <w:marLeft w:val="0"/>
          <w:marRight w:val="0"/>
          <w:marTop w:val="0"/>
          <w:marBottom w:val="0"/>
          <w:divBdr>
            <w:top w:val="none" w:sz="0" w:space="0" w:color="auto"/>
            <w:left w:val="none" w:sz="0" w:space="0" w:color="auto"/>
            <w:bottom w:val="none" w:sz="0" w:space="0" w:color="auto"/>
            <w:right w:val="none" w:sz="0" w:space="0" w:color="auto"/>
          </w:divBdr>
          <w:divsChild>
            <w:div w:id="1075976136">
              <w:marLeft w:val="0"/>
              <w:marRight w:val="0"/>
              <w:marTop w:val="0"/>
              <w:marBottom w:val="0"/>
              <w:divBdr>
                <w:top w:val="none" w:sz="0" w:space="0" w:color="auto"/>
                <w:left w:val="none" w:sz="0" w:space="0" w:color="auto"/>
                <w:bottom w:val="none" w:sz="0" w:space="0" w:color="auto"/>
                <w:right w:val="none" w:sz="0" w:space="0" w:color="auto"/>
              </w:divBdr>
              <w:divsChild>
                <w:div w:id="145876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836413">
      <w:bodyDiv w:val="1"/>
      <w:marLeft w:val="0"/>
      <w:marRight w:val="0"/>
      <w:marTop w:val="0"/>
      <w:marBottom w:val="0"/>
      <w:divBdr>
        <w:top w:val="none" w:sz="0" w:space="0" w:color="auto"/>
        <w:left w:val="none" w:sz="0" w:space="0" w:color="auto"/>
        <w:bottom w:val="none" w:sz="0" w:space="0" w:color="auto"/>
        <w:right w:val="none" w:sz="0" w:space="0" w:color="auto"/>
      </w:divBdr>
      <w:divsChild>
        <w:div w:id="1005286852">
          <w:marLeft w:val="0"/>
          <w:marRight w:val="0"/>
          <w:marTop w:val="0"/>
          <w:marBottom w:val="0"/>
          <w:divBdr>
            <w:top w:val="none" w:sz="0" w:space="0" w:color="auto"/>
            <w:left w:val="none" w:sz="0" w:space="0" w:color="auto"/>
            <w:bottom w:val="none" w:sz="0" w:space="0" w:color="auto"/>
            <w:right w:val="none" w:sz="0" w:space="0" w:color="auto"/>
          </w:divBdr>
          <w:divsChild>
            <w:div w:id="580287672">
              <w:marLeft w:val="0"/>
              <w:marRight w:val="0"/>
              <w:marTop w:val="0"/>
              <w:marBottom w:val="0"/>
              <w:divBdr>
                <w:top w:val="none" w:sz="0" w:space="0" w:color="auto"/>
                <w:left w:val="none" w:sz="0" w:space="0" w:color="auto"/>
                <w:bottom w:val="none" w:sz="0" w:space="0" w:color="auto"/>
                <w:right w:val="none" w:sz="0" w:space="0" w:color="auto"/>
              </w:divBdr>
              <w:divsChild>
                <w:div w:id="2099714734">
                  <w:marLeft w:val="0"/>
                  <w:marRight w:val="0"/>
                  <w:marTop w:val="0"/>
                  <w:marBottom w:val="0"/>
                  <w:divBdr>
                    <w:top w:val="none" w:sz="0" w:space="0" w:color="auto"/>
                    <w:left w:val="none" w:sz="0" w:space="0" w:color="auto"/>
                    <w:bottom w:val="none" w:sz="0" w:space="0" w:color="auto"/>
                    <w:right w:val="none" w:sz="0" w:space="0" w:color="auto"/>
                  </w:divBdr>
                  <w:divsChild>
                    <w:div w:id="57405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858458">
      <w:bodyDiv w:val="1"/>
      <w:marLeft w:val="0"/>
      <w:marRight w:val="0"/>
      <w:marTop w:val="0"/>
      <w:marBottom w:val="0"/>
      <w:divBdr>
        <w:top w:val="none" w:sz="0" w:space="0" w:color="auto"/>
        <w:left w:val="none" w:sz="0" w:space="0" w:color="auto"/>
        <w:bottom w:val="none" w:sz="0" w:space="0" w:color="auto"/>
        <w:right w:val="none" w:sz="0" w:space="0" w:color="auto"/>
      </w:divBdr>
      <w:divsChild>
        <w:div w:id="621379042">
          <w:marLeft w:val="0"/>
          <w:marRight w:val="0"/>
          <w:marTop w:val="0"/>
          <w:marBottom w:val="0"/>
          <w:divBdr>
            <w:top w:val="none" w:sz="0" w:space="0" w:color="auto"/>
            <w:left w:val="none" w:sz="0" w:space="0" w:color="auto"/>
            <w:bottom w:val="none" w:sz="0" w:space="0" w:color="auto"/>
            <w:right w:val="none" w:sz="0" w:space="0" w:color="auto"/>
          </w:divBdr>
          <w:divsChild>
            <w:div w:id="59447549">
              <w:marLeft w:val="0"/>
              <w:marRight w:val="0"/>
              <w:marTop w:val="0"/>
              <w:marBottom w:val="0"/>
              <w:divBdr>
                <w:top w:val="none" w:sz="0" w:space="0" w:color="auto"/>
                <w:left w:val="none" w:sz="0" w:space="0" w:color="auto"/>
                <w:bottom w:val="none" w:sz="0" w:space="0" w:color="auto"/>
                <w:right w:val="none" w:sz="0" w:space="0" w:color="auto"/>
              </w:divBdr>
              <w:divsChild>
                <w:div w:id="431366453">
                  <w:marLeft w:val="0"/>
                  <w:marRight w:val="0"/>
                  <w:marTop w:val="0"/>
                  <w:marBottom w:val="0"/>
                  <w:divBdr>
                    <w:top w:val="none" w:sz="0" w:space="0" w:color="auto"/>
                    <w:left w:val="none" w:sz="0" w:space="0" w:color="auto"/>
                    <w:bottom w:val="none" w:sz="0" w:space="0" w:color="auto"/>
                    <w:right w:val="none" w:sz="0" w:space="0" w:color="auto"/>
                  </w:divBdr>
                  <w:divsChild>
                    <w:div w:id="161555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2134</Words>
  <Characters>11529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Brazil</dc:creator>
  <cp:lastModifiedBy>06523285</cp:lastModifiedBy>
  <cp:revision>2</cp:revision>
  <dcterms:created xsi:type="dcterms:W3CDTF">2022-05-03T20:42:00Z</dcterms:created>
  <dcterms:modified xsi:type="dcterms:W3CDTF">2022-05-03T20:42:00Z</dcterms:modified>
</cp:coreProperties>
</file>