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4E31B" w14:textId="58C0E80F" w:rsidR="00C02623" w:rsidRPr="00D106A4" w:rsidRDefault="00F56514" w:rsidP="00C02623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Coastal</w:t>
      </w:r>
      <w:r w:rsidR="00DA28CD" w:rsidRPr="00D106A4">
        <w:rPr>
          <w:rFonts w:ascii="Segoe UI" w:hAnsi="Segoe UI" w:cs="Segoe UI"/>
          <w:sz w:val="20"/>
          <w:szCs w:val="20"/>
        </w:rPr>
        <w:t xml:space="preserve"> States</w:t>
      </w:r>
      <w:r>
        <w:rPr>
          <w:rFonts w:ascii="Segoe UI" w:hAnsi="Segoe UI" w:cs="Segoe UI"/>
          <w:sz w:val="20"/>
          <w:szCs w:val="20"/>
        </w:rPr>
        <w:t xml:space="preserve"> in the MACHC Region</w:t>
      </w:r>
    </w:p>
    <w:p w14:paraId="7D1B1EDC" w14:textId="1CA79388" w:rsidR="00DA28CD" w:rsidRPr="00D106A4" w:rsidRDefault="00C02623" w:rsidP="00DA28CD">
      <w:pPr>
        <w:rPr>
          <w:rFonts w:ascii="Segoe UI" w:hAnsi="Segoe UI" w:cs="Segoe UI"/>
          <w:b/>
          <w:bCs/>
          <w:sz w:val="24"/>
          <w:szCs w:val="24"/>
        </w:rPr>
      </w:pPr>
      <w:r w:rsidRPr="00D106A4">
        <w:rPr>
          <w:rFonts w:ascii="Segoe UI" w:hAnsi="Segoe UI" w:cs="Segoe UI"/>
          <w:b/>
          <w:bCs/>
          <w:sz w:val="24"/>
          <w:szCs w:val="24"/>
        </w:rPr>
        <w:t>Coastal State:</w:t>
      </w:r>
      <w:r w:rsidR="00166154">
        <w:rPr>
          <w:rFonts w:ascii="Segoe UI" w:hAnsi="Segoe UI" w:cs="Segoe UI"/>
          <w:b/>
          <w:bCs/>
          <w:sz w:val="24"/>
          <w:szCs w:val="24"/>
        </w:rPr>
        <w:t xml:space="preserve"> ________________________________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405"/>
        <w:gridCol w:w="3827"/>
        <w:gridCol w:w="2977"/>
        <w:gridCol w:w="2977"/>
        <w:gridCol w:w="2693"/>
      </w:tblGrid>
      <w:tr w:rsidR="00014B69" w:rsidRPr="008C1E3C" w14:paraId="5921CD19" w14:textId="77777777" w:rsidTr="00932F3E">
        <w:trPr>
          <w:tblHeader/>
        </w:trPr>
        <w:tc>
          <w:tcPr>
            <w:tcW w:w="2405" w:type="dxa"/>
            <w:shd w:val="clear" w:color="auto" w:fill="5B9BD5" w:themeFill="accent5"/>
          </w:tcPr>
          <w:p w14:paraId="2F370AF6" w14:textId="750BA873" w:rsidR="00014B69" w:rsidRPr="008C1E3C" w:rsidRDefault="00014B69" w:rsidP="00932F3E">
            <w:pPr>
              <w:spacing w:before="120"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C1E3C">
              <w:rPr>
                <w:rFonts w:ascii="Segoe UI" w:hAnsi="Segoe UI" w:cs="Segoe UI"/>
                <w:b/>
                <w:bCs/>
                <w:sz w:val="24"/>
                <w:szCs w:val="24"/>
              </w:rPr>
              <w:t>GOAL</w:t>
            </w:r>
          </w:p>
        </w:tc>
        <w:tc>
          <w:tcPr>
            <w:tcW w:w="3827" w:type="dxa"/>
            <w:shd w:val="clear" w:color="auto" w:fill="5B9BD5" w:themeFill="accent5"/>
            <w:vAlign w:val="center"/>
          </w:tcPr>
          <w:p w14:paraId="6DAC51B6" w14:textId="3F5A3934" w:rsidR="00014B69" w:rsidRPr="008C1E3C" w:rsidRDefault="00014B69" w:rsidP="00932F3E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C1E3C">
              <w:rPr>
                <w:rFonts w:ascii="Segoe UI" w:hAnsi="Segoe UI" w:cs="Segoe UI"/>
                <w:b/>
                <w:bCs/>
                <w:sz w:val="24"/>
                <w:szCs w:val="24"/>
              </w:rPr>
              <w:t>Target</w:t>
            </w:r>
          </w:p>
        </w:tc>
        <w:tc>
          <w:tcPr>
            <w:tcW w:w="2977" w:type="dxa"/>
            <w:shd w:val="clear" w:color="auto" w:fill="5B9BD5" w:themeFill="accent5"/>
            <w:vAlign w:val="center"/>
          </w:tcPr>
          <w:p w14:paraId="72CF54B5" w14:textId="2B4008CE" w:rsidR="00014B69" w:rsidRPr="008C1E3C" w:rsidRDefault="00014B69" w:rsidP="00932F3E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C1E3C">
              <w:rPr>
                <w:rFonts w:ascii="Segoe UI" w:hAnsi="Segoe UI" w:cs="Segoe UI"/>
                <w:b/>
                <w:bCs/>
                <w:sz w:val="24"/>
                <w:szCs w:val="24"/>
              </w:rPr>
              <w:t>Current State</w:t>
            </w:r>
          </w:p>
        </w:tc>
        <w:tc>
          <w:tcPr>
            <w:tcW w:w="2977" w:type="dxa"/>
            <w:shd w:val="clear" w:color="auto" w:fill="5B9BD5" w:themeFill="accent5"/>
            <w:vAlign w:val="center"/>
          </w:tcPr>
          <w:p w14:paraId="06C7A4DD" w14:textId="4CBC672F" w:rsidR="00014B69" w:rsidRPr="008C1E3C" w:rsidRDefault="00014B69" w:rsidP="00932F3E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C1E3C">
              <w:rPr>
                <w:rFonts w:ascii="Segoe UI" w:hAnsi="Segoe UI" w:cs="Segoe UI"/>
                <w:b/>
                <w:bCs/>
                <w:sz w:val="24"/>
                <w:szCs w:val="24"/>
              </w:rPr>
              <w:t>Gap</w:t>
            </w:r>
          </w:p>
        </w:tc>
        <w:tc>
          <w:tcPr>
            <w:tcW w:w="2693" w:type="dxa"/>
            <w:shd w:val="clear" w:color="auto" w:fill="5B9BD5" w:themeFill="accent5"/>
            <w:vAlign w:val="center"/>
          </w:tcPr>
          <w:p w14:paraId="340C5B92" w14:textId="4AADD5F8" w:rsidR="00014B69" w:rsidRPr="008C1E3C" w:rsidRDefault="00014B69" w:rsidP="00932F3E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C1E3C">
              <w:rPr>
                <w:rFonts w:ascii="Segoe UI" w:hAnsi="Segoe UI" w:cs="Segoe UI"/>
                <w:b/>
                <w:bCs/>
                <w:sz w:val="24"/>
                <w:szCs w:val="24"/>
              </w:rPr>
              <w:t>Actions</w:t>
            </w:r>
          </w:p>
        </w:tc>
      </w:tr>
      <w:tr w:rsidR="00014B69" w:rsidRPr="00D106A4" w14:paraId="3B1DB10A" w14:textId="77777777" w:rsidTr="00D106A4">
        <w:tc>
          <w:tcPr>
            <w:tcW w:w="2405" w:type="dxa"/>
          </w:tcPr>
          <w:p w14:paraId="0072E3D8" w14:textId="19B4198D" w:rsidR="00014B69" w:rsidRPr="00366483" w:rsidRDefault="00014B69" w:rsidP="00DA28CD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66483">
              <w:rPr>
                <w:rFonts w:ascii="Segoe UI" w:hAnsi="Segoe UI" w:cs="Segoe UI"/>
                <w:b/>
                <w:bCs/>
                <w:sz w:val="24"/>
                <w:szCs w:val="24"/>
              </w:rPr>
              <w:t>Goal 1: Evolving the hydrographic support for safety and efficiency of maritime navigation, undergoing profound transformation</w:t>
            </w:r>
          </w:p>
        </w:tc>
        <w:tc>
          <w:tcPr>
            <w:tcW w:w="3827" w:type="dxa"/>
          </w:tcPr>
          <w:p w14:paraId="6299C535" w14:textId="462587A0" w:rsidR="00014B69" w:rsidRPr="00D106A4" w:rsidRDefault="00014B69" w:rsidP="002C2BE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Deliver standards for hydrographic data and specifica</w:t>
            </w:r>
            <w:r w:rsidRPr="00D106A4">
              <w:rPr>
                <w:rFonts w:ascii="Segoe UI" w:eastAsia="Calibri" w:hAnsi="Segoe UI" w:cs="Segoe UI"/>
                <w:sz w:val="20"/>
                <w:szCs w:val="20"/>
              </w:rPr>
              <w:t>ti</w:t>
            </w:r>
            <w:r w:rsidRPr="00D106A4">
              <w:rPr>
                <w:rFonts w:ascii="Segoe UI" w:hAnsi="Segoe UI" w:cs="Segoe UI"/>
                <w:sz w:val="20"/>
                <w:szCs w:val="20"/>
              </w:rPr>
              <w:t>ons of hydrographic products; support their regular produc</w:t>
            </w:r>
            <w:r w:rsidRPr="00D106A4">
              <w:rPr>
                <w:rFonts w:ascii="Segoe UI" w:eastAsia="Calibri" w:hAnsi="Segoe UI" w:cs="Segoe UI"/>
                <w:sz w:val="20"/>
                <w:szCs w:val="20"/>
              </w:rPr>
              <w:t>ti</w:t>
            </w:r>
            <w:r w:rsidRPr="00D106A4">
              <w:rPr>
                <w:rFonts w:ascii="Segoe UI" w:hAnsi="Segoe UI" w:cs="Segoe UI"/>
                <w:sz w:val="20"/>
                <w:szCs w:val="20"/>
              </w:rPr>
              <w:t>on; and coordinate regional and global services for their provision</w:t>
            </w:r>
          </w:p>
          <w:p w14:paraId="035CBFF1" w14:textId="3666A1AE" w:rsidR="00014B69" w:rsidRPr="00D106A4" w:rsidRDefault="00014B69" w:rsidP="002C2BE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Develop standards, specifica</w:t>
            </w:r>
            <w:r w:rsidRPr="00D106A4">
              <w:rPr>
                <w:rFonts w:ascii="Segoe UI" w:eastAsia="Calibri" w:hAnsi="Segoe UI" w:cs="Segoe UI"/>
                <w:sz w:val="20"/>
                <w:szCs w:val="20"/>
              </w:rPr>
              <w:t>ti</w:t>
            </w:r>
            <w:r w:rsidRPr="00D106A4">
              <w:rPr>
                <w:rFonts w:ascii="Segoe UI" w:hAnsi="Segoe UI" w:cs="Segoe UI"/>
                <w:sz w:val="20"/>
                <w:szCs w:val="20"/>
              </w:rPr>
              <w:t>ons and guidelines in the areas of data assurance, including cyber security and data quality assessment</w:t>
            </w:r>
          </w:p>
          <w:p w14:paraId="1E7F841A" w14:textId="77777777" w:rsidR="006A6F7A" w:rsidRDefault="00014B69" w:rsidP="002C2BE5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Use capacity building and training to develop and increase the ability of Member States to support safety and efficiency of mari</w:t>
            </w:r>
            <w:r w:rsidRPr="00D106A4">
              <w:rPr>
                <w:rFonts w:ascii="Segoe UI" w:eastAsia="Calibri" w:hAnsi="Segoe UI" w:cs="Segoe UI"/>
                <w:sz w:val="20"/>
                <w:szCs w:val="20"/>
              </w:rPr>
              <w:t>ti</w:t>
            </w:r>
            <w:r w:rsidRPr="00D106A4">
              <w:rPr>
                <w:rFonts w:ascii="Segoe UI" w:hAnsi="Segoe UI" w:cs="Segoe UI"/>
                <w:sz w:val="20"/>
                <w:szCs w:val="20"/>
              </w:rPr>
              <w:t>me naviga</w:t>
            </w:r>
            <w:r w:rsidRPr="00D106A4">
              <w:rPr>
                <w:rFonts w:ascii="Segoe UI" w:eastAsia="Calibri" w:hAnsi="Segoe UI" w:cs="Segoe UI"/>
                <w:sz w:val="20"/>
                <w:szCs w:val="20"/>
              </w:rPr>
              <w:t>ti</w:t>
            </w:r>
            <w:r w:rsidRPr="00D106A4">
              <w:rPr>
                <w:rFonts w:ascii="Segoe UI" w:hAnsi="Segoe UI" w:cs="Segoe UI"/>
                <w:sz w:val="20"/>
                <w:szCs w:val="20"/>
              </w:rPr>
              <w:t>on</w:t>
            </w:r>
          </w:p>
          <w:p w14:paraId="4B46FEB6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45471A8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B7F0E09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BD8E2E9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DFCBDF9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8CB2B36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E80215E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ED68B74" w14:textId="204BFEF1" w:rsidR="002C2BE5" w:rsidRPr="00F2074F" w:rsidRDefault="002C2BE5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306409" w14:textId="10BF32EA" w:rsidR="00B710A2" w:rsidRPr="00A476B0" w:rsidRDefault="00AB1249" w:rsidP="00B710A2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e.g.</w:t>
            </w:r>
          </w:p>
          <w:p w14:paraId="3CDB435D" w14:textId="6308FF20" w:rsidR="005401F5" w:rsidRPr="00A476B0" w:rsidRDefault="005401F5" w:rsidP="002C2BE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9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refer to Strategic Performance Indicators (SPI)</w:t>
            </w:r>
          </w:p>
          <w:p w14:paraId="30C3B803" w14:textId="41822909" w:rsidR="00C50DA0" w:rsidRPr="00A476B0" w:rsidRDefault="00830AA6" w:rsidP="002C2BE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9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hyperlink r:id="rId7" w:history="1">
              <w:r w:rsidR="002E23EA" w:rsidRPr="00993D9A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IHO Universal Hydrographic Data Model (S-100)</w:t>
              </w:r>
            </w:hyperlink>
            <w:r w:rsidR="008C17F8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not implemented</w:t>
            </w:r>
          </w:p>
          <w:p w14:paraId="4BCA86C1" w14:textId="6604BEC8" w:rsidR="00014B69" w:rsidRPr="00706B78" w:rsidRDefault="002E23EA" w:rsidP="002C2BE5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9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engagement in</w:t>
            </w:r>
            <w:r w:rsidR="00AA25B3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257368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IHO </w:t>
            </w:r>
            <w:r w:rsidR="008D511A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and </w:t>
            </w:r>
            <w:r w:rsidR="00A42C54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MACHC</w:t>
            </w:r>
            <w:r w:rsidR="008D511A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F36CCE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C</w:t>
            </w:r>
            <w:r w:rsidR="00B84AE9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ommittees</w:t>
            </w:r>
            <w:r w:rsidR="00F36CCE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/</w:t>
            </w:r>
            <w:r w:rsidR="00257368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W</w:t>
            </w:r>
            <w:r w:rsidR="00AA25B3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Gs</w:t>
            </w:r>
          </w:p>
        </w:tc>
        <w:tc>
          <w:tcPr>
            <w:tcW w:w="2977" w:type="dxa"/>
          </w:tcPr>
          <w:p w14:paraId="743FB966" w14:textId="0627A4DC" w:rsidR="008D511A" w:rsidRPr="00A476B0" w:rsidRDefault="002E23EA" w:rsidP="008D511A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e.g.</w:t>
            </w:r>
          </w:p>
          <w:p w14:paraId="10283FB9" w14:textId="29257EFF" w:rsidR="002E23EA" w:rsidRPr="00A476B0" w:rsidRDefault="00063655" w:rsidP="002C2BE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n</w:t>
            </w:r>
            <w:r w:rsidR="002E23EA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o operationalised production and distribution of S-100 data products and services</w:t>
            </w:r>
          </w:p>
          <w:p w14:paraId="78978186" w14:textId="0B9FF96D" w:rsidR="002E23EA" w:rsidRPr="00A476B0" w:rsidRDefault="00063655" w:rsidP="002C2BE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l</w:t>
            </w:r>
            <w:r w:rsidR="002E23EA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imited capability</w:t>
            </w:r>
            <w:r w:rsidR="003C3421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and resources</w:t>
            </w:r>
            <w:r w:rsidR="002E23EA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to meet the requirements and delivery of the </w:t>
            </w:r>
            <w:hyperlink r:id="rId8" w:history="1">
              <w:r w:rsidR="002E23EA" w:rsidRPr="003573CF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 xml:space="preserve">S-100 </w:t>
              </w:r>
              <w:r w:rsidR="00082554" w:rsidRPr="003573CF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I</w:t>
              </w:r>
              <w:r w:rsidR="002E23EA" w:rsidRPr="003573CF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 xml:space="preserve">mplementation </w:t>
              </w:r>
              <w:r w:rsidR="00082554" w:rsidRPr="003573CF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P</w:t>
              </w:r>
              <w:r w:rsidR="002E23EA" w:rsidRPr="003573CF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lan</w:t>
              </w:r>
            </w:hyperlink>
          </w:p>
          <w:p w14:paraId="63628725" w14:textId="62B07306" w:rsidR="00276999" w:rsidRPr="00A476B0" w:rsidRDefault="00063655" w:rsidP="002C2BE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l</w:t>
            </w:r>
            <w:r w:rsidR="00702845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ack of support from </w:t>
            </w:r>
            <w:r w:rsidR="00276999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Government institutions </w:t>
            </w:r>
            <w:r w:rsidR="00702845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for maritime navigation</w:t>
            </w:r>
          </w:p>
          <w:p w14:paraId="529B936F" w14:textId="7350A87A" w:rsidR="005401F5" w:rsidRPr="00674EC8" w:rsidRDefault="00063655" w:rsidP="002C2BE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l</w:t>
            </w:r>
            <w:r w:rsidR="00702845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ack of understanding of maritime navigation transformation</w:t>
            </w:r>
          </w:p>
        </w:tc>
        <w:tc>
          <w:tcPr>
            <w:tcW w:w="2693" w:type="dxa"/>
          </w:tcPr>
          <w:p w14:paraId="23683A41" w14:textId="6418E818" w:rsidR="005401F5" w:rsidRPr="00A476B0" w:rsidRDefault="005401F5" w:rsidP="005401F5">
            <w:pP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e.g.</w:t>
            </w:r>
          </w:p>
          <w:p w14:paraId="74EE57D0" w14:textId="2F08355A" w:rsidR="005401F5" w:rsidRPr="00A476B0" w:rsidRDefault="005401F5" w:rsidP="005401F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 xml:space="preserve">participation of </w:t>
            </w:r>
            <w:r w:rsidR="00B90175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c</w:t>
            </w:r>
            <w:r w:rsidR="00063655"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 xml:space="preserve">oastal </w:t>
            </w:r>
            <w:r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S</w:t>
            </w:r>
            <w:r w:rsidR="00063655"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tate</w:t>
            </w:r>
            <w:r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 xml:space="preserve"> at the </w:t>
            </w:r>
            <w:r w:rsidR="00D83F34"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 xml:space="preserve">IHO and </w:t>
            </w:r>
            <w:r w:rsidR="00F36CCE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MACHC</w:t>
            </w:r>
            <w:r w:rsidR="00D83F34"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F36CCE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C</w:t>
            </w:r>
            <w:r w:rsidR="00B84AE9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ommittees</w:t>
            </w:r>
            <w:r w:rsidR="00F36CCE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/</w:t>
            </w:r>
            <w:r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WG</w:t>
            </w:r>
            <w:r w:rsidR="00C95FCA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s</w:t>
            </w:r>
          </w:p>
          <w:p w14:paraId="7966F1DC" w14:textId="4865DF33" w:rsidR="005401F5" w:rsidRPr="00A476B0" w:rsidRDefault="005401F5" w:rsidP="005401F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 xml:space="preserve">assistance sought from IHO, Primary Charting Authority, </w:t>
            </w:r>
            <w:r w:rsidR="00BD4611" w:rsidRPr="00BD4611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MACHC</w:t>
            </w:r>
            <w:r w:rsidRPr="00BD4611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,</w:t>
            </w:r>
            <w:r w:rsidRPr="00BD4611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</w:t>
            </w:r>
            <w:r w:rsidR="006C784A" w:rsidRPr="006C784A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IOCARIBE</w:t>
            </w:r>
            <w:r w:rsidRPr="006C784A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, IALA</w:t>
            </w:r>
            <w:r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, IMO</w:t>
            </w:r>
          </w:p>
          <w:p w14:paraId="68793C44" w14:textId="58B1C6C6" w:rsidR="002E3257" w:rsidRPr="00A476B0" w:rsidRDefault="002E3257" w:rsidP="002E3257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ensure adequate institutional arrangements in place for Hydrographic Governance</w:t>
            </w:r>
          </w:p>
          <w:p w14:paraId="0117C2E8" w14:textId="525BA5CF" w:rsidR="00DA7464" w:rsidRPr="00A476B0" w:rsidRDefault="00DA7464" w:rsidP="005401F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 xml:space="preserve">capacity building activities through </w:t>
            </w:r>
            <w:hyperlink r:id="rId9" w:history="1">
              <w:r w:rsidRPr="00E70A4E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 xml:space="preserve">IHO </w:t>
              </w:r>
              <w:r w:rsidR="00652EC4" w:rsidRPr="00E70A4E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C</w:t>
              </w:r>
              <w:r w:rsidR="002E3257" w:rsidRPr="00E70A4E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 xml:space="preserve">apacity </w:t>
              </w:r>
              <w:r w:rsidR="00652EC4" w:rsidRPr="00E70A4E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B</w:t>
              </w:r>
              <w:r w:rsidR="002E3257" w:rsidRPr="00E70A4E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 xml:space="preserve">uilding </w:t>
              </w:r>
              <w:r w:rsidR="00652EC4" w:rsidRPr="00E70A4E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S</w:t>
              </w:r>
              <w:r w:rsidR="002E3257" w:rsidRPr="00E70A4E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trategy</w:t>
              </w:r>
            </w:hyperlink>
            <w:r w:rsidR="002E3257"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or other donor</w:t>
            </w:r>
            <w:r w:rsidR="00A65025"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 xml:space="preserve"> organisations</w:t>
            </w:r>
          </w:p>
          <w:p w14:paraId="363A2839" w14:textId="6AA598B3" w:rsidR="00A22054" w:rsidRPr="00A476B0" w:rsidRDefault="00063655" w:rsidP="005401F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e</w:t>
            </w:r>
            <w:r w:rsidR="00A22054"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 xml:space="preserve">ngage with relevant Government departments and the Maritime Safety Authority to increase aware and support for </w:t>
            </w:r>
            <w:hyperlink r:id="rId10" w:history="1">
              <w:r w:rsidR="00A22054" w:rsidRPr="00993D9A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e-Navigation</w:t>
              </w:r>
            </w:hyperlink>
          </w:p>
          <w:p w14:paraId="3573EB7B" w14:textId="607F4F79" w:rsidR="005401F5" w:rsidRPr="00674EC8" w:rsidRDefault="00063655" w:rsidP="005401F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p</w:t>
            </w:r>
            <w:r w:rsidR="00A22054"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 xml:space="preserve">repare business case for </w:t>
            </w:r>
            <w:hyperlink r:id="rId11" w:history="1">
              <w:r w:rsidR="00A22054" w:rsidRPr="00993D9A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e-Navigation strategy</w:t>
              </w:r>
            </w:hyperlink>
          </w:p>
        </w:tc>
      </w:tr>
    </w:tbl>
    <w:p w14:paraId="52E65D65" w14:textId="77777777" w:rsidR="00D106A4" w:rsidRDefault="00D106A4">
      <w:r>
        <w:br w:type="page"/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405"/>
        <w:gridCol w:w="3827"/>
        <w:gridCol w:w="2977"/>
        <w:gridCol w:w="2977"/>
        <w:gridCol w:w="2693"/>
      </w:tblGrid>
      <w:tr w:rsidR="00D106A4" w:rsidRPr="008C1E3C" w14:paraId="52313C2E" w14:textId="77777777" w:rsidTr="00D722EC">
        <w:tc>
          <w:tcPr>
            <w:tcW w:w="2405" w:type="dxa"/>
            <w:shd w:val="clear" w:color="auto" w:fill="5B9BD5"/>
          </w:tcPr>
          <w:p w14:paraId="52B330A6" w14:textId="71A49B4A" w:rsidR="00D106A4" w:rsidRPr="008C1E3C" w:rsidRDefault="00D106A4" w:rsidP="00D722EC">
            <w:pPr>
              <w:spacing w:before="120" w:after="12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C1E3C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GOAL</w:t>
            </w:r>
          </w:p>
        </w:tc>
        <w:tc>
          <w:tcPr>
            <w:tcW w:w="3827" w:type="dxa"/>
            <w:shd w:val="clear" w:color="auto" w:fill="5B9BD5"/>
            <w:vAlign w:val="center"/>
          </w:tcPr>
          <w:p w14:paraId="3F5E2520" w14:textId="1F94CE68" w:rsidR="00D106A4" w:rsidRPr="008C1E3C" w:rsidRDefault="00D106A4" w:rsidP="00B0093B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C1E3C">
              <w:rPr>
                <w:rFonts w:ascii="Segoe UI" w:hAnsi="Segoe UI" w:cs="Segoe UI"/>
                <w:b/>
                <w:bCs/>
                <w:sz w:val="24"/>
                <w:szCs w:val="24"/>
              </w:rPr>
              <w:t>Target</w:t>
            </w:r>
          </w:p>
        </w:tc>
        <w:tc>
          <w:tcPr>
            <w:tcW w:w="2977" w:type="dxa"/>
            <w:shd w:val="clear" w:color="auto" w:fill="5B9BD5"/>
            <w:vAlign w:val="center"/>
          </w:tcPr>
          <w:p w14:paraId="19C307C8" w14:textId="2ABF3763" w:rsidR="00D106A4" w:rsidRPr="008C1E3C" w:rsidRDefault="00D106A4" w:rsidP="00D722EC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C1E3C">
              <w:rPr>
                <w:rFonts w:ascii="Segoe UI" w:hAnsi="Segoe UI" w:cs="Segoe UI"/>
                <w:b/>
                <w:bCs/>
                <w:sz w:val="24"/>
                <w:szCs w:val="24"/>
              </w:rPr>
              <w:t>Current State</w:t>
            </w:r>
          </w:p>
        </w:tc>
        <w:tc>
          <w:tcPr>
            <w:tcW w:w="2977" w:type="dxa"/>
            <w:shd w:val="clear" w:color="auto" w:fill="5B9BD5"/>
            <w:vAlign w:val="center"/>
          </w:tcPr>
          <w:p w14:paraId="6A0E3E3F" w14:textId="04BC8F02" w:rsidR="00D106A4" w:rsidRPr="008C1E3C" w:rsidRDefault="00D106A4" w:rsidP="00D722EC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C1E3C">
              <w:rPr>
                <w:rFonts w:ascii="Segoe UI" w:hAnsi="Segoe UI" w:cs="Segoe UI"/>
                <w:b/>
                <w:bCs/>
                <w:sz w:val="24"/>
                <w:szCs w:val="24"/>
              </w:rPr>
              <w:t>Gap</w:t>
            </w:r>
          </w:p>
        </w:tc>
        <w:tc>
          <w:tcPr>
            <w:tcW w:w="2693" w:type="dxa"/>
            <w:shd w:val="clear" w:color="auto" w:fill="5B9BD5"/>
            <w:vAlign w:val="center"/>
          </w:tcPr>
          <w:p w14:paraId="3F76F8BD" w14:textId="50C7027D" w:rsidR="00D106A4" w:rsidRPr="008C1E3C" w:rsidRDefault="00D106A4" w:rsidP="00D722EC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C1E3C">
              <w:rPr>
                <w:rFonts w:ascii="Segoe UI" w:hAnsi="Segoe UI" w:cs="Segoe UI"/>
                <w:b/>
                <w:bCs/>
                <w:sz w:val="24"/>
                <w:szCs w:val="24"/>
              </w:rPr>
              <w:t>Actions</w:t>
            </w:r>
          </w:p>
        </w:tc>
      </w:tr>
      <w:tr w:rsidR="00D106A4" w:rsidRPr="00D106A4" w14:paraId="5F7BD508" w14:textId="77777777" w:rsidTr="00D106A4">
        <w:tc>
          <w:tcPr>
            <w:tcW w:w="2405" w:type="dxa"/>
          </w:tcPr>
          <w:p w14:paraId="7D1DA0EC" w14:textId="671468B6" w:rsidR="00D106A4" w:rsidRPr="00366483" w:rsidRDefault="00D106A4" w:rsidP="00D106A4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366483">
              <w:rPr>
                <w:rFonts w:ascii="Segoe UI" w:hAnsi="Segoe UI" w:cs="Segoe UI"/>
                <w:b/>
                <w:bCs/>
                <w:sz w:val="24"/>
                <w:szCs w:val="24"/>
              </w:rPr>
              <w:t>Goal 2: Increasing the use of hydrographic data for the benefit of society</w:t>
            </w:r>
          </w:p>
        </w:tc>
        <w:tc>
          <w:tcPr>
            <w:tcW w:w="3827" w:type="dxa"/>
          </w:tcPr>
          <w:p w14:paraId="5FDA802C" w14:textId="7AF6812E" w:rsidR="00D106A4" w:rsidRPr="00D106A4" w:rsidRDefault="00D106A4" w:rsidP="00D722E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Build a portal to support and promote regional and international cooperation in marine spatial data infrastructures (MSDI)</w:t>
            </w:r>
          </w:p>
          <w:p w14:paraId="0E4B4585" w14:textId="54120BA0" w:rsidR="00D106A4" w:rsidRPr="00D106A4" w:rsidRDefault="00D106A4" w:rsidP="00D722E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Promote new tools and methods to accelerate and increase coverage, consistency, quality of surveys in poorly surveyed areas</w:t>
            </w:r>
          </w:p>
          <w:p w14:paraId="436C512C" w14:textId="48E1A280" w:rsidR="00D106A4" w:rsidRDefault="00D106A4" w:rsidP="00D722EC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 xml:space="preserve">Apply </w:t>
            </w:r>
            <w:hyperlink r:id="rId12" w:history="1">
              <w:r w:rsidRPr="00F65E9E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UN shared guiding principles for geospatial information management</w:t>
              </w:r>
            </w:hyperlink>
            <w:r w:rsidRPr="00D106A4">
              <w:rPr>
                <w:rFonts w:ascii="Segoe UI" w:hAnsi="Segoe UI" w:cs="Segoe UI"/>
                <w:sz w:val="20"/>
                <w:szCs w:val="20"/>
              </w:rPr>
              <w:t xml:space="preserve"> in order to ensure interoperability and extended use of hydrographic data in combination with other marine-related data</w:t>
            </w:r>
          </w:p>
          <w:p w14:paraId="3A559BA7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A589BF6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E8F12E2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8821A65" w14:textId="77777777" w:rsidR="009F503B" w:rsidRDefault="009F503B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284944E" w14:textId="77777777" w:rsidR="009F503B" w:rsidRDefault="009F503B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394D161" w14:textId="77777777" w:rsidR="00EE6B8A" w:rsidRDefault="00EE6B8A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218FFD2" w14:textId="230EA320" w:rsidR="00EE6B8A" w:rsidRPr="00F2074F" w:rsidRDefault="00EE6B8A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DFAA79" w14:textId="2C818DC2" w:rsidR="005264E2" w:rsidRPr="00A476B0" w:rsidRDefault="005264E2" w:rsidP="005264E2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e.g.</w:t>
            </w:r>
          </w:p>
          <w:p w14:paraId="367F6DBE" w14:textId="77777777" w:rsidR="00F30312" w:rsidRPr="00A476B0" w:rsidRDefault="00F30312" w:rsidP="00833FBA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refer to Strategic Performance Indicators (SPI)</w:t>
            </w:r>
          </w:p>
          <w:p w14:paraId="7DABDCC0" w14:textId="5A6C6D0C" w:rsidR="00833FBA" w:rsidRPr="00A476B0" w:rsidRDefault="00833FBA" w:rsidP="00833FBA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FAIR data principles (Findable</w:t>
            </w:r>
            <w:r w:rsidR="002F6BF3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,</w:t>
            </w: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Accessible</w:t>
            </w:r>
            <w:r w:rsidR="002F1CD5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,</w:t>
            </w: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Interoperable and Reusable) accepted and implemented</w:t>
            </w:r>
          </w:p>
          <w:p w14:paraId="4540BD57" w14:textId="0DD209CA" w:rsidR="00833FBA" w:rsidRPr="00A476B0" w:rsidRDefault="00830AA6" w:rsidP="00833FBA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hyperlink r:id="rId13" w:history="1">
              <w:r w:rsidR="00833FBA" w:rsidRPr="00830AA6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UN-GGIM Integrated Geospatial Information Framework (IGIF)</w:t>
              </w:r>
            </w:hyperlink>
            <w:bookmarkStart w:id="0" w:name="_GoBack"/>
            <w:bookmarkEnd w:id="0"/>
            <w:r w:rsidR="00833FBA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action plans developed</w:t>
            </w:r>
          </w:p>
          <w:p w14:paraId="0F503940" w14:textId="5946CE28" w:rsidR="00D716C8" w:rsidRPr="00A476B0" w:rsidRDefault="00063655" w:rsidP="00833FBA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r</w:t>
            </w:r>
            <w:r w:rsidR="00D716C8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efer to </w:t>
            </w:r>
            <w:hyperlink r:id="rId14" w:history="1">
              <w:r w:rsidR="00D716C8" w:rsidRPr="00480EF6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 xml:space="preserve">IHO Publication C-55 </w:t>
              </w:r>
              <w:r w:rsidR="00E02332" w:rsidRPr="00480EF6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“</w:t>
              </w:r>
              <w:r w:rsidR="00D716C8" w:rsidRPr="00480EF6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Status of Hydrographic Surveying and Nautical Charting Worldwide</w:t>
              </w:r>
              <w:r w:rsidR="00E02332" w:rsidRPr="00480EF6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”</w:t>
              </w:r>
            </w:hyperlink>
          </w:p>
          <w:p w14:paraId="2BBE5E23" w14:textId="5CFB0A02" w:rsidR="00D106A4" w:rsidRPr="000424A0" w:rsidRDefault="00063655" w:rsidP="00D106A4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u</w:t>
            </w:r>
            <w:r w:rsidR="00B0183C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se of </w:t>
            </w:r>
            <w:hyperlink r:id="rId15" w:history="1">
              <w:r w:rsidR="00B0183C" w:rsidRPr="00480EF6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 xml:space="preserve">IHO </w:t>
              </w:r>
              <w:r w:rsidR="00E02332" w:rsidRPr="00480EF6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 xml:space="preserve">Publication </w:t>
              </w:r>
              <w:r w:rsidR="00B0183C" w:rsidRPr="00480EF6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S-44</w:t>
              </w:r>
              <w:r w:rsidR="00E02332" w:rsidRPr="00480EF6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 xml:space="preserve"> “International Hydrographic Organization Standards for Hydrographic Surveys”</w:t>
              </w:r>
            </w:hyperlink>
          </w:p>
        </w:tc>
        <w:tc>
          <w:tcPr>
            <w:tcW w:w="2977" w:type="dxa"/>
          </w:tcPr>
          <w:p w14:paraId="6B6FC2B8" w14:textId="157B50BF" w:rsidR="005264E2" w:rsidRPr="00A476B0" w:rsidRDefault="005264E2" w:rsidP="005264E2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e.g.</w:t>
            </w:r>
          </w:p>
          <w:p w14:paraId="36D57260" w14:textId="5FF3DF71" w:rsidR="00717F79" w:rsidRPr="00A476B0" w:rsidRDefault="00063655" w:rsidP="00D722E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7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m</w:t>
            </w:r>
            <w:r w:rsidR="00717F79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ultiple areas inadequately surveyed</w:t>
            </w:r>
          </w:p>
          <w:p w14:paraId="74B38B32" w14:textId="34C38019" w:rsidR="00D106A4" w:rsidRPr="0059519A" w:rsidRDefault="00063655" w:rsidP="00D722EC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7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d</w:t>
            </w:r>
            <w:r w:rsidR="00717F79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ata is poorly managed, unavailable and not shared i.e. open, free and unrestricted</w:t>
            </w:r>
          </w:p>
        </w:tc>
        <w:tc>
          <w:tcPr>
            <w:tcW w:w="2693" w:type="dxa"/>
          </w:tcPr>
          <w:p w14:paraId="051B9631" w14:textId="77777777" w:rsidR="000320E1" w:rsidRPr="00A476B0" w:rsidRDefault="000320E1" w:rsidP="000320E1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e.g.</w:t>
            </w:r>
          </w:p>
          <w:p w14:paraId="48E7786D" w14:textId="0D5115EE" w:rsidR="000320E1" w:rsidRPr="00A476B0" w:rsidRDefault="000320E1" w:rsidP="000320E1">
            <w:pPr>
              <w:pStyle w:val="ListParagraph"/>
              <w:numPr>
                <w:ilvl w:val="0"/>
                <w:numId w:val="7"/>
              </w:numPr>
              <w:ind w:left="321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engage with </w:t>
            </w:r>
            <w:r w:rsidR="00A30832" w:rsidRPr="00A476B0">
              <w:rPr>
                <w:rFonts w:ascii="Segoe UI" w:hAnsi="Segoe UI" w:cs="Segoe UI"/>
                <w:color w:val="BFBFBF" w:themeColor="background1" w:themeShade="BF"/>
                <w:sz w:val="18"/>
                <w:szCs w:val="18"/>
              </w:rPr>
              <w:t>Primary Charting Authority</w:t>
            </w:r>
            <w:r w:rsidR="00A30832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A30832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(</w:t>
            </w: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PCA</w:t>
            </w:r>
            <w:r w:rsidR="00A30832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)</w:t>
            </w: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to prepare hydrographic survey programme</w:t>
            </w:r>
          </w:p>
          <w:p w14:paraId="65270351" w14:textId="20824CD7" w:rsidR="00717F79" w:rsidRPr="00A476B0" w:rsidRDefault="00B0183C" w:rsidP="00717F79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prepare survey specifications using IHO </w:t>
            </w:r>
            <w:r w:rsidR="008171E7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Publication </w:t>
            </w: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S-44</w:t>
            </w:r>
          </w:p>
          <w:p w14:paraId="2E51B0A3" w14:textId="19657ADC" w:rsidR="00717F79" w:rsidRPr="00A476B0" w:rsidRDefault="00717F79" w:rsidP="00717F79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Implement FAIR data principles</w:t>
            </w:r>
          </w:p>
          <w:p w14:paraId="0EF229B8" w14:textId="3DB8A17B" w:rsidR="00717F79" w:rsidRPr="00A476B0" w:rsidRDefault="00717F79" w:rsidP="00717F79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Implement UN-GGIM IGIF</w:t>
            </w:r>
          </w:p>
          <w:p w14:paraId="7C9467C6" w14:textId="1470CE37" w:rsidR="00717F79" w:rsidRPr="00A476B0" w:rsidRDefault="00717F79" w:rsidP="00717F79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Provide data to existing portals, such as </w:t>
            </w:r>
            <w:hyperlink r:id="rId16" w:history="1">
              <w:r w:rsidRPr="003D5B5A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IHO DCDB</w:t>
              </w:r>
            </w:hyperlink>
          </w:p>
          <w:p w14:paraId="26EFFAF8" w14:textId="378C4145" w:rsidR="000320E1" w:rsidRPr="00A476B0" w:rsidRDefault="00017B04" w:rsidP="00017B04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assistance sought from IHO, Primary Charting Authority, </w:t>
            </w:r>
            <w:r w:rsidR="006D2A32" w:rsidRPr="006D2A32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MACHC</w:t>
            </w:r>
            <w:r w:rsidRPr="006D2A32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, </w:t>
            </w:r>
            <w:r w:rsidR="006C784A" w:rsidRPr="006C784A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IOCARIBE</w:t>
            </w:r>
            <w:r w:rsidRPr="006C784A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, IALA</w:t>
            </w: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, IMO</w:t>
            </w:r>
          </w:p>
        </w:tc>
      </w:tr>
    </w:tbl>
    <w:p w14:paraId="18C61D93" w14:textId="77777777" w:rsidR="00D106A4" w:rsidRDefault="00D106A4">
      <w:r>
        <w:br w:type="page"/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2405"/>
        <w:gridCol w:w="3827"/>
        <w:gridCol w:w="2977"/>
        <w:gridCol w:w="2977"/>
        <w:gridCol w:w="2693"/>
      </w:tblGrid>
      <w:tr w:rsidR="00D106A4" w:rsidRPr="008C1E3C" w14:paraId="2E5D4FB2" w14:textId="77777777" w:rsidTr="005D2D63">
        <w:tc>
          <w:tcPr>
            <w:tcW w:w="2405" w:type="dxa"/>
            <w:shd w:val="clear" w:color="auto" w:fill="5B9BD5"/>
          </w:tcPr>
          <w:p w14:paraId="33B536DC" w14:textId="32E510E6" w:rsidR="00D106A4" w:rsidRPr="008C1E3C" w:rsidRDefault="00D106A4" w:rsidP="005D2D63">
            <w:pPr>
              <w:spacing w:before="120" w:after="120"/>
              <w:rPr>
                <w:rFonts w:ascii="Segoe UI" w:hAnsi="Segoe UI" w:cs="Segoe UI"/>
                <w:sz w:val="24"/>
                <w:szCs w:val="24"/>
              </w:rPr>
            </w:pPr>
            <w:r w:rsidRPr="008C1E3C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GOAL</w:t>
            </w:r>
          </w:p>
        </w:tc>
        <w:tc>
          <w:tcPr>
            <w:tcW w:w="3827" w:type="dxa"/>
            <w:shd w:val="clear" w:color="auto" w:fill="5B9BD5"/>
            <w:vAlign w:val="center"/>
          </w:tcPr>
          <w:p w14:paraId="4A0673CF" w14:textId="2609AE13" w:rsidR="00D106A4" w:rsidRPr="008C1E3C" w:rsidRDefault="00D106A4" w:rsidP="005D2D63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8C1E3C">
              <w:rPr>
                <w:rFonts w:ascii="Segoe UI" w:hAnsi="Segoe UI" w:cs="Segoe UI"/>
                <w:b/>
                <w:bCs/>
                <w:sz w:val="24"/>
                <w:szCs w:val="24"/>
              </w:rPr>
              <w:t>Target</w:t>
            </w:r>
          </w:p>
        </w:tc>
        <w:tc>
          <w:tcPr>
            <w:tcW w:w="2977" w:type="dxa"/>
            <w:shd w:val="clear" w:color="auto" w:fill="5B9BD5"/>
            <w:vAlign w:val="center"/>
          </w:tcPr>
          <w:p w14:paraId="74959686" w14:textId="5C67D077" w:rsidR="00D106A4" w:rsidRPr="008C1E3C" w:rsidRDefault="00D106A4" w:rsidP="005D2D63">
            <w:pPr>
              <w:jc w:val="center"/>
              <w:rPr>
                <w:rFonts w:ascii="Segoe UI" w:hAnsi="Segoe UI" w:cs="Segoe UI"/>
                <w:color w:val="D9D9D9" w:themeColor="background1" w:themeShade="D9"/>
                <w:sz w:val="24"/>
                <w:szCs w:val="24"/>
              </w:rPr>
            </w:pPr>
            <w:r w:rsidRPr="008C1E3C">
              <w:rPr>
                <w:rFonts w:ascii="Segoe UI" w:hAnsi="Segoe UI" w:cs="Segoe UI"/>
                <w:b/>
                <w:bCs/>
                <w:sz w:val="24"/>
                <w:szCs w:val="24"/>
              </w:rPr>
              <w:t>Current State</w:t>
            </w:r>
          </w:p>
        </w:tc>
        <w:tc>
          <w:tcPr>
            <w:tcW w:w="2977" w:type="dxa"/>
            <w:shd w:val="clear" w:color="auto" w:fill="5B9BD5"/>
            <w:vAlign w:val="center"/>
          </w:tcPr>
          <w:p w14:paraId="29BC9A14" w14:textId="15B53C9A" w:rsidR="00D106A4" w:rsidRPr="008C1E3C" w:rsidRDefault="00D106A4" w:rsidP="005D2D63">
            <w:pPr>
              <w:jc w:val="center"/>
              <w:rPr>
                <w:rFonts w:ascii="Segoe UI" w:hAnsi="Segoe UI" w:cs="Segoe UI"/>
                <w:color w:val="D9D9D9" w:themeColor="background1" w:themeShade="D9"/>
                <w:sz w:val="24"/>
                <w:szCs w:val="24"/>
              </w:rPr>
            </w:pPr>
            <w:r w:rsidRPr="008C1E3C">
              <w:rPr>
                <w:rFonts w:ascii="Segoe UI" w:hAnsi="Segoe UI" w:cs="Segoe UI"/>
                <w:b/>
                <w:bCs/>
                <w:sz w:val="24"/>
                <w:szCs w:val="24"/>
              </w:rPr>
              <w:t>Gap</w:t>
            </w:r>
          </w:p>
        </w:tc>
        <w:tc>
          <w:tcPr>
            <w:tcW w:w="2693" w:type="dxa"/>
            <w:shd w:val="clear" w:color="auto" w:fill="5B9BD5"/>
            <w:vAlign w:val="center"/>
          </w:tcPr>
          <w:p w14:paraId="436FAD6F" w14:textId="64E28B7A" w:rsidR="00D106A4" w:rsidRPr="008C1E3C" w:rsidRDefault="00D106A4" w:rsidP="005D2D63">
            <w:pPr>
              <w:jc w:val="center"/>
              <w:rPr>
                <w:rFonts w:ascii="Segoe UI" w:hAnsi="Segoe UI" w:cs="Segoe UI"/>
                <w:color w:val="D9D9D9" w:themeColor="background1" w:themeShade="D9"/>
                <w:sz w:val="24"/>
                <w:szCs w:val="24"/>
              </w:rPr>
            </w:pPr>
            <w:r w:rsidRPr="008C1E3C">
              <w:rPr>
                <w:rFonts w:ascii="Segoe UI" w:hAnsi="Segoe UI" w:cs="Segoe UI"/>
                <w:b/>
                <w:bCs/>
                <w:sz w:val="24"/>
                <w:szCs w:val="24"/>
              </w:rPr>
              <w:t>Actions</w:t>
            </w:r>
          </w:p>
        </w:tc>
      </w:tr>
      <w:tr w:rsidR="00D106A4" w:rsidRPr="00D106A4" w14:paraId="35570764" w14:textId="77777777" w:rsidTr="00D106A4">
        <w:tc>
          <w:tcPr>
            <w:tcW w:w="2405" w:type="dxa"/>
          </w:tcPr>
          <w:p w14:paraId="2CA8850D" w14:textId="64F6FED0" w:rsidR="00D106A4" w:rsidRPr="008C1E3C" w:rsidRDefault="00D106A4" w:rsidP="00D106A4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C1E3C">
              <w:rPr>
                <w:rFonts w:ascii="Segoe UI" w:hAnsi="Segoe UI" w:cs="Segoe UI"/>
                <w:b/>
                <w:bCs/>
                <w:sz w:val="24"/>
                <w:szCs w:val="24"/>
              </w:rPr>
              <w:t>Goal 3: Participating actively in international initiatives related to the knowledge and the sustainable use of the Ocean</w:t>
            </w:r>
          </w:p>
        </w:tc>
        <w:tc>
          <w:tcPr>
            <w:tcW w:w="3827" w:type="dxa"/>
          </w:tcPr>
          <w:p w14:paraId="531EFB93" w14:textId="4605987B" w:rsidR="00D106A4" w:rsidRPr="00D106A4" w:rsidRDefault="00D106A4" w:rsidP="00C8251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Collaborate with other bodies who deliver capacity-building and training to improve effectiveness of capacity-building activities and programmes</w:t>
            </w:r>
          </w:p>
          <w:p w14:paraId="5482B7AD" w14:textId="77777777" w:rsidR="00D106A4" w:rsidRPr="00D106A4" w:rsidRDefault="00D106A4" w:rsidP="00C8251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Improve knowledge of the world's seafloors</w:t>
            </w:r>
          </w:p>
          <w:p w14:paraId="20106669" w14:textId="77777777" w:rsidR="00D106A4" w:rsidRDefault="00D106A4" w:rsidP="00C8251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72"/>
              <w:rPr>
                <w:rFonts w:ascii="Segoe UI" w:hAnsi="Segoe UI" w:cs="Segoe UI"/>
                <w:sz w:val="20"/>
                <w:szCs w:val="20"/>
              </w:rPr>
            </w:pPr>
            <w:r w:rsidRPr="00D106A4">
              <w:rPr>
                <w:rFonts w:ascii="Segoe UI" w:hAnsi="Segoe UI" w:cs="Segoe UI"/>
                <w:sz w:val="20"/>
                <w:szCs w:val="20"/>
              </w:rPr>
              <w:t>Implement a comprehensive IHO digital communication strategy in order to enhance its visibility and accessibility to its work</w:t>
            </w:r>
          </w:p>
          <w:p w14:paraId="533E1D3A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1D17F1C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B025FED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29B25D0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344073C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6EB46D7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322BF42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BA61EB2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828FB04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FE46266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7747F7A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D171C34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B27FABE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C6B0951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7B821BB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DFD30B4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2C214B0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ED42E17" w14:textId="77777777" w:rsidR="00F2074F" w:rsidRDefault="00F2074F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DB28667" w14:textId="77777777" w:rsidR="00A42C54" w:rsidRDefault="00A42C54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2818321" w14:textId="77777777" w:rsidR="00A42C54" w:rsidRDefault="00A42C54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9FE3BDE" w14:textId="4D8BAD3B" w:rsidR="00800CC3" w:rsidRPr="00F2074F" w:rsidRDefault="00800CC3" w:rsidP="00F2074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B1D62D3" w14:textId="2ADAA4AA" w:rsidR="00B12E96" w:rsidRPr="00A476B0" w:rsidRDefault="00B12E96" w:rsidP="00B12E96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e.g.</w:t>
            </w:r>
          </w:p>
          <w:p w14:paraId="4816BAAB" w14:textId="0B4B7C6D" w:rsidR="00F30312" w:rsidRPr="00A476B0" w:rsidRDefault="00F30312" w:rsidP="00C8251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refer to Strategic Performance Indicators (SPI)</w:t>
            </w:r>
          </w:p>
          <w:p w14:paraId="69F1124C" w14:textId="44B17961" w:rsidR="003D49AC" w:rsidRPr="00A476B0" w:rsidRDefault="003D49AC" w:rsidP="00C8251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no </w:t>
            </w:r>
            <w:r w:rsidR="001A3206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Maritime Safety Information (</w:t>
            </w: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MSI</w:t>
            </w:r>
            <w:r w:rsidR="001A3206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)</w:t>
            </w: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capability</w:t>
            </w:r>
          </w:p>
          <w:p w14:paraId="0164F6B2" w14:textId="44273254" w:rsidR="00B12E96" w:rsidRPr="00A476B0" w:rsidRDefault="00063655" w:rsidP="00C8251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</w:t>
            </w:r>
            <w:r w:rsidR="00B12E96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ngage with </w:t>
            </w:r>
            <w:r w:rsidR="00A42C54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MACHC</w:t>
            </w:r>
            <w:r w:rsidR="00B12E96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C</w:t>
            </w:r>
            <w:r w:rsidR="007C79A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apacity </w:t>
            </w:r>
            <w:r w:rsidR="00B12E96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B</w:t>
            </w:r>
            <w:r w:rsidR="007C79A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uilding</w:t>
            </w:r>
            <w:r w:rsidR="00B12E96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C55AA3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(CB) </w:t>
            </w:r>
            <w:r w:rsidR="00B12E96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activities</w:t>
            </w:r>
          </w:p>
          <w:p w14:paraId="06D94D10" w14:textId="77ABA469" w:rsidR="000D696B" w:rsidRPr="00A476B0" w:rsidRDefault="00063655" w:rsidP="00C8251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l</w:t>
            </w:r>
            <w:r w:rsidR="000D696B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ack of knowledge and awareness of </w:t>
            </w:r>
            <w:hyperlink r:id="rId17" w:history="1">
              <w:r w:rsidR="000D696B" w:rsidRPr="00D91939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UN Decade of Ocean Science</w:t>
              </w:r>
            </w:hyperlink>
            <w:r w:rsidR="000D696B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or </w:t>
            </w:r>
            <w:hyperlink r:id="rId18" w:history="1">
              <w:r w:rsidR="000D696B" w:rsidRPr="00C8251D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Seabed 2030 Project</w:t>
              </w:r>
            </w:hyperlink>
          </w:p>
          <w:p w14:paraId="7F51E433" w14:textId="492F87AA" w:rsidR="000F1106" w:rsidRPr="00A476B0" w:rsidRDefault="00063655" w:rsidP="00C8251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d</w:t>
            </w:r>
            <w:r w:rsidR="000F1106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ata contributed to </w:t>
            </w:r>
            <w:hyperlink r:id="rId19" w:history="1">
              <w:r w:rsidR="0020420E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IHO Data Centre for Digital Bathymetry (IHO DCDB)</w:t>
              </w:r>
            </w:hyperlink>
            <w:r w:rsidR="000F1106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and Seabed 2030</w:t>
            </w:r>
            <w:r w:rsidR="003D5B5A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Project</w:t>
            </w:r>
          </w:p>
          <w:p w14:paraId="6E80420C" w14:textId="257091D7" w:rsidR="00B12E96" w:rsidRPr="00A476B0" w:rsidRDefault="000F1106" w:rsidP="00C8251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C</w:t>
            </w:r>
            <w:r w:rsidR="00D01569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rowdsourced </w:t>
            </w: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B</w:t>
            </w:r>
            <w:r w:rsidR="00D01569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athymetry</w:t>
            </w:r>
            <w:r w:rsidR="00333548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(CSB)</w:t>
            </w: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initiatives supported</w:t>
            </w:r>
          </w:p>
          <w:p w14:paraId="2203AEB9" w14:textId="194D00AD" w:rsidR="00D106A4" w:rsidRPr="00A42C54" w:rsidRDefault="00063655" w:rsidP="00C8251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n</w:t>
            </w:r>
            <w:r w:rsidR="00EF0E2C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o digital communications strategy for hydrography</w:t>
            </w:r>
          </w:p>
        </w:tc>
        <w:tc>
          <w:tcPr>
            <w:tcW w:w="2977" w:type="dxa"/>
          </w:tcPr>
          <w:p w14:paraId="02D8B837" w14:textId="1F4509CC" w:rsidR="00B12E96" w:rsidRPr="00A476B0" w:rsidRDefault="00B12E96" w:rsidP="00B12E96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e.g.</w:t>
            </w:r>
          </w:p>
          <w:p w14:paraId="17B1A992" w14:textId="3D52FEC7" w:rsidR="00D106A4" w:rsidRPr="00A476B0" w:rsidRDefault="00063655" w:rsidP="00C8251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n</w:t>
            </w:r>
            <w:r w:rsidR="000D696B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eed to achieve IHO CB Strategy Phase 1</w:t>
            </w:r>
          </w:p>
          <w:p w14:paraId="4C48579B" w14:textId="3C2BBB23" w:rsidR="000D696B" w:rsidRPr="00A476B0" w:rsidRDefault="00063655" w:rsidP="00C8251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i</w:t>
            </w:r>
            <w:r w:rsidR="005051BD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ncrease Government knowledge and support for UN Decade of Ocean Science</w:t>
            </w:r>
          </w:p>
          <w:p w14:paraId="485353A6" w14:textId="2C114B1D" w:rsidR="008135FA" w:rsidRPr="00A476B0" w:rsidRDefault="00063655" w:rsidP="00C8251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s</w:t>
            </w:r>
            <w:r w:rsidR="008135FA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eafloor data is poorly managed, unavailable and not shared i.e. open, free and unrestricted</w:t>
            </w:r>
          </w:p>
          <w:p w14:paraId="580501D6" w14:textId="4EE7967F" w:rsidR="00EF0E2C" w:rsidRPr="00A476B0" w:rsidRDefault="00063655" w:rsidP="00C8251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n</w:t>
            </w:r>
            <w:r w:rsidR="00EF0E2C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o support for hydrography comms</w:t>
            </w:r>
          </w:p>
        </w:tc>
        <w:tc>
          <w:tcPr>
            <w:tcW w:w="2693" w:type="dxa"/>
          </w:tcPr>
          <w:p w14:paraId="795916CE" w14:textId="77777777" w:rsidR="00D106A4" w:rsidRPr="00A476B0" w:rsidRDefault="003D49AC" w:rsidP="003D49AC">
            <w:pPr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e.g.</w:t>
            </w:r>
          </w:p>
          <w:p w14:paraId="5CC21F2C" w14:textId="417F176C" w:rsidR="003D49AC" w:rsidRPr="00A476B0" w:rsidRDefault="00063655" w:rsidP="003D49AC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</w:t>
            </w:r>
            <w:r w:rsidR="003D49AC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ngage with regional CB activities i.e. </w:t>
            </w:r>
            <w:r w:rsidR="009E12EB" w:rsidRPr="009E12EB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MAC</w:t>
            </w:r>
            <w:r w:rsidR="003D49AC" w:rsidRPr="009E12EB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HC</w:t>
            </w:r>
            <w:r w:rsidR="003D49AC" w:rsidRPr="006C784A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, </w:t>
            </w:r>
            <w:r w:rsidR="006C784A" w:rsidRPr="006C784A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IOCARIBE</w:t>
            </w:r>
            <w:r w:rsidR="003D49AC" w:rsidRPr="006C784A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, IALA, IMO and </w:t>
            </w:r>
            <w:r w:rsidR="003D49AC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bilateral development programmes</w:t>
            </w:r>
          </w:p>
          <w:p w14:paraId="777E004B" w14:textId="60CF2803" w:rsidR="0024123B" w:rsidRPr="00A476B0" w:rsidRDefault="00063655" w:rsidP="0024123B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</w:t>
            </w:r>
            <w:r w:rsidR="005051BD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ngage with Government institutions to gain support for international ocean initiatives</w:t>
            </w:r>
          </w:p>
          <w:p w14:paraId="1E32C0AA" w14:textId="748219BF" w:rsidR="003D49AC" w:rsidRPr="00A476B0" w:rsidRDefault="00063655" w:rsidP="003D49AC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p</w:t>
            </w:r>
            <w:r w:rsidR="0024123B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repare policy paper to release seafloor data to the </w:t>
            </w:r>
            <w:r w:rsidR="003D49AC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IHO DCDB and Seabed 2030</w:t>
            </w:r>
            <w:r w:rsidR="005B72EA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Project</w:t>
            </w:r>
          </w:p>
          <w:p w14:paraId="1C15FFE5" w14:textId="5586AE2F" w:rsidR="003D49AC" w:rsidRPr="00A476B0" w:rsidRDefault="00063655" w:rsidP="003D49AC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</w:t>
            </w:r>
            <w:r w:rsidR="00BD53BF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ngage with Seabed 2030 Project to install bathymetric data loggers for</w:t>
            </w:r>
            <w:r w:rsidR="003D49AC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CSB initiatives</w:t>
            </w:r>
          </w:p>
          <w:p w14:paraId="0F016710" w14:textId="4D3CABC1" w:rsidR="00EF0E2C" w:rsidRPr="00A476B0" w:rsidRDefault="00063655" w:rsidP="003D49AC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s</w:t>
            </w:r>
            <w:r w:rsidR="00EF0E2C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eek support to develop a communications strategy</w:t>
            </w:r>
          </w:p>
          <w:p w14:paraId="6C7CF4B8" w14:textId="4F355EBB" w:rsidR="00EF0E2C" w:rsidRPr="00A476B0" w:rsidRDefault="00063655" w:rsidP="003D49AC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c</w:t>
            </w:r>
            <w:r w:rsidR="00EF0E2C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ontribute papers to the </w:t>
            </w:r>
            <w:hyperlink r:id="rId20" w:history="1">
              <w:r w:rsidR="00EF0E2C" w:rsidRPr="00206F9C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I</w:t>
              </w:r>
              <w:r w:rsidR="00D91939" w:rsidRPr="00206F9C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 xml:space="preserve">nternational </w:t>
              </w:r>
              <w:r w:rsidR="00EF0E2C" w:rsidRPr="00206F9C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</w:t>
              </w:r>
              <w:r w:rsidR="00D91939" w:rsidRPr="00206F9C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 xml:space="preserve">ydrographic </w:t>
              </w:r>
              <w:r w:rsidR="00EF0E2C" w:rsidRPr="00206F9C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R</w:t>
              </w:r>
              <w:r w:rsidR="00D91939" w:rsidRPr="00206F9C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eview (IHR)</w:t>
              </w:r>
            </w:hyperlink>
            <w:r w:rsidR="00EF0E2C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 xml:space="preserve"> and other seabed publications</w:t>
            </w:r>
          </w:p>
          <w:p w14:paraId="53245ED6" w14:textId="39F96465" w:rsidR="003D49AC" w:rsidRPr="00A42C54" w:rsidRDefault="00063655" w:rsidP="003D49AC">
            <w:pPr>
              <w:pStyle w:val="ListParagraph"/>
              <w:numPr>
                <w:ilvl w:val="0"/>
                <w:numId w:val="3"/>
              </w:numPr>
              <w:ind w:left="316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d</w:t>
            </w:r>
            <w:r w:rsidR="00EF0E2C" w:rsidRPr="00A476B0"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  <w:t>evelop social media strategy</w:t>
            </w:r>
          </w:p>
        </w:tc>
      </w:tr>
    </w:tbl>
    <w:p w14:paraId="7CBF33F0" w14:textId="77777777" w:rsidR="00DA28CD" w:rsidRPr="00D106A4" w:rsidRDefault="00DA28CD" w:rsidP="00AF4C7D">
      <w:pPr>
        <w:ind w:left="-567"/>
        <w:rPr>
          <w:rFonts w:ascii="Segoe UI" w:hAnsi="Segoe UI" w:cs="Segoe UI"/>
          <w:sz w:val="20"/>
          <w:szCs w:val="20"/>
        </w:rPr>
      </w:pPr>
    </w:p>
    <w:sectPr w:rsidR="00DA28CD" w:rsidRPr="00D106A4" w:rsidSect="00AF4C7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851" w:right="820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5FC33" w14:textId="77777777" w:rsidR="00166154" w:rsidRDefault="00166154" w:rsidP="00185436">
      <w:pPr>
        <w:spacing w:after="0" w:line="240" w:lineRule="auto"/>
      </w:pPr>
      <w:r>
        <w:separator/>
      </w:r>
    </w:p>
  </w:endnote>
  <w:endnote w:type="continuationSeparator" w:id="0">
    <w:p w14:paraId="7F02B30A" w14:textId="77777777" w:rsidR="00166154" w:rsidRDefault="00166154" w:rsidP="0018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0CD2" w14:textId="77777777" w:rsidR="00166154" w:rsidRDefault="001661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365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5F7523C" w14:textId="0664089F" w:rsidR="00166154" w:rsidRDefault="00166154" w:rsidP="00D106A4">
            <w:pPr>
              <w:pStyle w:val="Footer"/>
              <w:jc w:val="right"/>
            </w:pPr>
            <w:r w:rsidRPr="00D106A4">
              <w:rPr>
                <w:rFonts w:ascii="Segoe UI" w:hAnsi="Segoe UI" w:cs="Segoe UI"/>
                <w:sz w:val="18"/>
                <w:szCs w:val="18"/>
              </w:rPr>
              <w:t xml:space="preserve">Page </w: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D106A4">
              <w:rPr>
                <w:rFonts w:ascii="Segoe UI" w:hAnsi="Segoe UI" w:cs="Segoe UI"/>
                <w:sz w:val="18"/>
                <w:szCs w:val="18"/>
              </w:rPr>
              <w:instrText xml:space="preserve"> PAGE </w:instrTex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106A4">
              <w:rPr>
                <w:rFonts w:ascii="Segoe UI" w:hAnsi="Segoe UI" w:cs="Segoe UI"/>
                <w:noProof/>
                <w:sz w:val="18"/>
                <w:szCs w:val="18"/>
              </w:rPr>
              <w:t>2</w: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D106A4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begin"/>
            </w:r>
            <w:r w:rsidRPr="00D106A4">
              <w:rPr>
                <w:rFonts w:ascii="Segoe UI" w:hAnsi="Segoe UI" w:cs="Segoe UI"/>
                <w:sz w:val="18"/>
                <w:szCs w:val="18"/>
              </w:rPr>
              <w:instrText xml:space="preserve"> NUMPAGES  </w:instrTex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106A4">
              <w:rPr>
                <w:rFonts w:ascii="Segoe UI" w:hAnsi="Segoe UI" w:cs="Segoe UI"/>
                <w:noProof/>
                <w:sz w:val="18"/>
                <w:szCs w:val="18"/>
              </w:rPr>
              <w:t>2</w:t>
            </w:r>
            <w:r w:rsidRPr="00D106A4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sdtContent>
      </w:sdt>
    </w:sdtContent>
  </w:sdt>
  <w:p w14:paraId="2262A257" w14:textId="77777777" w:rsidR="00166154" w:rsidRDefault="001661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078CF" w14:textId="77777777" w:rsidR="00166154" w:rsidRDefault="00166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A3DFA" w14:textId="77777777" w:rsidR="00166154" w:rsidRDefault="00166154" w:rsidP="00185436">
      <w:pPr>
        <w:spacing w:after="0" w:line="240" w:lineRule="auto"/>
      </w:pPr>
      <w:r>
        <w:separator/>
      </w:r>
    </w:p>
  </w:footnote>
  <w:footnote w:type="continuationSeparator" w:id="0">
    <w:p w14:paraId="3BDD4875" w14:textId="77777777" w:rsidR="00166154" w:rsidRDefault="00166154" w:rsidP="0018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624C9" w14:textId="77777777" w:rsidR="00166154" w:rsidRDefault="001661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802BE" w14:textId="73CC8DB9" w:rsidR="00166154" w:rsidRDefault="00166154" w:rsidP="00F85D96">
    <w:pPr>
      <w:spacing w:after="0" w:line="240" w:lineRule="auto"/>
      <w:rPr>
        <w:rFonts w:ascii="Segoe UI" w:hAnsi="Segoe UI" w:cs="Segoe UI"/>
        <w:b/>
        <w:bCs/>
        <w:sz w:val="28"/>
        <w:szCs w:val="28"/>
        <w:u w:val="single"/>
      </w:rPr>
    </w:pPr>
    <w:r>
      <w:rPr>
        <w:rFonts w:ascii="Segoe UI" w:hAnsi="Segoe UI" w:cs="Segoe UI"/>
        <w:b/>
        <w:bCs/>
        <w:sz w:val="24"/>
        <w:szCs w:val="24"/>
        <w:u w:val="single"/>
      </w:rPr>
      <w:t>MACHC</w:t>
    </w:r>
    <w:r w:rsidRPr="00D106A4">
      <w:rPr>
        <w:rFonts w:ascii="Segoe UI" w:hAnsi="Segoe UI" w:cs="Segoe UI"/>
        <w:b/>
        <w:bCs/>
        <w:sz w:val="24"/>
        <w:szCs w:val="24"/>
        <w:u w:val="single"/>
      </w:rPr>
      <w:t xml:space="preserve"> IHO Strategic Plan G</w:t>
    </w:r>
    <w:r>
      <w:rPr>
        <w:rFonts w:ascii="Segoe UI" w:hAnsi="Segoe UI" w:cs="Segoe UI"/>
        <w:b/>
        <w:bCs/>
        <w:sz w:val="24"/>
        <w:szCs w:val="24"/>
        <w:u w:val="single"/>
      </w:rPr>
      <w:t>ap</w:t>
    </w:r>
    <w:r w:rsidRPr="00D106A4">
      <w:rPr>
        <w:rFonts w:ascii="Segoe UI" w:hAnsi="Segoe UI" w:cs="Segoe UI"/>
        <w:b/>
        <w:bCs/>
        <w:sz w:val="24"/>
        <w:szCs w:val="24"/>
        <w:u w:val="single"/>
      </w:rPr>
      <w:t xml:space="preserve"> Analysis</w:t>
    </w:r>
  </w:p>
  <w:p w14:paraId="41B0FB4F" w14:textId="20534418" w:rsidR="00166154" w:rsidRPr="00D106A4" w:rsidRDefault="00166154" w:rsidP="00E82BCF">
    <w:pPr>
      <w:rPr>
        <w:rFonts w:ascii="Segoe UI" w:hAnsi="Segoe UI" w:cs="Segoe UI"/>
      </w:rPr>
    </w:pPr>
    <w:r w:rsidRPr="00D106A4">
      <w:rPr>
        <w:rFonts w:ascii="Segoe UI" w:hAnsi="Segoe UI" w:cs="Segoe UI"/>
        <w:sz w:val="20"/>
        <w:szCs w:val="20"/>
      </w:rPr>
      <w:t>(Ref: IHO Strategic Plan 2021-2026)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3C4C8" w14:textId="77777777" w:rsidR="00166154" w:rsidRDefault="00166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A5180"/>
    <w:multiLevelType w:val="hybridMultilevel"/>
    <w:tmpl w:val="A328DA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12C2E"/>
    <w:multiLevelType w:val="hybridMultilevel"/>
    <w:tmpl w:val="40E03A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0E52"/>
    <w:multiLevelType w:val="hybridMultilevel"/>
    <w:tmpl w:val="279E4D2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0235E7"/>
    <w:multiLevelType w:val="hybridMultilevel"/>
    <w:tmpl w:val="7944A2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767ED"/>
    <w:multiLevelType w:val="hybridMultilevel"/>
    <w:tmpl w:val="686EA7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448D4"/>
    <w:multiLevelType w:val="hybridMultilevel"/>
    <w:tmpl w:val="48E86A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00FBF"/>
    <w:multiLevelType w:val="hybridMultilevel"/>
    <w:tmpl w:val="56C415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E1E83"/>
    <w:multiLevelType w:val="hybridMultilevel"/>
    <w:tmpl w:val="61D231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CD"/>
    <w:rsid w:val="00014B69"/>
    <w:rsid w:val="00017B04"/>
    <w:rsid w:val="00031268"/>
    <w:rsid w:val="000320E1"/>
    <w:rsid w:val="000424A0"/>
    <w:rsid w:val="00047C02"/>
    <w:rsid w:val="0006213C"/>
    <w:rsid w:val="00063655"/>
    <w:rsid w:val="00082554"/>
    <w:rsid w:val="000843BD"/>
    <w:rsid w:val="000A5BA9"/>
    <w:rsid w:val="000D696B"/>
    <w:rsid w:val="000D7CD9"/>
    <w:rsid w:val="000F1106"/>
    <w:rsid w:val="00166154"/>
    <w:rsid w:val="00185436"/>
    <w:rsid w:val="001A3206"/>
    <w:rsid w:val="001D5297"/>
    <w:rsid w:val="001D659B"/>
    <w:rsid w:val="0020420E"/>
    <w:rsid w:val="00206F9C"/>
    <w:rsid w:val="0024123B"/>
    <w:rsid w:val="00257368"/>
    <w:rsid w:val="00276999"/>
    <w:rsid w:val="00283D0A"/>
    <w:rsid w:val="002C2BE5"/>
    <w:rsid w:val="002D68F2"/>
    <w:rsid w:val="002E23EA"/>
    <w:rsid w:val="002E3257"/>
    <w:rsid w:val="002F1CD5"/>
    <w:rsid w:val="002F58B3"/>
    <w:rsid w:val="002F6BF3"/>
    <w:rsid w:val="00333548"/>
    <w:rsid w:val="003573CF"/>
    <w:rsid w:val="00366483"/>
    <w:rsid w:val="00387B7A"/>
    <w:rsid w:val="003B5982"/>
    <w:rsid w:val="003C3421"/>
    <w:rsid w:val="003C6194"/>
    <w:rsid w:val="003D49AC"/>
    <w:rsid w:val="003D5B5A"/>
    <w:rsid w:val="003E7FEF"/>
    <w:rsid w:val="00403268"/>
    <w:rsid w:val="004538A9"/>
    <w:rsid w:val="004635CF"/>
    <w:rsid w:val="00466B74"/>
    <w:rsid w:val="00480EF6"/>
    <w:rsid w:val="004C5E61"/>
    <w:rsid w:val="004F0F5F"/>
    <w:rsid w:val="005051BD"/>
    <w:rsid w:val="0050609E"/>
    <w:rsid w:val="005169C7"/>
    <w:rsid w:val="005264E2"/>
    <w:rsid w:val="005401F5"/>
    <w:rsid w:val="0059519A"/>
    <w:rsid w:val="005B72EA"/>
    <w:rsid w:val="005D2D63"/>
    <w:rsid w:val="005D7770"/>
    <w:rsid w:val="005F0CC1"/>
    <w:rsid w:val="005F3178"/>
    <w:rsid w:val="00625D27"/>
    <w:rsid w:val="00652EC4"/>
    <w:rsid w:val="006659A3"/>
    <w:rsid w:val="00667B54"/>
    <w:rsid w:val="00674EC8"/>
    <w:rsid w:val="006A6F7A"/>
    <w:rsid w:val="006C784A"/>
    <w:rsid w:val="006D2A32"/>
    <w:rsid w:val="006D6BA0"/>
    <w:rsid w:val="00702845"/>
    <w:rsid w:val="00706B78"/>
    <w:rsid w:val="00717F79"/>
    <w:rsid w:val="00790EEB"/>
    <w:rsid w:val="007C79A0"/>
    <w:rsid w:val="00800CC3"/>
    <w:rsid w:val="008135FA"/>
    <w:rsid w:val="008171E7"/>
    <w:rsid w:val="00830AA6"/>
    <w:rsid w:val="00833FBA"/>
    <w:rsid w:val="008C17F8"/>
    <w:rsid w:val="008C1E3C"/>
    <w:rsid w:val="008D511A"/>
    <w:rsid w:val="00901EDC"/>
    <w:rsid w:val="00917A47"/>
    <w:rsid w:val="00932F3E"/>
    <w:rsid w:val="00993D9A"/>
    <w:rsid w:val="009C56D4"/>
    <w:rsid w:val="009D1D3A"/>
    <w:rsid w:val="009D3262"/>
    <w:rsid w:val="009E12EB"/>
    <w:rsid w:val="009F503B"/>
    <w:rsid w:val="00A22054"/>
    <w:rsid w:val="00A27F62"/>
    <w:rsid w:val="00A30832"/>
    <w:rsid w:val="00A42C54"/>
    <w:rsid w:val="00A476B0"/>
    <w:rsid w:val="00A65025"/>
    <w:rsid w:val="00A8223A"/>
    <w:rsid w:val="00AA25B3"/>
    <w:rsid w:val="00AB1249"/>
    <w:rsid w:val="00AF4C7D"/>
    <w:rsid w:val="00B0093B"/>
    <w:rsid w:val="00B0183C"/>
    <w:rsid w:val="00B12E96"/>
    <w:rsid w:val="00B31909"/>
    <w:rsid w:val="00B710A2"/>
    <w:rsid w:val="00B75F82"/>
    <w:rsid w:val="00B776C0"/>
    <w:rsid w:val="00B84AE9"/>
    <w:rsid w:val="00B90175"/>
    <w:rsid w:val="00BD4611"/>
    <w:rsid w:val="00BD53BF"/>
    <w:rsid w:val="00C02623"/>
    <w:rsid w:val="00C50DA0"/>
    <w:rsid w:val="00C55AA3"/>
    <w:rsid w:val="00C66D2F"/>
    <w:rsid w:val="00C8251D"/>
    <w:rsid w:val="00C908EA"/>
    <w:rsid w:val="00C95FCA"/>
    <w:rsid w:val="00CC6528"/>
    <w:rsid w:val="00D01569"/>
    <w:rsid w:val="00D106A4"/>
    <w:rsid w:val="00D716C8"/>
    <w:rsid w:val="00D722EC"/>
    <w:rsid w:val="00D83F34"/>
    <w:rsid w:val="00D91939"/>
    <w:rsid w:val="00DA28CD"/>
    <w:rsid w:val="00DA7464"/>
    <w:rsid w:val="00DB1ED0"/>
    <w:rsid w:val="00DB294E"/>
    <w:rsid w:val="00DB51B2"/>
    <w:rsid w:val="00DC158E"/>
    <w:rsid w:val="00DC2F8C"/>
    <w:rsid w:val="00DE16A3"/>
    <w:rsid w:val="00E02332"/>
    <w:rsid w:val="00E70A4E"/>
    <w:rsid w:val="00E82BCF"/>
    <w:rsid w:val="00E919D1"/>
    <w:rsid w:val="00EE6B8A"/>
    <w:rsid w:val="00EF0E2C"/>
    <w:rsid w:val="00EF5093"/>
    <w:rsid w:val="00F041E4"/>
    <w:rsid w:val="00F2074F"/>
    <w:rsid w:val="00F30312"/>
    <w:rsid w:val="00F36CCE"/>
    <w:rsid w:val="00F56514"/>
    <w:rsid w:val="00F57FB4"/>
    <w:rsid w:val="00F65E9E"/>
    <w:rsid w:val="00F70FC5"/>
    <w:rsid w:val="00F74183"/>
    <w:rsid w:val="00F85D96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DB2DB55"/>
  <w15:chartTrackingRefBased/>
  <w15:docId w15:val="{CE674588-10D9-4DAD-8E02-60E8D077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8CD"/>
    <w:pPr>
      <w:ind w:left="720"/>
      <w:contextualSpacing/>
    </w:pPr>
  </w:style>
  <w:style w:type="table" w:styleId="TableGrid">
    <w:name w:val="Table Grid"/>
    <w:basedOn w:val="TableNormal"/>
    <w:uiPriority w:val="39"/>
    <w:rsid w:val="00C0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436"/>
  </w:style>
  <w:style w:type="paragraph" w:styleId="Footer">
    <w:name w:val="footer"/>
    <w:basedOn w:val="Normal"/>
    <w:link w:val="FooterChar"/>
    <w:uiPriority w:val="99"/>
    <w:unhideWhenUsed/>
    <w:rsid w:val="00185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436"/>
  </w:style>
  <w:style w:type="character" w:styleId="Hyperlink">
    <w:name w:val="Hyperlink"/>
    <w:basedOn w:val="DefaultParagraphFont"/>
    <w:uiPriority w:val="99"/>
    <w:unhideWhenUsed/>
    <w:rsid w:val="00F65E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51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o.int/en/s-100-implementation-strategy" TargetMode="External"/><Relationship Id="rId13" Type="http://schemas.openxmlformats.org/officeDocument/2006/relationships/hyperlink" Target="https://ggim.un.org/IGIF/overview/" TargetMode="External"/><Relationship Id="rId18" Type="http://schemas.openxmlformats.org/officeDocument/2006/relationships/hyperlink" Target="https://seabed2030.org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iho.int/uploads/user/pubs/standards/s-100/S-100_Ed%204.0.0_Clean_17122018.pdf" TargetMode="External"/><Relationship Id="rId12" Type="http://schemas.openxmlformats.org/officeDocument/2006/relationships/hyperlink" Target="http://ggim.un.org/meetings/GGIM-committee/documents/GGIM5/statement%20of%20shared%20guiding%20principles%20flyer.pdf" TargetMode="External"/><Relationship Id="rId17" Type="http://schemas.openxmlformats.org/officeDocument/2006/relationships/hyperlink" Target="https://en.unesco.org/ocean-decade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ngdc.noaa.gov/iho/" TargetMode="External"/><Relationship Id="rId20" Type="http://schemas.openxmlformats.org/officeDocument/2006/relationships/hyperlink" Target="https://ihr.iho.in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cdn.imo.org/localresources/en/OurWork/Safety/Documents/enavigation/MSC%2085%20-%20annex%2020%20-%20Strategy%20for%20the%20development%20and%20implementation%20of%20e-nav.pdf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iho.int/uploads/user/pubs/standards/s-44/S-44_Edition_6.0.0_EN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mo.org/en/OurWork/Safety/Pages/eNavigation.aspx" TargetMode="External"/><Relationship Id="rId19" Type="http://schemas.openxmlformats.org/officeDocument/2006/relationships/hyperlink" Target="http://www.ngdc.noaa.gov/ih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iho.int/mtg_docs/CB/IHO_CB_Strategy_EN.pdf" TargetMode="External"/><Relationship Id="rId14" Type="http://schemas.openxmlformats.org/officeDocument/2006/relationships/hyperlink" Target="https://iho.int/uploads/user/pubs/cb/c-55/c55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MACHC IHO Strategic Plan Gap Analysis</vt:lpstr>
    </vt:vector>
  </TitlesOfParts>
  <Manager/>
  <Company/>
  <LinksUpToDate>false</LinksUpToDate>
  <CharactersWithSpaces>5957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MACHC IHO Strategic Plan Gap Analysis</dc:title>
  <dc:subject/>
  <dc:creator/>
  <cp:keywords/>
  <dc:description/>
  <cp:lastModifiedBy>Brazil</cp:lastModifiedBy>
  <cp:revision>107</cp:revision>
  <dcterms:created xsi:type="dcterms:W3CDTF">2020-12-23T02:19:00Z</dcterms:created>
  <dcterms:modified xsi:type="dcterms:W3CDTF">2022-02-17T02:39:00Z</dcterms:modified>
  <cp:category/>
</cp:coreProperties>
</file>