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B1" w:rsidRPr="00385FD4" w:rsidRDefault="006B37B1" w:rsidP="00B0726C">
      <w:pPr>
        <w:pStyle w:val="NoSpacing"/>
        <w:jc w:val="center"/>
        <w:rPr>
          <w:b/>
          <w:color w:val="000000" w:themeColor="text1"/>
          <w:sz w:val="22"/>
          <w:szCs w:val="22"/>
        </w:rPr>
      </w:pPr>
      <w:r w:rsidRPr="00385FD4">
        <w:rPr>
          <w:b/>
          <w:color w:val="000000" w:themeColor="text1"/>
          <w:spacing w:val="6"/>
          <w:sz w:val="22"/>
          <w:szCs w:val="22"/>
        </w:rPr>
        <w:t>1</w:t>
      </w:r>
      <w:r w:rsidR="00546306" w:rsidRPr="00385FD4">
        <w:rPr>
          <w:b/>
          <w:color w:val="000000" w:themeColor="text1"/>
          <w:spacing w:val="6"/>
          <w:sz w:val="22"/>
          <w:szCs w:val="22"/>
        </w:rPr>
        <w:t>6</w:t>
      </w:r>
      <w:r w:rsidRPr="00385FD4">
        <w:rPr>
          <w:b/>
          <w:color w:val="000000" w:themeColor="text1"/>
          <w:position w:val="11"/>
          <w:sz w:val="22"/>
          <w:szCs w:val="22"/>
        </w:rPr>
        <w:t>th</w:t>
      </w:r>
      <w:r w:rsidRPr="00385FD4">
        <w:rPr>
          <w:b/>
          <w:color w:val="000000" w:themeColor="text1"/>
          <w:spacing w:val="32"/>
          <w:position w:val="11"/>
          <w:sz w:val="22"/>
          <w:szCs w:val="22"/>
        </w:rPr>
        <w:t xml:space="preserve"> </w:t>
      </w:r>
      <w:r w:rsidRPr="00385FD4">
        <w:rPr>
          <w:b/>
          <w:color w:val="000000" w:themeColor="text1"/>
          <w:spacing w:val="5"/>
          <w:sz w:val="22"/>
          <w:szCs w:val="22"/>
        </w:rPr>
        <w:t>S</w:t>
      </w:r>
      <w:r w:rsidRPr="00385FD4">
        <w:rPr>
          <w:b/>
          <w:color w:val="000000" w:themeColor="text1"/>
          <w:sz w:val="22"/>
          <w:szCs w:val="22"/>
        </w:rPr>
        <w:t>outh</w:t>
      </w:r>
      <w:r w:rsidRPr="00385FD4">
        <w:rPr>
          <w:b/>
          <w:color w:val="000000" w:themeColor="text1"/>
          <w:spacing w:val="9"/>
          <w:sz w:val="22"/>
          <w:szCs w:val="22"/>
        </w:rPr>
        <w:t xml:space="preserve"> </w:t>
      </w:r>
      <w:r w:rsidRPr="00385FD4">
        <w:rPr>
          <w:b/>
          <w:color w:val="000000" w:themeColor="text1"/>
          <w:spacing w:val="6"/>
          <w:sz w:val="22"/>
          <w:szCs w:val="22"/>
        </w:rPr>
        <w:t>Wes</w:t>
      </w:r>
      <w:r w:rsidRPr="00385FD4">
        <w:rPr>
          <w:b/>
          <w:color w:val="000000" w:themeColor="text1"/>
          <w:sz w:val="22"/>
          <w:szCs w:val="22"/>
        </w:rPr>
        <w:t>t</w:t>
      </w:r>
      <w:r w:rsidRPr="00385FD4">
        <w:rPr>
          <w:b/>
          <w:color w:val="000000" w:themeColor="text1"/>
          <w:spacing w:val="9"/>
          <w:sz w:val="22"/>
          <w:szCs w:val="22"/>
        </w:rPr>
        <w:t xml:space="preserve"> </w:t>
      </w:r>
      <w:r w:rsidRPr="00385FD4">
        <w:rPr>
          <w:b/>
          <w:color w:val="000000" w:themeColor="text1"/>
          <w:spacing w:val="5"/>
          <w:sz w:val="22"/>
          <w:szCs w:val="22"/>
        </w:rPr>
        <w:t>P</w:t>
      </w:r>
      <w:r w:rsidRPr="00385FD4">
        <w:rPr>
          <w:b/>
          <w:color w:val="000000" w:themeColor="text1"/>
          <w:spacing w:val="3"/>
          <w:sz w:val="22"/>
          <w:szCs w:val="22"/>
        </w:rPr>
        <w:t>ac</w:t>
      </w:r>
      <w:r w:rsidRPr="00385FD4">
        <w:rPr>
          <w:b/>
          <w:color w:val="000000" w:themeColor="text1"/>
          <w:spacing w:val="5"/>
          <w:sz w:val="22"/>
          <w:szCs w:val="22"/>
        </w:rPr>
        <w:t>i</w:t>
      </w:r>
      <w:r w:rsidRPr="00385FD4">
        <w:rPr>
          <w:b/>
          <w:color w:val="000000" w:themeColor="text1"/>
          <w:sz w:val="22"/>
          <w:szCs w:val="22"/>
        </w:rPr>
        <w:t>f</w:t>
      </w:r>
      <w:r w:rsidRPr="00385FD4">
        <w:rPr>
          <w:b/>
          <w:color w:val="000000" w:themeColor="text1"/>
          <w:spacing w:val="5"/>
          <w:sz w:val="22"/>
          <w:szCs w:val="22"/>
        </w:rPr>
        <w:t>i</w:t>
      </w:r>
      <w:r w:rsidRPr="00385FD4">
        <w:rPr>
          <w:b/>
          <w:color w:val="000000" w:themeColor="text1"/>
          <w:sz w:val="22"/>
          <w:szCs w:val="22"/>
        </w:rPr>
        <w:t>c</w:t>
      </w:r>
      <w:r w:rsidRPr="00385FD4">
        <w:rPr>
          <w:b/>
          <w:color w:val="000000" w:themeColor="text1"/>
          <w:spacing w:val="11"/>
          <w:sz w:val="22"/>
          <w:szCs w:val="22"/>
        </w:rPr>
        <w:t xml:space="preserve"> </w:t>
      </w:r>
      <w:r w:rsidRPr="00385FD4">
        <w:rPr>
          <w:b/>
          <w:color w:val="000000" w:themeColor="text1"/>
          <w:spacing w:val="6"/>
          <w:sz w:val="22"/>
          <w:szCs w:val="22"/>
        </w:rPr>
        <w:t>H</w:t>
      </w:r>
      <w:r w:rsidRPr="00385FD4">
        <w:rPr>
          <w:b/>
          <w:color w:val="000000" w:themeColor="text1"/>
          <w:spacing w:val="1"/>
          <w:sz w:val="22"/>
          <w:szCs w:val="22"/>
        </w:rPr>
        <w:t>y</w:t>
      </w:r>
      <w:r w:rsidRPr="00385FD4">
        <w:rPr>
          <w:b/>
          <w:color w:val="000000" w:themeColor="text1"/>
          <w:sz w:val="22"/>
          <w:szCs w:val="22"/>
        </w:rPr>
        <w:t>d</w:t>
      </w:r>
      <w:r w:rsidRPr="00385FD4">
        <w:rPr>
          <w:b/>
          <w:color w:val="000000" w:themeColor="text1"/>
          <w:spacing w:val="5"/>
          <w:sz w:val="22"/>
          <w:szCs w:val="22"/>
        </w:rPr>
        <w:t>r</w:t>
      </w:r>
      <w:r w:rsidRPr="00385FD4">
        <w:rPr>
          <w:b/>
          <w:color w:val="000000" w:themeColor="text1"/>
          <w:sz w:val="22"/>
          <w:szCs w:val="22"/>
        </w:rPr>
        <w:t>og</w:t>
      </w:r>
      <w:r w:rsidRPr="00385FD4">
        <w:rPr>
          <w:b/>
          <w:color w:val="000000" w:themeColor="text1"/>
          <w:spacing w:val="5"/>
          <w:sz w:val="22"/>
          <w:szCs w:val="22"/>
        </w:rPr>
        <w:t>r</w:t>
      </w:r>
      <w:r w:rsidRPr="00385FD4">
        <w:rPr>
          <w:b/>
          <w:color w:val="000000" w:themeColor="text1"/>
          <w:spacing w:val="6"/>
          <w:sz w:val="22"/>
          <w:szCs w:val="22"/>
        </w:rPr>
        <w:t>a</w:t>
      </w:r>
      <w:r w:rsidRPr="00385FD4">
        <w:rPr>
          <w:b/>
          <w:color w:val="000000" w:themeColor="text1"/>
          <w:sz w:val="22"/>
          <w:szCs w:val="22"/>
        </w:rPr>
        <w:t>ph</w:t>
      </w:r>
      <w:r w:rsidRPr="00385FD4">
        <w:rPr>
          <w:b/>
          <w:color w:val="000000" w:themeColor="text1"/>
          <w:spacing w:val="5"/>
          <w:sz w:val="22"/>
          <w:szCs w:val="22"/>
        </w:rPr>
        <w:t>i</w:t>
      </w:r>
      <w:r w:rsidRPr="00385FD4">
        <w:rPr>
          <w:b/>
          <w:color w:val="000000" w:themeColor="text1"/>
          <w:sz w:val="22"/>
          <w:szCs w:val="22"/>
        </w:rPr>
        <w:t>c</w:t>
      </w:r>
      <w:r w:rsidRPr="00385FD4">
        <w:rPr>
          <w:b/>
          <w:color w:val="000000" w:themeColor="text1"/>
          <w:spacing w:val="11"/>
          <w:sz w:val="22"/>
          <w:szCs w:val="22"/>
        </w:rPr>
        <w:t xml:space="preserve"> </w:t>
      </w:r>
      <w:r w:rsidRPr="00385FD4">
        <w:rPr>
          <w:b/>
          <w:color w:val="000000" w:themeColor="text1"/>
          <w:spacing w:val="6"/>
          <w:sz w:val="22"/>
          <w:szCs w:val="22"/>
        </w:rPr>
        <w:t>C</w:t>
      </w:r>
      <w:r w:rsidRPr="00385FD4">
        <w:rPr>
          <w:b/>
          <w:color w:val="000000" w:themeColor="text1"/>
          <w:sz w:val="22"/>
          <w:szCs w:val="22"/>
        </w:rPr>
        <w:t>o</w:t>
      </w:r>
      <w:r w:rsidRPr="00385FD4">
        <w:rPr>
          <w:b/>
          <w:color w:val="000000" w:themeColor="text1"/>
          <w:spacing w:val="5"/>
          <w:sz w:val="22"/>
          <w:szCs w:val="22"/>
        </w:rPr>
        <w:t>mmi</w:t>
      </w:r>
      <w:r w:rsidRPr="00385FD4">
        <w:rPr>
          <w:b/>
          <w:color w:val="000000" w:themeColor="text1"/>
          <w:spacing w:val="6"/>
          <w:sz w:val="22"/>
          <w:szCs w:val="22"/>
        </w:rPr>
        <w:t>ss</w:t>
      </w:r>
      <w:r w:rsidRPr="00385FD4">
        <w:rPr>
          <w:b/>
          <w:color w:val="000000" w:themeColor="text1"/>
          <w:spacing w:val="5"/>
          <w:sz w:val="22"/>
          <w:szCs w:val="22"/>
        </w:rPr>
        <w:t>i</w:t>
      </w:r>
      <w:r w:rsidRPr="00385FD4">
        <w:rPr>
          <w:b/>
          <w:color w:val="000000" w:themeColor="text1"/>
          <w:sz w:val="22"/>
          <w:szCs w:val="22"/>
        </w:rPr>
        <w:t>on</w:t>
      </w:r>
      <w:r w:rsidR="001D16AA" w:rsidRPr="00385FD4">
        <w:rPr>
          <w:b/>
          <w:color w:val="000000" w:themeColor="text1"/>
          <w:sz w:val="22"/>
          <w:szCs w:val="22"/>
        </w:rPr>
        <w:t xml:space="preserve"> </w:t>
      </w:r>
      <w:r w:rsidRPr="00385FD4">
        <w:rPr>
          <w:b/>
          <w:color w:val="000000" w:themeColor="text1"/>
          <w:sz w:val="22"/>
          <w:szCs w:val="22"/>
        </w:rPr>
        <w:t>M</w:t>
      </w:r>
      <w:r w:rsidRPr="00385FD4">
        <w:rPr>
          <w:b/>
          <w:color w:val="000000" w:themeColor="text1"/>
          <w:spacing w:val="6"/>
          <w:sz w:val="22"/>
          <w:szCs w:val="22"/>
        </w:rPr>
        <w:t>ee</w:t>
      </w:r>
      <w:r w:rsidRPr="00385FD4">
        <w:rPr>
          <w:b/>
          <w:color w:val="000000" w:themeColor="text1"/>
          <w:sz w:val="22"/>
          <w:szCs w:val="22"/>
        </w:rPr>
        <w:t>t</w:t>
      </w:r>
      <w:r w:rsidRPr="00385FD4">
        <w:rPr>
          <w:b/>
          <w:color w:val="000000" w:themeColor="text1"/>
          <w:spacing w:val="5"/>
          <w:sz w:val="22"/>
          <w:szCs w:val="22"/>
        </w:rPr>
        <w:t>i</w:t>
      </w:r>
      <w:r w:rsidRPr="00385FD4">
        <w:rPr>
          <w:b/>
          <w:color w:val="000000" w:themeColor="text1"/>
          <w:sz w:val="22"/>
          <w:szCs w:val="22"/>
        </w:rPr>
        <w:t>ng</w:t>
      </w:r>
      <w:r w:rsidR="00AC2403" w:rsidRPr="00385FD4">
        <w:rPr>
          <w:b/>
          <w:color w:val="000000" w:themeColor="text1"/>
          <w:sz w:val="22"/>
          <w:szCs w:val="22"/>
        </w:rPr>
        <w:t xml:space="preserve"> (SWPHC16</w:t>
      </w:r>
      <w:r w:rsidR="001D16AA" w:rsidRPr="00385FD4">
        <w:rPr>
          <w:b/>
          <w:color w:val="000000" w:themeColor="text1"/>
          <w:sz w:val="22"/>
          <w:szCs w:val="22"/>
        </w:rPr>
        <w:t>)</w:t>
      </w:r>
    </w:p>
    <w:p w:rsidR="006B37B1" w:rsidRPr="00385FD4" w:rsidRDefault="006B37B1" w:rsidP="00B0726C">
      <w:pPr>
        <w:widowControl w:val="0"/>
        <w:autoSpaceDE w:val="0"/>
        <w:autoSpaceDN w:val="0"/>
        <w:adjustRightInd w:val="0"/>
        <w:rPr>
          <w:b/>
          <w:color w:val="000000" w:themeColor="text1"/>
          <w:sz w:val="8"/>
          <w:szCs w:val="8"/>
        </w:rPr>
      </w:pPr>
    </w:p>
    <w:p w:rsidR="006B37B1" w:rsidRPr="00385FD4" w:rsidRDefault="00546306" w:rsidP="00B0726C">
      <w:pPr>
        <w:widowControl w:val="0"/>
        <w:autoSpaceDE w:val="0"/>
        <w:autoSpaceDN w:val="0"/>
        <w:adjustRightInd w:val="0"/>
        <w:ind w:right="-1"/>
        <w:jc w:val="center"/>
        <w:rPr>
          <w:b/>
          <w:color w:val="000000" w:themeColor="text1"/>
          <w:sz w:val="22"/>
          <w:szCs w:val="22"/>
        </w:rPr>
      </w:pPr>
      <w:r w:rsidRPr="00385FD4">
        <w:rPr>
          <w:b/>
          <w:bCs/>
          <w:color w:val="000000" w:themeColor="text1"/>
          <w:spacing w:val="6"/>
          <w:sz w:val="22"/>
          <w:szCs w:val="22"/>
        </w:rPr>
        <w:t>13-15</w:t>
      </w:r>
      <w:r w:rsidR="00AC0F8E" w:rsidRPr="00385FD4">
        <w:rPr>
          <w:b/>
          <w:bCs/>
          <w:color w:val="000000" w:themeColor="text1"/>
          <w:spacing w:val="6"/>
          <w:sz w:val="22"/>
          <w:szCs w:val="22"/>
        </w:rPr>
        <w:t xml:space="preserve"> February</w:t>
      </w:r>
      <w:r w:rsidR="006B37B1" w:rsidRPr="00385FD4">
        <w:rPr>
          <w:b/>
          <w:bCs/>
          <w:color w:val="000000" w:themeColor="text1"/>
          <w:spacing w:val="11"/>
          <w:sz w:val="22"/>
          <w:szCs w:val="22"/>
        </w:rPr>
        <w:t xml:space="preserve"> </w:t>
      </w:r>
      <w:r w:rsidR="006B37B1" w:rsidRPr="00385FD4">
        <w:rPr>
          <w:b/>
          <w:bCs/>
          <w:color w:val="000000" w:themeColor="text1"/>
          <w:spacing w:val="6"/>
          <w:sz w:val="22"/>
          <w:szCs w:val="22"/>
        </w:rPr>
        <w:t>201</w:t>
      </w:r>
      <w:r w:rsidRPr="00385FD4">
        <w:rPr>
          <w:b/>
          <w:bCs/>
          <w:color w:val="000000" w:themeColor="text1"/>
          <w:sz w:val="22"/>
          <w:szCs w:val="22"/>
        </w:rPr>
        <w:t>9</w:t>
      </w:r>
      <w:r w:rsidR="00D2009B" w:rsidRPr="00385FD4">
        <w:rPr>
          <w:b/>
          <w:color w:val="000000" w:themeColor="text1"/>
          <w:sz w:val="22"/>
          <w:szCs w:val="22"/>
        </w:rPr>
        <w:t xml:space="preserve"> </w:t>
      </w:r>
      <w:r w:rsidR="0071109A" w:rsidRPr="00385FD4">
        <w:rPr>
          <w:b/>
          <w:color w:val="000000" w:themeColor="text1"/>
          <w:sz w:val="22"/>
          <w:szCs w:val="22"/>
        </w:rPr>
        <w:t xml:space="preserve"> </w:t>
      </w:r>
      <w:r w:rsidR="00AC75A2" w:rsidRPr="00385FD4">
        <w:rPr>
          <w:b/>
          <w:color w:val="000000" w:themeColor="text1"/>
          <w:sz w:val="22"/>
          <w:szCs w:val="22"/>
        </w:rPr>
        <w:t>–</w:t>
      </w:r>
      <w:r w:rsidR="00D2009B" w:rsidRPr="00385FD4">
        <w:rPr>
          <w:b/>
          <w:color w:val="000000" w:themeColor="text1"/>
          <w:sz w:val="22"/>
          <w:szCs w:val="22"/>
        </w:rPr>
        <w:t xml:space="preserve"> </w:t>
      </w:r>
      <w:r w:rsidR="0071109A" w:rsidRPr="00385FD4">
        <w:rPr>
          <w:b/>
          <w:color w:val="000000" w:themeColor="text1"/>
          <w:sz w:val="22"/>
          <w:szCs w:val="22"/>
        </w:rPr>
        <w:t xml:space="preserve"> </w:t>
      </w:r>
      <w:r w:rsidRPr="00385FD4">
        <w:rPr>
          <w:b/>
          <w:bCs/>
          <w:color w:val="000000" w:themeColor="text1"/>
          <w:spacing w:val="4"/>
          <w:sz w:val="22"/>
          <w:szCs w:val="22"/>
        </w:rPr>
        <w:t>Niue</w:t>
      </w:r>
    </w:p>
    <w:p w:rsidR="006B37B1" w:rsidRPr="00385FD4" w:rsidRDefault="006B37B1" w:rsidP="00B0726C">
      <w:pPr>
        <w:widowControl w:val="0"/>
        <w:autoSpaceDE w:val="0"/>
        <w:autoSpaceDN w:val="0"/>
        <w:adjustRightInd w:val="0"/>
        <w:rPr>
          <w:b/>
          <w:color w:val="000000" w:themeColor="text1"/>
          <w:sz w:val="8"/>
          <w:szCs w:val="8"/>
        </w:rPr>
      </w:pPr>
    </w:p>
    <w:p w:rsidR="006B37B1" w:rsidRPr="00385FD4" w:rsidRDefault="00AC75A2" w:rsidP="00B0726C">
      <w:pPr>
        <w:widowControl w:val="0"/>
        <w:autoSpaceDE w:val="0"/>
        <w:autoSpaceDN w:val="0"/>
        <w:adjustRightInd w:val="0"/>
        <w:ind w:right="-1"/>
        <w:jc w:val="center"/>
        <w:rPr>
          <w:b/>
          <w:color w:val="000000" w:themeColor="text1"/>
          <w:sz w:val="22"/>
          <w:szCs w:val="22"/>
        </w:rPr>
      </w:pPr>
      <w:r w:rsidRPr="00385FD4">
        <w:rPr>
          <w:b/>
          <w:bCs/>
          <w:color w:val="000000" w:themeColor="text1"/>
          <w:spacing w:val="4"/>
          <w:position w:val="-1"/>
          <w:sz w:val="22"/>
          <w:szCs w:val="22"/>
        </w:rPr>
        <w:t>Draft</w:t>
      </w:r>
      <w:r w:rsidR="00D0632A" w:rsidRPr="00385FD4">
        <w:rPr>
          <w:b/>
          <w:bCs/>
          <w:color w:val="000000" w:themeColor="text1"/>
          <w:spacing w:val="4"/>
          <w:position w:val="-1"/>
          <w:sz w:val="22"/>
          <w:szCs w:val="22"/>
        </w:rPr>
        <w:t xml:space="preserve"> </w:t>
      </w:r>
      <w:r w:rsidR="006B37B1" w:rsidRPr="00385FD4">
        <w:rPr>
          <w:b/>
          <w:bCs/>
          <w:color w:val="000000" w:themeColor="text1"/>
          <w:spacing w:val="4"/>
          <w:position w:val="-1"/>
          <w:sz w:val="22"/>
          <w:szCs w:val="22"/>
        </w:rPr>
        <w:t>M</w:t>
      </w:r>
      <w:r w:rsidR="006B37B1" w:rsidRPr="00385FD4">
        <w:rPr>
          <w:b/>
          <w:bCs/>
          <w:color w:val="000000" w:themeColor="text1"/>
          <w:spacing w:val="5"/>
          <w:position w:val="-1"/>
          <w:sz w:val="22"/>
          <w:szCs w:val="22"/>
        </w:rPr>
        <w:t>i</w:t>
      </w:r>
      <w:r w:rsidR="006B37B1" w:rsidRPr="00385FD4">
        <w:rPr>
          <w:b/>
          <w:bCs/>
          <w:color w:val="000000" w:themeColor="text1"/>
          <w:spacing w:val="4"/>
          <w:position w:val="-1"/>
          <w:sz w:val="22"/>
          <w:szCs w:val="22"/>
        </w:rPr>
        <w:t>nut</w:t>
      </w:r>
      <w:r w:rsidR="006B37B1" w:rsidRPr="00385FD4">
        <w:rPr>
          <w:b/>
          <w:bCs/>
          <w:color w:val="000000" w:themeColor="text1"/>
          <w:spacing w:val="6"/>
          <w:position w:val="-1"/>
          <w:sz w:val="22"/>
          <w:szCs w:val="22"/>
        </w:rPr>
        <w:t>e</w:t>
      </w:r>
      <w:r w:rsidR="006B37B1" w:rsidRPr="00385FD4">
        <w:rPr>
          <w:b/>
          <w:bCs/>
          <w:color w:val="000000" w:themeColor="text1"/>
          <w:position w:val="-1"/>
          <w:sz w:val="22"/>
          <w:szCs w:val="22"/>
        </w:rPr>
        <w:t>s</w:t>
      </w:r>
    </w:p>
    <w:p w:rsidR="006B37B1" w:rsidRPr="00385FD4" w:rsidRDefault="006B37B1" w:rsidP="00B0726C">
      <w:pPr>
        <w:widowControl w:val="0"/>
        <w:autoSpaceDE w:val="0"/>
        <w:autoSpaceDN w:val="0"/>
        <w:adjustRightInd w:val="0"/>
        <w:rPr>
          <w:color w:val="000000" w:themeColor="text1"/>
          <w:sz w:val="22"/>
          <w:szCs w:val="22"/>
        </w:rPr>
      </w:pPr>
    </w:p>
    <w:p w:rsidR="00B21A9E" w:rsidRPr="00385FD4" w:rsidRDefault="00B21A9E" w:rsidP="00B0726C">
      <w:pPr>
        <w:widowControl w:val="0"/>
        <w:autoSpaceDE w:val="0"/>
        <w:autoSpaceDN w:val="0"/>
        <w:adjustRightInd w:val="0"/>
        <w:rPr>
          <w:color w:val="000000" w:themeColor="text1"/>
          <w:sz w:val="22"/>
          <w:szCs w:val="22"/>
        </w:rPr>
      </w:pPr>
    </w:p>
    <w:p w:rsidR="006B37B1" w:rsidRPr="00385FD4" w:rsidRDefault="006B37B1" w:rsidP="003B4292">
      <w:pPr>
        <w:widowControl w:val="0"/>
        <w:autoSpaceDE w:val="0"/>
        <w:autoSpaceDN w:val="0"/>
        <w:adjustRightInd w:val="0"/>
        <w:ind w:left="567" w:right="-23" w:hanging="567"/>
        <w:jc w:val="both"/>
        <w:rPr>
          <w:color w:val="000000" w:themeColor="text1"/>
          <w:sz w:val="22"/>
          <w:szCs w:val="22"/>
        </w:rPr>
      </w:pPr>
      <w:r w:rsidRPr="00385FD4">
        <w:rPr>
          <w:b/>
          <w:bCs/>
          <w:color w:val="000000" w:themeColor="text1"/>
          <w:spacing w:val="-1"/>
          <w:sz w:val="22"/>
          <w:szCs w:val="22"/>
        </w:rPr>
        <w:t>1</w:t>
      </w:r>
      <w:r w:rsidRPr="00385FD4">
        <w:rPr>
          <w:b/>
          <w:bCs/>
          <w:color w:val="000000" w:themeColor="text1"/>
          <w:sz w:val="22"/>
          <w:szCs w:val="22"/>
        </w:rPr>
        <w:t>.</w:t>
      </w:r>
      <w:r w:rsidR="00C2417A" w:rsidRPr="00385FD4">
        <w:rPr>
          <w:b/>
          <w:bCs/>
          <w:color w:val="000000" w:themeColor="text1"/>
          <w:spacing w:val="49"/>
          <w:sz w:val="22"/>
          <w:szCs w:val="22"/>
        </w:rPr>
        <w:tab/>
      </w:r>
      <w:r w:rsidRPr="00385FD4">
        <w:rPr>
          <w:b/>
          <w:bCs/>
          <w:color w:val="000000" w:themeColor="text1"/>
          <w:spacing w:val="1"/>
          <w:sz w:val="22"/>
          <w:szCs w:val="22"/>
        </w:rPr>
        <w:t>O</w:t>
      </w:r>
      <w:r w:rsidRPr="00385FD4">
        <w:rPr>
          <w:b/>
          <w:bCs/>
          <w:color w:val="000000" w:themeColor="text1"/>
          <w:sz w:val="22"/>
          <w:szCs w:val="22"/>
        </w:rPr>
        <w:t>p</w:t>
      </w:r>
      <w:r w:rsidRPr="00385FD4">
        <w:rPr>
          <w:b/>
          <w:bCs/>
          <w:color w:val="000000" w:themeColor="text1"/>
          <w:spacing w:val="-1"/>
          <w:sz w:val="22"/>
          <w:szCs w:val="22"/>
        </w:rPr>
        <w:t>e</w:t>
      </w:r>
      <w:r w:rsidRPr="00385FD4">
        <w:rPr>
          <w:b/>
          <w:bCs/>
          <w:color w:val="000000" w:themeColor="text1"/>
          <w:sz w:val="22"/>
          <w:szCs w:val="22"/>
        </w:rPr>
        <w:t>ning</w:t>
      </w:r>
    </w:p>
    <w:p w:rsidR="006B37B1" w:rsidRPr="00385FD4" w:rsidRDefault="006B37B1" w:rsidP="00B0726C">
      <w:pPr>
        <w:widowControl w:val="0"/>
        <w:autoSpaceDE w:val="0"/>
        <w:autoSpaceDN w:val="0"/>
        <w:adjustRightInd w:val="0"/>
        <w:rPr>
          <w:color w:val="000000" w:themeColor="text1"/>
          <w:sz w:val="22"/>
          <w:szCs w:val="22"/>
        </w:rPr>
      </w:pPr>
    </w:p>
    <w:p w:rsidR="006B37B1" w:rsidRPr="00385FD4" w:rsidRDefault="006B37B1" w:rsidP="0007032A">
      <w:pPr>
        <w:widowControl w:val="0"/>
        <w:autoSpaceDE w:val="0"/>
        <w:autoSpaceDN w:val="0"/>
        <w:adjustRightInd w:val="0"/>
        <w:ind w:left="567" w:hanging="567"/>
        <w:jc w:val="both"/>
        <w:rPr>
          <w:color w:val="000000" w:themeColor="text1"/>
          <w:sz w:val="22"/>
          <w:szCs w:val="22"/>
        </w:rPr>
      </w:pPr>
      <w:r w:rsidRPr="00385FD4">
        <w:rPr>
          <w:b/>
          <w:bCs/>
          <w:color w:val="000000" w:themeColor="text1"/>
          <w:spacing w:val="-1"/>
          <w:sz w:val="22"/>
          <w:szCs w:val="22"/>
        </w:rPr>
        <w:t>1</w:t>
      </w:r>
      <w:r w:rsidRPr="00385FD4">
        <w:rPr>
          <w:b/>
          <w:bCs/>
          <w:color w:val="000000" w:themeColor="text1"/>
          <w:sz w:val="22"/>
          <w:szCs w:val="22"/>
        </w:rPr>
        <w:t>.1</w:t>
      </w:r>
      <w:r w:rsidR="008619C4" w:rsidRPr="00385FD4">
        <w:rPr>
          <w:b/>
          <w:bCs/>
          <w:color w:val="000000" w:themeColor="text1"/>
          <w:sz w:val="22"/>
          <w:szCs w:val="22"/>
        </w:rPr>
        <w:tab/>
      </w:r>
      <w:r w:rsidRPr="00385FD4">
        <w:rPr>
          <w:b/>
          <w:bCs/>
          <w:color w:val="000000" w:themeColor="text1"/>
          <w:spacing w:val="1"/>
          <w:sz w:val="22"/>
          <w:szCs w:val="22"/>
        </w:rPr>
        <w:t>O</w:t>
      </w:r>
      <w:r w:rsidRPr="00385FD4">
        <w:rPr>
          <w:b/>
          <w:bCs/>
          <w:color w:val="000000" w:themeColor="text1"/>
          <w:sz w:val="22"/>
          <w:szCs w:val="22"/>
        </w:rPr>
        <w:t>p</w:t>
      </w:r>
      <w:r w:rsidRPr="00385FD4">
        <w:rPr>
          <w:b/>
          <w:bCs/>
          <w:color w:val="000000" w:themeColor="text1"/>
          <w:spacing w:val="-1"/>
          <w:sz w:val="22"/>
          <w:szCs w:val="22"/>
        </w:rPr>
        <w:t>e</w:t>
      </w:r>
      <w:r w:rsidRPr="00385FD4">
        <w:rPr>
          <w:b/>
          <w:bCs/>
          <w:color w:val="000000" w:themeColor="text1"/>
          <w:sz w:val="22"/>
          <w:szCs w:val="22"/>
        </w:rPr>
        <w:t>ning</w:t>
      </w:r>
      <w:r w:rsidRPr="00385FD4">
        <w:rPr>
          <w:b/>
          <w:bCs/>
          <w:color w:val="000000" w:themeColor="text1"/>
          <w:spacing w:val="-2"/>
          <w:sz w:val="22"/>
          <w:szCs w:val="22"/>
        </w:rPr>
        <w:t xml:space="preserve"> </w:t>
      </w:r>
      <w:r w:rsidRPr="00385FD4">
        <w:rPr>
          <w:b/>
          <w:bCs/>
          <w:color w:val="000000" w:themeColor="text1"/>
          <w:spacing w:val="-1"/>
          <w:sz w:val="22"/>
          <w:szCs w:val="22"/>
        </w:rPr>
        <w:t>R</w:t>
      </w:r>
      <w:r w:rsidRPr="00385FD4">
        <w:rPr>
          <w:b/>
          <w:bCs/>
          <w:color w:val="000000" w:themeColor="text1"/>
          <w:sz w:val="22"/>
          <w:szCs w:val="22"/>
        </w:rPr>
        <w:t>emarks</w:t>
      </w:r>
      <w:r w:rsidR="00D2009B" w:rsidRPr="00385FD4">
        <w:rPr>
          <w:b/>
          <w:bCs/>
          <w:color w:val="000000" w:themeColor="text1"/>
          <w:sz w:val="22"/>
          <w:szCs w:val="22"/>
        </w:rPr>
        <w:t xml:space="preserve"> </w:t>
      </w:r>
      <w:r w:rsidRPr="00385FD4">
        <w:rPr>
          <w:b/>
          <w:bCs/>
          <w:color w:val="000000" w:themeColor="text1"/>
          <w:sz w:val="22"/>
          <w:szCs w:val="22"/>
        </w:rPr>
        <w:t>by</w:t>
      </w:r>
      <w:r w:rsidRPr="00385FD4">
        <w:rPr>
          <w:b/>
          <w:bCs/>
          <w:color w:val="000000" w:themeColor="text1"/>
          <w:spacing w:val="-5"/>
          <w:sz w:val="22"/>
          <w:szCs w:val="22"/>
        </w:rPr>
        <w:t xml:space="preserve"> </w:t>
      </w:r>
      <w:r w:rsidR="004C5011" w:rsidRPr="00385FD4">
        <w:rPr>
          <w:b/>
          <w:bCs/>
          <w:color w:val="000000" w:themeColor="text1"/>
          <w:spacing w:val="1"/>
          <w:sz w:val="22"/>
          <w:szCs w:val="22"/>
        </w:rPr>
        <w:t>the Chair</w:t>
      </w:r>
    </w:p>
    <w:p w:rsidR="006B37B1" w:rsidRPr="00385FD4" w:rsidRDefault="006B37B1" w:rsidP="00B0726C">
      <w:pPr>
        <w:widowControl w:val="0"/>
        <w:autoSpaceDE w:val="0"/>
        <w:autoSpaceDN w:val="0"/>
        <w:adjustRightInd w:val="0"/>
        <w:rPr>
          <w:color w:val="000000" w:themeColor="text1"/>
          <w:sz w:val="22"/>
          <w:szCs w:val="22"/>
        </w:rPr>
      </w:pPr>
    </w:p>
    <w:p w:rsidR="0019377F" w:rsidRPr="00385FD4" w:rsidRDefault="00593BA8" w:rsidP="0007032A">
      <w:pPr>
        <w:widowControl w:val="0"/>
        <w:autoSpaceDE w:val="0"/>
        <w:autoSpaceDN w:val="0"/>
        <w:adjustRightInd w:val="0"/>
        <w:ind w:left="567" w:right="130"/>
        <w:jc w:val="both"/>
        <w:rPr>
          <w:color w:val="000000" w:themeColor="text1"/>
          <w:spacing w:val="12"/>
          <w:sz w:val="22"/>
          <w:szCs w:val="22"/>
        </w:rPr>
      </w:pPr>
      <w:r w:rsidRPr="00385FD4">
        <w:rPr>
          <w:color w:val="000000" w:themeColor="text1"/>
          <w:spacing w:val="-4"/>
          <w:sz w:val="22"/>
          <w:szCs w:val="22"/>
        </w:rPr>
        <w:t xml:space="preserve">The SWPHC Chair and Hydrographer of Australia, </w:t>
      </w:r>
      <w:r w:rsidR="00AC0F8E" w:rsidRPr="00385FD4">
        <w:rPr>
          <w:color w:val="000000" w:themeColor="text1"/>
          <w:spacing w:val="-4"/>
          <w:sz w:val="22"/>
          <w:szCs w:val="22"/>
        </w:rPr>
        <w:t>Commodore Fiona Freeman</w:t>
      </w:r>
      <w:r w:rsidR="004C5011" w:rsidRPr="00385FD4">
        <w:rPr>
          <w:color w:val="000000" w:themeColor="text1"/>
          <w:spacing w:val="-4"/>
          <w:sz w:val="22"/>
          <w:szCs w:val="22"/>
        </w:rPr>
        <w:t>,</w:t>
      </w:r>
      <w:r w:rsidRPr="00385FD4">
        <w:rPr>
          <w:color w:val="000000" w:themeColor="text1"/>
          <w:spacing w:val="-4"/>
          <w:sz w:val="22"/>
          <w:szCs w:val="22"/>
        </w:rPr>
        <w:t xml:space="preserve"> </w:t>
      </w:r>
      <w:r w:rsidR="00B33F98" w:rsidRPr="00385FD4">
        <w:rPr>
          <w:color w:val="000000" w:themeColor="text1"/>
          <w:sz w:val="22"/>
          <w:szCs w:val="22"/>
        </w:rPr>
        <w:t>welcomed</w:t>
      </w:r>
      <w:r w:rsidRPr="00385FD4">
        <w:rPr>
          <w:color w:val="000000" w:themeColor="text1"/>
          <w:sz w:val="22"/>
          <w:szCs w:val="22"/>
        </w:rPr>
        <w:t xml:space="preserve"> all</w:t>
      </w:r>
      <w:r w:rsidR="00B33F98" w:rsidRPr="00385FD4">
        <w:rPr>
          <w:color w:val="000000" w:themeColor="text1"/>
          <w:sz w:val="22"/>
          <w:szCs w:val="22"/>
        </w:rPr>
        <w:t xml:space="preserve"> the delegates to the</w:t>
      </w:r>
      <w:r w:rsidRPr="00385FD4">
        <w:rPr>
          <w:color w:val="000000" w:themeColor="text1"/>
          <w:sz w:val="22"/>
          <w:szCs w:val="22"/>
        </w:rPr>
        <w:t xml:space="preserve"> 1</w:t>
      </w:r>
      <w:r w:rsidR="00324E6A" w:rsidRPr="00385FD4">
        <w:rPr>
          <w:color w:val="000000" w:themeColor="text1"/>
          <w:sz w:val="22"/>
          <w:szCs w:val="22"/>
        </w:rPr>
        <w:t>6</w:t>
      </w:r>
      <w:r w:rsidRPr="00385FD4">
        <w:rPr>
          <w:color w:val="000000" w:themeColor="text1"/>
          <w:sz w:val="22"/>
          <w:szCs w:val="22"/>
          <w:vertAlign w:val="superscript"/>
        </w:rPr>
        <w:t>th</w:t>
      </w:r>
      <w:r w:rsidRPr="00385FD4">
        <w:rPr>
          <w:color w:val="000000" w:themeColor="text1"/>
          <w:sz w:val="22"/>
          <w:szCs w:val="22"/>
        </w:rPr>
        <w:t xml:space="preserve"> SWPHC M</w:t>
      </w:r>
      <w:r w:rsidR="00B33F98" w:rsidRPr="00385FD4">
        <w:rPr>
          <w:color w:val="000000" w:themeColor="text1"/>
          <w:sz w:val="22"/>
          <w:szCs w:val="22"/>
        </w:rPr>
        <w:t>eeting</w:t>
      </w:r>
      <w:r w:rsidR="00367346" w:rsidRPr="00385FD4">
        <w:rPr>
          <w:color w:val="000000" w:themeColor="text1"/>
          <w:spacing w:val="35"/>
          <w:sz w:val="22"/>
          <w:szCs w:val="22"/>
        </w:rPr>
        <w:t xml:space="preserve"> </w:t>
      </w:r>
      <w:r w:rsidR="00367346" w:rsidRPr="00385FD4">
        <w:rPr>
          <w:color w:val="000000" w:themeColor="text1"/>
          <w:sz w:val="22"/>
          <w:szCs w:val="22"/>
        </w:rPr>
        <w:t>and thanked</w:t>
      </w:r>
      <w:r w:rsidR="00BA6A10" w:rsidRPr="00385FD4">
        <w:rPr>
          <w:color w:val="000000" w:themeColor="text1"/>
          <w:sz w:val="22"/>
          <w:szCs w:val="22"/>
        </w:rPr>
        <w:t xml:space="preserve"> Niue</w:t>
      </w:r>
      <w:r w:rsidR="0043132E" w:rsidRPr="00385FD4">
        <w:rPr>
          <w:color w:val="000000" w:themeColor="text1"/>
          <w:sz w:val="22"/>
          <w:szCs w:val="22"/>
        </w:rPr>
        <w:t xml:space="preserve"> for</w:t>
      </w:r>
      <w:r w:rsidR="00324E6A" w:rsidRPr="00385FD4">
        <w:rPr>
          <w:color w:val="000000" w:themeColor="text1"/>
          <w:sz w:val="22"/>
          <w:szCs w:val="22"/>
        </w:rPr>
        <w:t xml:space="preserve"> organising and </w:t>
      </w:r>
      <w:r w:rsidR="00A5117B" w:rsidRPr="00385FD4">
        <w:rPr>
          <w:color w:val="000000" w:themeColor="text1"/>
          <w:sz w:val="22"/>
          <w:szCs w:val="22"/>
        </w:rPr>
        <w:t>hosting the SWPH</w:t>
      </w:r>
      <w:r w:rsidR="00AC2403" w:rsidRPr="00385FD4">
        <w:rPr>
          <w:color w:val="000000" w:themeColor="text1"/>
          <w:sz w:val="22"/>
          <w:szCs w:val="22"/>
        </w:rPr>
        <w:t>C technical workshop and m</w:t>
      </w:r>
      <w:r w:rsidR="0043132E" w:rsidRPr="00385FD4">
        <w:rPr>
          <w:color w:val="000000" w:themeColor="text1"/>
          <w:sz w:val="22"/>
          <w:szCs w:val="22"/>
        </w:rPr>
        <w:t>eeting</w:t>
      </w:r>
      <w:r w:rsidR="00324E6A" w:rsidRPr="00385FD4">
        <w:rPr>
          <w:color w:val="000000" w:themeColor="text1"/>
          <w:sz w:val="22"/>
          <w:szCs w:val="22"/>
        </w:rPr>
        <w:t xml:space="preserve"> at such a scenic venue</w:t>
      </w:r>
      <w:r w:rsidR="00D6633F" w:rsidRPr="00385FD4">
        <w:rPr>
          <w:color w:val="000000" w:themeColor="text1"/>
          <w:sz w:val="22"/>
          <w:szCs w:val="22"/>
        </w:rPr>
        <w:t>.  Sh</w:t>
      </w:r>
      <w:r w:rsidR="0043132E" w:rsidRPr="00385FD4">
        <w:rPr>
          <w:color w:val="000000" w:themeColor="text1"/>
          <w:sz w:val="22"/>
          <w:szCs w:val="22"/>
        </w:rPr>
        <w:t>e emphasised the importance of</w:t>
      </w:r>
      <w:r w:rsidR="00D6633F" w:rsidRPr="00385FD4">
        <w:rPr>
          <w:color w:val="000000" w:themeColor="text1"/>
          <w:sz w:val="22"/>
          <w:szCs w:val="22"/>
        </w:rPr>
        <w:t xml:space="preserve"> the </w:t>
      </w:r>
      <w:r w:rsidR="00171C0C">
        <w:rPr>
          <w:color w:val="000000" w:themeColor="text1"/>
          <w:sz w:val="22"/>
          <w:szCs w:val="22"/>
        </w:rPr>
        <w:t>deliberations at these forums</w:t>
      </w:r>
      <w:r w:rsidR="00D6633F" w:rsidRPr="00385FD4">
        <w:rPr>
          <w:color w:val="000000" w:themeColor="text1"/>
          <w:sz w:val="22"/>
          <w:szCs w:val="22"/>
        </w:rPr>
        <w:t xml:space="preserve"> in sharing of </w:t>
      </w:r>
      <w:r w:rsidR="00107EBB" w:rsidRPr="00385FD4">
        <w:rPr>
          <w:color w:val="000000" w:themeColor="text1"/>
          <w:sz w:val="22"/>
          <w:szCs w:val="22"/>
        </w:rPr>
        <w:t xml:space="preserve">information and </w:t>
      </w:r>
      <w:r w:rsidR="00D6633F" w:rsidRPr="00385FD4">
        <w:rPr>
          <w:color w:val="000000" w:themeColor="text1"/>
          <w:sz w:val="22"/>
          <w:szCs w:val="22"/>
        </w:rPr>
        <w:t>experiences</w:t>
      </w:r>
      <w:r w:rsidR="00107EBB" w:rsidRPr="00385FD4">
        <w:rPr>
          <w:color w:val="000000" w:themeColor="text1"/>
          <w:sz w:val="22"/>
          <w:szCs w:val="22"/>
        </w:rPr>
        <w:t xml:space="preserve">, as well as </w:t>
      </w:r>
      <w:r w:rsidR="00AB386B" w:rsidRPr="00385FD4">
        <w:rPr>
          <w:color w:val="000000" w:themeColor="text1"/>
          <w:sz w:val="22"/>
          <w:szCs w:val="22"/>
        </w:rPr>
        <w:t xml:space="preserve">networking </w:t>
      </w:r>
      <w:r w:rsidR="0043132E" w:rsidRPr="00385FD4">
        <w:rPr>
          <w:color w:val="000000" w:themeColor="text1"/>
          <w:sz w:val="22"/>
          <w:szCs w:val="22"/>
        </w:rPr>
        <w:t xml:space="preserve">among the </w:t>
      </w:r>
      <w:r w:rsidR="00AB386B" w:rsidRPr="00385FD4">
        <w:rPr>
          <w:color w:val="000000" w:themeColor="text1"/>
          <w:sz w:val="22"/>
          <w:szCs w:val="22"/>
        </w:rPr>
        <w:t>participants.</w:t>
      </w:r>
    </w:p>
    <w:p w:rsidR="006B37B1" w:rsidRPr="00385FD4" w:rsidRDefault="006B37B1" w:rsidP="00B0726C">
      <w:pPr>
        <w:widowControl w:val="0"/>
        <w:autoSpaceDE w:val="0"/>
        <w:autoSpaceDN w:val="0"/>
        <w:adjustRightInd w:val="0"/>
        <w:rPr>
          <w:color w:val="000000" w:themeColor="text1"/>
          <w:sz w:val="22"/>
          <w:szCs w:val="22"/>
        </w:rPr>
      </w:pPr>
    </w:p>
    <w:p w:rsidR="00491C9E" w:rsidRPr="00385FD4" w:rsidRDefault="00491C9E" w:rsidP="00491C9E">
      <w:pPr>
        <w:widowControl w:val="0"/>
        <w:autoSpaceDE w:val="0"/>
        <w:autoSpaceDN w:val="0"/>
        <w:adjustRightInd w:val="0"/>
        <w:ind w:left="567" w:hanging="567"/>
        <w:jc w:val="both"/>
        <w:rPr>
          <w:b/>
          <w:bCs/>
          <w:color w:val="000000" w:themeColor="text1"/>
          <w:spacing w:val="-1"/>
          <w:sz w:val="22"/>
          <w:szCs w:val="22"/>
        </w:rPr>
      </w:pPr>
      <w:r w:rsidRPr="00385FD4">
        <w:rPr>
          <w:b/>
          <w:bCs/>
          <w:color w:val="000000" w:themeColor="text1"/>
          <w:spacing w:val="-1"/>
          <w:sz w:val="22"/>
          <w:szCs w:val="22"/>
        </w:rPr>
        <w:t>1.2</w:t>
      </w:r>
      <w:r w:rsidRPr="00385FD4">
        <w:rPr>
          <w:b/>
          <w:bCs/>
          <w:color w:val="000000" w:themeColor="text1"/>
          <w:spacing w:val="-1"/>
          <w:sz w:val="22"/>
          <w:szCs w:val="22"/>
        </w:rPr>
        <w:tab/>
        <w:t>Address by the Chief Guest</w:t>
      </w:r>
    </w:p>
    <w:p w:rsidR="00491C9E" w:rsidRPr="00385FD4" w:rsidRDefault="00491C9E" w:rsidP="00491C9E">
      <w:pPr>
        <w:widowControl w:val="0"/>
        <w:autoSpaceDE w:val="0"/>
        <w:autoSpaceDN w:val="0"/>
        <w:adjustRightInd w:val="0"/>
        <w:ind w:left="567" w:hanging="567"/>
        <w:jc w:val="both"/>
        <w:rPr>
          <w:b/>
          <w:bCs/>
          <w:color w:val="000000" w:themeColor="text1"/>
          <w:spacing w:val="-1"/>
          <w:sz w:val="22"/>
          <w:szCs w:val="22"/>
        </w:rPr>
      </w:pPr>
    </w:p>
    <w:p w:rsidR="00491C9E" w:rsidRPr="00385FD4" w:rsidRDefault="00AC2403" w:rsidP="00491C9E">
      <w:pPr>
        <w:widowControl w:val="0"/>
        <w:autoSpaceDE w:val="0"/>
        <w:autoSpaceDN w:val="0"/>
        <w:adjustRightInd w:val="0"/>
        <w:ind w:left="567"/>
        <w:jc w:val="both"/>
        <w:rPr>
          <w:bCs/>
          <w:color w:val="000000" w:themeColor="text1"/>
          <w:spacing w:val="-1"/>
          <w:sz w:val="22"/>
          <w:szCs w:val="22"/>
        </w:rPr>
      </w:pPr>
      <w:r w:rsidRPr="00385FD4">
        <w:rPr>
          <w:bCs/>
          <w:color w:val="000000" w:themeColor="text1"/>
          <w:spacing w:val="-1"/>
          <w:sz w:val="22"/>
          <w:szCs w:val="22"/>
        </w:rPr>
        <w:t xml:space="preserve">The </w:t>
      </w:r>
      <w:r w:rsidR="00491C9E" w:rsidRPr="00385FD4">
        <w:rPr>
          <w:bCs/>
          <w:color w:val="000000" w:themeColor="text1"/>
          <w:spacing w:val="-1"/>
          <w:sz w:val="22"/>
          <w:szCs w:val="22"/>
        </w:rPr>
        <w:t>Honourable Pokotoa Sipeli, Minister of Infrastructure, Niue, welcomed all delegates to Niue.  He stated that</w:t>
      </w:r>
      <w:r w:rsidR="00E54801" w:rsidRPr="00385FD4">
        <w:rPr>
          <w:bCs/>
          <w:color w:val="000000" w:themeColor="text1"/>
          <w:spacing w:val="-1"/>
          <w:sz w:val="22"/>
          <w:szCs w:val="22"/>
        </w:rPr>
        <w:t xml:space="preserve"> the ocean is part of the islanders’</w:t>
      </w:r>
      <w:r w:rsidR="008145A4" w:rsidRPr="00385FD4">
        <w:rPr>
          <w:bCs/>
          <w:color w:val="000000" w:themeColor="text1"/>
          <w:spacing w:val="-1"/>
          <w:sz w:val="22"/>
          <w:szCs w:val="22"/>
        </w:rPr>
        <w:t xml:space="preserve"> everyday lives and traditions</w:t>
      </w:r>
      <w:r w:rsidR="00E10E27" w:rsidRPr="00385FD4">
        <w:rPr>
          <w:bCs/>
          <w:color w:val="000000" w:themeColor="text1"/>
          <w:spacing w:val="-1"/>
          <w:sz w:val="22"/>
          <w:szCs w:val="22"/>
        </w:rPr>
        <w:t>.  H</w:t>
      </w:r>
      <w:r w:rsidR="00E54801" w:rsidRPr="00385FD4">
        <w:rPr>
          <w:bCs/>
          <w:color w:val="000000" w:themeColor="text1"/>
          <w:spacing w:val="-1"/>
          <w:sz w:val="22"/>
          <w:szCs w:val="22"/>
        </w:rPr>
        <w:t>ydrography is important for their development planning, livelihoods, culture and above all using the sea safely</w:t>
      </w:r>
      <w:r w:rsidR="008145A4" w:rsidRPr="00385FD4">
        <w:rPr>
          <w:bCs/>
          <w:color w:val="000000" w:themeColor="text1"/>
          <w:spacing w:val="-1"/>
          <w:sz w:val="22"/>
          <w:szCs w:val="22"/>
        </w:rPr>
        <w:t>.  He outlined the important role of hydrography for the following:</w:t>
      </w:r>
    </w:p>
    <w:p w:rsidR="008145A4" w:rsidRPr="00385FD4" w:rsidRDefault="008145A4" w:rsidP="008145A4">
      <w:pPr>
        <w:widowControl w:val="0"/>
        <w:autoSpaceDE w:val="0"/>
        <w:autoSpaceDN w:val="0"/>
        <w:adjustRightInd w:val="0"/>
        <w:ind w:left="851"/>
        <w:jc w:val="both"/>
        <w:rPr>
          <w:bCs/>
          <w:color w:val="000000" w:themeColor="text1"/>
          <w:spacing w:val="-1"/>
          <w:sz w:val="22"/>
          <w:szCs w:val="22"/>
        </w:rPr>
      </w:pPr>
      <w:r w:rsidRPr="00385FD4">
        <w:rPr>
          <w:bCs/>
          <w:color w:val="000000" w:themeColor="text1"/>
          <w:spacing w:val="-1"/>
          <w:sz w:val="22"/>
          <w:szCs w:val="22"/>
        </w:rPr>
        <w:t>- National Disaster Management Planning.</w:t>
      </w:r>
    </w:p>
    <w:p w:rsidR="008145A4" w:rsidRPr="00385FD4" w:rsidRDefault="008145A4" w:rsidP="008145A4">
      <w:pPr>
        <w:widowControl w:val="0"/>
        <w:autoSpaceDE w:val="0"/>
        <w:autoSpaceDN w:val="0"/>
        <w:adjustRightInd w:val="0"/>
        <w:ind w:left="851"/>
        <w:jc w:val="both"/>
        <w:rPr>
          <w:bCs/>
          <w:color w:val="000000" w:themeColor="text1"/>
          <w:spacing w:val="-1"/>
          <w:sz w:val="22"/>
          <w:szCs w:val="22"/>
        </w:rPr>
      </w:pPr>
      <w:r w:rsidRPr="00385FD4">
        <w:rPr>
          <w:bCs/>
          <w:color w:val="000000" w:themeColor="text1"/>
          <w:spacing w:val="-1"/>
          <w:sz w:val="22"/>
          <w:szCs w:val="22"/>
        </w:rPr>
        <w:t>- Marine Spatial Planning under the</w:t>
      </w:r>
      <w:r w:rsidR="009538C8" w:rsidRPr="00385FD4">
        <w:rPr>
          <w:bCs/>
          <w:color w:val="000000" w:themeColor="text1"/>
          <w:spacing w:val="-1"/>
          <w:sz w:val="22"/>
          <w:szCs w:val="22"/>
        </w:rPr>
        <w:t xml:space="preserve"> </w:t>
      </w:r>
      <w:r w:rsidRPr="00385FD4">
        <w:rPr>
          <w:bCs/>
          <w:color w:val="000000" w:themeColor="text1"/>
          <w:spacing w:val="-1"/>
          <w:sz w:val="22"/>
          <w:szCs w:val="22"/>
        </w:rPr>
        <w:t>Niue Ocean Wide Project,</w:t>
      </w:r>
    </w:p>
    <w:p w:rsidR="008145A4" w:rsidRPr="00385FD4" w:rsidRDefault="008145A4" w:rsidP="009538C8">
      <w:pPr>
        <w:widowControl w:val="0"/>
        <w:autoSpaceDE w:val="0"/>
        <w:autoSpaceDN w:val="0"/>
        <w:adjustRightInd w:val="0"/>
        <w:ind w:left="851"/>
        <w:jc w:val="both"/>
        <w:rPr>
          <w:bCs/>
          <w:color w:val="000000" w:themeColor="text1"/>
          <w:spacing w:val="-1"/>
          <w:sz w:val="22"/>
          <w:szCs w:val="22"/>
        </w:rPr>
      </w:pPr>
      <w:r w:rsidRPr="00385FD4">
        <w:rPr>
          <w:bCs/>
          <w:color w:val="000000" w:themeColor="text1"/>
          <w:spacing w:val="-1"/>
          <w:sz w:val="22"/>
          <w:szCs w:val="22"/>
        </w:rPr>
        <w:t>- National infrastructure development such as</w:t>
      </w:r>
      <w:r w:rsidR="009538C8" w:rsidRPr="00385FD4">
        <w:rPr>
          <w:bCs/>
          <w:color w:val="000000" w:themeColor="text1"/>
          <w:spacing w:val="-1"/>
          <w:sz w:val="22"/>
          <w:szCs w:val="22"/>
        </w:rPr>
        <w:t xml:space="preserve"> </w:t>
      </w:r>
      <w:r w:rsidRPr="00385FD4">
        <w:rPr>
          <w:bCs/>
          <w:color w:val="000000" w:themeColor="text1"/>
          <w:spacing w:val="-1"/>
          <w:sz w:val="22"/>
          <w:szCs w:val="22"/>
        </w:rPr>
        <w:t>the Manatua Undersea Cable.</w:t>
      </w:r>
    </w:p>
    <w:p w:rsidR="009538C8" w:rsidRPr="00385FD4" w:rsidRDefault="009538C8" w:rsidP="008145A4">
      <w:pPr>
        <w:widowControl w:val="0"/>
        <w:autoSpaceDE w:val="0"/>
        <w:autoSpaceDN w:val="0"/>
        <w:adjustRightInd w:val="0"/>
        <w:ind w:left="567"/>
        <w:jc w:val="both"/>
        <w:rPr>
          <w:bCs/>
          <w:color w:val="000000" w:themeColor="text1"/>
          <w:spacing w:val="-1"/>
          <w:sz w:val="22"/>
          <w:szCs w:val="22"/>
        </w:rPr>
      </w:pPr>
    </w:p>
    <w:p w:rsidR="009538C8" w:rsidRPr="00385FD4" w:rsidRDefault="009538C8" w:rsidP="009538C8">
      <w:pPr>
        <w:widowControl w:val="0"/>
        <w:autoSpaceDE w:val="0"/>
        <w:autoSpaceDN w:val="0"/>
        <w:adjustRightInd w:val="0"/>
        <w:ind w:left="567"/>
        <w:jc w:val="both"/>
        <w:rPr>
          <w:bCs/>
          <w:color w:val="000000" w:themeColor="text1"/>
          <w:spacing w:val="-1"/>
          <w:sz w:val="22"/>
          <w:szCs w:val="22"/>
        </w:rPr>
      </w:pPr>
      <w:r w:rsidRPr="00385FD4">
        <w:rPr>
          <w:bCs/>
          <w:color w:val="000000" w:themeColor="text1"/>
          <w:spacing w:val="-1"/>
          <w:sz w:val="22"/>
          <w:szCs w:val="22"/>
        </w:rPr>
        <w:t>Niue acknowledged and greatly appreciated LINZ for their support and looked forward to the data collected in 2018 under the Pacific Regional Navigation Initiative.  He</w:t>
      </w:r>
      <w:r w:rsidRPr="00385FD4">
        <w:rPr>
          <w:color w:val="000000" w:themeColor="text1"/>
        </w:rPr>
        <w:t xml:space="preserve"> </w:t>
      </w:r>
      <w:r w:rsidRPr="00385FD4">
        <w:rPr>
          <w:bCs/>
          <w:color w:val="000000" w:themeColor="text1"/>
          <w:spacing w:val="-1"/>
          <w:sz w:val="22"/>
          <w:szCs w:val="22"/>
        </w:rPr>
        <w:t>also acknowledge</w:t>
      </w:r>
      <w:r w:rsidR="00E10E27" w:rsidRPr="00385FD4">
        <w:rPr>
          <w:bCs/>
          <w:color w:val="000000" w:themeColor="text1"/>
          <w:spacing w:val="-1"/>
          <w:sz w:val="22"/>
          <w:szCs w:val="22"/>
        </w:rPr>
        <w:t>d</w:t>
      </w:r>
      <w:r w:rsidRPr="00385FD4">
        <w:rPr>
          <w:bCs/>
          <w:color w:val="000000" w:themeColor="text1"/>
          <w:spacing w:val="-1"/>
          <w:sz w:val="22"/>
          <w:szCs w:val="22"/>
        </w:rPr>
        <w:t xml:space="preserve"> the support of the </w:t>
      </w:r>
      <w:r w:rsidR="001B2F99" w:rsidRPr="00385FD4">
        <w:rPr>
          <w:bCs/>
          <w:color w:val="000000" w:themeColor="text1"/>
          <w:spacing w:val="-1"/>
          <w:sz w:val="22"/>
          <w:szCs w:val="22"/>
        </w:rPr>
        <w:t xml:space="preserve">Ministry of Infrastructure, </w:t>
      </w:r>
      <w:r w:rsidRPr="00385FD4">
        <w:rPr>
          <w:bCs/>
          <w:color w:val="000000" w:themeColor="text1"/>
          <w:spacing w:val="-1"/>
          <w:sz w:val="22"/>
          <w:szCs w:val="22"/>
        </w:rPr>
        <w:t>Niue Ridge to Reef Project, the Niue Ocean Wide Project, the IHO Capacity Building Fund and the Scenic Matavai Resort for the meeting.</w:t>
      </w:r>
    </w:p>
    <w:p w:rsidR="00491C9E" w:rsidRPr="00385FD4" w:rsidRDefault="00491C9E" w:rsidP="0007032A">
      <w:pPr>
        <w:widowControl w:val="0"/>
        <w:autoSpaceDE w:val="0"/>
        <w:autoSpaceDN w:val="0"/>
        <w:adjustRightInd w:val="0"/>
        <w:ind w:left="567" w:hanging="567"/>
        <w:jc w:val="both"/>
        <w:rPr>
          <w:b/>
          <w:bCs/>
          <w:color w:val="000000" w:themeColor="text1"/>
          <w:spacing w:val="-1"/>
          <w:sz w:val="22"/>
          <w:szCs w:val="22"/>
        </w:rPr>
      </w:pPr>
    </w:p>
    <w:p w:rsidR="006B37B1" w:rsidRPr="00385FD4" w:rsidRDefault="006B37B1" w:rsidP="0007032A">
      <w:pPr>
        <w:widowControl w:val="0"/>
        <w:autoSpaceDE w:val="0"/>
        <w:autoSpaceDN w:val="0"/>
        <w:adjustRightInd w:val="0"/>
        <w:ind w:left="567" w:hanging="567"/>
        <w:jc w:val="both"/>
        <w:rPr>
          <w:color w:val="000000" w:themeColor="text1"/>
          <w:sz w:val="22"/>
          <w:szCs w:val="22"/>
        </w:rPr>
      </w:pPr>
      <w:r w:rsidRPr="00385FD4">
        <w:rPr>
          <w:b/>
          <w:bCs/>
          <w:color w:val="000000" w:themeColor="text1"/>
          <w:spacing w:val="-1"/>
          <w:sz w:val="22"/>
          <w:szCs w:val="22"/>
        </w:rPr>
        <w:t>1</w:t>
      </w:r>
      <w:r w:rsidR="00491C9E" w:rsidRPr="00385FD4">
        <w:rPr>
          <w:b/>
          <w:bCs/>
          <w:color w:val="000000" w:themeColor="text1"/>
          <w:sz w:val="22"/>
          <w:szCs w:val="22"/>
        </w:rPr>
        <w:t>.3</w:t>
      </w:r>
      <w:r w:rsidR="008619C4" w:rsidRPr="00385FD4">
        <w:rPr>
          <w:b/>
          <w:bCs/>
          <w:color w:val="000000" w:themeColor="text1"/>
          <w:sz w:val="22"/>
          <w:szCs w:val="22"/>
        </w:rPr>
        <w:tab/>
      </w:r>
      <w:r w:rsidR="00BE69D8" w:rsidRPr="00385FD4">
        <w:rPr>
          <w:b/>
          <w:bCs/>
          <w:color w:val="000000" w:themeColor="text1"/>
          <w:spacing w:val="1"/>
          <w:sz w:val="22"/>
          <w:szCs w:val="22"/>
        </w:rPr>
        <w:t>Address</w:t>
      </w:r>
      <w:r w:rsidRPr="00385FD4">
        <w:rPr>
          <w:b/>
          <w:bCs/>
          <w:color w:val="000000" w:themeColor="text1"/>
          <w:spacing w:val="-2"/>
          <w:sz w:val="22"/>
          <w:szCs w:val="22"/>
        </w:rPr>
        <w:t xml:space="preserve"> </w:t>
      </w:r>
      <w:r w:rsidRPr="00385FD4">
        <w:rPr>
          <w:b/>
          <w:bCs/>
          <w:color w:val="000000" w:themeColor="text1"/>
          <w:sz w:val="22"/>
          <w:szCs w:val="22"/>
        </w:rPr>
        <w:t>by</w:t>
      </w:r>
      <w:r w:rsidRPr="00385FD4">
        <w:rPr>
          <w:b/>
          <w:bCs/>
          <w:color w:val="000000" w:themeColor="text1"/>
          <w:spacing w:val="-5"/>
          <w:sz w:val="22"/>
          <w:szCs w:val="22"/>
        </w:rPr>
        <w:t xml:space="preserve"> </w:t>
      </w:r>
      <w:r w:rsidRPr="00385FD4">
        <w:rPr>
          <w:b/>
          <w:bCs/>
          <w:color w:val="000000" w:themeColor="text1"/>
          <w:spacing w:val="1"/>
          <w:sz w:val="22"/>
          <w:szCs w:val="22"/>
        </w:rPr>
        <w:t>t</w:t>
      </w:r>
      <w:r w:rsidRPr="00385FD4">
        <w:rPr>
          <w:b/>
          <w:bCs/>
          <w:color w:val="000000" w:themeColor="text1"/>
          <w:sz w:val="22"/>
          <w:szCs w:val="22"/>
        </w:rPr>
        <w:t>he</w:t>
      </w:r>
      <w:r w:rsidRPr="00385FD4">
        <w:rPr>
          <w:b/>
          <w:bCs/>
          <w:color w:val="000000" w:themeColor="text1"/>
          <w:spacing w:val="-2"/>
          <w:sz w:val="22"/>
          <w:szCs w:val="22"/>
        </w:rPr>
        <w:t xml:space="preserve"> </w:t>
      </w:r>
      <w:r w:rsidRPr="00385FD4">
        <w:rPr>
          <w:b/>
          <w:bCs/>
          <w:color w:val="000000" w:themeColor="text1"/>
          <w:spacing w:val="1"/>
          <w:sz w:val="22"/>
          <w:szCs w:val="22"/>
        </w:rPr>
        <w:t>I</w:t>
      </w:r>
      <w:r w:rsidRPr="00385FD4">
        <w:rPr>
          <w:b/>
          <w:bCs/>
          <w:color w:val="000000" w:themeColor="text1"/>
          <w:spacing w:val="-1"/>
          <w:sz w:val="22"/>
          <w:szCs w:val="22"/>
        </w:rPr>
        <w:t>H</w:t>
      </w:r>
      <w:r w:rsidRPr="00385FD4">
        <w:rPr>
          <w:b/>
          <w:bCs/>
          <w:color w:val="000000" w:themeColor="text1"/>
          <w:sz w:val="22"/>
          <w:szCs w:val="22"/>
        </w:rPr>
        <w:t>O</w:t>
      </w:r>
    </w:p>
    <w:p w:rsidR="006B37B1" w:rsidRPr="00385FD4" w:rsidRDefault="006B37B1" w:rsidP="00B0726C">
      <w:pPr>
        <w:widowControl w:val="0"/>
        <w:autoSpaceDE w:val="0"/>
        <w:autoSpaceDN w:val="0"/>
        <w:adjustRightInd w:val="0"/>
        <w:rPr>
          <w:color w:val="000000" w:themeColor="text1"/>
          <w:sz w:val="22"/>
          <w:szCs w:val="22"/>
        </w:rPr>
      </w:pPr>
    </w:p>
    <w:p w:rsidR="00F21888" w:rsidRPr="00385FD4" w:rsidRDefault="00BD082C" w:rsidP="00F21888">
      <w:pPr>
        <w:widowControl w:val="0"/>
        <w:autoSpaceDE w:val="0"/>
        <w:autoSpaceDN w:val="0"/>
        <w:adjustRightInd w:val="0"/>
        <w:ind w:left="567" w:right="23"/>
        <w:jc w:val="both"/>
        <w:rPr>
          <w:color w:val="000000" w:themeColor="text1"/>
          <w:spacing w:val="8"/>
          <w:sz w:val="22"/>
          <w:szCs w:val="22"/>
        </w:rPr>
      </w:pPr>
      <w:r w:rsidRPr="00385FD4">
        <w:rPr>
          <w:color w:val="000000" w:themeColor="text1"/>
          <w:spacing w:val="-4"/>
          <w:sz w:val="22"/>
          <w:szCs w:val="22"/>
        </w:rPr>
        <w:t>M</w:t>
      </w:r>
      <w:r w:rsidRPr="00385FD4">
        <w:rPr>
          <w:color w:val="000000" w:themeColor="text1"/>
          <w:spacing w:val="1"/>
          <w:sz w:val="22"/>
          <w:szCs w:val="22"/>
        </w:rPr>
        <w:t>r</w:t>
      </w:r>
      <w:r w:rsidR="006B37B1" w:rsidRPr="00385FD4">
        <w:rPr>
          <w:color w:val="000000" w:themeColor="text1"/>
          <w:spacing w:val="5"/>
          <w:sz w:val="22"/>
          <w:szCs w:val="22"/>
        </w:rPr>
        <w:t xml:space="preserve"> </w:t>
      </w:r>
      <w:r w:rsidR="00BA7AB3" w:rsidRPr="00385FD4">
        <w:rPr>
          <w:color w:val="000000" w:themeColor="text1"/>
          <w:spacing w:val="5"/>
          <w:sz w:val="22"/>
          <w:szCs w:val="22"/>
        </w:rPr>
        <w:t>Abri Kampfer (</w:t>
      </w:r>
      <w:r w:rsidR="00A5117B" w:rsidRPr="00385FD4">
        <w:rPr>
          <w:color w:val="000000" w:themeColor="text1"/>
          <w:spacing w:val="5"/>
          <w:sz w:val="22"/>
          <w:szCs w:val="22"/>
        </w:rPr>
        <w:t>Director IHO</w:t>
      </w:r>
      <w:r w:rsidR="00BA7AB3" w:rsidRPr="00385FD4">
        <w:rPr>
          <w:color w:val="000000" w:themeColor="text1"/>
          <w:sz w:val="22"/>
          <w:szCs w:val="22"/>
        </w:rPr>
        <w:t>)</w:t>
      </w:r>
      <w:r w:rsidR="006B37B1" w:rsidRPr="00385FD4">
        <w:rPr>
          <w:color w:val="000000" w:themeColor="text1"/>
          <w:spacing w:val="8"/>
          <w:sz w:val="22"/>
          <w:szCs w:val="22"/>
        </w:rPr>
        <w:t xml:space="preserve"> </w:t>
      </w:r>
      <w:r w:rsidR="00D87F80" w:rsidRPr="00385FD4">
        <w:rPr>
          <w:color w:val="000000" w:themeColor="text1"/>
          <w:spacing w:val="8"/>
          <w:sz w:val="22"/>
          <w:szCs w:val="22"/>
        </w:rPr>
        <w:t xml:space="preserve">stated that Regional </w:t>
      </w:r>
      <w:r w:rsidR="00F21888" w:rsidRPr="00385FD4">
        <w:rPr>
          <w:color w:val="000000" w:themeColor="text1"/>
          <w:spacing w:val="8"/>
          <w:sz w:val="22"/>
          <w:szCs w:val="22"/>
        </w:rPr>
        <w:t>Hydrographic</w:t>
      </w:r>
      <w:r w:rsidR="00D87F80" w:rsidRPr="00385FD4">
        <w:rPr>
          <w:color w:val="000000" w:themeColor="text1"/>
          <w:spacing w:val="8"/>
          <w:sz w:val="22"/>
          <w:szCs w:val="22"/>
        </w:rPr>
        <w:t xml:space="preserve"> Commission (RHC) meetings continued to increase in importance as they exercised an increasingly active role in the overall planning, execution and assessment of the IHO Work Programme as it relates to their regions and to the development of the IHO Strategic Plan.  It was pleasing to observe increasing involvement of hydrographic industry, academ</w:t>
      </w:r>
      <w:r w:rsidR="00AC2403" w:rsidRPr="00385FD4">
        <w:rPr>
          <w:color w:val="000000" w:themeColor="text1"/>
          <w:spacing w:val="8"/>
          <w:sz w:val="22"/>
          <w:szCs w:val="22"/>
        </w:rPr>
        <w:t>ia and maritime organizations in</w:t>
      </w:r>
      <w:r w:rsidR="00F21888" w:rsidRPr="00385FD4">
        <w:rPr>
          <w:color w:val="000000" w:themeColor="text1"/>
          <w:spacing w:val="8"/>
          <w:sz w:val="22"/>
          <w:szCs w:val="22"/>
        </w:rPr>
        <w:t xml:space="preserve"> the RHC meetings. He highlighted the priorities of the </w:t>
      </w:r>
      <w:r w:rsidR="009538C8" w:rsidRPr="00385FD4">
        <w:rPr>
          <w:color w:val="000000" w:themeColor="text1"/>
          <w:spacing w:val="8"/>
          <w:sz w:val="22"/>
          <w:szCs w:val="22"/>
        </w:rPr>
        <w:t xml:space="preserve">IHO </w:t>
      </w:r>
      <w:r w:rsidR="00F21888" w:rsidRPr="00385FD4">
        <w:rPr>
          <w:color w:val="000000" w:themeColor="text1"/>
          <w:spacing w:val="8"/>
          <w:sz w:val="22"/>
          <w:szCs w:val="22"/>
        </w:rPr>
        <w:t>Secretariat, i.e.:</w:t>
      </w:r>
    </w:p>
    <w:p w:rsidR="00F21888" w:rsidRPr="00385FD4" w:rsidRDefault="00F21888" w:rsidP="00F21888">
      <w:pPr>
        <w:widowControl w:val="0"/>
        <w:autoSpaceDE w:val="0"/>
        <w:autoSpaceDN w:val="0"/>
        <w:adjustRightInd w:val="0"/>
        <w:ind w:left="851" w:right="23"/>
        <w:jc w:val="both"/>
        <w:rPr>
          <w:color w:val="000000" w:themeColor="text1"/>
          <w:spacing w:val="8"/>
          <w:sz w:val="22"/>
          <w:szCs w:val="22"/>
        </w:rPr>
      </w:pPr>
      <w:r w:rsidRPr="00385FD4">
        <w:rPr>
          <w:color w:val="000000" w:themeColor="text1"/>
          <w:spacing w:val="8"/>
          <w:sz w:val="22"/>
          <w:szCs w:val="22"/>
        </w:rPr>
        <w:t>- IHO Outreach and raising awareness</w:t>
      </w:r>
    </w:p>
    <w:p w:rsidR="00F21888" w:rsidRPr="00385FD4" w:rsidRDefault="00F21888" w:rsidP="00F21888">
      <w:pPr>
        <w:widowControl w:val="0"/>
        <w:autoSpaceDE w:val="0"/>
        <w:autoSpaceDN w:val="0"/>
        <w:adjustRightInd w:val="0"/>
        <w:ind w:left="851" w:right="23"/>
        <w:jc w:val="both"/>
        <w:rPr>
          <w:color w:val="000000" w:themeColor="text1"/>
          <w:spacing w:val="8"/>
          <w:sz w:val="22"/>
          <w:szCs w:val="22"/>
        </w:rPr>
      </w:pPr>
      <w:r w:rsidRPr="00385FD4">
        <w:rPr>
          <w:color w:val="000000" w:themeColor="text1"/>
          <w:spacing w:val="8"/>
          <w:sz w:val="22"/>
          <w:szCs w:val="22"/>
        </w:rPr>
        <w:t>- Capacity Building</w:t>
      </w:r>
    </w:p>
    <w:p w:rsidR="00F21888" w:rsidRPr="00385FD4" w:rsidRDefault="00F21888" w:rsidP="00F21888">
      <w:pPr>
        <w:widowControl w:val="0"/>
        <w:autoSpaceDE w:val="0"/>
        <w:autoSpaceDN w:val="0"/>
        <w:adjustRightInd w:val="0"/>
        <w:ind w:left="851" w:right="23"/>
        <w:jc w:val="both"/>
        <w:rPr>
          <w:color w:val="000000" w:themeColor="text1"/>
          <w:spacing w:val="8"/>
          <w:sz w:val="22"/>
          <w:szCs w:val="22"/>
        </w:rPr>
      </w:pPr>
      <w:r w:rsidRPr="00385FD4">
        <w:rPr>
          <w:color w:val="000000" w:themeColor="text1"/>
          <w:spacing w:val="8"/>
          <w:sz w:val="22"/>
          <w:szCs w:val="22"/>
        </w:rPr>
        <w:t xml:space="preserve">- Increasing IHO membership especially </w:t>
      </w:r>
      <w:r w:rsidR="00171C0C">
        <w:rPr>
          <w:color w:val="000000" w:themeColor="text1"/>
          <w:spacing w:val="8"/>
          <w:sz w:val="22"/>
          <w:szCs w:val="22"/>
        </w:rPr>
        <w:t>for Significant IMO Flag States</w:t>
      </w:r>
    </w:p>
    <w:p w:rsidR="00F21888" w:rsidRPr="00385FD4" w:rsidRDefault="00F21888" w:rsidP="00F21888">
      <w:pPr>
        <w:widowControl w:val="0"/>
        <w:autoSpaceDE w:val="0"/>
        <w:autoSpaceDN w:val="0"/>
        <w:adjustRightInd w:val="0"/>
        <w:ind w:left="851" w:right="23"/>
        <w:jc w:val="both"/>
        <w:rPr>
          <w:color w:val="000000" w:themeColor="text1"/>
          <w:spacing w:val="8"/>
          <w:sz w:val="22"/>
          <w:szCs w:val="22"/>
        </w:rPr>
      </w:pPr>
      <w:r w:rsidRPr="00385FD4">
        <w:rPr>
          <w:color w:val="000000" w:themeColor="text1"/>
          <w:spacing w:val="8"/>
          <w:sz w:val="22"/>
          <w:szCs w:val="22"/>
        </w:rPr>
        <w:t>- M</w:t>
      </w:r>
      <w:r w:rsidR="00AC2403" w:rsidRPr="00385FD4">
        <w:rPr>
          <w:color w:val="000000" w:themeColor="text1"/>
          <w:spacing w:val="8"/>
          <w:sz w:val="22"/>
          <w:szCs w:val="22"/>
        </w:rPr>
        <w:t xml:space="preserve">arine </w:t>
      </w:r>
      <w:r w:rsidRPr="00385FD4">
        <w:rPr>
          <w:color w:val="000000" w:themeColor="text1"/>
          <w:spacing w:val="8"/>
          <w:sz w:val="22"/>
          <w:szCs w:val="22"/>
        </w:rPr>
        <w:t>S</w:t>
      </w:r>
      <w:r w:rsidR="00AC2403" w:rsidRPr="00385FD4">
        <w:rPr>
          <w:color w:val="000000" w:themeColor="text1"/>
          <w:spacing w:val="8"/>
          <w:sz w:val="22"/>
          <w:szCs w:val="22"/>
        </w:rPr>
        <w:t xml:space="preserve">patial </w:t>
      </w:r>
      <w:r w:rsidRPr="00385FD4">
        <w:rPr>
          <w:color w:val="000000" w:themeColor="text1"/>
          <w:spacing w:val="8"/>
          <w:sz w:val="22"/>
          <w:szCs w:val="22"/>
        </w:rPr>
        <w:t>D</w:t>
      </w:r>
      <w:r w:rsidR="00AC2403" w:rsidRPr="00385FD4">
        <w:rPr>
          <w:color w:val="000000" w:themeColor="text1"/>
          <w:spacing w:val="8"/>
          <w:sz w:val="22"/>
          <w:szCs w:val="22"/>
        </w:rPr>
        <w:t xml:space="preserve">ata </w:t>
      </w:r>
      <w:r w:rsidRPr="00385FD4">
        <w:rPr>
          <w:color w:val="000000" w:themeColor="text1"/>
          <w:spacing w:val="8"/>
          <w:sz w:val="22"/>
          <w:szCs w:val="22"/>
        </w:rPr>
        <w:t>I</w:t>
      </w:r>
      <w:r w:rsidR="00AC2403" w:rsidRPr="00385FD4">
        <w:rPr>
          <w:color w:val="000000" w:themeColor="text1"/>
          <w:spacing w:val="8"/>
          <w:sz w:val="22"/>
          <w:szCs w:val="22"/>
        </w:rPr>
        <w:t>nfrastructure (MSDI)</w:t>
      </w:r>
      <w:r w:rsidRPr="00385FD4">
        <w:rPr>
          <w:color w:val="000000" w:themeColor="text1"/>
          <w:spacing w:val="8"/>
          <w:sz w:val="22"/>
          <w:szCs w:val="22"/>
        </w:rPr>
        <w:t xml:space="preserve"> and provision of geo-data</w:t>
      </w:r>
    </w:p>
    <w:p w:rsidR="00F21888" w:rsidRPr="00385FD4" w:rsidRDefault="00F21888" w:rsidP="00F21888">
      <w:pPr>
        <w:widowControl w:val="0"/>
        <w:autoSpaceDE w:val="0"/>
        <w:autoSpaceDN w:val="0"/>
        <w:adjustRightInd w:val="0"/>
        <w:ind w:left="851" w:right="23"/>
        <w:jc w:val="both"/>
        <w:rPr>
          <w:color w:val="000000" w:themeColor="text1"/>
          <w:spacing w:val="8"/>
          <w:sz w:val="22"/>
          <w:szCs w:val="22"/>
        </w:rPr>
      </w:pPr>
      <w:r w:rsidRPr="00385FD4">
        <w:rPr>
          <w:color w:val="000000" w:themeColor="text1"/>
          <w:spacing w:val="8"/>
          <w:sz w:val="22"/>
          <w:szCs w:val="22"/>
        </w:rPr>
        <w:t>- S-100 implementation and development</w:t>
      </w:r>
    </w:p>
    <w:p w:rsidR="00F21888" w:rsidRPr="00385FD4" w:rsidRDefault="00F21888" w:rsidP="00F21888">
      <w:pPr>
        <w:widowControl w:val="0"/>
        <w:autoSpaceDE w:val="0"/>
        <w:autoSpaceDN w:val="0"/>
        <w:adjustRightInd w:val="0"/>
        <w:ind w:left="851" w:right="23"/>
        <w:jc w:val="both"/>
        <w:rPr>
          <w:color w:val="000000" w:themeColor="text1"/>
          <w:spacing w:val="8"/>
          <w:sz w:val="22"/>
          <w:szCs w:val="22"/>
        </w:rPr>
      </w:pPr>
      <w:r w:rsidRPr="00385FD4">
        <w:rPr>
          <w:color w:val="000000" w:themeColor="text1"/>
          <w:spacing w:val="8"/>
          <w:sz w:val="22"/>
          <w:szCs w:val="22"/>
        </w:rPr>
        <w:t>- Supporting implementation of e-Navigation</w:t>
      </w:r>
    </w:p>
    <w:p w:rsidR="001D16AA" w:rsidRPr="00385FD4" w:rsidRDefault="00F21888" w:rsidP="00F21888">
      <w:pPr>
        <w:widowControl w:val="0"/>
        <w:autoSpaceDE w:val="0"/>
        <w:autoSpaceDN w:val="0"/>
        <w:adjustRightInd w:val="0"/>
        <w:ind w:left="851" w:right="23"/>
        <w:jc w:val="both"/>
        <w:rPr>
          <w:color w:val="000000" w:themeColor="text1"/>
          <w:spacing w:val="8"/>
          <w:sz w:val="22"/>
          <w:szCs w:val="22"/>
        </w:rPr>
      </w:pPr>
      <w:r w:rsidRPr="00385FD4">
        <w:rPr>
          <w:color w:val="000000" w:themeColor="text1"/>
          <w:spacing w:val="8"/>
          <w:sz w:val="22"/>
          <w:szCs w:val="22"/>
        </w:rPr>
        <w:t>- Crowd-Sourced Bathymetry</w:t>
      </w:r>
      <w:r w:rsidR="00171C0C">
        <w:rPr>
          <w:color w:val="000000" w:themeColor="text1"/>
          <w:spacing w:val="8"/>
          <w:sz w:val="22"/>
          <w:szCs w:val="22"/>
        </w:rPr>
        <w:t xml:space="preserve"> (CSB)</w:t>
      </w:r>
      <w:r w:rsidRPr="00385FD4">
        <w:rPr>
          <w:color w:val="000000" w:themeColor="text1"/>
          <w:spacing w:val="8"/>
          <w:sz w:val="22"/>
          <w:szCs w:val="22"/>
        </w:rPr>
        <w:t xml:space="preserve">, data gathering and data maximizing.  </w:t>
      </w:r>
    </w:p>
    <w:p w:rsidR="00F21888" w:rsidRPr="00385FD4" w:rsidRDefault="00F21888" w:rsidP="00B0726C">
      <w:pPr>
        <w:widowControl w:val="0"/>
        <w:autoSpaceDE w:val="0"/>
        <w:autoSpaceDN w:val="0"/>
        <w:adjustRightInd w:val="0"/>
        <w:ind w:left="567" w:right="20"/>
        <w:jc w:val="both"/>
        <w:rPr>
          <w:color w:val="000000" w:themeColor="text1"/>
          <w:spacing w:val="8"/>
          <w:sz w:val="22"/>
          <w:szCs w:val="22"/>
        </w:rPr>
      </w:pPr>
    </w:p>
    <w:p w:rsidR="00BB3F32" w:rsidRPr="00385FD4" w:rsidRDefault="00F21888" w:rsidP="00B0726C">
      <w:pPr>
        <w:widowControl w:val="0"/>
        <w:autoSpaceDE w:val="0"/>
        <w:autoSpaceDN w:val="0"/>
        <w:adjustRightInd w:val="0"/>
        <w:ind w:left="567" w:right="20"/>
        <w:jc w:val="both"/>
        <w:rPr>
          <w:color w:val="000000" w:themeColor="text1"/>
          <w:sz w:val="22"/>
          <w:szCs w:val="22"/>
        </w:rPr>
      </w:pPr>
      <w:r w:rsidRPr="00385FD4">
        <w:rPr>
          <w:color w:val="000000" w:themeColor="text1"/>
          <w:spacing w:val="8"/>
          <w:sz w:val="22"/>
          <w:szCs w:val="22"/>
        </w:rPr>
        <w:t xml:space="preserve">Mr Kampfer </w:t>
      </w:r>
      <w:r w:rsidR="00BD4D95" w:rsidRPr="00385FD4">
        <w:rPr>
          <w:color w:val="000000" w:themeColor="text1"/>
          <w:spacing w:val="8"/>
          <w:sz w:val="22"/>
          <w:szCs w:val="22"/>
        </w:rPr>
        <w:t xml:space="preserve">thanked </w:t>
      </w:r>
      <w:r w:rsidRPr="00385FD4">
        <w:rPr>
          <w:color w:val="000000" w:themeColor="text1"/>
          <w:spacing w:val="8"/>
          <w:sz w:val="22"/>
          <w:szCs w:val="22"/>
        </w:rPr>
        <w:t>Niue, particularly Ms Lynsey Talagi,</w:t>
      </w:r>
      <w:r w:rsidRPr="00385FD4">
        <w:rPr>
          <w:color w:val="000000" w:themeColor="text1"/>
        </w:rPr>
        <w:t xml:space="preserve"> </w:t>
      </w:r>
      <w:r w:rsidRPr="00385FD4">
        <w:rPr>
          <w:color w:val="000000" w:themeColor="text1"/>
          <w:spacing w:val="8"/>
          <w:sz w:val="22"/>
          <w:szCs w:val="22"/>
        </w:rPr>
        <w:t>for their willingness, enthusiasm and professional</w:t>
      </w:r>
      <w:r w:rsidR="00FC2AC8">
        <w:rPr>
          <w:color w:val="000000" w:themeColor="text1"/>
          <w:spacing w:val="8"/>
          <w:sz w:val="22"/>
          <w:szCs w:val="22"/>
        </w:rPr>
        <w:t>ism to organize this event, and</w:t>
      </w:r>
      <w:r w:rsidR="00EB1158" w:rsidRPr="00385FD4">
        <w:rPr>
          <w:color w:val="000000" w:themeColor="text1"/>
          <w:spacing w:val="8"/>
          <w:sz w:val="22"/>
          <w:szCs w:val="22"/>
        </w:rPr>
        <w:t xml:space="preserve"> all those who</w:t>
      </w:r>
      <w:r w:rsidRPr="00385FD4">
        <w:rPr>
          <w:color w:val="000000" w:themeColor="text1"/>
          <w:spacing w:val="8"/>
          <w:sz w:val="22"/>
          <w:szCs w:val="22"/>
        </w:rPr>
        <w:t xml:space="preserve"> have been involved in the detailed preparation of the meeting.</w:t>
      </w:r>
    </w:p>
    <w:p w:rsidR="00AC2403" w:rsidRPr="00B67E1E" w:rsidRDefault="00AC2403" w:rsidP="00385FD4">
      <w:pPr>
        <w:widowControl w:val="0"/>
        <w:autoSpaceDE w:val="0"/>
        <w:autoSpaceDN w:val="0"/>
        <w:adjustRightInd w:val="0"/>
        <w:ind w:right="20"/>
        <w:jc w:val="both"/>
        <w:rPr>
          <w:color w:val="000000" w:themeColor="text1"/>
          <w:sz w:val="22"/>
          <w:szCs w:val="22"/>
        </w:rPr>
      </w:pPr>
    </w:p>
    <w:p w:rsidR="00096BDB" w:rsidRPr="00B67E1E" w:rsidRDefault="00096BDB" w:rsidP="00B0726C">
      <w:pPr>
        <w:widowControl w:val="0"/>
        <w:tabs>
          <w:tab w:val="left" w:pos="9355"/>
        </w:tabs>
        <w:autoSpaceDE w:val="0"/>
        <w:autoSpaceDN w:val="0"/>
        <w:adjustRightInd w:val="0"/>
        <w:ind w:left="522" w:right="-1" w:hanging="522"/>
        <w:jc w:val="both"/>
        <w:rPr>
          <w:b/>
          <w:bCs/>
          <w:color w:val="000000" w:themeColor="text1"/>
          <w:sz w:val="22"/>
          <w:szCs w:val="22"/>
        </w:rPr>
      </w:pPr>
      <w:r w:rsidRPr="00B67E1E">
        <w:rPr>
          <w:b/>
          <w:bCs/>
          <w:color w:val="000000" w:themeColor="text1"/>
          <w:spacing w:val="-1"/>
          <w:sz w:val="22"/>
          <w:szCs w:val="22"/>
        </w:rPr>
        <w:t>1</w:t>
      </w:r>
      <w:r w:rsidRPr="00B67E1E">
        <w:rPr>
          <w:b/>
          <w:bCs/>
          <w:color w:val="000000" w:themeColor="text1"/>
          <w:sz w:val="22"/>
          <w:szCs w:val="22"/>
        </w:rPr>
        <w:t>.4</w:t>
      </w:r>
      <w:r w:rsidRPr="00B67E1E">
        <w:rPr>
          <w:b/>
          <w:bCs/>
          <w:color w:val="000000" w:themeColor="text1"/>
          <w:sz w:val="22"/>
          <w:szCs w:val="22"/>
        </w:rPr>
        <w:tab/>
      </w:r>
      <w:r w:rsidRPr="00B67E1E">
        <w:rPr>
          <w:b/>
          <w:bCs/>
          <w:color w:val="000000" w:themeColor="text1"/>
          <w:spacing w:val="-6"/>
          <w:sz w:val="22"/>
          <w:szCs w:val="22"/>
        </w:rPr>
        <w:t>A</w:t>
      </w:r>
      <w:r w:rsidRPr="00B67E1E">
        <w:rPr>
          <w:b/>
          <w:bCs/>
          <w:color w:val="000000" w:themeColor="text1"/>
          <w:spacing w:val="2"/>
          <w:sz w:val="22"/>
          <w:szCs w:val="22"/>
        </w:rPr>
        <w:t>d</w:t>
      </w:r>
      <w:r w:rsidRPr="00B67E1E">
        <w:rPr>
          <w:b/>
          <w:bCs/>
          <w:color w:val="000000" w:themeColor="text1"/>
          <w:sz w:val="22"/>
          <w:szCs w:val="22"/>
        </w:rPr>
        <w:t>m</w:t>
      </w:r>
      <w:r w:rsidRPr="00B67E1E">
        <w:rPr>
          <w:b/>
          <w:bCs/>
          <w:color w:val="000000" w:themeColor="text1"/>
          <w:spacing w:val="1"/>
          <w:sz w:val="22"/>
          <w:szCs w:val="22"/>
        </w:rPr>
        <w:t>i</w:t>
      </w:r>
      <w:r w:rsidRPr="00B67E1E">
        <w:rPr>
          <w:b/>
          <w:bCs/>
          <w:color w:val="000000" w:themeColor="text1"/>
          <w:sz w:val="22"/>
          <w:szCs w:val="22"/>
        </w:rPr>
        <w:t>nis</w:t>
      </w:r>
      <w:r w:rsidRPr="00B67E1E">
        <w:rPr>
          <w:b/>
          <w:bCs/>
          <w:color w:val="000000" w:themeColor="text1"/>
          <w:spacing w:val="1"/>
          <w:sz w:val="22"/>
          <w:szCs w:val="22"/>
        </w:rPr>
        <w:t>t</w:t>
      </w:r>
      <w:r w:rsidRPr="00B67E1E">
        <w:rPr>
          <w:b/>
          <w:bCs/>
          <w:color w:val="000000" w:themeColor="text1"/>
          <w:sz w:val="22"/>
          <w:szCs w:val="22"/>
        </w:rPr>
        <w:t>r</w:t>
      </w:r>
      <w:r w:rsidRPr="00B67E1E">
        <w:rPr>
          <w:b/>
          <w:bCs/>
          <w:color w:val="000000" w:themeColor="text1"/>
          <w:spacing w:val="-2"/>
          <w:sz w:val="22"/>
          <w:szCs w:val="22"/>
        </w:rPr>
        <w:t>a</w:t>
      </w:r>
      <w:r w:rsidRPr="00B67E1E">
        <w:rPr>
          <w:b/>
          <w:bCs/>
          <w:color w:val="000000" w:themeColor="text1"/>
          <w:spacing w:val="1"/>
          <w:sz w:val="22"/>
          <w:szCs w:val="22"/>
        </w:rPr>
        <w:t>ti</w:t>
      </w:r>
      <w:r w:rsidRPr="00B67E1E">
        <w:rPr>
          <w:b/>
          <w:bCs/>
          <w:color w:val="000000" w:themeColor="text1"/>
          <w:spacing w:val="-3"/>
          <w:sz w:val="22"/>
          <w:szCs w:val="22"/>
        </w:rPr>
        <w:t>v</w:t>
      </w:r>
      <w:r w:rsidRPr="00B67E1E">
        <w:rPr>
          <w:b/>
          <w:bCs/>
          <w:color w:val="000000" w:themeColor="text1"/>
          <w:sz w:val="22"/>
          <w:szCs w:val="22"/>
        </w:rPr>
        <w:t>e</w:t>
      </w:r>
      <w:r w:rsidRPr="00B67E1E">
        <w:rPr>
          <w:b/>
          <w:bCs/>
          <w:color w:val="000000" w:themeColor="text1"/>
          <w:spacing w:val="3"/>
          <w:sz w:val="22"/>
          <w:szCs w:val="22"/>
        </w:rPr>
        <w:t xml:space="preserve"> </w:t>
      </w:r>
      <w:r w:rsidRPr="00B67E1E">
        <w:rPr>
          <w:b/>
          <w:bCs/>
          <w:color w:val="000000" w:themeColor="text1"/>
          <w:spacing w:val="-8"/>
          <w:sz w:val="22"/>
          <w:szCs w:val="22"/>
        </w:rPr>
        <w:t>A</w:t>
      </w:r>
      <w:r w:rsidRPr="00B67E1E">
        <w:rPr>
          <w:b/>
          <w:bCs/>
          <w:color w:val="000000" w:themeColor="text1"/>
          <w:sz w:val="22"/>
          <w:szCs w:val="22"/>
        </w:rPr>
        <w:t>r</w:t>
      </w:r>
      <w:r w:rsidRPr="00B67E1E">
        <w:rPr>
          <w:b/>
          <w:bCs/>
          <w:color w:val="000000" w:themeColor="text1"/>
          <w:spacing w:val="1"/>
          <w:sz w:val="22"/>
          <w:szCs w:val="22"/>
        </w:rPr>
        <w:t>r</w:t>
      </w:r>
      <w:r w:rsidRPr="00B67E1E">
        <w:rPr>
          <w:b/>
          <w:bCs/>
          <w:color w:val="000000" w:themeColor="text1"/>
          <w:sz w:val="22"/>
          <w:szCs w:val="22"/>
        </w:rPr>
        <w:t>a</w:t>
      </w:r>
      <w:r w:rsidRPr="00B67E1E">
        <w:rPr>
          <w:b/>
          <w:bCs/>
          <w:color w:val="000000" w:themeColor="text1"/>
          <w:spacing w:val="-1"/>
          <w:sz w:val="22"/>
          <w:szCs w:val="22"/>
        </w:rPr>
        <w:t>n</w:t>
      </w:r>
      <w:r w:rsidRPr="00B67E1E">
        <w:rPr>
          <w:b/>
          <w:bCs/>
          <w:color w:val="000000" w:themeColor="text1"/>
          <w:sz w:val="22"/>
          <w:szCs w:val="22"/>
        </w:rPr>
        <w:t>g</w:t>
      </w:r>
      <w:r w:rsidRPr="00B67E1E">
        <w:rPr>
          <w:b/>
          <w:bCs/>
          <w:color w:val="000000" w:themeColor="text1"/>
          <w:spacing w:val="1"/>
          <w:sz w:val="22"/>
          <w:szCs w:val="22"/>
        </w:rPr>
        <w:t>e</w:t>
      </w:r>
      <w:r w:rsidRPr="00B67E1E">
        <w:rPr>
          <w:b/>
          <w:bCs/>
          <w:color w:val="000000" w:themeColor="text1"/>
          <w:sz w:val="22"/>
          <w:szCs w:val="22"/>
        </w:rPr>
        <w:t>ments</w:t>
      </w:r>
    </w:p>
    <w:p w:rsidR="00096BDB" w:rsidRPr="00B67E1E" w:rsidRDefault="00096BDB" w:rsidP="00B0726C">
      <w:pPr>
        <w:widowControl w:val="0"/>
        <w:autoSpaceDE w:val="0"/>
        <w:autoSpaceDN w:val="0"/>
        <w:adjustRightInd w:val="0"/>
        <w:rPr>
          <w:color w:val="000000" w:themeColor="text1"/>
          <w:sz w:val="22"/>
          <w:szCs w:val="22"/>
        </w:rPr>
      </w:pPr>
    </w:p>
    <w:p w:rsidR="00BD4D95" w:rsidRPr="00B67E1E" w:rsidRDefault="001B2F99" w:rsidP="0007032A">
      <w:pPr>
        <w:widowControl w:val="0"/>
        <w:autoSpaceDE w:val="0"/>
        <w:autoSpaceDN w:val="0"/>
        <w:adjustRightInd w:val="0"/>
        <w:ind w:left="567"/>
        <w:jc w:val="both"/>
        <w:rPr>
          <w:color w:val="000000" w:themeColor="text1"/>
          <w:sz w:val="22"/>
          <w:szCs w:val="22"/>
        </w:rPr>
      </w:pPr>
      <w:r>
        <w:rPr>
          <w:color w:val="000000" w:themeColor="text1"/>
          <w:spacing w:val="-4"/>
          <w:sz w:val="22"/>
          <w:szCs w:val="22"/>
        </w:rPr>
        <w:t>Ms Lynsey Talagi</w:t>
      </w:r>
      <w:r w:rsidR="00096BDB" w:rsidRPr="00B67E1E">
        <w:rPr>
          <w:color w:val="000000" w:themeColor="text1"/>
          <w:spacing w:val="1"/>
          <w:sz w:val="22"/>
          <w:szCs w:val="22"/>
        </w:rPr>
        <w:t xml:space="preserve"> </w:t>
      </w:r>
      <w:r w:rsidR="00096BDB" w:rsidRPr="00B67E1E">
        <w:rPr>
          <w:color w:val="000000" w:themeColor="text1"/>
          <w:sz w:val="22"/>
          <w:szCs w:val="22"/>
        </w:rPr>
        <w:t>pro</w:t>
      </w:r>
      <w:r w:rsidR="00096BDB" w:rsidRPr="00B67E1E">
        <w:rPr>
          <w:color w:val="000000" w:themeColor="text1"/>
          <w:spacing w:val="-2"/>
          <w:sz w:val="22"/>
          <w:szCs w:val="22"/>
        </w:rPr>
        <w:t>v</w:t>
      </w:r>
      <w:r w:rsidR="00096BDB" w:rsidRPr="00B67E1E">
        <w:rPr>
          <w:color w:val="000000" w:themeColor="text1"/>
          <w:spacing w:val="-1"/>
          <w:sz w:val="22"/>
          <w:szCs w:val="22"/>
        </w:rPr>
        <w:t>i</w:t>
      </w:r>
      <w:r w:rsidR="00096BDB" w:rsidRPr="00B67E1E">
        <w:rPr>
          <w:color w:val="000000" w:themeColor="text1"/>
          <w:sz w:val="22"/>
          <w:szCs w:val="22"/>
        </w:rPr>
        <w:t>d</w:t>
      </w:r>
      <w:r w:rsidR="00096BDB" w:rsidRPr="00B67E1E">
        <w:rPr>
          <w:color w:val="000000" w:themeColor="text1"/>
          <w:spacing w:val="-1"/>
          <w:sz w:val="22"/>
          <w:szCs w:val="22"/>
        </w:rPr>
        <w:t>e</w:t>
      </w:r>
      <w:r w:rsidR="00096BDB" w:rsidRPr="00B67E1E">
        <w:rPr>
          <w:color w:val="000000" w:themeColor="text1"/>
          <w:sz w:val="22"/>
          <w:szCs w:val="22"/>
        </w:rPr>
        <w:t xml:space="preserve">d </w:t>
      </w:r>
      <w:r w:rsidR="00096BDB" w:rsidRPr="00B67E1E">
        <w:rPr>
          <w:color w:val="000000" w:themeColor="text1"/>
          <w:spacing w:val="2"/>
          <w:sz w:val="22"/>
          <w:szCs w:val="22"/>
        </w:rPr>
        <w:t>t</w:t>
      </w:r>
      <w:r w:rsidR="00096BDB" w:rsidRPr="00B67E1E">
        <w:rPr>
          <w:color w:val="000000" w:themeColor="text1"/>
          <w:spacing w:val="-3"/>
          <w:sz w:val="22"/>
          <w:szCs w:val="22"/>
        </w:rPr>
        <w:t>h</w:t>
      </w:r>
      <w:r w:rsidR="00096BDB" w:rsidRPr="00B67E1E">
        <w:rPr>
          <w:color w:val="000000" w:themeColor="text1"/>
          <w:sz w:val="22"/>
          <w:szCs w:val="22"/>
        </w:rPr>
        <w:t>e</w:t>
      </w:r>
      <w:r w:rsidR="00096BDB" w:rsidRPr="00B67E1E">
        <w:rPr>
          <w:color w:val="000000" w:themeColor="text1"/>
          <w:spacing w:val="2"/>
          <w:sz w:val="22"/>
          <w:szCs w:val="22"/>
        </w:rPr>
        <w:t xml:space="preserve"> </w:t>
      </w:r>
      <w:r w:rsidR="00096BDB" w:rsidRPr="00B67E1E">
        <w:rPr>
          <w:color w:val="000000" w:themeColor="text1"/>
          <w:spacing w:val="1"/>
          <w:sz w:val="22"/>
          <w:szCs w:val="22"/>
        </w:rPr>
        <w:t>m</w:t>
      </w:r>
      <w:r w:rsidR="00096BDB" w:rsidRPr="00B67E1E">
        <w:rPr>
          <w:color w:val="000000" w:themeColor="text1"/>
          <w:sz w:val="22"/>
          <w:szCs w:val="22"/>
        </w:rPr>
        <w:t>e</w:t>
      </w:r>
      <w:r w:rsidR="00096BDB" w:rsidRPr="00B67E1E">
        <w:rPr>
          <w:color w:val="000000" w:themeColor="text1"/>
          <w:spacing w:val="-3"/>
          <w:sz w:val="22"/>
          <w:szCs w:val="22"/>
        </w:rPr>
        <w:t>e</w:t>
      </w:r>
      <w:r w:rsidR="00096BDB" w:rsidRPr="00B67E1E">
        <w:rPr>
          <w:color w:val="000000" w:themeColor="text1"/>
          <w:spacing w:val="1"/>
          <w:sz w:val="22"/>
          <w:szCs w:val="22"/>
        </w:rPr>
        <w:t>t</w:t>
      </w:r>
      <w:r w:rsidR="00096BDB" w:rsidRPr="00B67E1E">
        <w:rPr>
          <w:color w:val="000000" w:themeColor="text1"/>
          <w:spacing w:val="-1"/>
          <w:sz w:val="22"/>
          <w:szCs w:val="22"/>
        </w:rPr>
        <w:t>i</w:t>
      </w:r>
      <w:r w:rsidR="00096BDB" w:rsidRPr="00B67E1E">
        <w:rPr>
          <w:color w:val="000000" w:themeColor="text1"/>
          <w:sz w:val="22"/>
          <w:szCs w:val="22"/>
        </w:rPr>
        <w:t>ng p</w:t>
      </w:r>
      <w:r w:rsidR="00096BDB" w:rsidRPr="00B67E1E">
        <w:rPr>
          <w:color w:val="000000" w:themeColor="text1"/>
          <w:spacing w:val="-1"/>
          <w:sz w:val="22"/>
          <w:szCs w:val="22"/>
        </w:rPr>
        <w:t>a</w:t>
      </w:r>
      <w:r w:rsidR="00096BDB" w:rsidRPr="00B67E1E">
        <w:rPr>
          <w:color w:val="000000" w:themeColor="text1"/>
          <w:spacing w:val="-2"/>
          <w:sz w:val="22"/>
          <w:szCs w:val="22"/>
        </w:rPr>
        <w:t>r</w:t>
      </w:r>
      <w:r w:rsidR="00096BDB" w:rsidRPr="00B67E1E">
        <w:rPr>
          <w:color w:val="000000" w:themeColor="text1"/>
          <w:spacing w:val="1"/>
          <w:sz w:val="22"/>
          <w:szCs w:val="22"/>
        </w:rPr>
        <w:t>t</w:t>
      </w:r>
      <w:r w:rsidR="00096BDB" w:rsidRPr="00B67E1E">
        <w:rPr>
          <w:color w:val="000000" w:themeColor="text1"/>
          <w:spacing w:val="-1"/>
          <w:sz w:val="22"/>
          <w:szCs w:val="22"/>
        </w:rPr>
        <w:t>i</w:t>
      </w:r>
      <w:r w:rsidR="00096BDB" w:rsidRPr="00B67E1E">
        <w:rPr>
          <w:color w:val="000000" w:themeColor="text1"/>
          <w:sz w:val="22"/>
          <w:szCs w:val="22"/>
        </w:rPr>
        <w:t>c</w:t>
      </w:r>
      <w:r w:rsidR="00096BDB" w:rsidRPr="00B67E1E">
        <w:rPr>
          <w:color w:val="000000" w:themeColor="text1"/>
          <w:spacing w:val="-1"/>
          <w:sz w:val="22"/>
          <w:szCs w:val="22"/>
        </w:rPr>
        <w:t>i</w:t>
      </w:r>
      <w:r w:rsidR="00096BDB" w:rsidRPr="00B67E1E">
        <w:rPr>
          <w:color w:val="000000" w:themeColor="text1"/>
          <w:sz w:val="22"/>
          <w:szCs w:val="22"/>
        </w:rPr>
        <w:t>p</w:t>
      </w:r>
      <w:r w:rsidR="00096BDB" w:rsidRPr="00B67E1E">
        <w:rPr>
          <w:color w:val="000000" w:themeColor="text1"/>
          <w:spacing w:val="-1"/>
          <w:sz w:val="22"/>
          <w:szCs w:val="22"/>
        </w:rPr>
        <w:t>a</w:t>
      </w:r>
      <w:r w:rsidR="00096BDB" w:rsidRPr="00B67E1E">
        <w:rPr>
          <w:color w:val="000000" w:themeColor="text1"/>
          <w:sz w:val="22"/>
          <w:szCs w:val="22"/>
        </w:rPr>
        <w:t>nts</w:t>
      </w:r>
      <w:r w:rsidR="00096BDB" w:rsidRPr="00B67E1E">
        <w:rPr>
          <w:color w:val="000000" w:themeColor="text1"/>
          <w:spacing w:val="-1"/>
          <w:sz w:val="22"/>
          <w:szCs w:val="22"/>
        </w:rPr>
        <w:t xml:space="preserve"> </w:t>
      </w:r>
      <w:r w:rsidR="00096BDB" w:rsidRPr="00B67E1E">
        <w:rPr>
          <w:color w:val="000000" w:themeColor="text1"/>
          <w:spacing w:val="-3"/>
          <w:sz w:val="22"/>
          <w:szCs w:val="22"/>
        </w:rPr>
        <w:t>w</w:t>
      </w:r>
      <w:r w:rsidR="00096BDB" w:rsidRPr="00B67E1E">
        <w:rPr>
          <w:color w:val="000000" w:themeColor="text1"/>
          <w:spacing w:val="1"/>
          <w:sz w:val="22"/>
          <w:szCs w:val="22"/>
        </w:rPr>
        <w:t>it</w:t>
      </w:r>
      <w:r w:rsidR="00096BDB" w:rsidRPr="00B67E1E">
        <w:rPr>
          <w:color w:val="000000" w:themeColor="text1"/>
          <w:sz w:val="22"/>
          <w:szCs w:val="22"/>
        </w:rPr>
        <w:t>h</w:t>
      </w:r>
      <w:r w:rsidR="00096BDB" w:rsidRPr="00B67E1E">
        <w:rPr>
          <w:color w:val="000000" w:themeColor="text1"/>
          <w:spacing w:val="-2"/>
          <w:sz w:val="22"/>
          <w:szCs w:val="22"/>
        </w:rPr>
        <w:t xml:space="preserve"> </w:t>
      </w:r>
      <w:r w:rsidR="00096BDB" w:rsidRPr="00B67E1E">
        <w:rPr>
          <w:color w:val="000000" w:themeColor="text1"/>
          <w:spacing w:val="1"/>
          <w:sz w:val="22"/>
          <w:szCs w:val="22"/>
        </w:rPr>
        <w:t>t</w:t>
      </w:r>
      <w:r w:rsidR="00096BDB" w:rsidRPr="00B67E1E">
        <w:rPr>
          <w:color w:val="000000" w:themeColor="text1"/>
          <w:sz w:val="22"/>
          <w:szCs w:val="22"/>
        </w:rPr>
        <w:t>he</w:t>
      </w:r>
      <w:r w:rsidR="00096BDB" w:rsidRPr="00B67E1E">
        <w:rPr>
          <w:color w:val="000000" w:themeColor="text1"/>
          <w:spacing w:val="-2"/>
          <w:sz w:val="22"/>
          <w:szCs w:val="22"/>
        </w:rPr>
        <w:t xml:space="preserve"> </w:t>
      </w:r>
      <w:r w:rsidR="00096BDB" w:rsidRPr="00B67E1E">
        <w:rPr>
          <w:color w:val="000000" w:themeColor="text1"/>
          <w:spacing w:val="1"/>
          <w:sz w:val="22"/>
          <w:szCs w:val="22"/>
        </w:rPr>
        <w:t>r</w:t>
      </w:r>
      <w:r w:rsidR="00096BDB" w:rsidRPr="00B67E1E">
        <w:rPr>
          <w:color w:val="000000" w:themeColor="text1"/>
          <w:spacing w:val="-3"/>
          <w:sz w:val="22"/>
          <w:szCs w:val="22"/>
        </w:rPr>
        <w:t>e</w:t>
      </w:r>
      <w:r w:rsidR="00096BDB" w:rsidRPr="00B67E1E">
        <w:rPr>
          <w:color w:val="000000" w:themeColor="text1"/>
          <w:spacing w:val="2"/>
          <w:sz w:val="22"/>
          <w:szCs w:val="22"/>
        </w:rPr>
        <w:t>q</w:t>
      </w:r>
      <w:r w:rsidR="00096BDB" w:rsidRPr="00B67E1E">
        <w:rPr>
          <w:color w:val="000000" w:themeColor="text1"/>
          <w:sz w:val="22"/>
          <w:szCs w:val="22"/>
        </w:rPr>
        <w:t>u</w:t>
      </w:r>
      <w:r w:rsidR="00096BDB" w:rsidRPr="00B67E1E">
        <w:rPr>
          <w:color w:val="000000" w:themeColor="text1"/>
          <w:spacing w:val="-1"/>
          <w:sz w:val="22"/>
          <w:szCs w:val="22"/>
        </w:rPr>
        <w:t>i</w:t>
      </w:r>
      <w:r w:rsidR="00096BDB" w:rsidRPr="00B67E1E">
        <w:rPr>
          <w:color w:val="000000" w:themeColor="text1"/>
          <w:spacing w:val="1"/>
          <w:sz w:val="22"/>
          <w:szCs w:val="22"/>
        </w:rPr>
        <w:t>r</w:t>
      </w:r>
      <w:r w:rsidR="00096BDB" w:rsidRPr="00B67E1E">
        <w:rPr>
          <w:color w:val="000000" w:themeColor="text1"/>
          <w:sz w:val="22"/>
          <w:szCs w:val="22"/>
        </w:rPr>
        <w:t>ed housekeeping de</w:t>
      </w:r>
      <w:r w:rsidR="00096BDB" w:rsidRPr="00B67E1E">
        <w:rPr>
          <w:color w:val="000000" w:themeColor="text1"/>
          <w:spacing w:val="1"/>
          <w:sz w:val="22"/>
          <w:szCs w:val="22"/>
        </w:rPr>
        <w:t>t</w:t>
      </w:r>
      <w:r w:rsidR="00096BDB" w:rsidRPr="00B67E1E">
        <w:rPr>
          <w:color w:val="000000" w:themeColor="text1"/>
          <w:sz w:val="22"/>
          <w:szCs w:val="22"/>
        </w:rPr>
        <w:t>a</w:t>
      </w:r>
      <w:r w:rsidR="00096BDB" w:rsidRPr="00B67E1E">
        <w:rPr>
          <w:color w:val="000000" w:themeColor="text1"/>
          <w:spacing w:val="-1"/>
          <w:sz w:val="22"/>
          <w:szCs w:val="22"/>
        </w:rPr>
        <w:t>il</w:t>
      </w:r>
      <w:r w:rsidR="00096BDB" w:rsidRPr="00B67E1E">
        <w:rPr>
          <w:color w:val="000000" w:themeColor="text1"/>
          <w:sz w:val="22"/>
          <w:szCs w:val="22"/>
        </w:rPr>
        <w:t>s.</w:t>
      </w:r>
    </w:p>
    <w:p w:rsidR="00096BDB" w:rsidRPr="00B67E1E" w:rsidRDefault="00BD4D95" w:rsidP="00B0726C">
      <w:pPr>
        <w:widowControl w:val="0"/>
        <w:autoSpaceDE w:val="0"/>
        <w:autoSpaceDN w:val="0"/>
        <w:adjustRightInd w:val="0"/>
        <w:ind w:left="571" w:right="-1"/>
        <w:jc w:val="both"/>
        <w:rPr>
          <w:color w:val="000000" w:themeColor="text1"/>
          <w:sz w:val="22"/>
          <w:szCs w:val="22"/>
        </w:rPr>
      </w:pPr>
      <w:r w:rsidRPr="00B67E1E">
        <w:rPr>
          <w:color w:val="000000" w:themeColor="text1"/>
          <w:sz w:val="22"/>
          <w:szCs w:val="22"/>
        </w:rPr>
        <w:t>The Chair invited all delegates to introduce themselves</w:t>
      </w:r>
      <w:r w:rsidR="00074852" w:rsidRPr="00B67E1E">
        <w:rPr>
          <w:color w:val="000000" w:themeColor="text1"/>
          <w:sz w:val="22"/>
          <w:szCs w:val="22"/>
        </w:rPr>
        <w:t>.</w:t>
      </w:r>
    </w:p>
    <w:p w:rsidR="00096BDB" w:rsidRPr="00B67E1E" w:rsidRDefault="00096BDB" w:rsidP="00B0726C">
      <w:pPr>
        <w:widowControl w:val="0"/>
        <w:autoSpaceDE w:val="0"/>
        <w:autoSpaceDN w:val="0"/>
        <w:adjustRightInd w:val="0"/>
        <w:ind w:left="571" w:right="135"/>
        <w:jc w:val="both"/>
        <w:rPr>
          <w:color w:val="0000FF"/>
          <w:sz w:val="22"/>
          <w:szCs w:val="22"/>
        </w:rPr>
      </w:pPr>
      <w:r w:rsidRPr="00B67E1E">
        <w:rPr>
          <w:color w:val="000000" w:themeColor="text1"/>
          <w:spacing w:val="2"/>
          <w:sz w:val="22"/>
          <w:szCs w:val="22"/>
        </w:rPr>
        <w:t>T</w:t>
      </w:r>
      <w:r w:rsidRPr="00B67E1E">
        <w:rPr>
          <w:color w:val="000000" w:themeColor="text1"/>
          <w:sz w:val="22"/>
          <w:szCs w:val="22"/>
        </w:rPr>
        <w:t xml:space="preserve">he </w:t>
      </w:r>
      <w:r w:rsidRPr="00B67E1E">
        <w:rPr>
          <w:color w:val="000000" w:themeColor="text1"/>
          <w:spacing w:val="-1"/>
          <w:sz w:val="22"/>
          <w:szCs w:val="22"/>
        </w:rPr>
        <w:t>S</w:t>
      </w:r>
      <w:r w:rsidRPr="00B67E1E">
        <w:rPr>
          <w:color w:val="000000" w:themeColor="text1"/>
          <w:sz w:val="22"/>
          <w:szCs w:val="22"/>
        </w:rPr>
        <w:t>ecr</w:t>
      </w:r>
      <w:r w:rsidRPr="00B67E1E">
        <w:rPr>
          <w:color w:val="000000" w:themeColor="text1"/>
          <w:spacing w:val="-2"/>
          <w:sz w:val="22"/>
          <w:szCs w:val="22"/>
        </w:rPr>
        <w:t>e</w:t>
      </w:r>
      <w:r w:rsidRPr="00B67E1E">
        <w:rPr>
          <w:color w:val="000000" w:themeColor="text1"/>
          <w:spacing w:val="1"/>
          <w:sz w:val="22"/>
          <w:szCs w:val="22"/>
        </w:rPr>
        <w:t>t</w:t>
      </w:r>
      <w:r w:rsidRPr="00B67E1E">
        <w:rPr>
          <w:color w:val="000000" w:themeColor="text1"/>
          <w:sz w:val="22"/>
          <w:szCs w:val="22"/>
        </w:rPr>
        <w:t>ar</w:t>
      </w:r>
      <w:r w:rsidRPr="00B67E1E">
        <w:rPr>
          <w:color w:val="000000" w:themeColor="text1"/>
          <w:spacing w:val="-2"/>
          <w:sz w:val="22"/>
          <w:szCs w:val="22"/>
        </w:rPr>
        <w:t>y</w:t>
      </w:r>
      <w:r w:rsidRPr="00B67E1E">
        <w:rPr>
          <w:color w:val="000000" w:themeColor="text1"/>
          <w:sz w:val="22"/>
          <w:szCs w:val="22"/>
        </w:rPr>
        <w:t>,</w:t>
      </w:r>
      <w:r w:rsidRPr="00B67E1E">
        <w:rPr>
          <w:color w:val="000000" w:themeColor="text1"/>
          <w:spacing w:val="2"/>
          <w:sz w:val="22"/>
          <w:szCs w:val="22"/>
        </w:rPr>
        <w:t xml:space="preserve"> </w:t>
      </w:r>
      <w:r w:rsidRPr="00B67E1E">
        <w:rPr>
          <w:color w:val="000000" w:themeColor="text1"/>
          <w:spacing w:val="-4"/>
          <w:sz w:val="22"/>
          <w:szCs w:val="22"/>
        </w:rPr>
        <w:t>M</w:t>
      </w:r>
      <w:r w:rsidRPr="00B67E1E">
        <w:rPr>
          <w:color w:val="000000" w:themeColor="text1"/>
          <w:spacing w:val="1"/>
          <w:sz w:val="22"/>
          <w:szCs w:val="22"/>
        </w:rPr>
        <w:t>r</w:t>
      </w:r>
      <w:r w:rsidRPr="00B67E1E">
        <w:rPr>
          <w:color w:val="000000" w:themeColor="text1"/>
          <w:sz w:val="22"/>
          <w:szCs w:val="22"/>
        </w:rPr>
        <w:t>.</w:t>
      </w:r>
      <w:r w:rsidRPr="00B67E1E">
        <w:rPr>
          <w:color w:val="000000" w:themeColor="text1"/>
          <w:spacing w:val="2"/>
          <w:sz w:val="22"/>
          <w:szCs w:val="22"/>
        </w:rPr>
        <w:t xml:space="preserve"> </w:t>
      </w:r>
      <w:r w:rsidRPr="00B67E1E">
        <w:rPr>
          <w:color w:val="000000" w:themeColor="text1"/>
          <w:sz w:val="22"/>
          <w:szCs w:val="22"/>
        </w:rPr>
        <w:t>Jas</w:t>
      </w:r>
      <w:r w:rsidRPr="00B67E1E">
        <w:rPr>
          <w:color w:val="000000" w:themeColor="text1"/>
          <w:spacing w:val="-1"/>
          <w:sz w:val="22"/>
          <w:szCs w:val="22"/>
        </w:rPr>
        <w:t>bi</w:t>
      </w:r>
      <w:r w:rsidRPr="00B67E1E">
        <w:rPr>
          <w:color w:val="000000" w:themeColor="text1"/>
          <w:sz w:val="22"/>
          <w:szCs w:val="22"/>
        </w:rPr>
        <w:t>r</w:t>
      </w:r>
      <w:r w:rsidRPr="00B67E1E">
        <w:rPr>
          <w:color w:val="000000" w:themeColor="text1"/>
          <w:spacing w:val="2"/>
          <w:sz w:val="22"/>
          <w:szCs w:val="22"/>
        </w:rPr>
        <w:t xml:space="preserve"> </w:t>
      </w:r>
      <w:r w:rsidRPr="00B67E1E">
        <w:rPr>
          <w:color w:val="000000" w:themeColor="text1"/>
          <w:spacing w:val="-1"/>
          <w:sz w:val="22"/>
          <w:szCs w:val="22"/>
        </w:rPr>
        <w:t>R</w:t>
      </w:r>
      <w:r w:rsidRPr="00B67E1E">
        <w:rPr>
          <w:color w:val="000000" w:themeColor="text1"/>
          <w:sz w:val="22"/>
          <w:szCs w:val="22"/>
        </w:rPr>
        <w:t>a</w:t>
      </w:r>
      <w:r w:rsidRPr="00B67E1E">
        <w:rPr>
          <w:color w:val="000000" w:themeColor="text1"/>
          <w:spacing w:val="-1"/>
          <w:sz w:val="22"/>
          <w:szCs w:val="22"/>
        </w:rPr>
        <w:t>n</w:t>
      </w:r>
      <w:r w:rsidRPr="00B67E1E">
        <w:rPr>
          <w:color w:val="000000" w:themeColor="text1"/>
          <w:sz w:val="22"/>
          <w:szCs w:val="22"/>
        </w:rPr>
        <w:t>d</w:t>
      </w:r>
      <w:r w:rsidRPr="00B67E1E">
        <w:rPr>
          <w:color w:val="000000" w:themeColor="text1"/>
          <w:spacing w:val="-1"/>
          <w:sz w:val="22"/>
          <w:szCs w:val="22"/>
        </w:rPr>
        <w:t>h</w:t>
      </w:r>
      <w:r w:rsidRPr="00B67E1E">
        <w:rPr>
          <w:color w:val="000000" w:themeColor="text1"/>
          <w:spacing w:val="2"/>
          <w:sz w:val="22"/>
          <w:szCs w:val="22"/>
        </w:rPr>
        <w:t>a</w:t>
      </w:r>
      <w:r w:rsidRPr="00B67E1E">
        <w:rPr>
          <w:color w:val="000000" w:themeColor="text1"/>
          <w:spacing w:val="-3"/>
          <w:sz w:val="22"/>
          <w:szCs w:val="22"/>
        </w:rPr>
        <w:t>w</w:t>
      </w:r>
      <w:r w:rsidRPr="00B67E1E">
        <w:rPr>
          <w:color w:val="000000" w:themeColor="text1"/>
          <w:sz w:val="22"/>
          <w:szCs w:val="22"/>
        </w:rPr>
        <w:t>a,</w:t>
      </w:r>
      <w:r w:rsidRPr="00B67E1E">
        <w:rPr>
          <w:color w:val="000000" w:themeColor="text1"/>
          <w:spacing w:val="4"/>
          <w:sz w:val="22"/>
          <w:szCs w:val="22"/>
        </w:rPr>
        <w:t xml:space="preserve"> </w:t>
      </w:r>
      <w:r w:rsidRPr="00B67E1E">
        <w:rPr>
          <w:color w:val="000000" w:themeColor="text1"/>
          <w:spacing w:val="1"/>
          <w:sz w:val="22"/>
          <w:szCs w:val="22"/>
        </w:rPr>
        <w:t>r</w:t>
      </w:r>
      <w:r w:rsidRPr="00B67E1E">
        <w:rPr>
          <w:color w:val="000000" w:themeColor="text1"/>
          <w:sz w:val="22"/>
          <w:szCs w:val="22"/>
        </w:rPr>
        <w:t>e</w:t>
      </w:r>
      <w:r w:rsidRPr="00B67E1E">
        <w:rPr>
          <w:color w:val="000000" w:themeColor="text1"/>
          <w:spacing w:val="2"/>
          <w:sz w:val="22"/>
          <w:szCs w:val="22"/>
        </w:rPr>
        <w:t>q</w:t>
      </w:r>
      <w:r w:rsidRPr="00B67E1E">
        <w:rPr>
          <w:color w:val="000000" w:themeColor="text1"/>
          <w:sz w:val="22"/>
          <w:szCs w:val="22"/>
        </w:rPr>
        <w:t>u</w:t>
      </w:r>
      <w:r w:rsidRPr="00B67E1E">
        <w:rPr>
          <w:color w:val="000000" w:themeColor="text1"/>
          <w:spacing w:val="-1"/>
          <w:sz w:val="22"/>
          <w:szCs w:val="22"/>
        </w:rPr>
        <w:t>e</w:t>
      </w:r>
      <w:r w:rsidRPr="00B67E1E">
        <w:rPr>
          <w:color w:val="000000" w:themeColor="text1"/>
          <w:spacing w:val="-2"/>
          <w:sz w:val="22"/>
          <w:szCs w:val="22"/>
        </w:rPr>
        <w:t>s</w:t>
      </w:r>
      <w:r w:rsidRPr="00B67E1E">
        <w:rPr>
          <w:color w:val="000000" w:themeColor="text1"/>
          <w:spacing w:val="1"/>
          <w:sz w:val="22"/>
          <w:szCs w:val="22"/>
        </w:rPr>
        <w:t>t</w:t>
      </w:r>
      <w:r w:rsidRPr="00B67E1E">
        <w:rPr>
          <w:color w:val="000000" w:themeColor="text1"/>
          <w:spacing w:val="-3"/>
          <w:sz w:val="22"/>
          <w:szCs w:val="22"/>
        </w:rPr>
        <w:t>e</w:t>
      </w:r>
      <w:r w:rsidRPr="00B67E1E">
        <w:rPr>
          <w:color w:val="000000" w:themeColor="text1"/>
          <w:sz w:val="22"/>
          <w:szCs w:val="22"/>
        </w:rPr>
        <w:t>d</w:t>
      </w:r>
      <w:r w:rsidRPr="00B67E1E">
        <w:rPr>
          <w:color w:val="000000" w:themeColor="text1"/>
          <w:spacing w:val="2"/>
          <w:sz w:val="22"/>
          <w:szCs w:val="22"/>
        </w:rPr>
        <w:t xml:space="preserve"> </w:t>
      </w:r>
      <w:r w:rsidRPr="00B67E1E">
        <w:rPr>
          <w:color w:val="000000" w:themeColor="text1"/>
          <w:sz w:val="22"/>
          <w:szCs w:val="22"/>
        </w:rPr>
        <w:t>pa</w:t>
      </w:r>
      <w:r w:rsidRPr="00B67E1E">
        <w:rPr>
          <w:color w:val="000000" w:themeColor="text1"/>
          <w:spacing w:val="1"/>
          <w:sz w:val="22"/>
          <w:szCs w:val="22"/>
        </w:rPr>
        <w:t>rt</w:t>
      </w:r>
      <w:r w:rsidRPr="00B67E1E">
        <w:rPr>
          <w:color w:val="000000" w:themeColor="text1"/>
          <w:spacing w:val="-1"/>
          <w:sz w:val="22"/>
          <w:szCs w:val="22"/>
        </w:rPr>
        <w:t>i</w:t>
      </w:r>
      <w:r w:rsidRPr="00B67E1E">
        <w:rPr>
          <w:color w:val="000000" w:themeColor="text1"/>
          <w:sz w:val="22"/>
          <w:szCs w:val="22"/>
        </w:rPr>
        <w:t>c</w:t>
      </w:r>
      <w:r w:rsidRPr="00B67E1E">
        <w:rPr>
          <w:color w:val="000000" w:themeColor="text1"/>
          <w:spacing w:val="-1"/>
          <w:sz w:val="22"/>
          <w:szCs w:val="22"/>
        </w:rPr>
        <w:t>i</w:t>
      </w:r>
      <w:r w:rsidRPr="00B67E1E">
        <w:rPr>
          <w:color w:val="000000" w:themeColor="text1"/>
          <w:sz w:val="22"/>
          <w:szCs w:val="22"/>
        </w:rPr>
        <w:t>p</w:t>
      </w:r>
      <w:r w:rsidRPr="00B67E1E">
        <w:rPr>
          <w:color w:val="000000" w:themeColor="text1"/>
          <w:spacing w:val="-1"/>
          <w:sz w:val="22"/>
          <w:szCs w:val="22"/>
        </w:rPr>
        <w:t>a</w:t>
      </w:r>
      <w:r w:rsidRPr="00B67E1E">
        <w:rPr>
          <w:color w:val="000000" w:themeColor="text1"/>
          <w:sz w:val="22"/>
          <w:szCs w:val="22"/>
        </w:rPr>
        <w:t>nts</w:t>
      </w:r>
      <w:r w:rsidRPr="00B67E1E">
        <w:rPr>
          <w:color w:val="000000" w:themeColor="text1"/>
          <w:spacing w:val="2"/>
          <w:sz w:val="22"/>
          <w:szCs w:val="22"/>
        </w:rPr>
        <w:t xml:space="preserve"> </w:t>
      </w:r>
      <w:r w:rsidRPr="00B67E1E">
        <w:rPr>
          <w:color w:val="000000" w:themeColor="text1"/>
          <w:spacing w:val="1"/>
          <w:sz w:val="22"/>
          <w:szCs w:val="22"/>
        </w:rPr>
        <w:t>t</w:t>
      </w:r>
      <w:r w:rsidRPr="00B67E1E">
        <w:rPr>
          <w:color w:val="000000" w:themeColor="text1"/>
          <w:sz w:val="22"/>
          <w:szCs w:val="22"/>
        </w:rPr>
        <w:t xml:space="preserve">o </w:t>
      </w:r>
      <w:r w:rsidRPr="00B67E1E">
        <w:rPr>
          <w:color w:val="000000" w:themeColor="text1"/>
          <w:spacing w:val="1"/>
          <w:sz w:val="22"/>
          <w:szCs w:val="22"/>
        </w:rPr>
        <w:t>r</w:t>
      </w:r>
      <w:r w:rsidRPr="00B67E1E">
        <w:rPr>
          <w:color w:val="000000" w:themeColor="text1"/>
          <w:sz w:val="22"/>
          <w:szCs w:val="22"/>
        </w:rPr>
        <w:t>e</w:t>
      </w:r>
      <w:r w:rsidRPr="00B67E1E">
        <w:rPr>
          <w:color w:val="000000" w:themeColor="text1"/>
          <w:spacing w:val="-3"/>
          <w:sz w:val="22"/>
          <w:szCs w:val="22"/>
        </w:rPr>
        <w:t>v</w:t>
      </w:r>
      <w:r w:rsidRPr="00B67E1E">
        <w:rPr>
          <w:color w:val="000000" w:themeColor="text1"/>
          <w:spacing w:val="-1"/>
          <w:sz w:val="22"/>
          <w:szCs w:val="22"/>
        </w:rPr>
        <w:t>i</w:t>
      </w:r>
      <w:r w:rsidRPr="00B67E1E">
        <w:rPr>
          <w:color w:val="000000" w:themeColor="text1"/>
          <w:sz w:val="22"/>
          <w:szCs w:val="22"/>
        </w:rPr>
        <w:t>ew a</w:t>
      </w:r>
      <w:r w:rsidRPr="00B67E1E">
        <w:rPr>
          <w:color w:val="000000" w:themeColor="text1"/>
          <w:spacing w:val="-1"/>
          <w:sz w:val="22"/>
          <w:szCs w:val="22"/>
        </w:rPr>
        <w:t>n</w:t>
      </w:r>
      <w:r w:rsidRPr="00B67E1E">
        <w:rPr>
          <w:color w:val="000000" w:themeColor="text1"/>
          <w:sz w:val="22"/>
          <w:szCs w:val="22"/>
        </w:rPr>
        <w:t>d co</w:t>
      </w:r>
      <w:r w:rsidRPr="00B67E1E">
        <w:rPr>
          <w:color w:val="000000" w:themeColor="text1"/>
          <w:spacing w:val="-1"/>
          <w:sz w:val="22"/>
          <w:szCs w:val="22"/>
        </w:rPr>
        <w:t>n</w:t>
      </w:r>
      <w:r w:rsidRPr="00B67E1E">
        <w:rPr>
          <w:color w:val="000000" w:themeColor="text1"/>
          <w:spacing w:val="3"/>
          <w:sz w:val="22"/>
          <w:szCs w:val="22"/>
        </w:rPr>
        <w:t>f</w:t>
      </w:r>
      <w:r w:rsidRPr="00B67E1E">
        <w:rPr>
          <w:color w:val="000000" w:themeColor="text1"/>
          <w:spacing w:val="-1"/>
          <w:sz w:val="22"/>
          <w:szCs w:val="22"/>
        </w:rPr>
        <w:t>i</w:t>
      </w:r>
      <w:r w:rsidRPr="00B67E1E">
        <w:rPr>
          <w:color w:val="000000" w:themeColor="text1"/>
          <w:spacing w:val="-2"/>
          <w:sz w:val="22"/>
          <w:szCs w:val="22"/>
        </w:rPr>
        <w:t>r</w:t>
      </w:r>
      <w:r w:rsidRPr="00B67E1E">
        <w:rPr>
          <w:color w:val="000000" w:themeColor="text1"/>
          <w:sz w:val="22"/>
          <w:szCs w:val="22"/>
        </w:rPr>
        <w:t>m</w:t>
      </w:r>
      <w:r w:rsidRPr="00B67E1E">
        <w:rPr>
          <w:color w:val="000000" w:themeColor="text1"/>
          <w:spacing w:val="4"/>
          <w:sz w:val="22"/>
          <w:szCs w:val="22"/>
        </w:rPr>
        <w:t xml:space="preserve"> </w:t>
      </w:r>
      <w:r w:rsidRPr="00B67E1E">
        <w:rPr>
          <w:color w:val="000000" w:themeColor="text1"/>
          <w:spacing w:val="1"/>
          <w:sz w:val="22"/>
          <w:szCs w:val="22"/>
        </w:rPr>
        <w:t>t</w:t>
      </w:r>
      <w:r w:rsidRPr="00B67E1E">
        <w:rPr>
          <w:color w:val="000000" w:themeColor="text1"/>
          <w:sz w:val="22"/>
          <w:szCs w:val="22"/>
        </w:rPr>
        <w:t>he</w:t>
      </w:r>
      <w:r w:rsidRPr="00B67E1E">
        <w:rPr>
          <w:color w:val="000000" w:themeColor="text1"/>
          <w:spacing w:val="25"/>
          <w:sz w:val="22"/>
          <w:szCs w:val="22"/>
        </w:rPr>
        <w:t xml:space="preserve"> </w:t>
      </w:r>
      <w:hyperlink r:id="rId8" w:history="1">
        <w:r w:rsidRPr="00B67E1E">
          <w:rPr>
            <w:color w:val="000000" w:themeColor="text1"/>
            <w:sz w:val="22"/>
            <w:szCs w:val="22"/>
          </w:rPr>
          <w:t>L</w:t>
        </w:r>
        <w:r w:rsidRPr="00B67E1E">
          <w:rPr>
            <w:color w:val="000000" w:themeColor="text1"/>
            <w:spacing w:val="-1"/>
            <w:sz w:val="22"/>
            <w:szCs w:val="22"/>
          </w:rPr>
          <w:t>i</w:t>
        </w:r>
        <w:r w:rsidRPr="00B67E1E">
          <w:rPr>
            <w:color w:val="000000" w:themeColor="text1"/>
            <w:sz w:val="22"/>
            <w:szCs w:val="22"/>
          </w:rPr>
          <w:t>st</w:t>
        </w:r>
        <w:r w:rsidRPr="00B67E1E">
          <w:rPr>
            <w:color w:val="000000" w:themeColor="text1"/>
            <w:spacing w:val="2"/>
            <w:sz w:val="22"/>
            <w:szCs w:val="22"/>
          </w:rPr>
          <w:t xml:space="preserve"> </w:t>
        </w:r>
        <w:r w:rsidRPr="00B67E1E">
          <w:rPr>
            <w:color w:val="000000" w:themeColor="text1"/>
            <w:spacing w:val="-3"/>
            <w:sz w:val="22"/>
            <w:szCs w:val="22"/>
          </w:rPr>
          <w:t>o</w:t>
        </w:r>
        <w:r w:rsidRPr="00B67E1E">
          <w:rPr>
            <w:color w:val="000000" w:themeColor="text1"/>
            <w:sz w:val="22"/>
            <w:szCs w:val="22"/>
          </w:rPr>
          <w:t xml:space="preserve">f </w:t>
        </w:r>
      </w:hyperlink>
      <w:hyperlink r:id="rId9" w:history="1">
        <w:r w:rsidRPr="00B67E1E">
          <w:rPr>
            <w:color w:val="000000" w:themeColor="text1"/>
            <w:spacing w:val="-1"/>
            <w:sz w:val="22"/>
            <w:szCs w:val="22"/>
          </w:rPr>
          <w:t>P</w:t>
        </w:r>
        <w:r w:rsidRPr="00B67E1E">
          <w:rPr>
            <w:color w:val="000000" w:themeColor="text1"/>
            <w:sz w:val="22"/>
            <w:szCs w:val="22"/>
          </w:rPr>
          <w:t>ar</w:t>
        </w:r>
        <w:r w:rsidRPr="00B67E1E">
          <w:rPr>
            <w:color w:val="000000" w:themeColor="text1"/>
            <w:spacing w:val="1"/>
            <w:sz w:val="22"/>
            <w:szCs w:val="22"/>
          </w:rPr>
          <w:t>t</w:t>
        </w:r>
        <w:r w:rsidRPr="00B67E1E">
          <w:rPr>
            <w:color w:val="000000" w:themeColor="text1"/>
            <w:spacing w:val="-1"/>
            <w:sz w:val="22"/>
            <w:szCs w:val="22"/>
          </w:rPr>
          <w:t>i</w:t>
        </w:r>
        <w:r w:rsidRPr="00B67E1E">
          <w:rPr>
            <w:color w:val="000000" w:themeColor="text1"/>
            <w:sz w:val="22"/>
            <w:szCs w:val="22"/>
          </w:rPr>
          <w:t>c</w:t>
        </w:r>
        <w:r w:rsidRPr="00B67E1E">
          <w:rPr>
            <w:color w:val="000000" w:themeColor="text1"/>
            <w:spacing w:val="-1"/>
            <w:sz w:val="22"/>
            <w:szCs w:val="22"/>
          </w:rPr>
          <w:t>i</w:t>
        </w:r>
        <w:r w:rsidRPr="00B67E1E">
          <w:rPr>
            <w:color w:val="000000" w:themeColor="text1"/>
            <w:sz w:val="22"/>
            <w:szCs w:val="22"/>
          </w:rPr>
          <w:t>p</w:t>
        </w:r>
        <w:r w:rsidRPr="00B67E1E">
          <w:rPr>
            <w:color w:val="000000" w:themeColor="text1"/>
            <w:spacing w:val="-1"/>
            <w:sz w:val="22"/>
            <w:szCs w:val="22"/>
          </w:rPr>
          <w:t>a</w:t>
        </w:r>
        <w:r w:rsidRPr="00B67E1E">
          <w:rPr>
            <w:color w:val="000000" w:themeColor="text1"/>
            <w:sz w:val="22"/>
            <w:szCs w:val="22"/>
          </w:rPr>
          <w:t>n</w:t>
        </w:r>
        <w:r w:rsidRPr="00B67E1E">
          <w:rPr>
            <w:color w:val="000000" w:themeColor="text1"/>
            <w:spacing w:val="1"/>
            <w:sz w:val="22"/>
            <w:szCs w:val="22"/>
          </w:rPr>
          <w:t>t</w:t>
        </w:r>
        <w:r w:rsidRPr="00B67E1E">
          <w:rPr>
            <w:color w:val="000000" w:themeColor="text1"/>
            <w:sz w:val="22"/>
            <w:szCs w:val="22"/>
          </w:rPr>
          <w:t>s</w:t>
        </w:r>
        <w:r w:rsidRPr="00B67E1E">
          <w:rPr>
            <w:color w:val="000000" w:themeColor="text1"/>
            <w:spacing w:val="2"/>
            <w:sz w:val="22"/>
            <w:szCs w:val="22"/>
          </w:rPr>
          <w:t xml:space="preserve"> </w:t>
        </w:r>
      </w:hyperlink>
      <w:r w:rsidRPr="00B67E1E">
        <w:rPr>
          <w:color w:val="000000" w:themeColor="text1"/>
          <w:sz w:val="22"/>
          <w:szCs w:val="22"/>
        </w:rPr>
        <w:t>a</w:t>
      </w:r>
      <w:r w:rsidRPr="00B67E1E">
        <w:rPr>
          <w:color w:val="000000" w:themeColor="text1"/>
          <w:spacing w:val="-1"/>
          <w:sz w:val="22"/>
          <w:szCs w:val="22"/>
        </w:rPr>
        <w:t>n</w:t>
      </w:r>
      <w:r w:rsidRPr="00B67E1E">
        <w:rPr>
          <w:color w:val="000000" w:themeColor="text1"/>
          <w:sz w:val="22"/>
          <w:szCs w:val="22"/>
        </w:rPr>
        <w:t xml:space="preserve">d provide any updated/additional </w:t>
      </w:r>
      <w:r w:rsidRPr="00B67E1E">
        <w:rPr>
          <w:color w:val="000000" w:themeColor="text1"/>
          <w:spacing w:val="-1"/>
          <w:sz w:val="22"/>
          <w:szCs w:val="22"/>
        </w:rPr>
        <w:t>i</w:t>
      </w:r>
      <w:r w:rsidRPr="00B67E1E">
        <w:rPr>
          <w:color w:val="000000" w:themeColor="text1"/>
          <w:spacing w:val="-3"/>
          <w:sz w:val="22"/>
          <w:szCs w:val="22"/>
        </w:rPr>
        <w:t>n</w:t>
      </w:r>
      <w:r w:rsidRPr="00B67E1E">
        <w:rPr>
          <w:color w:val="000000" w:themeColor="text1"/>
          <w:spacing w:val="3"/>
          <w:sz w:val="22"/>
          <w:szCs w:val="22"/>
        </w:rPr>
        <w:t>f</w:t>
      </w:r>
      <w:r w:rsidRPr="00B67E1E">
        <w:rPr>
          <w:color w:val="000000" w:themeColor="text1"/>
          <w:sz w:val="22"/>
          <w:szCs w:val="22"/>
        </w:rPr>
        <w:t>o</w:t>
      </w:r>
      <w:r w:rsidRPr="00B67E1E">
        <w:rPr>
          <w:color w:val="000000" w:themeColor="text1"/>
          <w:spacing w:val="-2"/>
          <w:sz w:val="22"/>
          <w:szCs w:val="22"/>
        </w:rPr>
        <w:t>r</w:t>
      </w:r>
      <w:r w:rsidRPr="00B67E1E">
        <w:rPr>
          <w:color w:val="000000" w:themeColor="text1"/>
          <w:spacing w:val="1"/>
          <w:sz w:val="22"/>
          <w:szCs w:val="22"/>
        </w:rPr>
        <w:t>m</w:t>
      </w:r>
      <w:r w:rsidRPr="00B67E1E">
        <w:rPr>
          <w:color w:val="000000" w:themeColor="text1"/>
          <w:sz w:val="22"/>
          <w:szCs w:val="22"/>
        </w:rPr>
        <w:t>ati</w:t>
      </w:r>
      <w:r w:rsidRPr="00B67E1E">
        <w:rPr>
          <w:color w:val="000000" w:themeColor="text1"/>
          <w:spacing w:val="-1"/>
          <w:sz w:val="22"/>
          <w:szCs w:val="22"/>
        </w:rPr>
        <w:t>o</w:t>
      </w:r>
      <w:r w:rsidRPr="00B67E1E">
        <w:rPr>
          <w:color w:val="000000" w:themeColor="text1"/>
          <w:sz w:val="22"/>
          <w:szCs w:val="22"/>
        </w:rPr>
        <w:t xml:space="preserve">n.  </w:t>
      </w:r>
      <w:r w:rsidRPr="00B67E1E">
        <w:rPr>
          <w:color w:val="000000" w:themeColor="text1"/>
          <w:spacing w:val="2"/>
          <w:sz w:val="22"/>
          <w:szCs w:val="22"/>
        </w:rPr>
        <w:t>T</w:t>
      </w:r>
      <w:r w:rsidRPr="00B67E1E">
        <w:rPr>
          <w:color w:val="000000" w:themeColor="text1"/>
          <w:sz w:val="22"/>
          <w:szCs w:val="22"/>
        </w:rPr>
        <w:t xml:space="preserve">he </w:t>
      </w:r>
      <w:r w:rsidRPr="00B67E1E">
        <w:rPr>
          <w:color w:val="000000" w:themeColor="text1"/>
          <w:spacing w:val="-3"/>
          <w:sz w:val="22"/>
          <w:szCs w:val="22"/>
        </w:rPr>
        <w:t>u</w:t>
      </w:r>
      <w:r w:rsidRPr="00B67E1E">
        <w:rPr>
          <w:color w:val="000000" w:themeColor="text1"/>
          <w:sz w:val="22"/>
          <w:szCs w:val="22"/>
        </w:rPr>
        <w:t>p</w:t>
      </w:r>
      <w:r w:rsidRPr="00B67E1E">
        <w:rPr>
          <w:color w:val="000000" w:themeColor="text1"/>
          <w:spacing w:val="-1"/>
          <w:sz w:val="22"/>
          <w:szCs w:val="22"/>
        </w:rPr>
        <w:t>d</w:t>
      </w:r>
      <w:r w:rsidRPr="00B67E1E">
        <w:rPr>
          <w:color w:val="000000" w:themeColor="text1"/>
          <w:sz w:val="22"/>
          <w:szCs w:val="22"/>
        </w:rPr>
        <w:t>ated</w:t>
      </w:r>
      <w:r w:rsidRPr="00B67E1E">
        <w:rPr>
          <w:color w:val="000000" w:themeColor="text1"/>
          <w:spacing w:val="1"/>
          <w:sz w:val="22"/>
          <w:szCs w:val="22"/>
        </w:rPr>
        <w:t xml:space="preserve"> </w:t>
      </w:r>
      <w:r w:rsidRPr="00B67E1E">
        <w:rPr>
          <w:color w:val="000000" w:themeColor="text1"/>
          <w:spacing w:val="-1"/>
          <w:sz w:val="22"/>
          <w:szCs w:val="22"/>
        </w:rPr>
        <w:t>li</w:t>
      </w:r>
      <w:r w:rsidRPr="00B67E1E">
        <w:rPr>
          <w:color w:val="000000" w:themeColor="text1"/>
          <w:sz w:val="22"/>
          <w:szCs w:val="22"/>
        </w:rPr>
        <w:t>st</w:t>
      </w:r>
      <w:r w:rsidR="00BD1455" w:rsidRPr="00B67E1E">
        <w:rPr>
          <w:color w:val="000000" w:themeColor="text1"/>
          <w:sz w:val="22"/>
          <w:szCs w:val="22"/>
        </w:rPr>
        <w:t xml:space="preserve"> appears as document </w:t>
      </w:r>
      <w:r w:rsidR="00FB0FFA">
        <w:rPr>
          <w:i/>
          <w:color w:val="000000" w:themeColor="text1"/>
          <w:sz w:val="22"/>
          <w:szCs w:val="22"/>
        </w:rPr>
        <w:lastRenderedPageBreak/>
        <w:t>SWPHC16</w:t>
      </w:r>
      <w:r w:rsidR="00DA04D7" w:rsidRPr="00B67E1E">
        <w:rPr>
          <w:i/>
          <w:color w:val="000000" w:themeColor="text1"/>
          <w:sz w:val="22"/>
          <w:szCs w:val="22"/>
        </w:rPr>
        <w:t>-01B R</w:t>
      </w:r>
      <w:r w:rsidR="00BD1455" w:rsidRPr="00B67E1E">
        <w:rPr>
          <w:i/>
          <w:color w:val="000000" w:themeColor="text1"/>
          <w:sz w:val="22"/>
          <w:szCs w:val="22"/>
        </w:rPr>
        <w:t xml:space="preserve">ev </w:t>
      </w:r>
      <w:r w:rsidR="00EB1158">
        <w:rPr>
          <w:i/>
          <w:color w:val="000000" w:themeColor="text1"/>
          <w:sz w:val="22"/>
          <w:szCs w:val="22"/>
        </w:rPr>
        <w:t>3</w:t>
      </w:r>
      <w:r w:rsidRPr="00B67E1E">
        <w:rPr>
          <w:color w:val="000000" w:themeColor="text1"/>
          <w:spacing w:val="2"/>
          <w:sz w:val="22"/>
          <w:szCs w:val="22"/>
        </w:rPr>
        <w:t xml:space="preserve"> </w:t>
      </w:r>
      <w:r w:rsidR="00BD1455" w:rsidRPr="00B67E1E">
        <w:rPr>
          <w:color w:val="000000" w:themeColor="text1"/>
          <w:sz w:val="22"/>
          <w:szCs w:val="22"/>
        </w:rPr>
        <w:t>on the IHO website</w:t>
      </w:r>
      <w:r w:rsidR="006E4B45" w:rsidRPr="006E4B45">
        <w:t xml:space="preserve"> </w:t>
      </w:r>
      <w:r w:rsidR="006E4B45">
        <w:t>(</w:t>
      </w:r>
      <w:hyperlink r:id="rId10" w:history="1">
        <w:r w:rsidR="006E4B45" w:rsidRPr="00AA1D0B">
          <w:rPr>
            <w:rStyle w:val="Hyperlink"/>
            <w:sz w:val="22"/>
            <w:szCs w:val="22"/>
          </w:rPr>
          <w:t>https://iho.int/en/swphc16-2019</w:t>
        </w:r>
      </w:hyperlink>
      <w:r w:rsidR="00FC2AC8">
        <w:rPr>
          <w:color w:val="0000FF"/>
          <w:sz w:val="22"/>
          <w:szCs w:val="22"/>
        </w:rPr>
        <w:t>).</w:t>
      </w:r>
    </w:p>
    <w:p w:rsidR="00096BDB" w:rsidRPr="002B2703" w:rsidRDefault="00096BDB" w:rsidP="00B0726C">
      <w:pPr>
        <w:widowControl w:val="0"/>
        <w:autoSpaceDE w:val="0"/>
        <w:autoSpaceDN w:val="0"/>
        <w:adjustRightInd w:val="0"/>
        <w:rPr>
          <w:color w:val="000000" w:themeColor="text1"/>
          <w:sz w:val="22"/>
          <w:szCs w:val="22"/>
        </w:rPr>
      </w:pPr>
    </w:p>
    <w:p w:rsidR="00096BDB" w:rsidRPr="00B67E1E" w:rsidRDefault="00096BDB" w:rsidP="00B0726C">
      <w:pPr>
        <w:widowControl w:val="0"/>
        <w:autoSpaceDE w:val="0"/>
        <w:autoSpaceDN w:val="0"/>
        <w:adjustRightInd w:val="0"/>
        <w:ind w:right="20"/>
        <w:jc w:val="both"/>
        <w:rPr>
          <w:color w:val="000000" w:themeColor="text1"/>
          <w:sz w:val="22"/>
          <w:szCs w:val="22"/>
        </w:rPr>
      </w:pPr>
    </w:p>
    <w:p w:rsidR="006B37B1" w:rsidRPr="00385FD4" w:rsidRDefault="00A4601C" w:rsidP="00B0726C">
      <w:pPr>
        <w:widowControl w:val="0"/>
        <w:autoSpaceDE w:val="0"/>
        <w:autoSpaceDN w:val="0"/>
        <w:adjustRightInd w:val="0"/>
        <w:ind w:left="567" w:right="-20" w:hanging="567"/>
        <w:rPr>
          <w:b/>
          <w:bCs/>
          <w:color w:val="000000" w:themeColor="text1"/>
          <w:sz w:val="22"/>
          <w:szCs w:val="22"/>
        </w:rPr>
      </w:pPr>
      <w:r w:rsidRPr="00385FD4">
        <w:rPr>
          <w:b/>
          <w:bCs/>
          <w:color w:val="000000" w:themeColor="text1"/>
          <w:spacing w:val="-1"/>
          <w:sz w:val="22"/>
          <w:szCs w:val="22"/>
        </w:rPr>
        <w:t>2</w:t>
      </w:r>
      <w:r w:rsidRPr="00385FD4">
        <w:rPr>
          <w:b/>
          <w:bCs/>
          <w:color w:val="000000" w:themeColor="text1"/>
          <w:sz w:val="22"/>
          <w:szCs w:val="22"/>
        </w:rPr>
        <w:t>.</w:t>
      </w:r>
      <w:r w:rsidRPr="00385FD4">
        <w:rPr>
          <w:b/>
          <w:bCs/>
          <w:color w:val="000000" w:themeColor="text1"/>
          <w:spacing w:val="49"/>
          <w:sz w:val="22"/>
          <w:szCs w:val="22"/>
        </w:rPr>
        <w:tab/>
      </w:r>
      <w:r w:rsidR="006B37B1" w:rsidRPr="00385FD4">
        <w:rPr>
          <w:b/>
          <w:bCs/>
          <w:color w:val="000000" w:themeColor="text1"/>
          <w:spacing w:val="-6"/>
          <w:sz w:val="22"/>
          <w:szCs w:val="22"/>
        </w:rPr>
        <w:t>A</w:t>
      </w:r>
      <w:r w:rsidR="006B37B1" w:rsidRPr="00385FD4">
        <w:rPr>
          <w:b/>
          <w:bCs/>
          <w:color w:val="000000" w:themeColor="text1"/>
          <w:spacing w:val="2"/>
          <w:sz w:val="22"/>
          <w:szCs w:val="22"/>
        </w:rPr>
        <w:t>g</w:t>
      </w:r>
      <w:r w:rsidR="006B37B1" w:rsidRPr="00385FD4">
        <w:rPr>
          <w:b/>
          <w:bCs/>
          <w:color w:val="000000" w:themeColor="text1"/>
          <w:sz w:val="22"/>
          <w:szCs w:val="22"/>
        </w:rPr>
        <w:t>e</w:t>
      </w:r>
      <w:r w:rsidR="006B37B1" w:rsidRPr="00385FD4">
        <w:rPr>
          <w:b/>
          <w:bCs/>
          <w:color w:val="000000" w:themeColor="text1"/>
          <w:spacing w:val="-1"/>
          <w:sz w:val="22"/>
          <w:szCs w:val="22"/>
        </w:rPr>
        <w:t>n</w:t>
      </w:r>
      <w:r w:rsidR="006B37B1" w:rsidRPr="00385FD4">
        <w:rPr>
          <w:b/>
          <w:bCs/>
          <w:color w:val="000000" w:themeColor="text1"/>
          <w:sz w:val="22"/>
          <w:szCs w:val="22"/>
        </w:rPr>
        <w:t>da a</w:t>
      </w:r>
      <w:r w:rsidR="006B37B1" w:rsidRPr="00385FD4">
        <w:rPr>
          <w:b/>
          <w:bCs/>
          <w:color w:val="000000" w:themeColor="text1"/>
          <w:spacing w:val="-1"/>
          <w:sz w:val="22"/>
          <w:szCs w:val="22"/>
        </w:rPr>
        <w:t>n</w:t>
      </w:r>
      <w:r w:rsidR="006B37B1" w:rsidRPr="00385FD4">
        <w:rPr>
          <w:b/>
          <w:bCs/>
          <w:color w:val="000000" w:themeColor="text1"/>
          <w:sz w:val="22"/>
          <w:szCs w:val="22"/>
        </w:rPr>
        <w:t xml:space="preserve">d </w:t>
      </w:r>
      <w:r w:rsidR="006B37B1" w:rsidRPr="00385FD4">
        <w:rPr>
          <w:b/>
          <w:bCs/>
          <w:color w:val="000000" w:themeColor="text1"/>
          <w:spacing w:val="-2"/>
          <w:sz w:val="22"/>
          <w:szCs w:val="22"/>
        </w:rPr>
        <w:t>T</w:t>
      </w:r>
      <w:r w:rsidR="006B37B1" w:rsidRPr="00385FD4">
        <w:rPr>
          <w:b/>
          <w:bCs/>
          <w:color w:val="000000" w:themeColor="text1"/>
          <w:spacing w:val="1"/>
          <w:sz w:val="22"/>
          <w:szCs w:val="22"/>
        </w:rPr>
        <w:t>i</w:t>
      </w:r>
      <w:r w:rsidR="006B37B1" w:rsidRPr="00385FD4">
        <w:rPr>
          <w:b/>
          <w:bCs/>
          <w:color w:val="000000" w:themeColor="text1"/>
          <w:sz w:val="22"/>
          <w:szCs w:val="22"/>
        </w:rPr>
        <w:t>me</w:t>
      </w:r>
      <w:r w:rsidR="006B37B1" w:rsidRPr="00385FD4">
        <w:rPr>
          <w:b/>
          <w:bCs/>
          <w:color w:val="000000" w:themeColor="text1"/>
          <w:spacing w:val="1"/>
          <w:sz w:val="22"/>
          <w:szCs w:val="22"/>
        </w:rPr>
        <w:t>t</w:t>
      </w:r>
      <w:r w:rsidR="006B37B1" w:rsidRPr="00385FD4">
        <w:rPr>
          <w:b/>
          <w:bCs/>
          <w:color w:val="000000" w:themeColor="text1"/>
          <w:sz w:val="22"/>
          <w:szCs w:val="22"/>
        </w:rPr>
        <w:t>a</w:t>
      </w:r>
      <w:r w:rsidR="006B37B1" w:rsidRPr="00385FD4">
        <w:rPr>
          <w:b/>
          <w:bCs/>
          <w:color w:val="000000" w:themeColor="text1"/>
          <w:spacing w:val="-1"/>
          <w:sz w:val="22"/>
          <w:szCs w:val="22"/>
        </w:rPr>
        <w:t>b</w:t>
      </w:r>
      <w:r w:rsidR="006B37B1" w:rsidRPr="00385FD4">
        <w:rPr>
          <w:b/>
          <w:bCs/>
          <w:color w:val="000000" w:themeColor="text1"/>
          <w:spacing w:val="1"/>
          <w:sz w:val="22"/>
          <w:szCs w:val="22"/>
        </w:rPr>
        <w:t>l</w:t>
      </w:r>
      <w:r w:rsidR="006B37B1" w:rsidRPr="00385FD4">
        <w:rPr>
          <w:b/>
          <w:bCs/>
          <w:color w:val="000000" w:themeColor="text1"/>
          <w:sz w:val="22"/>
          <w:szCs w:val="22"/>
        </w:rPr>
        <w:t>e</w:t>
      </w:r>
      <w:r w:rsidR="006B37B1" w:rsidRPr="00385FD4">
        <w:rPr>
          <w:b/>
          <w:bCs/>
          <w:color w:val="000000" w:themeColor="text1"/>
          <w:spacing w:val="-4"/>
          <w:sz w:val="22"/>
          <w:szCs w:val="22"/>
        </w:rPr>
        <w:t xml:space="preserve"> </w:t>
      </w:r>
      <w:r w:rsidR="006B37B1" w:rsidRPr="00385FD4">
        <w:rPr>
          <w:b/>
          <w:bCs/>
          <w:color w:val="000000" w:themeColor="text1"/>
          <w:sz w:val="22"/>
          <w:szCs w:val="22"/>
        </w:rPr>
        <w:t>a</w:t>
      </w:r>
      <w:r w:rsidR="006B37B1" w:rsidRPr="00385FD4">
        <w:rPr>
          <w:b/>
          <w:bCs/>
          <w:color w:val="000000" w:themeColor="text1"/>
          <w:spacing w:val="-1"/>
          <w:sz w:val="22"/>
          <w:szCs w:val="22"/>
        </w:rPr>
        <w:t>p</w:t>
      </w:r>
      <w:r w:rsidR="006B37B1" w:rsidRPr="00385FD4">
        <w:rPr>
          <w:b/>
          <w:bCs/>
          <w:color w:val="000000" w:themeColor="text1"/>
          <w:sz w:val="22"/>
          <w:szCs w:val="22"/>
        </w:rPr>
        <w:t>pro</w:t>
      </w:r>
      <w:r w:rsidR="006B37B1" w:rsidRPr="00385FD4">
        <w:rPr>
          <w:b/>
          <w:bCs/>
          <w:color w:val="000000" w:themeColor="text1"/>
          <w:spacing w:val="-3"/>
          <w:sz w:val="22"/>
          <w:szCs w:val="22"/>
        </w:rPr>
        <w:t>v</w:t>
      </w:r>
      <w:r w:rsidR="006B37B1" w:rsidRPr="00385FD4">
        <w:rPr>
          <w:b/>
          <w:bCs/>
          <w:color w:val="000000" w:themeColor="text1"/>
          <w:sz w:val="22"/>
          <w:szCs w:val="22"/>
        </w:rPr>
        <w:t>al</w:t>
      </w:r>
    </w:p>
    <w:p w:rsidR="003E267C" w:rsidRPr="00385FD4" w:rsidRDefault="003E267C" w:rsidP="00B0726C">
      <w:pPr>
        <w:widowControl w:val="0"/>
        <w:autoSpaceDE w:val="0"/>
        <w:autoSpaceDN w:val="0"/>
        <w:adjustRightInd w:val="0"/>
        <w:ind w:left="567" w:right="-20" w:hanging="567"/>
        <w:rPr>
          <w:b/>
          <w:bCs/>
          <w:color w:val="000000" w:themeColor="text1"/>
          <w:sz w:val="22"/>
          <w:szCs w:val="22"/>
        </w:rPr>
      </w:pPr>
    </w:p>
    <w:p w:rsidR="00CE26DF" w:rsidRPr="00385FD4" w:rsidRDefault="006B37B1" w:rsidP="00BA7AB3">
      <w:pPr>
        <w:widowControl w:val="0"/>
        <w:autoSpaceDE w:val="0"/>
        <w:autoSpaceDN w:val="0"/>
        <w:adjustRightInd w:val="0"/>
        <w:ind w:left="571" w:right="135"/>
        <w:jc w:val="both"/>
        <w:rPr>
          <w:color w:val="000000" w:themeColor="text1"/>
          <w:spacing w:val="2"/>
          <w:sz w:val="22"/>
          <w:szCs w:val="22"/>
        </w:rPr>
      </w:pPr>
      <w:r w:rsidRPr="00385FD4">
        <w:rPr>
          <w:color w:val="000000" w:themeColor="text1"/>
          <w:spacing w:val="2"/>
          <w:sz w:val="22"/>
          <w:szCs w:val="22"/>
        </w:rPr>
        <w:t>T</w:t>
      </w:r>
      <w:r w:rsidRPr="00385FD4">
        <w:rPr>
          <w:color w:val="000000" w:themeColor="text1"/>
          <w:sz w:val="22"/>
          <w:szCs w:val="22"/>
        </w:rPr>
        <w:t xml:space="preserve">he </w:t>
      </w:r>
      <w:r w:rsidRPr="00385FD4">
        <w:rPr>
          <w:color w:val="000000" w:themeColor="text1"/>
          <w:spacing w:val="-1"/>
          <w:sz w:val="22"/>
          <w:szCs w:val="22"/>
        </w:rPr>
        <w:t>C</w:t>
      </w:r>
      <w:r w:rsidRPr="00385FD4">
        <w:rPr>
          <w:color w:val="000000" w:themeColor="text1"/>
          <w:sz w:val="22"/>
          <w:szCs w:val="22"/>
        </w:rPr>
        <w:t>h</w:t>
      </w:r>
      <w:r w:rsidRPr="00385FD4">
        <w:rPr>
          <w:color w:val="000000" w:themeColor="text1"/>
          <w:spacing w:val="-1"/>
          <w:sz w:val="22"/>
          <w:szCs w:val="22"/>
        </w:rPr>
        <w:t>ai</w:t>
      </w:r>
      <w:r w:rsidRPr="00385FD4">
        <w:rPr>
          <w:color w:val="000000" w:themeColor="text1"/>
          <w:sz w:val="22"/>
          <w:szCs w:val="22"/>
        </w:rPr>
        <w:t xml:space="preserve">r </w:t>
      </w:r>
      <w:r w:rsidRPr="00385FD4">
        <w:rPr>
          <w:color w:val="000000" w:themeColor="text1"/>
          <w:spacing w:val="-1"/>
          <w:sz w:val="22"/>
          <w:szCs w:val="22"/>
        </w:rPr>
        <w:t>i</w:t>
      </w:r>
      <w:r w:rsidRPr="00385FD4">
        <w:rPr>
          <w:color w:val="000000" w:themeColor="text1"/>
          <w:sz w:val="22"/>
          <w:szCs w:val="22"/>
        </w:rPr>
        <w:t>nt</w:t>
      </w:r>
      <w:r w:rsidRPr="00385FD4">
        <w:rPr>
          <w:color w:val="000000" w:themeColor="text1"/>
          <w:spacing w:val="1"/>
          <w:sz w:val="22"/>
          <w:szCs w:val="22"/>
        </w:rPr>
        <w:t>r</w:t>
      </w:r>
      <w:r w:rsidRPr="00385FD4">
        <w:rPr>
          <w:color w:val="000000" w:themeColor="text1"/>
          <w:sz w:val="22"/>
          <w:szCs w:val="22"/>
        </w:rPr>
        <w:t>o</w:t>
      </w:r>
      <w:r w:rsidRPr="00385FD4">
        <w:rPr>
          <w:color w:val="000000" w:themeColor="text1"/>
          <w:spacing w:val="-1"/>
          <w:sz w:val="22"/>
          <w:szCs w:val="22"/>
        </w:rPr>
        <w:t>d</w:t>
      </w:r>
      <w:r w:rsidRPr="00385FD4">
        <w:rPr>
          <w:color w:val="000000" w:themeColor="text1"/>
          <w:spacing w:val="-3"/>
          <w:sz w:val="22"/>
          <w:szCs w:val="22"/>
        </w:rPr>
        <w:t>u</w:t>
      </w:r>
      <w:r w:rsidRPr="00385FD4">
        <w:rPr>
          <w:color w:val="000000" w:themeColor="text1"/>
          <w:sz w:val="22"/>
          <w:szCs w:val="22"/>
        </w:rPr>
        <w:t>ced</w:t>
      </w:r>
      <w:r w:rsidRPr="00385FD4">
        <w:rPr>
          <w:color w:val="000000" w:themeColor="text1"/>
          <w:spacing w:val="29"/>
          <w:sz w:val="22"/>
          <w:szCs w:val="22"/>
        </w:rPr>
        <w:t xml:space="preserve"> </w:t>
      </w:r>
      <w:r w:rsidRPr="00385FD4">
        <w:rPr>
          <w:color w:val="000000" w:themeColor="text1"/>
          <w:spacing w:val="-1"/>
          <w:sz w:val="22"/>
          <w:szCs w:val="22"/>
        </w:rPr>
        <w:t>t</w:t>
      </w:r>
      <w:r w:rsidRPr="00385FD4">
        <w:rPr>
          <w:color w:val="000000" w:themeColor="text1"/>
          <w:sz w:val="22"/>
          <w:szCs w:val="22"/>
        </w:rPr>
        <w:t>he</w:t>
      </w:r>
      <w:r w:rsidR="00A4601C" w:rsidRPr="00385FD4">
        <w:rPr>
          <w:color w:val="000000" w:themeColor="text1"/>
          <w:sz w:val="22"/>
          <w:szCs w:val="22"/>
        </w:rPr>
        <w:t xml:space="preserve"> Draft Agenda</w:t>
      </w:r>
      <w:r w:rsidRPr="00385FD4">
        <w:rPr>
          <w:color w:val="000000" w:themeColor="text1"/>
          <w:sz w:val="22"/>
          <w:szCs w:val="22"/>
        </w:rPr>
        <w:t xml:space="preserve"> and</w:t>
      </w:r>
      <w:r w:rsidRPr="00385FD4">
        <w:rPr>
          <w:color w:val="000000" w:themeColor="text1"/>
          <w:spacing w:val="61"/>
          <w:sz w:val="22"/>
          <w:szCs w:val="22"/>
        </w:rPr>
        <w:t xml:space="preserve"> </w:t>
      </w:r>
      <w:hyperlink r:id="rId11" w:history="1">
        <w:r w:rsidR="002B107E" w:rsidRPr="00385FD4">
          <w:rPr>
            <w:color w:val="000000" w:themeColor="text1"/>
            <w:spacing w:val="-3"/>
            <w:sz w:val="22"/>
            <w:szCs w:val="22"/>
          </w:rPr>
          <w:t>Ti</w:t>
        </w:r>
        <w:r w:rsidRPr="00385FD4">
          <w:rPr>
            <w:color w:val="000000" w:themeColor="text1"/>
            <w:spacing w:val="1"/>
            <w:sz w:val="22"/>
            <w:szCs w:val="22"/>
          </w:rPr>
          <w:t>m</w:t>
        </w:r>
        <w:r w:rsidRPr="00385FD4">
          <w:rPr>
            <w:color w:val="000000" w:themeColor="text1"/>
            <w:sz w:val="22"/>
            <w:szCs w:val="22"/>
          </w:rPr>
          <w:t>e</w:t>
        </w:r>
        <w:r w:rsidRPr="00385FD4">
          <w:rPr>
            <w:color w:val="000000" w:themeColor="text1"/>
            <w:spacing w:val="-2"/>
            <w:sz w:val="22"/>
            <w:szCs w:val="22"/>
          </w:rPr>
          <w:t>t</w:t>
        </w:r>
        <w:r w:rsidRPr="00385FD4">
          <w:rPr>
            <w:color w:val="000000" w:themeColor="text1"/>
            <w:sz w:val="22"/>
            <w:szCs w:val="22"/>
          </w:rPr>
          <w:t>a</w:t>
        </w:r>
        <w:r w:rsidRPr="00385FD4">
          <w:rPr>
            <w:color w:val="000000" w:themeColor="text1"/>
            <w:spacing w:val="-1"/>
            <w:sz w:val="22"/>
            <w:szCs w:val="22"/>
          </w:rPr>
          <w:t>b</w:t>
        </w:r>
        <w:r w:rsidR="003677FD" w:rsidRPr="00385FD4">
          <w:rPr>
            <w:color w:val="000000" w:themeColor="text1"/>
            <w:sz w:val="22"/>
            <w:szCs w:val="22"/>
          </w:rPr>
          <w:t>le</w:t>
        </w:r>
        <w:r w:rsidRPr="00385FD4">
          <w:rPr>
            <w:color w:val="000000" w:themeColor="text1"/>
            <w:spacing w:val="28"/>
            <w:sz w:val="22"/>
            <w:szCs w:val="22"/>
          </w:rPr>
          <w:t xml:space="preserve"> </w:t>
        </w:r>
        <w:r w:rsidRPr="00385FD4">
          <w:rPr>
            <w:i/>
            <w:color w:val="000000" w:themeColor="text1"/>
            <w:spacing w:val="1"/>
            <w:sz w:val="22"/>
            <w:szCs w:val="22"/>
          </w:rPr>
          <w:t>(</w:t>
        </w:r>
        <w:r w:rsidR="002D3DDA" w:rsidRPr="00385FD4">
          <w:rPr>
            <w:i/>
            <w:color w:val="000000" w:themeColor="text1"/>
            <w:spacing w:val="1"/>
            <w:sz w:val="22"/>
            <w:szCs w:val="22"/>
          </w:rPr>
          <w:t xml:space="preserve">doc. </w:t>
        </w:r>
        <w:r w:rsidRPr="00385FD4">
          <w:rPr>
            <w:i/>
            <w:color w:val="000000" w:themeColor="text1"/>
            <w:spacing w:val="-6"/>
            <w:sz w:val="22"/>
            <w:szCs w:val="22"/>
          </w:rPr>
          <w:t>S</w:t>
        </w:r>
        <w:r w:rsidRPr="00385FD4">
          <w:rPr>
            <w:i/>
            <w:color w:val="000000" w:themeColor="text1"/>
            <w:spacing w:val="7"/>
            <w:sz w:val="22"/>
            <w:szCs w:val="22"/>
          </w:rPr>
          <w:t>W</w:t>
        </w:r>
        <w:r w:rsidRPr="00385FD4">
          <w:rPr>
            <w:i/>
            <w:color w:val="000000" w:themeColor="text1"/>
            <w:spacing w:val="-1"/>
            <w:sz w:val="22"/>
            <w:szCs w:val="22"/>
          </w:rPr>
          <w:t>PHC</w:t>
        </w:r>
        <w:r w:rsidR="00FB0FFA" w:rsidRPr="00385FD4">
          <w:rPr>
            <w:i/>
            <w:color w:val="000000" w:themeColor="text1"/>
            <w:sz w:val="22"/>
            <w:szCs w:val="22"/>
          </w:rPr>
          <w:t>16</w:t>
        </w:r>
        <w:r w:rsidR="00A4601C" w:rsidRPr="00385FD4">
          <w:rPr>
            <w:i/>
            <w:color w:val="000000" w:themeColor="text1"/>
            <w:sz w:val="22"/>
            <w:szCs w:val="22"/>
          </w:rPr>
          <w:t>-0</w:t>
        </w:r>
        <w:r w:rsidR="002E3CE2" w:rsidRPr="00385FD4">
          <w:rPr>
            <w:i/>
            <w:color w:val="000000" w:themeColor="text1"/>
            <w:sz w:val="22"/>
            <w:szCs w:val="22"/>
          </w:rPr>
          <w:t xml:space="preserve">2 Rev. </w:t>
        </w:r>
        <w:r w:rsidR="006E4B45" w:rsidRPr="00385FD4">
          <w:rPr>
            <w:i/>
            <w:color w:val="000000" w:themeColor="text1"/>
            <w:sz w:val="22"/>
            <w:szCs w:val="22"/>
          </w:rPr>
          <w:t>2</w:t>
        </w:r>
        <w:r w:rsidRPr="00385FD4">
          <w:rPr>
            <w:i/>
            <w:color w:val="000000" w:themeColor="text1"/>
            <w:spacing w:val="1"/>
            <w:sz w:val="22"/>
            <w:szCs w:val="22"/>
          </w:rPr>
          <w:t>)</w:t>
        </w:r>
      </w:hyperlink>
      <w:r w:rsidR="004B43EF" w:rsidRPr="00385FD4">
        <w:rPr>
          <w:color w:val="000000" w:themeColor="text1"/>
          <w:sz w:val="22"/>
          <w:szCs w:val="22"/>
        </w:rPr>
        <w:t xml:space="preserve">.  </w:t>
      </w:r>
      <w:r w:rsidRPr="00385FD4">
        <w:rPr>
          <w:color w:val="000000" w:themeColor="text1"/>
          <w:spacing w:val="-4"/>
          <w:sz w:val="22"/>
          <w:szCs w:val="22"/>
        </w:rPr>
        <w:t>M</w:t>
      </w:r>
      <w:r w:rsidRPr="00385FD4">
        <w:rPr>
          <w:color w:val="000000" w:themeColor="text1"/>
          <w:sz w:val="22"/>
          <w:szCs w:val="22"/>
        </w:rPr>
        <w:t>embers</w:t>
      </w:r>
      <w:r w:rsidRPr="00385FD4">
        <w:rPr>
          <w:color w:val="000000" w:themeColor="text1"/>
          <w:spacing w:val="4"/>
          <w:sz w:val="22"/>
          <w:szCs w:val="22"/>
        </w:rPr>
        <w:t xml:space="preserve"> </w:t>
      </w:r>
      <w:r w:rsidRPr="00385FD4">
        <w:rPr>
          <w:color w:val="000000" w:themeColor="text1"/>
          <w:spacing w:val="-3"/>
          <w:sz w:val="22"/>
          <w:szCs w:val="22"/>
        </w:rPr>
        <w:t>w</w:t>
      </w:r>
      <w:r w:rsidRPr="00385FD4">
        <w:rPr>
          <w:color w:val="000000" w:themeColor="text1"/>
          <w:sz w:val="22"/>
          <w:szCs w:val="22"/>
        </w:rPr>
        <w:t>ere</w:t>
      </w:r>
      <w:r w:rsidRPr="00385FD4">
        <w:rPr>
          <w:color w:val="000000" w:themeColor="text1"/>
          <w:spacing w:val="1"/>
          <w:sz w:val="22"/>
          <w:szCs w:val="22"/>
        </w:rPr>
        <w:t xml:space="preserve"> </w:t>
      </w:r>
      <w:r w:rsidRPr="00385FD4">
        <w:rPr>
          <w:color w:val="000000" w:themeColor="text1"/>
          <w:spacing w:val="-1"/>
          <w:sz w:val="22"/>
          <w:szCs w:val="22"/>
        </w:rPr>
        <w:t>i</w:t>
      </w:r>
      <w:r w:rsidRPr="00385FD4">
        <w:rPr>
          <w:color w:val="000000" w:themeColor="text1"/>
          <w:sz w:val="22"/>
          <w:szCs w:val="22"/>
        </w:rPr>
        <w:t>nv</w:t>
      </w:r>
      <w:r w:rsidRPr="00385FD4">
        <w:rPr>
          <w:color w:val="000000" w:themeColor="text1"/>
          <w:spacing w:val="-1"/>
          <w:sz w:val="22"/>
          <w:szCs w:val="22"/>
        </w:rPr>
        <w:t>i</w:t>
      </w:r>
      <w:r w:rsidRPr="00385FD4">
        <w:rPr>
          <w:color w:val="000000" w:themeColor="text1"/>
          <w:spacing w:val="1"/>
          <w:sz w:val="22"/>
          <w:szCs w:val="22"/>
        </w:rPr>
        <w:t>t</w:t>
      </w:r>
      <w:r w:rsidRPr="00385FD4">
        <w:rPr>
          <w:color w:val="000000" w:themeColor="text1"/>
          <w:sz w:val="22"/>
          <w:szCs w:val="22"/>
        </w:rPr>
        <w:t xml:space="preserve">ed </w:t>
      </w:r>
      <w:r w:rsidRPr="00385FD4">
        <w:rPr>
          <w:color w:val="000000" w:themeColor="text1"/>
          <w:spacing w:val="1"/>
          <w:sz w:val="22"/>
          <w:szCs w:val="22"/>
        </w:rPr>
        <w:t>t</w:t>
      </w:r>
      <w:r w:rsidRPr="00385FD4">
        <w:rPr>
          <w:color w:val="000000" w:themeColor="text1"/>
          <w:sz w:val="22"/>
          <w:szCs w:val="22"/>
        </w:rPr>
        <w:t>o</w:t>
      </w:r>
      <w:r w:rsidRPr="00385FD4">
        <w:rPr>
          <w:color w:val="000000" w:themeColor="text1"/>
          <w:spacing w:val="2"/>
          <w:sz w:val="22"/>
          <w:szCs w:val="22"/>
        </w:rPr>
        <w:t xml:space="preserve"> </w:t>
      </w:r>
      <w:r w:rsidRPr="00385FD4">
        <w:rPr>
          <w:color w:val="000000" w:themeColor="text1"/>
          <w:sz w:val="22"/>
          <w:szCs w:val="22"/>
        </w:rPr>
        <w:t>com</w:t>
      </w:r>
      <w:r w:rsidRPr="00385FD4">
        <w:rPr>
          <w:color w:val="000000" w:themeColor="text1"/>
          <w:spacing w:val="1"/>
          <w:sz w:val="22"/>
          <w:szCs w:val="22"/>
        </w:rPr>
        <w:t>m</w:t>
      </w:r>
      <w:r w:rsidRPr="00385FD4">
        <w:rPr>
          <w:color w:val="000000" w:themeColor="text1"/>
          <w:sz w:val="22"/>
          <w:szCs w:val="22"/>
        </w:rPr>
        <w:t>e</w:t>
      </w:r>
      <w:r w:rsidRPr="00385FD4">
        <w:rPr>
          <w:color w:val="000000" w:themeColor="text1"/>
          <w:spacing w:val="-3"/>
          <w:sz w:val="22"/>
          <w:szCs w:val="22"/>
        </w:rPr>
        <w:t>n</w:t>
      </w:r>
      <w:r w:rsidRPr="00385FD4">
        <w:rPr>
          <w:color w:val="000000" w:themeColor="text1"/>
          <w:sz w:val="22"/>
          <w:szCs w:val="22"/>
        </w:rPr>
        <w:t>t</w:t>
      </w:r>
      <w:r w:rsidRPr="00385FD4">
        <w:rPr>
          <w:color w:val="000000" w:themeColor="text1"/>
          <w:spacing w:val="2"/>
          <w:sz w:val="22"/>
          <w:szCs w:val="22"/>
        </w:rPr>
        <w:t xml:space="preserve"> </w:t>
      </w:r>
      <w:r w:rsidRPr="00385FD4">
        <w:rPr>
          <w:color w:val="000000" w:themeColor="text1"/>
          <w:sz w:val="22"/>
          <w:szCs w:val="22"/>
        </w:rPr>
        <w:t>a</w:t>
      </w:r>
      <w:r w:rsidRPr="00385FD4">
        <w:rPr>
          <w:color w:val="000000" w:themeColor="text1"/>
          <w:spacing w:val="-1"/>
          <w:sz w:val="22"/>
          <w:szCs w:val="22"/>
        </w:rPr>
        <w:t>n</w:t>
      </w:r>
      <w:r w:rsidRPr="00385FD4">
        <w:rPr>
          <w:color w:val="000000" w:themeColor="text1"/>
          <w:sz w:val="22"/>
          <w:szCs w:val="22"/>
        </w:rPr>
        <w:t>d ado</w:t>
      </w:r>
      <w:r w:rsidRPr="00385FD4">
        <w:rPr>
          <w:color w:val="000000" w:themeColor="text1"/>
          <w:spacing w:val="-1"/>
          <w:sz w:val="22"/>
          <w:szCs w:val="22"/>
        </w:rPr>
        <w:t>p</w:t>
      </w:r>
      <w:r w:rsidRPr="00385FD4">
        <w:rPr>
          <w:color w:val="000000" w:themeColor="text1"/>
          <w:sz w:val="22"/>
          <w:szCs w:val="22"/>
        </w:rPr>
        <w:t>t</w:t>
      </w:r>
      <w:r w:rsidRPr="00385FD4">
        <w:rPr>
          <w:color w:val="000000" w:themeColor="text1"/>
          <w:spacing w:val="2"/>
          <w:sz w:val="22"/>
          <w:szCs w:val="22"/>
        </w:rPr>
        <w:t xml:space="preserve"> </w:t>
      </w:r>
      <w:r w:rsidRPr="00385FD4">
        <w:rPr>
          <w:color w:val="000000" w:themeColor="text1"/>
          <w:spacing w:val="1"/>
          <w:sz w:val="22"/>
          <w:szCs w:val="22"/>
        </w:rPr>
        <w:t>t</w:t>
      </w:r>
      <w:r w:rsidRPr="00385FD4">
        <w:rPr>
          <w:color w:val="000000" w:themeColor="text1"/>
          <w:sz w:val="22"/>
          <w:szCs w:val="22"/>
        </w:rPr>
        <w:t>he</w:t>
      </w:r>
      <w:r w:rsidRPr="00385FD4">
        <w:rPr>
          <w:color w:val="000000" w:themeColor="text1"/>
          <w:spacing w:val="-2"/>
          <w:sz w:val="22"/>
          <w:szCs w:val="22"/>
        </w:rPr>
        <w:t xml:space="preserve"> </w:t>
      </w:r>
      <w:r w:rsidRPr="00385FD4">
        <w:rPr>
          <w:color w:val="000000" w:themeColor="text1"/>
          <w:sz w:val="22"/>
          <w:szCs w:val="22"/>
        </w:rPr>
        <w:t>d</w:t>
      </w:r>
      <w:r w:rsidRPr="00385FD4">
        <w:rPr>
          <w:color w:val="000000" w:themeColor="text1"/>
          <w:spacing w:val="-1"/>
          <w:sz w:val="22"/>
          <w:szCs w:val="22"/>
        </w:rPr>
        <w:t>o</w:t>
      </w:r>
      <w:r w:rsidRPr="00385FD4">
        <w:rPr>
          <w:color w:val="000000" w:themeColor="text1"/>
          <w:sz w:val="22"/>
          <w:szCs w:val="22"/>
        </w:rPr>
        <w:t>cumen</w:t>
      </w:r>
      <w:r w:rsidRPr="00385FD4">
        <w:rPr>
          <w:color w:val="000000" w:themeColor="text1"/>
          <w:spacing w:val="-2"/>
          <w:sz w:val="22"/>
          <w:szCs w:val="22"/>
        </w:rPr>
        <w:t>t</w:t>
      </w:r>
      <w:r w:rsidRPr="00385FD4">
        <w:rPr>
          <w:color w:val="000000" w:themeColor="text1"/>
          <w:sz w:val="22"/>
          <w:szCs w:val="22"/>
        </w:rPr>
        <w:t>s</w:t>
      </w:r>
      <w:r w:rsidR="004B43EF" w:rsidRPr="00385FD4">
        <w:rPr>
          <w:color w:val="000000" w:themeColor="text1"/>
          <w:sz w:val="22"/>
          <w:szCs w:val="22"/>
        </w:rPr>
        <w:t xml:space="preserve">.  </w:t>
      </w:r>
      <w:r w:rsidR="00332D36" w:rsidRPr="00385FD4">
        <w:rPr>
          <w:color w:val="000000" w:themeColor="text1"/>
          <w:sz w:val="22"/>
          <w:szCs w:val="22"/>
        </w:rPr>
        <w:t>As there were no additional items proposed for discussion</w:t>
      </w:r>
      <w:r w:rsidR="00380F72" w:rsidRPr="00385FD4">
        <w:rPr>
          <w:color w:val="000000" w:themeColor="text1"/>
          <w:sz w:val="22"/>
          <w:szCs w:val="22"/>
        </w:rPr>
        <w:t>, the meeting adopted the d</w:t>
      </w:r>
      <w:r w:rsidR="00332D36" w:rsidRPr="00385FD4">
        <w:rPr>
          <w:color w:val="000000" w:themeColor="text1"/>
          <w:sz w:val="22"/>
          <w:szCs w:val="22"/>
        </w:rPr>
        <w:t>raft agenda and timetable</w:t>
      </w:r>
      <w:r w:rsidR="00380F72" w:rsidRPr="00385FD4">
        <w:rPr>
          <w:color w:val="000000" w:themeColor="text1"/>
          <w:sz w:val="22"/>
          <w:szCs w:val="22"/>
        </w:rPr>
        <w:t>.</w:t>
      </w:r>
    </w:p>
    <w:p w:rsidR="006B37B1" w:rsidRPr="00385FD4" w:rsidRDefault="006B37B1" w:rsidP="002E3CE2">
      <w:pPr>
        <w:widowControl w:val="0"/>
        <w:autoSpaceDE w:val="0"/>
        <w:autoSpaceDN w:val="0"/>
        <w:adjustRightInd w:val="0"/>
        <w:rPr>
          <w:color w:val="000000" w:themeColor="text1"/>
          <w:sz w:val="22"/>
          <w:szCs w:val="22"/>
        </w:rPr>
      </w:pPr>
    </w:p>
    <w:p w:rsidR="00B21A9E" w:rsidRPr="00B67E1E" w:rsidRDefault="00B21A9E" w:rsidP="002E3CE2">
      <w:pPr>
        <w:widowControl w:val="0"/>
        <w:autoSpaceDE w:val="0"/>
        <w:autoSpaceDN w:val="0"/>
        <w:adjustRightInd w:val="0"/>
        <w:rPr>
          <w:color w:val="000000" w:themeColor="text1"/>
          <w:sz w:val="22"/>
          <w:szCs w:val="22"/>
        </w:rPr>
      </w:pPr>
    </w:p>
    <w:p w:rsidR="007F1A65" w:rsidRPr="00B67E1E" w:rsidRDefault="007F1A65" w:rsidP="00F9735D">
      <w:pPr>
        <w:widowControl w:val="0"/>
        <w:autoSpaceDE w:val="0"/>
        <w:autoSpaceDN w:val="0"/>
        <w:adjustRightInd w:val="0"/>
        <w:ind w:left="567" w:right="-23" w:hanging="567"/>
        <w:rPr>
          <w:b/>
          <w:bCs/>
          <w:color w:val="000000" w:themeColor="text1"/>
          <w:spacing w:val="-1"/>
          <w:sz w:val="22"/>
          <w:szCs w:val="22"/>
        </w:rPr>
      </w:pPr>
      <w:r w:rsidRPr="00B67E1E">
        <w:rPr>
          <w:b/>
          <w:bCs/>
          <w:color w:val="000000" w:themeColor="text1"/>
          <w:spacing w:val="-1"/>
          <w:sz w:val="22"/>
          <w:szCs w:val="22"/>
        </w:rPr>
        <w:t>3</w:t>
      </w:r>
      <w:r w:rsidR="00332D36">
        <w:rPr>
          <w:b/>
          <w:bCs/>
          <w:color w:val="000000" w:themeColor="text1"/>
          <w:spacing w:val="-1"/>
          <w:sz w:val="22"/>
          <w:szCs w:val="22"/>
        </w:rPr>
        <w:t>.</w:t>
      </w:r>
      <w:r w:rsidR="00332D36">
        <w:rPr>
          <w:b/>
          <w:bCs/>
          <w:color w:val="000000" w:themeColor="text1"/>
          <w:spacing w:val="-1"/>
          <w:sz w:val="22"/>
          <w:szCs w:val="22"/>
        </w:rPr>
        <w:tab/>
        <w:t>Approval of Minutes of SWPHC15</w:t>
      </w:r>
      <w:r w:rsidRPr="00B67E1E">
        <w:rPr>
          <w:b/>
          <w:bCs/>
          <w:color w:val="000000" w:themeColor="text1"/>
          <w:spacing w:val="-1"/>
          <w:sz w:val="22"/>
          <w:szCs w:val="22"/>
        </w:rPr>
        <w:t xml:space="preserve"> Meeting</w:t>
      </w:r>
    </w:p>
    <w:p w:rsidR="0007032A" w:rsidRPr="0008597D" w:rsidRDefault="0007032A" w:rsidP="002E3CE2">
      <w:pPr>
        <w:widowControl w:val="0"/>
        <w:autoSpaceDE w:val="0"/>
        <w:autoSpaceDN w:val="0"/>
        <w:adjustRightInd w:val="0"/>
        <w:ind w:left="567" w:right="-20"/>
        <w:rPr>
          <w:color w:val="0070C0"/>
          <w:spacing w:val="2"/>
          <w:sz w:val="22"/>
          <w:szCs w:val="22"/>
        </w:rPr>
      </w:pPr>
    </w:p>
    <w:p w:rsidR="0008597D" w:rsidRPr="00385FD4" w:rsidRDefault="006B37B1" w:rsidP="006E4B45">
      <w:pPr>
        <w:widowControl w:val="0"/>
        <w:autoSpaceDE w:val="0"/>
        <w:autoSpaceDN w:val="0"/>
        <w:adjustRightInd w:val="0"/>
        <w:ind w:left="567" w:right="-23"/>
        <w:jc w:val="both"/>
        <w:rPr>
          <w:color w:val="000000" w:themeColor="text1"/>
          <w:spacing w:val="3"/>
          <w:sz w:val="22"/>
          <w:szCs w:val="22"/>
        </w:rPr>
      </w:pPr>
      <w:r w:rsidRPr="00385FD4">
        <w:rPr>
          <w:color w:val="000000" w:themeColor="text1"/>
          <w:spacing w:val="2"/>
          <w:sz w:val="22"/>
          <w:szCs w:val="22"/>
        </w:rPr>
        <w:t>T</w:t>
      </w:r>
      <w:r w:rsidRPr="00385FD4">
        <w:rPr>
          <w:color w:val="000000" w:themeColor="text1"/>
          <w:sz w:val="22"/>
          <w:szCs w:val="22"/>
        </w:rPr>
        <w:t>he</w:t>
      </w:r>
      <w:r w:rsidR="001D4CE1" w:rsidRPr="00385FD4">
        <w:rPr>
          <w:color w:val="000000" w:themeColor="text1"/>
          <w:sz w:val="22"/>
          <w:szCs w:val="22"/>
        </w:rPr>
        <w:t xml:space="preserve"> S</w:t>
      </w:r>
      <w:r w:rsidR="00A12616" w:rsidRPr="00385FD4">
        <w:rPr>
          <w:color w:val="000000" w:themeColor="text1"/>
          <w:sz w:val="22"/>
          <w:szCs w:val="22"/>
        </w:rPr>
        <w:t>ecretary</w:t>
      </w:r>
      <w:r w:rsidR="001D4CE1" w:rsidRPr="00385FD4">
        <w:rPr>
          <w:color w:val="000000" w:themeColor="text1"/>
          <w:sz w:val="22"/>
          <w:szCs w:val="22"/>
        </w:rPr>
        <w:t xml:space="preserve"> </w:t>
      </w:r>
      <w:r w:rsidR="00332D36" w:rsidRPr="00385FD4">
        <w:rPr>
          <w:color w:val="000000" w:themeColor="text1"/>
          <w:sz w:val="22"/>
          <w:szCs w:val="22"/>
        </w:rPr>
        <w:t>informed that the SWPHC15</w:t>
      </w:r>
      <w:r w:rsidR="001D050E" w:rsidRPr="00385FD4">
        <w:rPr>
          <w:color w:val="000000" w:themeColor="text1"/>
          <w:sz w:val="22"/>
          <w:szCs w:val="22"/>
        </w:rPr>
        <w:t xml:space="preserve"> draft minutes had been circulated to the</w:t>
      </w:r>
      <w:r w:rsidRPr="00385FD4">
        <w:rPr>
          <w:color w:val="000000" w:themeColor="text1"/>
          <w:spacing w:val="3"/>
          <w:sz w:val="22"/>
          <w:szCs w:val="22"/>
        </w:rPr>
        <w:t xml:space="preserve"> </w:t>
      </w:r>
      <w:r w:rsidR="001D4CE1" w:rsidRPr="00385FD4">
        <w:rPr>
          <w:color w:val="000000" w:themeColor="text1"/>
          <w:sz w:val="22"/>
          <w:szCs w:val="22"/>
        </w:rPr>
        <w:t>participants</w:t>
      </w:r>
      <w:r w:rsidR="00F6554D" w:rsidRPr="00385FD4">
        <w:rPr>
          <w:color w:val="000000" w:themeColor="text1"/>
          <w:spacing w:val="3"/>
          <w:sz w:val="22"/>
          <w:szCs w:val="22"/>
        </w:rPr>
        <w:t xml:space="preserve">.  </w:t>
      </w:r>
      <w:r w:rsidR="00332D36" w:rsidRPr="00385FD4">
        <w:rPr>
          <w:color w:val="000000" w:themeColor="text1"/>
          <w:spacing w:val="3"/>
          <w:sz w:val="22"/>
          <w:szCs w:val="22"/>
        </w:rPr>
        <w:t xml:space="preserve">SHOM (France) had provided some </w:t>
      </w:r>
      <w:r w:rsidR="009C3E1B" w:rsidRPr="00385FD4">
        <w:rPr>
          <w:color w:val="000000" w:themeColor="text1"/>
          <w:spacing w:val="3"/>
          <w:sz w:val="22"/>
          <w:szCs w:val="22"/>
        </w:rPr>
        <w:t>minor editing to paragraph 7.3 (France) of the minutes, and the revised version was circulated as part of SWPHC16 documentation.</w:t>
      </w:r>
      <w:r w:rsidR="0008597D" w:rsidRPr="00385FD4">
        <w:rPr>
          <w:color w:val="000000" w:themeColor="text1"/>
          <w:spacing w:val="3"/>
          <w:sz w:val="22"/>
          <w:szCs w:val="22"/>
        </w:rPr>
        <w:t xml:space="preserve">  </w:t>
      </w:r>
    </w:p>
    <w:p w:rsidR="00F6554D" w:rsidRPr="00385FD4" w:rsidRDefault="0008597D" w:rsidP="006E4B45">
      <w:pPr>
        <w:widowControl w:val="0"/>
        <w:autoSpaceDE w:val="0"/>
        <w:autoSpaceDN w:val="0"/>
        <w:adjustRightInd w:val="0"/>
        <w:ind w:left="567" w:right="-23"/>
        <w:jc w:val="both"/>
        <w:rPr>
          <w:color w:val="000000" w:themeColor="text1"/>
          <w:spacing w:val="3"/>
          <w:sz w:val="22"/>
          <w:szCs w:val="22"/>
        </w:rPr>
      </w:pPr>
      <w:r w:rsidRPr="00385FD4">
        <w:rPr>
          <w:color w:val="000000" w:themeColor="text1"/>
          <w:spacing w:val="3"/>
          <w:sz w:val="22"/>
          <w:szCs w:val="22"/>
        </w:rPr>
        <w:t>Mr Detenamo (Nauru) commented regarding the typo in paragraph 8.4 (Niue), i.e. to replace ‘Palau’ with ‘Niue’ in the first sentence</w:t>
      </w:r>
      <w:r w:rsidR="00754143" w:rsidRPr="00385FD4">
        <w:rPr>
          <w:color w:val="000000" w:themeColor="text1"/>
          <w:spacing w:val="3"/>
          <w:sz w:val="22"/>
          <w:szCs w:val="22"/>
        </w:rPr>
        <w:t>.</w:t>
      </w:r>
    </w:p>
    <w:p w:rsidR="006B37B1" w:rsidRPr="00385FD4" w:rsidRDefault="00FE1AA6" w:rsidP="006E4B45">
      <w:pPr>
        <w:widowControl w:val="0"/>
        <w:autoSpaceDE w:val="0"/>
        <w:autoSpaceDN w:val="0"/>
        <w:adjustRightInd w:val="0"/>
        <w:ind w:left="571" w:right="136"/>
        <w:jc w:val="both"/>
        <w:rPr>
          <w:color w:val="000000" w:themeColor="text1"/>
          <w:spacing w:val="3"/>
          <w:sz w:val="22"/>
          <w:szCs w:val="22"/>
        </w:rPr>
      </w:pPr>
      <w:r w:rsidRPr="00385FD4">
        <w:rPr>
          <w:color w:val="000000" w:themeColor="text1"/>
          <w:spacing w:val="3"/>
          <w:sz w:val="22"/>
          <w:szCs w:val="22"/>
        </w:rPr>
        <w:t>As there were no further comments the</w:t>
      </w:r>
      <w:r w:rsidR="0008597D" w:rsidRPr="00385FD4">
        <w:rPr>
          <w:color w:val="000000" w:themeColor="text1"/>
          <w:spacing w:val="3"/>
          <w:sz w:val="22"/>
          <w:szCs w:val="22"/>
        </w:rPr>
        <w:t xml:space="preserve"> Commission approved the SWPHC15</w:t>
      </w:r>
      <w:r w:rsidRPr="00385FD4">
        <w:rPr>
          <w:color w:val="000000" w:themeColor="text1"/>
          <w:spacing w:val="3"/>
          <w:sz w:val="22"/>
          <w:szCs w:val="22"/>
        </w:rPr>
        <w:t xml:space="preserve"> minutes</w:t>
      </w:r>
      <w:r w:rsidR="006E4B45" w:rsidRPr="00385FD4">
        <w:rPr>
          <w:color w:val="000000" w:themeColor="text1"/>
          <w:spacing w:val="3"/>
          <w:sz w:val="22"/>
          <w:szCs w:val="22"/>
        </w:rPr>
        <w:t xml:space="preserve"> with the above</w:t>
      </w:r>
      <w:r w:rsidR="000B24B0" w:rsidRPr="00385FD4">
        <w:rPr>
          <w:color w:val="000000" w:themeColor="text1"/>
          <w:spacing w:val="3"/>
          <w:sz w:val="22"/>
          <w:szCs w:val="22"/>
        </w:rPr>
        <w:t xml:space="preserve"> corrections.</w:t>
      </w:r>
      <w:r w:rsidR="002D40C5" w:rsidRPr="00385FD4">
        <w:rPr>
          <w:color w:val="000000" w:themeColor="text1"/>
          <w:spacing w:val="3"/>
          <w:sz w:val="22"/>
          <w:szCs w:val="22"/>
        </w:rPr>
        <w:t xml:space="preserve"> (</w:t>
      </w:r>
      <w:r w:rsidR="002D3DDA" w:rsidRPr="00385FD4">
        <w:rPr>
          <w:i/>
          <w:color w:val="000000" w:themeColor="text1"/>
          <w:spacing w:val="3"/>
          <w:sz w:val="22"/>
          <w:szCs w:val="22"/>
        </w:rPr>
        <w:t xml:space="preserve">doc. </w:t>
      </w:r>
      <w:r w:rsidR="0008597D" w:rsidRPr="00385FD4">
        <w:rPr>
          <w:i/>
          <w:color w:val="000000" w:themeColor="text1"/>
          <w:spacing w:val="3"/>
          <w:sz w:val="22"/>
          <w:szCs w:val="22"/>
        </w:rPr>
        <w:t>SWPHC16</w:t>
      </w:r>
      <w:r w:rsidR="002D40C5" w:rsidRPr="00385FD4">
        <w:rPr>
          <w:i/>
          <w:color w:val="000000" w:themeColor="text1"/>
          <w:spacing w:val="3"/>
          <w:sz w:val="22"/>
          <w:szCs w:val="22"/>
        </w:rPr>
        <w:t>-03</w:t>
      </w:r>
      <w:r w:rsidR="00AC16F3" w:rsidRPr="00385FD4">
        <w:rPr>
          <w:color w:val="000000" w:themeColor="text1"/>
          <w:spacing w:val="3"/>
          <w:sz w:val="22"/>
          <w:szCs w:val="22"/>
        </w:rPr>
        <w:t>)</w:t>
      </w:r>
    </w:p>
    <w:p w:rsidR="007F1A65" w:rsidRPr="00385FD4" w:rsidRDefault="007F1A65" w:rsidP="006E4B45">
      <w:pPr>
        <w:widowControl w:val="0"/>
        <w:autoSpaceDE w:val="0"/>
        <w:autoSpaceDN w:val="0"/>
        <w:adjustRightInd w:val="0"/>
        <w:ind w:right="136"/>
        <w:jc w:val="both"/>
        <w:rPr>
          <w:color w:val="000000" w:themeColor="text1"/>
          <w:sz w:val="22"/>
          <w:szCs w:val="22"/>
          <w:lang w:val="en-US"/>
        </w:rPr>
      </w:pPr>
    </w:p>
    <w:p w:rsidR="007F1A65" w:rsidRPr="00F9735D" w:rsidRDefault="007F1A65" w:rsidP="002E3CE2">
      <w:pPr>
        <w:widowControl w:val="0"/>
        <w:autoSpaceDE w:val="0"/>
        <w:autoSpaceDN w:val="0"/>
        <w:adjustRightInd w:val="0"/>
        <w:jc w:val="both"/>
        <w:rPr>
          <w:color w:val="000000" w:themeColor="text1"/>
          <w:sz w:val="22"/>
          <w:szCs w:val="22"/>
        </w:rPr>
      </w:pPr>
    </w:p>
    <w:p w:rsidR="006B37B1" w:rsidRPr="00385FD4" w:rsidRDefault="00AC16F3" w:rsidP="002E3CE2">
      <w:pPr>
        <w:widowControl w:val="0"/>
        <w:autoSpaceDE w:val="0"/>
        <w:autoSpaceDN w:val="0"/>
        <w:adjustRightInd w:val="0"/>
        <w:ind w:left="567" w:hanging="567"/>
        <w:jc w:val="both"/>
        <w:rPr>
          <w:b/>
          <w:color w:val="000000" w:themeColor="text1"/>
          <w:sz w:val="22"/>
          <w:szCs w:val="22"/>
        </w:rPr>
      </w:pPr>
      <w:r w:rsidRPr="00385FD4">
        <w:rPr>
          <w:b/>
          <w:color w:val="000000" w:themeColor="text1"/>
          <w:sz w:val="22"/>
          <w:szCs w:val="22"/>
        </w:rPr>
        <w:t>4.</w:t>
      </w:r>
      <w:r w:rsidR="000B24B0" w:rsidRPr="00385FD4">
        <w:rPr>
          <w:b/>
          <w:color w:val="000000" w:themeColor="text1"/>
          <w:sz w:val="22"/>
          <w:szCs w:val="22"/>
        </w:rPr>
        <w:tab/>
        <w:t>Matters</w:t>
      </w:r>
      <w:r w:rsidR="005444A3" w:rsidRPr="00385FD4">
        <w:rPr>
          <w:b/>
          <w:color w:val="000000" w:themeColor="text1"/>
          <w:sz w:val="22"/>
          <w:szCs w:val="22"/>
        </w:rPr>
        <w:t xml:space="preserve"> arising from Minutes of SWPHC15</w:t>
      </w:r>
      <w:r w:rsidR="000B24B0" w:rsidRPr="00385FD4">
        <w:rPr>
          <w:b/>
          <w:color w:val="000000" w:themeColor="text1"/>
          <w:sz w:val="22"/>
          <w:szCs w:val="22"/>
        </w:rPr>
        <w:t xml:space="preserve"> Meeting</w:t>
      </w:r>
    </w:p>
    <w:p w:rsidR="0007032A" w:rsidRPr="00385FD4" w:rsidRDefault="0007032A" w:rsidP="002E3CE2">
      <w:pPr>
        <w:widowControl w:val="0"/>
        <w:autoSpaceDE w:val="0"/>
        <w:autoSpaceDN w:val="0"/>
        <w:adjustRightInd w:val="0"/>
        <w:ind w:left="567" w:hanging="567"/>
        <w:jc w:val="both"/>
        <w:rPr>
          <w:b/>
          <w:color w:val="000000" w:themeColor="text1"/>
          <w:sz w:val="22"/>
          <w:szCs w:val="22"/>
        </w:rPr>
      </w:pPr>
    </w:p>
    <w:p w:rsidR="00C21FCB" w:rsidRPr="00385FD4" w:rsidRDefault="00FC2AC8" w:rsidP="0007032A">
      <w:pPr>
        <w:widowControl w:val="0"/>
        <w:autoSpaceDE w:val="0"/>
        <w:autoSpaceDN w:val="0"/>
        <w:adjustRightInd w:val="0"/>
        <w:ind w:left="567"/>
        <w:jc w:val="both"/>
        <w:rPr>
          <w:color w:val="000000" w:themeColor="text1"/>
          <w:sz w:val="22"/>
          <w:szCs w:val="22"/>
        </w:rPr>
      </w:pPr>
      <w:r w:rsidRPr="00385FD4">
        <w:rPr>
          <w:color w:val="000000" w:themeColor="text1"/>
          <w:spacing w:val="2"/>
          <w:sz w:val="22"/>
          <w:szCs w:val="22"/>
        </w:rPr>
        <w:t>Referring</w:t>
      </w:r>
      <w:r w:rsidR="00C21FCB" w:rsidRPr="00385FD4">
        <w:rPr>
          <w:color w:val="000000" w:themeColor="text1"/>
          <w:spacing w:val="2"/>
          <w:sz w:val="22"/>
          <w:szCs w:val="22"/>
        </w:rPr>
        <w:t xml:space="preserve"> to </w:t>
      </w:r>
      <w:r w:rsidR="00754143" w:rsidRPr="00385FD4">
        <w:rPr>
          <w:color w:val="000000" w:themeColor="text1"/>
          <w:spacing w:val="2"/>
          <w:sz w:val="22"/>
          <w:szCs w:val="22"/>
        </w:rPr>
        <w:t xml:space="preserve">the </w:t>
      </w:r>
      <w:r w:rsidR="00C21FCB" w:rsidRPr="00385FD4">
        <w:rPr>
          <w:color w:val="000000" w:themeColor="text1"/>
          <w:spacing w:val="2"/>
          <w:sz w:val="22"/>
          <w:szCs w:val="22"/>
        </w:rPr>
        <w:t>List of Actions from SWPHC15 (</w:t>
      </w:r>
      <w:r w:rsidR="00C21FCB" w:rsidRPr="00385FD4">
        <w:rPr>
          <w:i/>
          <w:color w:val="000000" w:themeColor="text1"/>
          <w:spacing w:val="2"/>
          <w:sz w:val="22"/>
          <w:szCs w:val="22"/>
        </w:rPr>
        <w:t>doc. SWPHC16-04</w:t>
      </w:r>
      <w:r w:rsidR="00C21FCB" w:rsidRPr="00385FD4">
        <w:rPr>
          <w:color w:val="000000" w:themeColor="text1"/>
          <w:spacing w:val="2"/>
          <w:sz w:val="22"/>
          <w:szCs w:val="22"/>
        </w:rPr>
        <w:t>) t</w:t>
      </w:r>
      <w:r w:rsidR="00CC2EE6" w:rsidRPr="00385FD4">
        <w:rPr>
          <w:color w:val="000000" w:themeColor="text1"/>
          <w:spacing w:val="2"/>
          <w:sz w:val="22"/>
          <w:szCs w:val="22"/>
        </w:rPr>
        <w:t>he Chair</w:t>
      </w:r>
      <w:r w:rsidR="00C21FCB" w:rsidRPr="00385FD4">
        <w:rPr>
          <w:color w:val="000000" w:themeColor="text1"/>
          <w:spacing w:val="2"/>
          <w:sz w:val="22"/>
          <w:szCs w:val="22"/>
        </w:rPr>
        <w:t xml:space="preserve"> </w:t>
      </w:r>
      <w:r w:rsidR="00CC2EE6" w:rsidRPr="00385FD4">
        <w:rPr>
          <w:color w:val="000000" w:themeColor="text1"/>
          <w:spacing w:val="2"/>
          <w:sz w:val="22"/>
          <w:szCs w:val="22"/>
        </w:rPr>
        <w:t>stated that m</w:t>
      </w:r>
      <w:r w:rsidR="001B754E" w:rsidRPr="00385FD4">
        <w:rPr>
          <w:color w:val="000000" w:themeColor="text1"/>
          <w:spacing w:val="2"/>
          <w:sz w:val="22"/>
          <w:szCs w:val="22"/>
        </w:rPr>
        <w:t xml:space="preserve">ost of the action items were </w:t>
      </w:r>
      <w:r w:rsidR="00C21FCB" w:rsidRPr="00385FD4">
        <w:rPr>
          <w:color w:val="000000" w:themeColor="text1"/>
          <w:spacing w:val="2"/>
          <w:sz w:val="22"/>
          <w:szCs w:val="22"/>
        </w:rPr>
        <w:t xml:space="preserve">completed and the remaining were </w:t>
      </w:r>
      <w:r w:rsidR="001B754E" w:rsidRPr="00385FD4">
        <w:rPr>
          <w:color w:val="000000" w:themeColor="text1"/>
          <w:spacing w:val="2"/>
          <w:sz w:val="22"/>
          <w:szCs w:val="22"/>
        </w:rPr>
        <w:t xml:space="preserve">ongoing issues which will </w:t>
      </w:r>
      <w:r w:rsidR="00CC2EE6" w:rsidRPr="00385FD4">
        <w:rPr>
          <w:color w:val="000000" w:themeColor="text1"/>
          <w:spacing w:val="2"/>
          <w:sz w:val="22"/>
          <w:szCs w:val="22"/>
        </w:rPr>
        <w:t xml:space="preserve">continue to be discussed at the Commission meetings and actioned as appropriate. </w:t>
      </w:r>
    </w:p>
    <w:p w:rsidR="00B42CD9" w:rsidRPr="00385FD4" w:rsidRDefault="00B42CD9" w:rsidP="00385FD4">
      <w:pPr>
        <w:widowControl w:val="0"/>
        <w:autoSpaceDE w:val="0"/>
        <w:autoSpaceDN w:val="0"/>
        <w:adjustRightInd w:val="0"/>
        <w:ind w:right="20"/>
        <w:jc w:val="both"/>
        <w:rPr>
          <w:color w:val="000000" w:themeColor="text1"/>
          <w:sz w:val="22"/>
          <w:szCs w:val="22"/>
        </w:rPr>
      </w:pPr>
    </w:p>
    <w:p w:rsidR="006E4B45" w:rsidRDefault="006E4B45" w:rsidP="00385FD4">
      <w:pPr>
        <w:widowControl w:val="0"/>
        <w:autoSpaceDE w:val="0"/>
        <w:autoSpaceDN w:val="0"/>
        <w:adjustRightInd w:val="0"/>
        <w:ind w:left="567" w:right="-23" w:hanging="567"/>
        <w:jc w:val="both"/>
        <w:rPr>
          <w:color w:val="FF0000"/>
          <w:sz w:val="22"/>
          <w:szCs w:val="22"/>
        </w:rPr>
      </w:pPr>
    </w:p>
    <w:p w:rsidR="006B37B1" w:rsidRPr="00385FD4" w:rsidRDefault="007F1A65" w:rsidP="00385FD4">
      <w:pPr>
        <w:widowControl w:val="0"/>
        <w:autoSpaceDE w:val="0"/>
        <w:autoSpaceDN w:val="0"/>
        <w:adjustRightInd w:val="0"/>
        <w:ind w:left="567" w:right="-23" w:hanging="567"/>
        <w:jc w:val="both"/>
        <w:rPr>
          <w:color w:val="000000" w:themeColor="text1"/>
          <w:sz w:val="22"/>
          <w:szCs w:val="22"/>
        </w:rPr>
      </w:pPr>
      <w:r w:rsidRPr="00385FD4">
        <w:rPr>
          <w:b/>
          <w:bCs/>
          <w:color w:val="000000" w:themeColor="text1"/>
          <w:spacing w:val="-1"/>
          <w:sz w:val="22"/>
          <w:szCs w:val="22"/>
        </w:rPr>
        <w:t>5</w:t>
      </w:r>
      <w:r w:rsidR="006B37B1" w:rsidRPr="00385FD4">
        <w:rPr>
          <w:b/>
          <w:bCs/>
          <w:color w:val="000000" w:themeColor="text1"/>
          <w:sz w:val="22"/>
          <w:szCs w:val="22"/>
        </w:rPr>
        <w:t>.</w:t>
      </w:r>
      <w:r w:rsidR="00C2417A" w:rsidRPr="00385FD4">
        <w:rPr>
          <w:b/>
          <w:bCs/>
          <w:color w:val="000000" w:themeColor="text1"/>
          <w:spacing w:val="49"/>
          <w:sz w:val="22"/>
          <w:szCs w:val="22"/>
        </w:rPr>
        <w:tab/>
      </w:r>
      <w:r w:rsidR="002B2B48" w:rsidRPr="00385FD4">
        <w:rPr>
          <w:b/>
          <w:bCs/>
          <w:color w:val="000000" w:themeColor="text1"/>
          <w:spacing w:val="1"/>
          <w:sz w:val="22"/>
          <w:szCs w:val="22"/>
        </w:rPr>
        <w:t>I</w:t>
      </w:r>
      <w:r w:rsidR="002B2B48" w:rsidRPr="00385FD4">
        <w:rPr>
          <w:b/>
          <w:bCs/>
          <w:color w:val="000000" w:themeColor="text1"/>
          <w:spacing w:val="-1"/>
          <w:sz w:val="22"/>
          <w:szCs w:val="22"/>
        </w:rPr>
        <w:t>H</w:t>
      </w:r>
      <w:r w:rsidR="002B2B48" w:rsidRPr="00385FD4">
        <w:rPr>
          <w:b/>
          <w:bCs/>
          <w:color w:val="000000" w:themeColor="text1"/>
          <w:sz w:val="22"/>
          <w:szCs w:val="22"/>
        </w:rPr>
        <w:t xml:space="preserve">O </w:t>
      </w:r>
      <w:r w:rsidR="002B2B48" w:rsidRPr="00385FD4">
        <w:rPr>
          <w:b/>
          <w:bCs/>
          <w:color w:val="000000" w:themeColor="text1"/>
          <w:spacing w:val="-2"/>
          <w:sz w:val="22"/>
          <w:szCs w:val="22"/>
        </w:rPr>
        <w:t>Matters</w:t>
      </w:r>
    </w:p>
    <w:p w:rsidR="00726C2C" w:rsidRPr="00385FD4" w:rsidRDefault="00726C2C" w:rsidP="00385FD4">
      <w:pPr>
        <w:widowControl w:val="0"/>
        <w:autoSpaceDE w:val="0"/>
        <w:autoSpaceDN w:val="0"/>
        <w:adjustRightInd w:val="0"/>
        <w:ind w:left="1134" w:right="3873" w:hanging="567"/>
        <w:jc w:val="both"/>
        <w:rPr>
          <w:color w:val="000000" w:themeColor="text1"/>
          <w:sz w:val="22"/>
          <w:szCs w:val="22"/>
        </w:rPr>
      </w:pPr>
    </w:p>
    <w:p w:rsidR="006B37B1" w:rsidRPr="00385FD4" w:rsidRDefault="007F1A65" w:rsidP="00385FD4">
      <w:pPr>
        <w:widowControl w:val="0"/>
        <w:autoSpaceDE w:val="0"/>
        <w:autoSpaceDN w:val="0"/>
        <w:adjustRightInd w:val="0"/>
        <w:ind w:left="567" w:right="3873" w:hanging="567"/>
        <w:jc w:val="both"/>
        <w:rPr>
          <w:color w:val="000000" w:themeColor="text1"/>
          <w:sz w:val="22"/>
          <w:szCs w:val="22"/>
        </w:rPr>
      </w:pPr>
      <w:r w:rsidRPr="00385FD4">
        <w:rPr>
          <w:b/>
          <w:bCs/>
          <w:color w:val="000000" w:themeColor="text1"/>
          <w:spacing w:val="-1"/>
          <w:sz w:val="22"/>
          <w:szCs w:val="22"/>
        </w:rPr>
        <w:t>5</w:t>
      </w:r>
      <w:r w:rsidR="006B37B1" w:rsidRPr="00385FD4">
        <w:rPr>
          <w:b/>
          <w:bCs/>
          <w:color w:val="000000" w:themeColor="text1"/>
          <w:sz w:val="22"/>
          <w:szCs w:val="22"/>
        </w:rPr>
        <w:t>.1</w:t>
      </w:r>
      <w:r w:rsidR="00C2417A" w:rsidRPr="00385FD4">
        <w:rPr>
          <w:b/>
          <w:bCs/>
          <w:color w:val="000000" w:themeColor="text1"/>
          <w:sz w:val="22"/>
          <w:szCs w:val="22"/>
        </w:rPr>
        <w:tab/>
      </w:r>
      <w:r w:rsidR="006B37B1" w:rsidRPr="00385FD4">
        <w:rPr>
          <w:b/>
          <w:bCs/>
          <w:color w:val="000000" w:themeColor="text1"/>
          <w:spacing w:val="1"/>
          <w:sz w:val="22"/>
          <w:szCs w:val="22"/>
        </w:rPr>
        <w:t>I</w:t>
      </w:r>
      <w:r w:rsidR="006B37B1" w:rsidRPr="00385FD4">
        <w:rPr>
          <w:b/>
          <w:bCs/>
          <w:color w:val="000000" w:themeColor="text1"/>
          <w:spacing w:val="-1"/>
          <w:sz w:val="22"/>
          <w:szCs w:val="22"/>
        </w:rPr>
        <w:t>H</w:t>
      </w:r>
      <w:r w:rsidR="00C23520" w:rsidRPr="00385FD4">
        <w:rPr>
          <w:b/>
          <w:bCs/>
          <w:color w:val="000000" w:themeColor="text1"/>
          <w:sz w:val="22"/>
          <w:szCs w:val="22"/>
        </w:rPr>
        <w:t>O Secretariat</w:t>
      </w:r>
      <w:r w:rsidR="006B37B1" w:rsidRPr="00385FD4">
        <w:rPr>
          <w:b/>
          <w:bCs/>
          <w:color w:val="000000" w:themeColor="text1"/>
          <w:sz w:val="22"/>
          <w:szCs w:val="22"/>
        </w:rPr>
        <w:t xml:space="preserve"> </w:t>
      </w:r>
      <w:r w:rsidR="006B37B1" w:rsidRPr="00385FD4">
        <w:rPr>
          <w:b/>
          <w:bCs/>
          <w:color w:val="000000" w:themeColor="text1"/>
          <w:spacing w:val="-1"/>
          <w:sz w:val="22"/>
          <w:szCs w:val="22"/>
        </w:rPr>
        <w:t>R</w:t>
      </w:r>
      <w:r w:rsidR="006B37B1" w:rsidRPr="00385FD4">
        <w:rPr>
          <w:b/>
          <w:bCs/>
          <w:color w:val="000000" w:themeColor="text1"/>
          <w:sz w:val="22"/>
          <w:szCs w:val="22"/>
        </w:rPr>
        <w:t>e</w:t>
      </w:r>
      <w:r w:rsidR="006B37B1" w:rsidRPr="00385FD4">
        <w:rPr>
          <w:b/>
          <w:bCs/>
          <w:color w:val="000000" w:themeColor="text1"/>
          <w:spacing w:val="-1"/>
          <w:sz w:val="22"/>
          <w:szCs w:val="22"/>
        </w:rPr>
        <w:t>p</w:t>
      </w:r>
      <w:r w:rsidR="006B37B1" w:rsidRPr="00385FD4">
        <w:rPr>
          <w:b/>
          <w:bCs/>
          <w:color w:val="000000" w:themeColor="text1"/>
          <w:sz w:val="22"/>
          <w:szCs w:val="22"/>
        </w:rPr>
        <w:t xml:space="preserve">ort </w:t>
      </w:r>
    </w:p>
    <w:p w:rsidR="006B37B1" w:rsidRPr="00385FD4" w:rsidRDefault="006B37B1" w:rsidP="00385FD4">
      <w:pPr>
        <w:widowControl w:val="0"/>
        <w:autoSpaceDE w:val="0"/>
        <w:autoSpaceDN w:val="0"/>
        <w:adjustRightInd w:val="0"/>
        <w:jc w:val="both"/>
        <w:rPr>
          <w:color w:val="000000" w:themeColor="text1"/>
          <w:sz w:val="22"/>
          <w:szCs w:val="22"/>
        </w:rPr>
      </w:pPr>
    </w:p>
    <w:p w:rsidR="00C23520" w:rsidRPr="00385FD4" w:rsidRDefault="007F0ADC" w:rsidP="00385FD4">
      <w:pPr>
        <w:widowControl w:val="0"/>
        <w:autoSpaceDE w:val="0"/>
        <w:autoSpaceDN w:val="0"/>
        <w:adjustRightInd w:val="0"/>
        <w:ind w:left="567" w:right="136"/>
        <w:jc w:val="both"/>
        <w:rPr>
          <w:color w:val="000000" w:themeColor="text1"/>
          <w:sz w:val="22"/>
          <w:szCs w:val="22"/>
        </w:rPr>
      </w:pPr>
      <w:r w:rsidRPr="00385FD4">
        <w:rPr>
          <w:color w:val="000000" w:themeColor="text1"/>
          <w:spacing w:val="-4"/>
          <w:sz w:val="22"/>
          <w:szCs w:val="22"/>
        </w:rPr>
        <w:t xml:space="preserve">Mr </w:t>
      </w:r>
      <w:r w:rsidR="002579CB" w:rsidRPr="00385FD4">
        <w:rPr>
          <w:color w:val="000000" w:themeColor="text1"/>
          <w:spacing w:val="-1"/>
          <w:sz w:val="22"/>
          <w:szCs w:val="22"/>
        </w:rPr>
        <w:t>Abri Kampfer</w:t>
      </w:r>
      <w:r w:rsidR="00CC11F1" w:rsidRPr="00385FD4">
        <w:rPr>
          <w:color w:val="000000" w:themeColor="text1"/>
          <w:spacing w:val="8"/>
          <w:sz w:val="22"/>
          <w:szCs w:val="22"/>
        </w:rPr>
        <w:t xml:space="preserve"> (</w:t>
      </w:r>
      <w:r w:rsidR="001B754E" w:rsidRPr="00385FD4">
        <w:rPr>
          <w:color w:val="000000" w:themeColor="text1"/>
          <w:spacing w:val="8"/>
          <w:sz w:val="22"/>
          <w:szCs w:val="22"/>
        </w:rPr>
        <w:t>I</w:t>
      </w:r>
      <w:r w:rsidR="006B37B1" w:rsidRPr="00385FD4">
        <w:rPr>
          <w:color w:val="000000" w:themeColor="text1"/>
          <w:spacing w:val="-3"/>
          <w:sz w:val="22"/>
          <w:szCs w:val="22"/>
        </w:rPr>
        <w:t>H</w:t>
      </w:r>
      <w:r w:rsidR="006B37B1" w:rsidRPr="00385FD4">
        <w:rPr>
          <w:color w:val="000000" w:themeColor="text1"/>
          <w:sz w:val="22"/>
          <w:szCs w:val="22"/>
        </w:rPr>
        <w:t>O</w:t>
      </w:r>
      <w:r w:rsidR="006B37B1" w:rsidRPr="00385FD4">
        <w:rPr>
          <w:color w:val="000000" w:themeColor="text1"/>
          <w:spacing w:val="12"/>
          <w:sz w:val="22"/>
          <w:szCs w:val="22"/>
        </w:rPr>
        <w:t xml:space="preserve"> </w:t>
      </w:r>
      <w:r w:rsidR="002579CB" w:rsidRPr="00385FD4">
        <w:rPr>
          <w:color w:val="000000" w:themeColor="text1"/>
          <w:spacing w:val="-3"/>
          <w:sz w:val="22"/>
          <w:szCs w:val="22"/>
        </w:rPr>
        <w:t>Director</w:t>
      </w:r>
      <w:r w:rsidR="00CC11F1" w:rsidRPr="00385FD4">
        <w:rPr>
          <w:color w:val="000000" w:themeColor="text1"/>
          <w:sz w:val="22"/>
          <w:szCs w:val="22"/>
        </w:rPr>
        <w:t>)</w:t>
      </w:r>
      <w:r w:rsidR="006B37B1" w:rsidRPr="00385FD4">
        <w:rPr>
          <w:color w:val="000000" w:themeColor="text1"/>
          <w:spacing w:val="11"/>
          <w:sz w:val="22"/>
          <w:szCs w:val="22"/>
        </w:rPr>
        <w:t xml:space="preserve"> </w:t>
      </w:r>
      <w:r w:rsidR="006B37B1" w:rsidRPr="00385FD4">
        <w:rPr>
          <w:color w:val="000000" w:themeColor="text1"/>
          <w:sz w:val="22"/>
          <w:szCs w:val="22"/>
        </w:rPr>
        <w:t>pro</w:t>
      </w:r>
      <w:r w:rsidR="006B37B1" w:rsidRPr="00385FD4">
        <w:rPr>
          <w:color w:val="000000" w:themeColor="text1"/>
          <w:spacing w:val="-2"/>
          <w:sz w:val="22"/>
          <w:szCs w:val="22"/>
        </w:rPr>
        <w:t>v</w:t>
      </w:r>
      <w:r w:rsidR="006B37B1" w:rsidRPr="00385FD4">
        <w:rPr>
          <w:color w:val="000000" w:themeColor="text1"/>
          <w:spacing w:val="-1"/>
          <w:sz w:val="22"/>
          <w:szCs w:val="22"/>
        </w:rPr>
        <w:t>i</w:t>
      </w:r>
      <w:r w:rsidR="006B37B1" w:rsidRPr="00385FD4">
        <w:rPr>
          <w:color w:val="000000" w:themeColor="text1"/>
          <w:sz w:val="22"/>
          <w:szCs w:val="22"/>
        </w:rPr>
        <w:t>d</w:t>
      </w:r>
      <w:r w:rsidR="006B37B1" w:rsidRPr="00385FD4">
        <w:rPr>
          <w:color w:val="000000" w:themeColor="text1"/>
          <w:spacing w:val="-1"/>
          <w:sz w:val="22"/>
          <w:szCs w:val="22"/>
        </w:rPr>
        <w:t>e</w:t>
      </w:r>
      <w:r w:rsidR="006B37B1" w:rsidRPr="00385FD4">
        <w:rPr>
          <w:color w:val="000000" w:themeColor="text1"/>
          <w:sz w:val="22"/>
          <w:szCs w:val="22"/>
        </w:rPr>
        <w:t>d</w:t>
      </w:r>
      <w:r w:rsidR="006B37B1" w:rsidRPr="00385FD4">
        <w:rPr>
          <w:color w:val="000000" w:themeColor="text1"/>
          <w:spacing w:val="10"/>
          <w:sz w:val="22"/>
          <w:szCs w:val="22"/>
        </w:rPr>
        <w:t xml:space="preserve"> </w:t>
      </w:r>
      <w:r w:rsidR="006B37B1" w:rsidRPr="00385FD4">
        <w:rPr>
          <w:color w:val="000000" w:themeColor="text1"/>
          <w:spacing w:val="1"/>
          <w:sz w:val="22"/>
          <w:szCs w:val="22"/>
        </w:rPr>
        <w:t>t</w:t>
      </w:r>
      <w:r w:rsidR="006B37B1" w:rsidRPr="00385FD4">
        <w:rPr>
          <w:color w:val="000000" w:themeColor="text1"/>
          <w:sz w:val="22"/>
          <w:szCs w:val="22"/>
        </w:rPr>
        <w:t>he</w:t>
      </w:r>
      <w:r w:rsidR="006B37B1" w:rsidRPr="00385FD4">
        <w:rPr>
          <w:color w:val="000000" w:themeColor="text1"/>
          <w:spacing w:val="8"/>
          <w:sz w:val="22"/>
          <w:szCs w:val="22"/>
        </w:rPr>
        <w:t xml:space="preserve"> </w:t>
      </w:r>
      <w:r w:rsidR="00424ACE" w:rsidRPr="00385FD4">
        <w:rPr>
          <w:color w:val="000000" w:themeColor="text1"/>
          <w:spacing w:val="8"/>
          <w:sz w:val="22"/>
          <w:szCs w:val="22"/>
        </w:rPr>
        <w:t>IHO Secretariat</w:t>
      </w:r>
      <w:r w:rsidR="00A02962" w:rsidRPr="00385FD4">
        <w:rPr>
          <w:color w:val="000000" w:themeColor="text1"/>
          <w:spacing w:val="8"/>
          <w:sz w:val="22"/>
          <w:szCs w:val="22"/>
        </w:rPr>
        <w:t xml:space="preserve"> </w:t>
      </w:r>
      <w:r w:rsidR="008B19F4" w:rsidRPr="00385FD4">
        <w:rPr>
          <w:color w:val="000000" w:themeColor="text1"/>
          <w:spacing w:val="1"/>
          <w:sz w:val="22"/>
          <w:szCs w:val="22"/>
        </w:rPr>
        <w:t>R</w:t>
      </w:r>
      <w:r w:rsidR="006B37B1" w:rsidRPr="00385FD4">
        <w:rPr>
          <w:color w:val="000000" w:themeColor="text1"/>
          <w:spacing w:val="-3"/>
          <w:sz w:val="22"/>
          <w:szCs w:val="22"/>
        </w:rPr>
        <w:t>e</w:t>
      </w:r>
      <w:r w:rsidR="006B37B1" w:rsidRPr="00385FD4">
        <w:rPr>
          <w:color w:val="000000" w:themeColor="text1"/>
          <w:sz w:val="22"/>
          <w:szCs w:val="22"/>
        </w:rPr>
        <w:t>p</w:t>
      </w:r>
      <w:r w:rsidR="006B37B1" w:rsidRPr="00385FD4">
        <w:rPr>
          <w:color w:val="000000" w:themeColor="text1"/>
          <w:spacing w:val="-1"/>
          <w:sz w:val="22"/>
          <w:szCs w:val="22"/>
        </w:rPr>
        <w:t>o</w:t>
      </w:r>
      <w:r w:rsidR="006B37B1" w:rsidRPr="00385FD4">
        <w:rPr>
          <w:color w:val="000000" w:themeColor="text1"/>
          <w:spacing w:val="1"/>
          <w:sz w:val="22"/>
          <w:szCs w:val="22"/>
        </w:rPr>
        <w:t>r</w:t>
      </w:r>
      <w:r w:rsidR="006B37B1" w:rsidRPr="00385FD4">
        <w:rPr>
          <w:color w:val="000000" w:themeColor="text1"/>
          <w:sz w:val="22"/>
          <w:szCs w:val="22"/>
        </w:rPr>
        <w:t xml:space="preserve">t </w:t>
      </w:r>
      <w:r w:rsidR="00A02962" w:rsidRPr="00385FD4">
        <w:rPr>
          <w:color w:val="000000" w:themeColor="text1"/>
          <w:sz w:val="22"/>
          <w:szCs w:val="22"/>
        </w:rPr>
        <w:t>(</w:t>
      </w:r>
      <w:hyperlink r:id="rId12" w:history="1">
        <w:r w:rsidR="006B37B1" w:rsidRPr="00385FD4">
          <w:rPr>
            <w:i/>
            <w:color w:val="000000" w:themeColor="text1"/>
            <w:spacing w:val="-8"/>
            <w:sz w:val="22"/>
            <w:szCs w:val="22"/>
          </w:rPr>
          <w:t>S</w:t>
        </w:r>
        <w:r w:rsidR="006B37B1" w:rsidRPr="00385FD4">
          <w:rPr>
            <w:i/>
            <w:color w:val="000000" w:themeColor="text1"/>
            <w:spacing w:val="7"/>
            <w:sz w:val="22"/>
            <w:szCs w:val="22"/>
          </w:rPr>
          <w:t>W</w:t>
        </w:r>
        <w:r w:rsidR="006B37B1" w:rsidRPr="00385FD4">
          <w:rPr>
            <w:i/>
            <w:color w:val="000000" w:themeColor="text1"/>
            <w:spacing w:val="-1"/>
            <w:sz w:val="22"/>
            <w:szCs w:val="22"/>
          </w:rPr>
          <w:t>PHC</w:t>
        </w:r>
        <w:r w:rsidR="006B37B1" w:rsidRPr="00385FD4">
          <w:rPr>
            <w:i/>
            <w:color w:val="000000" w:themeColor="text1"/>
            <w:sz w:val="22"/>
            <w:szCs w:val="22"/>
          </w:rPr>
          <w:t>1</w:t>
        </w:r>
        <w:r w:rsidR="00816CBF" w:rsidRPr="00385FD4">
          <w:rPr>
            <w:i/>
            <w:color w:val="000000" w:themeColor="text1"/>
            <w:spacing w:val="-3"/>
            <w:sz w:val="22"/>
            <w:szCs w:val="22"/>
          </w:rPr>
          <w:t>6</w:t>
        </w:r>
        <w:r w:rsidR="006B37B1" w:rsidRPr="00385FD4">
          <w:rPr>
            <w:i/>
            <w:color w:val="000000" w:themeColor="text1"/>
            <w:spacing w:val="1"/>
            <w:sz w:val="22"/>
            <w:szCs w:val="22"/>
          </w:rPr>
          <w:t>-</w:t>
        </w:r>
        <w:r w:rsidR="006B37B1" w:rsidRPr="00385FD4">
          <w:rPr>
            <w:i/>
            <w:color w:val="000000" w:themeColor="text1"/>
            <w:sz w:val="22"/>
            <w:szCs w:val="22"/>
          </w:rPr>
          <w:t>0</w:t>
        </w:r>
        <w:r w:rsidR="002579CB" w:rsidRPr="00385FD4">
          <w:rPr>
            <w:i/>
            <w:color w:val="000000" w:themeColor="text1"/>
            <w:spacing w:val="-1"/>
            <w:sz w:val="22"/>
            <w:szCs w:val="22"/>
          </w:rPr>
          <w:t>5.1</w:t>
        </w:r>
        <w:r w:rsidR="006B37B1" w:rsidRPr="00385FD4">
          <w:rPr>
            <w:color w:val="000000" w:themeColor="text1"/>
            <w:sz w:val="22"/>
            <w:szCs w:val="22"/>
          </w:rPr>
          <w:t>)</w:t>
        </w:r>
        <w:r w:rsidR="006B37B1" w:rsidRPr="00385FD4">
          <w:rPr>
            <w:i/>
            <w:color w:val="000000" w:themeColor="text1"/>
            <w:spacing w:val="12"/>
            <w:sz w:val="22"/>
            <w:szCs w:val="22"/>
          </w:rPr>
          <w:t xml:space="preserve"> </w:t>
        </w:r>
      </w:hyperlink>
      <w:r w:rsidR="006B37B1" w:rsidRPr="00385FD4">
        <w:rPr>
          <w:color w:val="000000" w:themeColor="text1"/>
          <w:spacing w:val="1"/>
          <w:sz w:val="22"/>
          <w:szCs w:val="22"/>
        </w:rPr>
        <w:t>t</w:t>
      </w:r>
      <w:r w:rsidR="006B37B1" w:rsidRPr="00385FD4">
        <w:rPr>
          <w:color w:val="000000" w:themeColor="text1"/>
          <w:sz w:val="22"/>
          <w:szCs w:val="22"/>
        </w:rPr>
        <w:t>o</w:t>
      </w:r>
      <w:r w:rsidR="006B37B1" w:rsidRPr="00385FD4">
        <w:rPr>
          <w:color w:val="000000" w:themeColor="text1"/>
          <w:spacing w:val="8"/>
          <w:sz w:val="22"/>
          <w:szCs w:val="22"/>
        </w:rPr>
        <w:t xml:space="preserve"> </w:t>
      </w:r>
      <w:r w:rsidR="006B37B1" w:rsidRPr="00385FD4">
        <w:rPr>
          <w:color w:val="000000" w:themeColor="text1"/>
          <w:spacing w:val="1"/>
          <w:sz w:val="22"/>
          <w:szCs w:val="22"/>
        </w:rPr>
        <w:t>t</w:t>
      </w:r>
      <w:r w:rsidR="006B37B1" w:rsidRPr="00385FD4">
        <w:rPr>
          <w:color w:val="000000" w:themeColor="text1"/>
          <w:sz w:val="22"/>
          <w:szCs w:val="22"/>
        </w:rPr>
        <w:t>he</w:t>
      </w:r>
      <w:r w:rsidR="006B37B1" w:rsidRPr="00385FD4">
        <w:rPr>
          <w:color w:val="000000" w:themeColor="text1"/>
          <w:spacing w:val="8"/>
          <w:sz w:val="22"/>
          <w:szCs w:val="22"/>
        </w:rPr>
        <w:t xml:space="preserve"> </w:t>
      </w:r>
      <w:r w:rsidR="006B37B1" w:rsidRPr="00385FD4">
        <w:rPr>
          <w:color w:val="000000" w:themeColor="text1"/>
          <w:spacing w:val="1"/>
          <w:sz w:val="22"/>
          <w:szCs w:val="22"/>
        </w:rPr>
        <w:t>m</w:t>
      </w:r>
      <w:r w:rsidR="006B37B1" w:rsidRPr="00385FD4">
        <w:rPr>
          <w:color w:val="000000" w:themeColor="text1"/>
          <w:sz w:val="22"/>
          <w:szCs w:val="22"/>
        </w:rPr>
        <w:t>e</w:t>
      </w:r>
      <w:r w:rsidR="006B37B1" w:rsidRPr="00385FD4">
        <w:rPr>
          <w:color w:val="000000" w:themeColor="text1"/>
          <w:spacing w:val="-1"/>
          <w:sz w:val="22"/>
          <w:szCs w:val="22"/>
        </w:rPr>
        <w:t>e</w:t>
      </w:r>
      <w:r w:rsidR="006B37B1" w:rsidRPr="00385FD4">
        <w:rPr>
          <w:color w:val="000000" w:themeColor="text1"/>
          <w:spacing w:val="1"/>
          <w:sz w:val="22"/>
          <w:szCs w:val="22"/>
        </w:rPr>
        <w:t>t</w:t>
      </w:r>
      <w:r w:rsidR="006B37B1" w:rsidRPr="00385FD4">
        <w:rPr>
          <w:color w:val="000000" w:themeColor="text1"/>
          <w:spacing w:val="-1"/>
          <w:sz w:val="22"/>
          <w:szCs w:val="22"/>
        </w:rPr>
        <w:t>i</w:t>
      </w:r>
      <w:r w:rsidR="006B37B1" w:rsidRPr="00385FD4">
        <w:rPr>
          <w:color w:val="000000" w:themeColor="text1"/>
          <w:spacing w:val="-3"/>
          <w:sz w:val="22"/>
          <w:szCs w:val="22"/>
        </w:rPr>
        <w:t>n</w:t>
      </w:r>
      <w:r w:rsidR="006B37B1" w:rsidRPr="00385FD4">
        <w:rPr>
          <w:color w:val="000000" w:themeColor="text1"/>
          <w:sz w:val="22"/>
          <w:szCs w:val="22"/>
        </w:rPr>
        <w:t>g</w:t>
      </w:r>
      <w:r w:rsidR="00424ACE" w:rsidRPr="00385FD4">
        <w:rPr>
          <w:color w:val="000000" w:themeColor="text1"/>
          <w:sz w:val="22"/>
          <w:szCs w:val="22"/>
        </w:rPr>
        <w:t>, highlighting the activities that may impact the work of the SWPHC</w:t>
      </w:r>
      <w:r w:rsidR="00C23520" w:rsidRPr="00385FD4">
        <w:rPr>
          <w:color w:val="000000" w:themeColor="text1"/>
          <w:sz w:val="22"/>
          <w:szCs w:val="22"/>
        </w:rPr>
        <w:t>.  These included:</w:t>
      </w:r>
    </w:p>
    <w:p w:rsidR="00C23520" w:rsidRPr="00385FD4" w:rsidRDefault="00C23520" w:rsidP="00385FD4">
      <w:pPr>
        <w:widowControl w:val="0"/>
        <w:autoSpaceDE w:val="0"/>
        <w:autoSpaceDN w:val="0"/>
        <w:adjustRightInd w:val="0"/>
        <w:ind w:right="136"/>
        <w:jc w:val="both"/>
        <w:rPr>
          <w:color w:val="000000" w:themeColor="text1"/>
          <w:sz w:val="22"/>
          <w:szCs w:val="22"/>
        </w:rPr>
      </w:pPr>
    </w:p>
    <w:p w:rsidR="00A13DE4" w:rsidRPr="00385FD4" w:rsidRDefault="00964936" w:rsidP="00385FD4">
      <w:pPr>
        <w:widowControl w:val="0"/>
        <w:autoSpaceDE w:val="0"/>
        <w:autoSpaceDN w:val="0"/>
        <w:adjustRightInd w:val="0"/>
        <w:ind w:left="567" w:right="136"/>
        <w:jc w:val="both"/>
        <w:rPr>
          <w:color w:val="000000" w:themeColor="text1"/>
          <w:sz w:val="22"/>
          <w:szCs w:val="22"/>
          <w:u w:val="single"/>
        </w:rPr>
      </w:pPr>
      <w:r w:rsidRPr="00385FD4">
        <w:rPr>
          <w:color w:val="000000" w:themeColor="text1"/>
          <w:sz w:val="22"/>
          <w:szCs w:val="22"/>
          <w:u w:val="single"/>
        </w:rPr>
        <w:t>Operations of the Organization under the IHO Convention since the last SWPHC Conference</w:t>
      </w:r>
    </w:p>
    <w:p w:rsidR="00C23520" w:rsidRPr="00385FD4" w:rsidRDefault="008F07AE" w:rsidP="00385FD4">
      <w:pPr>
        <w:widowControl w:val="0"/>
        <w:autoSpaceDE w:val="0"/>
        <w:autoSpaceDN w:val="0"/>
        <w:adjustRightInd w:val="0"/>
        <w:ind w:left="567" w:right="136"/>
        <w:jc w:val="both"/>
        <w:rPr>
          <w:color w:val="000000" w:themeColor="text1"/>
          <w:sz w:val="22"/>
          <w:szCs w:val="22"/>
        </w:rPr>
      </w:pPr>
      <w:r w:rsidRPr="00385FD4">
        <w:rPr>
          <w:color w:val="000000" w:themeColor="text1"/>
          <w:sz w:val="22"/>
          <w:szCs w:val="22"/>
        </w:rPr>
        <w:t>The Protoco</w:t>
      </w:r>
      <w:r w:rsidR="00C23520" w:rsidRPr="00385FD4">
        <w:rPr>
          <w:color w:val="000000" w:themeColor="text1"/>
          <w:sz w:val="22"/>
          <w:szCs w:val="22"/>
        </w:rPr>
        <w:t xml:space="preserve">l of </w:t>
      </w:r>
      <w:r w:rsidR="00472F8D" w:rsidRPr="00385FD4">
        <w:rPr>
          <w:color w:val="000000" w:themeColor="text1"/>
          <w:sz w:val="22"/>
          <w:szCs w:val="22"/>
        </w:rPr>
        <w:t>Amendments</w:t>
      </w:r>
      <w:r w:rsidR="00C23520" w:rsidRPr="00385FD4">
        <w:rPr>
          <w:color w:val="000000" w:themeColor="text1"/>
          <w:sz w:val="22"/>
          <w:szCs w:val="22"/>
        </w:rPr>
        <w:t xml:space="preserve"> to the IHO </w:t>
      </w:r>
      <w:r w:rsidR="00472F8D" w:rsidRPr="00385FD4">
        <w:rPr>
          <w:color w:val="000000" w:themeColor="text1"/>
          <w:sz w:val="22"/>
          <w:szCs w:val="22"/>
        </w:rPr>
        <w:t>C</w:t>
      </w:r>
      <w:r w:rsidR="00C23520" w:rsidRPr="00385FD4">
        <w:rPr>
          <w:color w:val="000000" w:themeColor="text1"/>
          <w:sz w:val="22"/>
          <w:szCs w:val="22"/>
        </w:rPr>
        <w:t>onve</w:t>
      </w:r>
      <w:r w:rsidR="00722BA9" w:rsidRPr="00385FD4">
        <w:rPr>
          <w:color w:val="000000" w:themeColor="text1"/>
          <w:sz w:val="22"/>
          <w:szCs w:val="22"/>
        </w:rPr>
        <w:t>ntion and its supporting Basic D</w:t>
      </w:r>
      <w:r w:rsidR="00C23520" w:rsidRPr="00385FD4">
        <w:rPr>
          <w:color w:val="000000" w:themeColor="text1"/>
          <w:sz w:val="22"/>
          <w:szCs w:val="22"/>
        </w:rPr>
        <w:t>ocuments entered</w:t>
      </w:r>
      <w:r w:rsidR="00C64C19" w:rsidRPr="00385FD4">
        <w:rPr>
          <w:color w:val="000000" w:themeColor="text1"/>
          <w:sz w:val="22"/>
          <w:szCs w:val="22"/>
        </w:rPr>
        <w:t xml:space="preserve"> into force on 8 November 2016.</w:t>
      </w:r>
      <w:r w:rsidR="00FC2AC8">
        <w:rPr>
          <w:color w:val="000000" w:themeColor="text1"/>
          <w:sz w:val="22"/>
          <w:szCs w:val="22"/>
        </w:rPr>
        <w:t xml:space="preserve">  T</w:t>
      </w:r>
      <w:r w:rsidR="00C64C19" w:rsidRPr="00385FD4">
        <w:rPr>
          <w:color w:val="000000" w:themeColor="text1"/>
          <w:sz w:val="22"/>
          <w:szCs w:val="22"/>
        </w:rPr>
        <w:t xml:space="preserve">he second meeting of the </w:t>
      </w:r>
      <w:r w:rsidR="00FC2AC8" w:rsidRPr="00385FD4">
        <w:rPr>
          <w:color w:val="000000" w:themeColor="text1"/>
          <w:sz w:val="22"/>
          <w:szCs w:val="22"/>
        </w:rPr>
        <w:t>Council (</w:t>
      </w:r>
      <w:r w:rsidR="00C64C19" w:rsidRPr="00385FD4">
        <w:rPr>
          <w:color w:val="000000" w:themeColor="text1"/>
          <w:sz w:val="22"/>
          <w:szCs w:val="22"/>
        </w:rPr>
        <w:t>C-2) was held in London,</w:t>
      </w:r>
      <w:r w:rsidR="00754143" w:rsidRPr="00385FD4">
        <w:rPr>
          <w:color w:val="000000" w:themeColor="text1"/>
          <w:sz w:val="22"/>
          <w:szCs w:val="22"/>
        </w:rPr>
        <w:t xml:space="preserve"> </w:t>
      </w:r>
      <w:r w:rsidR="00FC2AC8">
        <w:rPr>
          <w:color w:val="000000" w:themeColor="text1"/>
          <w:sz w:val="22"/>
          <w:szCs w:val="22"/>
        </w:rPr>
        <w:t xml:space="preserve">UK during October 2018 and the main outcomes </w:t>
      </w:r>
      <w:r w:rsidR="00754143" w:rsidRPr="00385FD4">
        <w:rPr>
          <w:color w:val="000000" w:themeColor="text1"/>
          <w:sz w:val="22"/>
          <w:szCs w:val="22"/>
        </w:rPr>
        <w:t>were reported</w:t>
      </w:r>
      <w:r w:rsidR="00C64C19" w:rsidRPr="00385FD4">
        <w:rPr>
          <w:color w:val="000000" w:themeColor="text1"/>
          <w:sz w:val="22"/>
          <w:szCs w:val="22"/>
        </w:rPr>
        <w:t xml:space="preserve"> in IHO CL 52/2018.</w:t>
      </w:r>
    </w:p>
    <w:p w:rsidR="00C64C19" w:rsidRPr="00385FD4" w:rsidRDefault="00C64C19" w:rsidP="00385FD4">
      <w:pPr>
        <w:widowControl w:val="0"/>
        <w:autoSpaceDE w:val="0"/>
        <w:autoSpaceDN w:val="0"/>
        <w:adjustRightInd w:val="0"/>
        <w:ind w:left="567" w:right="136"/>
        <w:jc w:val="both"/>
        <w:rPr>
          <w:color w:val="000000" w:themeColor="text1"/>
          <w:sz w:val="22"/>
          <w:szCs w:val="22"/>
        </w:rPr>
      </w:pPr>
      <w:r w:rsidRPr="00385FD4">
        <w:rPr>
          <w:color w:val="000000" w:themeColor="text1"/>
          <w:sz w:val="22"/>
          <w:szCs w:val="22"/>
        </w:rPr>
        <w:t>Regional Hydrographic Commissions (RHCs) are established in its own right by statutes and recognized by the Assembly (Article 8 of IHO General Regulations). They are sovereign to identify tasks, ways and means to address the specifics of hydrography within their respective region. The RHCs enjoy the right to report to the Assembly directly.</w:t>
      </w:r>
      <w:r w:rsidR="00722BA9" w:rsidRPr="00385FD4">
        <w:rPr>
          <w:color w:val="000000" w:themeColor="text1"/>
          <w:sz w:val="22"/>
          <w:szCs w:val="22"/>
        </w:rPr>
        <w:t xml:space="preserve"> </w:t>
      </w:r>
      <w:r w:rsidRPr="00385FD4">
        <w:rPr>
          <w:color w:val="000000" w:themeColor="text1"/>
          <w:sz w:val="22"/>
          <w:szCs w:val="22"/>
        </w:rPr>
        <w:t xml:space="preserve"> However, the applicable IHO Resolution 2/1997 is under review.</w:t>
      </w:r>
      <w:r w:rsidR="00722BA9" w:rsidRPr="00385FD4">
        <w:rPr>
          <w:color w:val="000000" w:themeColor="text1"/>
          <w:sz w:val="22"/>
          <w:szCs w:val="22"/>
        </w:rPr>
        <w:t xml:space="preserve"> </w:t>
      </w:r>
      <w:r w:rsidRPr="00385FD4">
        <w:rPr>
          <w:color w:val="000000" w:themeColor="text1"/>
          <w:sz w:val="22"/>
          <w:szCs w:val="22"/>
        </w:rPr>
        <w:t xml:space="preserve"> The Secretariat proposes to discuss </w:t>
      </w:r>
      <w:r w:rsidR="00A13DE4" w:rsidRPr="00385FD4">
        <w:rPr>
          <w:color w:val="000000" w:themeColor="text1"/>
          <w:sz w:val="22"/>
          <w:szCs w:val="22"/>
        </w:rPr>
        <w:t>whether this reporting process could be better harmonised with the IRCC Chair who report</w:t>
      </w:r>
      <w:r w:rsidR="00722BA9" w:rsidRPr="00385FD4">
        <w:rPr>
          <w:color w:val="000000" w:themeColor="text1"/>
          <w:sz w:val="22"/>
          <w:szCs w:val="22"/>
        </w:rPr>
        <w:t>s</w:t>
      </w:r>
      <w:r w:rsidR="00A13DE4" w:rsidRPr="00385FD4">
        <w:rPr>
          <w:color w:val="000000" w:themeColor="text1"/>
          <w:sz w:val="22"/>
          <w:szCs w:val="22"/>
        </w:rPr>
        <w:t xml:space="preserve"> to the Assembly as well.</w:t>
      </w:r>
    </w:p>
    <w:p w:rsidR="00A13DE4" w:rsidRPr="00385FD4" w:rsidRDefault="00A13DE4" w:rsidP="00385FD4">
      <w:pPr>
        <w:widowControl w:val="0"/>
        <w:autoSpaceDE w:val="0"/>
        <w:autoSpaceDN w:val="0"/>
        <w:adjustRightInd w:val="0"/>
        <w:ind w:left="567" w:right="136"/>
        <w:jc w:val="both"/>
        <w:rPr>
          <w:color w:val="000000" w:themeColor="text1"/>
          <w:sz w:val="22"/>
          <w:szCs w:val="22"/>
        </w:rPr>
      </w:pPr>
    </w:p>
    <w:p w:rsidR="00A13DE4" w:rsidRPr="00385FD4" w:rsidRDefault="00A13DE4" w:rsidP="00385FD4">
      <w:pPr>
        <w:widowControl w:val="0"/>
        <w:autoSpaceDE w:val="0"/>
        <w:autoSpaceDN w:val="0"/>
        <w:adjustRightInd w:val="0"/>
        <w:ind w:left="567" w:right="136"/>
        <w:jc w:val="both"/>
        <w:rPr>
          <w:color w:val="000000" w:themeColor="text1"/>
          <w:sz w:val="22"/>
          <w:szCs w:val="22"/>
          <w:u w:val="single"/>
        </w:rPr>
      </w:pPr>
      <w:r w:rsidRPr="00385FD4">
        <w:rPr>
          <w:color w:val="000000" w:themeColor="text1"/>
          <w:sz w:val="22"/>
          <w:szCs w:val="22"/>
          <w:u w:val="single"/>
        </w:rPr>
        <w:t>Status of Membership of the IHO</w:t>
      </w:r>
    </w:p>
    <w:p w:rsidR="00A13DE4" w:rsidRPr="00385FD4" w:rsidRDefault="003639B9" w:rsidP="00385FD4">
      <w:pPr>
        <w:widowControl w:val="0"/>
        <w:autoSpaceDE w:val="0"/>
        <w:autoSpaceDN w:val="0"/>
        <w:adjustRightInd w:val="0"/>
        <w:ind w:left="567" w:right="136"/>
        <w:jc w:val="both"/>
        <w:rPr>
          <w:color w:val="000000" w:themeColor="text1"/>
          <w:sz w:val="22"/>
          <w:szCs w:val="22"/>
        </w:rPr>
      </w:pPr>
      <w:r w:rsidRPr="00385FD4">
        <w:rPr>
          <w:color w:val="000000" w:themeColor="text1"/>
          <w:sz w:val="22"/>
          <w:szCs w:val="22"/>
        </w:rPr>
        <w:t xml:space="preserve">Under the revised IHO Convention </w:t>
      </w:r>
      <w:r w:rsidR="00A13DE4" w:rsidRPr="00385FD4">
        <w:rPr>
          <w:color w:val="000000" w:themeColor="text1"/>
          <w:sz w:val="22"/>
          <w:szCs w:val="22"/>
        </w:rPr>
        <w:t xml:space="preserve">UN </w:t>
      </w:r>
      <w:r w:rsidRPr="00385FD4">
        <w:rPr>
          <w:color w:val="000000" w:themeColor="text1"/>
          <w:sz w:val="22"/>
          <w:szCs w:val="22"/>
        </w:rPr>
        <w:t>Member</w:t>
      </w:r>
      <w:r w:rsidR="00A13DE4" w:rsidRPr="00385FD4">
        <w:rPr>
          <w:color w:val="000000" w:themeColor="text1"/>
          <w:sz w:val="22"/>
          <w:szCs w:val="22"/>
        </w:rPr>
        <w:t xml:space="preserve"> States</w:t>
      </w:r>
      <w:r w:rsidRPr="00385FD4">
        <w:rPr>
          <w:color w:val="000000" w:themeColor="text1"/>
          <w:sz w:val="22"/>
          <w:szCs w:val="22"/>
        </w:rPr>
        <w:t xml:space="preserve"> (MS)</w:t>
      </w:r>
      <w:r w:rsidR="00A13DE4" w:rsidRPr="00385FD4">
        <w:rPr>
          <w:color w:val="000000" w:themeColor="text1"/>
          <w:sz w:val="22"/>
          <w:szCs w:val="22"/>
        </w:rPr>
        <w:t xml:space="preserve"> are eligible to join the IHO without requirement to seek approval of </w:t>
      </w:r>
      <w:r w:rsidRPr="00385FD4">
        <w:rPr>
          <w:color w:val="000000" w:themeColor="text1"/>
          <w:sz w:val="22"/>
          <w:szCs w:val="22"/>
        </w:rPr>
        <w:t xml:space="preserve">existing </w:t>
      </w:r>
      <w:r w:rsidR="00A13DE4" w:rsidRPr="00385FD4">
        <w:rPr>
          <w:color w:val="000000" w:themeColor="text1"/>
          <w:sz w:val="22"/>
          <w:szCs w:val="22"/>
        </w:rPr>
        <w:t>IHO MS</w:t>
      </w:r>
      <w:r w:rsidRPr="00385FD4">
        <w:rPr>
          <w:color w:val="000000" w:themeColor="text1"/>
          <w:sz w:val="22"/>
          <w:szCs w:val="22"/>
        </w:rPr>
        <w:t xml:space="preserve">.  This is applicable to a number of Associate </w:t>
      </w:r>
      <w:r w:rsidR="00722BA9" w:rsidRPr="00385FD4">
        <w:rPr>
          <w:color w:val="000000" w:themeColor="text1"/>
          <w:sz w:val="22"/>
          <w:szCs w:val="22"/>
        </w:rPr>
        <w:t>M</w:t>
      </w:r>
      <w:r w:rsidR="00754143" w:rsidRPr="00385FD4">
        <w:rPr>
          <w:color w:val="000000" w:themeColor="text1"/>
          <w:sz w:val="22"/>
          <w:szCs w:val="22"/>
        </w:rPr>
        <w:t>embers</w:t>
      </w:r>
      <w:r w:rsidRPr="00385FD4">
        <w:rPr>
          <w:color w:val="000000" w:themeColor="text1"/>
          <w:sz w:val="22"/>
          <w:szCs w:val="22"/>
        </w:rPr>
        <w:t xml:space="preserve"> of SWPHC – i.e.  Kiribati, Nauru, Niue, Palau, Samoa and Solomon Islands.  Cook Islands and Niue, being non-MS of the UN, are required to seek approval of the IHO MS.</w:t>
      </w:r>
    </w:p>
    <w:p w:rsidR="003639B9" w:rsidRPr="00385FD4" w:rsidRDefault="003639B9" w:rsidP="00385FD4">
      <w:pPr>
        <w:widowControl w:val="0"/>
        <w:autoSpaceDE w:val="0"/>
        <w:autoSpaceDN w:val="0"/>
        <w:adjustRightInd w:val="0"/>
        <w:ind w:left="567" w:right="136"/>
        <w:jc w:val="both"/>
        <w:rPr>
          <w:color w:val="000000" w:themeColor="text1"/>
          <w:sz w:val="22"/>
          <w:szCs w:val="22"/>
        </w:rPr>
      </w:pPr>
    </w:p>
    <w:p w:rsidR="003639B9" w:rsidRPr="00385FD4" w:rsidRDefault="00F00153" w:rsidP="00385FD4">
      <w:pPr>
        <w:widowControl w:val="0"/>
        <w:autoSpaceDE w:val="0"/>
        <w:autoSpaceDN w:val="0"/>
        <w:adjustRightInd w:val="0"/>
        <w:ind w:left="567" w:right="136"/>
        <w:jc w:val="both"/>
        <w:rPr>
          <w:color w:val="000000" w:themeColor="text1"/>
          <w:sz w:val="22"/>
          <w:szCs w:val="22"/>
          <w:u w:val="single"/>
        </w:rPr>
      </w:pPr>
      <w:r w:rsidRPr="00385FD4">
        <w:rPr>
          <w:color w:val="000000" w:themeColor="text1"/>
          <w:sz w:val="22"/>
          <w:szCs w:val="22"/>
          <w:u w:val="single"/>
        </w:rPr>
        <w:t>INT Chart and ENC Production Coordination – Region L</w:t>
      </w:r>
    </w:p>
    <w:p w:rsidR="00F00153" w:rsidRPr="00385FD4" w:rsidRDefault="00527ED5" w:rsidP="00385FD4">
      <w:pPr>
        <w:widowControl w:val="0"/>
        <w:autoSpaceDE w:val="0"/>
        <w:autoSpaceDN w:val="0"/>
        <w:adjustRightInd w:val="0"/>
        <w:ind w:left="567" w:right="136"/>
        <w:jc w:val="both"/>
        <w:rPr>
          <w:color w:val="000000" w:themeColor="text1"/>
          <w:sz w:val="22"/>
          <w:szCs w:val="22"/>
          <w:lang w:val="en-US"/>
        </w:rPr>
      </w:pPr>
      <w:r w:rsidRPr="00385FD4">
        <w:rPr>
          <w:color w:val="000000" w:themeColor="text1"/>
          <w:sz w:val="22"/>
          <w:szCs w:val="22"/>
          <w:lang w:val="en-US"/>
        </w:rPr>
        <w:t>The INT Chart Scheme for Region L is contained in Edition 3.0.3 of S-11 Part B which was made availa</w:t>
      </w:r>
      <w:r w:rsidR="00E6283A" w:rsidRPr="00385FD4">
        <w:rPr>
          <w:color w:val="000000" w:themeColor="text1"/>
          <w:sz w:val="22"/>
          <w:szCs w:val="22"/>
          <w:lang w:val="en-US"/>
        </w:rPr>
        <w:t xml:space="preserve">ble in January 2018.  It has been quite an achievement in having produced </w:t>
      </w:r>
      <w:r w:rsidR="00071B18" w:rsidRPr="00385FD4">
        <w:rPr>
          <w:color w:val="000000" w:themeColor="text1"/>
          <w:sz w:val="22"/>
          <w:szCs w:val="22"/>
          <w:lang w:val="en-US"/>
        </w:rPr>
        <w:t xml:space="preserve">and </w:t>
      </w:r>
      <w:r w:rsidR="00E6283A" w:rsidRPr="00385FD4">
        <w:rPr>
          <w:color w:val="000000" w:themeColor="text1"/>
          <w:sz w:val="22"/>
          <w:szCs w:val="22"/>
          <w:lang w:val="en-US"/>
        </w:rPr>
        <w:t>published 62 charts out of the</w:t>
      </w:r>
      <w:r w:rsidRPr="00385FD4">
        <w:rPr>
          <w:color w:val="000000" w:themeColor="text1"/>
          <w:sz w:val="22"/>
          <w:szCs w:val="22"/>
          <w:lang w:val="en-US"/>
        </w:rPr>
        <w:t xml:space="preserve"> 67 INT charts</w:t>
      </w:r>
      <w:r w:rsidR="00E6283A" w:rsidRPr="00385FD4">
        <w:rPr>
          <w:color w:val="000000" w:themeColor="text1"/>
          <w:sz w:val="22"/>
          <w:szCs w:val="22"/>
          <w:lang w:val="en-US"/>
        </w:rPr>
        <w:t xml:space="preserve"> in the Scheme.</w:t>
      </w:r>
      <w:r w:rsidR="003C4399" w:rsidRPr="00385FD4">
        <w:rPr>
          <w:color w:val="000000" w:themeColor="text1"/>
          <w:sz w:val="22"/>
          <w:szCs w:val="22"/>
          <w:lang w:val="en-US"/>
        </w:rPr>
        <w:t xml:space="preserve">  </w:t>
      </w:r>
      <w:r w:rsidR="00DE1B08" w:rsidRPr="00385FD4">
        <w:rPr>
          <w:color w:val="000000" w:themeColor="text1"/>
          <w:sz w:val="22"/>
          <w:szCs w:val="22"/>
          <w:lang w:val="en-US"/>
        </w:rPr>
        <w:t>At a</w:t>
      </w:r>
      <w:r w:rsidR="000228EB" w:rsidRPr="00385FD4">
        <w:rPr>
          <w:color w:val="000000" w:themeColor="text1"/>
          <w:sz w:val="22"/>
          <w:szCs w:val="22"/>
          <w:lang w:val="en-US"/>
        </w:rPr>
        <w:t xml:space="preserve"> workshop held in Monaco in January 2018 </w:t>
      </w:r>
      <w:r w:rsidR="00DE1B08" w:rsidRPr="00385FD4">
        <w:rPr>
          <w:color w:val="000000" w:themeColor="text1"/>
          <w:sz w:val="22"/>
          <w:szCs w:val="22"/>
          <w:lang w:val="en-US"/>
        </w:rPr>
        <w:t xml:space="preserve">by the </w:t>
      </w:r>
      <w:r w:rsidR="000228EB" w:rsidRPr="00385FD4">
        <w:rPr>
          <w:color w:val="000000" w:themeColor="text1"/>
          <w:sz w:val="22"/>
          <w:szCs w:val="22"/>
          <w:lang w:val="en-US"/>
        </w:rPr>
        <w:t xml:space="preserve">IHO Data Quality Working Group (DQWG) </w:t>
      </w:r>
      <w:r w:rsidR="00DE1B08" w:rsidRPr="00385FD4">
        <w:rPr>
          <w:color w:val="000000" w:themeColor="text1"/>
          <w:sz w:val="22"/>
          <w:szCs w:val="22"/>
          <w:lang w:val="en-US"/>
        </w:rPr>
        <w:t>participants</w:t>
      </w:r>
      <w:r w:rsidR="000228EB" w:rsidRPr="00385FD4">
        <w:rPr>
          <w:color w:val="000000" w:themeColor="text1"/>
          <w:sz w:val="22"/>
          <w:szCs w:val="22"/>
          <w:lang w:val="en-US"/>
        </w:rPr>
        <w:t xml:space="preserve"> shared</w:t>
      </w:r>
      <w:r w:rsidR="001F13A4" w:rsidRPr="00385FD4">
        <w:rPr>
          <w:color w:val="000000" w:themeColor="text1"/>
          <w:sz w:val="22"/>
          <w:szCs w:val="22"/>
          <w:lang w:val="en-US"/>
        </w:rPr>
        <w:t xml:space="preserve"> their best practices</w:t>
      </w:r>
      <w:r w:rsidR="000228EB" w:rsidRPr="00385FD4">
        <w:rPr>
          <w:color w:val="000000" w:themeColor="text1"/>
          <w:sz w:val="22"/>
          <w:szCs w:val="22"/>
          <w:lang w:val="en-US"/>
        </w:rPr>
        <w:t xml:space="preserve"> on the way </w:t>
      </w:r>
      <w:r w:rsidR="000228EB" w:rsidRPr="00385FD4">
        <w:rPr>
          <w:color w:val="000000" w:themeColor="text1"/>
          <w:sz w:val="22"/>
          <w:szCs w:val="22"/>
          <w:lang w:val="en-US"/>
        </w:rPr>
        <w:lastRenderedPageBreak/>
        <w:t>CATZOC values are populated for S-57 ENCs by Hydrographic Offices.  In order to facilitate the harmonization and prepare</w:t>
      </w:r>
      <w:r w:rsidR="00DE1B08" w:rsidRPr="00385FD4">
        <w:rPr>
          <w:color w:val="000000" w:themeColor="text1"/>
          <w:sz w:val="22"/>
          <w:szCs w:val="22"/>
          <w:lang w:val="en-US"/>
        </w:rPr>
        <w:t xml:space="preserve"> the future transition to S-101 ENCs, it was recommended that SWPHC ENC Producers provide their</w:t>
      </w:r>
      <w:r w:rsidR="00954183">
        <w:rPr>
          <w:color w:val="000000" w:themeColor="text1"/>
          <w:sz w:val="22"/>
          <w:szCs w:val="22"/>
          <w:lang w:val="en-US"/>
        </w:rPr>
        <w:t xml:space="preserve"> guidelines to the DQWG. </w:t>
      </w:r>
      <w:r w:rsidR="001F13A4" w:rsidRPr="00385FD4">
        <w:rPr>
          <w:color w:val="000000" w:themeColor="text1"/>
          <w:sz w:val="22"/>
          <w:szCs w:val="22"/>
          <w:lang w:val="en-US"/>
        </w:rPr>
        <w:t xml:space="preserve"> Australia, France, </w:t>
      </w:r>
      <w:r w:rsidR="00DE1B08" w:rsidRPr="00385FD4">
        <w:rPr>
          <w:color w:val="000000" w:themeColor="text1"/>
          <w:sz w:val="22"/>
          <w:szCs w:val="22"/>
          <w:lang w:val="en-US"/>
        </w:rPr>
        <w:t xml:space="preserve">UK and USA had provided the relevant information.  </w:t>
      </w:r>
      <w:r w:rsidR="001F13A4" w:rsidRPr="00385FD4">
        <w:rPr>
          <w:color w:val="000000" w:themeColor="text1"/>
          <w:sz w:val="22"/>
          <w:szCs w:val="22"/>
          <w:lang w:val="en-US"/>
        </w:rPr>
        <w:t xml:space="preserve">New Zealand was requested to </w:t>
      </w:r>
      <w:r w:rsidR="00DE1B08" w:rsidRPr="00385FD4">
        <w:rPr>
          <w:color w:val="000000" w:themeColor="text1"/>
          <w:sz w:val="22"/>
          <w:szCs w:val="22"/>
          <w:lang w:val="en-US"/>
        </w:rPr>
        <w:t>consider providing</w:t>
      </w:r>
      <w:r w:rsidR="001F13A4" w:rsidRPr="00385FD4">
        <w:rPr>
          <w:color w:val="000000" w:themeColor="text1"/>
          <w:sz w:val="22"/>
          <w:szCs w:val="22"/>
          <w:lang w:val="en-US"/>
        </w:rPr>
        <w:t xml:space="preserve"> </w:t>
      </w:r>
      <w:r w:rsidR="00DE1B08" w:rsidRPr="00385FD4">
        <w:rPr>
          <w:color w:val="000000" w:themeColor="text1"/>
          <w:sz w:val="22"/>
          <w:szCs w:val="22"/>
          <w:lang w:val="en-US"/>
        </w:rPr>
        <w:t xml:space="preserve">its </w:t>
      </w:r>
      <w:r w:rsidR="001F13A4" w:rsidRPr="00385FD4">
        <w:rPr>
          <w:color w:val="000000" w:themeColor="text1"/>
          <w:sz w:val="22"/>
          <w:szCs w:val="22"/>
          <w:lang w:val="en-US"/>
        </w:rPr>
        <w:t>CATZOC met</w:t>
      </w:r>
      <w:r w:rsidR="00DE1B08" w:rsidRPr="00385FD4">
        <w:rPr>
          <w:color w:val="000000" w:themeColor="text1"/>
          <w:sz w:val="22"/>
          <w:szCs w:val="22"/>
          <w:lang w:val="en-US"/>
        </w:rPr>
        <w:t>hodology/practices to the DQWG.</w:t>
      </w:r>
    </w:p>
    <w:p w:rsidR="00DE1B08" w:rsidRPr="00385FD4" w:rsidRDefault="00DE1B08" w:rsidP="00385FD4">
      <w:pPr>
        <w:widowControl w:val="0"/>
        <w:autoSpaceDE w:val="0"/>
        <w:autoSpaceDN w:val="0"/>
        <w:adjustRightInd w:val="0"/>
        <w:ind w:left="567" w:right="136"/>
        <w:jc w:val="both"/>
        <w:rPr>
          <w:color w:val="000000" w:themeColor="text1"/>
          <w:sz w:val="22"/>
          <w:szCs w:val="22"/>
          <w:lang w:val="en-US"/>
        </w:rPr>
      </w:pPr>
    </w:p>
    <w:p w:rsidR="00DE1B08" w:rsidRPr="003B4292" w:rsidRDefault="00A5021E" w:rsidP="003B4292">
      <w:pPr>
        <w:ind w:left="567"/>
        <w:jc w:val="both"/>
        <w:rPr>
          <w:sz w:val="22"/>
          <w:szCs w:val="22"/>
          <w:u w:val="single"/>
          <w:lang w:val="en-US"/>
        </w:rPr>
      </w:pPr>
      <w:r w:rsidRPr="003B4292">
        <w:rPr>
          <w:sz w:val="22"/>
          <w:szCs w:val="22"/>
          <w:u w:val="single"/>
          <w:lang w:val="en-US"/>
        </w:rPr>
        <w:t>IHO GIS and Databases</w:t>
      </w:r>
    </w:p>
    <w:p w:rsidR="00A5021E" w:rsidRPr="003B4292" w:rsidRDefault="00A5021E" w:rsidP="003B4292">
      <w:pPr>
        <w:ind w:left="567"/>
        <w:jc w:val="both"/>
        <w:rPr>
          <w:sz w:val="22"/>
          <w:szCs w:val="22"/>
          <w:lang w:val="en-US"/>
        </w:rPr>
      </w:pPr>
      <w:r w:rsidRPr="003B4292">
        <w:rPr>
          <w:sz w:val="22"/>
          <w:szCs w:val="22"/>
          <w:lang w:val="en-US"/>
        </w:rPr>
        <w:t xml:space="preserve">Work has continued on the development of the IHO </w:t>
      </w:r>
      <w:proofErr w:type="gramStart"/>
      <w:r w:rsidRPr="003B4292">
        <w:rPr>
          <w:sz w:val="22"/>
          <w:szCs w:val="22"/>
          <w:lang w:val="en-US"/>
        </w:rPr>
        <w:t>GIS which</w:t>
      </w:r>
      <w:proofErr w:type="gramEnd"/>
      <w:r w:rsidRPr="003B4292">
        <w:rPr>
          <w:sz w:val="22"/>
          <w:szCs w:val="22"/>
          <w:lang w:val="en-US"/>
        </w:rPr>
        <w:t xml:space="preserve"> is composed of two main parts:</w:t>
      </w:r>
    </w:p>
    <w:p w:rsidR="0010263E" w:rsidRPr="003B4292" w:rsidRDefault="0010263E" w:rsidP="003B4292">
      <w:pPr>
        <w:ind w:left="567"/>
        <w:jc w:val="both"/>
        <w:rPr>
          <w:sz w:val="22"/>
          <w:szCs w:val="22"/>
          <w:lang w:val="en-US"/>
        </w:rPr>
      </w:pPr>
      <w:proofErr w:type="gramStart"/>
      <w:r w:rsidRPr="003B4292">
        <w:rPr>
          <w:sz w:val="22"/>
          <w:szCs w:val="22"/>
          <w:lang w:val="en-US"/>
        </w:rPr>
        <w:t>a</w:t>
      </w:r>
      <w:proofErr w:type="gramEnd"/>
      <w:r w:rsidRPr="003B4292">
        <w:rPr>
          <w:sz w:val="22"/>
          <w:szCs w:val="22"/>
          <w:lang w:val="en-US"/>
        </w:rPr>
        <w:t xml:space="preserve"> country information database, and</w:t>
      </w:r>
      <w:r w:rsidR="002B2703" w:rsidRPr="003B4292">
        <w:rPr>
          <w:sz w:val="22"/>
          <w:szCs w:val="22"/>
          <w:lang w:val="en-US"/>
        </w:rPr>
        <w:t xml:space="preserve"> </w:t>
      </w:r>
      <w:r w:rsidRPr="003B4292">
        <w:rPr>
          <w:sz w:val="22"/>
          <w:szCs w:val="22"/>
          <w:lang w:val="en-US"/>
        </w:rPr>
        <w:t>a regional information database</w:t>
      </w:r>
    </w:p>
    <w:p w:rsidR="0010263E" w:rsidRPr="003B4292" w:rsidRDefault="0010263E" w:rsidP="003B4292">
      <w:pPr>
        <w:ind w:left="567"/>
        <w:jc w:val="both"/>
        <w:rPr>
          <w:sz w:val="22"/>
          <w:szCs w:val="22"/>
          <w:lang w:val="en-US"/>
        </w:rPr>
      </w:pPr>
      <w:r w:rsidRPr="003B4292">
        <w:rPr>
          <w:sz w:val="22"/>
          <w:szCs w:val="22"/>
          <w:lang w:val="en-US"/>
        </w:rPr>
        <w:t xml:space="preserve">The country information database </w:t>
      </w:r>
      <w:proofErr w:type="gramStart"/>
      <w:r w:rsidRPr="003B4292">
        <w:rPr>
          <w:sz w:val="22"/>
          <w:szCs w:val="22"/>
          <w:lang w:val="en-US"/>
        </w:rPr>
        <w:t>has been progressively upgraded</w:t>
      </w:r>
      <w:proofErr w:type="gramEnd"/>
      <w:r w:rsidRPr="003B4292">
        <w:rPr>
          <w:sz w:val="22"/>
          <w:szCs w:val="22"/>
          <w:lang w:val="en-US"/>
        </w:rPr>
        <w:t xml:space="preserve"> to include additional administrative information and facilitate the maintenance of the IHO Yearbook (P-5) and the related lists posted on the IHO website.  Countries in the SWPHC Region are invited to review their entry in P-5 </w:t>
      </w:r>
      <w:r w:rsidR="00A7246C" w:rsidRPr="003B4292">
        <w:rPr>
          <w:sz w:val="22"/>
          <w:szCs w:val="22"/>
          <w:lang w:val="en-US"/>
        </w:rPr>
        <w:t xml:space="preserve">on an annual basis and the ‘Status of Hydrographic Surveying and Nautical Charting </w:t>
      </w:r>
      <w:proofErr w:type="gramStart"/>
      <w:r w:rsidR="00A7246C" w:rsidRPr="003B4292">
        <w:rPr>
          <w:sz w:val="22"/>
          <w:szCs w:val="22"/>
          <w:lang w:val="en-US"/>
        </w:rPr>
        <w:t>Worldwide</w:t>
      </w:r>
      <w:proofErr w:type="gramEnd"/>
      <w:r w:rsidR="00A7246C" w:rsidRPr="003B4292">
        <w:rPr>
          <w:sz w:val="22"/>
          <w:szCs w:val="22"/>
          <w:lang w:val="en-US"/>
        </w:rPr>
        <w:t>’ (</w:t>
      </w:r>
      <w:r w:rsidRPr="003B4292">
        <w:rPr>
          <w:sz w:val="22"/>
          <w:szCs w:val="22"/>
          <w:lang w:val="en-US"/>
        </w:rPr>
        <w:t>C-55</w:t>
      </w:r>
      <w:r w:rsidR="00A7246C" w:rsidRPr="003B4292">
        <w:rPr>
          <w:sz w:val="22"/>
          <w:szCs w:val="22"/>
          <w:lang w:val="en-US"/>
        </w:rPr>
        <w:t xml:space="preserve">) and provide the IHO Secretariat with the appropriate updates or to report no change.  The IHO Secretariat is </w:t>
      </w:r>
      <w:r w:rsidR="00110D8E" w:rsidRPr="003B4292">
        <w:rPr>
          <w:sz w:val="22"/>
          <w:szCs w:val="22"/>
          <w:lang w:val="en-US"/>
        </w:rPr>
        <w:t xml:space="preserve">in final stages of </w:t>
      </w:r>
      <w:r w:rsidR="00A7246C" w:rsidRPr="003B4292">
        <w:rPr>
          <w:sz w:val="22"/>
          <w:szCs w:val="22"/>
          <w:lang w:val="en-US"/>
        </w:rPr>
        <w:t xml:space="preserve">developing an online form to allow Member States to input data to the Yearbook and to C-55.  </w:t>
      </w:r>
      <w:r w:rsidR="009C4758" w:rsidRPr="003B4292">
        <w:rPr>
          <w:sz w:val="22"/>
          <w:szCs w:val="22"/>
          <w:lang w:val="en-US"/>
        </w:rPr>
        <w:t xml:space="preserve">This facility </w:t>
      </w:r>
      <w:proofErr w:type="gramStart"/>
      <w:r w:rsidR="009C4758" w:rsidRPr="003B4292">
        <w:rPr>
          <w:sz w:val="22"/>
          <w:szCs w:val="22"/>
          <w:lang w:val="en-US"/>
        </w:rPr>
        <w:t>will also be extended</w:t>
      </w:r>
      <w:proofErr w:type="gramEnd"/>
      <w:r w:rsidR="009C4758" w:rsidRPr="003B4292">
        <w:rPr>
          <w:sz w:val="22"/>
          <w:szCs w:val="22"/>
          <w:lang w:val="en-US"/>
        </w:rPr>
        <w:t xml:space="preserve"> to ‘Responses to Voting Forms’.</w:t>
      </w:r>
      <w:r w:rsidR="00071B18" w:rsidRPr="003B4292">
        <w:rPr>
          <w:sz w:val="22"/>
          <w:szCs w:val="22"/>
          <w:lang w:val="en-US"/>
        </w:rPr>
        <w:t xml:space="preserve"> </w:t>
      </w:r>
      <w:r w:rsidR="009C4758" w:rsidRPr="003B4292">
        <w:rPr>
          <w:sz w:val="22"/>
          <w:szCs w:val="22"/>
          <w:lang w:val="en-US"/>
        </w:rPr>
        <w:t xml:space="preserve"> </w:t>
      </w:r>
      <w:r w:rsidR="00A7246C" w:rsidRPr="003B4292">
        <w:rPr>
          <w:sz w:val="22"/>
          <w:szCs w:val="22"/>
          <w:lang w:val="en-US"/>
        </w:rPr>
        <w:t xml:space="preserve">An IHO Circular Letter </w:t>
      </w:r>
      <w:proofErr w:type="gramStart"/>
      <w:r w:rsidR="00A7246C" w:rsidRPr="003B4292">
        <w:rPr>
          <w:sz w:val="22"/>
          <w:szCs w:val="22"/>
          <w:lang w:val="en-US"/>
        </w:rPr>
        <w:t xml:space="preserve">will </w:t>
      </w:r>
      <w:r w:rsidR="009C4758" w:rsidRPr="003B4292">
        <w:rPr>
          <w:sz w:val="22"/>
          <w:szCs w:val="22"/>
          <w:lang w:val="en-US"/>
        </w:rPr>
        <w:t xml:space="preserve">shortly </w:t>
      </w:r>
      <w:r w:rsidR="00A7246C" w:rsidRPr="003B4292">
        <w:rPr>
          <w:sz w:val="22"/>
          <w:szCs w:val="22"/>
          <w:lang w:val="en-US"/>
        </w:rPr>
        <w:t>be issued</w:t>
      </w:r>
      <w:proofErr w:type="gramEnd"/>
      <w:r w:rsidR="00A7246C" w:rsidRPr="003B4292">
        <w:rPr>
          <w:sz w:val="22"/>
          <w:szCs w:val="22"/>
          <w:lang w:val="en-US"/>
        </w:rPr>
        <w:t xml:space="preserve"> </w:t>
      </w:r>
      <w:r w:rsidR="009C4758" w:rsidRPr="003B4292">
        <w:rPr>
          <w:sz w:val="22"/>
          <w:szCs w:val="22"/>
          <w:lang w:val="en-US"/>
        </w:rPr>
        <w:t>to provide instructions on its use.</w:t>
      </w:r>
    </w:p>
    <w:p w:rsidR="009C4758" w:rsidRPr="00385FD4" w:rsidRDefault="009C4758" w:rsidP="003B4292">
      <w:pPr>
        <w:rPr>
          <w:lang w:val="en-US"/>
        </w:rPr>
      </w:pPr>
    </w:p>
    <w:p w:rsidR="009C4758" w:rsidRPr="003B4292" w:rsidRDefault="009C4758" w:rsidP="003B4292">
      <w:pPr>
        <w:ind w:left="567"/>
        <w:jc w:val="both"/>
        <w:rPr>
          <w:sz w:val="22"/>
          <w:szCs w:val="22"/>
          <w:u w:val="single"/>
          <w:lang w:val="en-US"/>
        </w:rPr>
      </w:pPr>
      <w:r w:rsidRPr="003B4292">
        <w:rPr>
          <w:sz w:val="22"/>
          <w:szCs w:val="22"/>
          <w:u w:val="single"/>
          <w:lang w:val="en-US"/>
        </w:rPr>
        <w:t>World Hydrography Day</w:t>
      </w:r>
    </w:p>
    <w:p w:rsidR="009C4758" w:rsidRPr="003B4292" w:rsidRDefault="009C4758" w:rsidP="003B4292">
      <w:pPr>
        <w:ind w:left="567"/>
        <w:jc w:val="both"/>
        <w:rPr>
          <w:sz w:val="22"/>
          <w:szCs w:val="22"/>
          <w:lang w:val="en-US"/>
        </w:rPr>
      </w:pPr>
      <w:r w:rsidRPr="003B4292">
        <w:rPr>
          <w:sz w:val="22"/>
          <w:szCs w:val="22"/>
          <w:lang w:val="en-US"/>
        </w:rPr>
        <w:t xml:space="preserve">The theme for WHD 2019 is </w:t>
      </w:r>
      <w:r w:rsidRPr="003B4292">
        <w:rPr>
          <w:i/>
          <w:sz w:val="22"/>
          <w:szCs w:val="22"/>
          <w:lang w:val="en-US"/>
        </w:rPr>
        <w:t>“Hydrographic Information Driving Marine Knowledge”</w:t>
      </w:r>
      <w:r w:rsidR="00110D8E" w:rsidRPr="003B4292">
        <w:rPr>
          <w:i/>
          <w:sz w:val="22"/>
          <w:szCs w:val="22"/>
          <w:lang w:val="en-US"/>
        </w:rPr>
        <w:t xml:space="preserve"> </w:t>
      </w:r>
      <w:r w:rsidR="00110D8E" w:rsidRPr="003B4292">
        <w:rPr>
          <w:sz w:val="22"/>
          <w:szCs w:val="22"/>
          <w:lang w:val="en-US"/>
        </w:rPr>
        <w:t xml:space="preserve">as promulgated through IHO CL 01/2019.  The IHO website provides some relevant </w:t>
      </w:r>
      <w:proofErr w:type="gramStart"/>
      <w:r w:rsidR="00110D8E" w:rsidRPr="003B4292">
        <w:rPr>
          <w:sz w:val="22"/>
          <w:szCs w:val="22"/>
          <w:lang w:val="en-US"/>
        </w:rPr>
        <w:t>text which</w:t>
      </w:r>
      <w:proofErr w:type="gramEnd"/>
      <w:r w:rsidR="00110D8E" w:rsidRPr="003B4292">
        <w:rPr>
          <w:sz w:val="22"/>
          <w:szCs w:val="22"/>
          <w:lang w:val="en-US"/>
        </w:rPr>
        <w:t xml:space="preserve"> can be used by members celebrating this event.</w:t>
      </w:r>
    </w:p>
    <w:p w:rsidR="00110D8E" w:rsidRPr="003B4292" w:rsidRDefault="00110D8E" w:rsidP="003B4292">
      <w:pPr>
        <w:ind w:left="567"/>
        <w:jc w:val="both"/>
        <w:rPr>
          <w:sz w:val="22"/>
          <w:szCs w:val="22"/>
          <w:lang w:val="en-US"/>
        </w:rPr>
      </w:pPr>
    </w:p>
    <w:p w:rsidR="00110D8E" w:rsidRPr="003B4292" w:rsidRDefault="003A701F" w:rsidP="003B4292">
      <w:pPr>
        <w:ind w:left="567"/>
        <w:jc w:val="both"/>
        <w:rPr>
          <w:sz w:val="22"/>
          <w:szCs w:val="22"/>
          <w:u w:val="single"/>
          <w:lang w:val="en-US"/>
        </w:rPr>
      </w:pPr>
      <w:r w:rsidRPr="003B4292">
        <w:rPr>
          <w:sz w:val="22"/>
          <w:szCs w:val="22"/>
          <w:u w:val="single"/>
          <w:lang w:val="en-US"/>
        </w:rPr>
        <w:t>International H</w:t>
      </w:r>
      <w:r w:rsidR="00110D8E" w:rsidRPr="003B4292">
        <w:rPr>
          <w:sz w:val="22"/>
          <w:szCs w:val="22"/>
          <w:u w:val="single"/>
          <w:lang w:val="en-US"/>
        </w:rPr>
        <w:t xml:space="preserve">ydrographic Review </w:t>
      </w:r>
      <w:r w:rsidR="005A7F7D" w:rsidRPr="003B4292">
        <w:rPr>
          <w:sz w:val="22"/>
          <w:szCs w:val="22"/>
          <w:u w:val="single"/>
          <w:lang w:val="en-US"/>
        </w:rPr>
        <w:t>(IHR)</w:t>
      </w:r>
    </w:p>
    <w:p w:rsidR="005A7F7D" w:rsidRPr="003B4292" w:rsidRDefault="005A7F7D" w:rsidP="003B4292">
      <w:pPr>
        <w:ind w:left="567"/>
        <w:jc w:val="both"/>
        <w:rPr>
          <w:sz w:val="22"/>
          <w:szCs w:val="22"/>
          <w:lang w:val="en-US"/>
        </w:rPr>
      </w:pPr>
      <w:r w:rsidRPr="003B4292">
        <w:rPr>
          <w:sz w:val="22"/>
          <w:szCs w:val="22"/>
          <w:lang w:val="en-US"/>
        </w:rPr>
        <w:t xml:space="preserve">The IHR </w:t>
      </w:r>
      <w:proofErr w:type="gramStart"/>
      <w:r w:rsidRPr="003B4292">
        <w:rPr>
          <w:sz w:val="22"/>
          <w:szCs w:val="22"/>
          <w:lang w:val="en-US"/>
        </w:rPr>
        <w:t>is published</w:t>
      </w:r>
      <w:proofErr w:type="gramEnd"/>
      <w:r w:rsidRPr="003B4292">
        <w:rPr>
          <w:sz w:val="22"/>
          <w:szCs w:val="22"/>
          <w:lang w:val="en-US"/>
        </w:rPr>
        <w:t xml:space="preserve"> biannually and provides an opportuni</w:t>
      </w:r>
      <w:r w:rsidR="00464E2E" w:rsidRPr="003B4292">
        <w:rPr>
          <w:sz w:val="22"/>
          <w:szCs w:val="22"/>
          <w:lang w:val="en-US"/>
        </w:rPr>
        <w:t>ty for Member States to publicize</w:t>
      </w:r>
      <w:r w:rsidRPr="003B4292">
        <w:rPr>
          <w:sz w:val="22"/>
          <w:szCs w:val="22"/>
          <w:lang w:val="en-US"/>
        </w:rPr>
        <w:t xml:space="preserve"> technical and other </w:t>
      </w:r>
      <w:r w:rsidR="007F0ADC" w:rsidRPr="003B4292">
        <w:rPr>
          <w:sz w:val="22"/>
          <w:szCs w:val="22"/>
          <w:lang w:val="en-US"/>
        </w:rPr>
        <w:t>achievements</w:t>
      </w:r>
      <w:r w:rsidRPr="003B4292">
        <w:rPr>
          <w:sz w:val="22"/>
          <w:szCs w:val="22"/>
          <w:lang w:val="en-US"/>
        </w:rPr>
        <w:t xml:space="preserve"> in their region.  The IHO Secretariat, </w:t>
      </w:r>
      <w:r w:rsidR="00464E2E" w:rsidRPr="003B4292">
        <w:rPr>
          <w:sz w:val="22"/>
          <w:szCs w:val="22"/>
          <w:lang w:val="en-US"/>
        </w:rPr>
        <w:t>working</w:t>
      </w:r>
      <w:r w:rsidRPr="003B4292">
        <w:rPr>
          <w:sz w:val="22"/>
          <w:szCs w:val="22"/>
          <w:lang w:val="en-US"/>
        </w:rPr>
        <w:t xml:space="preserve"> in conjunction with the University </w:t>
      </w:r>
      <w:proofErr w:type="gramStart"/>
      <w:r w:rsidRPr="003B4292">
        <w:rPr>
          <w:sz w:val="22"/>
          <w:szCs w:val="22"/>
          <w:lang w:val="en-US"/>
        </w:rPr>
        <w:t>of</w:t>
      </w:r>
      <w:proofErr w:type="gramEnd"/>
      <w:r w:rsidRPr="003B4292">
        <w:rPr>
          <w:sz w:val="22"/>
          <w:szCs w:val="22"/>
          <w:lang w:val="en-US"/>
        </w:rPr>
        <w:t xml:space="preserve"> New Brunswick, Canada has developed a digital depository of the complete library of the IHR.  The entire collections (1923 to 2018) are available online </w:t>
      </w:r>
      <w:proofErr w:type="gramStart"/>
      <w:r w:rsidRPr="003B4292">
        <w:rPr>
          <w:sz w:val="22"/>
          <w:szCs w:val="22"/>
          <w:lang w:val="en-US"/>
        </w:rPr>
        <w:t>at:</w:t>
      </w:r>
      <w:proofErr w:type="gramEnd"/>
      <w:r w:rsidRPr="003B4292">
        <w:rPr>
          <w:sz w:val="22"/>
          <w:szCs w:val="22"/>
          <w:lang w:val="en-US"/>
        </w:rPr>
        <w:t xml:space="preserve">  </w:t>
      </w:r>
      <w:hyperlink r:id="rId13" w:history="1">
        <w:r w:rsidRPr="003B4292">
          <w:rPr>
            <w:rStyle w:val="Hyperlink"/>
            <w:sz w:val="22"/>
            <w:szCs w:val="22"/>
            <w:lang w:val="en-US"/>
          </w:rPr>
          <w:t>https://journals.lib.unb.ca/index.php/ihr</w:t>
        </w:r>
      </w:hyperlink>
      <w:r w:rsidRPr="003B4292">
        <w:rPr>
          <w:color w:val="0070C0"/>
          <w:sz w:val="22"/>
          <w:szCs w:val="22"/>
          <w:lang w:val="en-US"/>
        </w:rPr>
        <w:t xml:space="preserve"> </w:t>
      </w:r>
      <w:r w:rsidR="007F0ADC" w:rsidRPr="003B4292">
        <w:rPr>
          <w:color w:val="0070C0"/>
          <w:sz w:val="22"/>
          <w:szCs w:val="22"/>
          <w:lang w:val="en-US"/>
        </w:rPr>
        <w:t xml:space="preserve">.  </w:t>
      </w:r>
      <w:r w:rsidRPr="003B4292">
        <w:rPr>
          <w:sz w:val="22"/>
          <w:szCs w:val="22"/>
          <w:lang w:val="en-US"/>
        </w:rPr>
        <w:t xml:space="preserve">Members </w:t>
      </w:r>
      <w:proofErr w:type="gramStart"/>
      <w:r w:rsidRPr="003B4292">
        <w:rPr>
          <w:sz w:val="22"/>
          <w:szCs w:val="22"/>
          <w:lang w:val="en-US"/>
        </w:rPr>
        <w:t>are invited</w:t>
      </w:r>
      <w:proofErr w:type="gramEnd"/>
      <w:r w:rsidRPr="003B4292">
        <w:rPr>
          <w:sz w:val="22"/>
          <w:szCs w:val="22"/>
          <w:lang w:val="en-US"/>
        </w:rPr>
        <w:t xml:space="preserve"> to submit papers for publication in the IHR.</w:t>
      </w:r>
    </w:p>
    <w:p w:rsidR="00F207D1" w:rsidRPr="003B4292" w:rsidRDefault="00F207D1" w:rsidP="003B4292">
      <w:pPr>
        <w:ind w:left="567"/>
        <w:rPr>
          <w:sz w:val="22"/>
          <w:szCs w:val="22"/>
          <w:lang w:val="en-US"/>
        </w:rPr>
      </w:pPr>
    </w:p>
    <w:p w:rsidR="00F207D1" w:rsidRPr="003B4292" w:rsidRDefault="00F207D1" w:rsidP="003B4292">
      <w:pPr>
        <w:ind w:left="567"/>
        <w:jc w:val="both"/>
        <w:rPr>
          <w:sz w:val="22"/>
          <w:szCs w:val="22"/>
          <w:u w:val="single"/>
          <w:lang w:val="en-US"/>
        </w:rPr>
      </w:pPr>
      <w:r w:rsidRPr="003B4292">
        <w:rPr>
          <w:sz w:val="22"/>
          <w:szCs w:val="22"/>
          <w:u w:val="single"/>
          <w:lang w:val="en-US"/>
        </w:rPr>
        <w:t>IHO Centenary Celebrations (IHO-100)</w:t>
      </w:r>
    </w:p>
    <w:p w:rsidR="00F207D1" w:rsidRPr="003B4292" w:rsidRDefault="00F207D1" w:rsidP="003B4292">
      <w:pPr>
        <w:ind w:left="567"/>
        <w:jc w:val="both"/>
        <w:rPr>
          <w:sz w:val="22"/>
          <w:szCs w:val="22"/>
          <w:lang w:val="en-US"/>
        </w:rPr>
      </w:pPr>
      <w:r w:rsidRPr="003B4292">
        <w:rPr>
          <w:sz w:val="22"/>
          <w:szCs w:val="22"/>
          <w:lang w:val="en-US"/>
        </w:rPr>
        <w:t>The years 2019 and 2021 will be important in the history of the IHO.  2019 marks the centenary of the 1</w:t>
      </w:r>
      <w:r w:rsidRPr="003B4292">
        <w:rPr>
          <w:sz w:val="22"/>
          <w:szCs w:val="22"/>
          <w:vertAlign w:val="superscript"/>
          <w:lang w:val="en-US"/>
        </w:rPr>
        <w:t>st</w:t>
      </w:r>
      <w:r w:rsidRPr="003B4292">
        <w:rPr>
          <w:sz w:val="22"/>
          <w:szCs w:val="22"/>
          <w:lang w:val="en-US"/>
        </w:rPr>
        <w:t xml:space="preserve"> International Hydrographic Conference which was held in London in 1919 and 2021 will be the centenary of the establishment of the Int</w:t>
      </w:r>
      <w:r w:rsidR="003A6825" w:rsidRPr="003B4292">
        <w:rPr>
          <w:sz w:val="22"/>
          <w:szCs w:val="22"/>
          <w:lang w:val="en-US"/>
        </w:rPr>
        <w:t>ernational Hydrographic Bureau (</w:t>
      </w:r>
      <w:r w:rsidRPr="003B4292">
        <w:rPr>
          <w:sz w:val="22"/>
          <w:szCs w:val="22"/>
          <w:lang w:val="en-US"/>
        </w:rPr>
        <w:t>IHB) in 1921 in Monaco as a precursor of the modern IHO.</w:t>
      </w:r>
    </w:p>
    <w:p w:rsidR="00F207D1" w:rsidRPr="003B4292" w:rsidRDefault="003A6825" w:rsidP="003B4292">
      <w:pPr>
        <w:ind w:left="567"/>
        <w:jc w:val="both"/>
        <w:rPr>
          <w:sz w:val="22"/>
          <w:szCs w:val="22"/>
          <w:lang w:val="en-US"/>
        </w:rPr>
      </w:pPr>
      <w:r w:rsidRPr="003B4292">
        <w:rPr>
          <w:sz w:val="22"/>
          <w:szCs w:val="22"/>
          <w:lang w:val="en-US"/>
        </w:rPr>
        <w:t>The IHO Secretariat planne</w:t>
      </w:r>
      <w:r w:rsidR="00E43CEC" w:rsidRPr="003B4292">
        <w:rPr>
          <w:sz w:val="22"/>
          <w:szCs w:val="22"/>
          <w:lang w:val="en-US"/>
        </w:rPr>
        <w:t>d</w:t>
      </w:r>
      <w:r w:rsidRPr="003B4292">
        <w:rPr>
          <w:sz w:val="22"/>
          <w:szCs w:val="22"/>
          <w:lang w:val="en-US"/>
        </w:rPr>
        <w:t xml:space="preserve"> to organize workshops, exhibitions, outreach events and similar activities</w:t>
      </w:r>
      <w:r w:rsidR="00E43CEC" w:rsidRPr="003B4292">
        <w:rPr>
          <w:sz w:val="22"/>
          <w:szCs w:val="22"/>
          <w:lang w:val="en-US"/>
        </w:rPr>
        <w:t xml:space="preserve"> from 2019 to 2021, either independently or jointly with sister institutions and agencies.  The ‘peak-of-the-peak’ will be Worl</w:t>
      </w:r>
      <w:r w:rsidR="00071B18" w:rsidRPr="003B4292">
        <w:rPr>
          <w:sz w:val="22"/>
          <w:szCs w:val="22"/>
          <w:lang w:val="en-US"/>
        </w:rPr>
        <w:t>d Hydrography Day on 21 June 20</w:t>
      </w:r>
      <w:r w:rsidR="00E43CEC" w:rsidRPr="003B4292">
        <w:rPr>
          <w:sz w:val="22"/>
          <w:szCs w:val="22"/>
          <w:lang w:val="en-US"/>
        </w:rPr>
        <w:t>21. There will also be an opportunity to present IH</w:t>
      </w:r>
      <w:r w:rsidR="00071B18" w:rsidRPr="003B4292">
        <w:rPr>
          <w:sz w:val="22"/>
          <w:szCs w:val="22"/>
          <w:lang w:val="en-US"/>
        </w:rPr>
        <w:t>O’s achievements at the United N</w:t>
      </w:r>
      <w:r w:rsidR="00E43CEC" w:rsidRPr="003B4292">
        <w:rPr>
          <w:sz w:val="22"/>
          <w:szCs w:val="22"/>
          <w:lang w:val="en-US"/>
        </w:rPr>
        <w:t>ations G</w:t>
      </w:r>
      <w:r w:rsidR="00071B18" w:rsidRPr="003B4292">
        <w:rPr>
          <w:sz w:val="22"/>
          <w:szCs w:val="22"/>
          <w:lang w:val="en-US"/>
        </w:rPr>
        <w:t>eneral Assembly in September 20</w:t>
      </w:r>
      <w:r w:rsidR="00E43CEC" w:rsidRPr="003B4292">
        <w:rPr>
          <w:sz w:val="22"/>
          <w:szCs w:val="22"/>
          <w:lang w:val="en-US"/>
        </w:rPr>
        <w:t xml:space="preserve">21 and at </w:t>
      </w:r>
      <w:r w:rsidR="00071B18" w:rsidRPr="003B4292">
        <w:rPr>
          <w:sz w:val="22"/>
          <w:szCs w:val="22"/>
          <w:lang w:val="en-US"/>
        </w:rPr>
        <w:t>the IMO Assembly in November 20</w:t>
      </w:r>
      <w:r w:rsidR="00E43CEC" w:rsidRPr="003B4292">
        <w:rPr>
          <w:sz w:val="22"/>
          <w:szCs w:val="22"/>
          <w:lang w:val="en-US"/>
        </w:rPr>
        <w:t>21.</w:t>
      </w:r>
    </w:p>
    <w:p w:rsidR="00F207D1" w:rsidRPr="00385FD4" w:rsidRDefault="00F207D1" w:rsidP="00F207D1">
      <w:pPr>
        <w:pStyle w:val="ListParagraph"/>
        <w:widowControl w:val="0"/>
        <w:autoSpaceDE w:val="0"/>
        <w:autoSpaceDN w:val="0"/>
        <w:adjustRightInd w:val="0"/>
        <w:ind w:left="567" w:right="136"/>
        <w:jc w:val="both"/>
        <w:rPr>
          <w:color w:val="000000" w:themeColor="text1"/>
          <w:sz w:val="22"/>
          <w:szCs w:val="22"/>
          <w:lang w:val="en-US"/>
        </w:rPr>
      </w:pPr>
    </w:p>
    <w:p w:rsidR="008B1763" w:rsidRPr="00385FD4" w:rsidRDefault="008B1763" w:rsidP="0007032A">
      <w:pPr>
        <w:widowControl w:val="0"/>
        <w:autoSpaceDE w:val="0"/>
        <w:autoSpaceDN w:val="0"/>
        <w:adjustRightInd w:val="0"/>
        <w:ind w:right="135"/>
        <w:jc w:val="both"/>
        <w:rPr>
          <w:color w:val="000000" w:themeColor="text1"/>
          <w:sz w:val="22"/>
          <w:szCs w:val="22"/>
          <w:u w:val="single"/>
        </w:rPr>
      </w:pPr>
    </w:p>
    <w:p w:rsidR="00B75B47" w:rsidRDefault="00B75B47" w:rsidP="00B75B47">
      <w:pPr>
        <w:widowControl w:val="0"/>
        <w:autoSpaceDE w:val="0"/>
        <w:autoSpaceDN w:val="0"/>
        <w:adjustRightInd w:val="0"/>
        <w:ind w:left="567" w:right="135"/>
        <w:jc w:val="both"/>
        <w:rPr>
          <w:color w:val="000000" w:themeColor="text1"/>
          <w:sz w:val="22"/>
          <w:szCs w:val="22"/>
        </w:rPr>
      </w:pPr>
      <w:r w:rsidRPr="00385FD4">
        <w:rPr>
          <w:color w:val="000000" w:themeColor="text1"/>
          <w:sz w:val="22"/>
          <w:szCs w:val="22"/>
        </w:rPr>
        <w:t xml:space="preserve">The meeting considered the key elements of the </w:t>
      </w:r>
      <w:r w:rsidR="00171C0C">
        <w:rPr>
          <w:color w:val="000000" w:themeColor="text1"/>
          <w:sz w:val="22"/>
          <w:szCs w:val="22"/>
        </w:rPr>
        <w:t>report and ensuing discussion,</w:t>
      </w:r>
      <w:r w:rsidRPr="00385FD4">
        <w:rPr>
          <w:color w:val="000000" w:themeColor="text1"/>
          <w:sz w:val="22"/>
          <w:szCs w:val="22"/>
        </w:rPr>
        <w:t xml:space="preserve"> and agreed on the following:</w:t>
      </w:r>
      <w:r w:rsidR="001F13A4" w:rsidRPr="00385FD4">
        <w:rPr>
          <w:color w:val="000000" w:themeColor="text1"/>
          <w:sz w:val="22"/>
          <w:szCs w:val="22"/>
        </w:rPr>
        <w:t xml:space="preserve"> </w:t>
      </w:r>
    </w:p>
    <w:p w:rsidR="00BF027E" w:rsidRDefault="00BF027E" w:rsidP="00B75B47">
      <w:pPr>
        <w:widowControl w:val="0"/>
        <w:autoSpaceDE w:val="0"/>
        <w:autoSpaceDN w:val="0"/>
        <w:adjustRightInd w:val="0"/>
        <w:ind w:left="567" w:right="135"/>
        <w:jc w:val="both"/>
        <w:rPr>
          <w:color w:val="000000" w:themeColor="text1"/>
          <w:sz w:val="22"/>
          <w:szCs w:val="22"/>
        </w:rPr>
      </w:pPr>
    </w:p>
    <w:p w:rsidR="00BF027E" w:rsidRPr="00BF027E" w:rsidRDefault="00BF027E" w:rsidP="00B75B47">
      <w:pPr>
        <w:widowControl w:val="0"/>
        <w:autoSpaceDE w:val="0"/>
        <w:autoSpaceDN w:val="0"/>
        <w:adjustRightInd w:val="0"/>
        <w:ind w:left="567" w:right="135"/>
        <w:jc w:val="both"/>
        <w:rPr>
          <w:color w:val="FF0000"/>
          <w:sz w:val="22"/>
          <w:szCs w:val="22"/>
        </w:rPr>
      </w:pPr>
      <w:r w:rsidRPr="00BF027E">
        <w:rPr>
          <w:color w:val="FF0000"/>
          <w:sz w:val="22"/>
          <w:szCs w:val="22"/>
        </w:rPr>
        <w:t>Action 1:  New Zealand to consider providing CATZOC methodology practices to DQWG.</w:t>
      </w:r>
    </w:p>
    <w:p w:rsidR="00BF027E" w:rsidRPr="00BF027E" w:rsidRDefault="00BF027E" w:rsidP="00B75B47">
      <w:pPr>
        <w:widowControl w:val="0"/>
        <w:autoSpaceDE w:val="0"/>
        <w:autoSpaceDN w:val="0"/>
        <w:adjustRightInd w:val="0"/>
        <w:ind w:left="567" w:right="135"/>
        <w:jc w:val="both"/>
        <w:rPr>
          <w:color w:val="FF0000"/>
          <w:sz w:val="22"/>
          <w:szCs w:val="22"/>
        </w:rPr>
      </w:pPr>
    </w:p>
    <w:p w:rsidR="00BF027E" w:rsidRPr="00BF027E" w:rsidRDefault="00BF027E" w:rsidP="00B75B47">
      <w:pPr>
        <w:widowControl w:val="0"/>
        <w:autoSpaceDE w:val="0"/>
        <w:autoSpaceDN w:val="0"/>
        <w:adjustRightInd w:val="0"/>
        <w:ind w:left="567" w:right="135"/>
        <w:jc w:val="both"/>
        <w:rPr>
          <w:color w:val="FF0000"/>
          <w:sz w:val="22"/>
          <w:szCs w:val="22"/>
        </w:rPr>
      </w:pPr>
      <w:r w:rsidRPr="00BF027E">
        <w:rPr>
          <w:color w:val="FF0000"/>
          <w:sz w:val="22"/>
          <w:szCs w:val="22"/>
        </w:rPr>
        <w:t>Ac</w:t>
      </w:r>
      <w:r>
        <w:rPr>
          <w:color w:val="FF0000"/>
          <w:sz w:val="22"/>
          <w:szCs w:val="22"/>
        </w:rPr>
        <w:t>tion 2:  Members to respond to IHO CL 11/2019 (Annex B) indicating whether they support CSB activity within their waters of national jurisdiction.</w:t>
      </w:r>
    </w:p>
    <w:p w:rsidR="00BF027E" w:rsidRPr="00BF027E" w:rsidRDefault="00BF027E" w:rsidP="00B75B47">
      <w:pPr>
        <w:widowControl w:val="0"/>
        <w:autoSpaceDE w:val="0"/>
        <w:autoSpaceDN w:val="0"/>
        <w:adjustRightInd w:val="0"/>
        <w:ind w:left="567" w:right="135"/>
        <w:jc w:val="both"/>
        <w:rPr>
          <w:color w:val="FF0000"/>
          <w:sz w:val="22"/>
          <w:szCs w:val="22"/>
        </w:rPr>
      </w:pPr>
    </w:p>
    <w:p w:rsidR="00B75B47" w:rsidRPr="00BF027E" w:rsidRDefault="00BF027E" w:rsidP="00B75B47">
      <w:pPr>
        <w:widowControl w:val="0"/>
        <w:autoSpaceDE w:val="0"/>
        <w:autoSpaceDN w:val="0"/>
        <w:adjustRightInd w:val="0"/>
        <w:ind w:left="567" w:right="135"/>
        <w:jc w:val="both"/>
        <w:rPr>
          <w:color w:val="FF0000"/>
          <w:sz w:val="22"/>
          <w:szCs w:val="22"/>
        </w:rPr>
      </w:pPr>
      <w:r>
        <w:rPr>
          <w:color w:val="FF0000"/>
          <w:sz w:val="22"/>
          <w:szCs w:val="22"/>
        </w:rPr>
        <w:t>Action 3:  Chair to liaise with IALA and SPC to encourage coastal States that are not yet members to join the SWPHC</w:t>
      </w:r>
      <w:r w:rsidRPr="00BF027E">
        <w:rPr>
          <w:color w:val="FF0000"/>
          <w:sz w:val="22"/>
          <w:szCs w:val="22"/>
        </w:rPr>
        <w:t>.</w:t>
      </w:r>
    </w:p>
    <w:p w:rsidR="00BF027E" w:rsidRPr="00BF027E" w:rsidRDefault="00BF027E" w:rsidP="00B75B47">
      <w:pPr>
        <w:widowControl w:val="0"/>
        <w:autoSpaceDE w:val="0"/>
        <w:autoSpaceDN w:val="0"/>
        <w:adjustRightInd w:val="0"/>
        <w:ind w:left="567" w:right="135"/>
        <w:jc w:val="both"/>
        <w:rPr>
          <w:color w:val="FF0000"/>
          <w:sz w:val="22"/>
          <w:szCs w:val="22"/>
        </w:rPr>
      </w:pPr>
    </w:p>
    <w:p w:rsidR="00BF027E" w:rsidRDefault="00BF027E" w:rsidP="00B75B47">
      <w:pPr>
        <w:widowControl w:val="0"/>
        <w:autoSpaceDE w:val="0"/>
        <w:autoSpaceDN w:val="0"/>
        <w:adjustRightInd w:val="0"/>
        <w:ind w:left="567" w:right="135"/>
        <w:jc w:val="both"/>
        <w:rPr>
          <w:color w:val="FF0000"/>
          <w:sz w:val="22"/>
          <w:szCs w:val="22"/>
        </w:rPr>
      </w:pPr>
      <w:r>
        <w:rPr>
          <w:color w:val="FF0000"/>
          <w:sz w:val="22"/>
          <w:szCs w:val="22"/>
        </w:rPr>
        <w:t>Action 4:  All members to consider identifying opportunities in national/regional /international donor agencies to incorporate hydrography in development projects.</w:t>
      </w:r>
    </w:p>
    <w:p w:rsidR="00BF027E" w:rsidRDefault="00BF027E" w:rsidP="00B75B47">
      <w:pPr>
        <w:widowControl w:val="0"/>
        <w:autoSpaceDE w:val="0"/>
        <w:autoSpaceDN w:val="0"/>
        <w:adjustRightInd w:val="0"/>
        <w:ind w:left="567" w:right="135"/>
        <w:jc w:val="both"/>
        <w:rPr>
          <w:color w:val="FF0000"/>
          <w:sz w:val="22"/>
          <w:szCs w:val="22"/>
        </w:rPr>
      </w:pPr>
    </w:p>
    <w:p w:rsidR="00BF027E" w:rsidRDefault="00BF027E" w:rsidP="00B75B47">
      <w:pPr>
        <w:widowControl w:val="0"/>
        <w:autoSpaceDE w:val="0"/>
        <w:autoSpaceDN w:val="0"/>
        <w:adjustRightInd w:val="0"/>
        <w:ind w:left="567" w:right="135"/>
        <w:jc w:val="both"/>
        <w:rPr>
          <w:color w:val="FF0000"/>
          <w:sz w:val="22"/>
          <w:szCs w:val="22"/>
        </w:rPr>
      </w:pPr>
      <w:r>
        <w:rPr>
          <w:color w:val="FF0000"/>
          <w:sz w:val="22"/>
          <w:szCs w:val="22"/>
        </w:rPr>
        <w:t xml:space="preserve">Action 5:  All </w:t>
      </w:r>
      <w:r w:rsidR="007C32B8">
        <w:rPr>
          <w:color w:val="FF0000"/>
          <w:sz w:val="22"/>
          <w:szCs w:val="22"/>
        </w:rPr>
        <w:t>members</w:t>
      </w:r>
      <w:r>
        <w:rPr>
          <w:color w:val="FF0000"/>
          <w:sz w:val="22"/>
          <w:szCs w:val="22"/>
        </w:rPr>
        <w:t xml:space="preserve"> to review their entries in the IHO Yearbook (P-5) and C-55 and to provide the IHO Secretariat with the appropriate updates or to report no change.</w:t>
      </w:r>
    </w:p>
    <w:p w:rsidR="00BF027E" w:rsidRDefault="00BF027E" w:rsidP="00B75B47">
      <w:pPr>
        <w:widowControl w:val="0"/>
        <w:autoSpaceDE w:val="0"/>
        <w:autoSpaceDN w:val="0"/>
        <w:adjustRightInd w:val="0"/>
        <w:ind w:left="567" w:right="135"/>
        <w:jc w:val="both"/>
        <w:rPr>
          <w:color w:val="FF0000"/>
          <w:sz w:val="22"/>
          <w:szCs w:val="22"/>
        </w:rPr>
      </w:pPr>
    </w:p>
    <w:p w:rsidR="00BF027E" w:rsidRDefault="00BF027E" w:rsidP="00B75B47">
      <w:pPr>
        <w:widowControl w:val="0"/>
        <w:autoSpaceDE w:val="0"/>
        <w:autoSpaceDN w:val="0"/>
        <w:adjustRightInd w:val="0"/>
        <w:ind w:left="567" w:right="135"/>
        <w:jc w:val="both"/>
        <w:rPr>
          <w:color w:val="FF0000"/>
          <w:sz w:val="22"/>
          <w:szCs w:val="22"/>
        </w:rPr>
      </w:pPr>
      <w:r>
        <w:rPr>
          <w:color w:val="FF0000"/>
          <w:sz w:val="22"/>
          <w:szCs w:val="22"/>
        </w:rPr>
        <w:t>Action 6</w:t>
      </w:r>
      <w:r w:rsidR="007C32B8">
        <w:rPr>
          <w:color w:val="FF0000"/>
          <w:sz w:val="22"/>
          <w:szCs w:val="22"/>
        </w:rPr>
        <w:t>: All members to consider submitting papers for publication in the International Hydrographic Review</w:t>
      </w:r>
      <w:r w:rsidRPr="00BF027E">
        <w:rPr>
          <w:color w:val="FF0000"/>
          <w:sz w:val="22"/>
          <w:szCs w:val="22"/>
        </w:rPr>
        <w:t>.</w:t>
      </w:r>
    </w:p>
    <w:p w:rsidR="00D26FB1" w:rsidRPr="00385FD4" w:rsidRDefault="00D26FB1" w:rsidP="000E2B61">
      <w:pPr>
        <w:widowControl w:val="0"/>
        <w:autoSpaceDE w:val="0"/>
        <w:autoSpaceDN w:val="0"/>
        <w:adjustRightInd w:val="0"/>
        <w:ind w:right="136"/>
        <w:jc w:val="both"/>
        <w:rPr>
          <w:b/>
          <w:color w:val="000000" w:themeColor="text1"/>
          <w:sz w:val="22"/>
          <w:szCs w:val="22"/>
        </w:rPr>
      </w:pPr>
    </w:p>
    <w:p w:rsidR="00AC16F3" w:rsidRPr="00385FD4" w:rsidRDefault="003A6825" w:rsidP="00393F48">
      <w:pPr>
        <w:widowControl w:val="0"/>
        <w:autoSpaceDE w:val="0"/>
        <w:autoSpaceDN w:val="0"/>
        <w:adjustRightInd w:val="0"/>
        <w:ind w:left="567" w:right="136" w:hanging="567"/>
        <w:jc w:val="both"/>
        <w:rPr>
          <w:b/>
          <w:color w:val="000000" w:themeColor="text1"/>
          <w:sz w:val="22"/>
          <w:szCs w:val="22"/>
        </w:rPr>
      </w:pPr>
      <w:r w:rsidRPr="00385FD4">
        <w:rPr>
          <w:b/>
          <w:color w:val="000000" w:themeColor="text1"/>
          <w:sz w:val="22"/>
          <w:szCs w:val="22"/>
        </w:rPr>
        <w:t>5.2</w:t>
      </w:r>
      <w:r w:rsidRPr="00385FD4">
        <w:rPr>
          <w:b/>
          <w:color w:val="000000" w:themeColor="text1"/>
          <w:sz w:val="22"/>
          <w:szCs w:val="22"/>
        </w:rPr>
        <w:tab/>
        <w:t>Outcome of the 2</w:t>
      </w:r>
      <w:r w:rsidRPr="00385FD4">
        <w:rPr>
          <w:b/>
          <w:color w:val="000000" w:themeColor="text1"/>
          <w:sz w:val="22"/>
          <w:szCs w:val="22"/>
          <w:vertAlign w:val="superscript"/>
        </w:rPr>
        <w:t>nd</w:t>
      </w:r>
      <w:r w:rsidRPr="00385FD4">
        <w:rPr>
          <w:b/>
          <w:color w:val="000000" w:themeColor="text1"/>
          <w:sz w:val="22"/>
          <w:szCs w:val="22"/>
        </w:rPr>
        <w:t xml:space="preserve"> </w:t>
      </w:r>
      <w:r w:rsidR="00D26FB1" w:rsidRPr="00385FD4">
        <w:rPr>
          <w:b/>
          <w:color w:val="000000" w:themeColor="text1"/>
          <w:sz w:val="22"/>
          <w:szCs w:val="22"/>
        </w:rPr>
        <w:t>Meeting of the IHO Council (C</w:t>
      </w:r>
      <w:r w:rsidR="00426B9E" w:rsidRPr="00385FD4">
        <w:rPr>
          <w:b/>
          <w:color w:val="000000" w:themeColor="text1"/>
          <w:sz w:val="22"/>
          <w:szCs w:val="22"/>
        </w:rPr>
        <w:t>-</w:t>
      </w:r>
      <w:r w:rsidR="00CA2166" w:rsidRPr="00385FD4">
        <w:rPr>
          <w:b/>
          <w:color w:val="000000" w:themeColor="text1"/>
          <w:sz w:val="22"/>
          <w:szCs w:val="22"/>
        </w:rPr>
        <w:t>2</w:t>
      </w:r>
      <w:r w:rsidR="00D26FB1" w:rsidRPr="00385FD4">
        <w:rPr>
          <w:b/>
          <w:color w:val="000000" w:themeColor="text1"/>
          <w:sz w:val="22"/>
          <w:szCs w:val="22"/>
        </w:rPr>
        <w:t>)</w:t>
      </w:r>
    </w:p>
    <w:p w:rsidR="00D26FB1" w:rsidRPr="00385FD4" w:rsidRDefault="00D26FB1" w:rsidP="00AC16F3">
      <w:pPr>
        <w:widowControl w:val="0"/>
        <w:autoSpaceDE w:val="0"/>
        <w:autoSpaceDN w:val="0"/>
        <w:adjustRightInd w:val="0"/>
        <w:ind w:left="1140" w:right="136" w:hanging="567"/>
        <w:jc w:val="both"/>
        <w:rPr>
          <w:color w:val="000000" w:themeColor="text1"/>
          <w:sz w:val="22"/>
          <w:szCs w:val="22"/>
        </w:rPr>
      </w:pPr>
    </w:p>
    <w:p w:rsidR="001D703B" w:rsidRPr="00385FD4" w:rsidRDefault="00B56BBE" w:rsidP="00D26FB1">
      <w:pPr>
        <w:widowControl w:val="0"/>
        <w:autoSpaceDE w:val="0"/>
        <w:autoSpaceDN w:val="0"/>
        <w:adjustRightInd w:val="0"/>
        <w:ind w:left="1140" w:right="136" w:hanging="567"/>
        <w:jc w:val="both"/>
        <w:rPr>
          <w:color w:val="000000" w:themeColor="text1"/>
          <w:sz w:val="22"/>
          <w:szCs w:val="22"/>
        </w:rPr>
      </w:pPr>
      <w:r w:rsidRPr="00385FD4">
        <w:rPr>
          <w:color w:val="000000" w:themeColor="text1"/>
          <w:sz w:val="22"/>
          <w:szCs w:val="22"/>
        </w:rPr>
        <w:t xml:space="preserve">Rear Admiral </w:t>
      </w:r>
      <w:r w:rsidR="003A6825" w:rsidRPr="00385FD4">
        <w:rPr>
          <w:color w:val="000000" w:themeColor="text1"/>
          <w:sz w:val="22"/>
          <w:szCs w:val="22"/>
        </w:rPr>
        <w:t xml:space="preserve">Shepard Smith (Chair, IHO Council) </w:t>
      </w:r>
      <w:r w:rsidR="001D703B" w:rsidRPr="00385FD4">
        <w:rPr>
          <w:color w:val="000000" w:themeColor="text1"/>
          <w:sz w:val="22"/>
          <w:szCs w:val="22"/>
        </w:rPr>
        <w:t>reported as follows</w:t>
      </w:r>
      <w:r w:rsidR="00823024" w:rsidRPr="00385FD4">
        <w:rPr>
          <w:color w:val="000000" w:themeColor="text1"/>
          <w:sz w:val="22"/>
          <w:szCs w:val="22"/>
        </w:rPr>
        <w:t xml:space="preserve"> </w:t>
      </w:r>
      <w:r w:rsidR="00823024" w:rsidRPr="00385FD4">
        <w:rPr>
          <w:i/>
          <w:color w:val="000000" w:themeColor="text1"/>
          <w:sz w:val="22"/>
          <w:szCs w:val="22"/>
        </w:rPr>
        <w:t>(doc. SWPHC16-05.2):</w:t>
      </w:r>
      <w:r w:rsidR="00823024" w:rsidRPr="00385FD4">
        <w:rPr>
          <w:color w:val="000000" w:themeColor="text1"/>
          <w:sz w:val="22"/>
          <w:szCs w:val="22"/>
        </w:rPr>
        <w:t xml:space="preserve"> </w:t>
      </w:r>
    </w:p>
    <w:p w:rsidR="001D703B" w:rsidRPr="00385FD4" w:rsidRDefault="001D703B" w:rsidP="00D26FB1">
      <w:pPr>
        <w:widowControl w:val="0"/>
        <w:autoSpaceDE w:val="0"/>
        <w:autoSpaceDN w:val="0"/>
        <w:adjustRightInd w:val="0"/>
        <w:ind w:left="1140" w:right="136" w:hanging="567"/>
        <w:jc w:val="both"/>
        <w:rPr>
          <w:color w:val="000000" w:themeColor="text1"/>
          <w:sz w:val="22"/>
          <w:szCs w:val="22"/>
        </w:rPr>
      </w:pPr>
    </w:p>
    <w:p w:rsidR="00D26FB1" w:rsidRPr="00385FD4" w:rsidRDefault="00B56BBE" w:rsidP="007C375A">
      <w:pPr>
        <w:widowControl w:val="0"/>
        <w:autoSpaceDE w:val="0"/>
        <w:autoSpaceDN w:val="0"/>
        <w:adjustRightInd w:val="0"/>
        <w:ind w:left="567" w:right="136"/>
        <w:jc w:val="both"/>
        <w:rPr>
          <w:color w:val="000000" w:themeColor="text1"/>
          <w:sz w:val="22"/>
          <w:szCs w:val="22"/>
        </w:rPr>
      </w:pPr>
      <w:r w:rsidRPr="00385FD4">
        <w:rPr>
          <w:color w:val="000000" w:themeColor="text1"/>
          <w:sz w:val="22"/>
          <w:szCs w:val="22"/>
        </w:rPr>
        <w:t>The 2</w:t>
      </w:r>
      <w:r w:rsidRPr="00385FD4">
        <w:rPr>
          <w:color w:val="000000" w:themeColor="text1"/>
          <w:sz w:val="22"/>
          <w:szCs w:val="22"/>
          <w:vertAlign w:val="superscript"/>
        </w:rPr>
        <w:t>nd</w:t>
      </w:r>
      <w:r w:rsidRPr="00385FD4">
        <w:rPr>
          <w:color w:val="000000" w:themeColor="text1"/>
          <w:sz w:val="22"/>
          <w:szCs w:val="22"/>
        </w:rPr>
        <w:t xml:space="preserve"> Meeting of the IHO Council (C</w:t>
      </w:r>
      <w:r w:rsidR="00426B9E" w:rsidRPr="00385FD4">
        <w:rPr>
          <w:color w:val="000000" w:themeColor="text1"/>
          <w:sz w:val="22"/>
          <w:szCs w:val="22"/>
        </w:rPr>
        <w:t>-</w:t>
      </w:r>
      <w:r w:rsidRPr="00385FD4">
        <w:rPr>
          <w:color w:val="000000" w:themeColor="text1"/>
          <w:sz w:val="22"/>
          <w:szCs w:val="22"/>
        </w:rPr>
        <w:t>2)</w:t>
      </w:r>
      <w:r w:rsidR="00502B94" w:rsidRPr="00385FD4">
        <w:rPr>
          <w:color w:val="000000" w:themeColor="text1"/>
          <w:sz w:val="22"/>
          <w:szCs w:val="22"/>
        </w:rPr>
        <w:t xml:space="preserve"> was held in London, UK on 9-11</w:t>
      </w:r>
      <w:r w:rsidRPr="00385FD4">
        <w:rPr>
          <w:color w:val="000000" w:themeColor="text1"/>
          <w:sz w:val="22"/>
          <w:szCs w:val="22"/>
        </w:rPr>
        <w:t xml:space="preserve"> October 2018</w:t>
      </w:r>
      <w:r w:rsidR="00D26FB1" w:rsidRPr="00385FD4">
        <w:rPr>
          <w:color w:val="000000" w:themeColor="text1"/>
          <w:sz w:val="22"/>
          <w:szCs w:val="22"/>
        </w:rPr>
        <w:t>.</w:t>
      </w:r>
      <w:r w:rsidR="00426B9E" w:rsidRPr="00385FD4">
        <w:rPr>
          <w:color w:val="000000" w:themeColor="text1"/>
          <w:sz w:val="22"/>
          <w:szCs w:val="22"/>
        </w:rPr>
        <w:t xml:space="preserve"> </w:t>
      </w:r>
      <w:r w:rsidR="007C375A" w:rsidRPr="00385FD4">
        <w:rPr>
          <w:color w:val="000000" w:themeColor="text1"/>
          <w:sz w:val="22"/>
          <w:szCs w:val="22"/>
        </w:rPr>
        <w:t xml:space="preserve"> It was attended by 28 Council Members and 10 IHO MS Observers.  The SWPHC participants were Australia, France, UK and USA.</w:t>
      </w:r>
      <w:r w:rsidR="00426B9E" w:rsidRPr="00385FD4">
        <w:rPr>
          <w:color w:val="000000" w:themeColor="text1"/>
          <w:sz w:val="22"/>
          <w:szCs w:val="22"/>
        </w:rPr>
        <w:t xml:space="preserve"> </w:t>
      </w:r>
    </w:p>
    <w:p w:rsidR="00CA7F74" w:rsidRPr="00385FD4" w:rsidRDefault="007C375A" w:rsidP="00BE150A">
      <w:pPr>
        <w:widowControl w:val="0"/>
        <w:autoSpaceDE w:val="0"/>
        <w:autoSpaceDN w:val="0"/>
        <w:adjustRightInd w:val="0"/>
        <w:ind w:left="573" w:right="136"/>
        <w:jc w:val="both"/>
        <w:rPr>
          <w:color w:val="000000" w:themeColor="text1"/>
          <w:sz w:val="22"/>
          <w:szCs w:val="22"/>
        </w:rPr>
      </w:pPr>
      <w:r w:rsidRPr="00385FD4">
        <w:rPr>
          <w:color w:val="000000" w:themeColor="text1"/>
          <w:sz w:val="22"/>
          <w:szCs w:val="22"/>
        </w:rPr>
        <w:t>The key agenda items were:</w:t>
      </w:r>
    </w:p>
    <w:p w:rsidR="00CA7F74" w:rsidRPr="00385FD4" w:rsidRDefault="00CA7F74" w:rsidP="003416DC">
      <w:pPr>
        <w:pStyle w:val="ListParagraph"/>
        <w:widowControl w:val="0"/>
        <w:numPr>
          <w:ilvl w:val="0"/>
          <w:numId w:val="16"/>
        </w:numPr>
        <w:autoSpaceDE w:val="0"/>
        <w:autoSpaceDN w:val="0"/>
        <w:adjustRightInd w:val="0"/>
        <w:ind w:left="1276" w:right="136" w:hanging="283"/>
        <w:jc w:val="both"/>
        <w:rPr>
          <w:color w:val="000000" w:themeColor="text1"/>
          <w:sz w:val="22"/>
          <w:szCs w:val="22"/>
        </w:rPr>
      </w:pPr>
      <w:r w:rsidRPr="00385FD4">
        <w:rPr>
          <w:color w:val="000000" w:themeColor="text1"/>
          <w:sz w:val="22"/>
          <w:szCs w:val="22"/>
        </w:rPr>
        <w:t>Strategic Plan</w:t>
      </w:r>
      <w:r w:rsidR="00BB5DA9" w:rsidRPr="00385FD4">
        <w:rPr>
          <w:color w:val="000000" w:themeColor="text1"/>
          <w:sz w:val="22"/>
          <w:szCs w:val="22"/>
        </w:rPr>
        <w:t xml:space="preserve"> –</w:t>
      </w:r>
      <w:r w:rsidR="007C375A" w:rsidRPr="00385FD4">
        <w:rPr>
          <w:color w:val="000000" w:themeColor="text1"/>
          <w:sz w:val="22"/>
          <w:szCs w:val="22"/>
        </w:rPr>
        <w:t xml:space="preserve"> endorsed a revised management plan for the SPRWG</w:t>
      </w:r>
    </w:p>
    <w:p w:rsidR="00CA7F74" w:rsidRPr="00385FD4" w:rsidRDefault="00CA7F74" w:rsidP="003416DC">
      <w:pPr>
        <w:pStyle w:val="ListParagraph"/>
        <w:widowControl w:val="0"/>
        <w:numPr>
          <w:ilvl w:val="0"/>
          <w:numId w:val="16"/>
        </w:numPr>
        <w:autoSpaceDE w:val="0"/>
        <w:autoSpaceDN w:val="0"/>
        <w:adjustRightInd w:val="0"/>
        <w:ind w:left="1276" w:right="136" w:hanging="283"/>
        <w:jc w:val="both"/>
        <w:rPr>
          <w:color w:val="000000" w:themeColor="text1"/>
          <w:sz w:val="22"/>
          <w:szCs w:val="22"/>
        </w:rPr>
      </w:pPr>
      <w:r w:rsidRPr="00385FD4">
        <w:rPr>
          <w:color w:val="000000" w:themeColor="text1"/>
          <w:sz w:val="22"/>
          <w:szCs w:val="22"/>
        </w:rPr>
        <w:t>S-100 P</w:t>
      </w:r>
      <w:r w:rsidR="008648ED" w:rsidRPr="00385FD4">
        <w:rPr>
          <w:color w:val="000000" w:themeColor="text1"/>
          <w:sz w:val="22"/>
          <w:szCs w:val="22"/>
        </w:rPr>
        <w:t xml:space="preserve">roducts – </w:t>
      </w:r>
      <w:r w:rsidR="00BE63D2" w:rsidRPr="00385FD4">
        <w:rPr>
          <w:color w:val="000000" w:themeColor="text1"/>
          <w:sz w:val="22"/>
          <w:szCs w:val="22"/>
        </w:rPr>
        <w:t>d</w:t>
      </w:r>
      <w:r w:rsidR="008648ED" w:rsidRPr="00385FD4">
        <w:rPr>
          <w:color w:val="000000" w:themeColor="text1"/>
          <w:sz w:val="22"/>
          <w:szCs w:val="22"/>
        </w:rPr>
        <w:t>evelopment an</w:t>
      </w:r>
      <w:r w:rsidR="00BE63D2" w:rsidRPr="00385FD4">
        <w:rPr>
          <w:color w:val="000000" w:themeColor="text1"/>
          <w:sz w:val="22"/>
          <w:szCs w:val="22"/>
        </w:rPr>
        <w:t>d future provision; c</w:t>
      </w:r>
      <w:r w:rsidR="008648ED" w:rsidRPr="00385FD4">
        <w:rPr>
          <w:color w:val="000000" w:themeColor="text1"/>
          <w:sz w:val="22"/>
          <w:szCs w:val="22"/>
        </w:rPr>
        <w:t xml:space="preserve">oordination in geographic areas and dissemination </w:t>
      </w:r>
    </w:p>
    <w:p w:rsidR="00CA7F74" w:rsidRPr="00385FD4" w:rsidRDefault="00CA7F74" w:rsidP="003416DC">
      <w:pPr>
        <w:pStyle w:val="ListParagraph"/>
        <w:widowControl w:val="0"/>
        <w:numPr>
          <w:ilvl w:val="0"/>
          <w:numId w:val="16"/>
        </w:numPr>
        <w:autoSpaceDE w:val="0"/>
        <w:autoSpaceDN w:val="0"/>
        <w:adjustRightInd w:val="0"/>
        <w:ind w:left="1276" w:right="136" w:hanging="283"/>
        <w:jc w:val="both"/>
        <w:rPr>
          <w:color w:val="000000" w:themeColor="text1"/>
          <w:sz w:val="22"/>
          <w:szCs w:val="22"/>
        </w:rPr>
      </w:pPr>
      <w:r w:rsidRPr="00385FD4">
        <w:rPr>
          <w:color w:val="000000" w:themeColor="text1"/>
          <w:sz w:val="22"/>
          <w:szCs w:val="22"/>
        </w:rPr>
        <w:t xml:space="preserve">Crowdsourced Bathymetry </w:t>
      </w:r>
      <w:r w:rsidR="008648ED" w:rsidRPr="00385FD4">
        <w:rPr>
          <w:color w:val="000000" w:themeColor="text1"/>
          <w:sz w:val="22"/>
          <w:szCs w:val="22"/>
        </w:rPr>
        <w:t xml:space="preserve">– </w:t>
      </w:r>
      <w:r w:rsidR="00BE63D2" w:rsidRPr="00385FD4">
        <w:rPr>
          <w:color w:val="000000" w:themeColor="text1"/>
          <w:sz w:val="22"/>
          <w:szCs w:val="22"/>
        </w:rPr>
        <w:t>e</w:t>
      </w:r>
      <w:r w:rsidR="00BB14A6" w:rsidRPr="00385FD4">
        <w:rPr>
          <w:color w:val="000000" w:themeColor="text1"/>
          <w:sz w:val="22"/>
          <w:szCs w:val="22"/>
        </w:rPr>
        <w:t>ndorsed</w:t>
      </w:r>
      <w:r w:rsidR="008648ED" w:rsidRPr="00385FD4">
        <w:rPr>
          <w:color w:val="000000" w:themeColor="text1"/>
          <w:sz w:val="22"/>
          <w:szCs w:val="22"/>
        </w:rPr>
        <w:t xml:space="preserve"> B-12 Edition 1.0.0 (IHO Guidelines on Crowdsourced Bathymetry)</w:t>
      </w:r>
      <w:r w:rsidR="00FF598C" w:rsidRPr="00385FD4">
        <w:rPr>
          <w:color w:val="000000" w:themeColor="text1"/>
          <w:sz w:val="22"/>
          <w:szCs w:val="22"/>
        </w:rPr>
        <w:t>, but i</w:t>
      </w:r>
      <w:r w:rsidR="00BB14A6" w:rsidRPr="00385FD4">
        <w:rPr>
          <w:color w:val="000000" w:themeColor="text1"/>
          <w:sz w:val="22"/>
          <w:szCs w:val="22"/>
        </w:rPr>
        <w:t xml:space="preserve">dentified two areas for further work, </w:t>
      </w:r>
      <w:r w:rsidR="00BE63D2" w:rsidRPr="00385FD4">
        <w:rPr>
          <w:color w:val="000000" w:themeColor="text1"/>
          <w:sz w:val="22"/>
          <w:szCs w:val="22"/>
        </w:rPr>
        <w:t>i.e.</w:t>
      </w:r>
      <w:r w:rsidR="00BB14A6" w:rsidRPr="00385FD4">
        <w:rPr>
          <w:color w:val="000000" w:themeColor="text1"/>
          <w:sz w:val="22"/>
          <w:szCs w:val="22"/>
        </w:rPr>
        <w:t xml:space="preserve"> (i) instruct CSBWG to work out more details of the data flow processes, and (ii) </w:t>
      </w:r>
      <w:r w:rsidR="00FF598C" w:rsidRPr="00385FD4">
        <w:rPr>
          <w:color w:val="000000" w:themeColor="text1"/>
          <w:sz w:val="22"/>
          <w:szCs w:val="22"/>
        </w:rPr>
        <w:t>acknowledging the legal framework under which CSB falls in various</w:t>
      </w:r>
      <w:r w:rsidR="00BE63D2" w:rsidRPr="00385FD4">
        <w:rPr>
          <w:color w:val="000000" w:themeColor="text1"/>
          <w:sz w:val="22"/>
          <w:szCs w:val="22"/>
        </w:rPr>
        <w:t xml:space="preserve"> jurisdictions around the world</w:t>
      </w:r>
    </w:p>
    <w:p w:rsidR="00BE63D2" w:rsidRPr="00385FD4" w:rsidRDefault="00BE63D2" w:rsidP="003416DC">
      <w:pPr>
        <w:pStyle w:val="ListParagraph"/>
        <w:widowControl w:val="0"/>
        <w:numPr>
          <w:ilvl w:val="0"/>
          <w:numId w:val="16"/>
        </w:numPr>
        <w:autoSpaceDE w:val="0"/>
        <w:autoSpaceDN w:val="0"/>
        <w:adjustRightInd w:val="0"/>
        <w:ind w:left="1276" w:right="136" w:hanging="283"/>
        <w:jc w:val="both"/>
        <w:rPr>
          <w:color w:val="000000" w:themeColor="text1"/>
          <w:sz w:val="22"/>
          <w:szCs w:val="22"/>
        </w:rPr>
      </w:pPr>
      <w:r w:rsidRPr="00385FD4">
        <w:rPr>
          <w:color w:val="000000" w:themeColor="text1"/>
          <w:sz w:val="22"/>
          <w:szCs w:val="22"/>
        </w:rPr>
        <w:t xml:space="preserve">IHO Communications – New logo; Revamping of website and IHR; IHO-100 Centenary; Social media (LinkedIn, YouTube, </w:t>
      </w:r>
      <w:r w:rsidR="00464E2E" w:rsidRPr="00385FD4">
        <w:rPr>
          <w:color w:val="000000" w:themeColor="text1"/>
          <w:sz w:val="22"/>
          <w:szCs w:val="22"/>
        </w:rPr>
        <w:t>etc.</w:t>
      </w:r>
      <w:r w:rsidRPr="00385FD4">
        <w:rPr>
          <w:color w:val="000000" w:themeColor="text1"/>
          <w:sz w:val="22"/>
          <w:szCs w:val="22"/>
        </w:rPr>
        <w:t>), World Hydrography Day 2019</w:t>
      </w:r>
    </w:p>
    <w:p w:rsidR="00BE63D2" w:rsidRPr="00385FD4" w:rsidRDefault="00BE63D2" w:rsidP="00DB7B0F">
      <w:pPr>
        <w:widowControl w:val="0"/>
        <w:autoSpaceDE w:val="0"/>
        <w:autoSpaceDN w:val="0"/>
        <w:adjustRightInd w:val="0"/>
        <w:ind w:left="851" w:right="136"/>
        <w:jc w:val="both"/>
        <w:rPr>
          <w:color w:val="000000" w:themeColor="text1"/>
          <w:sz w:val="22"/>
          <w:szCs w:val="22"/>
        </w:rPr>
      </w:pPr>
    </w:p>
    <w:p w:rsidR="00234203" w:rsidRPr="00385FD4" w:rsidRDefault="00BE63D2" w:rsidP="00234203">
      <w:pPr>
        <w:widowControl w:val="0"/>
        <w:autoSpaceDE w:val="0"/>
        <w:autoSpaceDN w:val="0"/>
        <w:adjustRightInd w:val="0"/>
        <w:ind w:left="567" w:right="136"/>
        <w:jc w:val="both"/>
        <w:rPr>
          <w:color w:val="000000" w:themeColor="text1"/>
          <w:sz w:val="22"/>
          <w:szCs w:val="22"/>
        </w:rPr>
      </w:pPr>
      <w:r w:rsidRPr="00385FD4">
        <w:rPr>
          <w:color w:val="000000" w:themeColor="text1"/>
          <w:sz w:val="22"/>
          <w:szCs w:val="22"/>
        </w:rPr>
        <w:t xml:space="preserve">Vice Admiral Bruno Frachon (France) stated that an information paper ‘Recent Events in </w:t>
      </w:r>
      <w:r w:rsidR="00234203" w:rsidRPr="00385FD4">
        <w:rPr>
          <w:color w:val="000000" w:themeColor="text1"/>
          <w:sz w:val="22"/>
          <w:szCs w:val="22"/>
        </w:rPr>
        <w:t>Satellite</w:t>
      </w:r>
      <w:r w:rsidR="00506960" w:rsidRPr="00385FD4">
        <w:rPr>
          <w:color w:val="000000" w:themeColor="text1"/>
          <w:sz w:val="22"/>
          <w:szCs w:val="22"/>
        </w:rPr>
        <w:t>-Derived B</w:t>
      </w:r>
      <w:r w:rsidRPr="00385FD4">
        <w:rPr>
          <w:color w:val="000000" w:themeColor="text1"/>
          <w:sz w:val="22"/>
          <w:szCs w:val="22"/>
        </w:rPr>
        <w:t xml:space="preserve">athymetry and </w:t>
      </w:r>
      <w:r w:rsidR="00754143" w:rsidRPr="00385FD4">
        <w:rPr>
          <w:color w:val="000000" w:themeColor="text1"/>
          <w:sz w:val="22"/>
          <w:szCs w:val="22"/>
        </w:rPr>
        <w:t xml:space="preserve">Hydrography Remote Sensing’ was </w:t>
      </w:r>
      <w:r w:rsidRPr="00385FD4">
        <w:rPr>
          <w:color w:val="000000" w:themeColor="text1"/>
          <w:sz w:val="22"/>
          <w:szCs w:val="22"/>
        </w:rPr>
        <w:t>presented at C-2.  It contained the outcomes from the International Hydrograph</w:t>
      </w:r>
      <w:r w:rsidR="00234203" w:rsidRPr="00385FD4">
        <w:rPr>
          <w:color w:val="000000" w:themeColor="text1"/>
          <w:sz w:val="22"/>
          <w:szCs w:val="22"/>
        </w:rPr>
        <w:t>ic Remote Sensing</w:t>
      </w:r>
      <w:r w:rsidRPr="00385FD4">
        <w:rPr>
          <w:color w:val="000000" w:themeColor="text1"/>
          <w:sz w:val="22"/>
          <w:szCs w:val="22"/>
        </w:rPr>
        <w:t xml:space="preserve"> </w:t>
      </w:r>
      <w:r w:rsidR="00234203" w:rsidRPr="00385FD4">
        <w:rPr>
          <w:color w:val="000000" w:themeColor="text1"/>
          <w:sz w:val="22"/>
          <w:szCs w:val="22"/>
        </w:rPr>
        <w:t>Workshop held in Ottawa, Canada on 18-20 September 2018.</w:t>
      </w:r>
    </w:p>
    <w:p w:rsidR="00DB7B0F" w:rsidRPr="00754143" w:rsidRDefault="00DB7B0F" w:rsidP="00754143">
      <w:pPr>
        <w:widowControl w:val="0"/>
        <w:autoSpaceDE w:val="0"/>
        <w:autoSpaceDN w:val="0"/>
        <w:adjustRightInd w:val="0"/>
        <w:ind w:right="136"/>
        <w:jc w:val="both"/>
        <w:rPr>
          <w:color w:val="0070C0"/>
          <w:sz w:val="22"/>
          <w:szCs w:val="22"/>
        </w:rPr>
      </w:pPr>
    </w:p>
    <w:p w:rsidR="00DB7B0F" w:rsidRPr="00385FD4" w:rsidRDefault="00823024" w:rsidP="00DB7B0F">
      <w:pPr>
        <w:widowControl w:val="0"/>
        <w:autoSpaceDE w:val="0"/>
        <w:autoSpaceDN w:val="0"/>
        <w:adjustRightInd w:val="0"/>
        <w:ind w:left="567" w:right="136" w:hanging="567"/>
        <w:jc w:val="both"/>
        <w:rPr>
          <w:b/>
          <w:color w:val="000000" w:themeColor="text1"/>
          <w:sz w:val="22"/>
          <w:szCs w:val="22"/>
        </w:rPr>
      </w:pPr>
      <w:r w:rsidRPr="00385FD4">
        <w:rPr>
          <w:b/>
          <w:color w:val="000000" w:themeColor="text1"/>
          <w:sz w:val="22"/>
          <w:szCs w:val="22"/>
        </w:rPr>
        <w:t>5.2A</w:t>
      </w:r>
      <w:r w:rsidR="00DB7B0F" w:rsidRPr="00385FD4">
        <w:rPr>
          <w:b/>
          <w:color w:val="000000" w:themeColor="text1"/>
          <w:sz w:val="22"/>
          <w:szCs w:val="22"/>
        </w:rPr>
        <w:tab/>
        <w:t>Strategic Plan Review Working Group (SPRWG) Report</w:t>
      </w:r>
    </w:p>
    <w:p w:rsidR="00DB7B0F" w:rsidRPr="00385FD4" w:rsidRDefault="00DB7B0F" w:rsidP="00DB7B0F">
      <w:pPr>
        <w:widowControl w:val="0"/>
        <w:autoSpaceDE w:val="0"/>
        <w:autoSpaceDN w:val="0"/>
        <w:adjustRightInd w:val="0"/>
        <w:ind w:left="567" w:right="136" w:hanging="567"/>
        <w:jc w:val="both"/>
        <w:rPr>
          <w:color w:val="000000" w:themeColor="text1"/>
          <w:sz w:val="22"/>
          <w:szCs w:val="22"/>
        </w:rPr>
      </w:pPr>
    </w:p>
    <w:p w:rsidR="00DB7B0F" w:rsidRPr="00385FD4" w:rsidRDefault="00DB7B0F" w:rsidP="00DB7B0F">
      <w:pPr>
        <w:widowControl w:val="0"/>
        <w:autoSpaceDE w:val="0"/>
        <w:autoSpaceDN w:val="0"/>
        <w:adjustRightInd w:val="0"/>
        <w:ind w:left="567" w:right="136"/>
        <w:jc w:val="both"/>
        <w:rPr>
          <w:i/>
          <w:color w:val="000000" w:themeColor="text1"/>
          <w:sz w:val="22"/>
          <w:szCs w:val="22"/>
        </w:rPr>
      </w:pPr>
      <w:r w:rsidRPr="00385FD4">
        <w:rPr>
          <w:color w:val="000000" w:themeColor="text1"/>
          <w:sz w:val="22"/>
          <w:szCs w:val="22"/>
        </w:rPr>
        <w:t>V</w:t>
      </w:r>
      <w:r w:rsidR="008B497C" w:rsidRPr="00385FD4">
        <w:rPr>
          <w:color w:val="000000" w:themeColor="text1"/>
          <w:sz w:val="22"/>
          <w:szCs w:val="22"/>
        </w:rPr>
        <w:t xml:space="preserve">ice </w:t>
      </w:r>
      <w:r w:rsidRPr="00385FD4">
        <w:rPr>
          <w:color w:val="000000" w:themeColor="text1"/>
          <w:sz w:val="22"/>
          <w:szCs w:val="22"/>
        </w:rPr>
        <w:t>Adm</w:t>
      </w:r>
      <w:r w:rsidR="008B497C" w:rsidRPr="00385FD4">
        <w:rPr>
          <w:color w:val="000000" w:themeColor="text1"/>
          <w:sz w:val="22"/>
          <w:szCs w:val="22"/>
        </w:rPr>
        <w:t>iral</w:t>
      </w:r>
      <w:r w:rsidRPr="00385FD4">
        <w:rPr>
          <w:color w:val="000000" w:themeColor="text1"/>
          <w:sz w:val="22"/>
          <w:szCs w:val="22"/>
        </w:rPr>
        <w:t xml:space="preserve"> Bruno Frachon (Chair SPRWG) provided a brief overview of the work carried out by the SPRWG </w:t>
      </w:r>
      <w:r w:rsidRPr="00385FD4">
        <w:rPr>
          <w:i/>
          <w:color w:val="000000" w:themeColor="text1"/>
          <w:sz w:val="22"/>
          <w:szCs w:val="22"/>
        </w:rPr>
        <w:t>(</w:t>
      </w:r>
      <w:r w:rsidR="00506960" w:rsidRPr="00385FD4">
        <w:rPr>
          <w:i/>
          <w:color w:val="000000" w:themeColor="text1"/>
          <w:sz w:val="22"/>
          <w:szCs w:val="22"/>
        </w:rPr>
        <w:t>SWPHC16-05.2A).</w:t>
      </w:r>
    </w:p>
    <w:p w:rsidR="00452E8B" w:rsidRPr="00385FD4" w:rsidRDefault="00CA2166" w:rsidP="00CA0877">
      <w:pPr>
        <w:pStyle w:val="ListParagraph"/>
        <w:widowControl w:val="0"/>
        <w:autoSpaceDE w:val="0"/>
        <w:autoSpaceDN w:val="0"/>
        <w:adjustRightInd w:val="0"/>
        <w:ind w:left="567" w:right="136"/>
        <w:jc w:val="both"/>
        <w:rPr>
          <w:color w:val="000000" w:themeColor="text1"/>
          <w:sz w:val="22"/>
          <w:szCs w:val="22"/>
        </w:rPr>
      </w:pPr>
      <w:r w:rsidRPr="00385FD4">
        <w:rPr>
          <w:color w:val="000000" w:themeColor="text1"/>
          <w:sz w:val="22"/>
          <w:szCs w:val="22"/>
        </w:rPr>
        <w:t xml:space="preserve">C-2 </w:t>
      </w:r>
      <w:r w:rsidR="008B497C" w:rsidRPr="00385FD4">
        <w:rPr>
          <w:color w:val="000000" w:themeColor="text1"/>
          <w:sz w:val="22"/>
          <w:szCs w:val="22"/>
        </w:rPr>
        <w:t xml:space="preserve">considered evolutions in the strategic context of the IHO and </w:t>
      </w:r>
      <w:r w:rsidRPr="00385FD4">
        <w:rPr>
          <w:color w:val="000000" w:themeColor="text1"/>
          <w:sz w:val="22"/>
          <w:szCs w:val="22"/>
        </w:rPr>
        <w:t xml:space="preserve">decided that there was a need for the </w:t>
      </w:r>
      <w:r w:rsidR="00171C0C">
        <w:rPr>
          <w:color w:val="000000" w:themeColor="text1"/>
          <w:sz w:val="22"/>
          <w:szCs w:val="22"/>
        </w:rPr>
        <w:t>Strategic</w:t>
      </w:r>
      <w:r w:rsidR="00CA0877" w:rsidRPr="00385FD4">
        <w:rPr>
          <w:color w:val="000000" w:themeColor="text1"/>
          <w:sz w:val="22"/>
          <w:szCs w:val="22"/>
        </w:rPr>
        <w:t xml:space="preserve"> Plan to be revised. </w:t>
      </w:r>
      <w:r w:rsidR="008B497C" w:rsidRPr="00385FD4">
        <w:rPr>
          <w:color w:val="000000" w:themeColor="text1"/>
          <w:sz w:val="22"/>
          <w:szCs w:val="22"/>
        </w:rPr>
        <w:t xml:space="preserve"> It</w:t>
      </w:r>
      <w:r w:rsidRPr="00385FD4">
        <w:rPr>
          <w:color w:val="000000" w:themeColor="text1"/>
          <w:sz w:val="22"/>
          <w:szCs w:val="22"/>
        </w:rPr>
        <w:t xml:space="preserve"> tasked SPRWG to d</w:t>
      </w:r>
      <w:r w:rsidR="008B497C" w:rsidRPr="00385FD4">
        <w:rPr>
          <w:color w:val="000000" w:themeColor="text1"/>
          <w:sz w:val="22"/>
          <w:szCs w:val="22"/>
        </w:rPr>
        <w:t>evelop a simpler strategic plan</w:t>
      </w:r>
      <w:r w:rsidRPr="00385FD4">
        <w:rPr>
          <w:color w:val="000000" w:themeColor="text1"/>
          <w:sz w:val="22"/>
          <w:szCs w:val="22"/>
        </w:rPr>
        <w:t>,</w:t>
      </w:r>
      <w:r w:rsidR="008B497C" w:rsidRPr="00385FD4">
        <w:rPr>
          <w:color w:val="000000" w:themeColor="text1"/>
          <w:sz w:val="22"/>
          <w:szCs w:val="22"/>
        </w:rPr>
        <w:t xml:space="preserve"> with a small number of overarc</w:t>
      </w:r>
      <w:r w:rsidRPr="00385FD4">
        <w:rPr>
          <w:color w:val="000000" w:themeColor="text1"/>
          <w:sz w:val="22"/>
          <w:szCs w:val="22"/>
        </w:rPr>
        <w:t>hing strategic goals, including measurable targets to be achieved by 2026.</w:t>
      </w:r>
      <w:r w:rsidR="008B497C" w:rsidRPr="00385FD4">
        <w:rPr>
          <w:color w:val="000000" w:themeColor="text1"/>
          <w:sz w:val="22"/>
          <w:szCs w:val="22"/>
        </w:rPr>
        <w:t xml:space="preserve">  C-2 adopted </w:t>
      </w:r>
      <w:r w:rsidR="00452E8B" w:rsidRPr="00385FD4">
        <w:rPr>
          <w:color w:val="000000" w:themeColor="text1"/>
          <w:sz w:val="22"/>
          <w:szCs w:val="22"/>
        </w:rPr>
        <w:t>the</w:t>
      </w:r>
      <w:r w:rsidR="008B497C" w:rsidRPr="00385FD4">
        <w:rPr>
          <w:color w:val="000000" w:themeColor="text1"/>
          <w:sz w:val="22"/>
          <w:szCs w:val="22"/>
        </w:rPr>
        <w:t xml:space="preserve"> management plan</w:t>
      </w:r>
      <w:r w:rsidR="00CA0877" w:rsidRPr="00385FD4">
        <w:rPr>
          <w:color w:val="000000" w:themeColor="text1"/>
          <w:sz w:val="22"/>
          <w:szCs w:val="22"/>
        </w:rPr>
        <w:t xml:space="preserve">.  </w:t>
      </w:r>
      <w:r w:rsidR="008B497C" w:rsidRPr="00385FD4">
        <w:rPr>
          <w:color w:val="000000" w:themeColor="text1"/>
          <w:sz w:val="22"/>
          <w:szCs w:val="22"/>
        </w:rPr>
        <w:t>The 3 overarching goals</w:t>
      </w:r>
      <w:r w:rsidR="00452E8B" w:rsidRPr="00385FD4">
        <w:rPr>
          <w:color w:val="000000" w:themeColor="text1"/>
          <w:sz w:val="22"/>
          <w:szCs w:val="22"/>
        </w:rPr>
        <w:t xml:space="preserve"> are (i) e</w:t>
      </w:r>
      <w:r w:rsidR="008B497C" w:rsidRPr="00385FD4">
        <w:rPr>
          <w:color w:val="000000" w:themeColor="text1"/>
          <w:sz w:val="22"/>
          <w:szCs w:val="22"/>
        </w:rPr>
        <w:t xml:space="preserve">volving support of safe and efficient navigation, (ii) developing use of marine </w:t>
      </w:r>
      <w:r w:rsidR="00452E8B" w:rsidRPr="00385FD4">
        <w:rPr>
          <w:color w:val="000000" w:themeColor="text1"/>
          <w:sz w:val="22"/>
          <w:szCs w:val="22"/>
        </w:rPr>
        <w:t>environment</w:t>
      </w:r>
      <w:r w:rsidR="008B497C" w:rsidRPr="00385FD4">
        <w:rPr>
          <w:color w:val="000000" w:themeColor="text1"/>
          <w:sz w:val="22"/>
          <w:szCs w:val="22"/>
        </w:rPr>
        <w:t xml:space="preserve"> </w:t>
      </w:r>
      <w:r w:rsidR="00452E8B" w:rsidRPr="00385FD4">
        <w:rPr>
          <w:color w:val="000000" w:themeColor="text1"/>
          <w:sz w:val="22"/>
          <w:szCs w:val="22"/>
        </w:rPr>
        <w:t>geospatial</w:t>
      </w:r>
      <w:r w:rsidR="008B497C" w:rsidRPr="00385FD4">
        <w:rPr>
          <w:color w:val="000000" w:themeColor="text1"/>
          <w:sz w:val="22"/>
          <w:szCs w:val="22"/>
        </w:rPr>
        <w:t xml:space="preserve"> information for societal benefits, and (iii) promoting IHO as a key partner on the Ocean scene. </w:t>
      </w:r>
      <w:r w:rsidR="00CA0877" w:rsidRPr="00385FD4">
        <w:rPr>
          <w:color w:val="000000" w:themeColor="text1"/>
          <w:sz w:val="22"/>
          <w:szCs w:val="22"/>
        </w:rPr>
        <w:t xml:space="preserve"> </w:t>
      </w:r>
      <w:r w:rsidR="00452E8B" w:rsidRPr="00385FD4">
        <w:rPr>
          <w:color w:val="000000" w:themeColor="text1"/>
          <w:sz w:val="22"/>
          <w:szCs w:val="22"/>
        </w:rPr>
        <w:t>The instruments fo</w:t>
      </w:r>
      <w:r w:rsidR="00506960" w:rsidRPr="00385FD4">
        <w:rPr>
          <w:color w:val="000000" w:themeColor="text1"/>
          <w:sz w:val="22"/>
          <w:szCs w:val="22"/>
        </w:rPr>
        <w:t>r implementation of the Strategic</w:t>
      </w:r>
      <w:r w:rsidR="00452E8B" w:rsidRPr="00385FD4">
        <w:rPr>
          <w:color w:val="000000" w:themeColor="text1"/>
          <w:sz w:val="22"/>
          <w:szCs w:val="22"/>
        </w:rPr>
        <w:t xml:space="preserve"> Plan are (i) Standardization (ii) Coordination &amp; Cooperation (iii) Capacity Building (iv) Communication</w:t>
      </w:r>
    </w:p>
    <w:p w:rsidR="00452E8B" w:rsidRPr="00385FD4" w:rsidRDefault="00452E8B" w:rsidP="00452E8B">
      <w:pPr>
        <w:widowControl w:val="0"/>
        <w:autoSpaceDE w:val="0"/>
        <w:autoSpaceDN w:val="0"/>
        <w:adjustRightInd w:val="0"/>
        <w:ind w:left="567" w:right="136"/>
        <w:jc w:val="both"/>
        <w:rPr>
          <w:color w:val="000000" w:themeColor="text1"/>
          <w:sz w:val="22"/>
          <w:szCs w:val="22"/>
        </w:rPr>
      </w:pPr>
      <w:r w:rsidRPr="00385FD4">
        <w:rPr>
          <w:color w:val="000000" w:themeColor="text1"/>
          <w:sz w:val="22"/>
          <w:szCs w:val="22"/>
        </w:rPr>
        <w:t>The Drafting Group</w:t>
      </w:r>
      <w:r w:rsidR="001D0EA5" w:rsidRPr="00385FD4">
        <w:rPr>
          <w:color w:val="000000" w:themeColor="text1"/>
          <w:sz w:val="22"/>
          <w:szCs w:val="22"/>
        </w:rPr>
        <w:t xml:space="preserve"> </w:t>
      </w:r>
      <w:r w:rsidR="00187C38" w:rsidRPr="00385FD4">
        <w:rPr>
          <w:color w:val="000000" w:themeColor="text1"/>
          <w:sz w:val="22"/>
          <w:szCs w:val="22"/>
        </w:rPr>
        <w:t xml:space="preserve">met in Monaco on 30-31 January 2019 to refine </w:t>
      </w:r>
      <w:r w:rsidR="001D0EA5" w:rsidRPr="00385FD4">
        <w:rPr>
          <w:color w:val="000000" w:themeColor="text1"/>
          <w:sz w:val="22"/>
          <w:szCs w:val="22"/>
        </w:rPr>
        <w:t xml:space="preserve">the </w:t>
      </w:r>
      <w:r w:rsidR="00187C38" w:rsidRPr="00385FD4">
        <w:rPr>
          <w:color w:val="000000" w:themeColor="text1"/>
          <w:sz w:val="22"/>
          <w:szCs w:val="22"/>
        </w:rPr>
        <w:t xml:space="preserve">overarching goals and </w:t>
      </w:r>
      <w:r w:rsidR="001D0EA5" w:rsidRPr="00385FD4">
        <w:rPr>
          <w:color w:val="000000" w:themeColor="text1"/>
          <w:sz w:val="22"/>
          <w:szCs w:val="22"/>
        </w:rPr>
        <w:t>linking</w:t>
      </w:r>
      <w:r w:rsidR="00187C38" w:rsidRPr="00385FD4">
        <w:rPr>
          <w:color w:val="000000" w:themeColor="text1"/>
          <w:sz w:val="22"/>
          <w:szCs w:val="22"/>
        </w:rPr>
        <w:t xml:space="preserve"> </w:t>
      </w:r>
      <w:r w:rsidR="001D0EA5" w:rsidRPr="00385FD4">
        <w:rPr>
          <w:color w:val="000000" w:themeColor="text1"/>
          <w:sz w:val="22"/>
          <w:szCs w:val="22"/>
        </w:rPr>
        <w:t>performance indicators to the different targets.  The Management Plan and time lines are as follows:</w:t>
      </w:r>
    </w:p>
    <w:p w:rsidR="001D0EA5" w:rsidRPr="00385FD4" w:rsidRDefault="001D0EA5" w:rsidP="001D0EA5">
      <w:pPr>
        <w:pStyle w:val="ListParagraph"/>
        <w:widowControl w:val="0"/>
        <w:numPr>
          <w:ilvl w:val="0"/>
          <w:numId w:val="18"/>
        </w:numPr>
        <w:autoSpaceDE w:val="0"/>
        <w:autoSpaceDN w:val="0"/>
        <w:adjustRightInd w:val="0"/>
        <w:ind w:right="136"/>
        <w:jc w:val="both"/>
        <w:rPr>
          <w:color w:val="000000" w:themeColor="text1"/>
          <w:sz w:val="22"/>
          <w:szCs w:val="22"/>
        </w:rPr>
      </w:pPr>
      <w:r w:rsidRPr="00385FD4">
        <w:rPr>
          <w:color w:val="000000" w:themeColor="text1"/>
          <w:sz w:val="22"/>
          <w:szCs w:val="22"/>
        </w:rPr>
        <w:t>30-31 January 2019 – Drafting Group</w:t>
      </w:r>
    </w:p>
    <w:p w:rsidR="001D0EA5" w:rsidRPr="00385FD4" w:rsidRDefault="001D0EA5" w:rsidP="001D0EA5">
      <w:pPr>
        <w:pStyle w:val="ListParagraph"/>
        <w:widowControl w:val="0"/>
        <w:numPr>
          <w:ilvl w:val="0"/>
          <w:numId w:val="18"/>
        </w:numPr>
        <w:autoSpaceDE w:val="0"/>
        <w:autoSpaceDN w:val="0"/>
        <w:adjustRightInd w:val="0"/>
        <w:ind w:right="136"/>
        <w:jc w:val="both"/>
        <w:rPr>
          <w:color w:val="000000" w:themeColor="text1"/>
          <w:sz w:val="22"/>
          <w:szCs w:val="22"/>
        </w:rPr>
      </w:pPr>
      <w:r w:rsidRPr="00385FD4">
        <w:rPr>
          <w:color w:val="000000" w:themeColor="text1"/>
          <w:sz w:val="22"/>
          <w:szCs w:val="22"/>
        </w:rPr>
        <w:t>15 March (response 15 April) – Draft Goals /targets/Performance Indicators transmitted to HSSC (resp. IRCC) chair for evaluation and comments</w:t>
      </w:r>
    </w:p>
    <w:p w:rsidR="001D0EA5" w:rsidRPr="00385FD4" w:rsidRDefault="001D0EA5" w:rsidP="001D0EA5">
      <w:pPr>
        <w:pStyle w:val="ListParagraph"/>
        <w:widowControl w:val="0"/>
        <w:numPr>
          <w:ilvl w:val="0"/>
          <w:numId w:val="18"/>
        </w:numPr>
        <w:autoSpaceDE w:val="0"/>
        <w:autoSpaceDN w:val="0"/>
        <w:adjustRightInd w:val="0"/>
        <w:ind w:right="136"/>
        <w:jc w:val="both"/>
        <w:rPr>
          <w:color w:val="000000" w:themeColor="text1"/>
          <w:sz w:val="22"/>
          <w:szCs w:val="22"/>
        </w:rPr>
      </w:pPr>
      <w:r w:rsidRPr="00385FD4">
        <w:rPr>
          <w:color w:val="000000" w:themeColor="text1"/>
          <w:sz w:val="22"/>
          <w:szCs w:val="22"/>
        </w:rPr>
        <w:t>May-June – HSSC and IRCC provide feedback to SPRWG</w:t>
      </w:r>
    </w:p>
    <w:p w:rsidR="001D0EA5" w:rsidRPr="00385FD4" w:rsidRDefault="001D0EA5" w:rsidP="001D0EA5">
      <w:pPr>
        <w:pStyle w:val="ListParagraph"/>
        <w:widowControl w:val="0"/>
        <w:numPr>
          <w:ilvl w:val="0"/>
          <w:numId w:val="18"/>
        </w:numPr>
        <w:autoSpaceDE w:val="0"/>
        <w:autoSpaceDN w:val="0"/>
        <w:adjustRightInd w:val="0"/>
        <w:ind w:right="136"/>
        <w:jc w:val="both"/>
        <w:rPr>
          <w:color w:val="000000" w:themeColor="text1"/>
          <w:sz w:val="22"/>
          <w:szCs w:val="22"/>
        </w:rPr>
      </w:pPr>
      <w:r w:rsidRPr="00385FD4">
        <w:rPr>
          <w:color w:val="000000" w:themeColor="text1"/>
          <w:sz w:val="22"/>
          <w:szCs w:val="22"/>
        </w:rPr>
        <w:t>July-August – SPRWG submits proposed IHO SP to Council</w:t>
      </w:r>
    </w:p>
    <w:p w:rsidR="001D0EA5" w:rsidRPr="00385FD4" w:rsidRDefault="001D0EA5" w:rsidP="001D0EA5">
      <w:pPr>
        <w:pStyle w:val="ListParagraph"/>
        <w:widowControl w:val="0"/>
        <w:numPr>
          <w:ilvl w:val="0"/>
          <w:numId w:val="18"/>
        </w:numPr>
        <w:autoSpaceDE w:val="0"/>
        <w:autoSpaceDN w:val="0"/>
        <w:adjustRightInd w:val="0"/>
        <w:ind w:right="136"/>
        <w:jc w:val="both"/>
        <w:rPr>
          <w:color w:val="000000" w:themeColor="text1"/>
          <w:sz w:val="22"/>
          <w:szCs w:val="22"/>
        </w:rPr>
      </w:pPr>
      <w:r w:rsidRPr="00385FD4">
        <w:rPr>
          <w:color w:val="000000" w:themeColor="text1"/>
          <w:sz w:val="22"/>
          <w:szCs w:val="22"/>
        </w:rPr>
        <w:t>October – C-3 reviews proposals on SP</w:t>
      </w:r>
    </w:p>
    <w:p w:rsidR="001D0EA5" w:rsidRPr="00385FD4" w:rsidRDefault="001D0EA5" w:rsidP="001D0EA5">
      <w:pPr>
        <w:pStyle w:val="ListParagraph"/>
        <w:widowControl w:val="0"/>
        <w:numPr>
          <w:ilvl w:val="0"/>
          <w:numId w:val="18"/>
        </w:numPr>
        <w:autoSpaceDE w:val="0"/>
        <w:autoSpaceDN w:val="0"/>
        <w:adjustRightInd w:val="0"/>
        <w:ind w:right="136"/>
        <w:jc w:val="both"/>
        <w:rPr>
          <w:color w:val="000000" w:themeColor="text1"/>
          <w:sz w:val="22"/>
          <w:szCs w:val="22"/>
        </w:rPr>
      </w:pPr>
      <w:r w:rsidRPr="00385FD4">
        <w:rPr>
          <w:color w:val="000000" w:themeColor="text1"/>
          <w:sz w:val="22"/>
          <w:szCs w:val="22"/>
        </w:rPr>
        <w:t>November – Council Report, including proposed SP, submitted to A-2</w:t>
      </w:r>
    </w:p>
    <w:p w:rsidR="001D0EA5" w:rsidRPr="00385FD4" w:rsidRDefault="001D0EA5" w:rsidP="001D0EA5">
      <w:pPr>
        <w:pStyle w:val="ListParagraph"/>
        <w:widowControl w:val="0"/>
        <w:numPr>
          <w:ilvl w:val="0"/>
          <w:numId w:val="18"/>
        </w:numPr>
        <w:autoSpaceDE w:val="0"/>
        <w:autoSpaceDN w:val="0"/>
        <w:adjustRightInd w:val="0"/>
        <w:ind w:right="136"/>
        <w:jc w:val="both"/>
        <w:rPr>
          <w:color w:val="000000" w:themeColor="text1"/>
          <w:sz w:val="22"/>
          <w:szCs w:val="22"/>
        </w:rPr>
      </w:pPr>
      <w:r w:rsidRPr="00385FD4">
        <w:rPr>
          <w:color w:val="000000" w:themeColor="text1"/>
          <w:sz w:val="22"/>
          <w:szCs w:val="22"/>
        </w:rPr>
        <w:t>April 2020 – 2</w:t>
      </w:r>
      <w:r w:rsidRPr="00385FD4">
        <w:rPr>
          <w:color w:val="000000" w:themeColor="text1"/>
          <w:sz w:val="22"/>
          <w:szCs w:val="22"/>
          <w:vertAlign w:val="superscript"/>
        </w:rPr>
        <w:t>nd</w:t>
      </w:r>
      <w:r w:rsidRPr="00385FD4">
        <w:rPr>
          <w:color w:val="000000" w:themeColor="text1"/>
          <w:sz w:val="22"/>
          <w:szCs w:val="22"/>
        </w:rPr>
        <w:t xml:space="preserve"> session of the Assembly (A-2)</w:t>
      </w:r>
    </w:p>
    <w:p w:rsidR="00DB7B0F" w:rsidRPr="00385FD4" w:rsidRDefault="00DB7B0F" w:rsidP="00CA0877">
      <w:pPr>
        <w:widowControl w:val="0"/>
        <w:autoSpaceDE w:val="0"/>
        <w:autoSpaceDN w:val="0"/>
        <w:adjustRightInd w:val="0"/>
        <w:ind w:right="136"/>
        <w:jc w:val="both"/>
        <w:rPr>
          <w:b/>
          <w:color w:val="000000" w:themeColor="text1"/>
          <w:sz w:val="22"/>
          <w:szCs w:val="22"/>
        </w:rPr>
      </w:pPr>
    </w:p>
    <w:p w:rsidR="00D26FB1" w:rsidRPr="00385FD4" w:rsidRDefault="00823024" w:rsidP="00393F48">
      <w:pPr>
        <w:widowControl w:val="0"/>
        <w:autoSpaceDE w:val="0"/>
        <w:autoSpaceDN w:val="0"/>
        <w:adjustRightInd w:val="0"/>
        <w:ind w:left="567" w:right="136" w:hanging="567"/>
        <w:jc w:val="both"/>
        <w:rPr>
          <w:b/>
          <w:color w:val="000000" w:themeColor="text1"/>
          <w:sz w:val="22"/>
          <w:szCs w:val="22"/>
        </w:rPr>
      </w:pPr>
      <w:r w:rsidRPr="00385FD4">
        <w:rPr>
          <w:b/>
          <w:color w:val="000000" w:themeColor="text1"/>
          <w:sz w:val="22"/>
          <w:szCs w:val="22"/>
        </w:rPr>
        <w:t>5.3</w:t>
      </w:r>
      <w:r w:rsidR="00344502" w:rsidRPr="00385FD4">
        <w:rPr>
          <w:b/>
          <w:color w:val="000000" w:themeColor="text1"/>
          <w:sz w:val="22"/>
          <w:szCs w:val="22"/>
        </w:rPr>
        <w:tab/>
        <w:t>10</w:t>
      </w:r>
      <w:r w:rsidR="00344502" w:rsidRPr="00385FD4">
        <w:rPr>
          <w:b/>
          <w:color w:val="000000" w:themeColor="text1"/>
          <w:sz w:val="22"/>
          <w:szCs w:val="22"/>
          <w:vertAlign w:val="superscript"/>
        </w:rPr>
        <w:t>th</w:t>
      </w:r>
      <w:r w:rsidR="00344502" w:rsidRPr="00385FD4">
        <w:rPr>
          <w:b/>
          <w:color w:val="000000" w:themeColor="text1"/>
          <w:sz w:val="22"/>
          <w:szCs w:val="22"/>
        </w:rPr>
        <w:t xml:space="preserve"> Meeting of the Inter-Regional Coordination Committee (IRCC10)</w:t>
      </w:r>
    </w:p>
    <w:p w:rsidR="00AC16F3" w:rsidRPr="00385FD4" w:rsidRDefault="00AC16F3" w:rsidP="00AC16F3">
      <w:pPr>
        <w:widowControl w:val="0"/>
        <w:autoSpaceDE w:val="0"/>
        <w:autoSpaceDN w:val="0"/>
        <w:adjustRightInd w:val="0"/>
        <w:ind w:left="1140" w:right="136" w:hanging="567"/>
        <w:jc w:val="both"/>
        <w:rPr>
          <w:color w:val="000000" w:themeColor="text1"/>
          <w:sz w:val="22"/>
          <w:szCs w:val="22"/>
        </w:rPr>
      </w:pPr>
    </w:p>
    <w:p w:rsidR="009F29EE" w:rsidRPr="00385FD4" w:rsidRDefault="00823024" w:rsidP="00FF29CD">
      <w:pPr>
        <w:widowControl w:val="0"/>
        <w:autoSpaceDE w:val="0"/>
        <w:autoSpaceDN w:val="0"/>
        <w:adjustRightInd w:val="0"/>
        <w:ind w:left="573" w:right="136" w:hanging="573"/>
        <w:jc w:val="both"/>
        <w:rPr>
          <w:color w:val="000000" w:themeColor="text1"/>
          <w:sz w:val="22"/>
          <w:szCs w:val="22"/>
        </w:rPr>
      </w:pPr>
      <w:r w:rsidRPr="00385FD4">
        <w:rPr>
          <w:color w:val="000000" w:themeColor="text1"/>
          <w:sz w:val="22"/>
          <w:szCs w:val="22"/>
        </w:rPr>
        <w:t>5.3</w:t>
      </w:r>
      <w:r w:rsidR="00FF29CD" w:rsidRPr="00385FD4">
        <w:rPr>
          <w:color w:val="000000" w:themeColor="text1"/>
          <w:sz w:val="22"/>
          <w:szCs w:val="22"/>
        </w:rPr>
        <w:t>.1</w:t>
      </w:r>
      <w:r w:rsidR="00FF29CD" w:rsidRPr="00385FD4">
        <w:rPr>
          <w:color w:val="000000" w:themeColor="text1"/>
          <w:sz w:val="22"/>
          <w:szCs w:val="22"/>
        </w:rPr>
        <w:tab/>
      </w:r>
      <w:r w:rsidR="00344502" w:rsidRPr="00385FD4">
        <w:rPr>
          <w:color w:val="000000" w:themeColor="text1"/>
          <w:sz w:val="22"/>
          <w:szCs w:val="22"/>
        </w:rPr>
        <w:t xml:space="preserve">The Chair provided a brief on </w:t>
      </w:r>
      <w:r w:rsidR="00CA0877" w:rsidRPr="00385FD4">
        <w:rPr>
          <w:color w:val="000000" w:themeColor="text1"/>
          <w:sz w:val="22"/>
          <w:szCs w:val="22"/>
        </w:rPr>
        <w:t>IRCC10</w:t>
      </w:r>
      <w:r w:rsidR="00344502" w:rsidRPr="00385FD4">
        <w:rPr>
          <w:color w:val="000000" w:themeColor="text1"/>
          <w:sz w:val="22"/>
          <w:szCs w:val="22"/>
        </w:rPr>
        <w:t xml:space="preserve"> </w:t>
      </w:r>
      <w:proofErr w:type="gramStart"/>
      <w:r w:rsidR="00D02127" w:rsidRPr="00385FD4">
        <w:rPr>
          <w:color w:val="000000" w:themeColor="text1"/>
          <w:sz w:val="22"/>
          <w:szCs w:val="22"/>
        </w:rPr>
        <w:t xml:space="preserve">Meeting </w:t>
      </w:r>
      <w:r w:rsidR="00344502" w:rsidRPr="00385FD4">
        <w:rPr>
          <w:color w:val="000000" w:themeColor="text1"/>
          <w:sz w:val="22"/>
          <w:szCs w:val="22"/>
        </w:rPr>
        <w:t>which</w:t>
      </w:r>
      <w:proofErr w:type="gramEnd"/>
      <w:r w:rsidR="00344502" w:rsidRPr="00385FD4">
        <w:rPr>
          <w:color w:val="000000" w:themeColor="text1"/>
          <w:sz w:val="22"/>
          <w:szCs w:val="22"/>
        </w:rPr>
        <w:t xml:space="preserve"> was</w:t>
      </w:r>
      <w:r w:rsidR="00CA0877" w:rsidRPr="00385FD4">
        <w:rPr>
          <w:color w:val="000000" w:themeColor="text1"/>
          <w:sz w:val="22"/>
          <w:szCs w:val="22"/>
        </w:rPr>
        <w:t xml:space="preserve"> held in Goa, India in early June 2018</w:t>
      </w:r>
      <w:r w:rsidR="00344502" w:rsidRPr="00385FD4">
        <w:rPr>
          <w:color w:val="000000" w:themeColor="text1"/>
          <w:sz w:val="22"/>
          <w:szCs w:val="22"/>
        </w:rPr>
        <w:t xml:space="preserve"> hosted by the Indian National Hydrographic Off</w:t>
      </w:r>
      <w:r w:rsidR="00FF29CD" w:rsidRPr="00385FD4">
        <w:rPr>
          <w:color w:val="000000" w:themeColor="text1"/>
          <w:sz w:val="22"/>
          <w:szCs w:val="22"/>
        </w:rPr>
        <w:t xml:space="preserve">ice </w:t>
      </w:r>
      <w:r w:rsidR="00635B7C" w:rsidRPr="00385FD4">
        <w:rPr>
          <w:color w:val="000000" w:themeColor="text1"/>
          <w:sz w:val="22"/>
          <w:szCs w:val="22"/>
        </w:rPr>
        <w:t>(</w:t>
      </w:r>
      <w:r w:rsidR="00367346" w:rsidRPr="00385FD4">
        <w:rPr>
          <w:i/>
          <w:color w:val="000000" w:themeColor="text1"/>
          <w:sz w:val="22"/>
          <w:szCs w:val="22"/>
        </w:rPr>
        <w:t>doc.</w:t>
      </w:r>
      <w:r w:rsidR="00367346" w:rsidRPr="00385FD4">
        <w:rPr>
          <w:color w:val="000000" w:themeColor="text1"/>
          <w:sz w:val="22"/>
          <w:szCs w:val="22"/>
        </w:rPr>
        <w:t xml:space="preserve"> </w:t>
      </w:r>
      <w:r w:rsidR="00A824B8" w:rsidRPr="00385FD4">
        <w:rPr>
          <w:i/>
          <w:color w:val="000000" w:themeColor="text1"/>
          <w:sz w:val="22"/>
          <w:szCs w:val="22"/>
        </w:rPr>
        <w:t>SWPHC16</w:t>
      </w:r>
      <w:r w:rsidR="00635B7C" w:rsidRPr="00385FD4">
        <w:rPr>
          <w:i/>
          <w:color w:val="000000" w:themeColor="text1"/>
          <w:sz w:val="22"/>
          <w:szCs w:val="22"/>
        </w:rPr>
        <w:t>-05.</w:t>
      </w:r>
      <w:r w:rsidR="00A824B8" w:rsidRPr="00385FD4">
        <w:rPr>
          <w:i/>
          <w:color w:val="000000" w:themeColor="text1"/>
          <w:sz w:val="22"/>
          <w:szCs w:val="22"/>
        </w:rPr>
        <w:t>3</w:t>
      </w:r>
      <w:r w:rsidR="009F29EE" w:rsidRPr="00385FD4">
        <w:rPr>
          <w:color w:val="000000" w:themeColor="text1"/>
          <w:sz w:val="22"/>
          <w:szCs w:val="22"/>
        </w:rPr>
        <w:t>)</w:t>
      </w:r>
      <w:r w:rsidR="00500E45">
        <w:rPr>
          <w:color w:val="000000" w:themeColor="text1"/>
          <w:sz w:val="22"/>
          <w:szCs w:val="22"/>
        </w:rPr>
        <w:t>.</w:t>
      </w:r>
    </w:p>
    <w:p w:rsidR="005B61F3" w:rsidRPr="00385FD4" w:rsidRDefault="005B61F3" w:rsidP="009F29EE">
      <w:pPr>
        <w:widowControl w:val="0"/>
        <w:autoSpaceDE w:val="0"/>
        <w:autoSpaceDN w:val="0"/>
        <w:adjustRightInd w:val="0"/>
        <w:ind w:left="573" w:right="136"/>
        <w:jc w:val="both"/>
        <w:rPr>
          <w:color w:val="000000" w:themeColor="text1"/>
          <w:sz w:val="22"/>
          <w:szCs w:val="22"/>
        </w:rPr>
      </w:pPr>
    </w:p>
    <w:p w:rsidR="009F29EE" w:rsidRPr="00385FD4" w:rsidRDefault="009F29EE" w:rsidP="00FF29CD">
      <w:pPr>
        <w:widowControl w:val="0"/>
        <w:autoSpaceDE w:val="0"/>
        <w:autoSpaceDN w:val="0"/>
        <w:adjustRightInd w:val="0"/>
        <w:ind w:left="573" w:right="136" w:hanging="6"/>
        <w:jc w:val="both"/>
        <w:rPr>
          <w:color w:val="000000" w:themeColor="text1"/>
          <w:sz w:val="22"/>
          <w:szCs w:val="22"/>
        </w:rPr>
      </w:pPr>
      <w:r w:rsidRPr="00385FD4">
        <w:rPr>
          <w:color w:val="000000" w:themeColor="text1"/>
          <w:sz w:val="22"/>
          <w:szCs w:val="22"/>
        </w:rPr>
        <w:t>IRCC10 reviewed the reports and activities of its subordinate bodies and the Regional Hydrographic Commissions and considered the need for enhancing regional coordination and cooperation.  The meeting also considered the outcomes of the 1st meeting of the IHO Council (C-1), acknowledged the accomplishments and challenges of the Capacity Building programme and IBSC activities, examined the developments on Crowd-Sourced Bathymetry (CSB) and ocean mapping activities and considered issues related to the Worldwide ENC Database (WEND).</w:t>
      </w:r>
    </w:p>
    <w:p w:rsidR="00635B7C" w:rsidRPr="00385FD4" w:rsidRDefault="00344502" w:rsidP="009E1033">
      <w:pPr>
        <w:widowControl w:val="0"/>
        <w:autoSpaceDE w:val="0"/>
        <w:autoSpaceDN w:val="0"/>
        <w:adjustRightInd w:val="0"/>
        <w:ind w:left="573" w:right="136"/>
        <w:jc w:val="both"/>
        <w:rPr>
          <w:color w:val="000000" w:themeColor="text1"/>
          <w:sz w:val="22"/>
          <w:szCs w:val="22"/>
        </w:rPr>
      </w:pPr>
      <w:r w:rsidRPr="00385FD4">
        <w:rPr>
          <w:color w:val="000000" w:themeColor="text1"/>
          <w:sz w:val="22"/>
          <w:szCs w:val="22"/>
        </w:rPr>
        <w:t xml:space="preserve">She highlighted the decisions, actions and recommendations </w:t>
      </w:r>
      <w:r w:rsidR="009F29EE" w:rsidRPr="00385FD4">
        <w:rPr>
          <w:color w:val="000000" w:themeColor="text1"/>
          <w:sz w:val="22"/>
          <w:szCs w:val="22"/>
        </w:rPr>
        <w:t xml:space="preserve">of IRCC10 </w:t>
      </w:r>
      <w:r w:rsidRPr="00385FD4">
        <w:rPr>
          <w:color w:val="000000" w:themeColor="text1"/>
          <w:sz w:val="22"/>
          <w:szCs w:val="22"/>
        </w:rPr>
        <w:t xml:space="preserve">that apply specifically to or </w:t>
      </w:r>
      <w:r w:rsidR="009F29EE" w:rsidRPr="00385FD4">
        <w:rPr>
          <w:color w:val="000000" w:themeColor="text1"/>
          <w:sz w:val="22"/>
          <w:szCs w:val="22"/>
        </w:rPr>
        <w:t>have relevance to the SWPHC, as follows:</w:t>
      </w:r>
    </w:p>
    <w:p w:rsidR="009F29EE" w:rsidRPr="00385FD4" w:rsidRDefault="009F29EE" w:rsidP="009E1033">
      <w:pPr>
        <w:widowControl w:val="0"/>
        <w:autoSpaceDE w:val="0"/>
        <w:autoSpaceDN w:val="0"/>
        <w:adjustRightInd w:val="0"/>
        <w:ind w:left="573" w:right="136"/>
        <w:jc w:val="both"/>
        <w:rPr>
          <w:color w:val="000000" w:themeColor="text1"/>
          <w:sz w:val="22"/>
          <w:szCs w:val="22"/>
        </w:rPr>
      </w:pPr>
    </w:p>
    <w:p w:rsidR="009F29EE" w:rsidRPr="00385FD4" w:rsidRDefault="00527D31" w:rsidP="008A2B5A">
      <w:pPr>
        <w:pStyle w:val="ListParagraph"/>
        <w:widowControl w:val="0"/>
        <w:numPr>
          <w:ilvl w:val="0"/>
          <w:numId w:val="19"/>
        </w:numPr>
        <w:autoSpaceDE w:val="0"/>
        <w:autoSpaceDN w:val="0"/>
        <w:adjustRightInd w:val="0"/>
        <w:ind w:left="993" w:right="136" w:hanging="420"/>
        <w:jc w:val="both"/>
        <w:rPr>
          <w:color w:val="000000" w:themeColor="text1"/>
          <w:sz w:val="22"/>
          <w:szCs w:val="22"/>
        </w:rPr>
      </w:pPr>
      <w:r w:rsidRPr="00385FD4">
        <w:rPr>
          <w:color w:val="000000" w:themeColor="text1"/>
          <w:sz w:val="22"/>
          <w:szCs w:val="22"/>
        </w:rPr>
        <w:t xml:space="preserve">IHO Resolution 2/1997 as amended - </w:t>
      </w:r>
      <w:r w:rsidR="008A2B5A" w:rsidRPr="00385FD4">
        <w:rPr>
          <w:color w:val="000000" w:themeColor="text1"/>
          <w:sz w:val="22"/>
          <w:szCs w:val="22"/>
        </w:rPr>
        <w:t xml:space="preserve">IRCC10 considered and agreed on the revision of IHO Resolution 2/1997 as amended </w:t>
      </w:r>
      <w:r w:rsidR="008A2B5A" w:rsidRPr="00385FD4">
        <w:rPr>
          <w:i/>
          <w:color w:val="000000" w:themeColor="text1"/>
          <w:sz w:val="22"/>
          <w:szCs w:val="22"/>
        </w:rPr>
        <w:t>(Establishment of Regional Hydrographic Commissions - RHC).</w:t>
      </w:r>
    </w:p>
    <w:p w:rsidR="008A2B5A" w:rsidRPr="00385FD4" w:rsidRDefault="008A2B5A" w:rsidP="008A2B5A">
      <w:pPr>
        <w:pStyle w:val="ListParagraph"/>
        <w:widowControl w:val="0"/>
        <w:autoSpaceDE w:val="0"/>
        <w:autoSpaceDN w:val="0"/>
        <w:adjustRightInd w:val="0"/>
        <w:ind w:left="993" w:right="136"/>
        <w:jc w:val="both"/>
        <w:rPr>
          <w:color w:val="000000" w:themeColor="text1"/>
          <w:sz w:val="22"/>
          <w:szCs w:val="22"/>
        </w:rPr>
      </w:pPr>
      <w:r w:rsidRPr="00385FD4">
        <w:rPr>
          <w:color w:val="000000" w:themeColor="text1"/>
          <w:sz w:val="22"/>
          <w:szCs w:val="22"/>
        </w:rPr>
        <w:t xml:space="preserve">This document articulates the relationship between the RHCs and the IHO, and some of the guidelines for the RHCs as to how they participate more </w:t>
      </w:r>
      <w:r w:rsidR="00DB1516" w:rsidRPr="00385FD4">
        <w:rPr>
          <w:color w:val="000000" w:themeColor="text1"/>
          <w:sz w:val="22"/>
          <w:szCs w:val="22"/>
        </w:rPr>
        <w:t>broadly</w:t>
      </w:r>
      <w:r w:rsidRPr="00385FD4">
        <w:rPr>
          <w:color w:val="000000" w:themeColor="text1"/>
          <w:sz w:val="22"/>
          <w:szCs w:val="22"/>
        </w:rPr>
        <w:t xml:space="preserve"> in the organization.</w:t>
      </w:r>
      <w:r w:rsidR="00DB1516" w:rsidRPr="00385FD4">
        <w:rPr>
          <w:color w:val="000000" w:themeColor="text1"/>
          <w:sz w:val="22"/>
          <w:szCs w:val="22"/>
        </w:rPr>
        <w:t xml:space="preserve"> </w:t>
      </w:r>
      <w:r w:rsidRPr="00385FD4">
        <w:rPr>
          <w:color w:val="000000" w:themeColor="text1"/>
          <w:sz w:val="22"/>
          <w:szCs w:val="22"/>
        </w:rPr>
        <w:t xml:space="preserve"> </w:t>
      </w:r>
      <w:r w:rsidR="00DB1516" w:rsidRPr="00385FD4">
        <w:rPr>
          <w:color w:val="000000" w:themeColor="text1"/>
          <w:sz w:val="22"/>
          <w:szCs w:val="22"/>
        </w:rPr>
        <w:t>It r</w:t>
      </w:r>
      <w:r w:rsidRPr="00385FD4">
        <w:rPr>
          <w:color w:val="000000" w:themeColor="text1"/>
          <w:sz w:val="22"/>
          <w:szCs w:val="22"/>
        </w:rPr>
        <w:t>equires reconsideration and input from the RHCs.</w:t>
      </w:r>
    </w:p>
    <w:p w:rsidR="008A2B5A" w:rsidRPr="00385FD4" w:rsidRDefault="008A2B5A" w:rsidP="00527D31">
      <w:pPr>
        <w:pStyle w:val="ListParagraph"/>
        <w:widowControl w:val="0"/>
        <w:numPr>
          <w:ilvl w:val="0"/>
          <w:numId w:val="19"/>
        </w:numPr>
        <w:autoSpaceDE w:val="0"/>
        <w:autoSpaceDN w:val="0"/>
        <w:adjustRightInd w:val="0"/>
        <w:ind w:left="993" w:right="136" w:hanging="420"/>
        <w:jc w:val="both"/>
        <w:rPr>
          <w:color w:val="000000" w:themeColor="text1"/>
          <w:sz w:val="22"/>
          <w:szCs w:val="22"/>
        </w:rPr>
      </w:pPr>
      <w:r w:rsidRPr="00385FD4">
        <w:rPr>
          <w:color w:val="000000" w:themeColor="text1"/>
          <w:sz w:val="22"/>
          <w:szCs w:val="22"/>
        </w:rPr>
        <w:t xml:space="preserve">Capacity Building - </w:t>
      </w:r>
      <w:r w:rsidR="00527D31" w:rsidRPr="00385FD4">
        <w:rPr>
          <w:color w:val="000000" w:themeColor="text1"/>
          <w:sz w:val="22"/>
          <w:szCs w:val="22"/>
        </w:rPr>
        <w:t>The meeting was informed of the achievements of the Capacity Building Programme and acknowledged the generous financial support from the Republic of Korea and from the Nippon Foundation of Japan.  Also noted were the in-kind support from Member States and industry stakeholders and the work of the RHC CB Coordinators and Project Leaders in these achievements</w:t>
      </w:r>
    </w:p>
    <w:p w:rsidR="00527D31" w:rsidRPr="00385FD4" w:rsidRDefault="00527D31" w:rsidP="00527D31">
      <w:pPr>
        <w:pStyle w:val="ListParagraph"/>
        <w:widowControl w:val="0"/>
        <w:numPr>
          <w:ilvl w:val="0"/>
          <w:numId w:val="19"/>
        </w:numPr>
        <w:autoSpaceDE w:val="0"/>
        <w:autoSpaceDN w:val="0"/>
        <w:adjustRightInd w:val="0"/>
        <w:ind w:left="993" w:right="136" w:hanging="420"/>
        <w:jc w:val="both"/>
        <w:rPr>
          <w:color w:val="000000" w:themeColor="text1"/>
          <w:sz w:val="22"/>
          <w:szCs w:val="22"/>
        </w:rPr>
      </w:pPr>
      <w:r w:rsidRPr="00385FD4">
        <w:rPr>
          <w:color w:val="000000" w:themeColor="text1"/>
          <w:sz w:val="22"/>
          <w:szCs w:val="22"/>
        </w:rPr>
        <w:t xml:space="preserve">WEND - IRCC10 reviewed progress towards the full implementation of the WEND Principles and noted with concern that overlapping ENCs create confusion </w:t>
      </w:r>
      <w:r w:rsidR="00DB1516" w:rsidRPr="00385FD4">
        <w:rPr>
          <w:color w:val="000000" w:themeColor="text1"/>
          <w:sz w:val="22"/>
          <w:szCs w:val="22"/>
        </w:rPr>
        <w:t>on board</w:t>
      </w:r>
      <w:r w:rsidRPr="00385FD4">
        <w:rPr>
          <w:color w:val="000000" w:themeColor="text1"/>
          <w:sz w:val="22"/>
          <w:szCs w:val="22"/>
        </w:rPr>
        <w:t xml:space="preserve"> ships and that the IHO community should strive to eliminate overlapping data. </w:t>
      </w:r>
    </w:p>
    <w:p w:rsidR="00527D31" w:rsidRPr="00385FD4" w:rsidRDefault="00527D31" w:rsidP="00527D31">
      <w:pPr>
        <w:pStyle w:val="ListParagraph"/>
        <w:widowControl w:val="0"/>
        <w:autoSpaceDE w:val="0"/>
        <w:autoSpaceDN w:val="0"/>
        <w:adjustRightInd w:val="0"/>
        <w:ind w:left="993" w:right="136"/>
        <w:jc w:val="both"/>
        <w:rPr>
          <w:color w:val="000000" w:themeColor="text1"/>
          <w:sz w:val="22"/>
          <w:szCs w:val="22"/>
        </w:rPr>
      </w:pPr>
      <w:r w:rsidRPr="00385FD4">
        <w:rPr>
          <w:color w:val="000000" w:themeColor="text1"/>
          <w:sz w:val="22"/>
          <w:szCs w:val="22"/>
        </w:rPr>
        <w:t xml:space="preserve">IRCC10 endorsed the proposal </w:t>
      </w:r>
      <w:proofErr w:type="gramStart"/>
      <w:r w:rsidRPr="00385FD4">
        <w:rPr>
          <w:color w:val="000000" w:themeColor="text1"/>
          <w:sz w:val="22"/>
          <w:szCs w:val="22"/>
        </w:rPr>
        <w:t>that  management</w:t>
      </w:r>
      <w:proofErr w:type="gramEnd"/>
      <w:r w:rsidRPr="00385FD4">
        <w:rPr>
          <w:color w:val="000000" w:themeColor="text1"/>
          <w:sz w:val="22"/>
          <w:szCs w:val="22"/>
        </w:rPr>
        <w:t xml:space="preserve"> of overlap cases should be addressed by RHCs.</w:t>
      </w:r>
    </w:p>
    <w:p w:rsidR="00527D31" w:rsidRPr="00385FD4" w:rsidRDefault="00527D31" w:rsidP="00527D31">
      <w:pPr>
        <w:pStyle w:val="ListParagraph"/>
        <w:widowControl w:val="0"/>
        <w:numPr>
          <w:ilvl w:val="0"/>
          <w:numId w:val="19"/>
        </w:numPr>
        <w:autoSpaceDE w:val="0"/>
        <w:autoSpaceDN w:val="0"/>
        <w:adjustRightInd w:val="0"/>
        <w:ind w:left="993" w:right="136" w:hanging="420"/>
        <w:jc w:val="both"/>
        <w:rPr>
          <w:color w:val="000000" w:themeColor="text1"/>
          <w:sz w:val="22"/>
          <w:szCs w:val="22"/>
        </w:rPr>
      </w:pPr>
      <w:r w:rsidRPr="00385FD4">
        <w:rPr>
          <w:color w:val="000000" w:themeColor="text1"/>
          <w:sz w:val="22"/>
          <w:szCs w:val="22"/>
        </w:rPr>
        <w:t xml:space="preserve">CSB - IRCC10 endorsed the final draft version of the B-12 Guideline </w:t>
      </w:r>
      <w:r w:rsidRPr="00385FD4">
        <w:rPr>
          <w:i/>
          <w:color w:val="000000" w:themeColor="text1"/>
          <w:sz w:val="22"/>
          <w:szCs w:val="22"/>
        </w:rPr>
        <w:t>(IHO Guideline on Crowd-sourced Bathymetry, Edition 1.0.0</w:t>
      </w:r>
      <w:r w:rsidRPr="00385FD4">
        <w:rPr>
          <w:color w:val="000000" w:themeColor="text1"/>
          <w:sz w:val="22"/>
          <w:szCs w:val="22"/>
        </w:rPr>
        <w:t>) prior to final approval by the Council and Member States.</w:t>
      </w:r>
    </w:p>
    <w:p w:rsidR="009F29EE" w:rsidRPr="00385FD4" w:rsidRDefault="00527D31" w:rsidP="00527D31">
      <w:pPr>
        <w:widowControl w:val="0"/>
        <w:autoSpaceDE w:val="0"/>
        <w:autoSpaceDN w:val="0"/>
        <w:adjustRightInd w:val="0"/>
        <w:ind w:left="993" w:right="136"/>
        <w:jc w:val="both"/>
        <w:rPr>
          <w:color w:val="000000" w:themeColor="text1"/>
          <w:sz w:val="22"/>
          <w:szCs w:val="22"/>
        </w:rPr>
      </w:pPr>
      <w:r w:rsidRPr="00385FD4">
        <w:rPr>
          <w:color w:val="000000" w:themeColor="text1"/>
          <w:sz w:val="22"/>
          <w:szCs w:val="22"/>
        </w:rPr>
        <w:t>It also approved the proposed revisions to the CSBWG ToRs and RoPs and tasked the WG to continue its work under the proposed revised ToRs in order to safeguard the implementation phase and future work on Edition 2 of the Guidelines.</w:t>
      </w:r>
    </w:p>
    <w:p w:rsidR="00BA41F5" w:rsidRPr="00385FD4" w:rsidRDefault="00BA41F5" w:rsidP="00BA41F5">
      <w:pPr>
        <w:pStyle w:val="ListParagraph"/>
        <w:widowControl w:val="0"/>
        <w:numPr>
          <w:ilvl w:val="0"/>
          <w:numId w:val="19"/>
        </w:numPr>
        <w:autoSpaceDE w:val="0"/>
        <w:autoSpaceDN w:val="0"/>
        <w:adjustRightInd w:val="0"/>
        <w:ind w:left="993" w:right="136" w:hanging="420"/>
        <w:jc w:val="both"/>
        <w:rPr>
          <w:color w:val="000000" w:themeColor="text1"/>
          <w:sz w:val="22"/>
          <w:szCs w:val="22"/>
        </w:rPr>
      </w:pPr>
      <w:r w:rsidRPr="00385FD4">
        <w:rPr>
          <w:color w:val="000000" w:themeColor="text1"/>
          <w:sz w:val="22"/>
          <w:szCs w:val="22"/>
        </w:rPr>
        <w:t xml:space="preserve">MSDI - Reviewed the progress on global Marine Spatial Data Infrastructure (MSDI) activities and considered the development in Marine Spatial Planning (MSP) implementation worldwide. </w:t>
      </w:r>
    </w:p>
    <w:p w:rsidR="00BA41F5" w:rsidRPr="00385FD4" w:rsidRDefault="00BA41F5" w:rsidP="00BA41F5">
      <w:pPr>
        <w:widowControl w:val="0"/>
        <w:autoSpaceDE w:val="0"/>
        <w:autoSpaceDN w:val="0"/>
        <w:adjustRightInd w:val="0"/>
        <w:ind w:left="993" w:right="136"/>
        <w:jc w:val="both"/>
        <w:rPr>
          <w:color w:val="000000" w:themeColor="text1"/>
          <w:sz w:val="22"/>
          <w:szCs w:val="22"/>
        </w:rPr>
      </w:pPr>
      <w:r w:rsidRPr="00385FD4">
        <w:rPr>
          <w:color w:val="000000" w:themeColor="text1"/>
          <w:sz w:val="22"/>
          <w:szCs w:val="22"/>
        </w:rPr>
        <w:t>Established IHO Project Team on implementation of the UN-GGIM Shared Guiding Principles for Geospatial Information Management (PPT) and endorsed ToRs and RoPs of the PPT.</w:t>
      </w:r>
    </w:p>
    <w:p w:rsidR="009F29EE" w:rsidRPr="00385FD4" w:rsidRDefault="009F29EE" w:rsidP="009E1033">
      <w:pPr>
        <w:widowControl w:val="0"/>
        <w:autoSpaceDE w:val="0"/>
        <w:autoSpaceDN w:val="0"/>
        <w:adjustRightInd w:val="0"/>
        <w:ind w:left="573" w:right="136"/>
        <w:jc w:val="both"/>
        <w:rPr>
          <w:color w:val="000000" w:themeColor="text1"/>
          <w:sz w:val="22"/>
          <w:szCs w:val="22"/>
        </w:rPr>
      </w:pPr>
    </w:p>
    <w:p w:rsidR="00BA41F5" w:rsidRPr="00385FD4" w:rsidRDefault="00BF3F21" w:rsidP="00FF29CD">
      <w:pPr>
        <w:widowControl w:val="0"/>
        <w:autoSpaceDE w:val="0"/>
        <w:autoSpaceDN w:val="0"/>
        <w:adjustRightInd w:val="0"/>
        <w:ind w:left="573" w:right="136" w:hanging="6"/>
        <w:jc w:val="both"/>
        <w:rPr>
          <w:color w:val="000000" w:themeColor="text1"/>
          <w:sz w:val="22"/>
          <w:szCs w:val="22"/>
        </w:rPr>
      </w:pPr>
      <w:r w:rsidRPr="00385FD4">
        <w:rPr>
          <w:color w:val="000000" w:themeColor="text1"/>
          <w:sz w:val="22"/>
          <w:szCs w:val="22"/>
        </w:rPr>
        <w:t xml:space="preserve">The </w:t>
      </w:r>
      <w:r w:rsidR="00BA41F5" w:rsidRPr="00385FD4">
        <w:rPr>
          <w:color w:val="000000" w:themeColor="text1"/>
          <w:sz w:val="22"/>
          <w:szCs w:val="22"/>
        </w:rPr>
        <w:t>SWPHC Report to IRCC10</w:t>
      </w:r>
      <w:r w:rsidRPr="00385FD4">
        <w:rPr>
          <w:color w:val="000000" w:themeColor="text1"/>
          <w:sz w:val="22"/>
          <w:szCs w:val="22"/>
        </w:rPr>
        <w:t xml:space="preserve"> outlined the IHO CB activities that were undertaken/planned, as well as CME and PRNI activities in the region.  An update on </w:t>
      </w:r>
      <w:r w:rsidR="00FF29CD" w:rsidRPr="00385FD4">
        <w:rPr>
          <w:color w:val="000000" w:themeColor="text1"/>
          <w:sz w:val="22"/>
          <w:szCs w:val="22"/>
        </w:rPr>
        <w:t>membership</w:t>
      </w:r>
      <w:r w:rsidRPr="00385FD4">
        <w:rPr>
          <w:color w:val="000000" w:themeColor="text1"/>
          <w:sz w:val="22"/>
          <w:szCs w:val="22"/>
        </w:rPr>
        <w:t>, i.e. Vanuatu becoming a Full Member and Indonesia an Asso</w:t>
      </w:r>
      <w:r w:rsidR="00FF29CD" w:rsidRPr="00385FD4">
        <w:rPr>
          <w:color w:val="000000" w:themeColor="text1"/>
          <w:sz w:val="22"/>
          <w:szCs w:val="22"/>
        </w:rPr>
        <w:t>ciate Member of the Commission.  IRCC noted the value and effectiveness of preceding SWPHC meetings with CB workshops, as well as the region’s commitment in carrying forward hydrographic, nautical cartographic and capacity building activities in close alignment with IHO objectives and goals.</w:t>
      </w:r>
    </w:p>
    <w:p w:rsidR="00FF29CD" w:rsidRPr="00385FD4" w:rsidRDefault="00FF29CD" w:rsidP="005B61F3">
      <w:pPr>
        <w:widowControl w:val="0"/>
        <w:autoSpaceDE w:val="0"/>
        <w:autoSpaceDN w:val="0"/>
        <w:adjustRightInd w:val="0"/>
        <w:ind w:left="573" w:right="136" w:hanging="431"/>
        <w:jc w:val="both"/>
        <w:rPr>
          <w:color w:val="000000" w:themeColor="text1"/>
          <w:sz w:val="22"/>
          <w:szCs w:val="22"/>
        </w:rPr>
      </w:pPr>
    </w:p>
    <w:p w:rsidR="00FF29CD" w:rsidRPr="00385FD4" w:rsidRDefault="00823024" w:rsidP="00FF29CD">
      <w:pPr>
        <w:widowControl w:val="0"/>
        <w:autoSpaceDE w:val="0"/>
        <w:autoSpaceDN w:val="0"/>
        <w:adjustRightInd w:val="0"/>
        <w:ind w:left="573" w:right="136" w:hanging="573"/>
        <w:jc w:val="both"/>
        <w:rPr>
          <w:color w:val="000000" w:themeColor="text1"/>
          <w:sz w:val="22"/>
          <w:szCs w:val="22"/>
        </w:rPr>
      </w:pPr>
      <w:r w:rsidRPr="00385FD4">
        <w:rPr>
          <w:color w:val="000000" w:themeColor="text1"/>
          <w:sz w:val="22"/>
          <w:szCs w:val="22"/>
        </w:rPr>
        <w:t>5.3</w:t>
      </w:r>
      <w:r w:rsidR="00FF29CD" w:rsidRPr="00385FD4">
        <w:rPr>
          <w:color w:val="000000" w:themeColor="text1"/>
          <w:sz w:val="22"/>
          <w:szCs w:val="22"/>
        </w:rPr>
        <w:t>.2</w:t>
      </w:r>
      <w:r w:rsidR="00FF29CD" w:rsidRPr="00385FD4">
        <w:rPr>
          <w:color w:val="000000" w:themeColor="text1"/>
          <w:sz w:val="22"/>
          <w:szCs w:val="22"/>
        </w:rPr>
        <w:tab/>
        <w:t xml:space="preserve">Mr John Lowell highlighted two </w:t>
      </w:r>
      <w:r w:rsidR="00584E9B" w:rsidRPr="00385FD4">
        <w:rPr>
          <w:color w:val="000000" w:themeColor="text1"/>
          <w:sz w:val="22"/>
          <w:szCs w:val="22"/>
        </w:rPr>
        <w:t>circular letters</w:t>
      </w:r>
      <w:r w:rsidR="00FF29CD" w:rsidRPr="00385FD4">
        <w:rPr>
          <w:color w:val="000000" w:themeColor="text1"/>
          <w:sz w:val="22"/>
          <w:szCs w:val="22"/>
        </w:rPr>
        <w:t xml:space="preserve"> that </w:t>
      </w:r>
      <w:r w:rsidR="000E26F5" w:rsidRPr="00385FD4">
        <w:rPr>
          <w:color w:val="000000" w:themeColor="text1"/>
          <w:sz w:val="22"/>
          <w:szCs w:val="22"/>
        </w:rPr>
        <w:t>requested</w:t>
      </w:r>
      <w:r w:rsidR="00FF29CD" w:rsidRPr="00385FD4">
        <w:rPr>
          <w:color w:val="000000" w:themeColor="text1"/>
          <w:sz w:val="22"/>
          <w:szCs w:val="22"/>
        </w:rPr>
        <w:t xml:space="preserve"> input from Member States</w:t>
      </w:r>
      <w:r w:rsidR="000E26F5" w:rsidRPr="00385FD4">
        <w:rPr>
          <w:color w:val="000000" w:themeColor="text1"/>
          <w:sz w:val="22"/>
          <w:szCs w:val="22"/>
        </w:rPr>
        <w:t xml:space="preserve"> (MS)</w:t>
      </w:r>
      <w:r w:rsidR="00FF29CD" w:rsidRPr="00385FD4">
        <w:rPr>
          <w:color w:val="000000" w:themeColor="text1"/>
          <w:sz w:val="22"/>
          <w:szCs w:val="22"/>
        </w:rPr>
        <w:t>.</w:t>
      </w:r>
      <w:r w:rsidR="000E26F5" w:rsidRPr="00385FD4">
        <w:rPr>
          <w:color w:val="000000" w:themeColor="text1"/>
          <w:sz w:val="22"/>
          <w:szCs w:val="22"/>
        </w:rPr>
        <w:t xml:space="preserve">  CL 11/2019 related to Crowdsourced Bathymetry (CSB) and asked MS as to how they as a nation view the CSB activity.  </w:t>
      </w:r>
      <w:r w:rsidR="003F79AE" w:rsidRPr="00385FD4">
        <w:rPr>
          <w:color w:val="000000" w:themeColor="text1"/>
          <w:sz w:val="22"/>
          <w:szCs w:val="22"/>
        </w:rPr>
        <w:t xml:space="preserve">The </w:t>
      </w:r>
      <w:r w:rsidR="00944DC2" w:rsidRPr="00385FD4">
        <w:rPr>
          <w:color w:val="000000" w:themeColor="text1"/>
          <w:sz w:val="22"/>
          <w:szCs w:val="22"/>
        </w:rPr>
        <w:t>MSDI WG has a concept development study</w:t>
      </w:r>
      <w:r w:rsidR="00C70DD9" w:rsidRPr="00385FD4">
        <w:rPr>
          <w:color w:val="000000" w:themeColor="text1"/>
          <w:sz w:val="22"/>
          <w:szCs w:val="22"/>
        </w:rPr>
        <w:t xml:space="preserve"> underway</w:t>
      </w:r>
      <w:r w:rsidR="00944DC2" w:rsidRPr="00385FD4">
        <w:rPr>
          <w:color w:val="000000" w:themeColor="text1"/>
          <w:sz w:val="22"/>
          <w:szCs w:val="22"/>
        </w:rPr>
        <w:t xml:space="preserve"> with the </w:t>
      </w:r>
      <w:r w:rsidR="00C70DD9" w:rsidRPr="00385FD4">
        <w:rPr>
          <w:color w:val="000000" w:themeColor="text1"/>
          <w:sz w:val="22"/>
          <w:szCs w:val="22"/>
        </w:rPr>
        <w:t>Open Geospatial Consortium (</w:t>
      </w:r>
      <w:r w:rsidR="00944DC2" w:rsidRPr="00385FD4">
        <w:rPr>
          <w:color w:val="000000" w:themeColor="text1"/>
          <w:sz w:val="22"/>
          <w:szCs w:val="22"/>
        </w:rPr>
        <w:t>OGC</w:t>
      </w:r>
      <w:r w:rsidR="00C70DD9" w:rsidRPr="00385FD4">
        <w:rPr>
          <w:color w:val="000000" w:themeColor="text1"/>
          <w:sz w:val="22"/>
          <w:szCs w:val="22"/>
        </w:rPr>
        <w:t>)</w:t>
      </w:r>
      <w:r w:rsidR="00584E9B" w:rsidRPr="00385FD4">
        <w:rPr>
          <w:color w:val="000000" w:themeColor="text1"/>
          <w:sz w:val="22"/>
          <w:szCs w:val="22"/>
        </w:rPr>
        <w:t xml:space="preserve">.  Following a request by OGC the IHO Secretariat had invited comments from MSDIWG members.  Director Kampfer </w:t>
      </w:r>
      <w:r w:rsidR="003F79AE" w:rsidRPr="00385FD4">
        <w:rPr>
          <w:color w:val="000000" w:themeColor="text1"/>
          <w:sz w:val="22"/>
          <w:szCs w:val="22"/>
        </w:rPr>
        <w:t>stated that about half of the RHCs had established MSDIWGs for regional matters, and proposed that the Chair and Vice-Chair look into establishing a similar WG for SWPHC.</w:t>
      </w:r>
    </w:p>
    <w:p w:rsidR="003F79AE" w:rsidRPr="00385FD4" w:rsidRDefault="003F79AE" w:rsidP="00FF29CD">
      <w:pPr>
        <w:widowControl w:val="0"/>
        <w:autoSpaceDE w:val="0"/>
        <w:autoSpaceDN w:val="0"/>
        <w:adjustRightInd w:val="0"/>
        <w:ind w:left="573" w:right="136" w:hanging="573"/>
        <w:jc w:val="both"/>
        <w:rPr>
          <w:color w:val="000000" w:themeColor="text1"/>
          <w:sz w:val="22"/>
          <w:szCs w:val="22"/>
        </w:rPr>
      </w:pPr>
    </w:p>
    <w:p w:rsidR="003F79AE" w:rsidRDefault="003F79AE" w:rsidP="003F79AE">
      <w:pPr>
        <w:widowControl w:val="0"/>
        <w:autoSpaceDE w:val="0"/>
        <w:autoSpaceDN w:val="0"/>
        <w:adjustRightInd w:val="0"/>
        <w:ind w:left="573" w:right="136" w:hanging="6"/>
        <w:jc w:val="both"/>
        <w:rPr>
          <w:color w:val="FF0000"/>
          <w:sz w:val="22"/>
          <w:szCs w:val="22"/>
        </w:rPr>
      </w:pPr>
      <w:r>
        <w:rPr>
          <w:color w:val="FF0000"/>
          <w:sz w:val="22"/>
          <w:szCs w:val="22"/>
        </w:rPr>
        <w:t>Action 7:  Chair and Vice-Chair to look into establishing a regional MSDIWG</w:t>
      </w:r>
    </w:p>
    <w:p w:rsidR="0036686F" w:rsidRPr="0065799D" w:rsidRDefault="0036686F" w:rsidP="001B3349">
      <w:pPr>
        <w:widowControl w:val="0"/>
        <w:autoSpaceDE w:val="0"/>
        <w:autoSpaceDN w:val="0"/>
        <w:adjustRightInd w:val="0"/>
        <w:ind w:right="136"/>
        <w:jc w:val="both"/>
        <w:rPr>
          <w:color w:val="000000" w:themeColor="text1"/>
          <w:sz w:val="22"/>
          <w:szCs w:val="22"/>
        </w:rPr>
      </w:pPr>
    </w:p>
    <w:p w:rsidR="0077393E" w:rsidRPr="007C32B8" w:rsidRDefault="00823024" w:rsidP="00430644">
      <w:pPr>
        <w:widowControl w:val="0"/>
        <w:autoSpaceDE w:val="0"/>
        <w:autoSpaceDN w:val="0"/>
        <w:adjustRightInd w:val="0"/>
        <w:ind w:left="567" w:right="136" w:hanging="567"/>
        <w:jc w:val="both"/>
        <w:rPr>
          <w:b/>
          <w:color w:val="000000" w:themeColor="text1"/>
          <w:sz w:val="22"/>
          <w:szCs w:val="22"/>
        </w:rPr>
      </w:pPr>
      <w:r w:rsidRPr="007C32B8">
        <w:rPr>
          <w:b/>
          <w:color w:val="000000" w:themeColor="text1"/>
          <w:sz w:val="22"/>
          <w:szCs w:val="22"/>
        </w:rPr>
        <w:t>5.4A</w:t>
      </w:r>
      <w:r w:rsidR="0077393E" w:rsidRPr="007C32B8">
        <w:rPr>
          <w:b/>
          <w:color w:val="000000" w:themeColor="text1"/>
          <w:sz w:val="22"/>
          <w:szCs w:val="22"/>
        </w:rPr>
        <w:tab/>
        <w:t>Hydrographic Services and Standards Committee (HSSC) Report</w:t>
      </w:r>
    </w:p>
    <w:p w:rsidR="001B3349" w:rsidRPr="007C32B8" w:rsidRDefault="00AC2715" w:rsidP="0077393E">
      <w:pPr>
        <w:widowControl w:val="0"/>
        <w:autoSpaceDE w:val="0"/>
        <w:autoSpaceDN w:val="0"/>
        <w:adjustRightInd w:val="0"/>
        <w:ind w:left="1140" w:right="136" w:hanging="567"/>
        <w:jc w:val="both"/>
        <w:rPr>
          <w:color w:val="000000" w:themeColor="text1"/>
          <w:sz w:val="22"/>
          <w:szCs w:val="22"/>
        </w:rPr>
      </w:pPr>
      <w:r w:rsidRPr="007C32B8">
        <w:rPr>
          <w:color w:val="000000" w:themeColor="text1"/>
          <w:sz w:val="22"/>
          <w:szCs w:val="22"/>
        </w:rPr>
        <w:t xml:space="preserve"> </w:t>
      </w:r>
    </w:p>
    <w:p w:rsidR="00537DB1" w:rsidRPr="007C32B8" w:rsidRDefault="001B3349" w:rsidP="00430644">
      <w:pPr>
        <w:widowControl w:val="0"/>
        <w:autoSpaceDE w:val="0"/>
        <w:autoSpaceDN w:val="0"/>
        <w:adjustRightInd w:val="0"/>
        <w:ind w:left="567" w:right="136"/>
        <w:jc w:val="both"/>
        <w:rPr>
          <w:color w:val="000000" w:themeColor="text1"/>
          <w:sz w:val="22"/>
          <w:szCs w:val="22"/>
        </w:rPr>
      </w:pPr>
      <w:r w:rsidRPr="007C32B8">
        <w:rPr>
          <w:color w:val="000000" w:themeColor="text1"/>
          <w:sz w:val="22"/>
          <w:szCs w:val="22"/>
        </w:rPr>
        <w:t xml:space="preserve">Mr Kampfer </w:t>
      </w:r>
      <w:r w:rsidR="00DD385D" w:rsidRPr="007C32B8">
        <w:rPr>
          <w:color w:val="000000" w:themeColor="text1"/>
          <w:sz w:val="22"/>
          <w:szCs w:val="22"/>
        </w:rPr>
        <w:t xml:space="preserve">(HSSC Secretary) </w:t>
      </w:r>
      <w:r w:rsidR="00537DB1" w:rsidRPr="007C32B8">
        <w:rPr>
          <w:color w:val="000000" w:themeColor="text1"/>
          <w:sz w:val="22"/>
          <w:szCs w:val="22"/>
        </w:rPr>
        <w:t>provided a brief on the</w:t>
      </w:r>
      <w:r w:rsidR="00EF457E" w:rsidRPr="007C32B8">
        <w:rPr>
          <w:color w:val="000000" w:themeColor="text1"/>
          <w:sz w:val="22"/>
          <w:szCs w:val="22"/>
        </w:rPr>
        <w:t xml:space="preserve"> HSSC10</w:t>
      </w:r>
      <w:r w:rsidRPr="007C32B8">
        <w:rPr>
          <w:color w:val="000000" w:themeColor="text1"/>
          <w:sz w:val="22"/>
          <w:szCs w:val="22"/>
        </w:rPr>
        <w:t xml:space="preserve"> Meeting</w:t>
      </w:r>
      <w:r w:rsidR="00537DB1" w:rsidRPr="007C32B8">
        <w:rPr>
          <w:color w:val="000000" w:themeColor="text1"/>
          <w:sz w:val="22"/>
          <w:szCs w:val="22"/>
        </w:rPr>
        <w:t xml:space="preserve"> that</w:t>
      </w:r>
      <w:r w:rsidRPr="007C32B8">
        <w:rPr>
          <w:color w:val="000000" w:themeColor="text1"/>
          <w:sz w:val="22"/>
          <w:szCs w:val="22"/>
        </w:rPr>
        <w:t xml:space="preserve"> was h</w:t>
      </w:r>
      <w:r w:rsidR="00EF457E" w:rsidRPr="007C32B8">
        <w:rPr>
          <w:color w:val="000000" w:themeColor="text1"/>
          <w:sz w:val="22"/>
          <w:szCs w:val="22"/>
        </w:rPr>
        <w:t>eld in Rostock, Germany in May 2018</w:t>
      </w:r>
      <w:r w:rsidR="00537DB1" w:rsidRPr="007C32B8">
        <w:rPr>
          <w:color w:val="000000" w:themeColor="text1"/>
          <w:sz w:val="22"/>
          <w:szCs w:val="22"/>
        </w:rPr>
        <w:t xml:space="preserve">. </w:t>
      </w:r>
      <w:r w:rsidR="00537DB1" w:rsidRPr="007C32B8">
        <w:rPr>
          <w:i/>
          <w:color w:val="000000" w:themeColor="text1"/>
          <w:sz w:val="22"/>
          <w:szCs w:val="22"/>
        </w:rPr>
        <w:t>(doc. SWPHC16-05.4A</w:t>
      </w:r>
      <w:r w:rsidR="00537DB1" w:rsidRPr="007C32B8">
        <w:rPr>
          <w:color w:val="000000" w:themeColor="text1"/>
          <w:sz w:val="22"/>
          <w:szCs w:val="22"/>
        </w:rPr>
        <w:t>)</w:t>
      </w:r>
    </w:p>
    <w:p w:rsidR="001E5AE6" w:rsidRPr="007C32B8" w:rsidRDefault="001E5AE6" w:rsidP="00430644">
      <w:pPr>
        <w:widowControl w:val="0"/>
        <w:autoSpaceDE w:val="0"/>
        <w:autoSpaceDN w:val="0"/>
        <w:adjustRightInd w:val="0"/>
        <w:ind w:left="567" w:right="136"/>
        <w:jc w:val="both"/>
        <w:rPr>
          <w:color w:val="000000" w:themeColor="text1"/>
          <w:sz w:val="22"/>
          <w:szCs w:val="22"/>
        </w:rPr>
      </w:pPr>
    </w:p>
    <w:p w:rsidR="001E5AE6" w:rsidRPr="007C32B8" w:rsidRDefault="00464E2E" w:rsidP="001E5AE6">
      <w:pPr>
        <w:widowControl w:val="0"/>
        <w:autoSpaceDE w:val="0"/>
        <w:autoSpaceDN w:val="0"/>
        <w:adjustRightInd w:val="0"/>
        <w:ind w:left="567" w:right="136"/>
        <w:jc w:val="both"/>
        <w:rPr>
          <w:color w:val="000000" w:themeColor="text1"/>
          <w:sz w:val="22"/>
          <w:szCs w:val="22"/>
        </w:rPr>
      </w:pPr>
      <w:r w:rsidRPr="007C32B8">
        <w:rPr>
          <w:color w:val="000000" w:themeColor="text1"/>
          <w:sz w:val="22"/>
          <w:szCs w:val="22"/>
        </w:rPr>
        <w:t>HSSC10 endorsed</w:t>
      </w:r>
      <w:r w:rsidR="00537DB1" w:rsidRPr="007C32B8">
        <w:rPr>
          <w:color w:val="000000" w:themeColor="text1"/>
          <w:sz w:val="22"/>
          <w:szCs w:val="22"/>
        </w:rPr>
        <w:t xml:space="preserve"> the proposed amendments to the HSSC Terms of Reference </w:t>
      </w:r>
      <w:r w:rsidR="001E5AE6" w:rsidRPr="007C32B8">
        <w:rPr>
          <w:color w:val="000000" w:themeColor="text1"/>
          <w:sz w:val="22"/>
          <w:szCs w:val="22"/>
        </w:rPr>
        <w:t xml:space="preserve">(TORs) </w:t>
      </w:r>
      <w:r w:rsidR="00537DB1" w:rsidRPr="007C32B8">
        <w:rPr>
          <w:color w:val="000000" w:themeColor="text1"/>
          <w:sz w:val="22"/>
          <w:szCs w:val="22"/>
        </w:rPr>
        <w:t>with the aim</w:t>
      </w:r>
      <w:r w:rsidR="001E5AE6" w:rsidRPr="007C32B8">
        <w:rPr>
          <w:color w:val="000000" w:themeColor="text1"/>
          <w:sz w:val="22"/>
          <w:szCs w:val="22"/>
        </w:rPr>
        <w:t xml:space="preserve"> that the TORs final version be submitted to the Council for</w:t>
      </w:r>
      <w:r w:rsidR="00537DB1" w:rsidRPr="007C32B8">
        <w:rPr>
          <w:color w:val="000000" w:themeColor="text1"/>
          <w:sz w:val="22"/>
          <w:szCs w:val="22"/>
        </w:rPr>
        <w:t xml:space="preserve"> subsequent adoption by the Assembly (A-2)</w:t>
      </w:r>
      <w:r w:rsidR="001E5AE6" w:rsidRPr="007C32B8">
        <w:rPr>
          <w:color w:val="000000" w:themeColor="text1"/>
          <w:sz w:val="22"/>
          <w:szCs w:val="22"/>
        </w:rPr>
        <w:t>.  The m</w:t>
      </w:r>
      <w:r w:rsidR="00537DB1" w:rsidRPr="007C32B8">
        <w:rPr>
          <w:color w:val="000000" w:themeColor="text1"/>
          <w:sz w:val="22"/>
          <w:szCs w:val="22"/>
        </w:rPr>
        <w:t xml:space="preserve">ain amendments to the current HSSC TORs and </w:t>
      </w:r>
      <w:r w:rsidR="001E5AE6" w:rsidRPr="007C32B8">
        <w:rPr>
          <w:color w:val="000000" w:themeColor="text1"/>
          <w:sz w:val="22"/>
          <w:szCs w:val="22"/>
        </w:rPr>
        <w:t>Rules of Procedures (</w:t>
      </w:r>
      <w:r w:rsidR="00537DB1" w:rsidRPr="007C32B8">
        <w:rPr>
          <w:color w:val="000000" w:themeColor="text1"/>
          <w:sz w:val="22"/>
          <w:szCs w:val="22"/>
        </w:rPr>
        <w:t>ROPs</w:t>
      </w:r>
      <w:r w:rsidR="001E5AE6" w:rsidRPr="007C32B8">
        <w:rPr>
          <w:color w:val="000000" w:themeColor="text1"/>
          <w:sz w:val="22"/>
          <w:szCs w:val="22"/>
        </w:rPr>
        <w:t>)</w:t>
      </w:r>
      <w:r w:rsidR="00537DB1" w:rsidRPr="007C32B8">
        <w:rPr>
          <w:color w:val="000000" w:themeColor="text1"/>
          <w:sz w:val="22"/>
          <w:szCs w:val="22"/>
        </w:rPr>
        <w:t xml:space="preserve"> reflect:</w:t>
      </w:r>
    </w:p>
    <w:p w:rsidR="001E5AE6" w:rsidRPr="007C32B8" w:rsidRDefault="00537DB1" w:rsidP="001E5AE6">
      <w:pPr>
        <w:pStyle w:val="ListParagraph"/>
        <w:widowControl w:val="0"/>
        <w:numPr>
          <w:ilvl w:val="0"/>
          <w:numId w:val="43"/>
        </w:numPr>
        <w:autoSpaceDE w:val="0"/>
        <w:autoSpaceDN w:val="0"/>
        <w:adjustRightInd w:val="0"/>
        <w:ind w:right="136"/>
        <w:jc w:val="both"/>
        <w:rPr>
          <w:color w:val="000000" w:themeColor="text1"/>
          <w:sz w:val="22"/>
          <w:szCs w:val="22"/>
        </w:rPr>
      </w:pPr>
      <w:r w:rsidRPr="007C32B8">
        <w:rPr>
          <w:color w:val="000000" w:themeColor="text1"/>
          <w:sz w:val="22"/>
          <w:szCs w:val="22"/>
        </w:rPr>
        <w:t>The pres</w:t>
      </w:r>
      <w:r w:rsidR="001E5AE6" w:rsidRPr="007C32B8">
        <w:rPr>
          <w:color w:val="000000" w:themeColor="text1"/>
          <w:sz w:val="22"/>
          <w:szCs w:val="22"/>
        </w:rPr>
        <w:t>ence and the role of the Council;</w:t>
      </w:r>
    </w:p>
    <w:p w:rsidR="004C1E9A" w:rsidRPr="007C32B8" w:rsidRDefault="00537DB1" w:rsidP="001E5AE6">
      <w:pPr>
        <w:pStyle w:val="ListParagraph"/>
        <w:widowControl w:val="0"/>
        <w:numPr>
          <w:ilvl w:val="0"/>
          <w:numId w:val="43"/>
        </w:numPr>
        <w:autoSpaceDE w:val="0"/>
        <w:autoSpaceDN w:val="0"/>
        <w:adjustRightInd w:val="0"/>
        <w:ind w:right="136"/>
        <w:jc w:val="both"/>
        <w:rPr>
          <w:color w:val="000000" w:themeColor="text1"/>
          <w:sz w:val="22"/>
          <w:szCs w:val="22"/>
        </w:rPr>
      </w:pPr>
      <w:r w:rsidRPr="007C32B8">
        <w:rPr>
          <w:color w:val="000000" w:themeColor="text1"/>
          <w:sz w:val="22"/>
          <w:szCs w:val="22"/>
        </w:rPr>
        <w:t>The possibility for the HSSC to decide on the need to go through the Council for recommen</w:t>
      </w:r>
      <w:r w:rsidR="001E5AE6" w:rsidRPr="007C32B8">
        <w:rPr>
          <w:color w:val="000000" w:themeColor="text1"/>
          <w:sz w:val="22"/>
          <w:szCs w:val="22"/>
        </w:rPr>
        <w:t xml:space="preserve">dations on </w:t>
      </w:r>
      <w:r w:rsidRPr="007C32B8">
        <w:rPr>
          <w:color w:val="000000" w:themeColor="text1"/>
          <w:sz w:val="22"/>
          <w:szCs w:val="22"/>
        </w:rPr>
        <w:t>standards and publications before submitting them</w:t>
      </w:r>
      <w:r w:rsidR="001B3349" w:rsidRPr="007C32B8">
        <w:rPr>
          <w:color w:val="000000" w:themeColor="text1"/>
          <w:sz w:val="22"/>
          <w:szCs w:val="22"/>
        </w:rPr>
        <w:t xml:space="preserve"> </w:t>
      </w:r>
      <w:r w:rsidR="003416DC">
        <w:rPr>
          <w:color w:val="000000" w:themeColor="text1"/>
          <w:sz w:val="22"/>
          <w:szCs w:val="22"/>
        </w:rPr>
        <w:t>to M</w:t>
      </w:r>
      <w:r w:rsidR="001E5AE6" w:rsidRPr="007C32B8">
        <w:rPr>
          <w:color w:val="000000" w:themeColor="text1"/>
          <w:sz w:val="22"/>
          <w:szCs w:val="22"/>
        </w:rPr>
        <w:t>ember States for approval.</w:t>
      </w:r>
    </w:p>
    <w:p w:rsidR="001E5AE6" w:rsidRPr="007C32B8" w:rsidRDefault="001E5AE6" w:rsidP="001E5AE6">
      <w:pPr>
        <w:widowControl w:val="0"/>
        <w:autoSpaceDE w:val="0"/>
        <w:autoSpaceDN w:val="0"/>
        <w:adjustRightInd w:val="0"/>
        <w:ind w:right="136"/>
        <w:jc w:val="both"/>
        <w:rPr>
          <w:color w:val="000000" w:themeColor="text1"/>
          <w:sz w:val="22"/>
          <w:szCs w:val="22"/>
        </w:rPr>
      </w:pPr>
    </w:p>
    <w:p w:rsidR="004C1E9A" w:rsidRPr="007C32B8" w:rsidRDefault="004C1E9A" w:rsidP="00430644">
      <w:pPr>
        <w:widowControl w:val="0"/>
        <w:autoSpaceDE w:val="0"/>
        <w:autoSpaceDN w:val="0"/>
        <w:adjustRightInd w:val="0"/>
        <w:ind w:left="567" w:right="136"/>
        <w:jc w:val="both"/>
        <w:rPr>
          <w:color w:val="000000" w:themeColor="text1"/>
          <w:sz w:val="22"/>
          <w:szCs w:val="22"/>
        </w:rPr>
      </w:pPr>
      <w:r w:rsidRPr="007C32B8">
        <w:rPr>
          <w:color w:val="000000" w:themeColor="text1"/>
          <w:sz w:val="22"/>
          <w:szCs w:val="22"/>
        </w:rPr>
        <w:t xml:space="preserve">The HSSC </w:t>
      </w:r>
      <w:r w:rsidR="00EF457E" w:rsidRPr="007C32B8">
        <w:rPr>
          <w:color w:val="000000" w:themeColor="text1"/>
          <w:sz w:val="22"/>
          <w:szCs w:val="22"/>
        </w:rPr>
        <w:t xml:space="preserve">also identified </w:t>
      </w:r>
      <w:r w:rsidR="00142326" w:rsidRPr="007C32B8">
        <w:rPr>
          <w:color w:val="000000" w:themeColor="text1"/>
          <w:sz w:val="22"/>
          <w:szCs w:val="22"/>
        </w:rPr>
        <w:t>the following key priorities and</w:t>
      </w:r>
      <w:r w:rsidR="00EF457E" w:rsidRPr="007C32B8">
        <w:rPr>
          <w:color w:val="000000" w:themeColor="text1"/>
          <w:sz w:val="22"/>
          <w:szCs w:val="22"/>
        </w:rPr>
        <w:t xml:space="preserve"> presented</w:t>
      </w:r>
      <w:r w:rsidR="00142326" w:rsidRPr="007C32B8">
        <w:rPr>
          <w:color w:val="000000" w:themeColor="text1"/>
          <w:sz w:val="22"/>
          <w:szCs w:val="22"/>
        </w:rPr>
        <w:t xml:space="preserve"> these</w:t>
      </w:r>
      <w:r w:rsidR="00EF457E" w:rsidRPr="007C32B8">
        <w:rPr>
          <w:color w:val="000000" w:themeColor="text1"/>
          <w:sz w:val="22"/>
          <w:szCs w:val="22"/>
        </w:rPr>
        <w:t xml:space="preserve"> to the </w:t>
      </w:r>
      <w:r w:rsidR="00142326" w:rsidRPr="007C32B8">
        <w:rPr>
          <w:color w:val="000000" w:themeColor="text1"/>
          <w:sz w:val="22"/>
          <w:szCs w:val="22"/>
        </w:rPr>
        <w:t>Council:</w:t>
      </w:r>
    </w:p>
    <w:p w:rsidR="00142326" w:rsidRPr="007C32B8" w:rsidRDefault="00142326" w:rsidP="00142326">
      <w:pPr>
        <w:pStyle w:val="ListParagraph"/>
        <w:widowControl w:val="0"/>
        <w:numPr>
          <w:ilvl w:val="0"/>
          <w:numId w:val="42"/>
        </w:numPr>
        <w:autoSpaceDE w:val="0"/>
        <w:autoSpaceDN w:val="0"/>
        <w:adjustRightInd w:val="0"/>
        <w:ind w:right="136"/>
        <w:jc w:val="both"/>
        <w:rPr>
          <w:color w:val="000000" w:themeColor="text1"/>
          <w:sz w:val="22"/>
          <w:szCs w:val="22"/>
        </w:rPr>
      </w:pPr>
      <w:r w:rsidRPr="007C32B8">
        <w:rPr>
          <w:color w:val="000000" w:themeColor="text1"/>
          <w:sz w:val="22"/>
          <w:szCs w:val="22"/>
        </w:rPr>
        <w:t>Develop an S-100 Interoperability Specification</w:t>
      </w:r>
    </w:p>
    <w:p w:rsidR="00142326" w:rsidRPr="007C32B8" w:rsidRDefault="00142326" w:rsidP="00142326">
      <w:pPr>
        <w:pStyle w:val="ListParagraph"/>
        <w:widowControl w:val="0"/>
        <w:numPr>
          <w:ilvl w:val="0"/>
          <w:numId w:val="42"/>
        </w:numPr>
        <w:autoSpaceDE w:val="0"/>
        <w:autoSpaceDN w:val="0"/>
        <w:adjustRightInd w:val="0"/>
        <w:ind w:right="136"/>
        <w:jc w:val="both"/>
        <w:rPr>
          <w:color w:val="000000" w:themeColor="text1"/>
          <w:sz w:val="22"/>
          <w:szCs w:val="22"/>
        </w:rPr>
      </w:pPr>
      <w:r w:rsidRPr="007C32B8">
        <w:rPr>
          <w:color w:val="000000" w:themeColor="text1"/>
          <w:sz w:val="22"/>
          <w:szCs w:val="22"/>
        </w:rPr>
        <w:t>Develop S-121 Product Spec for Maritime Limits and Boundaries</w:t>
      </w:r>
    </w:p>
    <w:p w:rsidR="00142326" w:rsidRPr="007C32B8" w:rsidRDefault="00142326" w:rsidP="00142326">
      <w:pPr>
        <w:pStyle w:val="ListParagraph"/>
        <w:widowControl w:val="0"/>
        <w:numPr>
          <w:ilvl w:val="0"/>
          <w:numId w:val="42"/>
        </w:numPr>
        <w:autoSpaceDE w:val="0"/>
        <w:autoSpaceDN w:val="0"/>
        <w:adjustRightInd w:val="0"/>
        <w:ind w:right="136"/>
        <w:jc w:val="both"/>
        <w:rPr>
          <w:color w:val="000000" w:themeColor="text1"/>
          <w:sz w:val="22"/>
          <w:szCs w:val="22"/>
        </w:rPr>
      </w:pPr>
      <w:r w:rsidRPr="007C32B8">
        <w:rPr>
          <w:color w:val="000000" w:themeColor="text1"/>
          <w:sz w:val="22"/>
          <w:szCs w:val="22"/>
        </w:rPr>
        <w:t>Develop all the components needed to make S-101 a reality</w:t>
      </w:r>
    </w:p>
    <w:p w:rsidR="00142326" w:rsidRPr="007C32B8" w:rsidRDefault="00142326" w:rsidP="00142326">
      <w:pPr>
        <w:pStyle w:val="ListParagraph"/>
        <w:widowControl w:val="0"/>
        <w:numPr>
          <w:ilvl w:val="0"/>
          <w:numId w:val="42"/>
        </w:numPr>
        <w:autoSpaceDE w:val="0"/>
        <w:autoSpaceDN w:val="0"/>
        <w:adjustRightInd w:val="0"/>
        <w:ind w:right="136"/>
        <w:jc w:val="both"/>
        <w:rPr>
          <w:color w:val="000000" w:themeColor="text1"/>
          <w:sz w:val="22"/>
          <w:szCs w:val="22"/>
        </w:rPr>
      </w:pPr>
      <w:r w:rsidRPr="007C32B8">
        <w:rPr>
          <w:color w:val="000000" w:themeColor="text1"/>
          <w:sz w:val="22"/>
          <w:szCs w:val="22"/>
        </w:rPr>
        <w:t>Consolidation and clarification of standards in relation to ECDIS/ENC</w:t>
      </w:r>
    </w:p>
    <w:p w:rsidR="00142326" w:rsidRPr="007C32B8" w:rsidRDefault="00142326" w:rsidP="00142326">
      <w:pPr>
        <w:pStyle w:val="ListParagraph"/>
        <w:widowControl w:val="0"/>
        <w:numPr>
          <w:ilvl w:val="0"/>
          <w:numId w:val="42"/>
        </w:numPr>
        <w:autoSpaceDE w:val="0"/>
        <w:autoSpaceDN w:val="0"/>
        <w:adjustRightInd w:val="0"/>
        <w:ind w:right="136"/>
        <w:jc w:val="both"/>
        <w:rPr>
          <w:color w:val="000000" w:themeColor="text1"/>
          <w:sz w:val="22"/>
          <w:szCs w:val="22"/>
        </w:rPr>
      </w:pPr>
      <w:r w:rsidRPr="007C32B8">
        <w:rPr>
          <w:color w:val="000000" w:themeColor="text1"/>
          <w:sz w:val="22"/>
          <w:szCs w:val="22"/>
        </w:rPr>
        <w:t>Prepare Ed. 6.0.0 of S-44</w:t>
      </w:r>
    </w:p>
    <w:p w:rsidR="00142326" w:rsidRPr="007C32B8" w:rsidRDefault="00142326" w:rsidP="00142326">
      <w:pPr>
        <w:pStyle w:val="ListParagraph"/>
        <w:widowControl w:val="0"/>
        <w:numPr>
          <w:ilvl w:val="0"/>
          <w:numId w:val="42"/>
        </w:numPr>
        <w:autoSpaceDE w:val="0"/>
        <w:autoSpaceDN w:val="0"/>
        <w:adjustRightInd w:val="0"/>
        <w:ind w:right="136"/>
        <w:jc w:val="both"/>
        <w:rPr>
          <w:color w:val="000000" w:themeColor="text1"/>
          <w:sz w:val="22"/>
          <w:szCs w:val="22"/>
        </w:rPr>
      </w:pPr>
      <w:r w:rsidRPr="007C32B8">
        <w:rPr>
          <w:color w:val="000000" w:themeColor="text1"/>
          <w:sz w:val="22"/>
          <w:szCs w:val="22"/>
        </w:rPr>
        <w:t>Consider data quality aspects in an appropriate and harmonized way for all S-100 based product spec</w:t>
      </w:r>
    </w:p>
    <w:p w:rsidR="00142326" w:rsidRPr="007C32B8" w:rsidRDefault="00142326" w:rsidP="00142326">
      <w:pPr>
        <w:pStyle w:val="ListParagraph"/>
        <w:widowControl w:val="0"/>
        <w:numPr>
          <w:ilvl w:val="0"/>
          <w:numId w:val="42"/>
        </w:numPr>
        <w:autoSpaceDE w:val="0"/>
        <w:autoSpaceDN w:val="0"/>
        <w:adjustRightInd w:val="0"/>
        <w:ind w:right="136"/>
        <w:jc w:val="both"/>
        <w:rPr>
          <w:color w:val="000000" w:themeColor="text1"/>
          <w:sz w:val="22"/>
          <w:szCs w:val="22"/>
        </w:rPr>
      </w:pPr>
      <w:r w:rsidRPr="007C32B8">
        <w:rPr>
          <w:color w:val="000000" w:themeColor="text1"/>
          <w:sz w:val="22"/>
          <w:szCs w:val="22"/>
        </w:rPr>
        <w:t>Develop initial guidance on definition and harmonization of Maritime Service Portfolios.</w:t>
      </w:r>
    </w:p>
    <w:p w:rsidR="0077393E" w:rsidRPr="007C32B8" w:rsidRDefault="0077393E" w:rsidP="00BA02AE">
      <w:pPr>
        <w:widowControl w:val="0"/>
        <w:autoSpaceDE w:val="0"/>
        <w:autoSpaceDN w:val="0"/>
        <w:adjustRightInd w:val="0"/>
        <w:ind w:right="136"/>
        <w:jc w:val="both"/>
        <w:rPr>
          <w:color w:val="000000" w:themeColor="text1"/>
          <w:sz w:val="22"/>
          <w:szCs w:val="22"/>
        </w:rPr>
      </w:pPr>
    </w:p>
    <w:p w:rsidR="0077393E" w:rsidRPr="007C32B8" w:rsidRDefault="0077393E" w:rsidP="00EA4F0D">
      <w:pPr>
        <w:widowControl w:val="0"/>
        <w:autoSpaceDE w:val="0"/>
        <w:autoSpaceDN w:val="0"/>
        <w:adjustRightInd w:val="0"/>
        <w:ind w:left="567" w:right="136" w:hanging="567"/>
        <w:jc w:val="both"/>
        <w:rPr>
          <w:b/>
          <w:color w:val="000000" w:themeColor="text1"/>
          <w:sz w:val="22"/>
          <w:szCs w:val="22"/>
        </w:rPr>
      </w:pPr>
      <w:r w:rsidRPr="007C32B8">
        <w:rPr>
          <w:b/>
          <w:color w:val="000000" w:themeColor="text1"/>
          <w:sz w:val="22"/>
          <w:szCs w:val="22"/>
        </w:rPr>
        <w:t>5.</w:t>
      </w:r>
      <w:r w:rsidR="00823024" w:rsidRPr="007C32B8">
        <w:rPr>
          <w:b/>
          <w:color w:val="000000" w:themeColor="text1"/>
          <w:sz w:val="22"/>
          <w:szCs w:val="22"/>
        </w:rPr>
        <w:t>4B</w:t>
      </w:r>
      <w:r w:rsidR="00263FB9" w:rsidRPr="007C32B8">
        <w:rPr>
          <w:b/>
          <w:color w:val="000000" w:themeColor="text1"/>
          <w:sz w:val="22"/>
          <w:szCs w:val="22"/>
        </w:rPr>
        <w:tab/>
      </w:r>
      <w:r w:rsidRPr="007C32B8">
        <w:rPr>
          <w:b/>
          <w:color w:val="000000" w:themeColor="text1"/>
          <w:sz w:val="22"/>
          <w:szCs w:val="22"/>
        </w:rPr>
        <w:t>Worldwide ENC Database Working Group (WENDWG)</w:t>
      </w:r>
    </w:p>
    <w:p w:rsidR="00263FB9" w:rsidRPr="007C32B8" w:rsidRDefault="00263FB9" w:rsidP="0077393E">
      <w:pPr>
        <w:widowControl w:val="0"/>
        <w:autoSpaceDE w:val="0"/>
        <w:autoSpaceDN w:val="0"/>
        <w:adjustRightInd w:val="0"/>
        <w:ind w:left="1140" w:right="136" w:hanging="567"/>
        <w:jc w:val="both"/>
        <w:rPr>
          <w:color w:val="000000" w:themeColor="text1"/>
          <w:sz w:val="22"/>
          <w:szCs w:val="22"/>
        </w:rPr>
      </w:pPr>
    </w:p>
    <w:p w:rsidR="00537DB1" w:rsidRPr="007C32B8" w:rsidRDefault="00263FB9" w:rsidP="00263FB9">
      <w:pPr>
        <w:widowControl w:val="0"/>
        <w:autoSpaceDE w:val="0"/>
        <w:autoSpaceDN w:val="0"/>
        <w:adjustRightInd w:val="0"/>
        <w:ind w:left="567" w:right="136" w:firstLine="6"/>
        <w:jc w:val="both"/>
        <w:rPr>
          <w:color w:val="000000" w:themeColor="text1"/>
          <w:sz w:val="22"/>
          <w:szCs w:val="22"/>
        </w:rPr>
      </w:pPr>
      <w:r w:rsidRPr="007C32B8">
        <w:rPr>
          <w:color w:val="000000" w:themeColor="text1"/>
          <w:sz w:val="22"/>
          <w:szCs w:val="22"/>
        </w:rPr>
        <w:t>Mr Jamie McMichael-Phillip</w:t>
      </w:r>
      <w:r w:rsidR="00795205" w:rsidRPr="007C32B8">
        <w:rPr>
          <w:color w:val="000000" w:themeColor="text1"/>
          <w:sz w:val="22"/>
          <w:szCs w:val="22"/>
        </w:rPr>
        <w:t xml:space="preserve">s (WENDWG Chair) </w:t>
      </w:r>
      <w:r w:rsidR="00EB5F56" w:rsidRPr="007C32B8">
        <w:rPr>
          <w:color w:val="000000" w:themeColor="text1"/>
          <w:sz w:val="22"/>
          <w:szCs w:val="22"/>
        </w:rPr>
        <w:t xml:space="preserve">provided a brief on the </w:t>
      </w:r>
      <w:r w:rsidR="008A3539" w:rsidRPr="007C32B8">
        <w:rPr>
          <w:color w:val="000000" w:themeColor="text1"/>
          <w:sz w:val="22"/>
          <w:szCs w:val="22"/>
        </w:rPr>
        <w:t>last meeting (WENDWG</w:t>
      </w:r>
      <w:r w:rsidRPr="007C32B8">
        <w:rPr>
          <w:color w:val="000000" w:themeColor="text1"/>
          <w:sz w:val="22"/>
          <w:szCs w:val="22"/>
        </w:rPr>
        <w:t>8</w:t>
      </w:r>
      <w:r w:rsidR="008A3539" w:rsidRPr="007C32B8">
        <w:rPr>
          <w:color w:val="000000" w:themeColor="text1"/>
          <w:sz w:val="22"/>
          <w:szCs w:val="22"/>
        </w:rPr>
        <w:t xml:space="preserve">) </w:t>
      </w:r>
      <w:r w:rsidRPr="007C32B8">
        <w:rPr>
          <w:color w:val="000000" w:themeColor="text1"/>
          <w:sz w:val="22"/>
          <w:szCs w:val="22"/>
        </w:rPr>
        <w:t>held in Buenos Aires</w:t>
      </w:r>
      <w:r w:rsidR="00FC7068" w:rsidRPr="007C32B8">
        <w:rPr>
          <w:color w:val="000000" w:themeColor="text1"/>
          <w:sz w:val="22"/>
          <w:szCs w:val="22"/>
        </w:rPr>
        <w:t>, Argentina</w:t>
      </w:r>
      <w:r w:rsidRPr="007C32B8">
        <w:rPr>
          <w:color w:val="000000" w:themeColor="text1"/>
          <w:sz w:val="22"/>
          <w:szCs w:val="22"/>
        </w:rPr>
        <w:t xml:space="preserve"> in March 2018</w:t>
      </w:r>
      <w:r w:rsidR="00EB5F56" w:rsidRPr="007C32B8">
        <w:rPr>
          <w:color w:val="000000" w:themeColor="text1"/>
          <w:sz w:val="22"/>
          <w:szCs w:val="22"/>
        </w:rPr>
        <w:t xml:space="preserve">.  </w:t>
      </w:r>
      <w:r w:rsidR="00537DB1" w:rsidRPr="007C32B8">
        <w:rPr>
          <w:i/>
          <w:color w:val="000000" w:themeColor="text1"/>
          <w:sz w:val="22"/>
          <w:szCs w:val="22"/>
        </w:rPr>
        <w:t>(doc. SWPHC16-05.4B)</w:t>
      </w:r>
    </w:p>
    <w:p w:rsidR="008A3539" w:rsidRPr="007C32B8" w:rsidRDefault="00EB5F56" w:rsidP="00263FB9">
      <w:pPr>
        <w:widowControl w:val="0"/>
        <w:autoSpaceDE w:val="0"/>
        <w:autoSpaceDN w:val="0"/>
        <w:adjustRightInd w:val="0"/>
        <w:ind w:left="567" w:right="136" w:firstLine="6"/>
        <w:jc w:val="both"/>
        <w:rPr>
          <w:color w:val="000000" w:themeColor="text1"/>
          <w:sz w:val="22"/>
          <w:szCs w:val="22"/>
        </w:rPr>
      </w:pPr>
      <w:r w:rsidRPr="007C32B8">
        <w:rPr>
          <w:color w:val="000000" w:themeColor="text1"/>
          <w:sz w:val="22"/>
          <w:szCs w:val="22"/>
        </w:rPr>
        <w:t>Discussions</w:t>
      </w:r>
      <w:r w:rsidR="00263FB9" w:rsidRPr="007C32B8">
        <w:rPr>
          <w:color w:val="000000" w:themeColor="text1"/>
          <w:sz w:val="22"/>
          <w:szCs w:val="22"/>
        </w:rPr>
        <w:t xml:space="preserve"> dwelt on a number of subject</w:t>
      </w:r>
      <w:r w:rsidR="00FC7068" w:rsidRPr="007C32B8">
        <w:rPr>
          <w:color w:val="000000" w:themeColor="text1"/>
          <w:sz w:val="22"/>
          <w:szCs w:val="22"/>
        </w:rPr>
        <w:t>s</w:t>
      </w:r>
      <w:r w:rsidR="00263FB9" w:rsidRPr="007C32B8">
        <w:rPr>
          <w:color w:val="000000" w:themeColor="text1"/>
          <w:sz w:val="22"/>
          <w:szCs w:val="22"/>
        </w:rPr>
        <w:t>:</w:t>
      </w:r>
    </w:p>
    <w:p w:rsidR="008A3539" w:rsidRPr="007C32B8" w:rsidRDefault="008A3539" w:rsidP="008A3539">
      <w:pPr>
        <w:pStyle w:val="ListParagraph"/>
        <w:widowControl w:val="0"/>
        <w:numPr>
          <w:ilvl w:val="0"/>
          <w:numId w:val="20"/>
        </w:numPr>
        <w:autoSpaceDE w:val="0"/>
        <w:autoSpaceDN w:val="0"/>
        <w:adjustRightInd w:val="0"/>
        <w:ind w:right="136"/>
        <w:jc w:val="both"/>
        <w:rPr>
          <w:color w:val="000000" w:themeColor="text1"/>
          <w:sz w:val="22"/>
          <w:szCs w:val="22"/>
        </w:rPr>
      </w:pPr>
      <w:r w:rsidRPr="007C32B8">
        <w:rPr>
          <w:color w:val="000000" w:themeColor="text1"/>
          <w:sz w:val="22"/>
          <w:szCs w:val="22"/>
        </w:rPr>
        <w:t>WG ToRs</w:t>
      </w:r>
    </w:p>
    <w:p w:rsidR="00263FB9" w:rsidRPr="007C32B8" w:rsidRDefault="00263FB9" w:rsidP="008A3539">
      <w:pPr>
        <w:pStyle w:val="ListParagraph"/>
        <w:widowControl w:val="0"/>
        <w:numPr>
          <w:ilvl w:val="0"/>
          <w:numId w:val="20"/>
        </w:numPr>
        <w:autoSpaceDE w:val="0"/>
        <w:autoSpaceDN w:val="0"/>
        <w:adjustRightInd w:val="0"/>
        <w:ind w:right="136"/>
        <w:jc w:val="both"/>
        <w:rPr>
          <w:color w:val="000000" w:themeColor="text1"/>
          <w:sz w:val="22"/>
          <w:szCs w:val="22"/>
        </w:rPr>
      </w:pPr>
      <w:r w:rsidRPr="007C32B8">
        <w:rPr>
          <w:color w:val="000000" w:themeColor="text1"/>
          <w:sz w:val="22"/>
          <w:szCs w:val="22"/>
        </w:rPr>
        <w:t xml:space="preserve">Elimination of </w:t>
      </w:r>
      <w:r w:rsidR="0006082D" w:rsidRPr="007C32B8">
        <w:rPr>
          <w:color w:val="000000" w:themeColor="text1"/>
          <w:sz w:val="22"/>
          <w:szCs w:val="22"/>
        </w:rPr>
        <w:t xml:space="preserve">Overlapping </w:t>
      </w:r>
      <w:r w:rsidRPr="007C32B8">
        <w:rPr>
          <w:color w:val="000000" w:themeColor="text1"/>
          <w:sz w:val="22"/>
          <w:szCs w:val="22"/>
        </w:rPr>
        <w:t>ENCs</w:t>
      </w:r>
    </w:p>
    <w:p w:rsidR="00263FB9" w:rsidRPr="007C32B8" w:rsidRDefault="00263FB9" w:rsidP="008A3539">
      <w:pPr>
        <w:pStyle w:val="ListParagraph"/>
        <w:widowControl w:val="0"/>
        <w:numPr>
          <w:ilvl w:val="0"/>
          <w:numId w:val="20"/>
        </w:numPr>
        <w:autoSpaceDE w:val="0"/>
        <w:autoSpaceDN w:val="0"/>
        <w:adjustRightInd w:val="0"/>
        <w:ind w:right="136"/>
        <w:jc w:val="both"/>
        <w:rPr>
          <w:color w:val="000000" w:themeColor="text1"/>
          <w:sz w:val="22"/>
          <w:szCs w:val="22"/>
        </w:rPr>
      </w:pPr>
      <w:r w:rsidRPr="007C32B8">
        <w:rPr>
          <w:color w:val="000000" w:themeColor="text1"/>
          <w:sz w:val="22"/>
          <w:szCs w:val="22"/>
        </w:rPr>
        <w:t xml:space="preserve">IHO ENC </w:t>
      </w:r>
      <w:r w:rsidR="0006082D" w:rsidRPr="007C32B8">
        <w:rPr>
          <w:color w:val="000000" w:themeColor="text1"/>
          <w:sz w:val="22"/>
          <w:szCs w:val="22"/>
        </w:rPr>
        <w:t>Catalogue</w:t>
      </w:r>
      <w:r w:rsidRPr="007C32B8">
        <w:rPr>
          <w:color w:val="000000" w:themeColor="text1"/>
          <w:sz w:val="22"/>
          <w:szCs w:val="22"/>
        </w:rPr>
        <w:t xml:space="preserve"> &amp; Performance Indicators</w:t>
      </w:r>
    </w:p>
    <w:p w:rsidR="00263FB9" w:rsidRPr="007C32B8" w:rsidRDefault="00263FB9" w:rsidP="008A3539">
      <w:pPr>
        <w:pStyle w:val="ListParagraph"/>
        <w:widowControl w:val="0"/>
        <w:numPr>
          <w:ilvl w:val="0"/>
          <w:numId w:val="20"/>
        </w:numPr>
        <w:autoSpaceDE w:val="0"/>
        <w:autoSpaceDN w:val="0"/>
        <w:adjustRightInd w:val="0"/>
        <w:ind w:right="136"/>
        <w:jc w:val="both"/>
        <w:rPr>
          <w:color w:val="000000" w:themeColor="text1"/>
          <w:sz w:val="22"/>
          <w:szCs w:val="22"/>
        </w:rPr>
      </w:pPr>
      <w:r w:rsidRPr="007C32B8">
        <w:rPr>
          <w:color w:val="000000" w:themeColor="text1"/>
          <w:sz w:val="22"/>
          <w:szCs w:val="22"/>
        </w:rPr>
        <w:t>RENC Harmonisation and Distribution</w:t>
      </w:r>
    </w:p>
    <w:p w:rsidR="00263FB9" w:rsidRPr="007C32B8" w:rsidRDefault="00263FB9" w:rsidP="008A3539">
      <w:pPr>
        <w:pStyle w:val="ListParagraph"/>
        <w:widowControl w:val="0"/>
        <w:numPr>
          <w:ilvl w:val="0"/>
          <w:numId w:val="20"/>
        </w:numPr>
        <w:autoSpaceDE w:val="0"/>
        <w:autoSpaceDN w:val="0"/>
        <w:adjustRightInd w:val="0"/>
        <w:ind w:right="136"/>
        <w:jc w:val="both"/>
        <w:rPr>
          <w:color w:val="000000" w:themeColor="text1"/>
          <w:sz w:val="22"/>
          <w:szCs w:val="22"/>
        </w:rPr>
      </w:pPr>
      <w:r w:rsidRPr="007C32B8">
        <w:rPr>
          <w:color w:val="000000" w:themeColor="text1"/>
          <w:sz w:val="22"/>
          <w:szCs w:val="22"/>
        </w:rPr>
        <w:t xml:space="preserve">Full </w:t>
      </w:r>
      <w:r w:rsidR="0006082D" w:rsidRPr="007C32B8">
        <w:rPr>
          <w:color w:val="000000" w:themeColor="text1"/>
          <w:sz w:val="22"/>
          <w:szCs w:val="22"/>
        </w:rPr>
        <w:t>Implementation</w:t>
      </w:r>
      <w:r w:rsidRPr="007C32B8">
        <w:rPr>
          <w:color w:val="000000" w:themeColor="text1"/>
          <w:sz w:val="22"/>
          <w:szCs w:val="22"/>
        </w:rPr>
        <w:t xml:space="preserve"> of the WEND Principles</w:t>
      </w:r>
    </w:p>
    <w:p w:rsidR="00263FB9" w:rsidRPr="007C32B8" w:rsidRDefault="00263FB9" w:rsidP="008A3539">
      <w:pPr>
        <w:pStyle w:val="ListParagraph"/>
        <w:widowControl w:val="0"/>
        <w:numPr>
          <w:ilvl w:val="0"/>
          <w:numId w:val="20"/>
        </w:numPr>
        <w:autoSpaceDE w:val="0"/>
        <w:autoSpaceDN w:val="0"/>
        <w:adjustRightInd w:val="0"/>
        <w:ind w:right="136"/>
        <w:jc w:val="both"/>
        <w:rPr>
          <w:color w:val="000000" w:themeColor="text1"/>
          <w:sz w:val="22"/>
          <w:szCs w:val="22"/>
        </w:rPr>
      </w:pPr>
      <w:r w:rsidRPr="007C32B8">
        <w:rPr>
          <w:color w:val="000000" w:themeColor="text1"/>
          <w:sz w:val="22"/>
          <w:szCs w:val="22"/>
        </w:rPr>
        <w:t>Industry &amp; Stakeholders Session</w:t>
      </w:r>
    </w:p>
    <w:p w:rsidR="00263FB9" w:rsidRPr="007C32B8" w:rsidRDefault="00263FB9" w:rsidP="008A3539">
      <w:pPr>
        <w:pStyle w:val="ListParagraph"/>
        <w:widowControl w:val="0"/>
        <w:numPr>
          <w:ilvl w:val="0"/>
          <w:numId w:val="20"/>
        </w:numPr>
        <w:autoSpaceDE w:val="0"/>
        <w:autoSpaceDN w:val="0"/>
        <w:adjustRightInd w:val="0"/>
        <w:ind w:right="136"/>
        <w:jc w:val="both"/>
        <w:rPr>
          <w:color w:val="000000" w:themeColor="text1"/>
          <w:sz w:val="22"/>
          <w:szCs w:val="22"/>
        </w:rPr>
      </w:pPr>
      <w:r w:rsidRPr="007C32B8">
        <w:rPr>
          <w:color w:val="000000" w:themeColor="text1"/>
          <w:sz w:val="22"/>
          <w:szCs w:val="22"/>
        </w:rPr>
        <w:t>Review and Update of the WENDWG Work Programme</w:t>
      </w:r>
    </w:p>
    <w:p w:rsidR="00263FB9" w:rsidRPr="007C32B8" w:rsidRDefault="00263FB9" w:rsidP="00263FB9">
      <w:pPr>
        <w:pStyle w:val="ListParagraph"/>
        <w:widowControl w:val="0"/>
        <w:autoSpaceDE w:val="0"/>
        <w:autoSpaceDN w:val="0"/>
        <w:adjustRightInd w:val="0"/>
        <w:ind w:left="1293" w:right="136"/>
        <w:jc w:val="both"/>
        <w:rPr>
          <w:color w:val="000000" w:themeColor="text1"/>
          <w:sz w:val="22"/>
          <w:szCs w:val="22"/>
        </w:rPr>
      </w:pPr>
    </w:p>
    <w:p w:rsidR="0006082D" w:rsidRPr="007C32B8" w:rsidRDefault="0075329A" w:rsidP="00795205">
      <w:pPr>
        <w:widowControl w:val="0"/>
        <w:autoSpaceDE w:val="0"/>
        <w:autoSpaceDN w:val="0"/>
        <w:adjustRightInd w:val="0"/>
        <w:ind w:left="567" w:right="136" w:firstLine="6"/>
        <w:jc w:val="both"/>
        <w:rPr>
          <w:color w:val="000000" w:themeColor="text1"/>
          <w:sz w:val="22"/>
          <w:szCs w:val="22"/>
        </w:rPr>
      </w:pPr>
      <w:r w:rsidRPr="007C32B8">
        <w:rPr>
          <w:color w:val="000000" w:themeColor="text1"/>
          <w:sz w:val="22"/>
          <w:szCs w:val="22"/>
        </w:rPr>
        <w:t>‘</w:t>
      </w:r>
      <w:r w:rsidR="00795205" w:rsidRPr="007C32B8">
        <w:rPr>
          <w:color w:val="000000" w:themeColor="text1"/>
          <w:sz w:val="22"/>
          <w:szCs w:val="22"/>
        </w:rPr>
        <w:t>Elimination</w:t>
      </w:r>
      <w:r w:rsidRPr="007C32B8">
        <w:rPr>
          <w:color w:val="000000" w:themeColor="text1"/>
          <w:sz w:val="22"/>
          <w:szCs w:val="22"/>
        </w:rPr>
        <w:t xml:space="preserve"> of </w:t>
      </w:r>
      <w:r w:rsidR="0006082D" w:rsidRPr="007C32B8">
        <w:rPr>
          <w:color w:val="000000" w:themeColor="text1"/>
          <w:sz w:val="22"/>
          <w:szCs w:val="22"/>
        </w:rPr>
        <w:t>Overlapping</w:t>
      </w:r>
      <w:r w:rsidRPr="007C32B8">
        <w:rPr>
          <w:color w:val="000000" w:themeColor="text1"/>
          <w:sz w:val="22"/>
          <w:szCs w:val="22"/>
        </w:rPr>
        <w:t xml:space="preserve"> ENCs’</w:t>
      </w:r>
      <w:r w:rsidR="00795205" w:rsidRPr="007C32B8">
        <w:rPr>
          <w:color w:val="000000" w:themeColor="text1"/>
          <w:sz w:val="22"/>
          <w:szCs w:val="22"/>
        </w:rPr>
        <w:t xml:space="preserve"> was an issue</w:t>
      </w:r>
      <w:r w:rsidR="00263FB9" w:rsidRPr="007C32B8">
        <w:rPr>
          <w:color w:val="000000" w:themeColor="text1"/>
          <w:sz w:val="22"/>
          <w:szCs w:val="22"/>
        </w:rPr>
        <w:t xml:space="preserve"> of major concern</w:t>
      </w:r>
      <w:r w:rsidR="00795205" w:rsidRPr="007C32B8">
        <w:rPr>
          <w:color w:val="000000" w:themeColor="text1"/>
          <w:sz w:val="22"/>
          <w:szCs w:val="22"/>
        </w:rPr>
        <w:t xml:space="preserve">. – i.e. either overlaps in adjoining ENCs or overlying each other in full.  </w:t>
      </w:r>
      <w:r w:rsidR="001C7DFA" w:rsidRPr="007C32B8">
        <w:rPr>
          <w:color w:val="000000" w:themeColor="text1"/>
          <w:sz w:val="22"/>
          <w:szCs w:val="22"/>
        </w:rPr>
        <w:t>Accordingly, the WG developed an IHO Resolution</w:t>
      </w:r>
      <w:r w:rsidR="00FC7068" w:rsidRPr="007C32B8">
        <w:rPr>
          <w:color w:val="000000" w:themeColor="text1"/>
          <w:sz w:val="22"/>
          <w:szCs w:val="22"/>
        </w:rPr>
        <w:t>*</w:t>
      </w:r>
      <w:r w:rsidR="001C7DFA" w:rsidRPr="007C32B8">
        <w:rPr>
          <w:color w:val="000000" w:themeColor="text1"/>
          <w:sz w:val="22"/>
          <w:szCs w:val="22"/>
        </w:rPr>
        <w:t xml:space="preserve"> on </w:t>
      </w:r>
      <w:r w:rsidR="00FC7068" w:rsidRPr="007C32B8">
        <w:rPr>
          <w:color w:val="000000" w:themeColor="text1"/>
          <w:sz w:val="22"/>
          <w:szCs w:val="22"/>
        </w:rPr>
        <w:t>elimination of overlapping ENC d</w:t>
      </w:r>
      <w:r w:rsidR="001C7DFA" w:rsidRPr="007C32B8">
        <w:rPr>
          <w:color w:val="000000" w:themeColor="text1"/>
          <w:sz w:val="22"/>
          <w:szCs w:val="22"/>
        </w:rPr>
        <w:t>ata in areas of demonstrable risk to safety of navigation</w:t>
      </w:r>
      <w:r w:rsidR="00464E2E">
        <w:rPr>
          <w:color w:val="000000" w:themeColor="text1"/>
          <w:sz w:val="22"/>
          <w:szCs w:val="22"/>
        </w:rPr>
        <w:t xml:space="preserve">, </w:t>
      </w:r>
      <w:r w:rsidR="0006082D" w:rsidRPr="007C32B8">
        <w:rPr>
          <w:color w:val="000000" w:themeColor="text1"/>
          <w:sz w:val="22"/>
          <w:szCs w:val="22"/>
        </w:rPr>
        <w:t>outlining the following:</w:t>
      </w:r>
    </w:p>
    <w:p w:rsidR="0006082D" w:rsidRPr="007C32B8" w:rsidRDefault="0006082D" w:rsidP="00FC7068">
      <w:pPr>
        <w:pStyle w:val="ListParagraph"/>
        <w:widowControl w:val="0"/>
        <w:numPr>
          <w:ilvl w:val="0"/>
          <w:numId w:val="21"/>
        </w:numPr>
        <w:autoSpaceDE w:val="0"/>
        <w:autoSpaceDN w:val="0"/>
        <w:adjustRightInd w:val="0"/>
        <w:ind w:right="136"/>
        <w:jc w:val="both"/>
        <w:rPr>
          <w:color w:val="000000" w:themeColor="text1"/>
          <w:sz w:val="22"/>
          <w:szCs w:val="22"/>
        </w:rPr>
      </w:pPr>
      <w:r w:rsidRPr="007C32B8">
        <w:rPr>
          <w:color w:val="000000" w:themeColor="text1"/>
          <w:sz w:val="22"/>
          <w:szCs w:val="22"/>
        </w:rPr>
        <w:t>One-year “clock” to resolve overlaps should begin once overlapping issues, starting with the potential highest risk cases, have been reported to ENC producers</w:t>
      </w:r>
    </w:p>
    <w:p w:rsidR="0006082D" w:rsidRPr="007C32B8" w:rsidRDefault="0006082D" w:rsidP="00FC7068">
      <w:pPr>
        <w:pStyle w:val="ListParagraph"/>
        <w:widowControl w:val="0"/>
        <w:numPr>
          <w:ilvl w:val="0"/>
          <w:numId w:val="21"/>
        </w:numPr>
        <w:autoSpaceDE w:val="0"/>
        <w:autoSpaceDN w:val="0"/>
        <w:adjustRightInd w:val="0"/>
        <w:ind w:right="136"/>
        <w:jc w:val="both"/>
        <w:rPr>
          <w:color w:val="000000" w:themeColor="text1"/>
          <w:sz w:val="22"/>
          <w:szCs w:val="22"/>
        </w:rPr>
      </w:pPr>
      <w:r w:rsidRPr="007C32B8">
        <w:rPr>
          <w:color w:val="000000" w:themeColor="text1"/>
          <w:sz w:val="22"/>
          <w:szCs w:val="22"/>
        </w:rPr>
        <w:t>Management of overlap cases should be implemented by RHCs, reporting to IRCC and keeping WENDWG informed</w:t>
      </w:r>
    </w:p>
    <w:p w:rsidR="0006082D" w:rsidRPr="007C32B8" w:rsidRDefault="0006082D" w:rsidP="00FC7068">
      <w:pPr>
        <w:pStyle w:val="ListParagraph"/>
        <w:widowControl w:val="0"/>
        <w:numPr>
          <w:ilvl w:val="0"/>
          <w:numId w:val="21"/>
        </w:numPr>
        <w:autoSpaceDE w:val="0"/>
        <w:autoSpaceDN w:val="0"/>
        <w:adjustRightInd w:val="0"/>
        <w:ind w:right="136"/>
        <w:jc w:val="both"/>
        <w:rPr>
          <w:color w:val="000000" w:themeColor="text1"/>
          <w:sz w:val="22"/>
          <w:szCs w:val="22"/>
        </w:rPr>
      </w:pPr>
      <w:r w:rsidRPr="007C32B8">
        <w:rPr>
          <w:color w:val="000000" w:themeColor="text1"/>
          <w:sz w:val="22"/>
          <w:szCs w:val="22"/>
        </w:rPr>
        <w:t>RHCs should make own assessment of level of navigational risk for ENC overlaps using IC ENC Policy on Risk Assessment as a first step where applicable.</w:t>
      </w:r>
    </w:p>
    <w:p w:rsidR="0077393E" w:rsidRPr="007C32B8" w:rsidRDefault="00FC7068" w:rsidP="00FC7068">
      <w:pPr>
        <w:widowControl w:val="0"/>
        <w:autoSpaceDE w:val="0"/>
        <w:autoSpaceDN w:val="0"/>
        <w:adjustRightInd w:val="0"/>
        <w:ind w:left="573" w:right="136"/>
        <w:jc w:val="both"/>
        <w:rPr>
          <w:color w:val="000000" w:themeColor="text1"/>
          <w:sz w:val="22"/>
          <w:szCs w:val="22"/>
        </w:rPr>
      </w:pPr>
      <w:r w:rsidRPr="007C32B8">
        <w:rPr>
          <w:color w:val="000000" w:themeColor="text1"/>
          <w:sz w:val="22"/>
          <w:szCs w:val="22"/>
        </w:rPr>
        <w:t>(IHO Resolution* was promulgated vide IHO CL19/2018)</w:t>
      </w:r>
    </w:p>
    <w:p w:rsidR="00FC7068" w:rsidRDefault="00FC7068" w:rsidP="00FC7068">
      <w:pPr>
        <w:widowControl w:val="0"/>
        <w:autoSpaceDE w:val="0"/>
        <w:autoSpaceDN w:val="0"/>
        <w:adjustRightInd w:val="0"/>
        <w:ind w:left="573" w:right="136"/>
        <w:jc w:val="both"/>
        <w:rPr>
          <w:color w:val="0070C0"/>
          <w:sz w:val="22"/>
          <w:szCs w:val="22"/>
        </w:rPr>
      </w:pPr>
    </w:p>
    <w:p w:rsidR="00FC7068" w:rsidRPr="007C32B8" w:rsidRDefault="00FC7068" w:rsidP="00FC7068">
      <w:pPr>
        <w:widowControl w:val="0"/>
        <w:autoSpaceDE w:val="0"/>
        <w:autoSpaceDN w:val="0"/>
        <w:adjustRightInd w:val="0"/>
        <w:ind w:left="573" w:right="136"/>
        <w:jc w:val="both"/>
        <w:rPr>
          <w:color w:val="000000" w:themeColor="text1"/>
          <w:sz w:val="22"/>
          <w:szCs w:val="22"/>
        </w:rPr>
      </w:pPr>
      <w:r w:rsidRPr="007C32B8">
        <w:rPr>
          <w:color w:val="000000" w:themeColor="text1"/>
          <w:sz w:val="22"/>
          <w:szCs w:val="22"/>
        </w:rPr>
        <w:t>The IHO ENC Catalogue is now well publicised by the IMO.</w:t>
      </w:r>
      <w:r w:rsidR="00D02127" w:rsidRPr="007C32B8">
        <w:rPr>
          <w:color w:val="000000" w:themeColor="text1"/>
          <w:sz w:val="22"/>
          <w:szCs w:val="22"/>
        </w:rPr>
        <w:t xml:space="preserve">  There is ongoing work to link to INT Chart Web </w:t>
      </w:r>
      <w:r w:rsidR="00464E2E" w:rsidRPr="007C32B8">
        <w:rPr>
          <w:color w:val="000000" w:themeColor="text1"/>
          <w:sz w:val="22"/>
          <w:szCs w:val="22"/>
        </w:rPr>
        <w:t>Catalogue</w:t>
      </w:r>
      <w:r w:rsidR="00D02127" w:rsidRPr="007C32B8">
        <w:rPr>
          <w:color w:val="000000" w:themeColor="text1"/>
          <w:sz w:val="22"/>
          <w:szCs w:val="22"/>
        </w:rPr>
        <w:t xml:space="preserve"> and AIS traffic density database.</w:t>
      </w:r>
    </w:p>
    <w:p w:rsidR="00510DE9" w:rsidRPr="0065799D" w:rsidRDefault="00510DE9" w:rsidP="00BA02AE">
      <w:pPr>
        <w:widowControl w:val="0"/>
        <w:autoSpaceDE w:val="0"/>
        <w:autoSpaceDN w:val="0"/>
        <w:adjustRightInd w:val="0"/>
        <w:ind w:left="1134" w:right="136"/>
        <w:jc w:val="both"/>
        <w:rPr>
          <w:color w:val="000000" w:themeColor="text1"/>
          <w:sz w:val="22"/>
          <w:szCs w:val="22"/>
        </w:rPr>
      </w:pPr>
    </w:p>
    <w:p w:rsidR="0077393E" w:rsidRPr="0065799D" w:rsidRDefault="0077393E" w:rsidP="00EA4F0D">
      <w:pPr>
        <w:widowControl w:val="0"/>
        <w:autoSpaceDE w:val="0"/>
        <w:autoSpaceDN w:val="0"/>
        <w:adjustRightInd w:val="0"/>
        <w:ind w:left="567" w:right="136" w:hanging="567"/>
        <w:jc w:val="both"/>
        <w:rPr>
          <w:b/>
          <w:color w:val="000000" w:themeColor="text1"/>
          <w:sz w:val="22"/>
          <w:szCs w:val="22"/>
        </w:rPr>
      </w:pPr>
      <w:r w:rsidRPr="0065799D">
        <w:rPr>
          <w:b/>
          <w:color w:val="000000" w:themeColor="text1"/>
          <w:sz w:val="22"/>
          <w:szCs w:val="22"/>
        </w:rPr>
        <w:t>5.</w:t>
      </w:r>
      <w:r w:rsidR="00E769F9">
        <w:rPr>
          <w:b/>
          <w:color w:val="000000" w:themeColor="text1"/>
          <w:sz w:val="22"/>
          <w:szCs w:val="22"/>
        </w:rPr>
        <w:t>5</w:t>
      </w:r>
      <w:r w:rsidRPr="0065799D">
        <w:rPr>
          <w:b/>
          <w:color w:val="000000" w:themeColor="text1"/>
          <w:sz w:val="22"/>
          <w:szCs w:val="22"/>
        </w:rPr>
        <w:tab/>
        <w:t>Marine Spatial Data Infrastructures Working Group (MSDIWG)</w:t>
      </w:r>
    </w:p>
    <w:p w:rsidR="003018FE" w:rsidRPr="0065799D" w:rsidRDefault="003018FE" w:rsidP="0077393E">
      <w:pPr>
        <w:widowControl w:val="0"/>
        <w:autoSpaceDE w:val="0"/>
        <w:autoSpaceDN w:val="0"/>
        <w:adjustRightInd w:val="0"/>
        <w:ind w:left="1140" w:right="136" w:hanging="567"/>
        <w:jc w:val="both"/>
        <w:rPr>
          <w:b/>
          <w:color w:val="000000" w:themeColor="text1"/>
          <w:sz w:val="22"/>
          <w:szCs w:val="22"/>
        </w:rPr>
      </w:pPr>
    </w:p>
    <w:p w:rsidR="00E769F9" w:rsidRPr="007C32B8" w:rsidRDefault="006E1625" w:rsidP="0065799D">
      <w:pPr>
        <w:widowControl w:val="0"/>
        <w:autoSpaceDE w:val="0"/>
        <w:autoSpaceDN w:val="0"/>
        <w:adjustRightInd w:val="0"/>
        <w:ind w:left="567" w:right="136"/>
        <w:jc w:val="both"/>
        <w:rPr>
          <w:i/>
          <w:color w:val="000000" w:themeColor="text1"/>
          <w:sz w:val="22"/>
          <w:szCs w:val="22"/>
        </w:rPr>
      </w:pPr>
      <w:r w:rsidRPr="007C32B8">
        <w:rPr>
          <w:color w:val="000000" w:themeColor="text1"/>
          <w:sz w:val="22"/>
          <w:szCs w:val="22"/>
        </w:rPr>
        <w:t xml:space="preserve">Mr Kampfer </w:t>
      </w:r>
      <w:r w:rsidR="00E769F9" w:rsidRPr="007C32B8">
        <w:rPr>
          <w:color w:val="000000" w:themeColor="text1"/>
          <w:sz w:val="22"/>
          <w:szCs w:val="22"/>
        </w:rPr>
        <w:t>provided a brief on the MSDIWG9</w:t>
      </w:r>
      <w:r w:rsidRPr="007C32B8">
        <w:rPr>
          <w:color w:val="000000" w:themeColor="text1"/>
          <w:sz w:val="22"/>
          <w:szCs w:val="22"/>
        </w:rPr>
        <w:t xml:space="preserve"> </w:t>
      </w:r>
      <w:r w:rsidR="00E769F9" w:rsidRPr="007C32B8">
        <w:rPr>
          <w:color w:val="000000" w:themeColor="text1"/>
          <w:sz w:val="22"/>
          <w:szCs w:val="22"/>
        </w:rPr>
        <w:t>Meeting held in Niteroi, Brazil on 30 Jan – 1 Feb</w:t>
      </w:r>
      <w:r w:rsidRPr="007C32B8">
        <w:rPr>
          <w:color w:val="000000" w:themeColor="text1"/>
          <w:sz w:val="22"/>
          <w:szCs w:val="22"/>
        </w:rPr>
        <w:t xml:space="preserve"> 2018</w:t>
      </w:r>
      <w:r w:rsidRPr="007C32B8">
        <w:rPr>
          <w:i/>
          <w:color w:val="000000" w:themeColor="text1"/>
          <w:sz w:val="22"/>
          <w:szCs w:val="22"/>
        </w:rPr>
        <w:t xml:space="preserve"> </w:t>
      </w:r>
      <w:r w:rsidR="00E769F9" w:rsidRPr="007C32B8">
        <w:rPr>
          <w:i/>
          <w:color w:val="000000" w:themeColor="text1"/>
          <w:sz w:val="22"/>
          <w:szCs w:val="22"/>
        </w:rPr>
        <w:t>(doc. SWPHC16-05.5</w:t>
      </w:r>
      <w:r w:rsidRPr="007C32B8">
        <w:rPr>
          <w:i/>
          <w:color w:val="000000" w:themeColor="text1"/>
          <w:sz w:val="22"/>
          <w:szCs w:val="22"/>
        </w:rPr>
        <w:t>)</w:t>
      </w:r>
    </w:p>
    <w:p w:rsidR="00E769F9" w:rsidRPr="007C32B8" w:rsidRDefault="00464E2E" w:rsidP="0065799D">
      <w:pPr>
        <w:widowControl w:val="0"/>
        <w:autoSpaceDE w:val="0"/>
        <w:autoSpaceDN w:val="0"/>
        <w:adjustRightInd w:val="0"/>
        <w:ind w:left="567" w:right="136"/>
        <w:jc w:val="both"/>
        <w:rPr>
          <w:color w:val="000000" w:themeColor="text1"/>
          <w:sz w:val="22"/>
          <w:szCs w:val="22"/>
        </w:rPr>
      </w:pPr>
      <w:r w:rsidRPr="007C32B8">
        <w:rPr>
          <w:color w:val="000000" w:themeColor="text1"/>
          <w:sz w:val="22"/>
          <w:szCs w:val="22"/>
        </w:rPr>
        <w:t>A MSDI Open Forum preceded the meeting</w:t>
      </w:r>
      <w:r w:rsidR="008A0CC6" w:rsidRPr="007C32B8">
        <w:rPr>
          <w:color w:val="000000" w:themeColor="text1"/>
          <w:sz w:val="22"/>
          <w:szCs w:val="22"/>
        </w:rPr>
        <w:t xml:space="preserve"> and an OGC Marine Domain WG was arranged after the meeting. </w:t>
      </w:r>
    </w:p>
    <w:p w:rsidR="00E769F9" w:rsidRPr="007C32B8" w:rsidRDefault="00E769F9" w:rsidP="0065799D">
      <w:pPr>
        <w:widowControl w:val="0"/>
        <w:autoSpaceDE w:val="0"/>
        <w:autoSpaceDN w:val="0"/>
        <w:adjustRightInd w:val="0"/>
        <w:ind w:left="567" w:right="136"/>
        <w:jc w:val="both"/>
        <w:rPr>
          <w:color w:val="000000" w:themeColor="text1"/>
          <w:sz w:val="22"/>
          <w:szCs w:val="22"/>
        </w:rPr>
      </w:pPr>
      <w:r w:rsidRPr="007C32B8">
        <w:rPr>
          <w:color w:val="000000" w:themeColor="text1"/>
          <w:sz w:val="22"/>
          <w:szCs w:val="22"/>
        </w:rPr>
        <w:t>The MSDIWG9 discussions included:</w:t>
      </w:r>
    </w:p>
    <w:p w:rsidR="00E769F9" w:rsidRPr="007C32B8" w:rsidRDefault="00E769F9" w:rsidP="00E769F9">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Information on MSDI implementation from MSDIWG members</w:t>
      </w:r>
    </w:p>
    <w:p w:rsidR="00E769F9" w:rsidRPr="007C32B8" w:rsidRDefault="008A0CC6" w:rsidP="00E769F9">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IHO Strategic P</w:t>
      </w:r>
      <w:r w:rsidR="00E769F9" w:rsidRPr="007C32B8">
        <w:rPr>
          <w:color w:val="000000" w:themeColor="text1"/>
          <w:sz w:val="22"/>
          <w:szCs w:val="22"/>
        </w:rPr>
        <w:t>lan and establishing a draft IHO MSDI vision 2025/2030</w:t>
      </w:r>
    </w:p>
    <w:p w:rsidR="00C20B24" w:rsidRPr="007C32B8" w:rsidRDefault="00E769F9" w:rsidP="00E769F9">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MSDI e-learning</w:t>
      </w:r>
    </w:p>
    <w:p w:rsidR="00C20B24" w:rsidRPr="007C32B8" w:rsidRDefault="00E769F9" w:rsidP="00E769F9">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Improving the availability of bathymetric data Worldwide</w:t>
      </w:r>
    </w:p>
    <w:p w:rsidR="00C20B24" w:rsidRPr="007C32B8" w:rsidRDefault="00E769F9" w:rsidP="00E769F9">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UN-GGIM and the marine domain</w:t>
      </w:r>
    </w:p>
    <w:p w:rsidR="00E769F9" w:rsidRPr="007C32B8" w:rsidRDefault="00E769F9" w:rsidP="00E769F9">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Security and integrity of data</w:t>
      </w:r>
    </w:p>
    <w:p w:rsidR="00C20B24" w:rsidRPr="007C32B8" w:rsidRDefault="00C20B24" w:rsidP="00C20B24">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Update of C-17 (Edition 2)</w:t>
      </w:r>
    </w:p>
    <w:p w:rsidR="00C20B24" w:rsidRPr="007C32B8" w:rsidRDefault="00C20B24" w:rsidP="00C20B24">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The IHO/OGC conceptual study for a MSDI</w:t>
      </w:r>
    </w:p>
    <w:p w:rsidR="00C20B24" w:rsidRPr="007C32B8" w:rsidRDefault="00C20B24" w:rsidP="00C20B24">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 xml:space="preserve"> Spatial Data Quality</w:t>
      </w:r>
    </w:p>
    <w:p w:rsidR="00C20B24" w:rsidRPr="007C32B8" w:rsidRDefault="00C20B24" w:rsidP="00C20B24">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 xml:space="preserve"> Connection of S-100 with MSDI</w:t>
      </w:r>
    </w:p>
    <w:p w:rsidR="00C20B24" w:rsidRPr="007C32B8" w:rsidRDefault="00C20B24" w:rsidP="00C20B24">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 xml:space="preserve"> Cooperation with the International Cable Protection Committee</w:t>
      </w:r>
    </w:p>
    <w:p w:rsidR="00C20B24" w:rsidRPr="007C32B8" w:rsidRDefault="00C20B24" w:rsidP="00C20B24">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 xml:space="preserve"> Cooperation with OGC</w:t>
      </w:r>
    </w:p>
    <w:p w:rsidR="00C20B24" w:rsidRPr="007C32B8" w:rsidRDefault="00C20B24" w:rsidP="00C20B24">
      <w:pPr>
        <w:pStyle w:val="ListParagraph"/>
        <w:widowControl w:val="0"/>
        <w:numPr>
          <w:ilvl w:val="0"/>
          <w:numId w:val="44"/>
        </w:numPr>
        <w:autoSpaceDE w:val="0"/>
        <w:autoSpaceDN w:val="0"/>
        <w:adjustRightInd w:val="0"/>
        <w:ind w:right="136"/>
        <w:jc w:val="both"/>
        <w:rPr>
          <w:color w:val="000000" w:themeColor="text1"/>
          <w:sz w:val="22"/>
          <w:szCs w:val="22"/>
        </w:rPr>
      </w:pPr>
      <w:r w:rsidRPr="007C32B8">
        <w:rPr>
          <w:color w:val="000000" w:themeColor="text1"/>
          <w:sz w:val="22"/>
          <w:szCs w:val="22"/>
        </w:rPr>
        <w:t xml:space="preserve"> Revision of the MSDIWG Work Plan</w:t>
      </w:r>
    </w:p>
    <w:p w:rsidR="00E769F9" w:rsidRPr="007C32B8" w:rsidRDefault="00E769F9" w:rsidP="0065799D">
      <w:pPr>
        <w:widowControl w:val="0"/>
        <w:autoSpaceDE w:val="0"/>
        <w:autoSpaceDN w:val="0"/>
        <w:adjustRightInd w:val="0"/>
        <w:ind w:left="567" w:right="136"/>
        <w:jc w:val="both"/>
        <w:rPr>
          <w:color w:val="000000" w:themeColor="text1"/>
          <w:sz w:val="22"/>
          <w:szCs w:val="22"/>
        </w:rPr>
      </w:pPr>
    </w:p>
    <w:p w:rsidR="00DC5CCB" w:rsidRPr="007C32B8" w:rsidRDefault="00CA2B10" w:rsidP="0065799D">
      <w:pPr>
        <w:widowControl w:val="0"/>
        <w:autoSpaceDE w:val="0"/>
        <w:autoSpaceDN w:val="0"/>
        <w:adjustRightInd w:val="0"/>
        <w:ind w:left="567" w:right="136"/>
        <w:jc w:val="both"/>
        <w:rPr>
          <w:color w:val="000000" w:themeColor="text1"/>
          <w:sz w:val="22"/>
          <w:szCs w:val="22"/>
        </w:rPr>
      </w:pPr>
      <w:r w:rsidRPr="007C32B8">
        <w:rPr>
          <w:color w:val="000000" w:themeColor="text1"/>
          <w:sz w:val="22"/>
          <w:szCs w:val="22"/>
        </w:rPr>
        <w:t>MSDIWG members provided e</w:t>
      </w:r>
      <w:r w:rsidR="008A0CC6" w:rsidRPr="007C32B8">
        <w:rPr>
          <w:color w:val="000000" w:themeColor="text1"/>
          <w:sz w:val="22"/>
          <w:szCs w:val="22"/>
        </w:rPr>
        <w:t>xamples of a</w:t>
      </w:r>
      <w:r w:rsidR="00DC5CCB" w:rsidRPr="007C32B8">
        <w:rPr>
          <w:color w:val="000000" w:themeColor="text1"/>
          <w:sz w:val="22"/>
          <w:szCs w:val="22"/>
        </w:rPr>
        <w:t>chievements</w:t>
      </w:r>
      <w:r w:rsidRPr="007C32B8">
        <w:rPr>
          <w:color w:val="000000" w:themeColor="text1"/>
          <w:sz w:val="22"/>
          <w:szCs w:val="22"/>
        </w:rPr>
        <w:t xml:space="preserve"> on MSDI implementation – e.g.</w:t>
      </w:r>
      <w:r w:rsidR="00DC5CCB" w:rsidRPr="007C32B8">
        <w:rPr>
          <w:color w:val="000000" w:themeColor="text1"/>
          <w:sz w:val="22"/>
          <w:szCs w:val="22"/>
        </w:rPr>
        <w:t xml:space="preserve"> the Korea Oceanographic and Hydrographic Agency</w:t>
      </w:r>
      <w:r w:rsidR="008A0CC6" w:rsidRPr="007C32B8">
        <w:rPr>
          <w:color w:val="000000" w:themeColor="text1"/>
          <w:sz w:val="22"/>
          <w:szCs w:val="22"/>
        </w:rPr>
        <w:t xml:space="preserve"> (KOHA)</w:t>
      </w:r>
      <w:r w:rsidR="00DC5CCB" w:rsidRPr="007C32B8">
        <w:rPr>
          <w:color w:val="000000" w:themeColor="text1"/>
          <w:sz w:val="22"/>
          <w:szCs w:val="22"/>
        </w:rPr>
        <w:t xml:space="preserve"> MSDI, Singapore’s National MSDI </w:t>
      </w:r>
      <w:r w:rsidR="008A0CC6" w:rsidRPr="007C32B8">
        <w:rPr>
          <w:color w:val="000000" w:themeColor="text1"/>
          <w:sz w:val="22"/>
          <w:szCs w:val="22"/>
        </w:rPr>
        <w:t>Imitative</w:t>
      </w:r>
      <w:r w:rsidR="00DC5CCB" w:rsidRPr="007C32B8">
        <w:rPr>
          <w:color w:val="000000" w:themeColor="text1"/>
          <w:sz w:val="22"/>
          <w:szCs w:val="22"/>
        </w:rPr>
        <w:t xml:space="preserve"> “GeoSpace-Sea’.</w:t>
      </w:r>
    </w:p>
    <w:p w:rsidR="00C20B24" w:rsidRDefault="00C20B24" w:rsidP="00506960">
      <w:pPr>
        <w:widowControl w:val="0"/>
        <w:autoSpaceDE w:val="0"/>
        <w:autoSpaceDN w:val="0"/>
        <w:adjustRightInd w:val="0"/>
        <w:ind w:left="567" w:right="136"/>
        <w:jc w:val="both"/>
        <w:rPr>
          <w:color w:val="000000" w:themeColor="text1"/>
          <w:sz w:val="22"/>
          <w:szCs w:val="22"/>
        </w:rPr>
      </w:pPr>
      <w:r w:rsidRPr="007C32B8">
        <w:rPr>
          <w:color w:val="000000" w:themeColor="text1"/>
          <w:sz w:val="22"/>
          <w:szCs w:val="22"/>
        </w:rPr>
        <w:t xml:space="preserve">A body of knowledge on </w:t>
      </w:r>
      <w:r w:rsidR="00793915" w:rsidRPr="007C32B8">
        <w:rPr>
          <w:color w:val="000000" w:themeColor="text1"/>
          <w:sz w:val="22"/>
          <w:szCs w:val="22"/>
        </w:rPr>
        <w:t>Maritime Safety Information (</w:t>
      </w:r>
      <w:r w:rsidRPr="007C32B8">
        <w:rPr>
          <w:color w:val="000000" w:themeColor="text1"/>
          <w:sz w:val="22"/>
          <w:szCs w:val="22"/>
        </w:rPr>
        <w:t>MSI</w:t>
      </w:r>
      <w:r w:rsidR="00793915" w:rsidRPr="007C32B8">
        <w:rPr>
          <w:color w:val="000000" w:themeColor="text1"/>
          <w:sz w:val="22"/>
          <w:szCs w:val="22"/>
        </w:rPr>
        <w:t>)</w:t>
      </w:r>
      <w:r w:rsidRPr="007C32B8">
        <w:rPr>
          <w:color w:val="000000" w:themeColor="text1"/>
          <w:sz w:val="22"/>
          <w:szCs w:val="22"/>
        </w:rPr>
        <w:t xml:space="preserve"> is </w:t>
      </w:r>
      <w:r w:rsidR="008A0CC6" w:rsidRPr="007C32B8">
        <w:rPr>
          <w:color w:val="000000" w:themeColor="text1"/>
          <w:sz w:val="22"/>
          <w:szCs w:val="22"/>
        </w:rPr>
        <w:t xml:space="preserve">also </w:t>
      </w:r>
      <w:r w:rsidRPr="007C32B8">
        <w:rPr>
          <w:color w:val="000000" w:themeColor="text1"/>
          <w:sz w:val="22"/>
          <w:szCs w:val="22"/>
        </w:rPr>
        <w:t xml:space="preserve">available </w:t>
      </w:r>
      <w:r w:rsidR="00DC5CCB" w:rsidRPr="007C32B8">
        <w:rPr>
          <w:color w:val="000000" w:themeColor="text1"/>
          <w:sz w:val="22"/>
          <w:szCs w:val="22"/>
        </w:rPr>
        <w:t xml:space="preserve">on the IHO website – </w:t>
      </w:r>
      <w:hyperlink r:id="rId14" w:history="1">
        <w:r w:rsidR="00DC5CCB" w:rsidRPr="009472D6">
          <w:rPr>
            <w:rStyle w:val="Hyperlink"/>
            <w:sz w:val="22"/>
            <w:szCs w:val="22"/>
          </w:rPr>
          <w:t>www.iho.int/msdiwg</w:t>
        </w:r>
      </w:hyperlink>
      <w:r w:rsidR="00DC5CCB">
        <w:rPr>
          <w:color w:val="000000" w:themeColor="text1"/>
          <w:sz w:val="22"/>
          <w:szCs w:val="22"/>
        </w:rPr>
        <w:t xml:space="preserve"> </w:t>
      </w:r>
    </w:p>
    <w:p w:rsidR="00DC5CCB" w:rsidRPr="00EF4938" w:rsidRDefault="008A0CC6" w:rsidP="00506960">
      <w:pPr>
        <w:widowControl w:val="0"/>
        <w:autoSpaceDE w:val="0"/>
        <w:autoSpaceDN w:val="0"/>
        <w:adjustRightInd w:val="0"/>
        <w:ind w:left="567" w:right="136"/>
        <w:jc w:val="both"/>
        <w:rPr>
          <w:color w:val="0070C0"/>
          <w:sz w:val="22"/>
          <w:szCs w:val="22"/>
        </w:rPr>
      </w:pPr>
      <w:r w:rsidRPr="007C32B8">
        <w:rPr>
          <w:color w:val="000000" w:themeColor="text1"/>
          <w:sz w:val="22"/>
          <w:szCs w:val="22"/>
        </w:rPr>
        <w:t xml:space="preserve">Several members of the </w:t>
      </w:r>
      <w:r w:rsidR="00EF4938" w:rsidRPr="007C32B8">
        <w:rPr>
          <w:color w:val="000000" w:themeColor="text1"/>
          <w:sz w:val="22"/>
          <w:szCs w:val="22"/>
        </w:rPr>
        <w:t xml:space="preserve">MSDIWG </w:t>
      </w:r>
      <w:r w:rsidRPr="007C32B8">
        <w:rPr>
          <w:color w:val="000000" w:themeColor="text1"/>
          <w:sz w:val="22"/>
          <w:szCs w:val="22"/>
        </w:rPr>
        <w:t>a</w:t>
      </w:r>
      <w:r w:rsidR="00EF4938" w:rsidRPr="007C32B8">
        <w:rPr>
          <w:color w:val="000000" w:themeColor="text1"/>
          <w:sz w:val="22"/>
          <w:szCs w:val="22"/>
        </w:rPr>
        <w:t>lso participate in the UN-GGIM Working Group on Marine Geospatial Information</w:t>
      </w:r>
      <w:r w:rsidR="00EF4938">
        <w:rPr>
          <w:color w:val="0070C0"/>
          <w:sz w:val="22"/>
          <w:szCs w:val="22"/>
        </w:rPr>
        <w:t>. (</w:t>
      </w:r>
      <w:hyperlink r:id="rId15" w:history="1">
        <w:r w:rsidR="00EF4938" w:rsidRPr="009472D6">
          <w:rPr>
            <w:rStyle w:val="Hyperlink"/>
            <w:sz w:val="22"/>
            <w:szCs w:val="22"/>
          </w:rPr>
          <w:t>http://ggim.un.org/UNGGIM-wg8/</w:t>
        </w:r>
      </w:hyperlink>
      <w:r w:rsidR="00EF4938">
        <w:rPr>
          <w:color w:val="0070C0"/>
          <w:sz w:val="22"/>
          <w:szCs w:val="22"/>
        </w:rPr>
        <w:t xml:space="preserve"> ) </w:t>
      </w:r>
    </w:p>
    <w:p w:rsidR="0065799D" w:rsidRPr="007C32B8" w:rsidRDefault="00EF4938" w:rsidP="00506960">
      <w:pPr>
        <w:widowControl w:val="0"/>
        <w:autoSpaceDE w:val="0"/>
        <w:autoSpaceDN w:val="0"/>
        <w:adjustRightInd w:val="0"/>
        <w:ind w:left="567" w:right="136"/>
        <w:jc w:val="both"/>
        <w:rPr>
          <w:color w:val="000000" w:themeColor="text1"/>
          <w:sz w:val="22"/>
          <w:szCs w:val="22"/>
        </w:rPr>
      </w:pPr>
      <w:r w:rsidRPr="007C32B8">
        <w:rPr>
          <w:color w:val="000000" w:themeColor="text1"/>
          <w:sz w:val="22"/>
          <w:szCs w:val="22"/>
        </w:rPr>
        <w:t>An important action from I</w:t>
      </w:r>
      <w:r w:rsidR="00990DEF" w:rsidRPr="007C32B8">
        <w:rPr>
          <w:color w:val="000000" w:themeColor="text1"/>
          <w:sz w:val="22"/>
          <w:szCs w:val="22"/>
        </w:rPr>
        <w:t>RCC10 was for MSDIWG to develop basic MSDI training material in order to allow RHCs to deliver trainings with their own personnel.</w:t>
      </w:r>
    </w:p>
    <w:p w:rsidR="00C05B41" w:rsidRDefault="00C05B41" w:rsidP="00152BE6">
      <w:pPr>
        <w:widowControl w:val="0"/>
        <w:autoSpaceDE w:val="0"/>
        <w:autoSpaceDN w:val="0"/>
        <w:adjustRightInd w:val="0"/>
        <w:ind w:right="-23"/>
        <w:rPr>
          <w:bCs/>
          <w:color w:val="000000" w:themeColor="text1"/>
          <w:spacing w:val="-1"/>
          <w:sz w:val="22"/>
          <w:szCs w:val="22"/>
        </w:rPr>
      </w:pPr>
    </w:p>
    <w:p w:rsidR="001C7998" w:rsidRDefault="001C7998" w:rsidP="00C05B41">
      <w:pPr>
        <w:widowControl w:val="0"/>
        <w:autoSpaceDE w:val="0"/>
        <w:autoSpaceDN w:val="0"/>
        <w:adjustRightInd w:val="0"/>
        <w:ind w:right="-20"/>
        <w:rPr>
          <w:b/>
          <w:bCs/>
          <w:color w:val="000000" w:themeColor="text1"/>
          <w:spacing w:val="-1"/>
          <w:sz w:val="22"/>
          <w:szCs w:val="22"/>
        </w:rPr>
      </w:pPr>
    </w:p>
    <w:p w:rsidR="00F638B7" w:rsidRPr="0065799D" w:rsidRDefault="0077393E" w:rsidP="00C05B41">
      <w:pPr>
        <w:widowControl w:val="0"/>
        <w:autoSpaceDE w:val="0"/>
        <w:autoSpaceDN w:val="0"/>
        <w:adjustRightInd w:val="0"/>
        <w:ind w:left="567" w:right="-20" w:hanging="567"/>
        <w:rPr>
          <w:b/>
          <w:bCs/>
          <w:color w:val="000000" w:themeColor="text1"/>
          <w:sz w:val="22"/>
          <w:szCs w:val="22"/>
        </w:rPr>
      </w:pPr>
      <w:r w:rsidRPr="0065799D">
        <w:rPr>
          <w:b/>
          <w:bCs/>
          <w:color w:val="000000" w:themeColor="text1"/>
          <w:spacing w:val="-1"/>
          <w:sz w:val="22"/>
          <w:szCs w:val="22"/>
        </w:rPr>
        <w:t>6</w:t>
      </w:r>
      <w:r w:rsidR="00F638B7" w:rsidRPr="0065799D">
        <w:rPr>
          <w:b/>
          <w:bCs/>
          <w:color w:val="000000" w:themeColor="text1"/>
          <w:sz w:val="22"/>
          <w:szCs w:val="22"/>
        </w:rPr>
        <w:t>.</w:t>
      </w:r>
      <w:r w:rsidR="00F638B7" w:rsidRPr="0065799D">
        <w:rPr>
          <w:b/>
          <w:bCs/>
          <w:color w:val="000000" w:themeColor="text1"/>
          <w:spacing w:val="49"/>
          <w:sz w:val="22"/>
          <w:szCs w:val="22"/>
        </w:rPr>
        <w:tab/>
      </w:r>
      <w:r w:rsidR="00F638B7" w:rsidRPr="0065799D">
        <w:rPr>
          <w:b/>
          <w:bCs/>
          <w:color w:val="000000" w:themeColor="text1"/>
          <w:spacing w:val="1"/>
          <w:sz w:val="22"/>
          <w:szCs w:val="22"/>
        </w:rPr>
        <w:t>M</w:t>
      </w:r>
      <w:r w:rsidR="00F638B7" w:rsidRPr="0065799D">
        <w:rPr>
          <w:b/>
          <w:bCs/>
          <w:color w:val="000000" w:themeColor="text1"/>
          <w:sz w:val="22"/>
          <w:szCs w:val="22"/>
        </w:rPr>
        <w:t>emb</w:t>
      </w:r>
      <w:r w:rsidR="00F638B7" w:rsidRPr="0065799D">
        <w:rPr>
          <w:b/>
          <w:bCs/>
          <w:color w:val="000000" w:themeColor="text1"/>
          <w:spacing w:val="-1"/>
          <w:sz w:val="22"/>
          <w:szCs w:val="22"/>
        </w:rPr>
        <w:t>e</w:t>
      </w:r>
      <w:r w:rsidR="00F638B7" w:rsidRPr="0065799D">
        <w:rPr>
          <w:b/>
          <w:bCs/>
          <w:color w:val="000000" w:themeColor="text1"/>
          <w:sz w:val="22"/>
          <w:szCs w:val="22"/>
        </w:rPr>
        <w:t>rs</w:t>
      </w:r>
      <w:r w:rsidR="00F638B7" w:rsidRPr="0065799D">
        <w:rPr>
          <w:b/>
          <w:bCs/>
          <w:color w:val="000000" w:themeColor="text1"/>
          <w:spacing w:val="-3"/>
          <w:sz w:val="22"/>
          <w:szCs w:val="22"/>
        </w:rPr>
        <w:t>h</w:t>
      </w:r>
      <w:r w:rsidR="00F638B7" w:rsidRPr="0065799D">
        <w:rPr>
          <w:b/>
          <w:bCs/>
          <w:color w:val="000000" w:themeColor="text1"/>
          <w:spacing w:val="1"/>
          <w:sz w:val="22"/>
          <w:szCs w:val="22"/>
        </w:rPr>
        <w:t>i</w:t>
      </w:r>
      <w:r w:rsidR="00F638B7" w:rsidRPr="0065799D">
        <w:rPr>
          <w:b/>
          <w:bCs/>
          <w:color w:val="000000" w:themeColor="text1"/>
          <w:sz w:val="22"/>
          <w:szCs w:val="22"/>
        </w:rPr>
        <w:t>p</w:t>
      </w:r>
      <w:r w:rsidR="00F638B7" w:rsidRPr="0065799D">
        <w:rPr>
          <w:b/>
          <w:bCs/>
          <w:color w:val="000000" w:themeColor="text1"/>
          <w:spacing w:val="-2"/>
          <w:sz w:val="22"/>
          <w:szCs w:val="22"/>
        </w:rPr>
        <w:t xml:space="preserve"> </w:t>
      </w:r>
      <w:r w:rsidR="00F638B7" w:rsidRPr="0065799D">
        <w:rPr>
          <w:b/>
          <w:bCs/>
          <w:color w:val="000000" w:themeColor="text1"/>
          <w:sz w:val="22"/>
          <w:szCs w:val="22"/>
        </w:rPr>
        <w:t>a</w:t>
      </w:r>
      <w:r w:rsidR="00F638B7" w:rsidRPr="0065799D">
        <w:rPr>
          <w:b/>
          <w:bCs/>
          <w:color w:val="000000" w:themeColor="text1"/>
          <w:spacing w:val="-1"/>
          <w:sz w:val="22"/>
          <w:szCs w:val="22"/>
        </w:rPr>
        <w:t>n</w:t>
      </w:r>
      <w:r w:rsidR="00F638B7" w:rsidRPr="0065799D">
        <w:rPr>
          <w:b/>
          <w:bCs/>
          <w:color w:val="000000" w:themeColor="text1"/>
          <w:sz w:val="22"/>
          <w:szCs w:val="22"/>
        </w:rPr>
        <w:t>d St</w:t>
      </w:r>
      <w:r w:rsidR="00F638B7" w:rsidRPr="0065799D">
        <w:rPr>
          <w:b/>
          <w:bCs/>
          <w:color w:val="000000" w:themeColor="text1"/>
          <w:spacing w:val="-2"/>
          <w:sz w:val="22"/>
          <w:szCs w:val="22"/>
        </w:rPr>
        <w:t>a</w:t>
      </w:r>
      <w:r w:rsidR="00F638B7" w:rsidRPr="0065799D">
        <w:rPr>
          <w:b/>
          <w:bCs/>
          <w:color w:val="000000" w:themeColor="text1"/>
          <w:spacing w:val="1"/>
          <w:sz w:val="22"/>
          <w:szCs w:val="22"/>
        </w:rPr>
        <w:t>t</w:t>
      </w:r>
      <w:r w:rsidR="00F638B7" w:rsidRPr="0065799D">
        <w:rPr>
          <w:b/>
          <w:bCs/>
          <w:color w:val="000000" w:themeColor="text1"/>
          <w:sz w:val="22"/>
          <w:szCs w:val="22"/>
        </w:rPr>
        <w:t>u</w:t>
      </w:r>
      <w:r w:rsidR="00F638B7" w:rsidRPr="0065799D">
        <w:rPr>
          <w:b/>
          <w:bCs/>
          <w:color w:val="000000" w:themeColor="text1"/>
          <w:spacing w:val="-2"/>
          <w:sz w:val="22"/>
          <w:szCs w:val="22"/>
        </w:rPr>
        <w:t>t</w:t>
      </w:r>
      <w:r w:rsidR="00F638B7" w:rsidRPr="0065799D">
        <w:rPr>
          <w:b/>
          <w:bCs/>
          <w:color w:val="000000" w:themeColor="text1"/>
          <w:sz w:val="22"/>
          <w:szCs w:val="22"/>
        </w:rPr>
        <w:t>es</w:t>
      </w:r>
    </w:p>
    <w:p w:rsidR="00F638B7" w:rsidRDefault="00F638B7" w:rsidP="0065799D">
      <w:pPr>
        <w:widowControl w:val="0"/>
        <w:autoSpaceDE w:val="0"/>
        <w:autoSpaceDN w:val="0"/>
        <w:adjustRightInd w:val="0"/>
        <w:rPr>
          <w:color w:val="0070C0"/>
          <w:sz w:val="22"/>
          <w:szCs w:val="22"/>
        </w:rPr>
      </w:pPr>
    </w:p>
    <w:p w:rsidR="0014431A" w:rsidRPr="007C32B8" w:rsidRDefault="003328BE" w:rsidP="0065799D">
      <w:pPr>
        <w:pStyle w:val="ListParagraph"/>
        <w:widowControl w:val="0"/>
        <w:autoSpaceDE w:val="0"/>
        <w:autoSpaceDN w:val="0"/>
        <w:adjustRightInd w:val="0"/>
        <w:ind w:left="567" w:hanging="567"/>
        <w:rPr>
          <w:color w:val="000000" w:themeColor="text1"/>
          <w:sz w:val="22"/>
          <w:szCs w:val="22"/>
        </w:rPr>
      </w:pPr>
      <w:r w:rsidRPr="007C32B8">
        <w:rPr>
          <w:color w:val="000000" w:themeColor="text1"/>
          <w:sz w:val="22"/>
          <w:szCs w:val="22"/>
        </w:rPr>
        <w:t>6.1</w:t>
      </w:r>
      <w:r w:rsidR="002B3BE9" w:rsidRPr="007C32B8">
        <w:rPr>
          <w:color w:val="000000" w:themeColor="text1"/>
          <w:sz w:val="22"/>
          <w:szCs w:val="22"/>
        </w:rPr>
        <w:tab/>
      </w:r>
      <w:r w:rsidR="00152BE6" w:rsidRPr="007C32B8">
        <w:rPr>
          <w:color w:val="000000" w:themeColor="text1"/>
          <w:sz w:val="22"/>
          <w:szCs w:val="22"/>
        </w:rPr>
        <w:t>The meeting reviewed the status of the SWPHC membership (</w:t>
      </w:r>
      <w:r w:rsidR="00152BE6" w:rsidRPr="007C32B8">
        <w:rPr>
          <w:i/>
          <w:color w:val="000000" w:themeColor="text1"/>
          <w:sz w:val="22"/>
          <w:szCs w:val="22"/>
        </w:rPr>
        <w:t>SWPHC16-06.1</w:t>
      </w:r>
      <w:r w:rsidR="00152BE6" w:rsidRPr="007C32B8">
        <w:rPr>
          <w:color w:val="000000" w:themeColor="text1"/>
          <w:sz w:val="22"/>
          <w:szCs w:val="22"/>
        </w:rPr>
        <w:t xml:space="preserve">).  </w:t>
      </w:r>
      <w:r w:rsidRPr="007C32B8">
        <w:rPr>
          <w:color w:val="000000" w:themeColor="text1"/>
          <w:sz w:val="22"/>
          <w:szCs w:val="22"/>
        </w:rPr>
        <w:t xml:space="preserve">Samoa and Solomon Islands were in the final stages of their application of IHO membership. </w:t>
      </w:r>
    </w:p>
    <w:p w:rsidR="0014431A" w:rsidRPr="007C32B8" w:rsidRDefault="0014431A" w:rsidP="0065799D">
      <w:pPr>
        <w:widowControl w:val="0"/>
        <w:autoSpaceDE w:val="0"/>
        <w:autoSpaceDN w:val="0"/>
        <w:adjustRightInd w:val="0"/>
        <w:rPr>
          <w:color w:val="000000" w:themeColor="text1"/>
          <w:sz w:val="22"/>
          <w:szCs w:val="22"/>
        </w:rPr>
      </w:pPr>
    </w:p>
    <w:p w:rsidR="00EB6AE9" w:rsidRPr="007C32B8" w:rsidRDefault="003328BE" w:rsidP="006B7BB8">
      <w:pPr>
        <w:widowControl w:val="0"/>
        <w:autoSpaceDE w:val="0"/>
        <w:autoSpaceDN w:val="0"/>
        <w:adjustRightInd w:val="0"/>
        <w:ind w:left="567" w:hanging="567"/>
        <w:rPr>
          <w:color w:val="000000" w:themeColor="text1"/>
          <w:sz w:val="22"/>
          <w:szCs w:val="22"/>
        </w:rPr>
      </w:pPr>
      <w:r w:rsidRPr="007C32B8">
        <w:rPr>
          <w:color w:val="000000" w:themeColor="text1"/>
          <w:sz w:val="22"/>
          <w:szCs w:val="22"/>
        </w:rPr>
        <w:t>6.2</w:t>
      </w:r>
      <w:r w:rsidR="00DB64D7" w:rsidRPr="007C32B8">
        <w:rPr>
          <w:color w:val="000000" w:themeColor="text1"/>
          <w:sz w:val="22"/>
          <w:szCs w:val="22"/>
        </w:rPr>
        <w:tab/>
      </w:r>
      <w:r w:rsidRPr="007C32B8">
        <w:rPr>
          <w:color w:val="000000" w:themeColor="text1"/>
          <w:sz w:val="22"/>
          <w:szCs w:val="22"/>
        </w:rPr>
        <w:t>Minor amendments of t</w:t>
      </w:r>
      <w:r w:rsidR="00487B31" w:rsidRPr="007C32B8">
        <w:rPr>
          <w:color w:val="000000" w:themeColor="text1"/>
          <w:sz w:val="22"/>
          <w:szCs w:val="22"/>
        </w:rPr>
        <w:t xml:space="preserve">he </w:t>
      </w:r>
      <w:r w:rsidRPr="007C32B8">
        <w:rPr>
          <w:color w:val="000000" w:themeColor="text1"/>
          <w:sz w:val="22"/>
          <w:szCs w:val="22"/>
        </w:rPr>
        <w:t>SWPHC statutes were carried out at the last meeting (</w:t>
      </w:r>
      <w:r w:rsidRPr="007C32B8">
        <w:rPr>
          <w:i/>
          <w:color w:val="000000" w:themeColor="text1"/>
          <w:sz w:val="22"/>
          <w:szCs w:val="22"/>
        </w:rPr>
        <w:t>SWPHC16</w:t>
      </w:r>
      <w:r w:rsidR="00152BE6" w:rsidRPr="007C32B8">
        <w:rPr>
          <w:i/>
          <w:color w:val="000000" w:themeColor="text1"/>
          <w:sz w:val="22"/>
          <w:szCs w:val="22"/>
        </w:rPr>
        <w:t>-06.2</w:t>
      </w:r>
      <w:r w:rsidRPr="007C32B8">
        <w:rPr>
          <w:color w:val="000000" w:themeColor="text1"/>
          <w:sz w:val="22"/>
          <w:szCs w:val="22"/>
        </w:rPr>
        <w:t xml:space="preserve">).  </w:t>
      </w:r>
      <w:r w:rsidR="00D609B5" w:rsidRPr="007C32B8">
        <w:rPr>
          <w:color w:val="000000" w:themeColor="text1"/>
          <w:sz w:val="22"/>
          <w:szCs w:val="22"/>
        </w:rPr>
        <w:t>The Chair stated</w:t>
      </w:r>
      <w:r w:rsidRPr="007C32B8">
        <w:rPr>
          <w:color w:val="000000" w:themeColor="text1"/>
          <w:sz w:val="22"/>
          <w:szCs w:val="22"/>
        </w:rPr>
        <w:t xml:space="preserve"> that IHO Resolution 2/1997 </w:t>
      </w:r>
      <w:r w:rsidR="00D609B5" w:rsidRPr="007C32B8">
        <w:rPr>
          <w:color w:val="000000" w:themeColor="text1"/>
          <w:sz w:val="22"/>
          <w:szCs w:val="22"/>
        </w:rPr>
        <w:t xml:space="preserve">as amended, pertaining to the relationship between the IHO as an organisation and the regional commissions, </w:t>
      </w:r>
      <w:r w:rsidRPr="007C32B8">
        <w:rPr>
          <w:color w:val="000000" w:themeColor="text1"/>
          <w:sz w:val="22"/>
          <w:szCs w:val="22"/>
        </w:rPr>
        <w:t>was still being progressed</w:t>
      </w:r>
      <w:r w:rsidR="00D609B5" w:rsidRPr="007C32B8">
        <w:rPr>
          <w:color w:val="000000" w:themeColor="text1"/>
          <w:sz w:val="22"/>
          <w:szCs w:val="22"/>
        </w:rPr>
        <w:t xml:space="preserve">.  </w:t>
      </w:r>
      <w:r w:rsidR="00152BE6" w:rsidRPr="007C32B8">
        <w:rPr>
          <w:color w:val="000000" w:themeColor="text1"/>
          <w:sz w:val="22"/>
          <w:szCs w:val="22"/>
        </w:rPr>
        <w:t>Accordingly,</w:t>
      </w:r>
      <w:r w:rsidR="00BB238B" w:rsidRPr="007C32B8">
        <w:rPr>
          <w:color w:val="000000" w:themeColor="text1"/>
          <w:sz w:val="22"/>
          <w:szCs w:val="22"/>
        </w:rPr>
        <w:t xml:space="preserve"> members were requested to review the document and provide their comments to the Chair by end February 2019</w:t>
      </w:r>
      <w:r w:rsidR="00EB6AE9" w:rsidRPr="007C32B8">
        <w:rPr>
          <w:color w:val="000000" w:themeColor="text1"/>
          <w:sz w:val="22"/>
          <w:szCs w:val="22"/>
        </w:rPr>
        <w:t xml:space="preserve">.  The Chair would provide the feedback to the IRCC.  Furthermore it was decided that the Statutes be revisited following the </w:t>
      </w:r>
      <w:r w:rsidR="00152BE6" w:rsidRPr="007C32B8">
        <w:rPr>
          <w:color w:val="000000" w:themeColor="text1"/>
          <w:sz w:val="22"/>
          <w:szCs w:val="22"/>
        </w:rPr>
        <w:t>outcome</w:t>
      </w:r>
      <w:r w:rsidR="00EB6AE9" w:rsidRPr="007C32B8">
        <w:rPr>
          <w:color w:val="000000" w:themeColor="text1"/>
          <w:sz w:val="22"/>
          <w:szCs w:val="22"/>
        </w:rPr>
        <w:t xml:space="preserve"> of Resolution 2/1997.   </w:t>
      </w:r>
    </w:p>
    <w:p w:rsidR="00EB6AE9" w:rsidRDefault="00EB6AE9" w:rsidP="00152BE6">
      <w:pPr>
        <w:widowControl w:val="0"/>
        <w:autoSpaceDE w:val="0"/>
        <w:autoSpaceDN w:val="0"/>
        <w:adjustRightInd w:val="0"/>
        <w:rPr>
          <w:color w:val="0070C0"/>
          <w:sz w:val="22"/>
          <w:szCs w:val="22"/>
        </w:rPr>
      </w:pPr>
    </w:p>
    <w:p w:rsidR="00EB6AE9" w:rsidRPr="00EB6AE9" w:rsidRDefault="00EB6AE9" w:rsidP="00EB6AE9">
      <w:pPr>
        <w:widowControl w:val="0"/>
        <w:autoSpaceDE w:val="0"/>
        <w:autoSpaceDN w:val="0"/>
        <w:adjustRightInd w:val="0"/>
        <w:ind w:left="567"/>
        <w:rPr>
          <w:color w:val="FF0000"/>
          <w:sz w:val="22"/>
          <w:szCs w:val="22"/>
        </w:rPr>
      </w:pPr>
      <w:r w:rsidRPr="00EB6AE9">
        <w:rPr>
          <w:color w:val="FF0000"/>
          <w:sz w:val="22"/>
          <w:szCs w:val="22"/>
        </w:rPr>
        <w:t>Action 8:  Members to review the SWPHC Statutes after adoption/outcome of the Proposed Amendments to the IH</w:t>
      </w:r>
      <w:r>
        <w:rPr>
          <w:color w:val="FF0000"/>
          <w:sz w:val="22"/>
          <w:szCs w:val="22"/>
        </w:rPr>
        <w:t>O Resolution 2/1997</w:t>
      </w:r>
      <w:r w:rsidRPr="00EB6AE9">
        <w:rPr>
          <w:color w:val="FF0000"/>
          <w:sz w:val="22"/>
          <w:szCs w:val="22"/>
        </w:rPr>
        <w:t xml:space="preserve"> as amended.</w:t>
      </w:r>
    </w:p>
    <w:p w:rsidR="00EB6AE9" w:rsidRDefault="00EB6AE9" w:rsidP="00BB238B">
      <w:pPr>
        <w:widowControl w:val="0"/>
        <w:autoSpaceDE w:val="0"/>
        <w:autoSpaceDN w:val="0"/>
        <w:adjustRightInd w:val="0"/>
        <w:ind w:left="567" w:hanging="567"/>
        <w:rPr>
          <w:color w:val="0070C0"/>
          <w:sz w:val="22"/>
          <w:szCs w:val="22"/>
        </w:rPr>
      </w:pPr>
    </w:p>
    <w:p w:rsidR="00EB6AE9" w:rsidRPr="007C32B8" w:rsidRDefault="006B7BB8" w:rsidP="00BB238B">
      <w:pPr>
        <w:widowControl w:val="0"/>
        <w:autoSpaceDE w:val="0"/>
        <w:autoSpaceDN w:val="0"/>
        <w:adjustRightInd w:val="0"/>
        <w:ind w:left="567" w:hanging="567"/>
        <w:rPr>
          <w:color w:val="000000" w:themeColor="text1"/>
          <w:sz w:val="22"/>
          <w:szCs w:val="22"/>
        </w:rPr>
      </w:pPr>
      <w:r w:rsidRPr="007C32B8">
        <w:rPr>
          <w:color w:val="000000" w:themeColor="text1"/>
          <w:sz w:val="22"/>
          <w:szCs w:val="22"/>
        </w:rPr>
        <w:t>6.3</w:t>
      </w:r>
      <w:r w:rsidRPr="007C32B8">
        <w:rPr>
          <w:color w:val="000000" w:themeColor="text1"/>
          <w:sz w:val="22"/>
          <w:szCs w:val="22"/>
        </w:rPr>
        <w:tab/>
        <w:t>The Statutes also outlined the voting process for selection of the Commission’s representative/s to the IHO Council.  This will be enacted later in the year (2019) when there is notification regarding the number of Council seats allocated to the SWPHC.</w:t>
      </w:r>
    </w:p>
    <w:p w:rsidR="009B1754" w:rsidRPr="007C32B8" w:rsidRDefault="009B1754" w:rsidP="0065799D">
      <w:pPr>
        <w:widowControl w:val="0"/>
        <w:autoSpaceDE w:val="0"/>
        <w:autoSpaceDN w:val="0"/>
        <w:adjustRightInd w:val="0"/>
        <w:rPr>
          <w:color w:val="000000" w:themeColor="text1"/>
          <w:sz w:val="22"/>
          <w:szCs w:val="22"/>
        </w:rPr>
      </w:pPr>
    </w:p>
    <w:p w:rsidR="00A81E0A" w:rsidRPr="007C32B8" w:rsidRDefault="00A81E0A" w:rsidP="0065799D">
      <w:pPr>
        <w:widowControl w:val="0"/>
        <w:autoSpaceDE w:val="0"/>
        <w:autoSpaceDN w:val="0"/>
        <w:adjustRightInd w:val="0"/>
        <w:rPr>
          <w:color w:val="000000" w:themeColor="text1"/>
          <w:sz w:val="22"/>
          <w:szCs w:val="22"/>
        </w:rPr>
      </w:pPr>
    </w:p>
    <w:p w:rsidR="00F638B7" w:rsidRPr="007C32B8" w:rsidRDefault="005E4315" w:rsidP="00C05B41">
      <w:pPr>
        <w:widowControl w:val="0"/>
        <w:autoSpaceDE w:val="0"/>
        <w:autoSpaceDN w:val="0"/>
        <w:adjustRightInd w:val="0"/>
        <w:ind w:left="567" w:hanging="567"/>
        <w:rPr>
          <w:b/>
          <w:color w:val="000000" w:themeColor="text1"/>
          <w:sz w:val="22"/>
          <w:szCs w:val="22"/>
        </w:rPr>
      </w:pPr>
      <w:r w:rsidRPr="007C32B8">
        <w:rPr>
          <w:b/>
          <w:color w:val="000000" w:themeColor="text1"/>
          <w:sz w:val="22"/>
          <w:szCs w:val="22"/>
        </w:rPr>
        <w:t>7</w:t>
      </w:r>
      <w:r w:rsidR="00F638B7" w:rsidRPr="007C32B8">
        <w:rPr>
          <w:b/>
          <w:color w:val="000000" w:themeColor="text1"/>
          <w:sz w:val="22"/>
          <w:szCs w:val="22"/>
        </w:rPr>
        <w:t>.</w:t>
      </w:r>
      <w:r w:rsidR="00F638B7" w:rsidRPr="007C32B8">
        <w:rPr>
          <w:b/>
          <w:color w:val="000000" w:themeColor="text1"/>
          <w:sz w:val="22"/>
          <w:szCs w:val="22"/>
        </w:rPr>
        <w:tab/>
        <w:t>National Reports</w:t>
      </w:r>
    </w:p>
    <w:p w:rsidR="00F638B7" w:rsidRPr="007C32B8" w:rsidRDefault="00F638B7" w:rsidP="00C05B41">
      <w:pPr>
        <w:widowControl w:val="0"/>
        <w:autoSpaceDE w:val="0"/>
        <w:autoSpaceDN w:val="0"/>
        <w:adjustRightInd w:val="0"/>
        <w:rPr>
          <w:b/>
          <w:color w:val="000000" w:themeColor="text1"/>
          <w:sz w:val="22"/>
          <w:szCs w:val="22"/>
        </w:rPr>
      </w:pPr>
    </w:p>
    <w:p w:rsidR="00F638B7" w:rsidRPr="007C32B8" w:rsidRDefault="00594302" w:rsidP="00C05B41">
      <w:pPr>
        <w:widowControl w:val="0"/>
        <w:autoSpaceDE w:val="0"/>
        <w:autoSpaceDN w:val="0"/>
        <w:adjustRightInd w:val="0"/>
        <w:ind w:left="567" w:right="3402" w:hanging="567"/>
        <w:jc w:val="both"/>
        <w:rPr>
          <w:color w:val="000000" w:themeColor="text1"/>
          <w:sz w:val="22"/>
          <w:szCs w:val="22"/>
        </w:rPr>
      </w:pPr>
      <w:r w:rsidRPr="007C32B8">
        <w:rPr>
          <w:b/>
          <w:bCs/>
          <w:color w:val="000000" w:themeColor="text1"/>
          <w:spacing w:val="-1"/>
          <w:sz w:val="22"/>
          <w:szCs w:val="22"/>
        </w:rPr>
        <w:t>7</w:t>
      </w:r>
      <w:r w:rsidR="00F638B7" w:rsidRPr="007C32B8">
        <w:rPr>
          <w:b/>
          <w:bCs/>
          <w:color w:val="000000" w:themeColor="text1"/>
          <w:sz w:val="22"/>
          <w:szCs w:val="22"/>
        </w:rPr>
        <w:t>.1</w:t>
      </w:r>
      <w:r w:rsidR="00652D1E" w:rsidRPr="007C32B8">
        <w:rPr>
          <w:b/>
          <w:bCs/>
          <w:color w:val="000000" w:themeColor="text1"/>
          <w:sz w:val="22"/>
          <w:szCs w:val="22"/>
        </w:rPr>
        <w:t xml:space="preserve">     </w:t>
      </w:r>
      <w:r w:rsidR="00F638B7" w:rsidRPr="007C32B8">
        <w:rPr>
          <w:b/>
          <w:bCs/>
          <w:color w:val="000000" w:themeColor="text1"/>
          <w:spacing w:val="-6"/>
          <w:sz w:val="22"/>
          <w:szCs w:val="22"/>
        </w:rPr>
        <w:t>A</w:t>
      </w:r>
      <w:r w:rsidR="00F638B7" w:rsidRPr="007C32B8">
        <w:rPr>
          <w:b/>
          <w:bCs/>
          <w:color w:val="000000" w:themeColor="text1"/>
          <w:spacing w:val="2"/>
          <w:sz w:val="22"/>
          <w:szCs w:val="22"/>
        </w:rPr>
        <w:t>u</w:t>
      </w:r>
      <w:r w:rsidR="00F638B7" w:rsidRPr="007C32B8">
        <w:rPr>
          <w:b/>
          <w:bCs/>
          <w:color w:val="000000" w:themeColor="text1"/>
          <w:sz w:val="22"/>
          <w:szCs w:val="22"/>
        </w:rPr>
        <w:t>st</w:t>
      </w:r>
      <w:r w:rsidR="00F638B7" w:rsidRPr="007C32B8">
        <w:rPr>
          <w:b/>
          <w:bCs/>
          <w:color w:val="000000" w:themeColor="text1"/>
          <w:spacing w:val="1"/>
          <w:sz w:val="22"/>
          <w:szCs w:val="22"/>
        </w:rPr>
        <w:t>r</w:t>
      </w:r>
      <w:r w:rsidR="00F638B7" w:rsidRPr="007C32B8">
        <w:rPr>
          <w:b/>
          <w:bCs/>
          <w:color w:val="000000" w:themeColor="text1"/>
          <w:sz w:val="22"/>
          <w:szCs w:val="22"/>
        </w:rPr>
        <w:t>al</w:t>
      </w:r>
      <w:r w:rsidR="00F638B7" w:rsidRPr="007C32B8">
        <w:rPr>
          <w:b/>
          <w:bCs/>
          <w:color w:val="000000" w:themeColor="text1"/>
          <w:spacing w:val="2"/>
          <w:sz w:val="22"/>
          <w:szCs w:val="22"/>
        </w:rPr>
        <w:t>i</w:t>
      </w:r>
      <w:r w:rsidR="00F638B7" w:rsidRPr="007C32B8">
        <w:rPr>
          <w:b/>
          <w:bCs/>
          <w:color w:val="000000" w:themeColor="text1"/>
          <w:sz w:val="22"/>
          <w:szCs w:val="22"/>
        </w:rPr>
        <w:t>a</w:t>
      </w:r>
    </w:p>
    <w:p w:rsidR="00F638B7" w:rsidRPr="007C32B8" w:rsidRDefault="00F638B7" w:rsidP="00C05B41">
      <w:pPr>
        <w:widowControl w:val="0"/>
        <w:autoSpaceDE w:val="0"/>
        <w:autoSpaceDN w:val="0"/>
        <w:adjustRightInd w:val="0"/>
        <w:rPr>
          <w:color w:val="000000" w:themeColor="text1"/>
          <w:sz w:val="12"/>
          <w:szCs w:val="12"/>
        </w:rPr>
      </w:pPr>
    </w:p>
    <w:p w:rsidR="00AB47C0" w:rsidRPr="007C32B8" w:rsidRDefault="002B2B48" w:rsidP="00C05B41">
      <w:pPr>
        <w:widowControl w:val="0"/>
        <w:autoSpaceDE w:val="0"/>
        <w:autoSpaceDN w:val="0"/>
        <w:adjustRightInd w:val="0"/>
        <w:ind w:left="571" w:right="140"/>
        <w:jc w:val="both"/>
        <w:rPr>
          <w:color w:val="000000" w:themeColor="text1"/>
          <w:sz w:val="22"/>
          <w:szCs w:val="22"/>
        </w:rPr>
      </w:pPr>
      <w:r w:rsidRPr="007C32B8">
        <w:rPr>
          <w:color w:val="000000" w:themeColor="text1"/>
          <w:spacing w:val="-1"/>
          <w:sz w:val="22"/>
          <w:szCs w:val="22"/>
        </w:rPr>
        <w:t>C</w:t>
      </w:r>
      <w:r w:rsidRPr="007C32B8">
        <w:rPr>
          <w:color w:val="000000" w:themeColor="text1"/>
          <w:sz w:val="22"/>
          <w:szCs w:val="22"/>
        </w:rPr>
        <w:t>DRE</w:t>
      </w:r>
      <w:r w:rsidR="00F638B7" w:rsidRPr="007C32B8">
        <w:rPr>
          <w:color w:val="000000" w:themeColor="text1"/>
          <w:spacing w:val="12"/>
          <w:sz w:val="22"/>
          <w:szCs w:val="22"/>
        </w:rPr>
        <w:t xml:space="preserve"> </w:t>
      </w:r>
      <w:r w:rsidR="005122AD" w:rsidRPr="007C32B8">
        <w:rPr>
          <w:color w:val="000000" w:themeColor="text1"/>
          <w:spacing w:val="-1"/>
          <w:sz w:val="22"/>
          <w:szCs w:val="22"/>
        </w:rPr>
        <w:t>Fiona Freeman</w:t>
      </w:r>
      <w:r w:rsidR="00F638B7" w:rsidRPr="007C32B8">
        <w:rPr>
          <w:color w:val="000000" w:themeColor="text1"/>
          <w:spacing w:val="8"/>
          <w:sz w:val="22"/>
          <w:szCs w:val="22"/>
        </w:rPr>
        <w:t xml:space="preserve"> </w:t>
      </w:r>
      <w:r w:rsidR="00AB47C0" w:rsidRPr="007C32B8">
        <w:rPr>
          <w:color w:val="000000" w:themeColor="text1"/>
          <w:spacing w:val="8"/>
          <w:sz w:val="22"/>
          <w:szCs w:val="22"/>
        </w:rPr>
        <w:t xml:space="preserve">provided a </w:t>
      </w:r>
      <w:r w:rsidR="00F638B7" w:rsidRPr="007C32B8">
        <w:rPr>
          <w:color w:val="000000" w:themeColor="text1"/>
          <w:sz w:val="22"/>
          <w:szCs w:val="22"/>
        </w:rPr>
        <w:t>su</w:t>
      </w:r>
      <w:r w:rsidR="00F638B7" w:rsidRPr="007C32B8">
        <w:rPr>
          <w:color w:val="000000" w:themeColor="text1"/>
          <w:spacing w:val="-2"/>
          <w:sz w:val="22"/>
          <w:szCs w:val="22"/>
        </w:rPr>
        <w:t>mm</w:t>
      </w:r>
      <w:r w:rsidR="00F638B7" w:rsidRPr="007C32B8">
        <w:rPr>
          <w:color w:val="000000" w:themeColor="text1"/>
          <w:sz w:val="22"/>
          <w:szCs w:val="22"/>
        </w:rPr>
        <w:t>ar</w:t>
      </w:r>
      <w:r w:rsidR="00AB47C0" w:rsidRPr="007C32B8">
        <w:rPr>
          <w:color w:val="000000" w:themeColor="text1"/>
          <w:sz w:val="22"/>
          <w:szCs w:val="22"/>
        </w:rPr>
        <w:t>y of</w:t>
      </w:r>
      <w:hyperlink r:id="rId16" w:history="1">
        <w:r w:rsidR="00F638B7" w:rsidRPr="007C32B8">
          <w:rPr>
            <w:color w:val="000000" w:themeColor="text1"/>
            <w:spacing w:val="10"/>
            <w:sz w:val="22"/>
            <w:szCs w:val="22"/>
          </w:rPr>
          <w:t xml:space="preserve"> </w:t>
        </w:r>
        <w:r w:rsidR="00F638B7" w:rsidRPr="007C32B8">
          <w:rPr>
            <w:color w:val="000000" w:themeColor="text1"/>
            <w:spacing w:val="-1"/>
            <w:sz w:val="22"/>
            <w:szCs w:val="22"/>
          </w:rPr>
          <w:t>A</w:t>
        </w:r>
        <w:r w:rsidR="00F638B7" w:rsidRPr="007C32B8">
          <w:rPr>
            <w:color w:val="000000" w:themeColor="text1"/>
            <w:sz w:val="22"/>
            <w:szCs w:val="22"/>
          </w:rPr>
          <w:t>us</w:t>
        </w:r>
        <w:r w:rsidR="00F638B7" w:rsidRPr="007C32B8">
          <w:rPr>
            <w:color w:val="000000" w:themeColor="text1"/>
            <w:spacing w:val="-2"/>
            <w:sz w:val="22"/>
            <w:szCs w:val="22"/>
          </w:rPr>
          <w:t>t</w:t>
        </w:r>
        <w:r w:rsidR="00F638B7" w:rsidRPr="007C32B8">
          <w:rPr>
            <w:color w:val="000000" w:themeColor="text1"/>
            <w:sz w:val="22"/>
            <w:szCs w:val="22"/>
          </w:rPr>
          <w:t>ra</w:t>
        </w:r>
        <w:r w:rsidR="00F638B7" w:rsidRPr="007C32B8">
          <w:rPr>
            <w:color w:val="000000" w:themeColor="text1"/>
            <w:spacing w:val="-1"/>
            <w:sz w:val="22"/>
            <w:szCs w:val="22"/>
          </w:rPr>
          <w:t>li</w:t>
        </w:r>
        <w:r w:rsidR="00F638B7" w:rsidRPr="007C32B8">
          <w:rPr>
            <w:color w:val="000000" w:themeColor="text1"/>
            <w:sz w:val="22"/>
            <w:szCs w:val="22"/>
          </w:rPr>
          <w:t>a</w:t>
        </w:r>
        <w:r w:rsidR="00F638B7" w:rsidRPr="007C32B8">
          <w:rPr>
            <w:color w:val="000000" w:themeColor="text1"/>
            <w:spacing w:val="-1"/>
            <w:sz w:val="22"/>
            <w:szCs w:val="22"/>
          </w:rPr>
          <w:t>’</w:t>
        </w:r>
        <w:r w:rsidR="00F638B7" w:rsidRPr="007C32B8">
          <w:rPr>
            <w:color w:val="000000" w:themeColor="text1"/>
            <w:sz w:val="22"/>
            <w:szCs w:val="22"/>
          </w:rPr>
          <w:t>s</w:t>
        </w:r>
        <w:r w:rsidR="00F638B7" w:rsidRPr="007C32B8">
          <w:rPr>
            <w:color w:val="000000" w:themeColor="text1"/>
            <w:spacing w:val="11"/>
            <w:sz w:val="22"/>
            <w:szCs w:val="22"/>
          </w:rPr>
          <w:t xml:space="preserve"> </w:t>
        </w:r>
        <w:r w:rsidR="00F638B7" w:rsidRPr="007C32B8">
          <w:rPr>
            <w:color w:val="000000" w:themeColor="text1"/>
            <w:sz w:val="22"/>
            <w:szCs w:val="22"/>
          </w:rPr>
          <w:t>n</w:t>
        </w:r>
        <w:r w:rsidR="00F638B7" w:rsidRPr="007C32B8">
          <w:rPr>
            <w:color w:val="000000" w:themeColor="text1"/>
            <w:spacing w:val="-1"/>
            <w:sz w:val="22"/>
            <w:szCs w:val="22"/>
          </w:rPr>
          <w:t>a</w:t>
        </w:r>
        <w:r w:rsidR="00F638B7" w:rsidRPr="007C32B8">
          <w:rPr>
            <w:color w:val="000000" w:themeColor="text1"/>
            <w:sz w:val="22"/>
            <w:szCs w:val="22"/>
          </w:rPr>
          <w:t>t</w:t>
        </w:r>
        <w:r w:rsidR="00F638B7" w:rsidRPr="007C32B8">
          <w:rPr>
            <w:color w:val="000000" w:themeColor="text1"/>
            <w:spacing w:val="-1"/>
            <w:sz w:val="22"/>
            <w:szCs w:val="22"/>
          </w:rPr>
          <w:t>i</w:t>
        </w:r>
        <w:r w:rsidR="00F638B7" w:rsidRPr="007C32B8">
          <w:rPr>
            <w:color w:val="000000" w:themeColor="text1"/>
            <w:sz w:val="22"/>
            <w:szCs w:val="22"/>
          </w:rPr>
          <w:t>o</w:t>
        </w:r>
        <w:r w:rsidR="00F638B7" w:rsidRPr="007C32B8">
          <w:rPr>
            <w:color w:val="000000" w:themeColor="text1"/>
            <w:spacing w:val="-1"/>
            <w:sz w:val="22"/>
            <w:szCs w:val="22"/>
          </w:rPr>
          <w:t>n</w:t>
        </w:r>
        <w:r w:rsidR="00F638B7" w:rsidRPr="007C32B8">
          <w:rPr>
            <w:color w:val="000000" w:themeColor="text1"/>
            <w:sz w:val="22"/>
            <w:szCs w:val="22"/>
          </w:rPr>
          <w:t>al</w:t>
        </w:r>
        <w:r w:rsidR="00F638B7" w:rsidRPr="007C32B8">
          <w:rPr>
            <w:color w:val="000000" w:themeColor="text1"/>
            <w:spacing w:val="9"/>
            <w:sz w:val="22"/>
            <w:szCs w:val="22"/>
          </w:rPr>
          <w:t xml:space="preserve"> </w:t>
        </w:r>
        <w:r w:rsidR="00F638B7" w:rsidRPr="007C32B8">
          <w:rPr>
            <w:color w:val="000000" w:themeColor="text1"/>
            <w:sz w:val="22"/>
            <w:szCs w:val="22"/>
          </w:rPr>
          <w:t>re</w:t>
        </w:r>
        <w:r w:rsidR="00F638B7" w:rsidRPr="007C32B8">
          <w:rPr>
            <w:color w:val="000000" w:themeColor="text1"/>
            <w:spacing w:val="-1"/>
            <w:sz w:val="22"/>
            <w:szCs w:val="22"/>
          </w:rPr>
          <w:t>p</w:t>
        </w:r>
        <w:r w:rsidR="00F638B7" w:rsidRPr="007C32B8">
          <w:rPr>
            <w:color w:val="000000" w:themeColor="text1"/>
            <w:sz w:val="22"/>
            <w:szCs w:val="22"/>
          </w:rPr>
          <w:t>ort</w:t>
        </w:r>
      </w:hyperlink>
      <w:r w:rsidR="00F638B7" w:rsidRPr="007C32B8">
        <w:rPr>
          <w:color w:val="000000" w:themeColor="text1"/>
          <w:spacing w:val="11"/>
          <w:sz w:val="22"/>
          <w:szCs w:val="22"/>
        </w:rPr>
        <w:t xml:space="preserve"> </w:t>
      </w:r>
      <w:r w:rsidR="00F638B7" w:rsidRPr="007C32B8">
        <w:rPr>
          <w:color w:val="000000" w:themeColor="text1"/>
          <w:spacing w:val="1"/>
          <w:sz w:val="22"/>
          <w:szCs w:val="22"/>
        </w:rPr>
        <w:t>(</w:t>
      </w:r>
      <w:r w:rsidR="00A12616" w:rsidRPr="007C32B8">
        <w:rPr>
          <w:i/>
          <w:color w:val="000000" w:themeColor="text1"/>
          <w:spacing w:val="1"/>
          <w:sz w:val="22"/>
          <w:szCs w:val="22"/>
        </w:rPr>
        <w:t xml:space="preserve">doc. </w:t>
      </w:r>
      <w:r w:rsidR="00F638B7" w:rsidRPr="007C32B8">
        <w:rPr>
          <w:i/>
          <w:color w:val="000000" w:themeColor="text1"/>
          <w:spacing w:val="-6"/>
          <w:sz w:val="22"/>
          <w:szCs w:val="22"/>
        </w:rPr>
        <w:t>S</w:t>
      </w:r>
      <w:r w:rsidR="00F638B7" w:rsidRPr="007C32B8">
        <w:rPr>
          <w:i/>
          <w:color w:val="000000" w:themeColor="text1"/>
          <w:spacing w:val="7"/>
          <w:sz w:val="22"/>
          <w:szCs w:val="22"/>
        </w:rPr>
        <w:t>W</w:t>
      </w:r>
      <w:r w:rsidR="00F638B7" w:rsidRPr="007C32B8">
        <w:rPr>
          <w:i/>
          <w:color w:val="000000" w:themeColor="text1"/>
          <w:spacing w:val="-3"/>
          <w:sz w:val="22"/>
          <w:szCs w:val="22"/>
        </w:rPr>
        <w:t>P</w:t>
      </w:r>
      <w:r w:rsidR="00F638B7" w:rsidRPr="007C32B8">
        <w:rPr>
          <w:i/>
          <w:color w:val="000000" w:themeColor="text1"/>
          <w:spacing w:val="-1"/>
          <w:sz w:val="22"/>
          <w:szCs w:val="22"/>
        </w:rPr>
        <w:t>HC</w:t>
      </w:r>
      <w:r w:rsidR="00F638B7" w:rsidRPr="007C32B8">
        <w:rPr>
          <w:i/>
          <w:color w:val="000000" w:themeColor="text1"/>
          <w:sz w:val="22"/>
          <w:szCs w:val="22"/>
        </w:rPr>
        <w:t>1</w:t>
      </w:r>
      <w:r w:rsidR="00D75D24" w:rsidRPr="007C32B8">
        <w:rPr>
          <w:i/>
          <w:color w:val="000000" w:themeColor="text1"/>
          <w:sz w:val="22"/>
          <w:szCs w:val="22"/>
        </w:rPr>
        <w:t>6</w:t>
      </w:r>
      <w:r w:rsidR="00F638B7" w:rsidRPr="007C32B8">
        <w:rPr>
          <w:i/>
          <w:color w:val="000000" w:themeColor="text1"/>
          <w:spacing w:val="1"/>
          <w:sz w:val="22"/>
          <w:szCs w:val="22"/>
        </w:rPr>
        <w:t>-</w:t>
      </w:r>
      <w:r w:rsidR="00F638B7" w:rsidRPr="007C32B8">
        <w:rPr>
          <w:i/>
          <w:color w:val="000000" w:themeColor="text1"/>
          <w:sz w:val="22"/>
          <w:szCs w:val="22"/>
        </w:rPr>
        <w:t>0</w:t>
      </w:r>
      <w:r w:rsidR="00215562" w:rsidRPr="007C32B8">
        <w:rPr>
          <w:i/>
          <w:color w:val="000000" w:themeColor="text1"/>
          <w:spacing w:val="-3"/>
          <w:sz w:val="22"/>
          <w:szCs w:val="22"/>
        </w:rPr>
        <w:t>7</w:t>
      </w:r>
      <w:r w:rsidR="00150451" w:rsidRPr="007C32B8">
        <w:rPr>
          <w:i/>
          <w:color w:val="000000" w:themeColor="text1"/>
          <w:sz w:val="22"/>
          <w:szCs w:val="22"/>
        </w:rPr>
        <w:t>A</w:t>
      </w:r>
      <w:r w:rsidR="00F638B7" w:rsidRPr="007C32B8">
        <w:rPr>
          <w:color w:val="000000" w:themeColor="text1"/>
          <w:sz w:val="22"/>
          <w:szCs w:val="22"/>
        </w:rPr>
        <w:t>)</w:t>
      </w:r>
      <w:r w:rsidR="00AB47C0" w:rsidRPr="007C32B8">
        <w:rPr>
          <w:color w:val="000000" w:themeColor="text1"/>
          <w:sz w:val="22"/>
          <w:szCs w:val="22"/>
        </w:rPr>
        <w:t xml:space="preserve"> as follows:</w:t>
      </w:r>
    </w:p>
    <w:p w:rsidR="00AB47C0" w:rsidRPr="007C32B8" w:rsidRDefault="00AB47C0" w:rsidP="00C05B41">
      <w:pPr>
        <w:widowControl w:val="0"/>
        <w:autoSpaceDE w:val="0"/>
        <w:autoSpaceDN w:val="0"/>
        <w:adjustRightInd w:val="0"/>
        <w:ind w:left="571" w:right="140"/>
        <w:jc w:val="both"/>
        <w:rPr>
          <w:color w:val="000000" w:themeColor="text1"/>
          <w:sz w:val="12"/>
          <w:szCs w:val="12"/>
          <w:u w:val="single"/>
        </w:rPr>
      </w:pPr>
    </w:p>
    <w:p w:rsidR="004A29F7" w:rsidRPr="007C32B8" w:rsidRDefault="00215562" w:rsidP="00C05B41">
      <w:pPr>
        <w:widowControl w:val="0"/>
        <w:autoSpaceDE w:val="0"/>
        <w:autoSpaceDN w:val="0"/>
        <w:adjustRightInd w:val="0"/>
        <w:ind w:left="567" w:right="113"/>
        <w:jc w:val="both"/>
        <w:rPr>
          <w:color w:val="000000" w:themeColor="text1"/>
          <w:spacing w:val="10"/>
          <w:sz w:val="22"/>
          <w:szCs w:val="22"/>
        </w:rPr>
      </w:pPr>
      <w:r w:rsidRPr="007C32B8">
        <w:rPr>
          <w:color w:val="000000" w:themeColor="text1"/>
          <w:spacing w:val="10"/>
          <w:sz w:val="22"/>
          <w:szCs w:val="22"/>
        </w:rPr>
        <w:t xml:space="preserve">The Australian </w:t>
      </w:r>
      <w:r w:rsidR="00D75D24" w:rsidRPr="007C32B8">
        <w:rPr>
          <w:color w:val="000000" w:themeColor="text1"/>
          <w:spacing w:val="10"/>
          <w:sz w:val="22"/>
          <w:szCs w:val="22"/>
        </w:rPr>
        <w:t>Hydrographic Office (AHO) merged</w:t>
      </w:r>
      <w:r w:rsidRPr="007C32B8">
        <w:rPr>
          <w:color w:val="000000" w:themeColor="text1"/>
          <w:spacing w:val="10"/>
          <w:sz w:val="22"/>
          <w:szCs w:val="22"/>
        </w:rPr>
        <w:t xml:space="preserve"> with the Australian Geospatial-Intelligence Organisation (AGO) effective from 31 Oct 2017.</w:t>
      </w:r>
      <w:r w:rsidR="00A12616" w:rsidRPr="007C32B8">
        <w:rPr>
          <w:color w:val="000000" w:themeColor="text1"/>
          <w:spacing w:val="10"/>
          <w:sz w:val="22"/>
          <w:szCs w:val="22"/>
        </w:rPr>
        <w:t xml:space="preserve"> </w:t>
      </w:r>
      <w:r w:rsidRPr="007C32B8">
        <w:rPr>
          <w:color w:val="000000" w:themeColor="text1"/>
          <w:spacing w:val="10"/>
          <w:sz w:val="22"/>
          <w:szCs w:val="22"/>
        </w:rPr>
        <w:t xml:space="preserve"> </w:t>
      </w:r>
      <w:r w:rsidR="00D75D24" w:rsidRPr="007C32B8">
        <w:rPr>
          <w:color w:val="000000" w:themeColor="text1"/>
          <w:spacing w:val="10"/>
          <w:sz w:val="22"/>
          <w:szCs w:val="22"/>
        </w:rPr>
        <w:t>It is still within the Defence organisation, however the survey ships and training of survey personnel remains with Navy.</w:t>
      </w:r>
      <w:r w:rsidR="004A29F7" w:rsidRPr="007C32B8">
        <w:rPr>
          <w:color w:val="000000" w:themeColor="text1"/>
          <w:spacing w:val="10"/>
          <w:sz w:val="22"/>
          <w:szCs w:val="22"/>
        </w:rPr>
        <w:t xml:space="preserve">  </w:t>
      </w:r>
      <w:r w:rsidRPr="007C32B8">
        <w:rPr>
          <w:color w:val="000000" w:themeColor="text1"/>
          <w:spacing w:val="10"/>
          <w:sz w:val="22"/>
          <w:szCs w:val="22"/>
        </w:rPr>
        <w:t>The De</w:t>
      </w:r>
      <w:r w:rsidR="004A29F7" w:rsidRPr="007C32B8">
        <w:rPr>
          <w:color w:val="000000" w:themeColor="text1"/>
          <w:spacing w:val="10"/>
          <w:sz w:val="22"/>
          <w:szCs w:val="22"/>
        </w:rPr>
        <w:t>fence White Paper 2016 indicates</w:t>
      </w:r>
      <w:r w:rsidRPr="007C32B8">
        <w:rPr>
          <w:color w:val="000000" w:themeColor="text1"/>
          <w:spacing w:val="10"/>
          <w:sz w:val="22"/>
          <w:szCs w:val="22"/>
        </w:rPr>
        <w:t xml:space="preserve"> the future of Australia's hydrographic surveying capabilities will be an efficient combination of commercial and military hydrographic and oceanog</w:t>
      </w:r>
      <w:r w:rsidR="00F6005B" w:rsidRPr="007C32B8">
        <w:rPr>
          <w:color w:val="000000" w:themeColor="text1"/>
          <w:spacing w:val="10"/>
          <w:sz w:val="22"/>
          <w:szCs w:val="22"/>
        </w:rPr>
        <w:t xml:space="preserve">raphic surveying capabilities. </w:t>
      </w:r>
    </w:p>
    <w:p w:rsidR="004A29F7" w:rsidRPr="007C32B8" w:rsidRDefault="004A29F7" w:rsidP="00C05B41">
      <w:pPr>
        <w:widowControl w:val="0"/>
        <w:autoSpaceDE w:val="0"/>
        <w:autoSpaceDN w:val="0"/>
        <w:adjustRightInd w:val="0"/>
        <w:ind w:left="567" w:right="113"/>
        <w:jc w:val="both"/>
        <w:rPr>
          <w:color w:val="000000" w:themeColor="text1"/>
          <w:spacing w:val="10"/>
          <w:sz w:val="22"/>
          <w:szCs w:val="22"/>
        </w:rPr>
      </w:pPr>
      <w:r w:rsidRPr="007C32B8">
        <w:rPr>
          <w:color w:val="000000" w:themeColor="text1"/>
          <w:spacing w:val="10"/>
          <w:sz w:val="22"/>
          <w:szCs w:val="22"/>
        </w:rPr>
        <w:t>Defence project known as SEA 2400 comprises 2 capabilities:</w:t>
      </w:r>
    </w:p>
    <w:p w:rsidR="004A29F7" w:rsidRPr="007C32B8" w:rsidRDefault="004A29F7" w:rsidP="004A29F7">
      <w:pPr>
        <w:pStyle w:val="ListParagraph"/>
        <w:widowControl w:val="0"/>
        <w:numPr>
          <w:ilvl w:val="0"/>
          <w:numId w:val="22"/>
        </w:numPr>
        <w:autoSpaceDE w:val="0"/>
        <w:autoSpaceDN w:val="0"/>
        <w:adjustRightInd w:val="0"/>
        <w:ind w:right="113"/>
        <w:jc w:val="both"/>
        <w:rPr>
          <w:color w:val="000000" w:themeColor="text1"/>
          <w:spacing w:val="10"/>
          <w:sz w:val="22"/>
          <w:szCs w:val="22"/>
        </w:rPr>
      </w:pPr>
      <w:r w:rsidRPr="007C32B8">
        <w:rPr>
          <w:color w:val="000000" w:themeColor="text1"/>
          <w:spacing w:val="10"/>
          <w:sz w:val="22"/>
          <w:szCs w:val="22"/>
        </w:rPr>
        <w:t>Focussed on delivery of ship and associated equipment (Navy responsibility),</w:t>
      </w:r>
    </w:p>
    <w:p w:rsidR="004A29F7" w:rsidRPr="007C32B8" w:rsidRDefault="004A29F7" w:rsidP="004A29F7">
      <w:pPr>
        <w:pStyle w:val="ListParagraph"/>
        <w:widowControl w:val="0"/>
        <w:numPr>
          <w:ilvl w:val="0"/>
          <w:numId w:val="22"/>
        </w:numPr>
        <w:autoSpaceDE w:val="0"/>
        <w:autoSpaceDN w:val="0"/>
        <w:adjustRightInd w:val="0"/>
        <w:ind w:right="113"/>
        <w:jc w:val="both"/>
        <w:rPr>
          <w:color w:val="000000" w:themeColor="text1"/>
          <w:spacing w:val="10"/>
          <w:sz w:val="22"/>
          <w:szCs w:val="22"/>
        </w:rPr>
      </w:pPr>
      <w:r w:rsidRPr="007C32B8">
        <w:rPr>
          <w:color w:val="000000" w:themeColor="text1"/>
          <w:spacing w:val="10"/>
          <w:sz w:val="22"/>
          <w:szCs w:val="22"/>
        </w:rPr>
        <w:t xml:space="preserve">A commercial hydrographic survey program delivered by industry supporting the </w:t>
      </w:r>
      <w:r w:rsidR="00464A79" w:rsidRPr="007C32B8">
        <w:rPr>
          <w:color w:val="000000" w:themeColor="text1"/>
          <w:spacing w:val="10"/>
          <w:sz w:val="22"/>
          <w:szCs w:val="22"/>
        </w:rPr>
        <w:t>National</w:t>
      </w:r>
      <w:r w:rsidRPr="007C32B8">
        <w:rPr>
          <w:color w:val="000000" w:themeColor="text1"/>
          <w:spacing w:val="10"/>
          <w:sz w:val="22"/>
          <w:szCs w:val="22"/>
        </w:rPr>
        <w:t xml:space="preserve"> Survey Function (AHO responsibility) - HIPP</w:t>
      </w:r>
    </w:p>
    <w:p w:rsidR="00864C97" w:rsidRPr="007C32B8" w:rsidRDefault="00864C97" w:rsidP="00C05B41">
      <w:pPr>
        <w:widowControl w:val="0"/>
        <w:autoSpaceDE w:val="0"/>
        <w:autoSpaceDN w:val="0"/>
        <w:adjustRightInd w:val="0"/>
        <w:ind w:left="567" w:right="113"/>
        <w:jc w:val="both"/>
        <w:rPr>
          <w:color w:val="000000" w:themeColor="text1"/>
          <w:sz w:val="12"/>
          <w:szCs w:val="12"/>
          <w:u w:val="single"/>
        </w:rPr>
      </w:pPr>
    </w:p>
    <w:p w:rsidR="00377F0D" w:rsidRPr="007C32B8" w:rsidRDefault="00A47F3B" w:rsidP="00377F0D">
      <w:pPr>
        <w:widowControl w:val="0"/>
        <w:autoSpaceDE w:val="0"/>
        <w:autoSpaceDN w:val="0"/>
        <w:adjustRightInd w:val="0"/>
        <w:ind w:left="567" w:right="113"/>
        <w:jc w:val="both"/>
        <w:rPr>
          <w:color w:val="000000" w:themeColor="text1"/>
          <w:sz w:val="22"/>
          <w:szCs w:val="22"/>
        </w:rPr>
      </w:pPr>
      <w:r w:rsidRPr="007C32B8">
        <w:rPr>
          <w:color w:val="000000" w:themeColor="text1"/>
          <w:sz w:val="22"/>
          <w:szCs w:val="22"/>
        </w:rPr>
        <w:t>Survey activities</w:t>
      </w:r>
      <w:r w:rsidR="00E205CB" w:rsidRPr="007C32B8">
        <w:rPr>
          <w:color w:val="000000" w:themeColor="text1"/>
          <w:sz w:val="22"/>
          <w:szCs w:val="22"/>
        </w:rPr>
        <w:t xml:space="preserve"> were carried out along various parts of the Aust</w:t>
      </w:r>
      <w:r w:rsidR="00662400" w:rsidRPr="007C32B8">
        <w:rPr>
          <w:color w:val="000000" w:themeColor="text1"/>
          <w:sz w:val="22"/>
          <w:szCs w:val="22"/>
        </w:rPr>
        <w:t xml:space="preserve">ralian coast, </w:t>
      </w:r>
      <w:r w:rsidR="00464A79" w:rsidRPr="007C32B8">
        <w:rPr>
          <w:color w:val="000000" w:themeColor="text1"/>
          <w:sz w:val="22"/>
          <w:szCs w:val="22"/>
        </w:rPr>
        <w:t>mainly in Torres Strait, Timor S</w:t>
      </w:r>
      <w:r w:rsidR="003416DC">
        <w:rPr>
          <w:color w:val="000000" w:themeColor="text1"/>
          <w:sz w:val="22"/>
          <w:szCs w:val="22"/>
        </w:rPr>
        <w:t>ea and north-</w:t>
      </w:r>
      <w:r w:rsidR="00662400" w:rsidRPr="007C32B8">
        <w:rPr>
          <w:color w:val="000000" w:themeColor="text1"/>
          <w:sz w:val="22"/>
          <w:szCs w:val="22"/>
        </w:rPr>
        <w:t xml:space="preserve">western Australia. </w:t>
      </w:r>
      <w:r w:rsidRPr="007C32B8">
        <w:rPr>
          <w:color w:val="000000" w:themeColor="text1"/>
          <w:sz w:val="22"/>
          <w:szCs w:val="22"/>
        </w:rPr>
        <w:t xml:space="preserve"> </w:t>
      </w:r>
      <w:r w:rsidR="00E205CB" w:rsidRPr="007C32B8">
        <w:rPr>
          <w:color w:val="000000" w:themeColor="text1"/>
          <w:sz w:val="22"/>
          <w:szCs w:val="22"/>
        </w:rPr>
        <w:t>Under the MOU with Papua New Guinea</w:t>
      </w:r>
      <w:r w:rsidR="00017B2B" w:rsidRPr="007C32B8">
        <w:rPr>
          <w:color w:val="000000" w:themeColor="text1"/>
          <w:sz w:val="22"/>
          <w:szCs w:val="22"/>
        </w:rPr>
        <w:t xml:space="preserve"> (PNG)</w:t>
      </w:r>
      <w:r w:rsidR="00E205CB" w:rsidRPr="007C32B8">
        <w:rPr>
          <w:color w:val="000000" w:themeColor="text1"/>
          <w:sz w:val="22"/>
          <w:szCs w:val="22"/>
        </w:rPr>
        <w:t>, s</w:t>
      </w:r>
      <w:r w:rsidR="00864C97" w:rsidRPr="007C32B8">
        <w:rPr>
          <w:color w:val="000000" w:themeColor="text1"/>
          <w:sz w:val="22"/>
          <w:szCs w:val="22"/>
        </w:rPr>
        <w:t xml:space="preserve">urveys </w:t>
      </w:r>
      <w:r w:rsidRPr="007C32B8">
        <w:rPr>
          <w:color w:val="000000" w:themeColor="text1"/>
          <w:sz w:val="22"/>
          <w:szCs w:val="22"/>
        </w:rPr>
        <w:t xml:space="preserve">were </w:t>
      </w:r>
      <w:r w:rsidR="00864C97" w:rsidRPr="007C32B8">
        <w:rPr>
          <w:color w:val="000000" w:themeColor="text1"/>
          <w:sz w:val="22"/>
          <w:szCs w:val="22"/>
        </w:rPr>
        <w:t xml:space="preserve">conducted in </w:t>
      </w:r>
      <w:r w:rsidR="00662400" w:rsidRPr="007C32B8">
        <w:rPr>
          <w:color w:val="000000" w:themeColor="text1"/>
          <w:sz w:val="22"/>
          <w:szCs w:val="22"/>
        </w:rPr>
        <w:t xml:space="preserve">Port </w:t>
      </w:r>
      <w:r w:rsidR="00017B2B" w:rsidRPr="007C32B8">
        <w:rPr>
          <w:color w:val="000000" w:themeColor="text1"/>
          <w:sz w:val="22"/>
          <w:szCs w:val="22"/>
        </w:rPr>
        <w:t xml:space="preserve">Moresby for the APEC 18 Forum, </w:t>
      </w:r>
      <w:r w:rsidR="00E205CB" w:rsidRPr="007C32B8">
        <w:rPr>
          <w:color w:val="000000" w:themeColor="text1"/>
          <w:sz w:val="22"/>
          <w:szCs w:val="22"/>
        </w:rPr>
        <w:t>and</w:t>
      </w:r>
      <w:r w:rsidR="00662400" w:rsidRPr="007C32B8">
        <w:rPr>
          <w:color w:val="000000" w:themeColor="text1"/>
          <w:sz w:val="22"/>
          <w:szCs w:val="22"/>
        </w:rPr>
        <w:t xml:space="preserve"> data was also </w:t>
      </w:r>
      <w:r w:rsidR="00464A79" w:rsidRPr="007C32B8">
        <w:rPr>
          <w:color w:val="000000" w:themeColor="text1"/>
          <w:sz w:val="22"/>
          <w:szCs w:val="22"/>
        </w:rPr>
        <w:t>received from</w:t>
      </w:r>
      <w:r w:rsidR="00662400" w:rsidRPr="007C32B8">
        <w:rPr>
          <w:color w:val="000000" w:themeColor="text1"/>
          <w:sz w:val="22"/>
          <w:szCs w:val="22"/>
        </w:rPr>
        <w:t xml:space="preserve"> the PNG ADB </w:t>
      </w:r>
      <w:r w:rsidR="00464A79" w:rsidRPr="007C32B8">
        <w:rPr>
          <w:color w:val="000000" w:themeColor="text1"/>
          <w:sz w:val="22"/>
          <w:szCs w:val="22"/>
        </w:rPr>
        <w:t>sponsored Hydrographic Survey P</w:t>
      </w:r>
      <w:r w:rsidR="00662400" w:rsidRPr="007C32B8">
        <w:rPr>
          <w:color w:val="000000" w:themeColor="text1"/>
          <w:sz w:val="22"/>
          <w:szCs w:val="22"/>
        </w:rPr>
        <w:t>roject.</w:t>
      </w:r>
      <w:r w:rsidR="00E205CB" w:rsidRPr="007C32B8">
        <w:rPr>
          <w:color w:val="000000" w:themeColor="text1"/>
          <w:sz w:val="22"/>
          <w:szCs w:val="22"/>
        </w:rPr>
        <w:t xml:space="preserve"> </w:t>
      </w:r>
      <w:r w:rsidR="00377F0D" w:rsidRPr="007C32B8">
        <w:rPr>
          <w:color w:val="000000" w:themeColor="text1"/>
          <w:sz w:val="22"/>
          <w:szCs w:val="22"/>
        </w:rPr>
        <w:t xml:space="preserve"> Since the last meeting there have been 48 New </w:t>
      </w:r>
      <w:r w:rsidR="00464E2E" w:rsidRPr="007C32B8">
        <w:rPr>
          <w:color w:val="000000" w:themeColor="text1"/>
          <w:sz w:val="22"/>
          <w:szCs w:val="22"/>
        </w:rPr>
        <w:t>Editions</w:t>
      </w:r>
      <w:r w:rsidR="00377F0D" w:rsidRPr="007C32B8">
        <w:rPr>
          <w:color w:val="000000" w:themeColor="text1"/>
          <w:sz w:val="22"/>
          <w:szCs w:val="22"/>
        </w:rPr>
        <w:t xml:space="preserve"> of charts.  A new Solomon Islands chart of Marovo Lagoon was currently being compiled and would be published in 2019.  The AHO in collaboration with the Solomon Islands also published the inaugural Solomon Islands National Tide Tables 2019.</w:t>
      </w:r>
    </w:p>
    <w:p w:rsidR="008638F3" w:rsidRPr="007C32B8" w:rsidRDefault="008638F3" w:rsidP="00C05B41">
      <w:pPr>
        <w:widowControl w:val="0"/>
        <w:autoSpaceDE w:val="0"/>
        <w:autoSpaceDN w:val="0"/>
        <w:adjustRightInd w:val="0"/>
        <w:ind w:left="567" w:right="113"/>
        <w:jc w:val="both"/>
        <w:rPr>
          <w:color w:val="000000" w:themeColor="text1"/>
          <w:sz w:val="22"/>
          <w:szCs w:val="22"/>
        </w:rPr>
      </w:pPr>
    </w:p>
    <w:p w:rsidR="00377F0D" w:rsidRPr="007C32B8" w:rsidRDefault="00464E2E" w:rsidP="00377F0D">
      <w:pPr>
        <w:widowControl w:val="0"/>
        <w:autoSpaceDE w:val="0"/>
        <w:autoSpaceDN w:val="0"/>
        <w:adjustRightInd w:val="0"/>
        <w:ind w:left="567" w:right="113"/>
        <w:jc w:val="both"/>
        <w:rPr>
          <w:color w:val="000000" w:themeColor="text1"/>
          <w:sz w:val="22"/>
          <w:szCs w:val="22"/>
        </w:rPr>
      </w:pPr>
      <w:r w:rsidRPr="007C32B8">
        <w:rPr>
          <w:color w:val="000000" w:themeColor="text1"/>
          <w:sz w:val="22"/>
          <w:szCs w:val="22"/>
        </w:rPr>
        <w:t>The Bureau of Meteorology operates two permanent tide gauge networks in the region</w:t>
      </w:r>
      <w:r w:rsidR="00377F0D" w:rsidRPr="007C32B8">
        <w:rPr>
          <w:color w:val="000000" w:themeColor="text1"/>
          <w:sz w:val="22"/>
          <w:szCs w:val="22"/>
        </w:rPr>
        <w:t>.  The Australian Baseline Sea Level Monitoring Array currently consists of 16 permanent gauges monitoring sea level and ancillary meteorological parameters around the Australian Coastline, including one at Cocos Island.  The Pacific Sea Level Monitoring Project currently consists of 14 permanent gauges monitoring sea level and ancillary meteorological parameters throughout the South Pacific region.  Co-located comparison stations were installed at Broome and Tuvalu in 2017 and at Tonga in 2018 in preparation for becoming the permanent operational tide gauges at those locations due to wharf refurbishments.</w:t>
      </w:r>
    </w:p>
    <w:p w:rsidR="00377F0D" w:rsidRPr="007C32B8" w:rsidRDefault="00377F0D" w:rsidP="00377F0D">
      <w:pPr>
        <w:widowControl w:val="0"/>
        <w:autoSpaceDE w:val="0"/>
        <w:autoSpaceDN w:val="0"/>
        <w:adjustRightInd w:val="0"/>
        <w:ind w:left="567" w:right="113"/>
        <w:jc w:val="both"/>
        <w:rPr>
          <w:color w:val="000000" w:themeColor="text1"/>
          <w:sz w:val="22"/>
          <w:szCs w:val="22"/>
        </w:rPr>
      </w:pPr>
    </w:p>
    <w:p w:rsidR="00A378AE" w:rsidRPr="007C32B8" w:rsidRDefault="00BA03BD" w:rsidP="00BA03BD">
      <w:pPr>
        <w:widowControl w:val="0"/>
        <w:autoSpaceDE w:val="0"/>
        <w:autoSpaceDN w:val="0"/>
        <w:adjustRightInd w:val="0"/>
        <w:ind w:left="567" w:right="113"/>
        <w:jc w:val="both"/>
        <w:rPr>
          <w:color w:val="000000" w:themeColor="text1"/>
          <w:sz w:val="22"/>
          <w:szCs w:val="22"/>
        </w:rPr>
      </w:pPr>
      <w:r w:rsidRPr="007C32B8">
        <w:rPr>
          <w:color w:val="000000" w:themeColor="text1"/>
          <w:sz w:val="22"/>
          <w:szCs w:val="22"/>
        </w:rPr>
        <w:t>The</w:t>
      </w:r>
      <w:r w:rsidR="00A378AE" w:rsidRPr="007C32B8">
        <w:rPr>
          <w:color w:val="000000" w:themeColor="text1"/>
          <w:sz w:val="22"/>
          <w:szCs w:val="22"/>
        </w:rPr>
        <w:t xml:space="preserve"> H2 </w:t>
      </w:r>
      <w:r w:rsidR="00C82E17" w:rsidRPr="007C32B8">
        <w:rPr>
          <w:color w:val="000000" w:themeColor="text1"/>
          <w:sz w:val="22"/>
          <w:szCs w:val="22"/>
        </w:rPr>
        <w:t xml:space="preserve">(Category B) </w:t>
      </w:r>
      <w:r w:rsidR="00A378AE" w:rsidRPr="007C32B8">
        <w:rPr>
          <w:color w:val="000000" w:themeColor="text1"/>
          <w:sz w:val="22"/>
          <w:szCs w:val="22"/>
        </w:rPr>
        <w:t xml:space="preserve">course </w:t>
      </w:r>
      <w:r w:rsidR="00C82E17" w:rsidRPr="007C32B8">
        <w:rPr>
          <w:color w:val="000000" w:themeColor="text1"/>
          <w:sz w:val="22"/>
          <w:szCs w:val="22"/>
        </w:rPr>
        <w:t>conducted at the RAN Hydrographic S</w:t>
      </w:r>
      <w:r w:rsidRPr="007C32B8">
        <w:rPr>
          <w:color w:val="000000" w:themeColor="text1"/>
          <w:sz w:val="22"/>
          <w:szCs w:val="22"/>
        </w:rPr>
        <w:t xml:space="preserve">chool in 2018 consisted of </w:t>
      </w:r>
      <w:r w:rsidR="00C82E17" w:rsidRPr="007C32B8">
        <w:rPr>
          <w:color w:val="000000" w:themeColor="text1"/>
          <w:sz w:val="22"/>
          <w:szCs w:val="22"/>
        </w:rPr>
        <w:t xml:space="preserve">15 trainees - </w:t>
      </w:r>
      <w:r w:rsidR="00A378AE" w:rsidRPr="007C32B8">
        <w:rPr>
          <w:color w:val="000000" w:themeColor="text1"/>
          <w:sz w:val="22"/>
          <w:szCs w:val="22"/>
        </w:rPr>
        <w:t>10 Australian (RAN), thr</w:t>
      </w:r>
      <w:r w:rsidRPr="007C32B8">
        <w:rPr>
          <w:color w:val="000000" w:themeColor="text1"/>
          <w:sz w:val="22"/>
          <w:szCs w:val="22"/>
        </w:rPr>
        <w:t>ee New Zealand (RNZN), one Malaysian Navy and one Pakistan</w:t>
      </w:r>
      <w:r w:rsidR="00A378AE" w:rsidRPr="007C32B8">
        <w:rPr>
          <w:color w:val="000000" w:themeColor="text1"/>
          <w:sz w:val="22"/>
          <w:szCs w:val="22"/>
        </w:rPr>
        <w:t xml:space="preserve"> N</w:t>
      </w:r>
      <w:r w:rsidRPr="007C32B8">
        <w:rPr>
          <w:color w:val="000000" w:themeColor="text1"/>
          <w:sz w:val="22"/>
          <w:szCs w:val="22"/>
        </w:rPr>
        <w:t>avy</w:t>
      </w:r>
      <w:r w:rsidR="00A378AE" w:rsidRPr="007C32B8">
        <w:rPr>
          <w:color w:val="000000" w:themeColor="text1"/>
          <w:sz w:val="22"/>
          <w:szCs w:val="22"/>
        </w:rPr>
        <w:t xml:space="preserve">. </w:t>
      </w:r>
      <w:r w:rsidRPr="007C32B8">
        <w:rPr>
          <w:color w:val="000000" w:themeColor="text1"/>
          <w:sz w:val="22"/>
          <w:szCs w:val="22"/>
        </w:rPr>
        <w:t xml:space="preserve"> </w:t>
      </w:r>
      <w:r w:rsidR="00C00AA0" w:rsidRPr="007C32B8">
        <w:rPr>
          <w:color w:val="000000" w:themeColor="text1"/>
          <w:sz w:val="22"/>
          <w:szCs w:val="22"/>
        </w:rPr>
        <w:t>A total of 24</w:t>
      </w:r>
      <w:r w:rsidR="00377F0D" w:rsidRPr="007C32B8">
        <w:rPr>
          <w:color w:val="000000" w:themeColor="text1"/>
          <w:sz w:val="22"/>
          <w:szCs w:val="22"/>
        </w:rPr>
        <w:t xml:space="preserve"> students attended the t</w:t>
      </w:r>
      <w:r w:rsidRPr="007C32B8">
        <w:rPr>
          <w:color w:val="000000" w:themeColor="text1"/>
          <w:sz w:val="22"/>
          <w:szCs w:val="22"/>
        </w:rPr>
        <w:t xml:space="preserve">wo Basic Courses </w:t>
      </w:r>
      <w:r w:rsidR="00C00AA0" w:rsidRPr="007C32B8">
        <w:rPr>
          <w:color w:val="000000" w:themeColor="text1"/>
          <w:sz w:val="22"/>
          <w:szCs w:val="22"/>
        </w:rPr>
        <w:t xml:space="preserve">(14 weeks duration) </w:t>
      </w:r>
      <w:r w:rsidRPr="007C32B8">
        <w:rPr>
          <w:color w:val="000000" w:themeColor="text1"/>
          <w:sz w:val="22"/>
          <w:szCs w:val="22"/>
        </w:rPr>
        <w:t xml:space="preserve">and </w:t>
      </w:r>
      <w:r w:rsidR="00377F0D" w:rsidRPr="007C32B8">
        <w:rPr>
          <w:color w:val="000000" w:themeColor="text1"/>
          <w:sz w:val="22"/>
          <w:szCs w:val="22"/>
        </w:rPr>
        <w:t>9 trainees participated in the</w:t>
      </w:r>
      <w:r w:rsidRPr="007C32B8">
        <w:rPr>
          <w:color w:val="000000" w:themeColor="text1"/>
          <w:sz w:val="22"/>
          <w:szCs w:val="22"/>
        </w:rPr>
        <w:t xml:space="preserve"> Intermediate Course </w:t>
      </w:r>
      <w:r w:rsidR="00C00AA0" w:rsidRPr="007C32B8">
        <w:rPr>
          <w:color w:val="000000" w:themeColor="text1"/>
          <w:sz w:val="22"/>
          <w:szCs w:val="22"/>
        </w:rPr>
        <w:t xml:space="preserve">(8 weeks duration) </w:t>
      </w:r>
      <w:r w:rsidR="00377F0D" w:rsidRPr="007C32B8">
        <w:rPr>
          <w:color w:val="000000" w:themeColor="text1"/>
          <w:sz w:val="22"/>
          <w:szCs w:val="22"/>
        </w:rPr>
        <w:t>during the year.</w:t>
      </w:r>
    </w:p>
    <w:p w:rsidR="00377F0D" w:rsidRPr="007C32B8" w:rsidRDefault="00377F0D" w:rsidP="00BA03BD">
      <w:pPr>
        <w:widowControl w:val="0"/>
        <w:autoSpaceDE w:val="0"/>
        <w:autoSpaceDN w:val="0"/>
        <w:adjustRightInd w:val="0"/>
        <w:ind w:left="567" w:right="113"/>
        <w:jc w:val="both"/>
        <w:rPr>
          <w:color w:val="000000" w:themeColor="text1"/>
          <w:sz w:val="22"/>
          <w:szCs w:val="22"/>
        </w:rPr>
      </w:pPr>
    </w:p>
    <w:p w:rsidR="00377F0D" w:rsidRPr="007C32B8" w:rsidRDefault="00377F0D" w:rsidP="00BA03BD">
      <w:pPr>
        <w:widowControl w:val="0"/>
        <w:autoSpaceDE w:val="0"/>
        <w:autoSpaceDN w:val="0"/>
        <w:adjustRightInd w:val="0"/>
        <w:ind w:left="567" w:right="113"/>
        <w:jc w:val="both"/>
        <w:rPr>
          <w:color w:val="000000" w:themeColor="text1"/>
          <w:sz w:val="22"/>
          <w:szCs w:val="22"/>
        </w:rPr>
      </w:pPr>
      <w:r w:rsidRPr="007C32B8">
        <w:rPr>
          <w:color w:val="000000" w:themeColor="text1"/>
          <w:sz w:val="22"/>
          <w:szCs w:val="22"/>
        </w:rPr>
        <w:t xml:space="preserve">The AHO has </w:t>
      </w:r>
      <w:r w:rsidR="001C21CA" w:rsidRPr="007C32B8">
        <w:rPr>
          <w:color w:val="000000" w:themeColor="text1"/>
          <w:sz w:val="22"/>
          <w:szCs w:val="22"/>
        </w:rPr>
        <w:t>developed</w:t>
      </w:r>
      <w:r w:rsidRPr="007C32B8">
        <w:rPr>
          <w:color w:val="000000" w:themeColor="text1"/>
          <w:sz w:val="22"/>
          <w:szCs w:val="22"/>
        </w:rPr>
        <w:t xml:space="preserve"> a Survey </w:t>
      </w:r>
      <w:r w:rsidR="001C21CA" w:rsidRPr="007C32B8">
        <w:rPr>
          <w:color w:val="000000" w:themeColor="text1"/>
          <w:sz w:val="22"/>
          <w:szCs w:val="22"/>
        </w:rPr>
        <w:t xml:space="preserve">Planning </w:t>
      </w:r>
      <w:r w:rsidRPr="007C32B8">
        <w:rPr>
          <w:color w:val="000000" w:themeColor="text1"/>
          <w:sz w:val="22"/>
          <w:szCs w:val="22"/>
        </w:rPr>
        <w:t>Risk Assessment Tool</w:t>
      </w:r>
      <w:r w:rsidR="001C21CA" w:rsidRPr="007C32B8">
        <w:rPr>
          <w:color w:val="000000" w:themeColor="text1"/>
          <w:sz w:val="22"/>
          <w:szCs w:val="22"/>
        </w:rPr>
        <w:t xml:space="preserve"> based on the methodology adopted by LINZ. The source code for the risk assessment was kindly supplied by LINZ and has been re-developed into open source code and tools on an Amazon Web Service (AWS) cloud instance. </w:t>
      </w:r>
      <w:r w:rsidR="001C21CA" w:rsidRPr="007C32B8">
        <w:rPr>
          <w:color w:val="000000" w:themeColor="text1"/>
        </w:rPr>
        <w:t xml:space="preserve"> </w:t>
      </w:r>
      <w:r w:rsidR="001C21CA" w:rsidRPr="007C32B8">
        <w:rPr>
          <w:color w:val="000000" w:themeColor="text1"/>
          <w:sz w:val="22"/>
          <w:szCs w:val="22"/>
        </w:rPr>
        <w:t>The first phase of development will be completed in March 2019 and will enable the AHO to incorporate AIS data (supplied monthly by AMSA) and geospatial data overlays to determine a graphical risk display</w:t>
      </w:r>
      <w:r w:rsidR="00017B2B" w:rsidRPr="007C32B8">
        <w:rPr>
          <w:color w:val="000000" w:themeColor="text1"/>
          <w:sz w:val="22"/>
          <w:szCs w:val="22"/>
        </w:rPr>
        <w:t>.</w:t>
      </w:r>
    </w:p>
    <w:p w:rsidR="00652D1E" w:rsidRPr="007C32B8" w:rsidRDefault="00652D1E" w:rsidP="00C05B41">
      <w:pPr>
        <w:widowControl w:val="0"/>
        <w:autoSpaceDE w:val="0"/>
        <w:autoSpaceDN w:val="0"/>
        <w:adjustRightInd w:val="0"/>
        <w:ind w:left="567" w:right="113"/>
        <w:jc w:val="both"/>
        <w:rPr>
          <w:color w:val="000000" w:themeColor="text1"/>
          <w:sz w:val="22"/>
          <w:szCs w:val="22"/>
        </w:rPr>
      </w:pPr>
    </w:p>
    <w:p w:rsidR="00652D1E" w:rsidRPr="007C32B8" w:rsidRDefault="00C82E17" w:rsidP="00C05B41">
      <w:pPr>
        <w:widowControl w:val="0"/>
        <w:autoSpaceDE w:val="0"/>
        <w:autoSpaceDN w:val="0"/>
        <w:adjustRightInd w:val="0"/>
        <w:ind w:left="567" w:right="851" w:hanging="567"/>
        <w:jc w:val="both"/>
        <w:rPr>
          <w:b/>
          <w:color w:val="000000" w:themeColor="text1"/>
          <w:sz w:val="22"/>
          <w:szCs w:val="22"/>
        </w:rPr>
      </w:pPr>
      <w:r w:rsidRPr="007C32B8">
        <w:rPr>
          <w:b/>
          <w:color w:val="000000" w:themeColor="text1"/>
          <w:sz w:val="22"/>
          <w:szCs w:val="22"/>
        </w:rPr>
        <w:t>7</w:t>
      </w:r>
      <w:r w:rsidR="00101F61" w:rsidRPr="007C32B8">
        <w:rPr>
          <w:b/>
          <w:color w:val="000000" w:themeColor="text1"/>
          <w:sz w:val="22"/>
          <w:szCs w:val="22"/>
        </w:rPr>
        <w:t xml:space="preserve">.2    </w:t>
      </w:r>
      <w:r w:rsidR="00652D1E" w:rsidRPr="007C32B8">
        <w:rPr>
          <w:b/>
          <w:color w:val="000000" w:themeColor="text1"/>
          <w:sz w:val="22"/>
          <w:szCs w:val="22"/>
        </w:rPr>
        <w:t>Fiji</w:t>
      </w:r>
    </w:p>
    <w:p w:rsidR="00F638B7" w:rsidRPr="007C32B8" w:rsidRDefault="00F638B7" w:rsidP="00C05B41">
      <w:pPr>
        <w:widowControl w:val="0"/>
        <w:autoSpaceDE w:val="0"/>
        <w:autoSpaceDN w:val="0"/>
        <w:adjustRightInd w:val="0"/>
        <w:rPr>
          <w:color w:val="000000" w:themeColor="text1"/>
          <w:sz w:val="12"/>
          <w:szCs w:val="12"/>
        </w:rPr>
      </w:pPr>
    </w:p>
    <w:p w:rsidR="003C71F5" w:rsidRPr="007C32B8" w:rsidRDefault="00F638B7" w:rsidP="00C05B41">
      <w:pPr>
        <w:widowControl w:val="0"/>
        <w:autoSpaceDE w:val="0"/>
        <w:autoSpaceDN w:val="0"/>
        <w:adjustRightInd w:val="0"/>
        <w:ind w:left="571" w:right="135"/>
        <w:jc w:val="both"/>
        <w:rPr>
          <w:color w:val="000000" w:themeColor="text1"/>
          <w:sz w:val="22"/>
          <w:szCs w:val="22"/>
        </w:rPr>
      </w:pPr>
      <w:r w:rsidRPr="007C32B8">
        <w:rPr>
          <w:color w:val="000000" w:themeColor="text1"/>
          <w:sz w:val="22"/>
          <w:szCs w:val="22"/>
        </w:rPr>
        <w:t>L</w:t>
      </w:r>
      <w:r w:rsidRPr="007C32B8">
        <w:rPr>
          <w:color w:val="000000" w:themeColor="text1"/>
          <w:spacing w:val="-1"/>
          <w:sz w:val="22"/>
          <w:szCs w:val="22"/>
        </w:rPr>
        <w:t>i</w:t>
      </w:r>
      <w:r w:rsidRPr="007C32B8">
        <w:rPr>
          <w:color w:val="000000" w:themeColor="text1"/>
          <w:sz w:val="22"/>
          <w:szCs w:val="22"/>
        </w:rPr>
        <w:t>e</w:t>
      </w:r>
      <w:r w:rsidRPr="007C32B8">
        <w:rPr>
          <w:color w:val="000000" w:themeColor="text1"/>
          <w:spacing w:val="-1"/>
          <w:sz w:val="22"/>
          <w:szCs w:val="22"/>
        </w:rPr>
        <w:t>u</w:t>
      </w:r>
      <w:r w:rsidRPr="007C32B8">
        <w:rPr>
          <w:color w:val="000000" w:themeColor="text1"/>
          <w:spacing w:val="1"/>
          <w:sz w:val="22"/>
          <w:szCs w:val="22"/>
        </w:rPr>
        <w:t>t</w:t>
      </w:r>
      <w:r w:rsidRPr="007C32B8">
        <w:rPr>
          <w:color w:val="000000" w:themeColor="text1"/>
          <w:sz w:val="22"/>
          <w:szCs w:val="22"/>
        </w:rPr>
        <w:t>e</w:t>
      </w:r>
      <w:r w:rsidRPr="007C32B8">
        <w:rPr>
          <w:color w:val="000000" w:themeColor="text1"/>
          <w:spacing w:val="-1"/>
          <w:sz w:val="22"/>
          <w:szCs w:val="22"/>
        </w:rPr>
        <w:t>n</w:t>
      </w:r>
      <w:r w:rsidRPr="007C32B8">
        <w:rPr>
          <w:color w:val="000000" w:themeColor="text1"/>
          <w:sz w:val="22"/>
          <w:szCs w:val="22"/>
        </w:rPr>
        <w:t>a</w:t>
      </w:r>
      <w:r w:rsidRPr="007C32B8">
        <w:rPr>
          <w:color w:val="000000" w:themeColor="text1"/>
          <w:spacing w:val="-1"/>
          <w:sz w:val="22"/>
          <w:szCs w:val="22"/>
        </w:rPr>
        <w:t>n</w:t>
      </w:r>
      <w:r w:rsidRPr="007C32B8">
        <w:rPr>
          <w:color w:val="000000" w:themeColor="text1"/>
          <w:spacing w:val="1"/>
          <w:sz w:val="22"/>
          <w:szCs w:val="22"/>
        </w:rPr>
        <w:t>t-</w:t>
      </w:r>
      <w:r w:rsidRPr="007C32B8">
        <w:rPr>
          <w:color w:val="000000" w:themeColor="text1"/>
          <w:sz w:val="22"/>
          <w:szCs w:val="22"/>
        </w:rPr>
        <w:t>C</w:t>
      </w:r>
      <w:r w:rsidRPr="007C32B8">
        <w:rPr>
          <w:color w:val="000000" w:themeColor="text1"/>
          <w:spacing w:val="-3"/>
          <w:sz w:val="22"/>
          <w:szCs w:val="22"/>
        </w:rPr>
        <w:t>o</w:t>
      </w:r>
      <w:r w:rsidRPr="007C32B8">
        <w:rPr>
          <w:color w:val="000000" w:themeColor="text1"/>
          <w:spacing w:val="-2"/>
          <w:sz w:val="22"/>
          <w:szCs w:val="22"/>
        </w:rPr>
        <w:t>m</w:t>
      </w:r>
      <w:r w:rsidRPr="007C32B8">
        <w:rPr>
          <w:color w:val="000000" w:themeColor="text1"/>
          <w:spacing w:val="1"/>
          <w:sz w:val="22"/>
          <w:szCs w:val="22"/>
        </w:rPr>
        <w:t>m</w:t>
      </w:r>
      <w:r w:rsidRPr="007C32B8">
        <w:rPr>
          <w:color w:val="000000" w:themeColor="text1"/>
          <w:sz w:val="22"/>
          <w:szCs w:val="22"/>
        </w:rPr>
        <w:t>a</w:t>
      </w:r>
      <w:r w:rsidRPr="007C32B8">
        <w:rPr>
          <w:color w:val="000000" w:themeColor="text1"/>
          <w:spacing w:val="-1"/>
          <w:sz w:val="22"/>
          <w:szCs w:val="22"/>
        </w:rPr>
        <w:t>n</w:t>
      </w:r>
      <w:r w:rsidRPr="007C32B8">
        <w:rPr>
          <w:color w:val="000000" w:themeColor="text1"/>
          <w:sz w:val="22"/>
          <w:szCs w:val="22"/>
        </w:rPr>
        <w:t>d</w:t>
      </w:r>
      <w:r w:rsidRPr="007C32B8">
        <w:rPr>
          <w:color w:val="000000" w:themeColor="text1"/>
          <w:spacing w:val="-1"/>
          <w:sz w:val="22"/>
          <w:szCs w:val="22"/>
        </w:rPr>
        <w:t>e</w:t>
      </w:r>
      <w:r w:rsidRPr="007C32B8">
        <w:rPr>
          <w:color w:val="000000" w:themeColor="text1"/>
          <w:sz w:val="22"/>
          <w:szCs w:val="22"/>
        </w:rPr>
        <w:t>r</w:t>
      </w:r>
      <w:r w:rsidR="00101F61" w:rsidRPr="007C32B8">
        <w:rPr>
          <w:color w:val="000000" w:themeColor="text1"/>
          <w:sz w:val="22"/>
          <w:szCs w:val="22"/>
        </w:rPr>
        <w:t xml:space="preserve"> </w:t>
      </w:r>
      <w:r w:rsidR="00101F61" w:rsidRPr="007C32B8">
        <w:rPr>
          <w:color w:val="000000" w:themeColor="text1"/>
          <w:spacing w:val="12"/>
          <w:sz w:val="22"/>
          <w:szCs w:val="22"/>
        </w:rPr>
        <w:t>S</w:t>
      </w:r>
      <w:r w:rsidR="00101F61" w:rsidRPr="007C32B8">
        <w:rPr>
          <w:color w:val="000000" w:themeColor="text1"/>
          <w:spacing w:val="1"/>
          <w:sz w:val="22"/>
          <w:szCs w:val="22"/>
        </w:rPr>
        <w:t>aula Tuilevuka</w:t>
      </w:r>
      <w:r w:rsidRPr="007C32B8">
        <w:rPr>
          <w:color w:val="000000" w:themeColor="text1"/>
          <w:spacing w:val="13"/>
          <w:sz w:val="22"/>
          <w:szCs w:val="22"/>
        </w:rPr>
        <w:t xml:space="preserve"> </w:t>
      </w:r>
      <w:r w:rsidRPr="007C32B8">
        <w:rPr>
          <w:color w:val="000000" w:themeColor="text1"/>
          <w:sz w:val="22"/>
          <w:szCs w:val="22"/>
        </w:rPr>
        <w:t>prese</w:t>
      </w:r>
      <w:r w:rsidRPr="007C32B8">
        <w:rPr>
          <w:color w:val="000000" w:themeColor="text1"/>
          <w:spacing w:val="-3"/>
          <w:sz w:val="22"/>
          <w:szCs w:val="22"/>
        </w:rPr>
        <w:t>n</w:t>
      </w:r>
      <w:r w:rsidRPr="007C32B8">
        <w:rPr>
          <w:color w:val="000000" w:themeColor="text1"/>
          <w:spacing w:val="1"/>
          <w:sz w:val="22"/>
          <w:szCs w:val="22"/>
        </w:rPr>
        <w:t>t</w:t>
      </w:r>
      <w:r w:rsidRPr="007C32B8">
        <w:rPr>
          <w:color w:val="000000" w:themeColor="text1"/>
          <w:spacing w:val="-1"/>
          <w:sz w:val="22"/>
          <w:szCs w:val="22"/>
        </w:rPr>
        <w:t>e</w:t>
      </w:r>
      <w:r w:rsidRPr="007C32B8">
        <w:rPr>
          <w:color w:val="000000" w:themeColor="text1"/>
          <w:sz w:val="22"/>
          <w:szCs w:val="22"/>
        </w:rPr>
        <w:t>d</w:t>
      </w:r>
      <w:hyperlink r:id="rId17" w:history="1">
        <w:r w:rsidRPr="007C32B8">
          <w:rPr>
            <w:color w:val="000000" w:themeColor="text1"/>
            <w:spacing w:val="13"/>
            <w:sz w:val="22"/>
            <w:szCs w:val="22"/>
          </w:rPr>
          <w:t xml:space="preserve"> </w:t>
        </w:r>
        <w:r w:rsidRPr="007C32B8">
          <w:rPr>
            <w:color w:val="000000" w:themeColor="text1"/>
            <w:sz w:val="22"/>
            <w:szCs w:val="22"/>
          </w:rPr>
          <w:t>F</w:t>
        </w:r>
        <w:r w:rsidRPr="007C32B8">
          <w:rPr>
            <w:color w:val="000000" w:themeColor="text1"/>
            <w:spacing w:val="-2"/>
            <w:sz w:val="22"/>
            <w:szCs w:val="22"/>
          </w:rPr>
          <w:t>i</w:t>
        </w:r>
        <w:r w:rsidRPr="007C32B8">
          <w:rPr>
            <w:color w:val="000000" w:themeColor="text1"/>
            <w:sz w:val="22"/>
            <w:szCs w:val="22"/>
          </w:rPr>
          <w:t>j</w:t>
        </w:r>
        <w:r w:rsidRPr="007C32B8">
          <w:rPr>
            <w:color w:val="000000" w:themeColor="text1"/>
            <w:spacing w:val="-1"/>
            <w:sz w:val="22"/>
            <w:szCs w:val="22"/>
          </w:rPr>
          <w:t>i’</w:t>
        </w:r>
        <w:r w:rsidRPr="007C32B8">
          <w:rPr>
            <w:color w:val="000000" w:themeColor="text1"/>
            <w:sz w:val="22"/>
            <w:szCs w:val="22"/>
          </w:rPr>
          <w:t>s</w:t>
        </w:r>
        <w:r w:rsidRPr="007C32B8">
          <w:rPr>
            <w:color w:val="000000" w:themeColor="text1"/>
            <w:spacing w:val="13"/>
            <w:sz w:val="22"/>
            <w:szCs w:val="22"/>
          </w:rPr>
          <w:t xml:space="preserve"> </w:t>
        </w:r>
        <w:r w:rsidRPr="007C32B8">
          <w:rPr>
            <w:color w:val="000000" w:themeColor="text1"/>
            <w:sz w:val="22"/>
            <w:szCs w:val="22"/>
          </w:rPr>
          <w:t>n</w:t>
        </w:r>
        <w:r w:rsidRPr="007C32B8">
          <w:rPr>
            <w:color w:val="000000" w:themeColor="text1"/>
            <w:spacing w:val="-1"/>
            <w:sz w:val="22"/>
            <w:szCs w:val="22"/>
          </w:rPr>
          <w:t>a</w:t>
        </w:r>
        <w:r w:rsidRPr="007C32B8">
          <w:rPr>
            <w:color w:val="000000" w:themeColor="text1"/>
            <w:sz w:val="22"/>
            <w:szCs w:val="22"/>
          </w:rPr>
          <w:t>t</w:t>
        </w:r>
        <w:r w:rsidRPr="007C32B8">
          <w:rPr>
            <w:color w:val="000000" w:themeColor="text1"/>
            <w:spacing w:val="-1"/>
            <w:sz w:val="22"/>
            <w:szCs w:val="22"/>
          </w:rPr>
          <w:t>i</w:t>
        </w:r>
        <w:r w:rsidRPr="007C32B8">
          <w:rPr>
            <w:color w:val="000000" w:themeColor="text1"/>
            <w:sz w:val="22"/>
            <w:szCs w:val="22"/>
          </w:rPr>
          <w:t>o</w:t>
        </w:r>
        <w:r w:rsidRPr="007C32B8">
          <w:rPr>
            <w:color w:val="000000" w:themeColor="text1"/>
            <w:spacing w:val="-1"/>
            <w:sz w:val="22"/>
            <w:szCs w:val="22"/>
          </w:rPr>
          <w:t>n</w:t>
        </w:r>
        <w:r w:rsidRPr="007C32B8">
          <w:rPr>
            <w:color w:val="000000" w:themeColor="text1"/>
            <w:sz w:val="22"/>
            <w:szCs w:val="22"/>
          </w:rPr>
          <w:t>al</w:t>
        </w:r>
        <w:r w:rsidRPr="007C32B8">
          <w:rPr>
            <w:color w:val="000000" w:themeColor="text1"/>
            <w:spacing w:val="15"/>
            <w:sz w:val="22"/>
            <w:szCs w:val="22"/>
          </w:rPr>
          <w:t xml:space="preserve"> </w:t>
        </w:r>
        <w:r w:rsidRPr="007C32B8">
          <w:rPr>
            <w:color w:val="000000" w:themeColor="text1"/>
            <w:spacing w:val="1"/>
            <w:sz w:val="22"/>
            <w:szCs w:val="22"/>
          </w:rPr>
          <w:t>r</w:t>
        </w:r>
        <w:r w:rsidRPr="007C32B8">
          <w:rPr>
            <w:color w:val="000000" w:themeColor="text1"/>
            <w:sz w:val="22"/>
            <w:szCs w:val="22"/>
          </w:rPr>
          <w:t>e</w:t>
        </w:r>
        <w:r w:rsidRPr="007C32B8">
          <w:rPr>
            <w:color w:val="000000" w:themeColor="text1"/>
            <w:spacing w:val="-1"/>
            <w:sz w:val="22"/>
            <w:szCs w:val="22"/>
          </w:rPr>
          <w:t>p</w:t>
        </w:r>
        <w:r w:rsidRPr="007C32B8">
          <w:rPr>
            <w:color w:val="000000" w:themeColor="text1"/>
            <w:sz w:val="22"/>
            <w:szCs w:val="22"/>
          </w:rPr>
          <w:t>ort</w:t>
        </w:r>
      </w:hyperlink>
      <w:r w:rsidRPr="007C32B8">
        <w:rPr>
          <w:color w:val="000000" w:themeColor="text1"/>
          <w:spacing w:val="15"/>
          <w:sz w:val="22"/>
          <w:szCs w:val="22"/>
        </w:rPr>
        <w:t xml:space="preserve"> </w:t>
      </w:r>
      <w:r w:rsidRPr="007C32B8">
        <w:rPr>
          <w:color w:val="000000" w:themeColor="text1"/>
          <w:spacing w:val="1"/>
          <w:sz w:val="22"/>
          <w:szCs w:val="22"/>
        </w:rPr>
        <w:t>(</w:t>
      </w:r>
      <w:r w:rsidR="006C46F5" w:rsidRPr="007C32B8">
        <w:rPr>
          <w:i/>
          <w:color w:val="000000" w:themeColor="text1"/>
          <w:spacing w:val="-1"/>
          <w:sz w:val="22"/>
          <w:szCs w:val="22"/>
        </w:rPr>
        <w:t>doc. S</w:t>
      </w:r>
      <w:r w:rsidRPr="007C32B8">
        <w:rPr>
          <w:i/>
          <w:color w:val="000000" w:themeColor="text1"/>
          <w:spacing w:val="5"/>
          <w:sz w:val="22"/>
          <w:szCs w:val="22"/>
        </w:rPr>
        <w:t>W</w:t>
      </w:r>
      <w:r w:rsidRPr="007C32B8">
        <w:rPr>
          <w:i/>
          <w:color w:val="000000" w:themeColor="text1"/>
          <w:spacing w:val="-3"/>
          <w:sz w:val="22"/>
          <w:szCs w:val="22"/>
        </w:rPr>
        <w:t>P</w:t>
      </w:r>
      <w:r w:rsidRPr="007C32B8">
        <w:rPr>
          <w:i/>
          <w:color w:val="000000" w:themeColor="text1"/>
          <w:spacing w:val="-1"/>
          <w:sz w:val="22"/>
          <w:szCs w:val="22"/>
        </w:rPr>
        <w:t>HC</w:t>
      </w:r>
      <w:r w:rsidRPr="007C32B8">
        <w:rPr>
          <w:i/>
          <w:color w:val="000000" w:themeColor="text1"/>
          <w:sz w:val="22"/>
          <w:szCs w:val="22"/>
        </w:rPr>
        <w:t>1</w:t>
      </w:r>
      <w:r w:rsidR="005F067E" w:rsidRPr="007C32B8">
        <w:rPr>
          <w:i/>
          <w:color w:val="000000" w:themeColor="text1"/>
          <w:spacing w:val="1"/>
          <w:sz w:val="22"/>
          <w:szCs w:val="22"/>
        </w:rPr>
        <w:t>6</w:t>
      </w:r>
      <w:r w:rsidRPr="007C32B8">
        <w:rPr>
          <w:i/>
          <w:color w:val="000000" w:themeColor="text1"/>
          <w:spacing w:val="1"/>
          <w:sz w:val="22"/>
          <w:szCs w:val="22"/>
        </w:rPr>
        <w:t>-</w:t>
      </w:r>
      <w:r w:rsidRPr="007C32B8">
        <w:rPr>
          <w:i/>
          <w:color w:val="000000" w:themeColor="text1"/>
          <w:sz w:val="22"/>
          <w:szCs w:val="22"/>
        </w:rPr>
        <w:t>0</w:t>
      </w:r>
      <w:r w:rsidR="005F067E" w:rsidRPr="007C32B8">
        <w:rPr>
          <w:i/>
          <w:color w:val="000000" w:themeColor="text1"/>
          <w:spacing w:val="-3"/>
          <w:sz w:val="22"/>
          <w:szCs w:val="22"/>
        </w:rPr>
        <w:t>7</w:t>
      </w:r>
      <w:r w:rsidR="00150451" w:rsidRPr="007C32B8">
        <w:rPr>
          <w:i/>
          <w:color w:val="000000" w:themeColor="text1"/>
          <w:sz w:val="22"/>
          <w:szCs w:val="22"/>
        </w:rPr>
        <w:t>B</w:t>
      </w:r>
      <w:r w:rsidRPr="007C32B8">
        <w:rPr>
          <w:color w:val="000000" w:themeColor="text1"/>
          <w:spacing w:val="1"/>
          <w:sz w:val="22"/>
          <w:szCs w:val="22"/>
        </w:rPr>
        <w:t>)</w:t>
      </w:r>
      <w:r w:rsidR="004E6AAB" w:rsidRPr="007C32B8">
        <w:rPr>
          <w:color w:val="000000" w:themeColor="text1"/>
          <w:sz w:val="22"/>
          <w:szCs w:val="22"/>
        </w:rPr>
        <w:t xml:space="preserve"> </w:t>
      </w:r>
      <w:r w:rsidR="00652D1E" w:rsidRPr="007C32B8">
        <w:rPr>
          <w:color w:val="000000" w:themeColor="text1"/>
          <w:sz w:val="22"/>
          <w:szCs w:val="22"/>
        </w:rPr>
        <w:t>outlin</w:t>
      </w:r>
      <w:r w:rsidR="00BF6C6C" w:rsidRPr="007C32B8">
        <w:rPr>
          <w:color w:val="000000" w:themeColor="text1"/>
          <w:sz w:val="22"/>
          <w:szCs w:val="22"/>
        </w:rPr>
        <w:t>in</w:t>
      </w:r>
      <w:r w:rsidR="00652D1E" w:rsidRPr="007C32B8">
        <w:rPr>
          <w:color w:val="000000" w:themeColor="text1"/>
          <w:sz w:val="22"/>
          <w:szCs w:val="22"/>
        </w:rPr>
        <w:t xml:space="preserve">g the activities since the last SWPHC meeting.  </w:t>
      </w:r>
    </w:p>
    <w:p w:rsidR="000D3570" w:rsidRPr="007C32B8" w:rsidRDefault="000D3570" w:rsidP="007E6B3D">
      <w:pPr>
        <w:widowControl w:val="0"/>
        <w:autoSpaceDE w:val="0"/>
        <w:autoSpaceDN w:val="0"/>
        <w:adjustRightInd w:val="0"/>
        <w:ind w:right="135"/>
        <w:jc w:val="both"/>
        <w:rPr>
          <w:color w:val="000000" w:themeColor="text1"/>
          <w:sz w:val="22"/>
          <w:szCs w:val="22"/>
        </w:rPr>
      </w:pPr>
    </w:p>
    <w:p w:rsidR="000459C1" w:rsidRPr="007C32B8" w:rsidRDefault="000459C1" w:rsidP="00C05B41">
      <w:pPr>
        <w:widowControl w:val="0"/>
        <w:autoSpaceDE w:val="0"/>
        <w:autoSpaceDN w:val="0"/>
        <w:adjustRightInd w:val="0"/>
        <w:ind w:left="571" w:right="135"/>
        <w:jc w:val="both"/>
        <w:rPr>
          <w:color w:val="000000" w:themeColor="text1"/>
          <w:sz w:val="22"/>
          <w:szCs w:val="22"/>
        </w:rPr>
      </w:pPr>
      <w:r w:rsidRPr="007C32B8">
        <w:rPr>
          <w:color w:val="000000" w:themeColor="text1"/>
          <w:sz w:val="22"/>
          <w:szCs w:val="22"/>
        </w:rPr>
        <w:t>The Fiji Hydrographic Services (FHS)</w:t>
      </w:r>
      <w:r w:rsidR="007E6B3D" w:rsidRPr="007C32B8">
        <w:rPr>
          <w:color w:val="000000" w:themeColor="text1"/>
          <w:sz w:val="22"/>
          <w:szCs w:val="22"/>
        </w:rPr>
        <w:t xml:space="preserve"> had 32 hydrographic and nautical cartographic staff – 3 Cat “A” Hydrographic Surveyors, 8 Cat ‘B’ Hydrographic Surveyors, 4 Cat ‘B’ Nautical Cartographers and 17 Survey Recorder</w:t>
      </w:r>
      <w:r w:rsidR="007E5D10" w:rsidRPr="007C32B8">
        <w:rPr>
          <w:color w:val="000000" w:themeColor="text1"/>
          <w:sz w:val="22"/>
          <w:szCs w:val="22"/>
        </w:rPr>
        <w:t xml:space="preserve">s.  FHS survey staff were undergoing </w:t>
      </w:r>
      <w:r w:rsidR="006A33B2" w:rsidRPr="007C32B8">
        <w:rPr>
          <w:color w:val="000000" w:themeColor="text1"/>
          <w:sz w:val="22"/>
          <w:szCs w:val="22"/>
        </w:rPr>
        <w:t>training</w:t>
      </w:r>
      <w:r w:rsidR="007E5D10" w:rsidRPr="007C32B8">
        <w:rPr>
          <w:color w:val="000000" w:themeColor="text1"/>
          <w:sz w:val="22"/>
          <w:szCs w:val="22"/>
        </w:rPr>
        <w:t xml:space="preserve"> on </w:t>
      </w:r>
      <w:r w:rsidR="0031763A" w:rsidRPr="007C32B8">
        <w:rPr>
          <w:color w:val="000000" w:themeColor="text1"/>
          <w:sz w:val="22"/>
          <w:szCs w:val="22"/>
        </w:rPr>
        <w:t>board</w:t>
      </w:r>
      <w:r w:rsidR="007E5D10" w:rsidRPr="007C32B8">
        <w:rPr>
          <w:color w:val="000000" w:themeColor="text1"/>
          <w:sz w:val="22"/>
          <w:szCs w:val="22"/>
        </w:rPr>
        <w:t xml:space="preserve"> the new survey vessel ‘RFNS Kacau’ </w:t>
      </w:r>
      <w:r w:rsidR="00953B47" w:rsidRPr="007C32B8">
        <w:rPr>
          <w:color w:val="000000" w:themeColor="text1"/>
          <w:sz w:val="22"/>
          <w:szCs w:val="22"/>
        </w:rPr>
        <w:t xml:space="preserve">(45-metre catamaran) </w:t>
      </w:r>
      <w:r w:rsidR="007E5D10" w:rsidRPr="007C32B8">
        <w:rPr>
          <w:color w:val="000000" w:themeColor="text1"/>
          <w:sz w:val="22"/>
          <w:szCs w:val="22"/>
        </w:rPr>
        <w:t xml:space="preserve">which was donated by the Peoples Republic of China.  </w:t>
      </w:r>
      <w:r w:rsidR="006A33B2" w:rsidRPr="007C32B8">
        <w:rPr>
          <w:color w:val="000000" w:themeColor="text1"/>
          <w:sz w:val="22"/>
          <w:szCs w:val="22"/>
        </w:rPr>
        <w:t xml:space="preserve">MBES training was being carried out on board ‘SMB Ika Vuka’ as part of the UKHO CME Project.  </w:t>
      </w:r>
      <w:r w:rsidR="00953B47" w:rsidRPr="007C32B8">
        <w:rPr>
          <w:color w:val="000000" w:themeColor="text1"/>
          <w:sz w:val="22"/>
          <w:szCs w:val="22"/>
        </w:rPr>
        <w:t>New</w:t>
      </w:r>
      <w:r w:rsidRPr="007C32B8">
        <w:rPr>
          <w:color w:val="000000" w:themeColor="text1"/>
          <w:sz w:val="22"/>
          <w:szCs w:val="22"/>
        </w:rPr>
        <w:t xml:space="preserve"> surveys were conducted for Denarau Port and Malolo Island for the New Chart F-10. </w:t>
      </w:r>
    </w:p>
    <w:p w:rsidR="000D3570" w:rsidRPr="007C32B8" w:rsidRDefault="000459C1" w:rsidP="00626641">
      <w:pPr>
        <w:widowControl w:val="0"/>
        <w:autoSpaceDE w:val="0"/>
        <w:autoSpaceDN w:val="0"/>
        <w:adjustRightInd w:val="0"/>
        <w:ind w:left="571" w:right="135"/>
        <w:jc w:val="both"/>
        <w:rPr>
          <w:color w:val="000000" w:themeColor="text1"/>
          <w:sz w:val="22"/>
          <w:szCs w:val="22"/>
        </w:rPr>
      </w:pPr>
      <w:r w:rsidRPr="007C32B8">
        <w:rPr>
          <w:color w:val="000000" w:themeColor="text1"/>
          <w:sz w:val="22"/>
          <w:szCs w:val="22"/>
        </w:rPr>
        <w:t xml:space="preserve">The FHS </w:t>
      </w:r>
      <w:r w:rsidR="0031763A" w:rsidRPr="007C32B8">
        <w:rPr>
          <w:color w:val="000000" w:themeColor="text1"/>
          <w:sz w:val="22"/>
          <w:szCs w:val="22"/>
        </w:rPr>
        <w:t>invited</w:t>
      </w:r>
      <w:r w:rsidRPr="007C32B8">
        <w:rPr>
          <w:color w:val="000000" w:themeColor="text1"/>
          <w:sz w:val="22"/>
          <w:szCs w:val="22"/>
        </w:rPr>
        <w:t xml:space="preserve"> coastal states in the region to</w:t>
      </w:r>
      <w:r w:rsidR="0031763A" w:rsidRPr="007C32B8">
        <w:rPr>
          <w:color w:val="000000" w:themeColor="text1"/>
          <w:sz w:val="22"/>
          <w:szCs w:val="22"/>
        </w:rPr>
        <w:t xml:space="preserve"> </w:t>
      </w:r>
      <w:r w:rsidRPr="007C32B8">
        <w:rPr>
          <w:color w:val="000000" w:themeColor="text1"/>
          <w:sz w:val="22"/>
          <w:szCs w:val="22"/>
        </w:rPr>
        <w:t xml:space="preserve">join its survey teams conducting </w:t>
      </w:r>
      <w:r w:rsidR="0031763A" w:rsidRPr="007C32B8">
        <w:rPr>
          <w:color w:val="000000" w:themeColor="text1"/>
          <w:sz w:val="22"/>
          <w:szCs w:val="22"/>
        </w:rPr>
        <w:t xml:space="preserve">hydrographic work and gain </w:t>
      </w:r>
      <w:r w:rsidR="003B3BCC" w:rsidRPr="007C32B8">
        <w:rPr>
          <w:color w:val="000000" w:themeColor="text1"/>
          <w:sz w:val="22"/>
          <w:szCs w:val="22"/>
        </w:rPr>
        <w:t xml:space="preserve">valuable </w:t>
      </w:r>
      <w:r w:rsidR="0031763A" w:rsidRPr="007C32B8">
        <w:rPr>
          <w:color w:val="000000" w:themeColor="text1"/>
          <w:sz w:val="22"/>
          <w:szCs w:val="22"/>
        </w:rPr>
        <w:t>practical experience.</w:t>
      </w:r>
    </w:p>
    <w:p w:rsidR="007E6B3D" w:rsidRPr="007C32B8" w:rsidRDefault="0031763A" w:rsidP="00C05B41">
      <w:pPr>
        <w:widowControl w:val="0"/>
        <w:autoSpaceDE w:val="0"/>
        <w:autoSpaceDN w:val="0"/>
        <w:adjustRightInd w:val="0"/>
        <w:ind w:left="571" w:right="135"/>
        <w:jc w:val="both"/>
        <w:rPr>
          <w:color w:val="000000" w:themeColor="text1"/>
          <w:sz w:val="22"/>
          <w:szCs w:val="22"/>
        </w:rPr>
      </w:pPr>
      <w:r w:rsidRPr="007C32B8">
        <w:rPr>
          <w:color w:val="000000" w:themeColor="text1"/>
          <w:sz w:val="22"/>
          <w:szCs w:val="22"/>
        </w:rPr>
        <w:t>Members noted the r</w:t>
      </w:r>
      <w:r w:rsidR="007E6B3D" w:rsidRPr="007C32B8">
        <w:rPr>
          <w:color w:val="000000" w:themeColor="text1"/>
          <w:sz w:val="22"/>
          <w:szCs w:val="22"/>
        </w:rPr>
        <w:t>emarkable progress</w:t>
      </w:r>
      <w:r w:rsidRPr="007C32B8">
        <w:rPr>
          <w:color w:val="000000" w:themeColor="text1"/>
          <w:sz w:val="22"/>
          <w:szCs w:val="22"/>
        </w:rPr>
        <w:t xml:space="preserve"> made </w:t>
      </w:r>
      <w:r w:rsidR="00017B2B" w:rsidRPr="007C32B8">
        <w:rPr>
          <w:color w:val="000000" w:themeColor="text1"/>
          <w:sz w:val="22"/>
          <w:szCs w:val="22"/>
        </w:rPr>
        <w:t>by the FHS -</w:t>
      </w:r>
      <w:r w:rsidR="003B3BCC" w:rsidRPr="007C32B8">
        <w:rPr>
          <w:color w:val="000000" w:themeColor="text1"/>
          <w:sz w:val="22"/>
          <w:szCs w:val="22"/>
        </w:rPr>
        <w:t xml:space="preserve"> with new surveys conducted and charts published</w:t>
      </w:r>
      <w:r w:rsidR="00626641" w:rsidRPr="007C32B8">
        <w:rPr>
          <w:color w:val="000000" w:themeColor="text1"/>
          <w:sz w:val="22"/>
          <w:szCs w:val="22"/>
        </w:rPr>
        <w:t>, as well as its offer to provide t</w:t>
      </w:r>
      <w:r w:rsidR="003B3BCC" w:rsidRPr="007C32B8">
        <w:rPr>
          <w:color w:val="000000" w:themeColor="text1"/>
          <w:sz w:val="22"/>
          <w:szCs w:val="22"/>
        </w:rPr>
        <w:t xml:space="preserve">raining </w:t>
      </w:r>
      <w:r w:rsidR="007E6B3D" w:rsidRPr="007C32B8">
        <w:rPr>
          <w:color w:val="000000" w:themeColor="text1"/>
          <w:sz w:val="22"/>
          <w:szCs w:val="22"/>
        </w:rPr>
        <w:t>op</w:t>
      </w:r>
      <w:r w:rsidRPr="007C32B8">
        <w:rPr>
          <w:color w:val="000000" w:themeColor="text1"/>
          <w:sz w:val="22"/>
          <w:szCs w:val="22"/>
        </w:rPr>
        <w:t>portu</w:t>
      </w:r>
      <w:r w:rsidR="003B3BCC" w:rsidRPr="007C32B8">
        <w:rPr>
          <w:color w:val="000000" w:themeColor="text1"/>
          <w:sz w:val="22"/>
          <w:szCs w:val="22"/>
        </w:rPr>
        <w:t xml:space="preserve">nities on board its survey vessel </w:t>
      </w:r>
      <w:r w:rsidR="00626641" w:rsidRPr="007C32B8">
        <w:rPr>
          <w:color w:val="000000" w:themeColor="text1"/>
          <w:sz w:val="22"/>
          <w:szCs w:val="22"/>
        </w:rPr>
        <w:t xml:space="preserve">for </w:t>
      </w:r>
      <w:r w:rsidR="003B3BCC" w:rsidRPr="007C32B8">
        <w:rPr>
          <w:color w:val="000000" w:themeColor="text1"/>
          <w:sz w:val="22"/>
          <w:szCs w:val="22"/>
        </w:rPr>
        <w:t>PICTs personnel.</w:t>
      </w:r>
      <w:r w:rsidRPr="007C32B8">
        <w:rPr>
          <w:color w:val="000000" w:themeColor="text1"/>
          <w:sz w:val="22"/>
          <w:szCs w:val="22"/>
        </w:rPr>
        <w:t xml:space="preserve"> </w:t>
      </w:r>
    </w:p>
    <w:p w:rsidR="00F638B7" w:rsidRPr="006C46F5" w:rsidRDefault="00F638B7" w:rsidP="00C05B41">
      <w:pPr>
        <w:widowControl w:val="0"/>
        <w:autoSpaceDE w:val="0"/>
        <w:autoSpaceDN w:val="0"/>
        <w:adjustRightInd w:val="0"/>
        <w:rPr>
          <w:color w:val="000000" w:themeColor="text1"/>
          <w:sz w:val="22"/>
          <w:szCs w:val="22"/>
        </w:rPr>
      </w:pPr>
    </w:p>
    <w:p w:rsidR="00BA3FA6" w:rsidRPr="006C46F5" w:rsidRDefault="001E4DD3" w:rsidP="00C05B41">
      <w:pPr>
        <w:widowControl w:val="0"/>
        <w:autoSpaceDE w:val="0"/>
        <w:autoSpaceDN w:val="0"/>
        <w:adjustRightInd w:val="0"/>
        <w:ind w:left="567" w:right="567" w:hanging="567"/>
        <w:jc w:val="both"/>
        <w:rPr>
          <w:color w:val="000000" w:themeColor="text1"/>
          <w:sz w:val="22"/>
          <w:szCs w:val="22"/>
        </w:rPr>
      </w:pPr>
      <w:r w:rsidRPr="006C46F5">
        <w:rPr>
          <w:b/>
          <w:bCs/>
          <w:color w:val="000000" w:themeColor="text1"/>
          <w:spacing w:val="-1"/>
          <w:sz w:val="22"/>
          <w:szCs w:val="22"/>
        </w:rPr>
        <w:t>7</w:t>
      </w:r>
      <w:r w:rsidR="00BA3FA6" w:rsidRPr="006C46F5">
        <w:rPr>
          <w:b/>
          <w:bCs/>
          <w:color w:val="000000" w:themeColor="text1"/>
          <w:sz w:val="22"/>
          <w:szCs w:val="22"/>
        </w:rPr>
        <w:t>.3</w:t>
      </w:r>
      <w:r w:rsidR="00BA3FA6" w:rsidRPr="006C46F5">
        <w:rPr>
          <w:b/>
          <w:bCs/>
          <w:color w:val="000000" w:themeColor="text1"/>
          <w:sz w:val="22"/>
          <w:szCs w:val="22"/>
        </w:rPr>
        <w:tab/>
        <w:t>Fra</w:t>
      </w:r>
      <w:r w:rsidR="00BA3FA6" w:rsidRPr="006C46F5">
        <w:rPr>
          <w:b/>
          <w:bCs/>
          <w:color w:val="000000" w:themeColor="text1"/>
          <w:spacing w:val="-1"/>
          <w:sz w:val="22"/>
          <w:szCs w:val="22"/>
        </w:rPr>
        <w:t>n</w:t>
      </w:r>
      <w:r w:rsidR="00BA3FA6" w:rsidRPr="006C46F5">
        <w:rPr>
          <w:b/>
          <w:bCs/>
          <w:color w:val="000000" w:themeColor="text1"/>
          <w:sz w:val="22"/>
          <w:szCs w:val="22"/>
        </w:rPr>
        <w:t>ce</w:t>
      </w:r>
    </w:p>
    <w:p w:rsidR="00BA3FA6" w:rsidRPr="006C46F5" w:rsidRDefault="00BA3FA6" w:rsidP="00C05B41">
      <w:pPr>
        <w:widowControl w:val="0"/>
        <w:autoSpaceDE w:val="0"/>
        <w:autoSpaceDN w:val="0"/>
        <w:adjustRightInd w:val="0"/>
        <w:rPr>
          <w:color w:val="000000" w:themeColor="text1"/>
          <w:sz w:val="12"/>
          <w:szCs w:val="12"/>
        </w:rPr>
      </w:pPr>
    </w:p>
    <w:p w:rsidR="006F602A" w:rsidRPr="006C46F5" w:rsidRDefault="00651E3B" w:rsidP="00C05B41">
      <w:pPr>
        <w:widowControl w:val="0"/>
        <w:autoSpaceDE w:val="0"/>
        <w:autoSpaceDN w:val="0"/>
        <w:adjustRightInd w:val="0"/>
        <w:ind w:left="571" w:right="133"/>
        <w:jc w:val="both"/>
        <w:rPr>
          <w:color w:val="000000" w:themeColor="text1"/>
          <w:sz w:val="22"/>
          <w:szCs w:val="22"/>
        </w:rPr>
      </w:pPr>
      <w:r w:rsidRPr="006C46F5">
        <w:rPr>
          <w:color w:val="000000" w:themeColor="text1"/>
          <w:spacing w:val="-1"/>
          <w:sz w:val="22"/>
          <w:szCs w:val="22"/>
        </w:rPr>
        <w:t>Commander Mikael Le Gleau</w:t>
      </w:r>
      <w:r w:rsidR="00BA3FA6" w:rsidRPr="006C46F5">
        <w:rPr>
          <w:color w:val="000000" w:themeColor="text1"/>
          <w:spacing w:val="20"/>
          <w:sz w:val="22"/>
          <w:szCs w:val="22"/>
        </w:rPr>
        <w:t xml:space="preserve"> </w:t>
      </w:r>
      <w:r w:rsidR="00BA3FA6" w:rsidRPr="006C46F5">
        <w:rPr>
          <w:color w:val="000000" w:themeColor="text1"/>
          <w:sz w:val="22"/>
          <w:szCs w:val="22"/>
        </w:rPr>
        <w:t>su</w:t>
      </w:r>
      <w:r w:rsidR="00BA3FA6" w:rsidRPr="006C46F5">
        <w:rPr>
          <w:color w:val="000000" w:themeColor="text1"/>
          <w:spacing w:val="-2"/>
          <w:sz w:val="22"/>
          <w:szCs w:val="22"/>
        </w:rPr>
        <w:t>m</w:t>
      </w:r>
      <w:r w:rsidR="00BA3FA6" w:rsidRPr="006C46F5">
        <w:rPr>
          <w:color w:val="000000" w:themeColor="text1"/>
          <w:spacing w:val="1"/>
          <w:sz w:val="22"/>
          <w:szCs w:val="22"/>
        </w:rPr>
        <w:t>m</w:t>
      </w:r>
      <w:r w:rsidR="00BA3FA6" w:rsidRPr="006C46F5">
        <w:rPr>
          <w:color w:val="000000" w:themeColor="text1"/>
          <w:spacing w:val="-3"/>
          <w:sz w:val="22"/>
          <w:szCs w:val="22"/>
        </w:rPr>
        <w:t>a</w:t>
      </w:r>
      <w:r w:rsidR="00BA3FA6" w:rsidRPr="006C46F5">
        <w:rPr>
          <w:color w:val="000000" w:themeColor="text1"/>
          <w:spacing w:val="1"/>
          <w:sz w:val="22"/>
          <w:szCs w:val="22"/>
        </w:rPr>
        <w:t>r</w:t>
      </w:r>
      <w:r w:rsidR="00BA3FA6" w:rsidRPr="006C46F5">
        <w:rPr>
          <w:color w:val="000000" w:themeColor="text1"/>
          <w:spacing w:val="-1"/>
          <w:sz w:val="22"/>
          <w:szCs w:val="22"/>
        </w:rPr>
        <w:t>i</w:t>
      </w:r>
      <w:r w:rsidR="00BA3FA6" w:rsidRPr="006C46F5">
        <w:rPr>
          <w:color w:val="000000" w:themeColor="text1"/>
          <w:spacing w:val="1"/>
          <w:sz w:val="22"/>
          <w:szCs w:val="22"/>
        </w:rPr>
        <w:t>s</w:t>
      </w:r>
      <w:r w:rsidR="00BA3FA6" w:rsidRPr="006C46F5">
        <w:rPr>
          <w:color w:val="000000" w:themeColor="text1"/>
          <w:sz w:val="22"/>
          <w:szCs w:val="22"/>
        </w:rPr>
        <w:t>ed</w:t>
      </w:r>
      <w:r w:rsidR="00BA3FA6" w:rsidRPr="006C46F5">
        <w:rPr>
          <w:color w:val="000000" w:themeColor="text1"/>
          <w:spacing w:val="22"/>
          <w:sz w:val="22"/>
          <w:szCs w:val="22"/>
        </w:rPr>
        <w:t xml:space="preserve"> </w:t>
      </w:r>
      <w:r w:rsidR="00816CCC" w:rsidRPr="006C46F5">
        <w:rPr>
          <w:color w:val="000000" w:themeColor="text1"/>
          <w:spacing w:val="-1"/>
          <w:sz w:val="22"/>
          <w:szCs w:val="22"/>
        </w:rPr>
        <w:t xml:space="preserve">France’s report on its areas of hydrographic and charting </w:t>
      </w:r>
      <w:r w:rsidR="006F602A" w:rsidRPr="006C46F5">
        <w:rPr>
          <w:color w:val="000000" w:themeColor="text1"/>
          <w:spacing w:val="-1"/>
          <w:sz w:val="22"/>
          <w:szCs w:val="22"/>
        </w:rPr>
        <w:t>activity</w:t>
      </w:r>
      <w:r w:rsidR="00816CCC" w:rsidRPr="006C46F5">
        <w:rPr>
          <w:color w:val="000000" w:themeColor="text1"/>
          <w:spacing w:val="-1"/>
          <w:sz w:val="22"/>
          <w:szCs w:val="22"/>
        </w:rPr>
        <w:t xml:space="preserve"> in </w:t>
      </w:r>
      <w:r w:rsidR="00B55706" w:rsidRPr="006C46F5">
        <w:rPr>
          <w:color w:val="000000" w:themeColor="text1"/>
          <w:spacing w:val="21"/>
          <w:sz w:val="22"/>
          <w:szCs w:val="22"/>
        </w:rPr>
        <w:t xml:space="preserve">the SW Pacific </w:t>
      </w:r>
      <w:r w:rsidR="00BA3FA6" w:rsidRPr="00017B2B">
        <w:rPr>
          <w:color w:val="000000" w:themeColor="text1"/>
          <w:spacing w:val="1"/>
          <w:sz w:val="22"/>
          <w:szCs w:val="22"/>
        </w:rPr>
        <w:t>(</w:t>
      </w:r>
      <w:r w:rsidR="00017B2B" w:rsidRPr="00017B2B">
        <w:rPr>
          <w:i/>
          <w:color w:val="000000" w:themeColor="text1"/>
          <w:spacing w:val="1"/>
          <w:sz w:val="22"/>
          <w:szCs w:val="22"/>
        </w:rPr>
        <w:t xml:space="preserve">doc. </w:t>
      </w:r>
      <w:r w:rsidR="00BA3FA6" w:rsidRPr="00017B2B">
        <w:rPr>
          <w:i/>
          <w:color w:val="000000" w:themeColor="text1"/>
          <w:spacing w:val="-6"/>
          <w:sz w:val="22"/>
          <w:szCs w:val="22"/>
        </w:rPr>
        <w:t>S</w:t>
      </w:r>
      <w:r w:rsidR="00BA3FA6" w:rsidRPr="00017B2B">
        <w:rPr>
          <w:i/>
          <w:color w:val="000000" w:themeColor="text1"/>
          <w:spacing w:val="7"/>
          <w:sz w:val="22"/>
          <w:szCs w:val="22"/>
        </w:rPr>
        <w:t>W</w:t>
      </w:r>
      <w:r w:rsidR="00BA3FA6" w:rsidRPr="00017B2B">
        <w:rPr>
          <w:i/>
          <w:color w:val="000000" w:themeColor="text1"/>
          <w:spacing w:val="-1"/>
          <w:sz w:val="22"/>
          <w:szCs w:val="22"/>
        </w:rPr>
        <w:t>PHC</w:t>
      </w:r>
      <w:r w:rsidR="00BA3FA6" w:rsidRPr="00017B2B">
        <w:rPr>
          <w:i/>
          <w:color w:val="000000" w:themeColor="text1"/>
          <w:sz w:val="22"/>
          <w:szCs w:val="22"/>
        </w:rPr>
        <w:t>1</w:t>
      </w:r>
      <w:r w:rsidR="005F067E" w:rsidRPr="00017B2B">
        <w:rPr>
          <w:i/>
          <w:color w:val="000000" w:themeColor="text1"/>
          <w:spacing w:val="-2"/>
          <w:sz w:val="22"/>
          <w:szCs w:val="22"/>
        </w:rPr>
        <w:t>6</w:t>
      </w:r>
      <w:r w:rsidR="00BA3FA6" w:rsidRPr="00017B2B">
        <w:rPr>
          <w:i/>
          <w:color w:val="000000" w:themeColor="text1"/>
          <w:spacing w:val="1"/>
          <w:sz w:val="22"/>
          <w:szCs w:val="22"/>
        </w:rPr>
        <w:t>-</w:t>
      </w:r>
      <w:r w:rsidR="00BA3FA6" w:rsidRPr="00017B2B">
        <w:rPr>
          <w:i/>
          <w:color w:val="000000" w:themeColor="text1"/>
          <w:sz w:val="22"/>
          <w:szCs w:val="22"/>
        </w:rPr>
        <w:t>0</w:t>
      </w:r>
      <w:r w:rsidRPr="00017B2B">
        <w:rPr>
          <w:i/>
          <w:color w:val="000000" w:themeColor="text1"/>
          <w:spacing w:val="-1"/>
          <w:sz w:val="22"/>
          <w:szCs w:val="22"/>
        </w:rPr>
        <w:t>7</w:t>
      </w:r>
      <w:r w:rsidR="00150451" w:rsidRPr="00017B2B">
        <w:rPr>
          <w:i/>
          <w:color w:val="000000" w:themeColor="text1"/>
          <w:spacing w:val="-2"/>
          <w:sz w:val="22"/>
          <w:szCs w:val="22"/>
        </w:rPr>
        <w:t>C</w:t>
      </w:r>
      <w:r w:rsidR="00BA3FA6" w:rsidRPr="00017B2B">
        <w:rPr>
          <w:color w:val="000000" w:themeColor="text1"/>
          <w:spacing w:val="-1"/>
          <w:sz w:val="22"/>
          <w:szCs w:val="22"/>
        </w:rPr>
        <w:t>)</w:t>
      </w:r>
      <w:r w:rsidR="004E6AAB" w:rsidRPr="00017B2B">
        <w:rPr>
          <w:color w:val="000000" w:themeColor="text1"/>
          <w:sz w:val="22"/>
          <w:szCs w:val="22"/>
        </w:rPr>
        <w:t>.</w:t>
      </w:r>
      <w:r w:rsidR="00B55706" w:rsidRPr="006C46F5">
        <w:rPr>
          <w:b/>
          <w:color w:val="000000" w:themeColor="text1"/>
          <w:sz w:val="22"/>
          <w:szCs w:val="22"/>
        </w:rPr>
        <w:t xml:space="preserve"> </w:t>
      </w:r>
      <w:r w:rsidR="006F602A" w:rsidRPr="006C46F5">
        <w:rPr>
          <w:color w:val="000000" w:themeColor="text1"/>
          <w:sz w:val="22"/>
          <w:szCs w:val="22"/>
        </w:rPr>
        <w:t xml:space="preserve">  </w:t>
      </w:r>
    </w:p>
    <w:p w:rsidR="006F602A" w:rsidRDefault="006F602A" w:rsidP="00C05B41">
      <w:pPr>
        <w:widowControl w:val="0"/>
        <w:autoSpaceDE w:val="0"/>
        <w:autoSpaceDN w:val="0"/>
        <w:adjustRightInd w:val="0"/>
        <w:ind w:left="571" w:right="133"/>
        <w:jc w:val="both"/>
        <w:rPr>
          <w:color w:val="000000" w:themeColor="text1"/>
          <w:sz w:val="22"/>
          <w:szCs w:val="22"/>
        </w:rPr>
      </w:pPr>
    </w:p>
    <w:p w:rsidR="006646D8" w:rsidRPr="007C32B8" w:rsidRDefault="006646D8" w:rsidP="00017B2B">
      <w:pPr>
        <w:ind w:left="567"/>
        <w:jc w:val="both"/>
        <w:rPr>
          <w:color w:val="000000" w:themeColor="text1"/>
          <w:sz w:val="22"/>
          <w:szCs w:val="22"/>
        </w:rPr>
      </w:pPr>
      <w:r w:rsidRPr="007C32B8">
        <w:rPr>
          <w:color w:val="000000" w:themeColor="text1"/>
          <w:sz w:val="22"/>
          <w:szCs w:val="22"/>
        </w:rPr>
        <w:t>SHOM’ Pacific Survey Unit (GOP)</w:t>
      </w:r>
      <w:r w:rsidR="00626641" w:rsidRPr="007C32B8">
        <w:rPr>
          <w:color w:val="000000" w:themeColor="text1"/>
          <w:sz w:val="22"/>
          <w:szCs w:val="22"/>
        </w:rPr>
        <w:t xml:space="preserve"> carried out various surveys in the SW Pacific in support of maritime surveillance, commercial and cruise activities.  </w:t>
      </w:r>
      <w:r w:rsidR="000E08F0" w:rsidRPr="007C32B8">
        <w:rPr>
          <w:color w:val="000000" w:themeColor="text1"/>
          <w:sz w:val="22"/>
          <w:szCs w:val="22"/>
        </w:rPr>
        <w:t xml:space="preserve">Several surveys of ports, bays, recommended tracks and passages were performed all around New Caledonia.  </w:t>
      </w:r>
      <w:r w:rsidR="00130AA6" w:rsidRPr="007C32B8">
        <w:rPr>
          <w:color w:val="000000" w:themeColor="text1"/>
          <w:sz w:val="22"/>
          <w:szCs w:val="22"/>
        </w:rPr>
        <w:t>In French Polynesia surveys and “spatiopreparation” &amp; “stereopreparation” field works (for exploitation of satellite &amp; aerial images) were conducted in Fangataufa, Maupihaa and Rangiroa.</w:t>
      </w:r>
      <w:r w:rsidR="00973B5E" w:rsidRPr="007C32B8">
        <w:rPr>
          <w:color w:val="000000" w:themeColor="text1"/>
          <w:sz w:val="22"/>
          <w:szCs w:val="22"/>
        </w:rPr>
        <w:t xml:space="preserve">  </w:t>
      </w:r>
      <w:r w:rsidRPr="007C32B8">
        <w:rPr>
          <w:color w:val="000000" w:themeColor="text1"/>
          <w:sz w:val="22"/>
          <w:szCs w:val="22"/>
        </w:rPr>
        <w:t>New Multibeam Echosounder on board hav</w:t>
      </w:r>
      <w:r w:rsidR="00017B2B" w:rsidRPr="007C32B8">
        <w:rPr>
          <w:color w:val="000000" w:themeColor="text1"/>
          <w:sz w:val="22"/>
          <w:szCs w:val="22"/>
        </w:rPr>
        <w:t>e</w:t>
      </w:r>
      <w:r w:rsidRPr="007C32B8">
        <w:rPr>
          <w:color w:val="000000" w:themeColor="text1"/>
          <w:sz w:val="22"/>
          <w:szCs w:val="22"/>
        </w:rPr>
        <w:t xml:space="preserve"> improved survey capability.  </w:t>
      </w:r>
      <w:r w:rsidR="00130AA6" w:rsidRPr="007C32B8">
        <w:rPr>
          <w:color w:val="000000" w:themeColor="text1"/>
          <w:sz w:val="22"/>
          <w:szCs w:val="22"/>
        </w:rPr>
        <w:t>N/O</w:t>
      </w:r>
      <w:r w:rsidR="00973B5E" w:rsidRPr="007C32B8">
        <w:rPr>
          <w:color w:val="000000" w:themeColor="text1"/>
          <w:sz w:val="22"/>
          <w:szCs w:val="22"/>
        </w:rPr>
        <w:t xml:space="preserve"> </w:t>
      </w:r>
      <w:r w:rsidR="00973B5E" w:rsidRPr="007C32B8">
        <w:rPr>
          <w:i/>
          <w:color w:val="000000" w:themeColor="text1"/>
          <w:sz w:val="22"/>
          <w:szCs w:val="22"/>
        </w:rPr>
        <w:t>L’Atalante</w:t>
      </w:r>
      <w:r w:rsidR="00130AA6" w:rsidRPr="007C32B8">
        <w:rPr>
          <w:i/>
          <w:color w:val="000000" w:themeColor="text1"/>
          <w:sz w:val="22"/>
          <w:szCs w:val="22"/>
        </w:rPr>
        <w:t xml:space="preserve"> </w:t>
      </w:r>
      <w:r w:rsidR="00973B5E" w:rsidRPr="007C32B8">
        <w:rPr>
          <w:color w:val="000000" w:themeColor="text1"/>
          <w:sz w:val="22"/>
          <w:szCs w:val="22"/>
        </w:rPr>
        <w:t xml:space="preserve">will be deployed to carry </w:t>
      </w:r>
      <w:r w:rsidRPr="007C32B8">
        <w:rPr>
          <w:color w:val="000000" w:themeColor="text1"/>
          <w:sz w:val="22"/>
          <w:szCs w:val="22"/>
        </w:rPr>
        <w:t>out survey</w:t>
      </w:r>
      <w:r w:rsidR="00973B5E" w:rsidRPr="007C32B8">
        <w:rPr>
          <w:color w:val="000000" w:themeColor="text1"/>
          <w:sz w:val="22"/>
          <w:szCs w:val="22"/>
        </w:rPr>
        <w:t xml:space="preserve"> activities in the area in 2019.</w:t>
      </w:r>
      <w:r w:rsidRPr="007C32B8">
        <w:rPr>
          <w:color w:val="000000" w:themeColor="text1"/>
          <w:sz w:val="22"/>
          <w:szCs w:val="22"/>
        </w:rPr>
        <w:t xml:space="preserve">  </w:t>
      </w:r>
    </w:p>
    <w:p w:rsidR="006646D8" w:rsidRPr="007C32B8" w:rsidRDefault="00A932F8" w:rsidP="00017B2B">
      <w:pPr>
        <w:ind w:left="567"/>
        <w:jc w:val="both"/>
        <w:rPr>
          <w:color w:val="000000" w:themeColor="text1"/>
          <w:sz w:val="22"/>
          <w:szCs w:val="22"/>
        </w:rPr>
      </w:pPr>
      <w:r w:rsidRPr="007C32B8">
        <w:rPr>
          <w:color w:val="000000" w:themeColor="text1"/>
          <w:sz w:val="22"/>
          <w:szCs w:val="22"/>
        </w:rPr>
        <w:t xml:space="preserve">Considerable charting work had also been carried out.  </w:t>
      </w:r>
      <w:r w:rsidR="00626641" w:rsidRPr="007C32B8">
        <w:rPr>
          <w:color w:val="000000" w:themeColor="text1"/>
          <w:sz w:val="22"/>
          <w:szCs w:val="22"/>
        </w:rPr>
        <w:t xml:space="preserve">Three new INT charts were produced </w:t>
      </w:r>
      <w:r w:rsidRPr="007C32B8">
        <w:rPr>
          <w:color w:val="000000" w:themeColor="text1"/>
          <w:sz w:val="22"/>
          <w:szCs w:val="22"/>
        </w:rPr>
        <w:t>and t</w:t>
      </w:r>
      <w:r w:rsidR="006646D8" w:rsidRPr="007C32B8">
        <w:rPr>
          <w:color w:val="000000" w:themeColor="text1"/>
          <w:sz w:val="22"/>
          <w:szCs w:val="22"/>
        </w:rPr>
        <w:t>wo new INT charts are planned for 2019-2020.</w:t>
      </w:r>
      <w:r w:rsidRPr="007C32B8">
        <w:rPr>
          <w:color w:val="000000" w:themeColor="text1"/>
          <w:sz w:val="22"/>
          <w:szCs w:val="22"/>
        </w:rPr>
        <w:t xml:space="preserve">  A total of 48 new ENC have been published since the last meeting and full coverage of New Caledonia waters achieved.  Another 52 new cells are planned in 2019. </w:t>
      </w:r>
    </w:p>
    <w:p w:rsidR="006646D8" w:rsidRPr="007C32B8" w:rsidRDefault="003C5A90" w:rsidP="00017B2B">
      <w:pPr>
        <w:ind w:left="567"/>
        <w:jc w:val="both"/>
        <w:rPr>
          <w:color w:val="000000" w:themeColor="text1"/>
          <w:sz w:val="22"/>
          <w:szCs w:val="22"/>
        </w:rPr>
      </w:pPr>
      <w:r w:rsidRPr="007C32B8">
        <w:rPr>
          <w:color w:val="000000" w:themeColor="text1"/>
          <w:sz w:val="22"/>
          <w:szCs w:val="22"/>
        </w:rPr>
        <w:t xml:space="preserve">The Tide gauge network is an important tool for coastal operational oceanography, monitoring of sea level and storm surge.  </w:t>
      </w:r>
    </w:p>
    <w:p w:rsidR="00626641" w:rsidRPr="007C32B8" w:rsidRDefault="003C5A90" w:rsidP="00017B2B">
      <w:pPr>
        <w:ind w:left="567"/>
        <w:jc w:val="both"/>
        <w:rPr>
          <w:color w:val="000000" w:themeColor="text1"/>
          <w:sz w:val="22"/>
          <w:szCs w:val="22"/>
        </w:rPr>
      </w:pPr>
      <w:r w:rsidRPr="007C32B8">
        <w:rPr>
          <w:color w:val="000000" w:themeColor="text1"/>
          <w:sz w:val="22"/>
          <w:szCs w:val="22"/>
        </w:rPr>
        <w:t>SHOM</w:t>
      </w:r>
      <w:r w:rsidR="00626641" w:rsidRPr="007C32B8">
        <w:rPr>
          <w:color w:val="000000" w:themeColor="text1"/>
          <w:sz w:val="22"/>
          <w:szCs w:val="22"/>
        </w:rPr>
        <w:t xml:space="preserve"> has a rapid response hydrographic team available </w:t>
      </w:r>
      <w:r w:rsidR="00910277" w:rsidRPr="007C32B8">
        <w:rPr>
          <w:color w:val="000000" w:themeColor="text1"/>
          <w:sz w:val="22"/>
          <w:szCs w:val="22"/>
        </w:rPr>
        <w:t>in the region which can be deployed</w:t>
      </w:r>
      <w:r w:rsidR="00626641" w:rsidRPr="007C32B8">
        <w:rPr>
          <w:color w:val="000000" w:themeColor="text1"/>
          <w:sz w:val="22"/>
          <w:szCs w:val="22"/>
        </w:rPr>
        <w:t xml:space="preserve"> to provide hydrographic support in case of an emergency (marine disaster). </w:t>
      </w:r>
    </w:p>
    <w:p w:rsidR="00C53F07" w:rsidRPr="007C32B8" w:rsidRDefault="00C53F07" w:rsidP="00C05B41">
      <w:pPr>
        <w:widowControl w:val="0"/>
        <w:autoSpaceDE w:val="0"/>
        <w:autoSpaceDN w:val="0"/>
        <w:adjustRightInd w:val="0"/>
        <w:ind w:right="-1"/>
        <w:jc w:val="both"/>
        <w:rPr>
          <w:b/>
          <w:bCs/>
          <w:color w:val="000000" w:themeColor="text1"/>
          <w:spacing w:val="-1"/>
          <w:sz w:val="22"/>
          <w:szCs w:val="22"/>
        </w:rPr>
      </w:pPr>
    </w:p>
    <w:p w:rsidR="00BA3FA6" w:rsidRPr="007C32B8" w:rsidRDefault="00DE491E" w:rsidP="00C05B41">
      <w:pPr>
        <w:widowControl w:val="0"/>
        <w:autoSpaceDE w:val="0"/>
        <w:autoSpaceDN w:val="0"/>
        <w:adjustRightInd w:val="0"/>
        <w:ind w:left="567" w:right="567" w:hanging="567"/>
        <w:jc w:val="both"/>
        <w:rPr>
          <w:color w:val="000000" w:themeColor="text1"/>
          <w:sz w:val="22"/>
          <w:szCs w:val="22"/>
        </w:rPr>
      </w:pPr>
      <w:r w:rsidRPr="007C32B8">
        <w:rPr>
          <w:b/>
          <w:bCs/>
          <w:color w:val="000000" w:themeColor="text1"/>
          <w:spacing w:val="-1"/>
          <w:sz w:val="22"/>
          <w:szCs w:val="22"/>
        </w:rPr>
        <w:t>7</w:t>
      </w:r>
      <w:r w:rsidR="004B43EF" w:rsidRPr="007C32B8">
        <w:rPr>
          <w:b/>
          <w:bCs/>
          <w:color w:val="000000" w:themeColor="text1"/>
          <w:sz w:val="22"/>
          <w:szCs w:val="22"/>
        </w:rPr>
        <w:t>.</w:t>
      </w:r>
      <w:r w:rsidR="00BA3FA6" w:rsidRPr="007C32B8">
        <w:rPr>
          <w:b/>
          <w:bCs/>
          <w:color w:val="000000" w:themeColor="text1"/>
          <w:sz w:val="22"/>
          <w:szCs w:val="22"/>
        </w:rPr>
        <w:t>4</w:t>
      </w:r>
      <w:r w:rsidR="00BA3FA6" w:rsidRPr="007C32B8">
        <w:rPr>
          <w:b/>
          <w:bCs/>
          <w:color w:val="000000" w:themeColor="text1"/>
          <w:sz w:val="22"/>
          <w:szCs w:val="22"/>
        </w:rPr>
        <w:tab/>
      </w:r>
      <w:r w:rsidR="00BA3FA6" w:rsidRPr="007C32B8">
        <w:rPr>
          <w:b/>
          <w:bCs/>
          <w:color w:val="000000" w:themeColor="text1"/>
          <w:spacing w:val="-1"/>
          <w:sz w:val="22"/>
          <w:szCs w:val="22"/>
        </w:rPr>
        <w:t>N</w:t>
      </w:r>
      <w:r w:rsidR="00BA3FA6" w:rsidRPr="007C32B8">
        <w:rPr>
          <w:b/>
          <w:bCs/>
          <w:color w:val="000000" w:themeColor="text1"/>
          <w:spacing w:val="-3"/>
          <w:sz w:val="22"/>
          <w:szCs w:val="22"/>
        </w:rPr>
        <w:t>e</w:t>
      </w:r>
      <w:r w:rsidR="00BA3FA6" w:rsidRPr="007C32B8">
        <w:rPr>
          <w:b/>
          <w:bCs/>
          <w:color w:val="000000" w:themeColor="text1"/>
          <w:sz w:val="22"/>
          <w:szCs w:val="22"/>
        </w:rPr>
        <w:t>w</w:t>
      </w:r>
      <w:r w:rsidR="00BA3FA6" w:rsidRPr="007C32B8">
        <w:rPr>
          <w:b/>
          <w:bCs/>
          <w:color w:val="000000" w:themeColor="text1"/>
          <w:spacing w:val="4"/>
          <w:sz w:val="22"/>
          <w:szCs w:val="22"/>
        </w:rPr>
        <w:t xml:space="preserve"> </w:t>
      </w:r>
      <w:r w:rsidR="00BA3FA6" w:rsidRPr="007C32B8">
        <w:rPr>
          <w:b/>
          <w:bCs/>
          <w:color w:val="000000" w:themeColor="text1"/>
          <w:sz w:val="22"/>
          <w:szCs w:val="22"/>
        </w:rPr>
        <w:t>Z</w:t>
      </w:r>
      <w:r w:rsidR="00BA3FA6" w:rsidRPr="007C32B8">
        <w:rPr>
          <w:b/>
          <w:bCs/>
          <w:color w:val="000000" w:themeColor="text1"/>
          <w:spacing w:val="-1"/>
          <w:sz w:val="22"/>
          <w:szCs w:val="22"/>
        </w:rPr>
        <w:t>e</w:t>
      </w:r>
      <w:r w:rsidR="00BA3FA6" w:rsidRPr="007C32B8">
        <w:rPr>
          <w:b/>
          <w:bCs/>
          <w:color w:val="000000" w:themeColor="text1"/>
          <w:spacing w:val="-3"/>
          <w:sz w:val="22"/>
          <w:szCs w:val="22"/>
        </w:rPr>
        <w:t>a</w:t>
      </w:r>
      <w:r w:rsidR="00BA3FA6" w:rsidRPr="007C32B8">
        <w:rPr>
          <w:b/>
          <w:bCs/>
          <w:color w:val="000000" w:themeColor="text1"/>
          <w:spacing w:val="1"/>
          <w:sz w:val="22"/>
          <w:szCs w:val="22"/>
        </w:rPr>
        <w:t>l</w:t>
      </w:r>
      <w:r w:rsidR="00BA3FA6" w:rsidRPr="007C32B8">
        <w:rPr>
          <w:b/>
          <w:bCs/>
          <w:color w:val="000000" w:themeColor="text1"/>
          <w:sz w:val="22"/>
          <w:szCs w:val="22"/>
        </w:rPr>
        <w:t>a</w:t>
      </w:r>
      <w:r w:rsidR="00BA3FA6" w:rsidRPr="007C32B8">
        <w:rPr>
          <w:b/>
          <w:bCs/>
          <w:color w:val="000000" w:themeColor="text1"/>
          <w:spacing w:val="-1"/>
          <w:sz w:val="22"/>
          <w:szCs w:val="22"/>
        </w:rPr>
        <w:t>n</w:t>
      </w:r>
      <w:r w:rsidR="00BA3FA6" w:rsidRPr="007C32B8">
        <w:rPr>
          <w:b/>
          <w:bCs/>
          <w:color w:val="000000" w:themeColor="text1"/>
          <w:sz w:val="22"/>
          <w:szCs w:val="22"/>
        </w:rPr>
        <w:t>d</w:t>
      </w:r>
      <w:r w:rsidR="00BA3FA6" w:rsidRPr="007C32B8">
        <w:rPr>
          <w:b/>
          <w:bCs/>
          <w:color w:val="000000" w:themeColor="text1"/>
          <w:spacing w:val="-1"/>
          <w:sz w:val="22"/>
          <w:szCs w:val="22"/>
        </w:rPr>
        <w:t xml:space="preserve"> </w:t>
      </w:r>
      <w:r w:rsidR="00BA3FA6" w:rsidRPr="007C32B8">
        <w:rPr>
          <w:b/>
          <w:bCs/>
          <w:color w:val="000000" w:themeColor="text1"/>
          <w:spacing w:val="1"/>
          <w:sz w:val="22"/>
          <w:szCs w:val="22"/>
        </w:rPr>
        <w:t>(</w:t>
      </w:r>
      <w:r w:rsidR="00BA3FA6" w:rsidRPr="007C32B8">
        <w:rPr>
          <w:b/>
          <w:bCs/>
          <w:color w:val="000000" w:themeColor="text1"/>
          <w:spacing w:val="-1"/>
          <w:sz w:val="22"/>
          <w:szCs w:val="22"/>
        </w:rPr>
        <w:t>N</w:t>
      </w:r>
      <w:r w:rsidR="00BA3FA6" w:rsidRPr="007C32B8">
        <w:rPr>
          <w:b/>
          <w:bCs/>
          <w:color w:val="000000" w:themeColor="text1"/>
          <w:sz w:val="22"/>
          <w:szCs w:val="22"/>
        </w:rPr>
        <w:t>Z)</w:t>
      </w:r>
    </w:p>
    <w:p w:rsidR="00BA3FA6" w:rsidRPr="007C32B8" w:rsidRDefault="00BA3FA6" w:rsidP="00C05B41">
      <w:pPr>
        <w:widowControl w:val="0"/>
        <w:autoSpaceDE w:val="0"/>
        <w:autoSpaceDN w:val="0"/>
        <w:adjustRightInd w:val="0"/>
        <w:rPr>
          <w:color w:val="000000" w:themeColor="text1"/>
          <w:sz w:val="12"/>
          <w:szCs w:val="12"/>
        </w:rPr>
      </w:pPr>
    </w:p>
    <w:p w:rsidR="003C5A90" w:rsidRPr="007C32B8" w:rsidRDefault="00BA3FA6" w:rsidP="00213256">
      <w:pPr>
        <w:widowControl w:val="0"/>
        <w:autoSpaceDE w:val="0"/>
        <w:autoSpaceDN w:val="0"/>
        <w:adjustRightInd w:val="0"/>
        <w:ind w:left="567" w:right="136"/>
        <w:jc w:val="both"/>
        <w:rPr>
          <w:color w:val="000000" w:themeColor="text1"/>
          <w:spacing w:val="-1"/>
          <w:sz w:val="22"/>
          <w:szCs w:val="22"/>
        </w:rPr>
      </w:pPr>
      <w:r w:rsidRPr="007C32B8">
        <w:rPr>
          <w:color w:val="000000" w:themeColor="text1"/>
          <w:spacing w:val="-4"/>
          <w:sz w:val="22"/>
          <w:szCs w:val="22"/>
        </w:rPr>
        <w:t>M</w:t>
      </w:r>
      <w:r w:rsidRPr="007C32B8">
        <w:rPr>
          <w:color w:val="000000" w:themeColor="text1"/>
          <w:spacing w:val="1"/>
          <w:sz w:val="22"/>
          <w:szCs w:val="22"/>
        </w:rPr>
        <w:t>r</w:t>
      </w:r>
      <w:r w:rsidRPr="007C32B8">
        <w:rPr>
          <w:color w:val="000000" w:themeColor="text1"/>
          <w:sz w:val="22"/>
          <w:szCs w:val="22"/>
        </w:rPr>
        <w:t xml:space="preserve">. </w:t>
      </w:r>
      <w:r w:rsidR="002F6095" w:rsidRPr="007C32B8">
        <w:rPr>
          <w:color w:val="000000" w:themeColor="text1"/>
          <w:spacing w:val="-1"/>
          <w:sz w:val="22"/>
          <w:szCs w:val="22"/>
        </w:rPr>
        <w:t>Adam Greenland</w:t>
      </w:r>
      <w:r w:rsidRPr="007C32B8">
        <w:rPr>
          <w:color w:val="000000" w:themeColor="text1"/>
          <w:sz w:val="22"/>
          <w:szCs w:val="22"/>
        </w:rPr>
        <w:t xml:space="preserve"> presented</w:t>
      </w:r>
      <w:r w:rsidRPr="007C32B8">
        <w:rPr>
          <w:color w:val="000000" w:themeColor="text1"/>
          <w:spacing w:val="61"/>
          <w:sz w:val="22"/>
          <w:szCs w:val="22"/>
        </w:rPr>
        <w:t xml:space="preserve"> </w:t>
      </w:r>
      <w:r w:rsidR="00496AD2" w:rsidRPr="007C32B8">
        <w:rPr>
          <w:color w:val="000000" w:themeColor="text1"/>
        </w:rPr>
        <w:t>N</w:t>
      </w:r>
      <w:r w:rsidR="00213256" w:rsidRPr="007C32B8">
        <w:rPr>
          <w:color w:val="000000" w:themeColor="text1"/>
        </w:rPr>
        <w:t xml:space="preserve">ew </w:t>
      </w:r>
      <w:r w:rsidR="00496AD2" w:rsidRPr="007C32B8">
        <w:rPr>
          <w:color w:val="000000" w:themeColor="text1"/>
        </w:rPr>
        <w:t>Z</w:t>
      </w:r>
      <w:r w:rsidR="00213256" w:rsidRPr="007C32B8">
        <w:rPr>
          <w:color w:val="000000" w:themeColor="text1"/>
        </w:rPr>
        <w:t>ealand</w:t>
      </w:r>
      <w:r w:rsidR="00496AD2" w:rsidRPr="007C32B8">
        <w:rPr>
          <w:color w:val="000000" w:themeColor="text1"/>
        </w:rPr>
        <w:t>’s national report (</w:t>
      </w:r>
      <w:r w:rsidR="00496AD2" w:rsidRPr="007C32B8">
        <w:rPr>
          <w:i/>
          <w:color w:val="000000" w:themeColor="text1"/>
        </w:rPr>
        <w:t xml:space="preserve">doc. </w:t>
      </w:r>
      <w:r w:rsidR="006C46F5" w:rsidRPr="007C32B8">
        <w:rPr>
          <w:i/>
          <w:color w:val="000000" w:themeColor="text1"/>
          <w:spacing w:val="-6"/>
          <w:sz w:val="22"/>
          <w:szCs w:val="22"/>
        </w:rPr>
        <w:t>S</w:t>
      </w:r>
      <w:r w:rsidRPr="007C32B8">
        <w:rPr>
          <w:i/>
          <w:color w:val="000000" w:themeColor="text1"/>
          <w:spacing w:val="7"/>
          <w:sz w:val="22"/>
          <w:szCs w:val="22"/>
        </w:rPr>
        <w:t>W</w:t>
      </w:r>
      <w:r w:rsidRPr="007C32B8">
        <w:rPr>
          <w:i/>
          <w:color w:val="000000" w:themeColor="text1"/>
          <w:spacing w:val="-1"/>
          <w:sz w:val="22"/>
          <w:szCs w:val="22"/>
        </w:rPr>
        <w:t>PHC</w:t>
      </w:r>
      <w:r w:rsidRPr="007C32B8">
        <w:rPr>
          <w:i/>
          <w:color w:val="000000" w:themeColor="text1"/>
          <w:sz w:val="22"/>
          <w:szCs w:val="22"/>
        </w:rPr>
        <w:t>1</w:t>
      </w:r>
      <w:r w:rsidR="00090CD7" w:rsidRPr="007C32B8">
        <w:rPr>
          <w:i/>
          <w:color w:val="000000" w:themeColor="text1"/>
          <w:spacing w:val="-2"/>
          <w:sz w:val="22"/>
          <w:szCs w:val="22"/>
        </w:rPr>
        <w:t>6</w:t>
      </w:r>
      <w:r w:rsidRPr="007C32B8">
        <w:rPr>
          <w:i/>
          <w:color w:val="000000" w:themeColor="text1"/>
          <w:spacing w:val="1"/>
          <w:sz w:val="22"/>
          <w:szCs w:val="22"/>
        </w:rPr>
        <w:t>-</w:t>
      </w:r>
      <w:r w:rsidRPr="007C32B8">
        <w:rPr>
          <w:i/>
          <w:color w:val="000000" w:themeColor="text1"/>
          <w:sz w:val="22"/>
          <w:szCs w:val="22"/>
        </w:rPr>
        <w:t>0</w:t>
      </w:r>
      <w:r w:rsidR="002F6095" w:rsidRPr="007C32B8">
        <w:rPr>
          <w:i/>
          <w:color w:val="000000" w:themeColor="text1"/>
          <w:spacing w:val="-1"/>
          <w:sz w:val="22"/>
          <w:szCs w:val="22"/>
        </w:rPr>
        <w:t>7</w:t>
      </w:r>
      <w:r w:rsidR="00150451" w:rsidRPr="007C32B8">
        <w:rPr>
          <w:i/>
          <w:color w:val="000000" w:themeColor="text1"/>
          <w:spacing w:val="-3"/>
          <w:sz w:val="22"/>
          <w:szCs w:val="22"/>
        </w:rPr>
        <w:t>D</w:t>
      </w:r>
      <w:r w:rsidRPr="007C32B8">
        <w:rPr>
          <w:color w:val="000000" w:themeColor="text1"/>
          <w:spacing w:val="-1"/>
          <w:sz w:val="22"/>
          <w:szCs w:val="22"/>
        </w:rPr>
        <w:t>)</w:t>
      </w:r>
      <w:r w:rsidR="00213256" w:rsidRPr="007C32B8">
        <w:rPr>
          <w:color w:val="000000" w:themeColor="text1"/>
          <w:sz w:val="22"/>
          <w:szCs w:val="22"/>
        </w:rPr>
        <w:t xml:space="preserve">.  </w:t>
      </w:r>
      <w:r w:rsidR="00213256" w:rsidRPr="007C32B8">
        <w:rPr>
          <w:color w:val="000000" w:themeColor="text1"/>
          <w:spacing w:val="-1"/>
          <w:sz w:val="22"/>
          <w:szCs w:val="22"/>
        </w:rPr>
        <w:t xml:space="preserve">There was considerable progress </w:t>
      </w:r>
      <w:r w:rsidR="003C5A90" w:rsidRPr="007C32B8">
        <w:rPr>
          <w:color w:val="000000" w:themeColor="text1"/>
          <w:spacing w:val="-1"/>
          <w:sz w:val="22"/>
          <w:szCs w:val="22"/>
        </w:rPr>
        <w:t xml:space="preserve">with surveys and charting nationally as well as in the region through the NZ Aid programme ‘Pacific Regional Navigation Initiative (PRNI)’.  Full ENC coverage of NZ waters was achieved and 45 ENCs for the PICTs released.  As part of PRNI hydrographic surveys comprising SDB, ALB and MBES were carried out in the Cook Islands, Niue, Tokelau and Tonga.  The SDB data has been used to update 22 ENCs and 9 paper charts.  Further chart updates will occur during 2019 and 2020. The SDB, ALB and MBES data will be used to update existing charts and produce new charts, replacing charts in fathoms on undetermined datums.  Further survey work is planned for Samoa in 2020, based on the risk assessment results. NAVAREA XIV Coordinator instigated 6 monthly communications with National MSI Coordinators; and individual assessment of MSI from each National Coordinator (90% response). </w:t>
      </w:r>
      <w:r w:rsidR="00017B2B" w:rsidRPr="007C32B8">
        <w:rPr>
          <w:color w:val="000000" w:themeColor="text1"/>
          <w:spacing w:val="-1"/>
          <w:sz w:val="22"/>
          <w:szCs w:val="22"/>
        </w:rPr>
        <w:t xml:space="preserve"> </w:t>
      </w:r>
      <w:r w:rsidR="003C5A90" w:rsidRPr="007C32B8">
        <w:rPr>
          <w:color w:val="000000" w:themeColor="text1"/>
          <w:spacing w:val="-1"/>
          <w:sz w:val="22"/>
          <w:szCs w:val="22"/>
        </w:rPr>
        <w:t xml:space="preserve">Receipt of MSI from National Coordinators increased due to improved communications and IHO CB funded MSI training. </w:t>
      </w:r>
    </w:p>
    <w:p w:rsidR="00AA3AF2" w:rsidRPr="007C32B8" w:rsidRDefault="00AA3AF2" w:rsidP="00017B2B">
      <w:pPr>
        <w:widowControl w:val="0"/>
        <w:autoSpaceDE w:val="0"/>
        <w:autoSpaceDN w:val="0"/>
        <w:adjustRightInd w:val="0"/>
        <w:ind w:right="-1"/>
        <w:jc w:val="both"/>
        <w:rPr>
          <w:b/>
          <w:bCs/>
          <w:color w:val="000000" w:themeColor="text1"/>
          <w:spacing w:val="-1"/>
          <w:sz w:val="22"/>
          <w:szCs w:val="22"/>
        </w:rPr>
      </w:pPr>
    </w:p>
    <w:p w:rsidR="00BA3FA6" w:rsidRPr="007C32B8" w:rsidRDefault="00DE491E" w:rsidP="00C05B41">
      <w:pPr>
        <w:widowControl w:val="0"/>
        <w:autoSpaceDE w:val="0"/>
        <w:autoSpaceDN w:val="0"/>
        <w:adjustRightInd w:val="0"/>
        <w:ind w:left="567" w:right="567" w:hanging="567"/>
        <w:jc w:val="both"/>
        <w:rPr>
          <w:color w:val="000000" w:themeColor="text1"/>
          <w:sz w:val="22"/>
          <w:szCs w:val="22"/>
        </w:rPr>
      </w:pPr>
      <w:r w:rsidRPr="007C32B8">
        <w:rPr>
          <w:b/>
          <w:bCs/>
          <w:color w:val="000000" w:themeColor="text1"/>
          <w:spacing w:val="-1"/>
          <w:sz w:val="22"/>
          <w:szCs w:val="22"/>
        </w:rPr>
        <w:t>7</w:t>
      </w:r>
      <w:r w:rsidR="00BA3FA6" w:rsidRPr="007C32B8">
        <w:rPr>
          <w:b/>
          <w:bCs/>
          <w:color w:val="000000" w:themeColor="text1"/>
          <w:sz w:val="22"/>
          <w:szCs w:val="22"/>
        </w:rPr>
        <w:t>.5</w:t>
      </w:r>
      <w:r w:rsidR="00BA3FA6" w:rsidRPr="007C32B8">
        <w:rPr>
          <w:b/>
          <w:bCs/>
          <w:color w:val="000000" w:themeColor="text1"/>
          <w:sz w:val="22"/>
          <w:szCs w:val="22"/>
        </w:rPr>
        <w:tab/>
      </w:r>
      <w:r w:rsidR="00BA3FA6" w:rsidRPr="007C32B8">
        <w:rPr>
          <w:b/>
          <w:bCs/>
          <w:color w:val="000000" w:themeColor="text1"/>
          <w:spacing w:val="-1"/>
          <w:sz w:val="22"/>
          <w:szCs w:val="22"/>
        </w:rPr>
        <w:t>P</w:t>
      </w:r>
      <w:r w:rsidR="00BA3FA6" w:rsidRPr="007C32B8">
        <w:rPr>
          <w:b/>
          <w:bCs/>
          <w:color w:val="000000" w:themeColor="text1"/>
          <w:sz w:val="22"/>
          <w:szCs w:val="22"/>
        </w:rPr>
        <w:t>a</w:t>
      </w:r>
      <w:r w:rsidR="00BA3FA6" w:rsidRPr="007C32B8">
        <w:rPr>
          <w:b/>
          <w:bCs/>
          <w:color w:val="000000" w:themeColor="text1"/>
          <w:spacing w:val="-1"/>
          <w:sz w:val="22"/>
          <w:szCs w:val="22"/>
        </w:rPr>
        <w:t>p</w:t>
      </w:r>
      <w:r w:rsidR="00BA3FA6" w:rsidRPr="007C32B8">
        <w:rPr>
          <w:b/>
          <w:bCs/>
          <w:color w:val="000000" w:themeColor="text1"/>
          <w:sz w:val="22"/>
          <w:szCs w:val="22"/>
        </w:rPr>
        <w:t xml:space="preserve">ua </w:t>
      </w:r>
      <w:r w:rsidR="00BA3FA6" w:rsidRPr="007C32B8">
        <w:rPr>
          <w:b/>
          <w:bCs/>
          <w:color w:val="000000" w:themeColor="text1"/>
          <w:spacing w:val="-1"/>
          <w:sz w:val="22"/>
          <w:szCs w:val="22"/>
        </w:rPr>
        <w:t>N</w:t>
      </w:r>
      <w:r w:rsidR="00BA3FA6" w:rsidRPr="007C32B8">
        <w:rPr>
          <w:b/>
          <w:bCs/>
          <w:color w:val="000000" w:themeColor="text1"/>
          <w:spacing w:val="-3"/>
          <w:sz w:val="22"/>
          <w:szCs w:val="22"/>
        </w:rPr>
        <w:t>e</w:t>
      </w:r>
      <w:r w:rsidR="00BA3FA6" w:rsidRPr="007C32B8">
        <w:rPr>
          <w:b/>
          <w:bCs/>
          <w:color w:val="000000" w:themeColor="text1"/>
          <w:sz w:val="22"/>
          <w:szCs w:val="22"/>
        </w:rPr>
        <w:t>w</w:t>
      </w:r>
      <w:r w:rsidR="00BA3FA6" w:rsidRPr="007C32B8">
        <w:rPr>
          <w:b/>
          <w:bCs/>
          <w:color w:val="000000" w:themeColor="text1"/>
          <w:spacing w:val="2"/>
          <w:sz w:val="22"/>
          <w:szCs w:val="22"/>
        </w:rPr>
        <w:t xml:space="preserve"> </w:t>
      </w:r>
      <w:r w:rsidR="00BA3FA6" w:rsidRPr="007C32B8">
        <w:rPr>
          <w:b/>
          <w:bCs/>
          <w:color w:val="000000" w:themeColor="text1"/>
          <w:spacing w:val="1"/>
          <w:sz w:val="22"/>
          <w:szCs w:val="22"/>
        </w:rPr>
        <w:t>G</w:t>
      </w:r>
      <w:r w:rsidR="00BA3FA6" w:rsidRPr="007C32B8">
        <w:rPr>
          <w:b/>
          <w:bCs/>
          <w:color w:val="000000" w:themeColor="text1"/>
          <w:spacing w:val="-3"/>
          <w:sz w:val="22"/>
          <w:szCs w:val="22"/>
        </w:rPr>
        <w:t>u</w:t>
      </w:r>
      <w:r w:rsidR="00BA3FA6" w:rsidRPr="007C32B8">
        <w:rPr>
          <w:b/>
          <w:bCs/>
          <w:color w:val="000000" w:themeColor="text1"/>
          <w:spacing w:val="1"/>
          <w:sz w:val="22"/>
          <w:szCs w:val="22"/>
        </w:rPr>
        <w:t>i</w:t>
      </w:r>
      <w:r w:rsidR="00BA3FA6" w:rsidRPr="007C32B8">
        <w:rPr>
          <w:b/>
          <w:bCs/>
          <w:color w:val="000000" w:themeColor="text1"/>
          <w:sz w:val="22"/>
          <w:szCs w:val="22"/>
        </w:rPr>
        <w:t>n</w:t>
      </w:r>
      <w:r w:rsidR="00BA3FA6" w:rsidRPr="007C32B8">
        <w:rPr>
          <w:b/>
          <w:bCs/>
          <w:color w:val="000000" w:themeColor="text1"/>
          <w:spacing w:val="-1"/>
          <w:sz w:val="22"/>
          <w:szCs w:val="22"/>
        </w:rPr>
        <w:t>e</w:t>
      </w:r>
      <w:r w:rsidR="00BA3FA6" w:rsidRPr="007C32B8">
        <w:rPr>
          <w:b/>
          <w:bCs/>
          <w:color w:val="000000" w:themeColor="text1"/>
          <w:sz w:val="22"/>
          <w:szCs w:val="22"/>
        </w:rPr>
        <w:t>a</w:t>
      </w:r>
      <w:r w:rsidR="00BA3FA6" w:rsidRPr="007C32B8">
        <w:rPr>
          <w:b/>
          <w:bCs/>
          <w:color w:val="000000" w:themeColor="text1"/>
          <w:spacing w:val="-2"/>
          <w:sz w:val="22"/>
          <w:szCs w:val="22"/>
        </w:rPr>
        <w:t xml:space="preserve"> </w:t>
      </w:r>
      <w:r w:rsidR="00BA3FA6" w:rsidRPr="007C32B8">
        <w:rPr>
          <w:b/>
          <w:bCs/>
          <w:color w:val="000000" w:themeColor="text1"/>
          <w:spacing w:val="1"/>
          <w:sz w:val="22"/>
          <w:szCs w:val="22"/>
        </w:rPr>
        <w:t>(</w:t>
      </w:r>
      <w:r w:rsidR="00BA3FA6" w:rsidRPr="007C32B8">
        <w:rPr>
          <w:b/>
          <w:bCs/>
          <w:color w:val="000000" w:themeColor="text1"/>
          <w:spacing w:val="-1"/>
          <w:sz w:val="22"/>
          <w:szCs w:val="22"/>
        </w:rPr>
        <w:t>PN</w:t>
      </w:r>
      <w:r w:rsidR="00BA3FA6" w:rsidRPr="007C32B8">
        <w:rPr>
          <w:b/>
          <w:bCs/>
          <w:color w:val="000000" w:themeColor="text1"/>
          <w:spacing w:val="1"/>
          <w:sz w:val="22"/>
          <w:szCs w:val="22"/>
        </w:rPr>
        <w:t>G</w:t>
      </w:r>
      <w:r w:rsidR="00BA3FA6" w:rsidRPr="007C32B8">
        <w:rPr>
          <w:b/>
          <w:bCs/>
          <w:color w:val="000000" w:themeColor="text1"/>
          <w:sz w:val="22"/>
          <w:szCs w:val="22"/>
        </w:rPr>
        <w:t>)</w:t>
      </w:r>
    </w:p>
    <w:p w:rsidR="00BA3FA6" w:rsidRPr="007C32B8" w:rsidRDefault="00BA3FA6" w:rsidP="00C05B41">
      <w:pPr>
        <w:widowControl w:val="0"/>
        <w:autoSpaceDE w:val="0"/>
        <w:autoSpaceDN w:val="0"/>
        <w:adjustRightInd w:val="0"/>
        <w:rPr>
          <w:color w:val="000000" w:themeColor="text1"/>
          <w:sz w:val="12"/>
          <w:szCs w:val="12"/>
        </w:rPr>
      </w:pPr>
    </w:p>
    <w:p w:rsidR="00244A7D" w:rsidRPr="007C32B8" w:rsidRDefault="00BA3FA6" w:rsidP="00F32893">
      <w:pPr>
        <w:widowControl w:val="0"/>
        <w:autoSpaceDE w:val="0"/>
        <w:autoSpaceDN w:val="0"/>
        <w:adjustRightInd w:val="0"/>
        <w:ind w:left="571" w:right="137"/>
        <w:jc w:val="both"/>
        <w:rPr>
          <w:color w:val="000000" w:themeColor="text1"/>
          <w:sz w:val="22"/>
          <w:szCs w:val="22"/>
        </w:rPr>
      </w:pPr>
      <w:r w:rsidRPr="007C32B8">
        <w:rPr>
          <w:color w:val="000000" w:themeColor="text1"/>
          <w:spacing w:val="-4"/>
          <w:sz w:val="22"/>
          <w:szCs w:val="22"/>
        </w:rPr>
        <w:t>M</w:t>
      </w:r>
      <w:r w:rsidR="0052249C" w:rsidRPr="007C32B8">
        <w:rPr>
          <w:color w:val="000000" w:themeColor="text1"/>
          <w:sz w:val="22"/>
          <w:szCs w:val="22"/>
        </w:rPr>
        <w:t>r Nick Pion summarised</w:t>
      </w:r>
      <w:r w:rsidRPr="007C32B8">
        <w:rPr>
          <w:color w:val="000000" w:themeColor="text1"/>
          <w:spacing w:val="27"/>
          <w:sz w:val="22"/>
          <w:szCs w:val="22"/>
        </w:rPr>
        <w:t xml:space="preserve"> </w:t>
      </w:r>
      <w:r w:rsidRPr="007C32B8">
        <w:rPr>
          <w:color w:val="000000" w:themeColor="text1"/>
          <w:spacing w:val="1"/>
          <w:sz w:val="22"/>
          <w:szCs w:val="22"/>
        </w:rPr>
        <w:t>t</w:t>
      </w:r>
      <w:r w:rsidRPr="007C32B8">
        <w:rPr>
          <w:color w:val="000000" w:themeColor="text1"/>
          <w:spacing w:val="-3"/>
          <w:sz w:val="22"/>
          <w:szCs w:val="22"/>
        </w:rPr>
        <w:t>h</w:t>
      </w:r>
      <w:r w:rsidRPr="007C32B8">
        <w:rPr>
          <w:color w:val="000000" w:themeColor="text1"/>
          <w:sz w:val="22"/>
          <w:szCs w:val="22"/>
        </w:rPr>
        <w:t>e n</w:t>
      </w:r>
      <w:r w:rsidRPr="007C32B8">
        <w:rPr>
          <w:color w:val="000000" w:themeColor="text1"/>
          <w:spacing w:val="-1"/>
          <w:sz w:val="22"/>
          <w:szCs w:val="22"/>
        </w:rPr>
        <w:t>a</w:t>
      </w:r>
      <w:r w:rsidRPr="007C32B8">
        <w:rPr>
          <w:color w:val="000000" w:themeColor="text1"/>
          <w:spacing w:val="1"/>
          <w:sz w:val="22"/>
          <w:szCs w:val="22"/>
        </w:rPr>
        <w:t>t</w:t>
      </w:r>
      <w:r w:rsidRPr="007C32B8">
        <w:rPr>
          <w:color w:val="000000" w:themeColor="text1"/>
          <w:spacing w:val="-1"/>
          <w:sz w:val="22"/>
          <w:szCs w:val="22"/>
        </w:rPr>
        <w:t>i</w:t>
      </w:r>
      <w:r w:rsidRPr="007C32B8">
        <w:rPr>
          <w:color w:val="000000" w:themeColor="text1"/>
          <w:sz w:val="22"/>
          <w:szCs w:val="22"/>
        </w:rPr>
        <w:t>o</w:t>
      </w:r>
      <w:r w:rsidRPr="007C32B8">
        <w:rPr>
          <w:color w:val="000000" w:themeColor="text1"/>
          <w:spacing w:val="-1"/>
          <w:sz w:val="22"/>
          <w:szCs w:val="22"/>
        </w:rPr>
        <w:t>n</w:t>
      </w:r>
      <w:r w:rsidRPr="007C32B8">
        <w:rPr>
          <w:color w:val="000000" w:themeColor="text1"/>
          <w:sz w:val="22"/>
          <w:szCs w:val="22"/>
        </w:rPr>
        <w:t>al</w:t>
      </w:r>
      <w:r w:rsidRPr="007C32B8">
        <w:rPr>
          <w:color w:val="000000" w:themeColor="text1"/>
          <w:spacing w:val="24"/>
          <w:sz w:val="22"/>
          <w:szCs w:val="22"/>
        </w:rPr>
        <w:t xml:space="preserve"> </w:t>
      </w:r>
      <w:r w:rsidRPr="007C32B8">
        <w:rPr>
          <w:color w:val="000000" w:themeColor="text1"/>
          <w:spacing w:val="1"/>
          <w:sz w:val="22"/>
          <w:szCs w:val="22"/>
        </w:rPr>
        <w:t>r</w:t>
      </w:r>
      <w:r w:rsidRPr="007C32B8">
        <w:rPr>
          <w:color w:val="000000" w:themeColor="text1"/>
          <w:sz w:val="22"/>
          <w:szCs w:val="22"/>
        </w:rPr>
        <w:t>e</w:t>
      </w:r>
      <w:r w:rsidRPr="007C32B8">
        <w:rPr>
          <w:color w:val="000000" w:themeColor="text1"/>
          <w:spacing w:val="-1"/>
          <w:sz w:val="22"/>
          <w:szCs w:val="22"/>
        </w:rPr>
        <w:t>p</w:t>
      </w:r>
      <w:r w:rsidRPr="007C32B8">
        <w:rPr>
          <w:color w:val="000000" w:themeColor="text1"/>
          <w:sz w:val="22"/>
          <w:szCs w:val="22"/>
        </w:rPr>
        <w:t>o</w:t>
      </w:r>
      <w:r w:rsidRPr="007C32B8">
        <w:rPr>
          <w:color w:val="000000" w:themeColor="text1"/>
          <w:spacing w:val="-2"/>
          <w:sz w:val="22"/>
          <w:szCs w:val="22"/>
        </w:rPr>
        <w:t>r</w:t>
      </w:r>
      <w:r w:rsidRPr="007C32B8">
        <w:rPr>
          <w:color w:val="000000" w:themeColor="text1"/>
          <w:sz w:val="22"/>
          <w:szCs w:val="22"/>
        </w:rPr>
        <w:t>t</w:t>
      </w:r>
      <w:r w:rsidR="005F2352" w:rsidRPr="007C32B8">
        <w:rPr>
          <w:color w:val="000000" w:themeColor="text1"/>
          <w:sz w:val="22"/>
          <w:szCs w:val="22"/>
        </w:rPr>
        <w:t xml:space="preserve"> for PNG (</w:t>
      </w:r>
      <w:r w:rsidR="002D3DDA" w:rsidRPr="007C32B8">
        <w:rPr>
          <w:i/>
          <w:color w:val="000000" w:themeColor="text1"/>
          <w:sz w:val="22"/>
          <w:szCs w:val="22"/>
        </w:rPr>
        <w:t xml:space="preserve">doc. </w:t>
      </w:r>
      <w:r w:rsidRPr="007C32B8">
        <w:rPr>
          <w:i/>
          <w:color w:val="000000" w:themeColor="text1"/>
          <w:spacing w:val="-6"/>
          <w:sz w:val="22"/>
          <w:szCs w:val="22"/>
        </w:rPr>
        <w:t>S</w:t>
      </w:r>
      <w:r w:rsidRPr="007C32B8">
        <w:rPr>
          <w:i/>
          <w:color w:val="000000" w:themeColor="text1"/>
          <w:spacing w:val="7"/>
          <w:sz w:val="22"/>
          <w:szCs w:val="22"/>
        </w:rPr>
        <w:t>W</w:t>
      </w:r>
      <w:r w:rsidRPr="007C32B8">
        <w:rPr>
          <w:i/>
          <w:color w:val="000000" w:themeColor="text1"/>
          <w:spacing w:val="-1"/>
          <w:sz w:val="22"/>
          <w:szCs w:val="22"/>
        </w:rPr>
        <w:t>PHC</w:t>
      </w:r>
      <w:r w:rsidRPr="007C32B8">
        <w:rPr>
          <w:i/>
          <w:color w:val="000000" w:themeColor="text1"/>
          <w:sz w:val="22"/>
          <w:szCs w:val="22"/>
        </w:rPr>
        <w:t>1</w:t>
      </w:r>
      <w:r w:rsidR="00F32893" w:rsidRPr="007C32B8">
        <w:rPr>
          <w:i/>
          <w:color w:val="000000" w:themeColor="text1"/>
          <w:spacing w:val="-2"/>
          <w:sz w:val="22"/>
          <w:szCs w:val="22"/>
        </w:rPr>
        <w:t>6</w:t>
      </w:r>
      <w:r w:rsidRPr="007C32B8">
        <w:rPr>
          <w:i/>
          <w:color w:val="000000" w:themeColor="text1"/>
          <w:spacing w:val="1"/>
          <w:sz w:val="22"/>
          <w:szCs w:val="22"/>
        </w:rPr>
        <w:t>-</w:t>
      </w:r>
      <w:r w:rsidRPr="007C32B8">
        <w:rPr>
          <w:i/>
          <w:color w:val="000000" w:themeColor="text1"/>
          <w:sz w:val="22"/>
          <w:szCs w:val="22"/>
        </w:rPr>
        <w:t>0</w:t>
      </w:r>
      <w:r w:rsidR="00750FF9" w:rsidRPr="007C32B8">
        <w:rPr>
          <w:i/>
          <w:color w:val="000000" w:themeColor="text1"/>
          <w:spacing w:val="-1"/>
          <w:sz w:val="22"/>
          <w:szCs w:val="22"/>
        </w:rPr>
        <w:t>7</w:t>
      </w:r>
      <w:r w:rsidR="00150451" w:rsidRPr="007C32B8">
        <w:rPr>
          <w:i/>
          <w:color w:val="000000" w:themeColor="text1"/>
          <w:spacing w:val="-3"/>
          <w:sz w:val="22"/>
          <w:szCs w:val="22"/>
        </w:rPr>
        <w:t>E</w:t>
      </w:r>
      <w:r w:rsidR="00017B2B" w:rsidRPr="007C32B8">
        <w:rPr>
          <w:color w:val="000000" w:themeColor="text1"/>
          <w:spacing w:val="-3"/>
          <w:sz w:val="22"/>
          <w:szCs w:val="22"/>
        </w:rPr>
        <w:t>)</w:t>
      </w:r>
      <w:r w:rsidR="00017B2B" w:rsidRPr="007C32B8">
        <w:rPr>
          <w:i/>
          <w:color w:val="000000" w:themeColor="text1"/>
          <w:sz w:val="22"/>
          <w:szCs w:val="22"/>
        </w:rPr>
        <w:t xml:space="preserve">.  </w:t>
      </w:r>
      <w:r w:rsidR="00F32893" w:rsidRPr="007C32B8">
        <w:rPr>
          <w:color w:val="000000" w:themeColor="text1"/>
          <w:sz w:val="22"/>
          <w:szCs w:val="22"/>
        </w:rPr>
        <w:t>Australia (RAN) conducted s</w:t>
      </w:r>
      <w:r w:rsidR="004337BD" w:rsidRPr="007C32B8">
        <w:rPr>
          <w:color w:val="000000" w:themeColor="text1"/>
          <w:sz w:val="22"/>
          <w:szCs w:val="22"/>
        </w:rPr>
        <w:t>urveys of seven</w:t>
      </w:r>
      <w:r w:rsidR="00F32893" w:rsidRPr="007C32B8">
        <w:rPr>
          <w:color w:val="000000" w:themeColor="text1"/>
          <w:sz w:val="22"/>
          <w:szCs w:val="22"/>
        </w:rPr>
        <w:t xml:space="preserve"> ports in support of APEC and the government’s port expansion plans.</w:t>
      </w:r>
      <w:r w:rsidR="00210C81" w:rsidRPr="007C32B8">
        <w:rPr>
          <w:color w:val="000000" w:themeColor="text1"/>
          <w:sz w:val="22"/>
          <w:szCs w:val="22"/>
        </w:rPr>
        <w:t xml:space="preserve"> </w:t>
      </w:r>
      <w:r w:rsidR="00411E48" w:rsidRPr="007C32B8">
        <w:rPr>
          <w:color w:val="000000" w:themeColor="text1"/>
          <w:sz w:val="22"/>
          <w:szCs w:val="22"/>
        </w:rPr>
        <w:t xml:space="preserve"> </w:t>
      </w:r>
      <w:r w:rsidR="00210C81" w:rsidRPr="007C32B8">
        <w:rPr>
          <w:color w:val="000000" w:themeColor="text1"/>
          <w:sz w:val="22"/>
          <w:szCs w:val="22"/>
        </w:rPr>
        <w:t>As part of the</w:t>
      </w:r>
      <w:r w:rsidR="00210C81" w:rsidRPr="007C32B8">
        <w:rPr>
          <w:color w:val="000000" w:themeColor="text1"/>
        </w:rPr>
        <w:t xml:space="preserve"> </w:t>
      </w:r>
      <w:r w:rsidR="00210C81" w:rsidRPr="007C32B8">
        <w:rPr>
          <w:color w:val="000000" w:themeColor="text1"/>
          <w:sz w:val="22"/>
          <w:szCs w:val="22"/>
        </w:rPr>
        <w:t>ADB</w:t>
      </w:r>
      <w:r w:rsidR="00BC3D65" w:rsidRPr="007C32B8">
        <w:rPr>
          <w:color w:val="000000" w:themeColor="text1"/>
          <w:sz w:val="22"/>
          <w:szCs w:val="22"/>
        </w:rPr>
        <w:t>-funded</w:t>
      </w:r>
      <w:r w:rsidR="00210C81" w:rsidRPr="007C32B8">
        <w:rPr>
          <w:color w:val="000000" w:themeColor="text1"/>
          <w:sz w:val="22"/>
          <w:szCs w:val="22"/>
        </w:rPr>
        <w:t xml:space="preserve"> Maritime &amp; Waterways Safety Project</w:t>
      </w:r>
      <w:r w:rsidR="00BC3D65" w:rsidRPr="007C32B8">
        <w:rPr>
          <w:color w:val="000000" w:themeColor="text1"/>
          <w:sz w:val="22"/>
          <w:szCs w:val="22"/>
        </w:rPr>
        <w:t xml:space="preserve"> (MWSP)</w:t>
      </w:r>
      <w:r w:rsidR="00210C81" w:rsidRPr="007C32B8">
        <w:rPr>
          <w:color w:val="000000" w:themeColor="text1"/>
          <w:sz w:val="22"/>
          <w:szCs w:val="22"/>
        </w:rPr>
        <w:t xml:space="preserve">, contracted </w:t>
      </w:r>
      <w:r w:rsidR="00411E48" w:rsidRPr="007C32B8">
        <w:rPr>
          <w:color w:val="000000" w:themeColor="text1"/>
          <w:sz w:val="22"/>
          <w:szCs w:val="22"/>
        </w:rPr>
        <w:t xml:space="preserve">surveys utilising ALB and MBES </w:t>
      </w:r>
      <w:r w:rsidR="00210C81" w:rsidRPr="007C32B8">
        <w:rPr>
          <w:color w:val="000000" w:themeColor="text1"/>
          <w:sz w:val="22"/>
          <w:szCs w:val="22"/>
        </w:rPr>
        <w:t>were carr</w:t>
      </w:r>
      <w:r w:rsidR="00F32893" w:rsidRPr="007C32B8">
        <w:rPr>
          <w:color w:val="000000" w:themeColor="text1"/>
          <w:sz w:val="22"/>
          <w:szCs w:val="22"/>
        </w:rPr>
        <w:t>ied out over 30 coastal areas</w:t>
      </w:r>
      <w:r w:rsidR="00210C81" w:rsidRPr="007C32B8">
        <w:rPr>
          <w:color w:val="000000" w:themeColor="text1"/>
          <w:sz w:val="22"/>
          <w:szCs w:val="22"/>
        </w:rPr>
        <w:t xml:space="preserve">; thus completing 95% of the </w:t>
      </w:r>
      <w:r w:rsidR="00F32893" w:rsidRPr="007C32B8">
        <w:rPr>
          <w:color w:val="000000" w:themeColor="text1"/>
          <w:sz w:val="22"/>
          <w:szCs w:val="22"/>
        </w:rPr>
        <w:t>work.  These surveys were in support of the government’s objectives to promote domestic shipping and cruise tourism.  All data was delivered to the A</w:t>
      </w:r>
      <w:r w:rsidR="00244A7D" w:rsidRPr="007C32B8">
        <w:rPr>
          <w:color w:val="000000" w:themeColor="text1"/>
          <w:sz w:val="22"/>
          <w:szCs w:val="22"/>
        </w:rPr>
        <w:t xml:space="preserve">HO for updating nautical charts through fortnightly eNotices service.  </w:t>
      </w:r>
    </w:p>
    <w:p w:rsidR="00DB7B20" w:rsidRPr="007C32B8" w:rsidRDefault="00244A7D" w:rsidP="00F32893">
      <w:pPr>
        <w:widowControl w:val="0"/>
        <w:autoSpaceDE w:val="0"/>
        <w:autoSpaceDN w:val="0"/>
        <w:adjustRightInd w:val="0"/>
        <w:ind w:left="571" w:right="137"/>
        <w:jc w:val="both"/>
        <w:rPr>
          <w:color w:val="000000" w:themeColor="text1"/>
          <w:sz w:val="22"/>
          <w:szCs w:val="22"/>
        </w:rPr>
      </w:pPr>
      <w:r w:rsidRPr="007C32B8">
        <w:rPr>
          <w:color w:val="000000" w:themeColor="text1"/>
          <w:sz w:val="22"/>
          <w:szCs w:val="22"/>
        </w:rPr>
        <w:t>Minor updates were collected through chart investigation field trips and incoming reports. Changes or chart discrepancies were assessed using GIS application before submitting Hydro Notes to the AHO.</w:t>
      </w:r>
      <w:r w:rsidR="00F32893" w:rsidRPr="007C32B8">
        <w:rPr>
          <w:color w:val="000000" w:themeColor="text1"/>
          <w:sz w:val="22"/>
          <w:szCs w:val="22"/>
        </w:rPr>
        <w:t xml:space="preserve">  </w:t>
      </w:r>
      <w:r w:rsidRPr="007C32B8">
        <w:rPr>
          <w:color w:val="000000" w:themeColor="text1"/>
          <w:sz w:val="22"/>
          <w:szCs w:val="22"/>
        </w:rPr>
        <w:t xml:space="preserve">In Aug 2018, PNG commenced promulgating coastal warnings (S-53 MSI format) via weekly email, and a total of 38 </w:t>
      </w:r>
      <w:r w:rsidR="00411E48" w:rsidRPr="007C32B8">
        <w:rPr>
          <w:color w:val="000000" w:themeColor="text1"/>
          <w:sz w:val="22"/>
          <w:szCs w:val="22"/>
        </w:rPr>
        <w:t>were</w:t>
      </w:r>
      <w:r w:rsidRPr="007C32B8">
        <w:rPr>
          <w:color w:val="000000" w:themeColor="text1"/>
          <w:sz w:val="22"/>
          <w:szCs w:val="22"/>
        </w:rPr>
        <w:t xml:space="preserve"> issued by the end of the year.</w:t>
      </w:r>
      <w:r w:rsidR="00DB7B20" w:rsidRPr="007C32B8">
        <w:rPr>
          <w:color w:val="000000" w:themeColor="text1"/>
          <w:sz w:val="22"/>
          <w:szCs w:val="22"/>
        </w:rPr>
        <w:t xml:space="preserve">  Two participants attended the UN-GGIM Workshop on Legal &amp; Policy Frameworks </w:t>
      </w:r>
      <w:r w:rsidR="00AA444F" w:rsidRPr="007C32B8">
        <w:rPr>
          <w:color w:val="000000" w:themeColor="text1"/>
          <w:sz w:val="22"/>
          <w:szCs w:val="22"/>
        </w:rPr>
        <w:t>held</w:t>
      </w:r>
      <w:r w:rsidR="00DB7B20" w:rsidRPr="007C32B8">
        <w:rPr>
          <w:color w:val="000000" w:themeColor="text1"/>
          <w:sz w:val="22"/>
          <w:szCs w:val="22"/>
        </w:rPr>
        <w:t xml:space="preserve"> in </w:t>
      </w:r>
      <w:r w:rsidR="00AA444F" w:rsidRPr="007C32B8">
        <w:rPr>
          <w:color w:val="000000" w:themeColor="text1"/>
          <w:sz w:val="22"/>
          <w:szCs w:val="22"/>
        </w:rPr>
        <w:t>Tonga</w:t>
      </w:r>
      <w:r w:rsidR="00DB7B20" w:rsidRPr="007C32B8">
        <w:rPr>
          <w:color w:val="000000" w:themeColor="text1"/>
          <w:sz w:val="22"/>
          <w:szCs w:val="22"/>
        </w:rPr>
        <w:t xml:space="preserve"> in April 2018.</w:t>
      </w:r>
    </w:p>
    <w:p w:rsidR="00311D47" w:rsidRPr="007C32B8" w:rsidRDefault="00311D47" w:rsidP="00C05B41">
      <w:pPr>
        <w:widowControl w:val="0"/>
        <w:autoSpaceDE w:val="0"/>
        <w:autoSpaceDN w:val="0"/>
        <w:adjustRightInd w:val="0"/>
        <w:ind w:right="-1"/>
        <w:jc w:val="both"/>
        <w:rPr>
          <w:b/>
          <w:bCs/>
          <w:color w:val="000000" w:themeColor="text1"/>
          <w:spacing w:val="-1"/>
          <w:sz w:val="22"/>
          <w:szCs w:val="22"/>
        </w:rPr>
      </w:pPr>
    </w:p>
    <w:p w:rsidR="00BA3FA6" w:rsidRPr="007C32B8" w:rsidRDefault="00DE491E" w:rsidP="00C05B41">
      <w:pPr>
        <w:widowControl w:val="0"/>
        <w:autoSpaceDE w:val="0"/>
        <w:autoSpaceDN w:val="0"/>
        <w:adjustRightInd w:val="0"/>
        <w:ind w:left="567" w:right="567" w:hanging="567"/>
        <w:jc w:val="both"/>
        <w:rPr>
          <w:color w:val="000000" w:themeColor="text1"/>
          <w:sz w:val="22"/>
          <w:szCs w:val="22"/>
        </w:rPr>
      </w:pPr>
      <w:r w:rsidRPr="007C32B8">
        <w:rPr>
          <w:b/>
          <w:bCs/>
          <w:color w:val="000000" w:themeColor="text1"/>
          <w:spacing w:val="-1"/>
          <w:sz w:val="22"/>
          <w:szCs w:val="22"/>
        </w:rPr>
        <w:t>7</w:t>
      </w:r>
      <w:r w:rsidR="00BA3FA6" w:rsidRPr="007C32B8">
        <w:rPr>
          <w:b/>
          <w:bCs/>
          <w:color w:val="000000" w:themeColor="text1"/>
          <w:sz w:val="22"/>
          <w:szCs w:val="22"/>
        </w:rPr>
        <w:t>.6</w:t>
      </w:r>
      <w:r w:rsidR="00BA3FA6" w:rsidRPr="007C32B8">
        <w:rPr>
          <w:b/>
          <w:bCs/>
          <w:color w:val="000000" w:themeColor="text1"/>
          <w:sz w:val="22"/>
          <w:szCs w:val="22"/>
        </w:rPr>
        <w:tab/>
      </w:r>
      <w:r w:rsidR="00BA3FA6" w:rsidRPr="007C32B8">
        <w:rPr>
          <w:b/>
          <w:bCs/>
          <w:color w:val="000000" w:themeColor="text1"/>
          <w:spacing w:val="-3"/>
          <w:sz w:val="22"/>
          <w:szCs w:val="22"/>
        </w:rPr>
        <w:t>T</w:t>
      </w:r>
      <w:r w:rsidR="00BA3FA6" w:rsidRPr="007C32B8">
        <w:rPr>
          <w:b/>
          <w:bCs/>
          <w:color w:val="000000" w:themeColor="text1"/>
          <w:sz w:val="22"/>
          <w:szCs w:val="22"/>
        </w:rPr>
        <w:t>o</w:t>
      </w:r>
      <w:r w:rsidR="00BA3FA6" w:rsidRPr="007C32B8">
        <w:rPr>
          <w:b/>
          <w:bCs/>
          <w:color w:val="000000" w:themeColor="text1"/>
          <w:spacing w:val="-1"/>
          <w:sz w:val="22"/>
          <w:szCs w:val="22"/>
        </w:rPr>
        <w:t>n</w:t>
      </w:r>
      <w:r w:rsidR="00BA3FA6" w:rsidRPr="007C32B8">
        <w:rPr>
          <w:b/>
          <w:bCs/>
          <w:color w:val="000000" w:themeColor="text1"/>
          <w:sz w:val="22"/>
          <w:szCs w:val="22"/>
        </w:rPr>
        <w:t>ga</w:t>
      </w:r>
    </w:p>
    <w:p w:rsidR="00BA3FA6" w:rsidRPr="007C32B8" w:rsidRDefault="00BA3FA6" w:rsidP="00C05B41">
      <w:pPr>
        <w:widowControl w:val="0"/>
        <w:autoSpaceDE w:val="0"/>
        <w:autoSpaceDN w:val="0"/>
        <w:adjustRightInd w:val="0"/>
        <w:rPr>
          <w:color w:val="000000" w:themeColor="text1"/>
          <w:sz w:val="12"/>
          <w:szCs w:val="12"/>
        </w:rPr>
      </w:pPr>
    </w:p>
    <w:p w:rsidR="0037203A" w:rsidRPr="007C32B8" w:rsidRDefault="000E133D" w:rsidP="0037203A">
      <w:pPr>
        <w:widowControl w:val="0"/>
        <w:autoSpaceDE w:val="0"/>
        <w:autoSpaceDN w:val="0"/>
        <w:adjustRightInd w:val="0"/>
        <w:ind w:left="571" w:right="133"/>
        <w:jc w:val="both"/>
        <w:rPr>
          <w:color w:val="000000" w:themeColor="text1"/>
          <w:sz w:val="22"/>
          <w:szCs w:val="22"/>
        </w:rPr>
      </w:pPr>
      <w:r w:rsidRPr="007C32B8">
        <w:rPr>
          <w:color w:val="000000" w:themeColor="text1"/>
          <w:spacing w:val="-4"/>
          <w:sz w:val="22"/>
          <w:szCs w:val="22"/>
        </w:rPr>
        <w:t xml:space="preserve">Commander Taniela Tuita </w:t>
      </w:r>
      <w:r w:rsidR="002A7AFE" w:rsidRPr="007C32B8">
        <w:rPr>
          <w:color w:val="000000" w:themeColor="text1"/>
          <w:sz w:val="22"/>
          <w:szCs w:val="22"/>
        </w:rPr>
        <w:t>presented</w:t>
      </w:r>
      <w:r w:rsidR="00BA3FA6" w:rsidRPr="007C32B8">
        <w:rPr>
          <w:color w:val="000000" w:themeColor="text1"/>
          <w:spacing w:val="3"/>
          <w:sz w:val="22"/>
          <w:szCs w:val="22"/>
        </w:rPr>
        <w:t xml:space="preserve"> </w:t>
      </w:r>
      <w:r w:rsidR="00BA3FA6" w:rsidRPr="007C32B8">
        <w:rPr>
          <w:color w:val="000000" w:themeColor="text1"/>
          <w:spacing w:val="1"/>
          <w:sz w:val="22"/>
          <w:szCs w:val="22"/>
        </w:rPr>
        <w:t>t</w:t>
      </w:r>
      <w:r w:rsidR="00BA3FA6" w:rsidRPr="007C32B8">
        <w:rPr>
          <w:color w:val="000000" w:themeColor="text1"/>
          <w:sz w:val="22"/>
          <w:szCs w:val="22"/>
        </w:rPr>
        <w:t>he n</w:t>
      </w:r>
      <w:r w:rsidR="00BA3FA6" w:rsidRPr="007C32B8">
        <w:rPr>
          <w:color w:val="000000" w:themeColor="text1"/>
          <w:spacing w:val="-1"/>
          <w:sz w:val="22"/>
          <w:szCs w:val="22"/>
        </w:rPr>
        <w:t>a</w:t>
      </w:r>
      <w:r w:rsidR="00BA3FA6" w:rsidRPr="007C32B8">
        <w:rPr>
          <w:color w:val="000000" w:themeColor="text1"/>
          <w:spacing w:val="1"/>
          <w:sz w:val="22"/>
          <w:szCs w:val="22"/>
        </w:rPr>
        <w:t>t</w:t>
      </w:r>
      <w:r w:rsidR="00BA3FA6" w:rsidRPr="007C32B8">
        <w:rPr>
          <w:color w:val="000000" w:themeColor="text1"/>
          <w:spacing w:val="-1"/>
          <w:sz w:val="22"/>
          <w:szCs w:val="22"/>
        </w:rPr>
        <w:t>i</w:t>
      </w:r>
      <w:r w:rsidR="00BA3FA6" w:rsidRPr="007C32B8">
        <w:rPr>
          <w:color w:val="000000" w:themeColor="text1"/>
          <w:sz w:val="22"/>
          <w:szCs w:val="22"/>
        </w:rPr>
        <w:t>o</w:t>
      </w:r>
      <w:r w:rsidR="00BA3FA6" w:rsidRPr="007C32B8">
        <w:rPr>
          <w:color w:val="000000" w:themeColor="text1"/>
          <w:spacing w:val="-1"/>
          <w:sz w:val="22"/>
          <w:szCs w:val="22"/>
        </w:rPr>
        <w:t>n</w:t>
      </w:r>
      <w:r w:rsidR="00BA3FA6" w:rsidRPr="007C32B8">
        <w:rPr>
          <w:color w:val="000000" w:themeColor="text1"/>
          <w:sz w:val="22"/>
          <w:szCs w:val="22"/>
        </w:rPr>
        <w:t>al</w:t>
      </w:r>
      <w:r w:rsidR="00BA3FA6" w:rsidRPr="007C32B8">
        <w:rPr>
          <w:color w:val="000000" w:themeColor="text1"/>
          <w:spacing w:val="2"/>
          <w:sz w:val="22"/>
          <w:szCs w:val="22"/>
        </w:rPr>
        <w:t xml:space="preserve"> </w:t>
      </w:r>
      <w:r w:rsidR="00BA3FA6" w:rsidRPr="007C32B8">
        <w:rPr>
          <w:color w:val="000000" w:themeColor="text1"/>
          <w:spacing w:val="1"/>
          <w:sz w:val="22"/>
          <w:szCs w:val="22"/>
        </w:rPr>
        <w:t>r</w:t>
      </w:r>
      <w:r w:rsidR="00BA3FA6" w:rsidRPr="007C32B8">
        <w:rPr>
          <w:color w:val="000000" w:themeColor="text1"/>
          <w:sz w:val="22"/>
          <w:szCs w:val="22"/>
        </w:rPr>
        <w:t>e</w:t>
      </w:r>
      <w:r w:rsidR="00BA3FA6" w:rsidRPr="007C32B8">
        <w:rPr>
          <w:color w:val="000000" w:themeColor="text1"/>
          <w:spacing w:val="-1"/>
          <w:sz w:val="22"/>
          <w:szCs w:val="22"/>
        </w:rPr>
        <w:t>p</w:t>
      </w:r>
      <w:r w:rsidR="00BA3FA6" w:rsidRPr="007C32B8">
        <w:rPr>
          <w:color w:val="000000" w:themeColor="text1"/>
          <w:spacing w:val="-3"/>
          <w:sz w:val="22"/>
          <w:szCs w:val="22"/>
        </w:rPr>
        <w:t>o</w:t>
      </w:r>
      <w:r w:rsidR="00BA3FA6" w:rsidRPr="007C32B8">
        <w:rPr>
          <w:color w:val="000000" w:themeColor="text1"/>
          <w:spacing w:val="-2"/>
          <w:sz w:val="22"/>
          <w:szCs w:val="22"/>
        </w:rPr>
        <w:t>r</w:t>
      </w:r>
      <w:r w:rsidR="00BA3FA6" w:rsidRPr="007C32B8">
        <w:rPr>
          <w:color w:val="000000" w:themeColor="text1"/>
          <w:sz w:val="22"/>
          <w:szCs w:val="22"/>
        </w:rPr>
        <w:t>t</w:t>
      </w:r>
      <w:r w:rsidR="00BA3FA6" w:rsidRPr="007C32B8">
        <w:rPr>
          <w:color w:val="000000" w:themeColor="text1"/>
          <w:spacing w:val="3"/>
          <w:sz w:val="22"/>
          <w:szCs w:val="22"/>
        </w:rPr>
        <w:t xml:space="preserve"> f</w:t>
      </w:r>
      <w:r w:rsidR="00BA3FA6" w:rsidRPr="007C32B8">
        <w:rPr>
          <w:color w:val="000000" w:themeColor="text1"/>
          <w:spacing w:val="-3"/>
          <w:sz w:val="22"/>
          <w:szCs w:val="22"/>
        </w:rPr>
        <w:t>o</w:t>
      </w:r>
      <w:r w:rsidR="00BA3FA6" w:rsidRPr="007C32B8">
        <w:rPr>
          <w:color w:val="000000" w:themeColor="text1"/>
          <w:sz w:val="22"/>
          <w:szCs w:val="22"/>
        </w:rPr>
        <w:t>r</w:t>
      </w:r>
      <w:r w:rsidR="00BA3FA6" w:rsidRPr="007C32B8">
        <w:rPr>
          <w:color w:val="000000" w:themeColor="text1"/>
          <w:spacing w:val="1"/>
          <w:sz w:val="22"/>
          <w:szCs w:val="22"/>
        </w:rPr>
        <w:t xml:space="preserve"> </w:t>
      </w:r>
      <w:r w:rsidR="00BA3FA6" w:rsidRPr="007C32B8">
        <w:rPr>
          <w:color w:val="000000" w:themeColor="text1"/>
          <w:spacing w:val="2"/>
          <w:sz w:val="22"/>
          <w:szCs w:val="22"/>
        </w:rPr>
        <w:t>T</w:t>
      </w:r>
      <w:r w:rsidR="00BA3FA6" w:rsidRPr="007C32B8">
        <w:rPr>
          <w:color w:val="000000" w:themeColor="text1"/>
          <w:sz w:val="22"/>
          <w:szCs w:val="22"/>
        </w:rPr>
        <w:t>o</w:t>
      </w:r>
      <w:r w:rsidR="00BA3FA6" w:rsidRPr="007C32B8">
        <w:rPr>
          <w:color w:val="000000" w:themeColor="text1"/>
          <w:spacing w:val="-3"/>
          <w:sz w:val="22"/>
          <w:szCs w:val="22"/>
        </w:rPr>
        <w:t>n</w:t>
      </w:r>
      <w:r w:rsidR="00BA3FA6" w:rsidRPr="007C32B8">
        <w:rPr>
          <w:color w:val="000000" w:themeColor="text1"/>
          <w:spacing w:val="2"/>
          <w:sz w:val="22"/>
          <w:szCs w:val="22"/>
        </w:rPr>
        <w:t>g</w:t>
      </w:r>
      <w:r w:rsidR="00BA3FA6" w:rsidRPr="007C32B8">
        <w:rPr>
          <w:color w:val="000000" w:themeColor="text1"/>
          <w:sz w:val="22"/>
          <w:szCs w:val="22"/>
        </w:rPr>
        <w:t>a</w:t>
      </w:r>
      <w:r w:rsidR="00BA3FA6" w:rsidRPr="007C32B8">
        <w:rPr>
          <w:color w:val="000000" w:themeColor="text1"/>
          <w:spacing w:val="2"/>
          <w:sz w:val="22"/>
          <w:szCs w:val="22"/>
        </w:rPr>
        <w:t xml:space="preserve"> </w:t>
      </w:r>
      <w:r w:rsidR="00BA3FA6" w:rsidRPr="007C32B8">
        <w:rPr>
          <w:color w:val="000000" w:themeColor="text1"/>
          <w:spacing w:val="1"/>
          <w:sz w:val="22"/>
          <w:szCs w:val="22"/>
        </w:rPr>
        <w:t>(</w:t>
      </w:r>
      <w:r w:rsidR="00496AD2" w:rsidRPr="007C32B8">
        <w:rPr>
          <w:i/>
          <w:color w:val="000000" w:themeColor="text1"/>
          <w:spacing w:val="-6"/>
          <w:sz w:val="22"/>
          <w:szCs w:val="22"/>
        </w:rPr>
        <w:t>doc. S</w:t>
      </w:r>
      <w:r w:rsidR="00BA3FA6" w:rsidRPr="007C32B8">
        <w:rPr>
          <w:i/>
          <w:color w:val="000000" w:themeColor="text1"/>
          <w:spacing w:val="7"/>
          <w:sz w:val="22"/>
          <w:szCs w:val="22"/>
        </w:rPr>
        <w:t>W</w:t>
      </w:r>
      <w:r w:rsidR="00BA3FA6" w:rsidRPr="007C32B8">
        <w:rPr>
          <w:i/>
          <w:color w:val="000000" w:themeColor="text1"/>
          <w:spacing w:val="-3"/>
          <w:sz w:val="22"/>
          <w:szCs w:val="22"/>
        </w:rPr>
        <w:t>P</w:t>
      </w:r>
      <w:r w:rsidR="00BA3FA6" w:rsidRPr="007C32B8">
        <w:rPr>
          <w:i/>
          <w:color w:val="000000" w:themeColor="text1"/>
          <w:spacing w:val="-1"/>
          <w:sz w:val="22"/>
          <w:szCs w:val="22"/>
        </w:rPr>
        <w:t>HC</w:t>
      </w:r>
      <w:r w:rsidR="00BA3FA6" w:rsidRPr="007C32B8">
        <w:rPr>
          <w:i/>
          <w:color w:val="000000" w:themeColor="text1"/>
          <w:sz w:val="22"/>
          <w:szCs w:val="22"/>
        </w:rPr>
        <w:t>1</w:t>
      </w:r>
      <w:r w:rsidR="005F067E" w:rsidRPr="007C32B8">
        <w:rPr>
          <w:i/>
          <w:color w:val="000000" w:themeColor="text1"/>
          <w:sz w:val="22"/>
          <w:szCs w:val="22"/>
        </w:rPr>
        <w:t>6</w:t>
      </w:r>
      <w:r w:rsidR="00BA3FA6" w:rsidRPr="007C32B8">
        <w:rPr>
          <w:i/>
          <w:color w:val="000000" w:themeColor="text1"/>
          <w:spacing w:val="-2"/>
          <w:sz w:val="22"/>
          <w:szCs w:val="22"/>
        </w:rPr>
        <w:t>-</w:t>
      </w:r>
      <w:r w:rsidR="00BA3FA6" w:rsidRPr="007C32B8">
        <w:rPr>
          <w:i/>
          <w:color w:val="000000" w:themeColor="text1"/>
          <w:sz w:val="22"/>
          <w:szCs w:val="22"/>
        </w:rPr>
        <w:t>0</w:t>
      </w:r>
      <w:r w:rsidR="001E4DD3" w:rsidRPr="007C32B8">
        <w:rPr>
          <w:i/>
          <w:color w:val="000000" w:themeColor="text1"/>
          <w:spacing w:val="-1"/>
          <w:sz w:val="22"/>
          <w:szCs w:val="22"/>
        </w:rPr>
        <w:t>7</w:t>
      </w:r>
      <w:r w:rsidR="00150451" w:rsidRPr="007C32B8">
        <w:rPr>
          <w:i/>
          <w:color w:val="000000" w:themeColor="text1"/>
          <w:spacing w:val="1"/>
          <w:sz w:val="22"/>
          <w:szCs w:val="22"/>
        </w:rPr>
        <w:t>F</w:t>
      </w:r>
      <w:r w:rsidR="00BA3FA6" w:rsidRPr="007C32B8">
        <w:rPr>
          <w:color w:val="000000" w:themeColor="text1"/>
          <w:sz w:val="22"/>
          <w:szCs w:val="22"/>
        </w:rPr>
        <w:t>)</w:t>
      </w:r>
      <w:r w:rsidR="00496AD2" w:rsidRPr="007C32B8">
        <w:rPr>
          <w:color w:val="000000" w:themeColor="text1"/>
          <w:sz w:val="22"/>
          <w:szCs w:val="22"/>
        </w:rPr>
        <w:t xml:space="preserve">. </w:t>
      </w:r>
      <w:r w:rsidR="0010070F" w:rsidRPr="007C32B8">
        <w:rPr>
          <w:color w:val="000000" w:themeColor="text1"/>
          <w:sz w:val="22"/>
          <w:szCs w:val="22"/>
        </w:rPr>
        <w:t xml:space="preserve"> </w:t>
      </w:r>
      <w:r w:rsidR="00051CC2" w:rsidRPr="007C32B8">
        <w:rPr>
          <w:color w:val="000000" w:themeColor="text1"/>
          <w:sz w:val="22"/>
          <w:szCs w:val="22"/>
        </w:rPr>
        <w:t>The Ministry of Infrastructure (MOI) is</w:t>
      </w:r>
      <w:r w:rsidR="002A7AFE" w:rsidRPr="007C32B8">
        <w:rPr>
          <w:color w:val="000000" w:themeColor="text1"/>
          <w:sz w:val="22"/>
          <w:szCs w:val="22"/>
        </w:rPr>
        <w:t xml:space="preserve"> responsible for </w:t>
      </w:r>
      <w:r w:rsidR="00051CC2" w:rsidRPr="007C32B8">
        <w:rPr>
          <w:color w:val="000000" w:themeColor="text1"/>
          <w:sz w:val="22"/>
          <w:szCs w:val="22"/>
        </w:rPr>
        <w:t>th</w:t>
      </w:r>
      <w:r w:rsidR="006A0835" w:rsidRPr="007C32B8">
        <w:rPr>
          <w:color w:val="000000" w:themeColor="text1"/>
          <w:sz w:val="22"/>
          <w:szCs w:val="22"/>
        </w:rPr>
        <w:t>e national hydrography</w:t>
      </w:r>
      <w:r w:rsidR="00051CC2" w:rsidRPr="007C32B8">
        <w:rPr>
          <w:color w:val="000000" w:themeColor="text1"/>
          <w:sz w:val="22"/>
          <w:szCs w:val="22"/>
        </w:rPr>
        <w:t xml:space="preserve"> and there is</w:t>
      </w:r>
      <w:r w:rsidR="00051CC2" w:rsidRPr="007C32B8">
        <w:rPr>
          <w:color w:val="000000" w:themeColor="text1"/>
        </w:rPr>
        <w:t xml:space="preserve"> </w:t>
      </w:r>
      <w:r w:rsidR="00051CC2" w:rsidRPr="007C32B8">
        <w:rPr>
          <w:color w:val="000000" w:themeColor="text1"/>
          <w:sz w:val="22"/>
          <w:szCs w:val="22"/>
        </w:rPr>
        <w:t>now a bilateral agreement be</w:t>
      </w:r>
      <w:r w:rsidR="00511378" w:rsidRPr="007C32B8">
        <w:rPr>
          <w:color w:val="000000" w:themeColor="text1"/>
          <w:sz w:val="22"/>
          <w:szCs w:val="22"/>
        </w:rPr>
        <w:t>tween MOI and LINZ regarding h</w:t>
      </w:r>
      <w:r w:rsidR="00051CC2" w:rsidRPr="007C32B8">
        <w:rPr>
          <w:color w:val="000000" w:themeColor="text1"/>
          <w:sz w:val="22"/>
          <w:szCs w:val="22"/>
        </w:rPr>
        <w:t xml:space="preserve">ydrographic service in Tonga.  </w:t>
      </w:r>
      <w:r w:rsidR="00511378" w:rsidRPr="007C32B8">
        <w:rPr>
          <w:color w:val="000000" w:themeColor="text1"/>
          <w:sz w:val="22"/>
          <w:szCs w:val="22"/>
        </w:rPr>
        <w:t xml:space="preserve">His Majesty’s Armed Forces (HMAF), Tonga is still pursuing its goal of re-establishing hydrographic capability. </w:t>
      </w:r>
      <w:r w:rsidR="009426DA" w:rsidRPr="007C32B8">
        <w:rPr>
          <w:color w:val="000000" w:themeColor="text1"/>
          <w:sz w:val="22"/>
          <w:szCs w:val="22"/>
        </w:rPr>
        <w:t>In terms of p</w:t>
      </w:r>
      <w:r w:rsidR="00624992" w:rsidRPr="007C32B8">
        <w:rPr>
          <w:color w:val="000000" w:themeColor="text1"/>
          <w:sz w:val="22"/>
          <w:szCs w:val="22"/>
        </w:rPr>
        <w:t>ersonnel</w:t>
      </w:r>
      <w:r w:rsidR="009426DA" w:rsidRPr="007C32B8">
        <w:rPr>
          <w:color w:val="000000" w:themeColor="text1"/>
          <w:sz w:val="22"/>
          <w:szCs w:val="22"/>
        </w:rPr>
        <w:t xml:space="preserve"> </w:t>
      </w:r>
      <w:r w:rsidR="00645BC7" w:rsidRPr="007C32B8">
        <w:rPr>
          <w:color w:val="000000" w:themeColor="text1"/>
          <w:sz w:val="22"/>
          <w:szCs w:val="22"/>
        </w:rPr>
        <w:t xml:space="preserve">Tonga had </w:t>
      </w:r>
      <w:r w:rsidR="00DD6739" w:rsidRPr="007C32B8">
        <w:rPr>
          <w:color w:val="000000" w:themeColor="text1"/>
          <w:sz w:val="22"/>
          <w:szCs w:val="22"/>
        </w:rPr>
        <w:t>5 trained Surveyor Recorders</w:t>
      </w:r>
      <w:r w:rsidR="00645BC7" w:rsidRPr="007C32B8">
        <w:rPr>
          <w:color w:val="000000" w:themeColor="text1"/>
          <w:sz w:val="22"/>
          <w:szCs w:val="22"/>
        </w:rPr>
        <w:t>, 2</w:t>
      </w:r>
      <w:r w:rsidR="009426DA" w:rsidRPr="007C32B8">
        <w:rPr>
          <w:color w:val="000000" w:themeColor="text1"/>
          <w:sz w:val="22"/>
          <w:szCs w:val="22"/>
        </w:rPr>
        <w:t xml:space="preserve"> Cat ‘B’ Hydrographi</w:t>
      </w:r>
      <w:r w:rsidR="00645BC7" w:rsidRPr="007C32B8">
        <w:rPr>
          <w:color w:val="000000" w:themeColor="text1"/>
          <w:sz w:val="22"/>
          <w:szCs w:val="22"/>
        </w:rPr>
        <w:t xml:space="preserve">c Surveyors and </w:t>
      </w:r>
      <w:r w:rsidR="009426DA" w:rsidRPr="007C32B8">
        <w:rPr>
          <w:color w:val="000000" w:themeColor="text1"/>
          <w:sz w:val="22"/>
          <w:szCs w:val="22"/>
        </w:rPr>
        <w:t xml:space="preserve">1 </w:t>
      </w:r>
      <w:r w:rsidR="00645BC7" w:rsidRPr="007C32B8">
        <w:rPr>
          <w:color w:val="000000" w:themeColor="text1"/>
          <w:sz w:val="22"/>
          <w:szCs w:val="22"/>
        </w:rPr>
        <w:t xml:space="preserve">officer undergoing the </w:t>
      </w:r>
      <w:r w:rsidR="00036EFD" w:rsidRPr="007C32B8">
        <w:rPr>
          <w:color w:val="000000" w:themeColor="text1"/>
          <w:sz w:val="22"/>
          <w:szCs w:val="22"/>
        </w:rPr>
        <w:t xml:space="preserve">Cat </w:t>
      </w:r>
      <w:r w:rsidR="00645BC7" w:rsidRPr="007C32B8">
        <w:rPr>
          <w:color w:val="000000" w:themeColor="text1"/>
          <w:sz w:val="22"/>
          <w:szCs w:val="22"/>
        </w:rPr>
        <w:t xml:space="preserve">‘A’ Hydrographic Survey Course at University of Southern Mississippi. </w:t>
      </w:r>
      <w:r w:rsidR="00DD6739" w:rsidRPr="007C32B8">
        <w:rPr>
          <w:color w:val="000000" w:themeColor="text1"/>
          <w:sz w:val="22"/>
          <w:szCs w:val="22"/>
        </w:rPr>
        <w:t xml:space="preserve"> It intends</w:t>
      </w:r>
      <w:r w:rsidR="00645BC7" w:rsidRPr="007C32B8">
        <w:rPr>
          <w:color w:val="000000" w:themeColor="text1"/>
          <w:sz w:val="22"/>
          <w:szCs w:val="22"/>
        </w:rPr>
        <w:t xml:space="preserve"> to acquire survey equipment within the next couple of years and </w:t>
      </w:r>
      <w:r w:rsidR="0037203A" w:rsidRPr="007C32B8">
        <w:rPr>
          <w:color w:val="000000" w:themeColor="text1"/>
          <w:sz w:val="22"/>
          <w:szCs w:val="22"/>
        </w:rPr>
        <w:t>r</w:t>
      </w:r>
      <w:r w:rsidR="00DD6739" w:rsidRPr="007C32B8">
        <w:rPr>
          <w:color w:val="000000" w:themeColor="text1"/>
          <w:sz w:val="22"/>
          <w:szCs w:val="22"/>
        </w:rPr>
        <w:t>e-</w:t>
      </w:r>
      <w:r w:rsidR="0037203A" w:rsidRPr="007C32B8">
        <w:rPr>
          <w:color w:val="000000" w:themeColor="text1"/>
          <w:sz w:val="22"/>
          <w:szCs w:val="22"/>
        </w:rPr>
        <w:t>establish the HMAF Hyd</w:t>
      </w:r>
      <w:r w:rsidR="00DD6739" w:rsidRPr="007C32B8">
        <w:rPr>
          <w:color w:val="000000" w:themeColor="text1"/>
          <w:sz w:val="22"/>
          <w:szCs w:val="22"/>
        </w:rPr>
        <w:t>rographic Unit</w:t>
      </w:r>
      <w:r w:rsidR="0037203A" w:rsidRPr="007C32B8">
        <w:rPr>
          <w:color w:val="000000" w:themeColor="text1"/>
          <w:sz w:val="22"/>
          <w:szCs w:val="22"/>
        </w:rPr>
        <w:t>.</w:t>
      </w:r>
      <w:r w:rsidR="00D7646C" w:rsidRPr="007C32B8">
        <w:rPr>
          <w:color w:val="000000" w:themeColor="text1"/>
          <w:sz w:val="22"/>
          <w:szCs w:val="22"/>
        </w:rPr>
        <w:t xml:space="preserve">  </w:t>
      </w:r>
    </w:p>
    <w:p w:rsidR="009F6C20" w:rsidRPr="007C32B8" w:rsidRDefault="009F6C20" w:rsidP="0037203A">
      <w:pPr>
        <w:widowControl w:val="0"/>
        <w:autoSpaceDE w:val="0"/>
        <w:autoSpaceDN w:val="0"/>
        <w:adjustRightInd w:val="0"/>
        <w:ind w:left="571" w:right="133"/>
        <w:jc w:val="both"/>
        <w:rPr>
          <w:color w:val="000000" w:themeColor="text1"/>
          <w:sz w:val="22"/>
          <w:szCs w:val="22"/>
        </w:rPr>
      </w:pPr>
      <w:r w:rsidRPr="007C32B8">
        <w:rPr>
          <w:color w:val="000000" w:themeColor="text1"/>
          <w:sz w:val="22"/>
          <w:szCs w:val="22"/>
        </w:rPr>
        <w:t>In order</w:t>
      </w:r>
      <w:r w:rsidR="00DD6739" w:rsidRPr="007C32B8">
        <w:rPr>
          <w:color w:val="000000" w:themeColor="text1"/>
          <w:sz w:val="22"/>
          <w:szCs w:val="22"/>
        </w:rPr>
        <w:t xml:space="preserve"> to maintain the skills of the trained personnel, p</w:t>
      </w:r>
      <w:r w:rsidR="0037203A" w:rsidRPr="007C32B8">
        <w:rPr>
          <w:color w:val="000000" w:themeColor="text1"/>
          <w:sz w:val="22"/>
          <w:szCs w:val="22"/>
        </w:rPr>
        <w:t xml:space="preserve">ractical </w:t>
      </w:r>
      <w:r w:rsidR="00DD6739" w:rsidRPr="007C32B8">
        <w:rPr>
          <w:color w:val="000000" w:themeColor="text1"/>
          <w:sz w:val="22"/>
          <w:szCs w:val="22"/>
        </w:rPr>
        <w:t xml:space="preserve">hydrographic </w:t>
      </w:r>
      <w:r w:rsidR="0037203A" w:rsidRPr="007C32B8">
        <w:rPr>
          <w:color w:val="000000" w:themeColor="text1"/>
          <w:sz w:val="22"/>
          <w:szCs w:val="22"/>
        </w:rPr>
        <w:t xml:space="preserve">experience </w:t>
      </w:r>
      <w:r w:rsidRPr="007C32B8">
        <w:rPr>
          <w:color w:val="000000" w:themeColor="text1"/>
          <w:sz w:val="22"/>
          <w:szCs w:val="22"/>
        </w:rPr>
        <w:t>is provided by New Zealand as part of the defence relationship between HMAF, Tonga and Royal New Zealand Navy.</w:t>
      </w:r>
      <w:r w:rsidR="00DD6739" w:rsidRPr="007C32B8">
        <w:rPr>
          <w:color w:val="000000" w:themeColor="text1"/>
          <w:sz w:val="22"/>
          <w:szCs w:val="22"/>
        </w:rPr>
        <w:t xml:space="preserve">  Tonga would also look into Fiji’s offer of joining the FHS survey teams conducting hydrographic work to gain such experience.</w:t>
      </w:r>
    </w:p>
    <w:p w:rsidR="00BA3FA6" w:rsidRPr="007C32B8" w:rsidRDefault="00BA3FA6" w:rsidP="00496AD2">
      <w:pPr>
        <w:widowControl w:val="0"/>
        <w:autoSpaceDE w:val="0"/>
        <w:autoSpaceDN w:val="0"/>
        <w:adjustRightInd w:val="0"/>
        <w:ind w:right="567"/>
        <w:rPr>
          <w:color w:val="000000" w:themeColor="text1"/>
          <w:sz w:val="22"/>
          <w:szCs w:val="22"/>
        </w:rPr>
      </w:pPr>
    </w:p>
    <w:p w:rsidR="00BA3FA6" w:rsidRPr="007C32B8" w:rsidRDefault="00DE491E" w:rsidP="00C05B41">
      <w:pPr>
        <w:widowControl w:val="0"/>
        <w:autoSpaceDE w:val="0"/>
        <w:autoSpaceDN w:val="0"/>
        <w:adjustRightInd w:val="0"/>
        <w:ind w:left="567" w:right="567" w:hanging="567"/>
        <w:jc w:val="both"/>
        <w:rPr>
          <w:color w:val="000000" w:themeColor="text1"/>
          <w:sz w:val="22"/>
          <w:szCs w:val="22"/>
        </w:rPr>
      </w:pPr>
      <w:r w:rsidRPr="007C32B8">
        <w:rPr>
          <w:b/>
          <w:bCs/>
          <w:color w:val="000000" w:themeColor="text1"/>
          <w:spacing w:val="-1"/>
          <w:sz w:val="22"/>
          <w:szCs w:val="22"/>
        </w:rPr>
        <w:t>7</w:t>
      </w:r>
      <w:r w:rsidR="00BA3FA6" w:rsidRPr="007C32B8">
        <w:rPr>
          <w:b/>
          <w:bCs/>
          <w:color w:val="000000" w:themeColor="text1"/>
          <w:sz w:val="22"/>
          <w:szCs w:val="22"/>
        </w:rPr>
        <w:t>.7</w:t>
      </w:r>
      <w:r w:rsidR="00BA3FA6" w:rsidRPr="007C32B8">
        <w:rPr>
          <w:b/>
          <w:bCs/>
          <w:color w:val="000000" w:themeColor="text1"/>
          <w:sz w:val="22"/>
          <w:szCs w:val="22"/>
        </w:rPr>
        <w:tab/>
      </w:r>
      <w:r w:rsidR="00BA3FA6" w:rsidRPr="007C32B8">
        <w:rPr>
          <w:b/>
          <w:bCs/>
          <w:color w:val="000000" w:themeColor="text1"/>
          <w:spacing w:val="-1"/>
          <w:sz w:val="22"/>
          <w:szCs w:val="22"/>
        </w:rPr>
        <w:t>U</w:t>
      </w:r>
      <w:r w:rsidR="00BA3FA6" w:rsidRPr="007C32B8">
        <w:rPr>
          <w:b/>
          <w:bCs/>
          <w:color w:val="000000" w:themeColor="text1"/>
          <w:sz w:val="22"/>
          <w:szCs w:val="22"/>
        </w:rPr>
        <w:t>ni</w:t>
      </w:r>
      <w:r w:rsidR="00BA3FA6" w:rsidRPr="007C32B8">
        <w:rPr>
          <w:b/>
          <w:bCs/>
          <w:color w:val="000000" w:themeColor="text1"/>
          <w:spacing w:val="1"/>
          <w:sz w:val="22"/>
          <w:szCs w:val="22"/>
        </w:rPr>
        <w:t>t</w:t>
      </w:r>
      <w:r w:rsidR="00BA3FA6" w:rsidRPr="007C32B8">
        <w:rPr>
          <w:b/>
          <w:bCs/>
          <w:color w:val="000000" w:themeColor="text1"/>
          <w:sz w:val="22"/>
          <w:szCs w:val="22"/>
        </w:rPr>
        <w:t xml:space="preserve">ed </w:t>
      </w:r>
      <w:r w:rsidR="00BA3FA6" w:rsidRPr="007C32B8">
        <w:rPr>
          <w:b/>
          <w:bCs/>
          <w:color w:val="000000" w:themeColor="text1"/>
          <w:spacing w:val="-3"/>
          <w:sz w:val="22"/>
          <w:szCs w:val="22"/>
        </w:rPr>
        <w:t>K</w:t>
      </w:r>
      <w:r w:rsidR="00BA3FA6" w:rsidRPr="007C32B8">
        <w:rPr>
          <w:b/>
          <w:bCs/>
          <w:color w:val="000000" w:themeColor="text1"/>
          <w:spacing w:val="1"/>
          <w:sz w:val="22"/>
          <w:szCs w:val="22"/>
        </w:rPr>
        <w:t>i</w:t>
      </w:r>
      <w:r w:rsidR="00BA3FA6" w:rsidRPr="007C32B8">
        <w:rPr>
          <w:b/>
          <w:bCs/>
          <w:color w:val="000000" w:themeColor="text1"/>
          <w:sz w:val="22"/>
          <w:szCs w:val="22"/>
        </w:rPr>
        <w:t>n</w:t>
      </w:r>
      <w:r w:rsidR="00BA3FA6" w:rsidRPr="007C32B8">
        <w:rPr>
          <w:b/>
          <w:bCs/>
          <w:color w:val="000000" w:themeColor="text1"/>
          <w:spacing w:val="-1"/>
          <w:sz w:val="22"/>
          <w:szCs w:val="22"/>
        </w:rPr>
        <w:t>g</w:t>
      </w:r>
      <w:r w:rsidR="00BA3FA6" w:rsidRPr="007C32B8">
        <w:rPr>
          <w:b/>
          <w:bCs/>
          <w:color w:val="000000" w:themeColor="text1"/>
          <w:sz w:val="22"/>
          <w:szCs w:val="22"/>
        </w:rPr>
        <w:t>d</w:t>
      </w:r>
      <w:r w:rsidR="00BA3FA6" w:rsidRPr="007C32B8">
        <w:rPr>
          <w:b/>
          <w:bCs/>
          <w:color w:val="000000" w:themeColor="text1"/>
          <w:spacing w:val="-1"/>
          <w:sz w:val="22"/>
          <w:szCs w:val="22"/>
        </w:rPr>
        <w:t>o</w:t>
      </w:r>
      <w:r w:rsidR="00BA3FA6" w:rsidRPr="007C32B8">
        <w:rPr>
          <w:b/>
          <w:bCs/>
          <w:color w:val="000000" w:themeColor="text1"/>
          <w:sz w:val="22"/>
          <w:szCs w:val="22"/>
        </w:rPr>
        <w:t>m</w:t>
      </w:r>
      <w:r w:rsidR="00BA3FA6" w:rsidRPr="007C32B8">
        <w:rPr>
          <w:b/>
          <w:bCs/>
          <w:color w:val="000000" w:themeColor="text1"/>
          <w:spacing w:val="-1"/>
          <w:sz w:val="22"/>
          <w:szCs w:val="22"/>
        </w:rPr>
        <w:t xml:space="preserve"> </w:t>
      </w:r>
      <w:r w:rsidR="00BA3FA6" w:rsidRPr="007C32B8">
        <w:rPr>
          <w:b/>
          <w:bCs/>
          <w:color w:val="000000" w:themeColor="text1"/>
          <w:spacing w:val="1"/>
          <w:sz w:val="22"/>
          <w:szCs w:val="22"/>
        </w:rPr>
        <w:t>(</w:t>
      </w:r>
      <w:r w:rsidR="00BA3FA6" w:rsidRPr="007C32B8">
        <w:rPr>
          <w:b/>
          <w:bCs/>
          <w:color w:val="000000" w:themeColor="text1"/>
          <w:spacing w:val="-1"/>
          <w:sz w:val="22"/>
          <w:szCs w:val="22"/>
        </w:rPr>
        <w:t>UK</w:t>
      </w:r>
      <w:r w:rsidR="00BA3FA6" w:rsidRPr="007C32B8">
        <w:rPr>
          <w:b/>
          <w:bCs/>
          <w:color w:val="000000" w:themeColor="text1"/>
          <w:sz w:val="22"/>
          <w:szCs w:val="22"/>
        </w:rPr>
        <w:t>)</w:t>
      </w:r>
    </w:p>
    <w:p w:rsidR="00BA3FA6" w:rsidRPr="007C32B8" w:rsidRDefault="00BA3FA6" w:rsidP="00C05B41">
      <w:pPr>
        <w:widowControl w:val="0"/>
        <w:autoSpaceDE w:val="0"/>
        <w:autoSpaceDN w:val="0"/>
        <w:adjustRightInd w:val="0"/>
        <w:rPr>
          <w:color w:val="000000" w:themeColor="text1"/>
          <w:sz w:val="22"/>
          <w:szCs w:val="22"/>
        </w:rPr>
      </w:pPr>
    </w:p>
    <w:p w:rsidR="00054BD1" w:rsidRPr="007C32B8" w:rsidRDefault="002501A7" w:rsidP="00411E48">
      <w:pPr>
        <w:widowControl w:val="0"/>
        <w:autoSpaceDE w:val="0"/>
        <w:autoSpaceDN w:val="0"/>
        <w:adjustRightInd w:val="0"/>
        <w:ind w:left="571" w:right="135"/>
        <w:jc w:val="both"/>
        <w:rPr>
          <w:color w:val="000000" w:themeColor="text1"/>
          <w:spacing w:val="-4"/>
          <w:sz w:val="22"/>
          <w:szCs w:val="22"/>
        </w:rPr>
      </w:pPr>
      <w:r w:rsidRPr="007C32B8">
        <w:rPr>
          <w:color w:val="000000" w:themeColor="text1"/>
          <w:spacing w:val="-4"/>
          <w:sz w:val="22"/>
          <w:szCs w:val="22"/>
        </w:rPr>
        <w:t>Mr Jamie McMichael-Philips</w:t>
      </w:r>
      <w:r w:rsidR="00031A46" w:rsidRPr="007C32B8">
        <w:rPr>
          <w:color w:val="000000" w:themeColor="text1"/>
          <w:spacing w:val="-4"/>
          <w:sz w:val="22"/>
          <w:szCs w:val="22"/>
        </w:rPr>
        <w:t xml:space="preserve"> presented the national report for United Kingdom (</w:t>
      </w:r>
      <w:r w:rsidR="00496AD2" w:rsidRPr="007C32B8">
        <w:rPr>
          <w:i/>
          <w:color w:val="000000" w:themeColor="text1"/>
          <w:spacing w:val="-4"/>
          <w:sz w:val="22"/>
          <w:szCs w:val="22"/>
        </w:rPr>
        <w:t>doc. S</w:t>
      </w:r>
      <w:r w:rsidR="005F067E" w:rsidRPr="007C32B8">
        <w:rPr>
          <w:i/>
          <w:color w:val="000000" w:themeColor="text1"/>
          <w:spacing w:val="-4"/>
          <w:sz w:val="22"/>
          <w:szCs w:val="22"/>
        </w:rPr>
        <w:t>WPHC16</w:t>
      </w:r>
      <w:r w:rsidR="00CC123B" w:rsidRPr="007C32B8">
        <w:rPr>
          <w:i/>
          <w:color w:val="000000" w:themeColor="text1"/>
          <w:spacing w:val="-4"/>
          <w:sz w:val="22"/>
          <w:szCs w:val="22"/>
        </w:rPr>
        <w:t>-07</w:t>
      </w:r>
      <w:r w:rsidR="00150451" w:rsidRPr="007C32B8">
        <w:rPr>
          <w:i/>
          <w:color w:val="000000" w:themeColor="text1"/>
          <w:spacing w:val="-4"/>
          <w:sz w:val="22"/>
          <w:szCs w:val="22"/>
        </w:rPr>
        <w:t>G</w:t>
      </w:r>
      <w:r w:rsidR="00031A46" w:rsidRPr="007C32B8">
        <w:rPr>
          <w:color w:val="000000" w:themeColor="text1"/>
          <w:spacing w:val="-4"/>
          <w:sz w:val="22"/>
          <w:szCs w:val="22"/>
        </w:rPr>
        <w:t xml:space="preserve">).  </w:t>
      </w:r>
      <w:r w:rsidR="000F1BE9" w:rsidRPr="007C32B8">
        <w:rPr>
          <w:color w:val="000000" w:themeColor="text1"/>
          <w:spacing w:val="-4"/>
          <w:sz w:val="22"/>
          <w:szCs w:val="22"/>
        </w:rPr>
        <w:t>Since the last meeting t</w:t>
      </w:r>
      <w:r w:rsidR="00031A46" w:rsidRPr="007C32B8">
        <w:rPr>
          <w:color w:val="000000" w:themeColor="text1"/>
          <w:spacing w:val="-4"/>
          <w:sz w:val="22"/>
          <w:szCs w:val="22"/>
        </w:rPr>
        <w:t>he UKHO</w:t>
      </w:r>
      <w:r w:rsidR="00F247CC" w:rsidRPr="007C32B8">
        <w:rPr>
          <w:color w:val="000000" w:themeColor="text1"/>
          <w:spacing w:val="-4"/>
          <w:sz w:val="22"/>
          <w:szCs w:val="22"/>
        </w:rPr>
        <w:t xml:space="preserve"> had published 39</w:t>
      </w:r>
      <w:r w:rsidR="000F1BE9" w:rsidRPr="007C32B8">
        <w:rPr>
          <w:color w:val="000000" w:themeColor="text1"/>
          <w:spacing w:val="-4"/>
          <w:sz w:val="22"/>
          <w:szCs w:val="22"/>
        </w:rPr>
        <w:t xml:space="preserve"> New Editions / New Char</w:t>
      </w:r>
      <w:r w:rsidR="00F247CC" w:rsidRPr="007C32B8">
        <w:rPr>
          <w:color w:val="000000" w:themeColor="text1"/>
          <w:spacing w:val="-4"/>
          <w:sz w:val="22"/>
          <w:szCs w:val="22"/>
        </w:rPr>
        <w:t xml:space="preserve">t adoptions in the SWPHC region.  UK continues to act as the </w:t>
      </w:r>
      <w:r w:rsidR="00D84BA9" w:rsidRPr="007C32B8">
        <w:rPr>
          <w:color w:val="000000" w:themeColor="text1"/>
          <w:spacing w:val="-4"/>
          <w:sz w:val="22"/>
          <w:szCs w:val="22"/>
        </w:rPr>
        <w:t>Primary Charting Authority (</w:t>
      </w:r>
      <w:r w:rsidR="00F247CC" w:rsidRPr="007C32B8">
        <w:rPr>
          <w:color w:val="000000" w:themeColor="text1"/>
          <w:spacing w:val="-4"/>
          <w:sz w:val="22"/>
          <w:szCs w:val="22"/>
        </w:rPr>
        <w:t>PCA</w:t>
      </w:r>
      <w:r w:rsidR="00D84BA9" w:rsidRPr="007C32B8">
        <w:rPr>
          <w:color w:val="000000" w:themeColor="text1"/>
          <w:spacing w:val="-4"/>
          <w:sz w:val="22"/>
          <w:szCs w:val="22"/>
        </w:rPr>
        <w:t>)</w:t>
      </w:r>
      <w:r w:rsidR="00F247CC" w:rsidRPr="007C32B8">
        <w:rPr>
          <w:color w:val="000000" w:themeColor="text1"/>
          <w:spacing w:val="-4"/>
          <w:sz w:val="22"/>
          <w:szCs w:val="22"/>
        </w:rPr>
        <w:t xml:space="preserve"> for Fiji, Kiribati, Nauru, Tuvalu and Vanuatu</w:t>
      </w:r>
      <w:r w:rsidR="000F1BE9" w:rsidRPr="007C32B8">
        <w:rPr>
          <w:color w:val="000000" w:themeColor="text1"/>
          <w:spacing w:val="-4"/>
          <w:sz w:val="22"/>
          <w:szCs w:val="22"/>
        </w:rPr>
        <w:t>.</w:t>
      </w:r>
      <w:r w:rsidR="00411E48" w:rsidRPr="007C32B8">
        <w:rPr>
          <w:color w:val="000000" w:themeColor="text1"/>
          <w:spacing w:val="-4"/>
          <w:sz w:val="22"/>
          <w:szCs w:val="22"/>
        </w:rPr>
        <w:t xml:space="preserve"> </w:t>
      </w:r>
      <w:r w:rsidR="00AB345B" w:rsidRPr="007C32B8">
        <w:rPr>
          <w:color w:val="000000" w:themeColor="text1"/>
          <w:spacing w:val="-4"/>
          <w:sz w:val="22"/>
          <w:szCs w:val="22"/>
        </w:rPr>
        <w:t xml:space="preserve"> A </w:t>
      </w:r>
      <w:r w:rsidR="00AB41B2" w:rsidRPr="007C32B8">
        <w:rPr>
          <w:color w:val="000000" w:themeColor="text1"/>
          <w:spacing w:val="-4"/>
          <w:sz w:val="22"/>
          <w:szCs w:val="22"/>
        </w:rPr>
        <w:t>total of 107</w:t>
      </w:r>
      <w:r w:rsidR="009E23E2" w:rsidRPr="007C32B8">
        <w:rPr>
          <w:color w:val="000000" w:themeColor="text1"/>
          <w:spacing w:val="-4"/>
          <w:sz w:val="22"/>
          <w:szCs w:val="22"/>
        </w:rPr>
        <w:t xml:space="preserve"> ENC cells have been published</w:t>
      </w:r>
      <w:r w:rsidR="00AB41B2" w:rsidRPr="007C32B8">
        <w:rPr>
          <w:color w:val="000000" w:themeColor="text1"/>
          <w:spacing w:val="-4"/>
          <w:sz w:val="22"/>
          <w:szCs w:val="22"/>
        </w:rPr>
        <w:t xml:space="preserve"> on varying scales – i.e. overview, general, coastal, harbour and berthing.</w:t>
      </w:r>
    </w:p>
    <w:p w:rsidR="004A49F1" w:rsidRPr="007C32B8" w:rsidRDefault="00324539" w:rsidP="00C05B41">
      <w:pPr>
        <w:widowControl w:val="0"/>
        <w:autoSpaceDE w:val="0"/>
        <w:autoSpaceDN w:val="0"/>
        <w:adjustRightInd w:val="0"/>
        <w:ind w:left="571" w:right="135"/>
        <w:jc w:val="both"/>
        <w:rPr>
          <w:color w:val="000000" w:themeColor="text1"/>
          <w:spacing w:val="-4"/>
          <w:sz w:val="22"/>
          <w:szCs w:val="22"/>
        </w:rPr>
      </w:pPr>
      <w:r w:rsidRPr="007C32B8">
        <w:rPr>
          <w:color w:val="000000" w:themeColor="text1"/>
          <w:spacing w:val="-4"/>
          <w:sz w:val="22"/>
          <w:szCs w:val="22"/>
        </w:rPr>
        <w:t xml:space="preserve">The UK Government funded </w:t>
      </w:r>
      <w:r w:rsidR="004A49F1" w:rsidRPr="007C32B8">
        <w:rPr>
          <w:color w:val="000000" w:themeColor="text1"/>
          <w:spacing w:val="-4"/>
          <w:sz w:val="22"/>
          <w:szCs w:val="22"/>
        </w:rPr>
        <w:t>Commonwealth Marine Economies (</w:t>
      </w:r>
      <w:r w:rsidRPr="007C32B8">
        <w:rPr>
          <w:color w:val="000000" w:themeColor="text1"/>
          <w:spacing w:val="-4"/>
          <w:sz w:val="22"/>
          <w:szCs w:val="22"/>
        </w:rPr>
        <w:t>CME</w:t>
      </w:r>
      <w:r w:rsidR="004A49F1" w:rsidRPr="007C32B8">
        <w:rPr>
          <w:color w:val="000000" w:themeColor="text1"/>
          <w:spacing w:val="-4"/>
          <w:sz w:val="22"/>
          <w:szCs w:val="22"/>
        </w:rPr>
        <w:t>)</w:t>
      </w:r>
      <w:r w:rsidRPr="007C32B8">
        <w:rPr>
          <w:color w:val="000000" w:themeColor="text1"/>
          <w:spacing w:val="-4"/>
          <w:sz w:val="22"/>
          <w:szCs w:val="22"/>
        </w:rPr>
        <w:t xml:space="preserve"> </w:t>
      </w:r>
      <w:r w:rsidR="004A49F1" w:rsidRPr="007C32B8">
        <w:rPr>
          <w:color w:val="000000" w:themeColor="text1"/>
          <w:spacing w:val="-4"/>
          <w:sz w:val="22"/>
          <w:szCs w:val="22"/>
        </w:rPr>
        <w:t>Programme is currently in Year 3</w:t>
      </w:r>
      <w:r w:rsidRPr="007C32B8">
        <w:rPr>
          <w:color w:val="000000" w:themeColor="text1"/>
          <w:spacing w:val="-4"/>
          <w:sz w:val="22"/>
          <w:szCs w:val="22"/>
        </w:rPr>
        <w:t xml:space="preserve"> of its 5-year programme.  </w:t>
      </w:r>
      <w:r w:rsidR="004A49F1" w:rsidRPr="007C32B8">
        <w:rPr>
          <w:color w:val="000000" w:themeColor="text1"/>
          <w:spacing w:val="-4"/>
          <w:sz w:val="22"/>
          <w:szCs w:val="22"/>
        </w:rPr>
        <w:t>The following CME activities were undertaken</w:t>
      </w:r>
      <w:r w:rsidR="00F247CC" w:rsidRPr="007C32B8">
        <w:rPr>
          <w:color w:val="000000" w:themeColor="text1"/>
          <w:spacing w:val="-4"/>
          <w:sz w:val="22"/>
          <w:szCs w:val="22"/>
        </w:rPr>
        <w:t xml:space="preserve"> in the region</w:t>
      </w:r>
      <w:r w:rsidR="004A49F1" w:rsidRPr="007C32B8">
        <w:rPr>
          <w:color w:val="000000" w:themeColor="text1"/>
          <w:spacing w:val="-4"/>
          <w:sz w:val="22"/>
          <w:szCs w:val="22"/>
        </w:rPr>
        <w:t xml:space="preserve"> during the year:</w:t>
      </w:r>
    </w:p>
    <w:p w:rsidR="004A49F1" w:rsidRPr="007C32B8" w:rsidRDefault="004A49F1" w:rsidP="000743B5">
      <w:pPr>
        <w:pStyle w:val="ListParagraph"/>
        <w:widowControl w:val="0"/>
        <w:numPr>
          <w:ilvl w:val="0"/>
          <w:numId w:val="3"/>
        </w:numPr>
        <w:autoSpaceDE w:val="0"/>
        <w:autoSpaceDN w:val="0"/>
        <w:adjustRightInd w:val="0"/>
        <w:ind w:left="1134" w:right="135" w:hanging="283"/>
        <w:jc w:val="both"/>
        <w:rPr>
          <w:color w:val="000000" w:themeColor="text1"/>
          <w:spacing w:val="-4"/>
          <w:sz w:val="22"/>
          <w:szCs w:val="22"/>
        </w:rPr>
      </w:pPr>
      <w:r w:rsidRPr="007C32B8">
        <w:rPr>
          <w:color w:val="000000" w:themeColor="text1"/>
          <w:spacing w:val="-4"/>
          <w:sz w:val="22"/>
          <w:szCs w:val="22"/>
        </w:rPr>
        <w:t>Tonga – Survey of critical areas in approaches to Nuku’alofa</w:t>
      </w:r>
    </w:p>
    <w:p w:rsidR="004A49F1" w:rsidRPr="007C32B8" w:rsidRDefault="004A49F1" w:rsidP="000743B5">
      <w:pPr>
        <w:pStyle w:val="ListParagraph"/>
        <w:widowControl w:val="0"/>
        <w:numPr>
          <w:ilvl w:val="0"/>
          <w:numId w:val="3"/>
        </w:numPr>
        <w:autoSpaceDE w:val="0"/>
        <w:autoSpaceDN w:val="0"/>
        <w:adjustRightInd w:val="0"/>
        <w:ind w:left="1134" w:right="135" w:hanging="283"/>
        <w:jc w:val="both"/>
        <w:rPr>
          <w:color w:val="000000" w:themeColor="text1"/>
          <w:spacing w:val="-4"/>
          <w:sz w:val="22"/>
          <w:szCs w:val="22"/>
        </w:rPr>
      </w:pPr>
      <w:r w:rsidRPr="007C32B8">
        <w:rPr>
          <w:color w:val="000000" w:themeColor="text1"/>
          <w:spacing w:val="-4"/>
          <w:sz w:val="22"/>
          <w:szCs w:val="22"/>
        </w:rPr>
        <w:t xml:space="preserve">Tuvalu – Geodetic Survey and installation of tide gauges </w:t>
      </w:r>
      <w:r w:rsidR="000743B5" w:rsidRPr="007C32B8">
        <w:rPr>
          <w:color w:val="000000" w:themeColor="text1"/>
          <w:spacing w:val="-4"/>
          <w:sz w:val="22"/>
          <w:szCs w:val="22"/>
        </w:rPr>
        <w:t>(in partnership with SPC and Government of Tuvalu)</w:t>
      </w:r>
    </w:p>
    <w:p w:rsidR="004A49F1" w:rsidRPr="007C32B8" w:rsidRDefault="004A49F1" w:rsidP="000743B5">
      <w:pPr>
        <w:pStyle w:val="ListParagraph"/>
        <w:numPr>
          <w:ilvl w:val="0"/>
          <w:numId w:val="3"/>
        </w:numPr>
        <w:ind w:left="1134" w:hanging="283"/>
        <w:rPr>
          <w:color w:val="000000" w:themeColor="text1"/>
          <w:spacing w:val="-4"/>
          <w:sz w:val="22"/>
          <w:szCs w:val="22"/>
        </w:rPr>
      </w:pPr>
      <w:r w:rsidRPr="007C32B8">
        <w:rPr>
          <w:color w:val="000000" w:themeColor="text1"/>
          <w:spacing w:val="-4"/>
          <w:sz w:val="22"/>
          <w:szCs w:val="22"/>
        </w:rPr>
        <w:t>Tuvalu – SDB survey of entire island chain</w:t>
      </w:r>
      <w:r w:rsidR="000743B5" w:rsidRPr="007C32B8">
        <w:rPr>
          <w:color w:val="000000" w:themeColor="text1"/>
          <w:spacing w:val="-4"/>
          <w:sz w:val="22"/>
          <w:szCs w:val="22"/>
        </w:rPr>
        <w:t xml:space="preserve"> (for production of special purpose EEZ and Fisheries charts)</w:t>
      </w:r>
    </w:p>
    <w:p w:rsidR="004A49F1" w:rsidRPr="007C32B8" w:rsidRDefault="004A49F1" w:rsidP="000743B5">
      <w:pPr>
        <w:pStyle w:val="ListParagraph"/>
        <w:numPr>
          <w:ilvl w:val="0"/>
          <w:numId w:val="3"/>
        </w:numPr>
        <w:ind w:left="1134" w:hanging="283"/>
        <w:rPr>
          <w:color w:val="000000" w:themeColor="text1"/>
          <w:spacing w:val="-4"/>
          <w:sz w:val="22"/>
          <w:szCs w:val="22"/>
        </w:rPr>
      </w:pPr>
      <w:r w:rsidRPr="007C32B8">
        <w:rPr>
          <w:color w:val="000000" w:themeColor="text1"/>
          <w:spacing w:val="-4"/>
          <w:sz w:val="22"/>
          <w:szCs w:val="22"/>
        </w:rPr>
        <w:t>Fiji – Digitisation of 10 national charts into S-57 format data</w:t>
      </w:r>
    </w:p>
    <w:p w:rsidR="00533F01" w:rsidRPr="007C32B8" w:rsidRDefault="00533F01" w:rsidP="00533F01">
      <w:pPr>
        <w:rPr>
          <w:color w:val="000000" w:themeColor="text1"/>
          <w:spacing w:val="-4"/>
          <w:sz w:val="22"/>
          <w:szCs w:val="22"/>
        </w:rPr>
      </w:pPr>
    </w:p>
    <w:p w:rsidR="0080011C" w:rsidRPr="007C32B8" w:rsidRDefault="00533F01" w:rsidP="00411E48">
      <w:pPr>
        <w:widowControl w:val="0"/>
        <w:autoSpaceDE w:val="0"/>
        <w:autoSpaceDN w:val="0"/>
        <w:adjustRightInd w:val="0"/>
        <w:ind w:left="571" w:right="135"/>
        <w:jc w:val="both"/>
        <w:rPr>
          <w:color w:val="000000" w:themeColor="text1"/>
          <w:spacing w:val="-4"/>
          <w:sz w:val="22"/>
          <w:szCs w:val="22"/>
        </w:rPr>
      </w:pPr>
      <w:r w:rsidRPr="007C32B8">
        <w:rPr>
          <w:color w:val="000000" w:themeColor="text1"/>
          <w:spacing w:val="-4"/>
          <w:sz w:val="22"/>
          <w:szCs w:val="22"/>
        </w:rPr>
        <w:t xml:space="preserve">A SDB Survey of all 3 island chains in Kiribati is currently underway and data will be used to assess current nautical charting and where necessary update any dangers/hazards identified.  In February 2019 UKHO trainers will be carrying out a 2-week </w:t>
      </w:r>
      <w:r w:rsidR="0080011C" w:rsidRPr="007C32B8">
        <w:rPr>
          <w:color w:val="000000" w:themeColor="text1"/>
          <w:spacing w:val="-4"/>
          <w:sz w:val="22"/>
          <w:szCs w:val="22"/>
        </w:rPr>
        <w:t>training</w:t>
      </w:r>
      <w:r w:rsidRPr="007C32B8">
        <w:rPr>
          <w:color w:val="000000" w:themeColor="text1"/>
          <w:spacing w:val="-4"/>
          <w:sz w:val="22"/>
          <w:szCs w:val="22"/>
        </w:rPr>
        <w:t xml:space="preserve"> programme in </w:t>
      </w:r>
      <w:r w:rsidR="0080011C" w:rsidRPr="007C32B8">
        <w:rPr>
          <w:color w:val="000000" w:themeColor="text1"/>
          <w:spacing w:val="-4"/>
          <w:sz w:val="22"/>
          <w:szCs w:val="22"/>
        </w:rPr>
        <w:t>Fiji associated with an ongoing MBES survey.</w:t>
      </w:r>
    </w:p>
    <w:p w:rsidR="00533F01" w:rsidRPr="007C32B8" w:rsidRDefault="00533F01" w:rsidP="00C05B41">
      <w:pPr>
        <w:widowControl w:val="0"/>
        <w:autoSpaceDE w:val="0"/>
        <w:autoSpaceDN w:val="0"/>
        <w:adjustRightInd w:val="0"/>
        <w:ind w:left="571" w:right="135"/>
        <w:jc w:val="both"/>
        <w:rPr>
          <w:color w:val="000000" w:themeColor="text1"/>
          <w:spacing w:val="-4"/>
          <w:sz w:val="22"/>
          <w:szCs w:val="22"/>
        </w:rPr>
      </w:pPr>
      <w:r w:rsidRPr="007C32B8">
        <w:rPr>
          <w:color w:val="000000" w:themeColor="text1"/>
          <w:spacing w:val="-4"/>
          <w:sz w:val="22"/>
          <w:szCs w:val="22"/>
        </w:rPr>
        <w:t>Since the last meeting the UKHO had published 39 New Editions / New Chart adoptions in the SWPHC region.  UK continues to act as the PCA for Fiji, Kiribati, Nauru, Tuvalu and Vanuatu.</w:t>
      </w:r>
      <w:r w:rsidR="0080011C" w:rsidRPr="007C32B8">
        <w:rPr>
          <w:color w:val="000000" w:themeColor="text1"/>
          <w:spacing w:val="-4"/>
          <w:sz w:val="22"/>
          <w:szCs w:val="22"/>
        </w:rPr>
        <w:t xml:space="preserve">  </w:t>
      </w:r>
      <w:r w:rsidRPr="007C32B8">
        <w:rPr>
          <w:color w:val="000000" w:themeColor="text1"/>
          <w:spacing w:val="-4"/>
          <w:sz w:val="22"/>
          <w:szCs w:val="22"/>
        </w:rPr>
        <w:t>Much of this is due to increased survey activity in the area. A total of 107 ENC cells have been published on varying scales – i.e. overview, general, coastal, harbour and berthing.</w:t>
      </w:r>
    </w:p>
    <w:p w:rsidR="00533F01" w:rsidRPr="007C32B8" w:rsidRDefault="00533F01" w:rsidP="00C05B41">
      <w:pPr>
        <w:widowControl w:val="0"/>
        <w:autoSpaceDE w:val="0"/>
        <w:autoSpaceDN w:val="0"/>
        <w:adjustRightInd w:val="0"/>
        <w:ind w:left="571" w:right="135"/>
        <w:jc w:val="both"/>
        <w:rPr>
          <w:color w:val="000000" w:themeColor="text1"/>
          <w:spacing w:val="-4"/>
          <w:sz w:val="22"/>
          <w:szCs w:val="22"/>
        </w:rPr>
      </w:pPr>
    </w:p>
    <w:p w:rsidR="0080011C" w:rsidRPr="007C32B8" w:rsidRDefault="00D53688" w:rsidP="0080011C">
      <w:pPr>
        <w:widowControl w:val="0"/>
        <w:autoSpaceDE w:val="0"/>
        <w:autoSpaceDN w:val="0"/>
        <w:adjustRightInd w:val="0"/>
        <w:ind w:left="571" w:right="135"/>
        <w:jc w:val="both"/>
        <w:rPr>
          <w:color w:val="000000" w:themeColor="text1"/>
          <w:spacing w:val="-4"/>
          <w:sz w:val="22"/>
          <w:szCs w:val="22"/>
        </w:rPr>
      </w:pPr>
      <w:r w:rsidRPr="007C32B8">
        <w:rPr>
          <w:color w:val="000000" w:themeColor="text1"/>
          <w:spacing w:val="-4"/>
          <w:sz w:val="22"/>
          <w:szCs w:val="22"/>
        </w:rPr>
        <w:t xml:space="preserve">The main challenges and/or </w:t>
      </w:r>
      <w:r w:rsidR="004C7E9B" w:rsidRPr="007C32B8">
        <w:rPr>
          <w:color w:val="000000" w:themeColor="text1"/>
          <w:spacing w:val="-4"/>
          <w:sz w:val="22"/>
          <w:szCs w:val="22"/>
        </w:rPr>
        <w:t>obstructions</w:t>
      </w:r>
      <w:r w:rsidR="0080011C" w:rsidRPr="007C32B8">
        <w:rPr>
          <w:color w:val="000000" w:themeColor="text1"/>
          <w:spacing w:val="-4"/>
          <w:sz w:val="22"/>
          <w:szCs w:val="22"/>
        </w:rPr>
        <w:t xml:space="preserve"> associated with working in the region are:</w:t>
      </w:r>
    </w:p>
    <w:p w:rsidR="00D53688" w:rsidRPr="007C32B8" w:rsidRDefault="00D53688" w:rsidP="0080011C">
      <w:pPr>
        <w:pStyle w:val="ListParagraph"/>
        <w:widowControl w:val="0"/>
        <w:numPr>
          <w:ilvl w:val="0"/>
          <w:numId w:val="4"/>
        </w:numPr>
        <w:autoSpaceDE w:val="0"/>
        <w:autoSpaceDN w:val="0"/>
        <w:adjustRightInd w:val="0"/>
        <w:ind w:left="1134" w:right="135" w:hanging="283"/>
        <w:jc w:val="both"/>
        <w:rPr>
          <w:color w:val="000000" w:themeColor="text1"/>
          <w:spacing w:val="-4"/>
          <w:sz w:val="22"/>
          <w:szCs w:val="22"/>
        </w:rPr>
      </w:pPr>
      <w:r w:rsidRPr="007C32B8">
        <w:rPr>
          <w:color w:val="000000" w:themeColor="text1"/>
          <w:spacing w:val="-4"/>
          <w:sz w:val="22"/>
          <w:szCs w:val="22"/>
        </w:rPr>
        <w:t xml:space="preserve">Mobilisation of equipment and logistics </w:t>
      </w:r>
      <w:r w:rsidR="004C7E9B" w:rsidRPr="007C32B8">
        <w:rPr>
          <w:color w:val="000000" w:themeColor="text1"/>
          <w:spacing w:val="-4"/>
          <w:sz w:val="22"/>
          <w:szCs w:val="22"/>
        </w:rPr>
        <w:t>associated</w:t>
      </w:r>
      <w:r w:rsidRPr="007C32B8">
        <w:rPr>
          <w:color w:val="000000" w:themeColor="text1"/>
          <w:spacing w:val="-4"/>
          <w:sz w:val="22"/>
          <w:szCs w:val="22"/>
        </w:rPr>
        <w:t xml:space="preserve"> with it</w:t>
      </w:r>
    </w:p>
    <w:p w:rsidR="00D53688" w:rsidRPr="007C32B8" w:rsidRDefault="00D53688" w:rsidP="0080011C">
      <w:pPr>
        <w:pStyle w:val="ListParagraph"/>
        <w:widowControl w:val="0"/>
        <w:numPr>
          <w:ilvl w:val="0"/>
          <w:numId w:val="4"/>
        </w:numPr>
        <w:autoSpaceDE w:val="0"/>
        <w:autoSpaceDN w:val="0"/>
        <w:adjustRightInd w:val="0"/>
        <w:ind w:left="1134" w:right="135" w:hanging="283"/>
        <w:jc w:val="both"/>
        <w:rPr>
          <w:color w:val="000000" w:themeColor="text1"/>
          <w:spacing w:val="-4"/>
          <w:sz w:val="22"/>
          <w:szCs w:val="22"/>
        </w:rPr>
      </w:pPr>
      <w:r w:rsidRPr="007C32B8">
        <w:rPr>
          <w:color w:val="000000" w:themeColor="text1"/>
          <w:spacing w:val="-4"/>
          <w:sz w:val="22"/>
          <w:szCs w:val="22"/>
        </w:rPr>
        <w:t xml:space="preserve">Operating in locations </w:t>
      </w:r>
      <w:r w:rsidR="000743B5" w:rsidRPr="007C32B8">
        <w:rPr>
          <w:color w:val="000000" w:themeColor="text1"/>
          <w:spacing w:val="-4"/>
          <w:sz w:val="22"/>
          <w:szCs w:val="22"/>
        </w:rPr>
        <w:t>remote from UK</w:t>
      </w:r>
    </w:p>
    <w:p w:rsidR="000743B5" w:rsidRPr="007C32B8" w:rsidRDefault="000743B5" w:rsidP="0080011C">
      <w:pPr>
        <w:pStyle w:val="ListParagraph"/>
        <w:widowControl w:val="0"/>
        <w:numPr>
          <w:ilvl w:val="0"/>
          <w:numId w:val="4"/>
        </w:numPr>
        <w:autoSpaceDE w:val="0"/>
        <w:autoSpaceDN w:val="0"/>
        <w:adjustRightInd w:val="0"/>
        <w:ind w:left="1134" w:right="135" w:hanging="283"/>
        <w:jc w:val="both"/>
        <w:rPr>
          <w:color w:val="000000" w:themeColor="text1"/>
          <w:spacing w:val="-4"/>
          <w:sz w:val="22"/>
          <w:szCs w:val="22"/>
        </w:rPr>
      </w:pPr>
      <w:r w:rsidRPr="007C32B8">
        <w:rPr>
          <w:color w:val="000000" w:themeColor="text1"/>
          <w:spacing w:val="-4"/>
          <w:sz w:val="22"/>
          <w:szCs w:val="22"/>
        </w:rPr>
        <w:t>Limited face-to-face opportunities</w:t>
      </w:r>
    </w:p>
    <w:p w:rsidR="000743B5" w:rsidRPr="007C32B8" w:rsidRDefault="000743B5" w:rsidP="0080011C">
      <w:pPr>
        <w:pStyle w:val="ListParagraph"/>
        <w:widowControl w:val="0"/>
        <w:numPr>
          <w:ilvl w:val="0"/>
          <w:numId w:val="4"/>
        </w:numPr>
        <w:autoSpaceDE w:val="0"/>
        <w:autoSpaceDN w:val="0"/>
        <w:adjustRightInd w:val="0"/>
        <w:ind w:left="1134" w:right="135" w:hanging="283"/>
        <w:jc w:val="both"/>
        <w:rPr>
          <w:color w:val="000000" w:themeColor="text1"/>
          <w:spacing w:val="-4"/>
          <w:sz w:val="22"/>
          <w:szCs w:val="22"/>
        </w:rPr>
      </w:pPr>
      <w:r w:rsidRPr="007C32B8">
        <w:rPr>
          <w:color w:val="000000" w:themeColor="text1"/>
          <w:spacing w:val="-4"/>
          <w:sz w:val="22"/>
          <w:szCs w:val="22"/>
        </w:rPr>
        <w:t>Utilising the CME funding within appropriate time frames</w:t>
      </w:r>
    </w:p>
    <w:p w:rsidR="000743B5" w:rsidRPr="007C32B8" w:rsidRDefault="000743B5" w:rsidP="0080011C">
      <w:pPr>
        <w:pStyle w:val="ListParagraph"/>
        <w:widowControl w:val="0"/>
        <w:numPr>
          <w:ilvl w:val="0"/>
          <w:numId w:val="4"/>
        </w:numPr>
        <w:autoSpaceDE w:val="0"/>
        <w:autoSpaceDN w:val="0"/>
        <w:adjustRightInd w:val="0"/>
        <w:ind w:left="1134" w:right="135" w:hanging="283"/>
        <w:jc w:val="both"/>
        <w:rPr>
          <w:color w:val="000000" w:themeColor="text1"/>
          <w:spacing w:val="-4"/>
          <w:sz w:val="22"/>
          <w:szCs w:val="22"/>
        </w:rPr>
      </w:pPr>
      <w:r w:rsidRPr="007C32B8">
        <w:rPr>
          <w:color w:val="000000" w:themeColor="text1"/>
          <w:spacing w:val="-4"/>
          <w:sz w:val="22"/>
          <w:szCs w:val="22"/>
        </w:rPr>
        <w:t>Limited availability of resource/trainers</w:t>
      </w:r>
    </w:p>
    <w:p w:rsidR="00AE5A14" w:rsidRPr="009E08FF" w:rsidRDefault="00AE5A14" w:rsidP="00496AD2">
      <w:pPr>
        <w:widowControl w:val="0"/>
        <w:autoSpaceDE w:val="0"/>
        <w:autoSpaceDN w:val="0"/>
        <w:adjustRightInd w:val="0"/>
        <w:rPr>
          <w:color w:val="0070C0"/>
          <w:sz w:val="22"/>
          <w:szCs w:val="22"/>
        </w:rPr>
      </w:pPr>
    </w:p>
    <w:p w:rsidR="00AE5A14" w:rsidRPr="007C32B8" w:rsidRDefault="006530D1" w:rsidP="00697111">
      <w:pPr>
        <w:widowControl w:val="0"/>
        <w:autoSpaceDE w:val="0"/>
        <w:autoSpaceDN w:val="0"/>
        <w:adjustRightInd w:val="0"/>
        <w:ind w:left="567" w:right="567" w:hanging="567"/>
        <w:jc w:val="both"/>
        <w:rPr>
          <w:color w:val="000000" w:themeColor="text1"/>
          <w:sz w:val="22"/>
          <w:szCs w:val="22"/>
        </w:rPr>
      </w:pPr>
      <w:r w:rsidRPr="007C32B8">
        <w:rPr>
          <w:b/>
          <w:bCs/>
          <w:color w:val="000000" w:themeColor="text1"/>
          <w:spacing w:val="-1"/>
          <w:sz w:val="22"/>
          <w:szCs w:val="22"/>
        </w:rPr>
        <w:t>7</w:t>
      </w:r>
      <w:r w:rsidR="00AE5A14" w:rsidRPr="007C32B8">
        <w:rPr>
          <w:b/>
          <w:bCs/>
          <w:color w:val="000000" w:themeColor="text1"/>
          <w:sz w:val="22"/>
          <w:szCs w:val="22"/>
        </w:rPr>
        <w:t>.8</w:t>
      </w:r>
      <w:r w:rsidR="00AE5A14" w:rsidRPr="007C32B8">
        <w:rPr>
          <w:b/>
          <w:bCs/>
          <w:color w:val="000000" w:themeColor="text1"/>
          <w:sz w:val="22"/>
          <w:szCs w:val="22"/>
        </w:rPr>
        <w:tab/>
      </w:r>
      <w:r w:rsidR="00AE5A14" w:rsidRPr="007C32B8">
        <w:rPr>
          <w:b/>
          <w:bCs/>
          <w:color w:val="000000" w:themeColor="text1"/>
          <w:spacing w:val="-1"/>
          <w:sz w:val="22"/>
          <w:szCs w:val="22"/>
        </w:rPr>
        <w:t>U</w:t>
      </w:r>
      <w:r w:rsidR="00AE5A14" w:rsidRPr="007C32B8">
        <w:rPr>
          <w:b/>
          <w:bCs/>
          <w:color w:val="000000" w:themeColor="text1"/>
          <w:sz w:val="22"/>
          <w:szCs w:val="22"/>
        </w:rPr>
        <w:t>ni</w:t>
      </w:r>
      <w:r w:rsidR="00AE5A14" w:rsidRPr="007C32B8">
        <w:rPr>
          <w:b/>
          <w:bCs/>
          <w:color w:val="000000" w:themeColor="text1"/>
          <w:spacing w:val="1"/>
          <w:sz w:val="22"/>
          <w:szCs w:val="22"/>
        </w:rPr>
        <w:t>t</w:t>
      </w:r>
      <w:r w:rsidR="00AE5A14" w:rsidRPr="007C32B8">
        <w:rPr>
          <w:b/>
          <w:bCs/>
          <w:color w:val="000000" w:themeColor="text1"/>
          <w:sz w:val="22"/>
          <w:szCs w:val="22"/>
        </w:rPr>
        <w:t xml:space="preserve">ed </w:t>
      </w:r>
      <w:r w:rsidR="00AE5A14" w:rsidRPr="007C32B8">
        <w:rPr>
          <w:b/>
          <w:bCs/>
          <w:color w:val="000000" w:themeColor="text1"/>
          <w:spacing w:val="-3"/>
          <w:sz w:val="22"/>
          <w:szCs w:val="22"/>
        </w:rPr>
        <w:t>S</w:t>
      </w:r>
      <w:r w:rsidR="00AE5A14" w:rsidRPr="007C32B8">
        <w:rPr>
          <w:b/>
          <w:bCs/>
          <w:color w:val="000000" w:themeColor="text1"/>
          <w:spacing w:val="1"/>
          <w:sz w:val="22"/>
          <w:szCs w:val="22"/>
        </w:rPr>
        <w:t>t</w:t>
      </w:r>
      <w:r w:rsidR="00AE5A14" w:rsidRPr="007C32B8">
        <w:rPr>
          <w:b/>
          <w:bCs/>
          <w:color w:val="000000" w:themeColor="text1"/>
          <w:sz w:val="22"/>
          <w:szCs w:val="22"/>
        </w:rPr>
        <w:t>ates</w:t>
      </w:r>
      <w:r w:rsidR="00AE5A14" w:rsidRPr="007C32B8">
        <w:rPr>
          <w:b/>
          <w:bCs/>
          <w:color w:val="000000" w:themeColor="text1"/>
          <w:spacing w:val="-2"/>
          <w:sz w:val="22"/>
          <w:szCs w:val="22"/>
        </w:rPr>
        <w:t xml:space="preserve"> </w:t>
      </w:r>
      <w:r w:rsidR="00AE5A14" w:rsidRPr="007C32B8">
        <w:rPr>
          <w:b/>
          <w:bCs/>
          <w:color w:val="000000" w:themeColor="text1"/>
          <w:sz w:val="22"/>
          <w:szCs w:val="22"/>
        </w:rPr>
        <w:t>of</w:t>
      </w:r>
      <w:r w:rsidR="00AE5A14" w:rsidRPr="007C32B8">
        <w:rPr>
          <w:b/>
          <w:bCs/>
          <w:color w:val="000000" w:themeColor="text1"/>
          <w:spacing w:val="1"/>
          <w:sz w:val="22"/>
          <w:szCs w:val="22"/>
        </w:rPr>
        <w:t xml:space="preserve"> </w:t>
      </w:r>
      <w:r w:rsidR="00AE5A14" w:rsidRPr="007C32B8">
        <w:rPr>
          <w:b/>
          <w:bCs/>
          <w:color w:val="000000" w:themeColor="text1"/>
          <w:spacing w:val="-8"/>
          <w:sz w:val="22"/>
          <w:szCs w:val="22"/>
        </w:rPr>
        <w:t>A</w:t>
      </w:r>
      <w:r w:rsidR="00AE5A14" w:rsidRPr="007C32B8">
        <w:rPr>
          <w:b/>
          <w:bCs/>
          <w:color w:val="000000" w:themeColor="text1"/>
          <w:sz w:val="22"/>
          <w:szCs w:val="22"/>
        </w:rPr>
        <w:t>mer</w:t>
      </w:r>
      <w:r w:rsidR="00AE5A14" w:rsidRPr="007C32B8">
        <w:rPr>
          <w:b/>
          <w:bCs/>
          <w:color w:val="000000" w:themeColor="text1"/>
          <w:spacing w:val="2"/>
          <w:sz w:val="22"/>
          <w:szCs w:val="22"/>
        </w:rPr>
        <w:t>i</w:t>
      </w:r>
      <w:r w:rsidR="00AE5A14" w:rsidRPr="007C32B8">
        <w:rPr>
          <w:b/>
          <w:bCs/>
          <w:color w:val="000000" w:themeColor="text1"/>
          <w:sz w:val="22"/>
          <w:szCs w:val="22"/>
        </w:rPr>
        <w:t xml:space="preserve">ca </w:t>
      </w:r>
      <w:r w:rsidR="00AE5A14" w:rsidRPr="007C32B8">
        <w:rPr>
          <w:b/>
          <w:bCs/>
          <w:color w:val="000000" w:themeColor="text1"/>
          <w:spacing w:val="3"/>
          <w:sz w:val="22"/>
          <w:szCs w:val="22"/>
        </w:rPr>
        <w:t>(</w:t>
      </w:r>
      <w:r w:rsidR="00AE5A14" w:rsidRPr="007C32B8">
        <w:rPr>
          <w:b/>
          <w:bCs/>
          <w:color w:val="000000" w:themeColor="text1"/>
          <w:spacing w:val="-1"/>
          <w:sz w:val="22"/>
          <w:szCs w:val="22"/>
        </w:rPr>
        <w:t>U</w:t>
      </w:r>
      <w:r w:rsidR="00AE5A14" w:rsidRPr="007C32B8">
        <w:rPr>
          <w:b/>
          <w:bCs/>
          <w:color w:val="000000" w:themeColor="text1"/>
          <w:spacing w:val="2"/>
          <w:sz w:val="22"/>
          <w:szCs w:val="22"/>
        </w:rPr>
        <w:t>S</w:t>
      </w:r>
      <w:r w:rsidR="00AE5A14" w:rsidRPr="007C32B8">
        <w:rPr>
          <w:b/>
          <w:bCs/>
          <w:color w:val="000000" w:themeColor="text1"/>
          <w:spacing w:val="-8"/>
          <w:sz w:val="22"/>
          <w:szCs w:val="22"/>
        </w:rPr>
        <w:t>A)</w:t>
      </w:r>
    </w:p>
    <w:p w:rsidR="00AE5A14" w:rsidRPr="007C32B8" w:rsidRDefault="00AE5A14" w:rsidP="00496AD2">
      <w:pPr>
        <w:widowControl w:val="0"/>
        <w:autoSpaceDE w:val="0"/>
        <w:autoSpaceDN w:val="0"/>
        <w:adjustRightInd w:val="0"/>
        <w:rPr>
          <w:color w:val="000000" w:themeColor="text1"/>
          <w:sz w:val="22"/>
          <w:szCs w:val="22"/>
        </w:rPr>
      </w:pPr>
    </w:p>
    <w:p w:rsidR="00A80E09" w:rsidRPr="007C32B8" w:rsidRDefault="00F51A31" w:rsidP="00411E48">
      <w:pPr>
        <w:widowControl w:val="0"/>
        <w:autoSpaceDE w:val="0"/>
        <w:autoSpaceDN w:val="0"/>
        <w:adjustRightInd w:val="0"/>
        <w:ind w:left="573" w:right="136"/>
        <w:jc w:val="both"/>
        <w:rPr>
          <w:color w:val="000000" w:themeColor="text1"/>
          <w:sz w:val="22"/>
          <w:szCs w:val="22"/>
        </w:rPr>
      </w:pPr>
      <w:r w:rsidRPr="007C32B8">
        <w:rPr>
          <w:color w:val="000000" w:themeColor="text1"/>
          <w:spacing w:val="-1"/>
          <w:sz w:val="22"/>
          <w:szCs w:val="22"/>
        </w:rPr>
        <w:t>Rear Admiral S</w:t>
      </w:r>
      <w:r w:rsidR="00032EDC" w:rsidRPr="007C32B8">
        <w:rPr>
          <w:color w:val="000000" w:themeColor="text1"/>
          <w:spacing w:val="-1"/>
          <w:sz w:val="22"/>
          <w:szCs w:val="22"/>
        </w:rPr>
        <w:t>h</w:t>
      </w:r>
      <w:r w:rsidRPr="007C32B8">
        <w:rPr>
          <w:color w:val="000000" w:themeColor="text1"/>
          <w:spacing w:val="-1"/>
          <w:sz w:val="22"/>
          <w:szCs w:val="22"/>
        </w:rPr>
        <w:t xml:space="preserve">epard Smith </w:t>
      </w:r>
      <w:r w:rsidR="006530D1" w:rsidRPr="007C32B8">
        <w:rPr>
          <w:color w:val="000000" w:themeColor="text1"/>
          <w:spacing w:val="-1"/>
          <w:sz w:val="22"/>
          <w:szCs w:val="22"/>
        </w:rPr>
        <w:t>provided an overview of the US</w:t>
      </w:r>
      <w:r w:rsidR="00150451" w:rsidRPr="007C32B8">
        <w:rPr>
          <w:color w:val="000000" w:themeColor="text1"/>
          <w:spacing w:val="-1"/>
          <w:sz w:val="22"/>
          <w:szCs w:val="22"/>
        </w:rPr>
        <w:t>A national report (</w:t>
      </w:r>
      <w:r w:rsidR="003A495E" w:rsidRPr="007C32B8">
        <w:rPr>
          <w:i/>
          <w:color w:val="000000" w:themeColor="text1"/>
          <w:spacing w:val="-1"/>
          <w:sz w:val="22"/>
          <w:szCs w:val="22"/>
        </w:rPr>
        <w:t xml:space="preserve">doc. </w:t>
      </w:r>
      <w:r w:rsidR="005F067E" w:rsidRPr="007C32B8">
        <w:rPr>
          <w:i/>
          <w:color w:val="000000" w:themeColor="text1"/>
          <w:spacing w:val="-1"/>
          <w:sz w:val="22"/>
          <w:szCs w:val="22"/>
        </w:rPr>
        <w:t>SWPHC16</w:t>
      </w:r>
      <w:r w:rsidR="00150451" w:rsidRPr="007C32B8">
        <w:rPr>
          <w:i/>
          <w:color w:val="000000" w:themeColor="text1"/>
          <w:spacing w:val="-1"/>
          <w:sz w:val="22"/>
          <w:szCs w:val="22"/>
        </w:rPr>
        <w:t>-07H</w:t>
      </w:r>
      <w:r w:rsidR="006530D1" w:rsidRPr="007C32B8">
        <w:rPr>
          <w:color w:val="000000" w:themeColor="text1"/>
          <w:spacing w:val="-1"/>
          <w:sz w:val="22"/>
          <w:szCs w:val="22"/>
        </w:rPr>
        <w:t>),</w:t>
      </w:r>
      <w:r w:rsidR="00737709" w:rsidRPr="007C32B8">
        <w:rPr>
          <w:color w:val="000000" w:themeColor="text1"/>
          <w:spacing w:val="-1"/>
          <w:sz w:val="22"/>
          <w:szCs w:val="22"/>
        </w:rPr>
        <w:t xml:space="preserve"> </w:t>
      </w:r>
      <w:r w:rsidR="006530D1" w:rsidRPr="007C32B8">
        <w:rPr>
          <w:color w:val="000000" w:themeColor="text1"/>
          <w:spacing w:val="-1"/>
          <w:sz w:val="22"/>
          <w:szCs w:val="22"/>
        </w:rPr>
        <w:t xml:space="preserve">reporting on </w:t>
      </w:r>
      <w:r w:rsidRPr="007C32B8">
        <w:rPr>
          <w:color w:val="000000" w:themeColor="text1"/>
          <w:spacing w:val="-1"/>
          <w:sz w:val="22"/>
          <w:szCs w:val="22"/>
        </w:rPr>
        <w:t>progress and plans for survey and charting in the region</w:t>
      </w:r>
      <w:r w:rsidR="009E08FF" w:rsidRPr="007C32B8">
        <w:rPr>
          <w:color w:val="000000" w:themeColor="text1"/>
          <w:spacing w:val="-1"/>
          <w:sz w:val="22"/>
          <w:szCs w:val="22"/>
        </w:rPr>
        <w:t xml:space="preserve"> carried out by USA (NGA, </w:t>
      </w:r>
      <w:r w:rsidR="00032EDC" w:rsidRPr="007C32B8">
        <w:rPr>
          <w:color w:val="000000" w:themeColor="text1"/>
          <w:spacing w:val="-1"/>
          <w:sz w:val="22"/>
          <w:szCs w:val="22"/>
        </w:rPr>
        <w:t>NOAA</w:t>
      </w:r>
      <w:r w:rsidR="009E08FF" w:rsidRPr="007C32B8">
        <w:rPr>
          <w:color w:val="000000" w:themeColor="text1"/>
          <w:spacing w:val="-1"/>
          <w:sz w:val="22"/>
          <w:szCs w:val="22"/>
        </w:rPr>
        <w:t xml:space="preserve"> and U.S. Navy</w:t>
      </w:r>
      <w:r w:rsidR="00032EDC" w:rsidRPr="007C32B8">
        <w:rPr>
          <w:color w:val="000000" w:themeColor="text1"/>
          <w:spacing w:val="-1"/>
          <w:sz w:val="22"/>
          <w:szCs w:val="22"/>
        </w:rPr>
        <w:t>).</w:t>
      </w:r>
      <w:r w:rsidR="006530D1" w:rsidRPr="007C32B8">
        <w:rPr>
          <w:color w:val="000000" w:themeColor="text1"/>
          <w:spacing w:val="-1"/>
          <w:sz w:val="22"/>
          <w:szCs w:val="22"/>
        </w:rPr>
        <w:t xml:space="preserve">  </w:t>
      </w:r>
      <w:r w:rsidR="009E08FF" w:rsidRPr="007C32B8">
        <w:rPr>
          <w:color w:val="000000" w:themeColor="text1"/>
          <w:spacing w:val="-1"/>
          <w:sz w:val="22"/>
          <w:szCs w:val="22"/>
        </w:rPr>
        <w:t xml:space="preserve">NGA continues to maintain the six </w:t>
      </w:r>
      <w:r w:rsidR="00DE491E" w:rsidRPr="007C32B8">
        <w:rPr>
          <w:color w:val="000000" w:themeColor="text1"/>
          <w:spacing w:val="-1"/>
          <w:sz w:val="22"/>
          <w:szCs w:val="22"/>
        </w:rPr>
        <w:t>ENC cells</w:t>
      </w:r>
      <w:r w:rsidR="009E08FF" w:rsidRPr="007C32B8">
        <w:rPr>
          <w:color w:val="000000" w:themeColor="text1"/>
          <w:spacing w:val="-1"/>
          <w:sz w:val="22"/>
          <w:szCs w:val="22"/>
        </w:rPr>
        <w:t xml:space="preserve"> which </w:t>
      </w:r>
      <w:r w:rsidR="00DE491E" w:rsidRPr="007C32B8">
        <w:rPr>
          <w:color w:val="000000" w:themeColor="text1"/>
          <w:spacing w:val="-1"/>
          <w:sz w:val="22"/>
          <w:szCs w:val="22"/>
        </w:rPr>
        <w:t xml:space="preserve">provide complete coverage of Palau waters.  </w:t>
      </w:r>
    </w:p>
    <w:p w:rsidR="00A80E09" w:rsidRPr="007C32B8" w:rsidRDefault="00A80E09" w:rsidP="00411E48">
      <w:pPr>
        <w:widowControl w:val="0"/>
        <w:autoSpaceDE w:val="0"/>
        <w:autoSpaceDN w:val="0"/>
        <w:adjustRightInd w:val="0"/>
        <w:ind w:right="135"/>
        <w:jc w:val="both"/>
        <w:rPr>
          <w:color w:val="000000" w:themeColor="text1"/>
          <w:sz w:val="22"/>
          <w:szCs w:val="22"/>
        </w:rPr>
      </w:pPr>
    </w:p>
    <w:p w:rsidR="00AF0609" w:rsidRPr="007C32B8" w:rsidRDefault="00A80E09" w:rsidP="00496AD2">
      <w:pPr>
        <w:widowControl w:val="0"/>
        <w:autoSpaceDE w:val="0"/>
        <w:autoSpaceDN w:val="0"/>
        <w:adjustRightInd w:val="0"/>
        <w:ind w:left="571" w:right="135"/>
        <w:jc w:val="both"/>
        <w:rPr>
          <w:color w:val="000000" w:themeColor="text1"/>
          <w:sz w:val="22"/>
          <w:szCs w:val="22"/>
        </w:rPr>
      </w:pPr>
      <w:r w:rsidRPr="007C32B8">
        <w:rPr>
          <w:color w:val="000000" w:themeColor="text1"/>
          <w:sz w:val="22"/>
          <w:szCs w:val="22"/>
        </w:rPr>
        <w:t xml:space="preserve">Training opportunities are available at various institutions in the United States. </w:t>
      </w:r>
    </w:p>
    <w:p w:rsidR="00AF0609" w:rsidRPr="007C32B8" w:rsidRDefault="00A80E09" w:rsidP="00496AD2">
      <w:pPr>
        <w:widowControl w:val="0"/>
        <w:autoSpaceDE w:val="0"/>
        <w:autoSpaceDN w:val="0"/>
        <w:adjustRightInd w:val="0"/>
        <w:ind w:left="571" w:right="135"/>
        <w:jc w:val="both"/>
        <w:rPr>
          <w:color w:val="000000" w:themeColor="text1"/>
          <w:sz w:val="22"/>
          <w:szCs w:val="22"/>
        </w:rPr>
      </w:pPr>
      <w:r w:rsidRPr="007C32B8">
        <w:rPr>
          <w:color w:val="000000" w:themeColor="text1"/>
          <w:sz w:val="22"/>
          <w:szCs w:val="22"/>
        </w:rPr>
        <w:t xml:space="preserve">Two Category A </w:t>
      </w:r>
      <w:r w:rsidR="00AF0609" w:rsidRPr="007C32B8">
        <w:rPr>
          <w:color w:val="000000" w:themeColor="text1"/>
          <w:sz w:val="22"/>
          <w:szCs w:val="22"/>
        </w:rPr>
        <w:t xml:space="preserve">(S-5) </w:t>
      </w:r>
      <w:r w:rsidR="00713F6F" w:rsidRPr="007C32B8">
        <w:rPr>
          <w:color w:val="000000" w:themeColor="text1"/>
          <w:sz w:val="22"/>
          <w:szCs w:val="22"/>
        </w:rPr>
        <w:t>hydrograph</w:t>
      </w:r>
      <w:r w:rsidR="00AF0609" w:rsidRPr="007C32B8">
        <w:rPr>
          <w:color w:val="000000" w:themeColor="text1"/>
          <w:sz w:val="22"/>
          <w:szCs w:val="22"/>
        </w:rPr>
        <w:t>ic programs:</w:t>
      </w:r>
    </w:p>
    <w:p w:rsidR="00AF0609" w:rsidRPr="007C32B8" w:rsidRDefault="00CF656C" w:rsidP="00CF656C">
      <w:pPr>
        <w:pStyle w:val="ListParagraph"/>
        <w:widowControl w:val="0"/>
        <w:numPr>
          <w:ilvl w:val="0"/>
          <w:numId w:val="27"/>
        </w:numPr>
        <w:autoSpaceDE w:val="0"/>
        <w:autoSpaceDN w:val="0"/>
        <w:adjustRightInd w:val="0"/>
        <w:ind w:left="1134" w:right="135" w:hanging="283"/>
        <w:jc w:val="both"/>
        <w:rPr>
          <w:color w:val="000000" w:themeColor="text1"/>
          <w:sz w:val="22"/>
          <w:szCs w:val="22"/>
        </w:rPr>
      </w:pPr>
      <w:r w:rsidRPr="007C32B8">
        <w:rPr>
          <w:color w:val="000000" w:themeColor="text1"/>
          <w:sz w:val="22"/>
          <w:szCs w:val="22"/>
        </w:rPr>
        <w:t xml:space="preserve"> </w:t>
      </w:r>
      <w:r w:rsidR="00B05B63" w:rsidRPr="007C32B8">
        <w:rPr>
          <w:color w:val="000000" w:themeColor="text1"/>
          <w:sz w:val="22"/>
          <w:szCs w:val="22"/>
        </w:rPr>
        <w:t>University</w:t>
      </w:r>
      <w:r w:rsidR="00713F6F" w:rsidRPr="007C32B8">
        <w:rPr>
          <w:color w:val="000000" w:themeColor="text1"/>
          <w:sz w:val="22"/>
          <w:szCs w:val="22"/>
        </w:rPr>
        <w:t xml:space="preserve"> of Southern </w:t>
      </w:r>
      <w:r w:rsidR="00B05B63" w:rsidRPr="007C32B8">
        <w:rPr>
          <w:color w:val="000000" w:themeColor="text1"/>
          <w:sz w:val="22"/>
          <w:szCs w:val="22"/>
        </w:rPr>
        <w:t>Mississippi</w:t>
      </w:r>
    </w:p>
    <w:p w:rsidR="00AF0609" w:rsidRPr="007C32B8" w:rsidRDefault="00CF656C" w:rsidP="00CF656C">
      <w:pPr>
        <w:pStyle w:val="ListParagraph"/>
        <w:widowControl w:val="0"/>
        <w:numPr>
          <w:ilvl w:val="0"/>
          <w:numId w:val="27"/>
        </w:numPr>
        <w:autoSpaceDE w:val="0"/>
        <w:autoSpaceDN w:val="0"/>
        <w:adjustRightInd w:val="0"/>
        <w:ind w:left="1134" w:right="135" w:hanging="283"/>
        <w:jc w:val="both"/>
        <w:rPr>
          <w:color w:val="000000" w:themeColor="text1"/>
          <w:sz w:val="22"/>
          <w:szCs w:val="22"/>
        </w:rPr>
      </w:pPr>
      <w:r w:rsidRPr="007C32B8">
        <w:rPr>
          <w:color w:val="000000" w:themeColor="text1"/>
          <w:sz w:val="22"/>
          <w:szCs w:val="22"/>
        </w:rPr>
        <w:t xml:space="preserve"> </w:t>
      </w:r>
      <w:r w:rsidR="00AF0609" w:rsidRPr="007C32B8">
        <w:rPr>
          <w:color w:val="000000" w:themeColor="text1"/>
          <w:sz w:val="22"/>
          <w:szCs w:val="22"/>
        </w:rPr>
        <w:t>University of New Hampshire.</w:t>
      </w:r>
    </w:p>
    <w:p w:rsidR="00AF0609" w:rsidRPr="007C32B8" w:rsidRDefault="00AF0609" w:rsidP="00AF0609">
      <w:pPr>
        <w:widowControl w:val="0"/>
        <w:autoSpaceDE w:val="0"/>
        <w:autoSpaceDN w:val="0"/>
        <w:adjustRightInd w:val="0"/>
        <w:ind w:left="571" w:right="135"/>
        <w:jc w:val="both"/>
        <w:rPr>
          <w:color w:val="000000" w:themeColor="text1"/>
          <w:sz w:val="22"/>
          <w:szCs w:val="22"/>
        </w:rPr>
      </w:pPr>
      <w:r w:rsidRPr="007C32B8">
        <w:rPr>
          <w:color w:val="000000" w:themeColor="text1"/>
          <w:sz w:val="22"/>
          <w:szCs w:val="22"/>
        </w:rPr>
        <w:t>Three Category B programs:</w:t>
      </w:r>
    </w:p>
    <w:p w:rsidR="00AF0609" w:rsidRPr="007C32B8" w:rsidRDefault="00CF656C" w:rsidP="00CF656C">
      <w:pPr>
        <w:pStyle w:val="ListParagraph"/>
        <w:widowControl w:val="0"/>
        <w:numPr>
          <w:ilvl w:val="0"/>
          <w:numId w:val="28"/>
        </w:numPr>
        <w:autoSpaceDE w:val="0"/>
        <w:autoSpaceDN w:val="0"/>
        <w:adjustRightInd w:val="0"/>
        <w:ind w:left="1134" w:right="135" w:hanging="283"/>
        <w:jc w:val="both"/>
        <w:rPr>
          <w:color w:val="000000" w:themeColor="text1"/>
          <w:sz w:val="22"/>
          <w:szCs w:val="22"/>
        </w:rPr>
      </w:pPr>
      <w:r w:rsidRPr="007C32B8">
        <w:rPr>
          <w:color w:val="000000" w:themeColor="text1"/>
          <w:sz w:val="22"/>
          <w:szCs w:val="22"/>
        </w:rPr>
        <w:t xml:space="preserve"> </w:t>
      </w:r>
      <w:r w:rsidR="00AF0609" w:rsidRPr="007C32B8">
        <w:rPr>
          <w:color w:val="000000" w:themeColor="text1"/>
          <w:sz w:val="22"/>
          <w:szCs w:val="22"/>
        </w:rPr>
        <w:t xml:space="preserve">U.S. Navy’s </w:t>
      </w:r>
      <w:r w:rsidR="00713F6F" w:rsidRPr="007C32B8">
        <w:rPr>
          <w:color w:val="000000" w:themeColor="text1"/>
          <w:sz w:val="22"/>
          <w:szCs w:val="22"/>
        </w:rPr>
        <w:t>6-month International Hydrographic Management and Engineering P</w:t>
      </w:r>
      <w:r w:rsidR="00AF0609" w:rsidRPr="007C32B8">
        <w:rPr>
          <w:color w:val="000000" w:themeColor="text1"/>
          <w:sz w:val="22"/>
          <w:szCs w:val="22"/>
        </w:rPr>
        <w:t>rogram in Gulfport, Mississippi (S-5)</w:t>
      </w:r>
    </w:p>
    <w:p w:rsidR="00A80E09" w:rsidRPr="007C32B8" w:rsidRDefault="00CF656C" w:rsidP="00CF656C">
      <w:pPr>
        <w:pStyle w:val="ListParagraph"/>
        <w:widowControl w:val="0"/>
        <w:numPr>
          <w:ilvl w:val="0"/>
          <w:numId w:val="28"/>
        </w:numPr>
        <w:autoSpaceDE w:val="0"/>
        <w:autoSpaceDN w:val="0"/>
        <w:adjustRightInd w:val="0"/>
        <w:ind w:left="1134" w:right="135" w:hanging="283"/>
        <w:jc w:val="both"/>
        <w:rPr>
          <w:color w:val="000000" w:themeColor="text1"/>
          <w:sz w:val="22"/>
          <w:szCs w:val="22"/>
        </w:rPr>
      </w:pPr>
      <w:r w:rsidRPr="007C32B8">
        <w:rPr>
          <w:color w:val="000000" w:themeColor="text1"/>
          <w:sz w:val="22"/>
          <w:szCs w:val="22"/>
        </w:rPr>
        <w:t xml:space="preserve"> </w:t>
      </w:r>
      <w:r w:rsidR="00AF0609" w:rsidRPr="007C32B8">
        <w:rPr>
          <w:color w:val="000000" w:themeColor="text1"/>
          <w:sz w:val="22"/>
          <w:szCs w:val="22"/>
        </w:rPr>
        <w:t xml:space="preserve">NOAA’s </w:t>
      </w:r>
      <w:r w:rsidR="00713F6F" w:rsidRPr="007C32B8">
        <w:rPr>
          <w:color w:val="000000" w:themeColor="text1"/>
          <w:sz w:val="22"/>
          <w:szCs w:val="22"/>
        </w:rPr>
        <w:t>1-year Nautical Cartography course at Silver</w:t>
      </w:r>
      <w:r w:rsidR="00AF0609" w:rsidRPr="007C32B8">
        <w:rPr>
          <w:color w:val="000000" w:themeColor="text1"/>
          <w:sz w:val="22"/>
          <w:szCs w:val="22"/>
        </w:rPr>
        <w:t xml:space="preserve"> Spring, Maryland (S-8)</w:t>
      </w:r>
    </w:p>
    <w:p w:rsidR="00CF656C" w:rsidRPr="007C32B8" w:rsidRDefault="00CF656C" w:rsidP="00CF656C">
      <w:pPr>
        <w:pStyle w:val="ListParagraph"/>
        <w:widowControl w:val="0"/>
        <w:autoSpaceDE w:val="0"/>
        <w:autoSpaceDN w:val="0"/>
        <w:adjustRightInd w:val="0"/>
        <w:ind w:left="1276" w:right="135" w:hanging="425"/>
        <w:jc w:val="both"/>
        <w:rPr>
          <w:color w:val="000000" w:themeColor="text1"/>
          <w:sz w:val="22"/>
          <w:szCs w:val="22"/>
        </w:rPr>
      </w:pPr>
      <w:r w:rsidRPr="007C32B8">
        <w:rPr>
          <w:color w:val="000000" w:themeColor="text1"/>
          <w:sz w:val="22"/>
          <w:szCs w:val="22"/>
        </w:rPr>
        <w:t xml:space="preserve">(iii) </w:t>
      </w:r>
      <w:r w:rsidR="00AF0609" w:rsidRPr="007C32B8">
        <w:rPr>
          <w:color w:val="000000" w:themeColor="text1"/>
          <w:sz w:val="22"/>
          <w:szCs w:val="22"/>
        </w:rPr>
        <w:t>NGA’s 6 month Competence Training for Nautical Cartography (S-8)</w:t>
      </w:r>
    </w:p>
    <w:p w:rsidR="00B4796D" w:rsidRPr="007C32B8" w:rsidRDefault="00B4796D" w:rsidP="00AF0609">
      <w:pPr>
        <w:widowControl w:val="0"/>
        <w:autoSpaceDE w:val="0"/>
        <w:autoSpaceDN w:val="0"/>
        <w:adjustRightInd w:val="0"/>
        <w:ind w:left="1134" w:right="135" w:hanging="567"/>
        <w:jc w:val="both"/>
        <w:rPr>
          <w:color w:val="000000" w:themeColor="text1"/>
          <w:sz w:val="22"/>
          <w:szCs w:val="22"/>
        </w:rPr>
      </w:pPr>
    </w:p>
    <w:p w:rsidR="00CF656C" w:rsidRPr="007C32B8" w:rsidRDefault="00CF656C" w:rsidP="00496AD2">
      <w:pPr>
        <w:widowControl w:val="0"/>
        <w:autoSpaceDE w:val="0"/>
        <w:autoSpaceDN w:val="0"/>
        <w:adjustRightInd w:val="0"/>
        <w:ind w:left="571" w:right="135"/>
        <w:jc w:val="both"/>
        <w:rPr>
          <w:color w:val="000000" w:themeColor="text1"/>
          <w:sz w:val="22"/>
          <w:szCs w:val="22"/>
        </w:rPr>
      </w:pPr>
      <w:r w:rsidRPr="007C32B8">
        <w:rPr>
          <w:color w:val="000000" w:themeColor="text1"/>
          <w:sz w:val="22"/>
          <w:szCs w:val="22"/>
        </w:rPr>
        <w:t>The United States participates with the IOC-IHO Guiding Committee for GEBCO, and hosts the IHO Data Centre for Digital Bathymetry at NOAA’s National Centers for Environmental Information (NCEI).</w:t>
      </w:r>
    </w:p>
    <w:p w:rsidR="008063DE" w:rsidRPr="007C32B8" w:rsidRDefault="008063DE" w:rsidP="008D3231">
      <w:pPr>
        <w:widowControl w:val="0"/>
        <w:autoSpaceDE w:val="0"/>
        <w:autoSpaceDN w:val="0"/>
        <w:adjustRightInd w:val="0"/>
        <w:ind w:right="135"/>
        <w:jc w:val="both"/>
        <w:rPr>
          <w:color w:val="000000" w:themeColor="text1"/>
          <w:sz w:val="22"/>
          <w:szCs w:val="22"/>
        </w:rPr>
      </w:pPr>
    </w:p>
    <w:p w:rsidR="008063DE" w:rsidRPr="007C32B8" w:rsidRDefault="008063DE" w:rsidP="008D3231">
      <w:pPr>
        <w:pStyle w:val="ListParagraph"/>
        <w:widowControl w:val="0"/>
        <w:numPr>
          <w:ilvl w:val="1"/>
          <w:numId w:val="45"/>
        </w:numPr>
        <w:autoSpaceDE w:val="0"/>
        <w:autoSpaceDN w:val="0"/>
        <w:adjustRightInd w:val="0"/>
        <w:ind w:left="567" w:right="567" w:hanging="567"/>
        <w:jc w:val="both"/>
        <w:rPr>
          <w:b/>
          <w:color w:val="000000" w:themeColor="text1"/>
          <w:sz w:val="22"/>
          <w:szCs w:val="22"/>
        </w:rPr>
      </w:pPr>
      <w:r w:rsidRPr="007C32B8">
        <w:rPr>
          <w:b/>
          <w:color w:val="000000" w:themeColor="text1"/>
          <w:sz w:val="22"/>
          <w:szCs w:val="22"/>
        </w:rPr>
        <w:t>Vanuatu</w:t>
      </w:r>
    </w:p>
    <w:p w:rsidR="008063DE" w:rsidRPr="007C32B8" w:rsidRDefault="008063DE" w:rsidP="003A495E">
      <w:pPr>
        <w:widowControl w:val="0"/>
        <w:autoSpaceDE w:val="0"/>
        <w:autoSpaceDN w:val="0"/>
        <w:adjustRightInd w:val="0"/>
        <w:jc w:val="both"/>
        <w:rPr>
          <w:b/>
          <w:color w:val="000000" w:themeColor="text1"/>
          <w:sz w:val="22"/>
          <w:szCs w:val="22"/>
        </w:rPr>
      </w:pPr>
    </w:p>
    <w:p w:rsidR="00607C97" w:rsidRPr="007C32B8" w:rsidRDefault="008063DE" w:rsidP="00A53DAC">
      <w:pPr>
        <w:widowControl w:val="0"/>
        <w:autoSpaceDE w:val="0"/>
        <w:autoSpaceDN w:val="0"/>
        <w:adjustRightInd w:val="0"/>
        <w:ind w:left="567"/>
        <w:jc w:val="both"/>
        <w:rPr>
          <w:color w:val="000000" w:themeColor="text1"/>
          <w:sz w:val="22"/>
          <w:szCs w:val="22"/>
        </w:rPr>
      </w:pPr>
      <w:r w:rsidRPr="007C32B8">
        <w:rPr>
          <w:color w:val="000000" w:themeColor="text1"/>
          <w:sz w:val="22"/>
          <w:szCs w:val="22"/>
        </w:rPr>
        <w:t xml:space="preserve">Mr. </w:t>
      </w:r>
      <w:r w:rsidR="00607C97" w:rsidRPr="007C32B8">
        <w:rPr>
          <w:color w:val="000000" w:themeColor="text1"/>
          <w:sz w:val="22"/>
          <w:szCs w:val="22"/>
        </w:rPr>
        <w:t>Robert Tari</w:t>
      </w:r>
      <w:r w:rsidR="00C81690" w:rsidRPr="007C32B8">
        <w:rPr>
          <w:color w:val="000000" w:themeColor="text1"/>
          <w:sz w:val="22"/>
          <w:szCs w:val="22"/>
        </w:rPr>
        <w:t xml:space="preserve"> provided </w:t>
      </w:r>
      <w:r w:rsidRPr="007C32B8">
        <w:rPr>
          <w:color w:val="000000" w:themeColor="text1"/>
          <w:sz w:val="22"/>
          <w:szCs w:val="22"/>
        </w:rPr>
        <w:t>Vanuatu’s report (</w:t>
      </w:r>
      <w:r w:rsidR="003A495E" w:rsidRPr="007C32B8">
        <w:rPr>
          <w:i/>
          <w:color w:val="000000" w:themeColor="text1"/>
          <w:sz w:val="22"/>
          <w:szCs w:val="22"/>
        </w:rPr>
        <w:t xml:space="preserve">doc. </w:t>
      </w:r>
      <w:r w:rsidR="005F067E" w:rsidRPr="007C32B8">
        <w:rPr>
          <w:i/>
          <w:color w:val="000000" w:themeColor="text1"/>
          <w:sz w:val="22"/>
          <w:szCs w:val="22"/>
        </w:rPr>
        <w:t>SWPHC16</w:t>
      </w:r>
      <w:r w:rsidRPr="007C32B8">
        <w:rPr>
          <w:i/>
          <w:color w:val="000000" w:themeColor="text1"/>
          <w:sz w:val="22"/>
          <w:szCs w:val="22"/>
        </w:rPr>
        <w:t>-07</w:t>
      </w:r>
      <w:r w:rsidR="00150451" w:rsidRPr="007C32B8">
        <w:rPr>
          <w:i/>
          <w:color w:val="000000" w:themeColor="text1"/>
          <w:sz w:val="22"/>
          <w:szCs w:val="22"/>
        </w:rPr>
        <w:t>I</w:t>
      </w:r>
      <w:r w:rsidRPr="007C32B8">
        <w:rPr>
          <w:color w:val="000000" w:themeColor="text1"/>
          <w:sz w:val="22"/>
          <w:szCs w:val="22"/>
        </w:rPr>
        <w:t>)</w:t>
      </w:r>
      <w:r w:rsidR="00411E48" w:rsidRPr="007C32B8">
        <w:rPr>
          <w:color w:val="000000" w:themeColor="text1"/>
          <w:sz w:val="22"/>
          <w:szCs w:val="22"/>
        </w:rPr>
        <w:t>. The</w:t>
      </w:r>
      <w:r w:rsidR="00607C97" w:rsidRPr="007C32B8">
        <w:rPr>
          <w:color w:val="000000" w:themeColor="text1"/>
          <w:sz w:val="22"/>
          <w:szCs w:val="22"/>
        </w:rPr>
        <w:t xml:space="preserve"> Plan to establish a new Hydrographic Survey Unit within the Lands and Survey Department in 2018 did not materialise due to the government’s priority on the displaced victims of the t</w:t>
      </w:r>
      <w:r w:rsidR="00A53DAC" w:rsidRPr="007C32B8">
        <w:rPr>
          <w:color w:val="000000" w:themeColor="text1"/>
          <w:sz w:val="22"/>
          <w:szCs w:val="22"/>
        </w:rPr>
        <w:t>wo volcanic islands.</w:t>
      </w:r>
    </w:p>
    <w:p w:rsidR="00A53DAC" w:rsidRPr="007C32B8" w:rsidRDefault="00A53DAC" w:rsidP="00411E48">
      <w:pPr>
        <w:widowControl w:val="0"/>
        <w:autoSpaceDE w:val="0"/>
        <w:autoSpaceDN w:val="0"/>
        <w:adjustRightInd w:val="0"/>
        <w:ind w:left="567"/>
        <w:jc w:val="both"/>
        <w:rPr>
          <w:color w:val="000000" w:themeColor="text1"/>
          <w:sz w:val="22"/>
          <w:szCs w:val="22"/>
        </w:rPr>
      </w:pPr>
      <w:r w:rsidRPr="007C32B8">
        <w:rPr>
          <w:color w:val="000000" w:themeColor="text1"/>
          <w:sz w:val="22"/>
          <w:szCs w:val="22"/>
        </w:rPr>
        <w:t>No new surveys had been carried out since the last meeting.</w:t>
      </w:r>
    </w:p>
    <w:p w:rsidR="00A53DAC" w:rsidRPr="007C32B8" w:rsidRDefault="00411E48" w:rsidP="00A53DAC">
      <w:pPr>
        <w:widowControl w:val="0"/>
        <w:autoSpaceDE w:val="0"/>
        <w:autoSpaceDN w:val="0"/>
        <w:adjustRightInd w:val="0"/>
        <w:ind w:left="567"/>
        <w:jc w:val="both"/>
        <w:rPr>
          <w:color w:val="000000" w:themeColor="text1"/>
          <w:sz w:val="22"/>
          <w:szCs w:val="22"/>
        </w:rPr>
      </w:pPr>
      <w:r w:rsidRPr="007C32B8">
        <w:rPr>
          <w:color w:val="000000" w:themeColor="text1"/>
          <w:sz w:val="22"/>
          <w:szCs w:val="22"/>
        </w:rPr>
        <w:t xml:space="preserve">There two major challenges </w:t>
      </w:r>
      <w:r w:rsidR="00A53DAC" w:rsidRPr="007C32B8">
        <w:rPr>
          <w:color w:val="000000" w:themeColor="text1"/>
          <w:sz w:val="22"/>
          <w:szCs w:val="22"/>
        </w:rPr>
        <w:t>which</w:t>
      </w:r>
      <w:r w:rsidRPr="007C32B8">
        <w:rPr>
          <w:color w:val="000000" w:themeColor="text1"/>
          <w:sz w:val="22"/>
          <w:szCs w:val="22"/>
        </w:rPr>
        <w:t xml:space="preserve"> Vanuatu is facing are:</w:t>
      </w:r>
      <w:r w:rsidR="00A53DAC" w:rsidRPr="007C32B8">
        <w:rPr>
          <w:color w:val="000000" w:themeColor="text1"/>
          <w:sz w:val="22"/>
          <w:szCs w:val="22"/>
        </w:rPr>
        <w:t>.</w:t>
      </w:r>
    </w:p>
    <w:p w:rsidR="00A53DAC" w:rsidRPr="007C32B8" w:rsidRDefault="00A53DAC" w:rsidP="00A53DAC">
      <w:pPr>
        <w:widowControl w:val="0"/>
        <w:autoSpaceDE w:val="0"/>
        <w:autoSpaceDN w:val="0"/>
        <w:adjustRightInd w:val="0"/>
        <w:ind w:left="567"/>
        <w:jc w:val="both"/>
        <w:rPr>
          <w:color w:val="000000" w:themeColor="text1"/>
          <w:sz w:val="22"/>
          <w:szCs w:val="22"/>
        </w:rPr>
      </w:pPr>
      <w:r w:rsidRPr="007C32B8">
        <w:rPr>
          <w:color w:val="000000" w:themeColor="text1"/>
          <w:sz w:val="22"/>
          <w:szCs w:val="22"/>
        </w:rPr>
        <w:t>1. The increase in the number of international and domestic ships every year.</w:t>
      </w:r>
      <w:r w:rsidR="001D45BB" w:rsidRPr="007C32B8">
        <w:rPr>
          <w:color w:val="000000" w:themeColor="text1"/>
          <w:sz w:val="22"/>
          <w:szCs w:val="22"/>
        </w:rPr>
        <w:t xml:space="preserve">  (A total of 144 international ships arrived in Vanuatu in 20018.)</w:t>
      </w:r>
    </w:p>
    <w:p w:rsidR="00A53DAC" w:rsidRPr="007C32B8" w:rsidRDefault="00A53DAC" w:rsidP="00A53DAC">
      <w:pPr>
        <w:widowControl w:val="0"/>
        <w:autoSpaceDE w:val="0"/>
        <w:autoSpaceDN w:val="0"/>
        <w:adjustRightInd w:val="0"/>
        <w:ind w:left="567"/>
        <w:jc w:val="both"/>
        <w:rPr>
          <w:color w:val="000000" w:themeColor="text1"/>
          <w:sz w:val="22"/>
          <w:szCs w:val="22"/>
        </w:rPr>
      </w:pPr>
      <w:r w:rsidRPr="007C32B8">
        <w:rPr>
          <w:color w:val="000000" w:themeColor="text1"/>
          <w:sz w:val="22"/>
          <w:szCs w:val="22"/>
        </w:rPr>
        <w:t>2. The establishment of an infrastructure which will manage the hydrographic and aids to navigation to enhance the safety information provided to mariners.</w:t>
      </w:r>
    </w:p>
    <w:p w:rsidR="006B32C2" w:rsidRPr="007C32B8" w:rsidRDefault="006B32C2" w:rsidP="00697111">
      <w:pPr>
        <w:widowControl w:val="0"/>
        <w:autoSpaceDE w:val="0"/>
        <w:autoSpaceDN w:val="0"/>
        <w:adjustRightInd w:val="0"/>
        <w:ind w:left="567"/>
        <w:jc w:val="both"/>
        <w:rPr>
          <w:color w:val="000000" w:themeColor="text1"/>
          <w:sz w:val="22"/>
          <w:szCs w:val="22"/>
        </w:rPr>
      </w:pPr>
    </w:p>
    <w:p w:rsidR="00700CAB" w:rsidRPr="007C32B8" w:rsidRDefault="009133ED" w:rsidP="006B32C2">
      <w:pPr>
        <w:widowControl w:val="0"/>
        <w:autoSpaceDE w:val="0"/>
        <w:autoSpaceDN w:val="0"/>
        <w:adjustRightInd w:val="0"/>
        <w:ind w:left="567" w:right="20"/>
        <w:jc w:val="both"/>
        <w:rPr>
          <w:bCs/>
          <w:color w:val="000000" w:themeColor="text1"/>
          <w:spacing w:val="-1"/>
          <w:sz w:val="22"/>
          <w:szCs w:val="22"/>
        </w:rPr>
      </w:pPr>
      <w:r w:rsidRPr="007C32B8">
        <w:rPr>
          <w:bCs/>
          <w:color w:val="000000" w:themeColor="text1"/>
          <w:spacing w:val="-1"/>
          <w:sz w:val="22"/>
          <w:szCs w:val="22"/>
        </w:rPr>
        <w:t>IHO Director (Mr Kampfer) addressed a couple issues raised in the Vanuatu national report, i.e.</w:t>
      </w:r>
    </w:p>
    <w:p w:rsidR="006B32C2" w:rsidRPr="007C32B8" w:rsidRDefault="006B32C2" w:rsidP="006B32C2">
      <w:pPr>
        <w:widowControl w:val="0"/>
        <w:autoSpaceDE w:val="0"/>
        <w:autoSpaceDN w:val="0"/>
        <w:adjustRightInd w:val="0"/>
        <w:ind w:left="567" w:right="20"/>
        <w:jc w:val="both"/>
        <w:rPr>
          <w:bCs/>
          <w:color w:val="000000" w:themeColor="text1"/>
          <w:spacing w:val="-1"/>
          <w:sz w:val="22"/>
          <w:szCs w:val="22"/>
        </w:rPr>
      </w:pPr>
    </w:p>
    <w:p w:rsidR="00344A90" w:rsidRPr="007C32B8" w:rsidRDefault="00EC4530" w:rsidP="006B32C2">
      <w:pPr>
        <w:pStyle w:val="ListParagraph"/>
        <w:widowControl w:val="0"/>
        <w:numPr>
          <w:ilvl w:val="0"/>
          <w:numId w:val="23"/>
        </w:numPr>
        <w:autoSpaceDE w:val="0"/>
        <w:autoSpaceDN w:val="0"/>
        <w:adjustRightInd w:val="0"/>
        <w:ind w:right="20" w:hanging="513"/>
        <w:jc w:val="both"/>
        <w:rPr>
          <w:bCs/>
          <w:color w:val="000000" w:themeColor="text1"/>
          <w:spacing w:val="-1"/>
          <w:sz w:val="22"/>
          <w:szCs w:val="22"/>
        </w:rPr>
      </w:pPr>
      <w:r w:rsidRPr="007C32B8">
        <w:rPr>
          <w:bCs/>
          <w:color w:val="000000" w:themeColor="text1"/>
          <w:spacing w:val="-1"/>
          <w:sz w:val="22"/>
          <w:szCs w:val="22"/>
        </w:rPr>
        <w:t>Request for IHO assistance in establishing the Hydrographic &amp; Aids to Navigation infrastructure to better manage the information dissemination to Mariners</w:t>
      </w:r>
    </w:p>
    <w:p w:rsidR="006B32C2" w:rsidRPr="007C32B8" w:rsidRDefault="00EC4530" w:rsidP="006B32C2">
      <w:pPr>
        <w:pStyle w:val="ListParagraph"/>
        <w:widowControl w:val="0"/>
        <w:autoSpaceDE w:val="0"/>
        <w:autoSpaceDN w:val="0"/>
        <w:adjustRightInd w:val="0"/>
        <w:ind w:left="1134" w:right="20"/>
        <w:jc w:val="both"/>
        <w:rPr>
          <w:bCs/>
          <w:color w:val="000000" w:themeColor="text1"/>
          <w:spacing w:val="-1"/>
          <w:sz w:val="22"/>
          <w:szCs w:val="22"/>
        </w:rPr>
      </w:pPr>
      <w:r w:rsidRPr="007C32B8">
        <w:rPr>
          <w:bCs/>
          <w:color w:val="000000" w:themeColor="text1"/>
          <w:spacing w:val="-1"/>
          <w:sz w:val="22"/>
          <w:szCs w:val="22"/>
        </w:rPr>
        <w:t xml:space="preserve">- It would be useful for </w:t>
      </w:r>
      <w:r w:rsidR="006B32C2" w:rsidRPr="007C32B8">
        <w:rPr>
          <w:bCs/>
          <w:color w:val="000000" w:themeColor="text1"/>
          <w:spacing w:val="-1"/>
          <w:sz w:val="22"/>
          <w:szCs w:val="22"/>
        </w:rPr>
        <w:t>Mr Robson Tari’s administration</w:t>
      </w:r>
      <w:r w:rsidRPr="007C32B8">
        <w:rPr>
          <w:bCs/>
          <w:color w:val="000000" w:themeColor="text1"/>
          <w:spacing w:val="-1"/>
          <w:sz w:val="22"/>
          <w:szCs w:val="22"/>
        </w:rPr>
        <w:t xml:space="preserve"> to revisit/consult</w:t>
      </w:r>
      <w:r w:rsidRPr="007C32B8">
        <w:rPr>
          <w:color w:val="000000" w:themeColor="text1"/>
        </w:rPr>
        <w:t xml:space="preserve"> </w:t>
      </w:r>
      <w:r w:rsidRPr="007C32B8">
        <w:rPr>
          <w:bCs/>
          <w:color w:val="000000" w:themeColor="text1"/>
          <w:spacing w:val="-1"/>
          <w:sz w:val="22"/>
          <w:szCs w:val="22"/>
        </w:rPr>
        <w:t xml:space="preserve">the IHO Technical Visit Reports to Vanuatu (2011 and 2015) </w:t>
      </w:r>
      <w:r w:rsidR="006B32C2" w:rsidRPr="007C32B8">
        <w:rPr>
          <w:bCs/>
          <w:color w:val="000000" w:themeColor="text1"/>
          <w:spacing w:val="-1"/>
          <w:sz w:val="22"/>
          <w:szCs w:val="22"/>
        </w:rPr>
        <w:t>which included the recommendation to establish the National Hydrographic Service, etc</w:t>
      </w:r>
      <w:r w:rsidR="008D3231" w:rsidRPr="007C32B8">
        <w:rPr>
          <w:bCs/>
          <w:color w:val="000000" w:themeColor="text1"/>
          <w:spacing w:val="-1"/>
          <w:sz w:val="22"/>
          <w:szCs w:val="22"/>
        </w:rPr>
        <w:t>.</w:t>
      </w:r>
      <w:r w:rsidR="006B32C2" w:rsidRPr="007C32B8">
        <w:rPr>
          <w:bCs/>
          <w:color w:val="000000" w:themeColor="text1"/>
          <w:spacing w:val="-1"/>
          <w:sz w:val="22"/>
          <w:szCs w:val="22"/>
        </w:rPr>
        <w:t xml:space="preserve"> and use these as motivation to push it up within the government structures.  (The reports can be downloaded from the IHO website:</w:t>
      </w:r>
    </w:p>
    <w:p w:rsidR="00344A90" w:rsidRPr="007C32B8" w:rsidRDefault="006B32C2" w:rsidP="006B32C2">
      <w:pPr>
        <w:pStyle w:val="ListParagraph"/>
        <w:widowControl w:val="0"/>
        <w:autoSpaceDE w:val="0"/>
        <w:autoSpaceDN w:val="0"/>
        <w:adjustRightInd w:val="0"/>
        <w:ind w:left="1134" w:right="20"/>
        <w:jc w:val="both"/>
        <w:rPr>
          <w:bCs/>
          <w:color w:val="000000" w:themeColor="text1"/>
          <w:spacing w:val="-1"/>
          <w:sz w:val="22"/>
          <w:szCs w:val="22"/>
        </w:rPr>
      </w:pPr>
      <w:r w:rsidRPr="007C32B8">
        <w:rPr>
          <w:bCs/>
          <w:color w:val="000000" w:themeColor="text1"/>
          <w:spacing w:val="-1"/>
          <w:sz w:val="22"/>
          <w:szCs w:val="22"/>
        </w:rPr>
        <w:t xml:space="preserve"> </w:t>
      </w:r>
      <w:hyperlink r:id="rId18" w:history="1">
        <w:r w:rsidRPr="007C32B8">
          <w:rPr>
            <w:rStyle w:val="Hyperlink"/>
            <w:bCs/>
            <w:color w:val="000000" w:themeColor="text1"/>
            <w:spacing w:val="-1"/>
            <w:sz w:val="22"/>
            <w:szCs w:val="22"/>
          </w:rPr>
          <w:t>https://www.iho.int/mtg_docs/CB/Assessment_Reports.htm</w:t>
        </w:r>
      </w:hyperlink>
      <w:r w:rsidR="008F6472" w:rsidRPr="007C32B8">
        <w:rPr>
          <w:rStyle w:val="Hyperlink"/>
          <w:bCs/>
          <w:color w:val="000000" w:themeColor="text1"/>
          <w:spacing w:val="-1"/>
          <w:sz w:val="22"/>
          <w:szCs w:val="22"/>
        </w:rPr>
        <w:t>)</w:t>
      </w:r>
      <w:r w:rsidRPr="007C32B8">
        <w:rPr>
          <w:bCs/>
          <w:color w:val="000000" w:themeColor="text1"/>
          <w:spacing w:val="-1"/>
          <w:sz w:val="22"/>
          <w:szCs w:val="22"/>
        </w:rPr>
        <w:t xml:space="preserve"> </w:t>
      </w:r>
    </w:p>
    <w:p w:rsidR="00EC4530" w:rsidRPr="007C32B8" w:rsidRDefault="00344A90" w:rsidP="006B32C2">
      <w:pPr>
        <w:pStyle w:val="ListParagraph"/>
        <w:widowControl w:val="0"/>
        <w:numPr>
          <w:ilvl w:val="0"/>
          <w:numId w:val="23"/>
        </w:numPr>
        <w:autoSpaceDE w:val="0"/>
        <w:autoSpaceDN w:val="0"/>
        <w:adjustRightInd w:val="0"/>
        <w:ind w:right="20" w:hanging="513"/>
        <w:jc w:val="both"/>
        <w:rPr>
          <w:bCs/>
          <w:color w:val="000000" w:themeColor="text1"/>
          <w:spacing w:val="-1"/>
          <w:sz w:val="22"/>
          <w:szCs w:val="22"/>
        </w:rPr>
      </w:pPr>
      <w:r w:rsidRPr="007C32B8">
        <w:rPr>
          <w:bCs/>
          <w:color w:val="000000" w:themeColor="text1"/>
          <w:spacing w:val="-1"/>
          <w:sz w:val="22"/>
          <w:szCs w:val="22"/>
        </w:rPr>
        <w:t xml:space="preserve">Request for IHO </w:t>
      </w:r>
      <w:r w:rsidR="008F6472" w:rsidRPr="007C32B8">
        <w:rPr>
          <w:bCs/>
          <w:color w:val="000000" w:themeColor="text1"/>
          <w:spacing w:val="-1"/>
          <w:sz w:val="22"/>
          <w:szCs w:val="22"/>
        </w:rPr>
        <w:t>assistance</w:t>
      </w:r>
      <w:r w:rsidRPr="007C32B8">
        <w:rPr>
          <w:bCs/>
          <w:color w:val="000000" w:themeColor="text1"/>
          <w:spacing w:val="-1"/>
          <w:sz w:val="22"/>
          <w:szCs w:val="22"/>
        </w:rPr>
        <w:t xml:space="preserve"> to negotiate </w:t>
      </w:r>
      <w:r w:rsidR="008F6472" w:rsidRPr="007C32B8">
        <w:rPr>
          <w:bCs/>
          <w:color w:val="000000" w:themeColor="text1"/>
          <w:spacing w:val="-1"/>
          <w:sz w:val="22"/>
          <w:szCs w:val="22"/>
        </w:rPr>
        <w:t>Vanuatu’s</w:t>
      </w:r>
      <w:r w:rsidRPr="007C32B8">
        <w:rPr>
          <w:bCs/>
          <w:color w:val="000000" w:themeColor="text1"/>
          <w:spacing w:val="-1"/>
          <w:sz w:val="22"/>
          <w:szCs w:val="22"/>
        </w:rPr>
        <w:t xml:space="preserve"> membership of IALA</w:t>
      </w:r>
    </w:p>
    <w:p w:rsidR="00344A90" w:rsidRPr="007C32B8" w:rsidRDefault="00344A90" w:rsidP="006B32C2">
      <w:pPr>
        <w:widowControl w:val="0"/>
        <w:autoSpaceDE w:val="0"/>
        <w:autoSpaceDN w:val="0"/>
        <w:adjustRightInd w:val="0"/>
        <w:ind w:left="1134" w:right="20"/>
        <w:jc w:val="both"/>
        <w:rPr>
          <w:bCs/>
          <w:color w:val="000000" w:themeColor="text1"/>
          <w:spacing w:val="-1"/>
          <w:sz w:val="22"/>
          <w:szCs w:val="22"/>
        </w:rPr>
      </w:pPr>
      <w:r w:rsidRPr="007C32B8">
        <w:rPr>
          <w:bCs/>
          <w:color w:val="000000" w:themeColor="text1"/>
          <w:spacing w:val="-1"/>
          <w:sz w:val="22"/>
          <w:szCs w:val="22"/>
        </w:rPr>
        <w:t xml:space="preserve">- IHO Secretariat </w:t>
      </w:r>
      <w:r w:rsidR="00EC4530" w:rsidRPr="007C32B8">
        <w:rPr>
          <w:bCs/>
          <w:color w:val="000000" w:themeColor="text1"/>
          <w:spacing w:val="-1"/>
          <w:sz w:val="22"/>
          <w:szCs w:val="22"/>
        </w:rPr>
        <w:t>could assist in establishing these communications</w:t>
      </w:r>
      <w:r w:rsidRPr="007C32B8">
        <w:rPr>
          <w:bCs/>
          <w:color w:val="000000" w:themeColor="text1"/>
          <w:spacing w:val="-1"/>
          <w:sz w:val="22"/>
          <w:szCs w:val="22"/>
        </w:rPr>
        <w:t xml:space="preserve"> but would require the suitable contact details</w:t>
      </w:r>
    </w:p>
    <w:p w:rsidR="009133ED" w:rsidRPr="006B32C2" w:rsidRDefault="009133ED" w:rsidP="006B32C2">
      <w:pPr>
        <w:widowControl w:val="0"/>
        <w:autoSpaceDE w:val="0"/>
        <w:autoSpaceDN w:val="0"/>
        <w:adjustRightInd w:val="0"/>
        <w:ind w:right="20"/>
        <w:jc w:val="both"/>
        <w:rPr>
          <w:b/>
          <w:bCs/>
          <w:color w:val="0070C0"/>
          <w:spacing w:val="-1"/>
          <w:sz w:val="22"/>
          <w:szCs w:val="22"/>
        </w:rPr>
      </w:pPr>
    </w:p>
    <w:p w:rsidR="009133ED" w:rsidRPr="008D3231" w:rsidRDefault="00344A90" w:rsidP="00B62F90">
      <w:pPr>
        <w:pStyle w:val="ListParagraph"/>
        <w:widowControl w:val="0"/>
        <w:autoSpaceDE w:val="0"/>
        <w:autoSpaceDN w:val="0"/>
        <w:adjustRightInd w:val="0"/>
        <w:ind w:left="567" w:right="20"/>
        <w:jc w:val="both"/>
        <w:rPr>
          <w:bCs/>
          <w:color w:val="FF0000"/>
          <w:spacing w:val="-1"/>
          <w:sz w:val="22"/>
          <w:szCs w:val="22"/>
        </w:rPr>
      </w:pPr>
      <w:r w:rsidRPr="008D3231">
        <w:rPr>
          <w:bCs/>
          <w:color w:val="FF0000"/>
          <w:spacing w:val="-1"/>
          <w:sz w:val="22"/>
          <w:szCs w:val="22"/>
        </w:rPr>
        <w:t xml:space="preserve">Action 9:  Vanuatu </w:t>
      </w:r>
      <w:r w:rsidR="009133ED" w:rsidRPr="008D3231">
        <w:rPr>
          <w:bCs/>
          <w:color w:val="FF0000"/>
          <w:spacing w:val="-1"/>
          <w:sz w:val="22"/>
          <w:szCs w:val="22"/>
        </w:rPr>
        <w:t>to consult the IHO Technical Visit Reports to Vanuatu (2011 and 2015) to motivate the establishment of a hydrographic capability as recommended in reports</w:t>
      </w:r>
    </w:p>
    <w:p w:rsidR="00344A90" w:rsidRPr="008D3231" w:rsidRDefault="00344A90" w:rsidP="00B62F90">
      <w:pPr>
        <w:pStyle w:val="ListParagraph"/>
        <w:widowControl w:val="0"/>
        <w:autoSpaceDE w:val="0"/>
        <w:autoSpaceDN w:val="0"/>
        <w:adjustRightInd w:val="0"/>
        <w:ind w:left="567" w:right="20"/>
        <w:jc w:val="both"/>
        <w:rPr>
          <w:bCs/>
          <w:color w:val="FF0000"/>
          <w:spacing w:val="-1"/>
          <w:sz w:val="22"/>
          <w:szCs w:val="22"/>
        </w:rPr>
      </w:pPr>
    </w:p>
    <w:p w:rsidR="009133ED" w:rsidRPr="008D3231" w:rsidRDefault="00344A90" w:rsidP="00B62F90">
      <w:pPr>
        <w:pStyle w:val="ListParagraph"/>
        <w:widowControl w:val="0"/>
        <w:autoSpaceDE w:val="0"/>
        <w:autoSpaceDN w:val="0"/>
        <w:adjustRightInd w:val="0"/>
        <w:ind w:left="567" w:right="20"/>
        <w:jc w:val="both"/>
        <w:rPr>
          <w:bCs/>
          <w:color w:val="FF0000"/>
          <w:spacing w:val="-1"/>
          <w:sz w:val="22"/>
          <w:szCs w:val="22"/>
        </w:rPr>
      </w:pPr>
      <w:r w:rsidRPr="008D3231">
        <w:rPr>
          <w:bCs/>
          <w:color w:val="FF0000"/>
          <w:spacing w:val="-1"/>
          <w:sz w:val="22"/>
          <w:szCs w:val="22"/>
        </w:rPr>
        <w:t xml:space="preserve">Action 10:  Vanuatu </w:t>
      </w:r>
      <w:r w:rsidR="009133ED" w:rsidRPr="008D3231">
        <w:rPr>
          <w:bCs/>
          <w:color w:val="FF0000"/>
          <w:spacing w:val="-1"/>
          <w:sz w:val="22"/>
          <w:szCs w:val="22"/>
        </w:rPr>
        <w:t>to provide IHO Secretariat with suitable contact details to assist in negotiations with IALA</w:t>
      </w:r>
    </w:p>
    <w:p w:rsidR="00344A90" w:rsidRDefault="00344A90" w:rsidP="00B62F90">
      <w:pPr>
        <w:pStyle w:val="ListParagraph"/>
        <w:widowControl w:val="0"/>
        <w:autoSpaceDE w:val="0"/>
        <w:autoSpaceDN w:val="0"/>
        <w:adjustRightInd w:val="0"/>
        <w:ind w:left="567" w:right="20"/>
        <w:jc w:val="both"/>
        <w:rPr>
          <w:b/>
          <w:bCs/>
          <w:color w:val="FF0000"/>
          <w:spacing w:val="-1"/>
          <w:sz w:val="22"/>
          <w:szCs w:val="22"/>
        </w:rPr>
      </w:pPr>
    </w:p>
    <w:p w:rsidR="00FF19D2" w:rsidRPr="007C32B8" w:rsidRDefault="00FF19D2" w:rsidP="00B62F90">
      <w:pPr>
        <w:ind w:left="567"/>
        <w:jc w:val="both"/>
        <w:rPr>
          <w:bCs/>
          <w:color w:val="000000" w:themeColor="text1"/>
          <w:spacing w:val="-1"/>
          <w:sz w:val="22"/>
          <w:szCs w:val="22"/>
        </w:rPr>
      </w:pPr>
      <w:r w:rsidRPr="007C32B8">
        <w:rPr>
          <w:bCs/>
          <w:color w:val="000000" w:themeColor="text1"/>
          <w:spacing w:val="-1"/>
          <w:sz w:val="22"/>
          <w:szCs w:val="22"/>
        </w:rPr>
        <w:t xml:space="preserve">The Chair thanked </w:t>
      </w:r>
      <w:r w:rsidR="00CD60E9" w:rsidRPr="007C32B8">
        <w:rPr>
          <w:bCs/>
          <w:color w:val="000000" w:themeColor="text1"/>
          <w:spacing w:val="-1"/>
          <w:sz w:val="22"/>
          <w:szCs w:val="22"/>
        </w:rPr>
        <w:t>Members</w:t>
      </w:r>
      <w:r w:rsidRPr="007C32B8">
        <w:rPr>
          <w:bCs/>
          <w:color w:val="000000" w:themeColor="text1"/>
          <w:spacing w:val="-1"/>
          <w:sz w:val="22"/>
          <w:szCs w:val="22"/>
        </w:rPr>
        <w:t xml:space="preserve"> for presentation of their reports which were very informative - sharing of experiences and lessons learnt, raising awareness and building capacity.  She encouraged</w:t>
      </w:r>
      <w:r w:rsidR="00B62F90" w:rsidRPr="007C32B8">
        <w:rPr>
          <w:bCs/>
          <w:color w:val="000000" w:themeColor="text1"/>
          <w:spacing w:val="-1"/>
          <w:sz w:val="22"/>
          <w:szCs w:val="22"/>
        </w:rPr>
        <w:t xml:space="preserve"> coastal States</w:t>
      </w:r>
      <w:r w:rsidRPr="007C32B8">
        <w:rPr>
          <w:bCs/>
          <w:color w:val="000000" w:themeColor="text1"/>
          <w:spacing w:val="-1"/>
          <w:sz w:val="22"/>
          <w:szCs w:val="22"/>
        </w:rPr>
        <w:t xml:space="preserve"> </w:t>
      </w:r>
      <w:r w:rsidR="00CD60E9" w:rsidRPr="007C32B8">
        <w:rPr>
          <w:bCs/>
          <w:color w:val="000000" w:themeColor="text1"/>
          <w:spacing w:val="-1"/>
          <w:sz w:val="22"/>
          <w:szCs w:val="22"/>
        </w:rPr>
        <w:t xml:space="preserve">to take advantage of opportunities </w:t>
      </w:r>
      <w:r w:rsidR="008F6472" w:rsidRPr="007C32B8">
        <w:rPr>
          <w:bCs/>
          <w:color w:val="000000" w:themeColor="text1"/>
          <w:spacing w:val="-1"/>
          <w:sz w:val="22"/>
          <w:szCs w:val="22"/>
        </w:rPr>
        <w:t>available</w:t>
      </w:r>
      <w:r w:rsidR="00CD60E9" w:rsidRPr="007C32B8">
        <w:rPr>
          <w:bCs/>
          <w:color w:val="000000" w:themeColor="text1"/>
          <w:spacing w:val="-1"/>
          <w:sz w:val="22"/>
          <w:szCs w:val="22"/>
        </w:rPr>
        <w:t xml:space="preserve"> for on-</w:t>
      </w:r>
      <w:r w:rsidR="008F6472" w:rsidRPr="007C32B8">
        <w:rPr>
          <w:bCs/>
          <w:color w:val="000000" w:themeColor="text1"/>
          <w:spacing w:val="-1"/>
          <w:sz w:val="22"/>
          <w:szCs w:val="22"/>
        </w:rPr>
        <w:t>the-job</w:t>
      </w:r>
      <w:r w:rsidR="00CD60E9" w:rsidRPr="007C32B8">
        <w:rPr>
          <w:bCs/>
          <w:color w:val="000000" w:themeColor="text1"/>
          <w:spacing w:val="-1"/>
          <w:sz w:val="22"/>
          <w:szCs w:val="22"/>
        </w:rPr>
        <w:t xml:space="preserve"> training (hydrographic surveys, office work, </w:t>
      </w:r>
      <w:r w:rsidR="008F6472" w:rsidRPr="007C32B8">
        <w:rPr>
          <w:bCs/>
          <w:color w:val="000000" w:themeColor="text1"/>
          <w:spacing w:val="-1"/>
          <w:sz w:val="22"/>
          <w:szCs w:val="22"/>
        </w:rPr>
        <w:t>etc.</w:t>
      </w:r>
      <w:r w:rsidR="00CD60E9" w:rsidRPr="007C32B8">
        <w:rPr>
          <w:bCs/>
          <w:color w:val="000000" w:themeColor="text1"/>
          <w:spacing w:val="-1"/>
          <w:sz w:val="22"/>
          <w:szCs w:val="22"/>
        </w:rPr>
        <w:t xml:space="preserve">) such as that offered by Fiji. </w:t>
      </w:r>
    </w:p>
    <w:p w:rsidR="00700CAB" w:rsidRPr="007C32B8" w:rsidRDefault="00700CAB" w:rsidP="00B62F90">
      <w:pPr>
        <w:widowControl w:val="0"/>
        <w:autoSpaceDE w:val="0"/>
        <w:autoSpaceDN w:val="0"/>
        <w:adjustRightInd w:val="0"/>
        <w:ind w:right="20"/>
        <w:jc w:val="both"/>
        <w:rPr>
          <w:b/>
          <w:bCs/>
          <w:color w:val="000000" w:themeColor="text1"/>
          <w:spacing w:val="-1"/>
          <w:sz w:val="22"/>
          <w:szCs w:val="22"/>
        </w:rPr>
      </w:pPr>
    </w:p>
    <w:p w:rsidR="00700CAB" w:rsidRPr="007C32B8" w:rsidRDefault="00700CAB" w:rsidP="00B62F90">
      <w:pPr>
        <w:widowControl w:val="0"/>
        <w:autoSpaceDE w:val="0"/>
        <w:autoSpaceDN w:val="0"/>
        <w:adjustRightInd w:val="0"/>
        <w:ind w:left="1134" w:right="20" w:hanging="522"/>
        <w:jc w:val="both"/>
        <w:rPr>
          <w:b/>
          <w:bCs/>
          <w:color w:val="000000" w:themeColor="text1"/>
          <w:spacing w:val="-1"/>
          <w:sz w:val="22"/>
          <w:szCs w:val="22"/>
        </w:rPr>
      </w:pPr>
    </w:p>
    <w:p w:rsidR="000868D0" w:rsidRPr="007C32B8" w:rsidRDefault="00700CAB" w:rsidP="00697111">
      <w:pPr>
        <w:widowControl w:val="0"/>
        <w:autoSpaceDE w:val="0"/>
        <w:autoSpaceDN w:val="0"/>
        <w:adjustRightInd w:val="0"/>
        <w:ind w:left="567" w:right="567" w:hanging="567"/>
        <w:jc w:val="both"/>
        <w:rPr>
          <w:b/>
          <w:bCs/>
          <w:color w:val="000000" w:themeColor="text1"/>
          <w:spacing w:val="-1"/>
          <w:sz w:val="22"/>
          <w:szCs w:val="22"/>
        </w:rPr>
      </w:pPr>
      <w:r w:rsidRPr="007C32B8">
        <w:rPr>
          <w:b/>
          <w:bCs/>
          <w:color w:val="000000" w:themeColor="text1"/>
          <w:spacing w:val="-1"/>
          <w:sz w:val="22"/>
          <w:szCs w:val="22"/>
        </w:rPr>
        <w:t>8</w:t>
      </w:r>
      <w:r w:rsidR="000868D0" w:rsidRPr="007C32B8">
        <w:rPr>
          <w:b/>
          <w:bCs/>
          <w:color w:val="000000" w:themeColor="text1"/>
          <w:spacing w:val="-1"/>
          <w:sz w:val="22"/>
          <w:szCs w:val="22"/>
        </w:rPr>
        <w:t>.</w:t>
      </w:r>
      <w:r w:rsidR="000868D0" w:rsidRPr="007C32B8">
        <w:rPr>
          <w:b/>
          <w:bCs/>
          <w:color w:val="000000" w:themeColor="text1"/>
          <w:spacing w:val="-1"/>
          <w:sz w:val="22"/>
          <w:szCs w:val="22"/>
        </w:rPr>
        <w:tab/>
        <w:t>Reports by Associate Members and Observers</w:t>
      </w:r>
    </w:p>
    <w:p w:rsidR="000868D0" w:rsidRPr="007C32B8" w:rsidRDefault="000868D0" w:rsidP="00697111">
      <w:pPr>
        <w:widowControl w:val="0"/>
        <w:autoSpaceDE w:val="0"/>
        <w:autoSpaceDN w:val="0"/>
        <w:adjustRightInd w:val="0"/>
        <w:ind w:right="20"/>
        <w:jc w:val="both"/>
        <w:rPr>
          <w:b/>
          <w:bCs/>
          <w:color w:val="000000" w:themeColor="text1"/>
          <w:spacing w:val="-1"/>
          <w:sz w:val="22"/>
          <w:szCs w:val="22"/>
        </w:rPr>
      </w:pPr>
    </w:p>
    <w:p w:rsidR="00AE5A14" w:rsidRPr="007C32B8" w:rsidRDefault="00480576" w:rsidP="00697111">
      <w:pPr>
        <w:widowControl w:val="0"/>
        <w:autoSpaceDE w:val="0"/>
        <w:autoSpaceDN w:val="0"/>
        <w:adjustRightInd w:val="0"/>
        <w:ind w:left="567" w:right="23" w:hanging="567"/>
        <w:jc w:val="both"/>
        <w:rPr>
          <w:color w:val="000000" w:themeColor="text1"/>
          <w:sz w:val="22"/>
          <w:szCs w:val="22"/>
        </w:rPr>
      </w:pPr>
      <w:r w:rsidRPr="007C32B8">
        <w:rPr>
          <w:b/>
          <w:bCs/>
          <w:color w:val="000000" w:themeColor="text1"/>
          <w:spacing w:val="-1"/>
          <w:sz w:val="22"/>
          <w:szCs w:val="22"/>
        </w:rPr>
        <w:t>8</w:t>
      </w:r>
      <w:r w:rsidR="000868D0" w:rsidRPr="007C32B8">
        <w:rPr>
          <w:b/>
          <w:bCs/>
          <w:color w:val="000000" w:themeColor="text1"/>
          <w:sz w:val="22"/>
          <w:szCs w:val="22"/>
        </w:rPr>
        <w:t>.1</w:t>
      </w:r>
      <w:r w:rsidR="00AE5A14" w:rsidRPr="007C32B8">
        <w:rPr>
          <w:b/>
          <w:bCs/>
          <w:color w:val="000000" w:themeColor="text1"/>
          <w:sz w:val="22"/>
          <w:szCs w:val="22"/>
        </w:rPr>
        <w:tab/>
      </w:r>
      <w:r w:rsidR="00AE5A14" w:rsidRPr="007C32B8">
        <w:rPr>
          <w:b/>
          <w:bCs/>
          <w:color w:val="000000" w:themeColor="text1"/>
          <w:spacing w:val="-1"/>
          <w:sz w:val="22"/>
          <w:szCs w:val="22"/>
        </w:rPr>
        <w:t>C</w:t>
      </w:r>
      <w:r w:rsidR="00AE5A14" w:rsidRPr="007C32B8">
        <w:rPr>
          <w:b/>
          <w:bCs/>
          <w:color w:val="000000" w:themeColor="text1"/>
          <w:sz w:val="22"/>
          <w:szCs w:val="22"/>
        </w:rPr>
        <w:t>o</w:t>
      </w:r>
      <w:r w:rsidR="00AE5A14" w:rsidRPr="007C32B8">
        <w:rPr>
          <w:b/>
          <w:bCs/>
          <w:color w:val="000000" w:themeColor="text1"/>
          <w:spacing w:val="-1"/>
          <w:sz w:val="22"/>
          <w:szCs w:val="22"/>
        </w:rPr>
        <w:t>o</w:t>
      </w:r>
      <w:r w:rsidR="00AE5A14" w:rsidRPr="007C32B8">
        <w:rPr>
          <w:b/>
          <w:bCs/>
          <w:color w:val="000000" w:themeColor="text1"/>
          <w:sz w:val="22"/>
          <w:szCs w:val="22"/>
        </w:rPr>
        <w:t xml:space="preserve">k </w:t>
      </w:r>
      <w:r w:rsidR="00AE5A14" w:rsidRPr="007C32B8">
        <w:rPr>
          <w:b/>
          <w:bCs/>
          <w:color w:val="000000" w:themeColor="text1"/>
          <w:spacing w:val="2"/>
          <w:sz w:val="22"/>
          <w:szCs w:val="22"/>
        </w:rPr>
        <w:t>I</w:t>
      </w:r>
      <w:r w:rsidR="00AE5A14" w:rsidRPr="007C32B8">
        <w:rPr>
          <w:b/>
          <w:bCs/>
          <w:color w:val="000000" w:themeColor="text1"/>
          <w:sz w:val="22"/>
          <w:szCs w:val="22"/>
        </w:rPr>
        <w:t>slan</w:t>
      </w:r>
      <w:r w:rsidR="00AE5A14" w:rsidRPr="007C32B8">
        <w:rPr>
          <w:b/>
          <w:bCs/>
          <w:color w:val="000000" w:themeColor="text1"/>
          <w:spacing w:val="-1"/>
          <w:sz w:val="22"/>
          <w:szCs w:val="22"/>
        </w:rPr>
        <w:t>d</w:t>
      </w:r>
      <w:r w:rsidR="00AE5A14" w:rsidRPr="007C32B8">
        <w:rPr>
          <w:b/>
          <w:bCs/>
          <w:color w:val="000000" w:themeColor="text1"/>
          <w:sz w:val="22"/>
          <w:szCs w:val="22"/>
        </w:rPr>
        <w:t>s</w:t>
      </w:r>
    </w:p>
    <w:p w:rsidR="00AE5A14" w:rsidRPr="007C32B8" w:rsidRDefault="00AE5A14" w:rsidP="00697111">
      <w:pPr>
        <w:widowControl w:val="0"/>
        <w:autoSpaceDE w:val="0"/>
        <w:autoSpaceDN w:val="0"/>
        <w:adjustRightInd w:val="0"/>
        <w:rPr>
          <w:color w:val="000000" w:themeColor="text1"/>
          <w:sz w:val="12"/>
          <w:szCs w:val="12"/>
        </w:rPr>
      </w:pPr>
    </w:p>
    <w:p w:rsidR="004C7C9B" w:rsidRPr="007C32B8" w:rsidRDefault="00AE5A14" w:rsidP="00B62F90">
      <w:pPr>
        <w:widowControl w:val="0"/>
        <w:autoSpaceDE w:val="0"/>
        <w:autoSpaceDN w:val="0"/>
        <w:adjustRightInd w:val="0"/>
        <w:ind w:left="571" w:right="134"/>
        <w:jc w:val="both"/>
        <w:rPr>
          <w:color w:val="000000" w:themeColor="text1"/>
          <w:sz w:val="22"/>
          <w:szCs w:val="22"/>
        </w:rPr>
      </w:pPr>
      <w:r w:rsidRPr="007C32B8">
        <w:rPr>
          <w:color w:val="000000" w:themeColor="text1"/>
          <w:spacing w:val="-4"/>
          <w:sz w:val="22"/>
          <w:szCs w:val="22"/>
        </w:rPr>
        <w:t>M</w:t>
      </w:r>
      <w:r w:rsidR="001D45BB" w:rsidRPr="007C32B8">
        <w:rPr>
          <w:color w:val="000000" w:themeColor="text1"/>
          <w:spacing w:val="1"/>
          <w:sz w:val="22"/>
          <w:szCs w:val="22"/>
        </w:rPr>
        <w:t>r Vaipo Mataora</w:t>
      </w:r>
      <w:r w:rsidR="00EB0429" w:rsidRPr="007C32B8">
        <w:rPr>
          <w:color w:val="000000" w:themeColor="text1"/>
        </w:rPr>
        <w:t xml:space="preserve"> </w:t>
      </w:r>
      <w:r w:rsidR="004C7C9B" w:rsidRPr="007C32B8">
        <w:rPr>
          <w:color w:val="000000" w:themeColor="text1"/>
          <w:sz w:val="22"/>
          <w:szCs w:val="22"/>
        </w:rPr>
        <w:t>provided an overview of</w:t>
      </w:r>
      <w:r w:rsidR="00EB0429" w:rsidRPr="007C32B8">
        <w:rPr>
          <w:color w:val="000000" w:themeColor="text1"/>
          <w:sz w:val="22"/>
          <w:szCs w:val="22"/>
        </w:rPr>
        <w:t xml:space="preserve"> </w:t>
      </w:r>
      <w:r w:rsidR="00334E8F" w:rsidRPr="007C32B8">
        <w:rPr>
          <w:color w:val="000000" w:themeColor="text1"/>
          <w:sz w:val="22"/>
          <w:szCs w:val="22"/>
        </w:rPr>
        <w:t>the</w:t>
      </w:r>
      <w:r w:rsidR="007C3B2D" w:rsidRPr="007C32B8">
        <w:rPr>
          <w:color w:val="000000" w:themeColor="text1"/>
          <w:sz w:val="22"/>
          <w:szCs w:val="22"/>
        </w:rPr>
        <w:t xml:space="preserve"> national report</w:t>
      </w:r>
      <w:r w:rsidR="00800ED7" w:rsidRPr="007C32B8">
        <w:rPr>
          <w:color w:val="000000" w:themeColor="text1"/>
          <w:sz w:val="22"/>
          <w:szCs w:val="22"/>
        </w:rPr>
        <w:t xml:space="preserve"> </w:t>
      </w:r>
      <w:r w:rsidR="007C3B2D" w:rsidRPr="007C32B8">
        <w:rPr>
          <w:color w:val="000000" w:themeColor="text1"/>
          <w:sz w:val="22"/>
          <w:szCs w:val="22"/>
        </w:rPr>
        <w:t>(</w:t>
      </w:r>
      <w:r w:rsidR="003A495E" w:rsidRPr="007C32B8">
        <w:rPr>
          <w:i/>
          <w:color w:val="000000" w:themeColor="text1"/>
          <w:sz w:val="22"/>
          <w:szCs w:val="22"/>
        </w:rPr>
        <w:t xml:space="preserve">doc. </w:t>
      </w:r>
      <w:r w:rsidRPr="007C32B8">
        <w:rPr>
          <w:i/>
          <w:color w:val="000000" w:themeColor="text1"/>
          <w:spacing w:val="-6"/>
          <w:sz w:val="22"/>
          <w:szCs w:val="22"/>
        </w:rPr>
        <w:t>S</w:t>
      </w:r>
      <w:r w:rsidRPr="007C32B8">
        <w:rPr>
          <w:i/>
          <w:color w:val="000000" w:themeColor="text1"/>
          <w:spacing w:val="7"/>
          <w:sz w:val="22"/>
          <w:szCs w:val="22"/>
        </w:rPr>
        <w:t>W</w:t>
      </w:r>
      <w:r w:rsidRPr="007C32B8">
        <w:rPr>
          <w:i/>
          <w:color w:val="000000" w:themeColor="text1"/>
          <w:spacing w:val="-1"/>
          <w:sz w:val="22"/>
          <w:szCs w:val="22"/>
        </w:rPr>
        <w:t>PCHC</w:t>
      </w:r>
      <w:r w:rsidRPr="007C32B8">
        <w:rPr>
          <w:i/>
          <w:color w:val="000000" w:themeColor="text1"/>
          <w:sz w:val="22"/>
          <w:szCs w:val="22"/>
        </w:rPr>
        <w:t>1</w:t>
      </w:r>
      <w:r w:rsidR="001D45BB" w:rsidRPr="007C32B8">
        <w:rPr>
          <w:i/>
          <w:color w:val="000000" w:themeColor="text1"/>
          <w:sz w:val="22"/>
          <w:szCs w:val="22"/>
        </w:rPr>
        <w:t>6</w:t>
      </w:r>
      <w:r w:rsidRPr="007C32B8">
        <w:rPr>
          <w:i/>
          <w:color w:val="000000" w:themeColor="text1"/>
          <w:spacing w:val="-2"/>
          <w:sz w:val="22"/>
          <w:szCs w:val="22"/>
        </w:rPr>
        <w:t>-</w:t>
      </w:r>
      <w:r w:rsidRPr="007C32B8">
        <w:rPr>
          <w:i/>
          <w:color w:val="000000" w:themeColor="text1"/>
          <w:sz w:val="22"/>
          <w:szCs w:val="22"/>
        </w:rPr>
        <w:t>0</w:t>
      </w:r>
      <w:r w:rsidR="00334E8F" w:rsidRPr="007C32B8">
        <w:rPr>
          <w:i/>
          <w:color w:val="000000" w:themeColor="text1"/>
          <w:spacing w:val="-1"/>
          <w:sz w:val="22"/>
          <w:szCs w:val="22"/>
        </w:rPr>
        <w:t>8</w:t>
      </w:r>
      <w:r w:rsidR="00150451" w:rsidRPr="007C32B8">
        <w:rPr>
          <w:i/>
          <w:color w:val="000000" w:themeColor="text1"/>
          <w:spacing w:val="-1"/>
          <w:sz w:val="22"/>
          <w:szCs w:val="22"/>
        </w:rPr>
        <w:t>A</w:t>
      </w:r>
      <w:r w:rsidRPr="007C32B8">
        <w:rPr>
          <w:color w:val="000000" w:themeColor="text1"/>
          <w:spacing w:val="1"/>
          <w:sz w:val="22"/>
          <w:szCs w:val="22"/>
        </w:rPr>
        <w:t>)</w:t>
      </w:r>
      <w:r w:rsidR="00F90ECB" w:rsidRPr="007C32B8">
        <w:rPr>
          <w:color w:val="000000" w:themeColor="text1"/>
          <w:sz w:val="22"/>
          <w:szCs w:val="22"/>
        </w:rPr>
        <w:t xml:space="preserve">.  </w:t>
      </w:r>
      <w:r w:rsidR="004B4F64" w:rsidRPr="007C32B8">
        <w:rPr>
          <w:color w:val="000000" w:themeColor="text1"/>
          <w:sz w:val="22"/>
          <w:szCs w:val="22"/>
        </w:rPr>
        <w:t>The National Hydrographic Office was established</w:t>
      </w:r>
      <w:r w:rsidR="00CC6149" w:rsidRPr="007C32B8">
        <w:rPr>
          <w:color w:val="000000" w:themeColor="text1"/>
          <w:sz w:val="22"/>
          <w:szCs w:val="22"/>
        </w:rPr>
        <w:t xml:space="preserve"> and a new MSI officer appointed.  </w:t>
      </w:r>
      <w:r w:rsidR="00F44788" w:rsidRPr="007C32B8">
        <w:rPr>
          <w:color w:val="000000" w:themeColor="text1"/>
          <w:sz w:val="22"/>
          <w:szCs w:val="22"/>
        </w:rPr>
        <w:t xml:space="preserve"> A c</w:t>
      </w:r>
      <w:r w:rsidR="004B4F64" w:rsidRPr="007C32B8">
        <w:rPr>
          <w:color w:val="000000" w:themeColor="text1"/>
          <w:sz w:val="22"/>
          <w:szCs w:val="22"/>
        </w:rPr>
        <w:t xml:space="preserve">adastral and GIS officer </w:t>
      </w:r>
      <w:r w:rsidR="003D3949" w:rsidRPr="007C32B8">
        <w:rPr>
          <w:color w:val="000000" w:themeColor="text1"/>
          <w:sz w:val="22"/>
          <w:szCs w:val="22"/>
        </w:rPr>
        <w:t>was recruited</w:t>
      </w:r>
      <w:r w:rsidR="00F44788" w:rsidRPr="007C32B8">
        <w:rPr>
          <w:color w:val="000000" w:themeColor="text1"/>
          <w:sz w:val="22"/>
          <w:szCs w:val="22"/>
        </w:rPr>
        <w:t xml:space="preserve"> and would be trained to be a Hydrographic Surveyor.</w:t>
      </w:r>
      <w:r w:rsidR="003D3949" w:rsidRPr="007C32B8">
        <w:rPr>
          <w:color w:val="000000" w:themeColor="text1"/>
          <w:sz w:val="22"/>
          <w:szCs w:val="22"/>
        </w:rPr>
        <w:t xml:space="preserve"> </w:t>
      </w:r>
    </w:p>
    <w:p w:rsidR="00F44788" w:rsidRPr="007C32B8" w:rsidRDefault="00B03A43" w:rsidP="00B62F90">
      <w:pPr>
        <w:ind w:left="567"/>
        <w:jc w:val="both"/>
        <w:rPr>
          <w:color w:val="000000" w:themeColor="text1"/>
          <w:sz w:val="22"/>
          <w:szCs w:val="22"/>
        </w:rPr>
      </w:pPr>
      <w:r w:rsidRPr="007C32B8">
        <w:rPr>
          <w:color w:val="000000" w:themeColor="text1"/>
          <w:sz w:val="22"/>
          <w:szCs w:val="22"/>
        </w:rPr>
        <w:t xml:space="preserve">No significant surveys </w:t>
      </w:r>
      <w:r w:rsidR="00F44788" w:rsidRPr="007C32B8">
        <w:rPr>
          <w:color w:val="000000" w:themeColor="text1"/>
          <w:sz w:val="22"/>
          <w:szCs w:val="22"/>
        </w:rPr>
        <w:t xml:space="preserve">had been </w:t>
      </w:r>
      <w:r w:rsidRPr="007C32B8">
        <w:rPr>
          <w:color w:val="000000" w:themeColor="text1"/>
          <w:sz w:val="22"/>
          <w:szCs w:val="22"/>
        </w:rPr>
        <w:t>carried</w:t>
      </w:r>
      <w:r w:rsidR="00AA1269" w:rsidRPr="007C32B8">
        <w:rPr>
          <w:color w:val="000000" w:themeColor="text1"/>
          <w:sz w:val="22"/>
          <w:szCs w:val="22"/>
        </w:rPr>
        <w:t xml:space="preserve"> </w:t>
      </w:r>
      <w:r w:rsidR="004E76B8" w:rsidRPr="007C32B8">
        <w:rPr>
          <w:color w:val="000000" w:themeColor="text1"/>
          <w:sz w:val="22"/>
          <w:szCs w:val="22"/>
        </w:rPr>
        <w:t>out since the last meeting.</w:t>
      </w:r>
      <w:r w:rsidR="00AA1269" w:rsidRPr="007C32B8">
        <w:rPr>
          <w:color w:val="000000" w:themeColor="text1"/>
          <w:sz w:val="22"/>
          <w:szCs w:val="22"/>
        </w:rPr>
        <w:t xml:space="preserve">  LINZ, the PCA for Cook Islands, had published </w:t>
      </w:r>
      <w:r w:rsidRPr="007C32B8">
        <w:rPr>
          <w:color w:val="000000" w:themeColor="text1"/>
          <w:sz w:val="22"/>
          <w:szCs w:val="22"/>
        </w:rPr>
        <w:t xml:space="preserve">Charts </w:t>
      </w:r>
      <w:r w:rsidR="00AA1269" w:rsidRPr="007C32B8">
        <w:rPr>
          <w:color w:val="000000" w:themeColor="text1"/>
          <w:sz w:val="22"/>
          <w:szCs w:val="22"/>
        </w:rPr>
        <w:t xml:space="preserve">NZ 945 and NZ 955.   Cook Islands is actively involved in providing MSI services to the maritime industry </w:t>
      </w:r>
      <w:r w:rsidR="004B4F64" w:rsidRPr="007C32B8">
        <w:rPr>
          <w:color w:val="000000" w:themeColor="text1"/>
          <w:sz w:val="22"/>
          <w:szCs w:val="22"/>
        </w:rPr>
        <w:t xml:space="preserve">locally, </w:t>
      </w:r>
      <w:r w:rsidR="00AA1269" w:rsidRPr="007C32B8">
        <w:rPr>
          <w:color w:val="000000" w:themeColor="text1"/>
          <w:sz w:val="22"/>
          <w:szCs w:val="22"/>
        </w:rPr>
        <w:t>RCC New Zealand and LINZ</w:t>
      </w:r>
      <w:r w:rsidR="004E76B8" w:rsidRPr="007C32B8">
        <w:rPr>
          <w:color w:val="000000" w:themeColor="text1"/>
          <w:sz w:val="22"/>
          <w:szCs w:val="22"/>
        </w:rPr>
        <w:t xml:space="preserve">.  </w:t>
      </w:r>
    </w:p>
    <w:p w:rsidR="00CF671A" w:rsidRPr="007C32B8" w:rsidRDefault="004E76B8" w:rsidP="00B62F90">
      <w:pPr>
        <w:ind w:left="567"/>
        <w:jc w:val="both"/>
        <w:rPr>
          <w:color w:val="000000" w:themeColor="text1"/>
          <w:sz w:val="22"/>
          <w:szCs w:val="22"/>
        </w:rPr>
      </w:pPr>
      <w:r w:rsidRPr="007C32B8">
        <w:rPr>
          <w:color w:val="000000" w:themeColor="text1"/>
          <w:sz w:val="22"/>
          <w:szCs w:val="22"/>
        </w:rPr>
        <w:t xml:space="preserve">‘CookGeo’, a MSDI geo-forum, </w:t>
      </w:r>
      <w:r w:rsidR="00B62F90" w:rsidRPr="007C32B8">
        <w:rPr>
          <w:color w:val="000000" w:themeColor="text1"/>
          <w:sz w:val="22"/>
          <w:szCs w:val="22"/>
        </w:rPr>
        <w:t>was</w:t>
      </w:r>
      <w:r w:rsidRPr="007C32B8">
        <w:rPr>
          <w:color w:val="000000" w:themeColor="text1"/>
          <w:sz w:val="22"/>
          <w:szCs w:val="22"/>
        </w:rPr>
        <w:t xml:space="preserve"> developed as an open access geospatial data </w:t>
      </w:r>
      <w:r w:rsidR="003D3949" w:rsidRPr="007C32B8">
        <w:rPr>
          <w:color w:val="000000" w:themeColor="text1"/>
          <w:sz w:val="22"/>
          <w:szCs w:val="22"/>
        </w:rPr>
        <w:t xml:space="preserve">repository for </w:t>
      </w:r>
      <w:r w:rsidRPr="007C32B8">
        <w:rPr>
          <w:color w:val="000000" w:themeColor="text1"/>
          <w:sz w:val="22"/>
          <w:szCs w:val="22"/>
        </w:rPr>
        <w:t>providing premier geophysical, geodetic and marine spatial data sets</w:t>
      </w:r>
      <w:r w:rsidR="00AA1269" w:rsidRPr="007C32B8">
        <w:rPr>
          <w:color w:val="000000" w:themeColor="text1"/>
          <w:sz w:val="22"/>
          <w:szCs w:val="22"/>
        </w:rPr>
        <w:t>.</w:t>
      </w:r>
      <w:r w:rsidR="003D3949" w:rsidRPr="007C32B8">
        <w:rPr>
          <w:color w:val="000000" w:themeColor="text1"/>
          <w:sz w:val="22"/>
          <w:szCs w:val="22"/>
        </w:rPr>
        <w:t xml:space="preserve">  Cook Islands intends to join the IHO and is pursuing the matter with the relevant national government authority.</w:t>
      </w:r>
    </w:p>
    <w:p w:rsidR="005F067E" w:rsidRPr="007C32B8" w:rsidRDefault="005F067E" w:rsidP="00B62F90">
      <w:pPr>
        <w:ind w:left="567" w:hanging="567"/>
        <w:jc w:val="both"/>
        <w:rPr>
          <w:b/>
          <w:color w:val="000000" w:themeColor="text1"/>
          <w:sz w:val="22"/>
          <w:szCs w:val="22"/>
        </w:rPr>
      </w:pPr>
    </w:p>
    <w:p w:rsidR="00CF671A" w:rsidRPr="007C32B8" w:rsidRDefault="00CF671A" w:rsidP="00B62F90">
      <w:pPr>
        <w:ind w:left="567" w:hanging="567"/>
        <w:jc w:val="both"/>
        <w:rPr>
          <w:b/>
          <w:color w:val="000000" w:themeColor="text1"/>
          <w:sz w:val="22"/>
          <w:szCs w:val="22"/>
        </w:rPr>
      </w:pPr>
      <w:r w:rsidRPr="007C32B8">
        <w:rPr>
          <w:b/>
          <w:color w:val="000000" w:themeColor="text1"/>
          <w:sz w:val="22"/>
          <w:szCs w:val="22"/>
        </w:rPr>
        <w:t>8.2</w:t>
      </w:r>
      <w:r w:rsidRPr="007C32B8">
        <w:rPr>
          <w:b/>
          <w:color w:val="000000" w:themeColor="text1"/>
          <w:sz w:val="22"/>
          <w:szCs w:val="22"/>
        </w:rPr>
        <w:tab/>
        <w:t>Indonesia</w:t>
      </w:r>
    </w:p>
    <w:p w:rsidR="00CF671A" w:rsidRPr="007C32B8" w:rsidRDefault="00CF671A" w:rsidP="00CF671A">
      <w:pPr>
        <w:ind w:left="567"/>
        <w:rPr>
          <w:color w:val="000000" w:themeColor="text1"/>
          <w:sz w:val="22"/>
          <w:szCs w:val="22"/>
        </w:rPr>
      </w:pPr>
    </w:p>
    <w:p w:rsidR="00CF671A" w:rsidRPr="007C32B8" w:rsidRDefault="00CF671A" w:rsidP="00CF671A">
      <w:pPr>
        <w:ind w:left="567"/>
        <w:rPr>
          <w:color w:val="000000" w:themeColor="text1"/>
          <w:sz w:val="22"/>
          <w:szCs w:val="22"/>
        </w:rPr>
      </w:pPr>
      <w:r w:rsidRPr="007C32B8">
        <w:rPr>
          <w:color w:val="000000" w:themeColor="text1"/>
          <w:sz w:val="22"/>
          <w:szCs w:val="22"/>
        </w:rPr>
        <w:t>Commodore Trsimadi presented the national report for Indonesia (</w:t>
      </w:r>
      <w:r w:rsidRPr="007C32B8">
        <w:rPr>
          <w:i/>
          <w:color w:val="000000" w:themeColor="text1"/>
          <w:sz w:val="22"/>
          <w:szCs w:val="22"/>
        </w:rPr>
        <w:t>doc. SWPHC16-08B</w:t>
      </w:r>
      <w:r w:rsidRPr="007C32B8">
        <w:rPr>
          <w:color w:val="000000" w:themeColor="text1"/>
          <w:sz w:val="22"/>
          <w:szCs w:val="22"/>
        </w:rPr>
        <w:t>), outlining the activities of the Indonesian Navy Hydrographic and Oceanographic Center (PUSHIDROSAL) which ranged from surveys, researches, publication of nautical charts, marine environment and safety of navigation, to support armed forces and public needs.</w:t>
      </w:r>
    </w:p>
    <w:p w:rsidR="00CF671A" w:rsidRPr="007C32B8" w:rsidRDefault="00CF671A" w:rsidP="00CF671A">
      <w:pPr>
        <w:ind w:left="567"/>
        <w:rPr>
          <w:color w:val="000000" w:themeColor="text1"/>
          <w:sz w:val="22"/>
          <w:szCs w:val="22"/>
        </w:rPr>
      </w:pPr>
      <w:r w:rsidRPr="007C32B8">
        <w:rPr>
          <w:color w:val="000000" w:themeColor="text1"/>
          <w:sz w:val="22"/>
          <w:szCs w:val="22"/>
        </w:rPr>
        <w:t>PUSHIDROSAL had developed the Hydrographic Data Centre as implem</w:t>
      </w:r>
      <w:r w:rsidR="00B62F90" w:rsidRPr="007C32B8">
        <w:rPr>
          <w:color w:val="000000" w:themeColor="text1"/>
          <w:sz w:val="22"/>
          <w:szCs w:val="22"/>
        </w:rPr>
        <w:t>entation of MSDI in Indonesia (</w:t>
      </w:r>
      <w:hyperlink r:id="rId19" w:history="1">
        <w:r w:rsidR="00B62F90" w:rsidRPr="007C32B8">
          <w:rPr>
            <w:rStyle w:val="Hyperlink"/>
            <w:color w:val="000000" w:themeColor="text1"/>
            <w:sz w:val="22"/>
            <w:szCs w:val="22"/>
          </w:rPr>
          <w:t>http://hdc.pushidrosal.id</w:t>
        </w:r>
      </w:hyperlink>
      <w:r w:rsidRPr="007C32B8">
        <w:rPr>
          <w:color w:val="000000" w:themeColor="text1"/>
          <w:sz w:val="22"/>
          <w:szCs w:val="22"/>
        </w:rPr>
        <w:t xml:space="preserve">). </w:t>
      </w:r>
      <w:r w:rsidR="00B62F90" w:rsidRPr="007C32B8">
        <w:rPr>
          <w:color w:val="000000" w:themeColor="text1"/>
          <w:sz w:val="22"/>
          <w:szCs w:val="22"/>
        </w:rPr>
        <w:t xml:space="preserve"> It </w:t>
      </w:r>
      <w:r w:rsidRPr="007C32B8">
        <w:rPr>
          <w:color w:val="000000" w:themeColor="text1"/>
          <w:sz w:val="22"/>
          <w:szCs w:val="22"/>
        </w:rPr>
        <w:t>is committed to continue efforts in encouraging greater international cooperation and coordination for the harmonisation of navigational charts through increased hydrographic surveys, data quality and hydrographic information on a global basis, particularly relating to international navigation and protected marine areas.</w:t>
      </w:r>
    </w:p>
    <w:p w:rsidR="00CF671A" w:rsidRPr="007C32B8" w:rsidRDefault="00CF671A" w:rsidP="00CF671A">
      <w:pPr>
        <w:ind w:left="567"/>
        <w:rPr>
          <w:color w:val="000000" w:themeColor="text1"/>
          <w:sz w:val="22"/>
          <w:szCs w:val="22"/>
        </w:rPr>
      </w:pPr>
      <w:r w:rsidRPr="007C32B8">
        <w:rPr>
          <w:color w:val="000000" w:themeColor="text1"/>
          <w:sz w:val="22"/>
          <w:szCs w:val="22"/>
        </w:rPr>
        <w:t>Indonesia participated in the joint hydrographic survey which is part of the Malacca Singapore Strait Electronic Navigational Chart (MSS ENC) Programme – an IMO project funded by the World Bank.  The hydrographic data acquired will be processed and high de</w:t>
      </w:r>
      <w:r w:rsidR="00B62F90" w:rsidRPr="007C32B8">
        <w:rPr>
          <w:color w:val="000000" w:themeColor="text1"/>
          <w:sz w:val="22"/>
          <w:szCs w:val="22"/>
        </w:rPr>
        <w:t xml:space="preserve">nsity ENCs </w:t>
      </w:r>
      <w:r w:rsidRPr="007C32B8">
        <w:rPr>
          <w:color w:val="000000" w:themeColor="text1"/>
          <w:sz w:val="22"/>
          <w:szCs w:val="22"/>
        </w:rPr>
        <w:t xml:space="preserve">produced for the safety of navigation. </w:t>
      </w:r>
    </w:p>
    <w:p w:rsidR="00CF671A" w:rsidRPr="007C32B8" w:rsidRDefault="00CF671A" w:rsidP="00CF671A">
      <w:pPr>
        <w:widowControl w:val="0"/>
        <w:autoSpaceDE w:val="0"/>
        <w:autoSpaceDN w:val="0"/>
        <w:adjustRightInd w:val="0"/>
        <w:ind w:right="7036"/>
        <w:jc w:val="both"/>
        <w:rPr>
          <w:b/>
          <w:bCs/>
          <w:color w:val="000000" w:themeColor="text1"/>
          <w:spacing w:val="-1"/>
          <w:sz w:val="22"/>
          <w:szCs w:val="22"/>
        </w:rPr>
      </w:pPr>
    </w:p>
    <w:p w:rsidR="00AE5A14" w:rsidRPr="007C32B8" w:rsidRDefault="00480576" w:rsidP="00697111">
      <w:pPr>
        <w:widowControl w:val="0"/>
        <w:autoSpaceDE w:val="0"/>
        <w:autoSpaceDN w:val="0"/>
        <w:adjustRightInd w:val="0"/>
        <w:ind w:left="567" w:right="7036" w:hanging="567"/>
        <w:jc w:val="both"/>
        <w:rPr>
          <w:b/>
          <w:color w:val="000000" w:themeColor="text1"/>
          <w:sz w:val="22"/>
          <w:szCs w:val="22"/>
        </w:rPr>
      </w:pPr>
      <w:r w:rsidRPr="007C32B8">
        <w:rPr>
          <w:b/>
          <w:bCs/>
          <w:color w:val="000000" w:themeColor="text1"/>
          <w:spacing w:val="-1"/>
          <w:sz w:val="22"/>
          <w:szCs w:val="22"/>
        </w:rPr>
        <w:t>8</w:t>
      </w:r>
      <w:r w:rsidR="000868D0" w:rsidRPr="007C32B8">
        <w:rPr>
          <w:b/>
          <w:bCs/>
          <w:color w:val="000000" w:themeColor="text1"/>
          <w:spacing w:val="-1"/>
          <w:sz w:val="22"/>
          <w:szCs w:val="22"/>
        </w:rPr>
        <w:t>.</w:t>
      </w:r>
      <w:r w:rsidR="00CF671A" w:rsidRPr="007C32B8">
        <w:rPr>
          <w:b/>
          <w:bCs/>
          <w:color w:val="000000" w:themeColor="text1"/>
          <w:spacing w:val="-1"/>
          <w:sz w:val="22"/>
          <w:szCs w:val="22"/>
        </w:rPr>
        <w:t>3</w:t>
      </w:r>
      <w:r w:rsidR="0031079E" w:rsidRPr="007C32B8">
        <w:rPr>
          <w:b/>
          <w:bCs/>
          <w:color w:val="000000" w:themeColor="text1"/>
          <w:sz w:val="22"/>
          <w:szCs w:val="22"/>
        </w:rPr>
        <w:tab/>
      </w:r>
      <w:r w:rsidR="00AE5A14" w:rsidRPr="007C32B8">
        <w:rPr>
          <w:b/>
          <w:bCs/>
          <w:color w:val="000000" w:themeColor="text1"/>
          <w:spacing w:val="-1"/>
          <w:sz w:val="22"/>
          <w:szCs w:val="22"/>
        </w:rPr>
        <w:t>K</w:t>
      </w:r>
      <w:r w:rsidR="00AE5A14" w:rsidRPr="007C32B8">
        <w:rPr>
          <w:b/>
          <w:bCs/>
          <w:color w:val="000000" w:themeColor="text1"/>
          <w:spacing w:val="1"/>
          <w:sz w:val="22"/>
          <w:szCs w:val="22"/>
        </w:rPr>
        <w:t>i</w:t>
      </w:r>
      <w:r w:rsidR="00AE5A14" w:rsidRPr="007C32B8">
        <w:rPr>
          <w:b/>
          <w:bCs/>
          <w:color w:val="000000" w:themeColor="text1"/>
          <w:sz w:val="22"/>
          <w:szCs w:val="22"/>
        </w:rPr>
        <w:t>r</w:t>
      </w:r>
      <w:r w:rsidR="00AE5A14" w:rsidRPr="007C32B8">
        <w:rPr>
          <w:b/>
          <w:bCs/>
          <w:color w:val="000000" w:themeColor="text1"/>
          <w:spacing w:val="1"/>
          <w:sz w:val="22"/>
          <w:szCs w:val="22"/>
        </w:rPr>
        <w:t>i</w:t>
      </w:r>
      <w:r w:rsidR="00AE5A14" w:rsidRPr="007C32B8">
        <w:rPr>
          <w:b/>
          <w:bCs/>
          <w:color w:val="000000" w:themeColor="text1"/>
          <w:sz w:val="22"/>
          <w:szCs w:val="22"/>
        </w:rPr>
        <w:t>b</w:t>
      </w:r>
      <w:r w:rsidR="00AE5A14" w:rsidRPr="007C32B8">
        <w:rPr>
          <w:b/>
          <w:bCs/>
          <w:color w:val="000000" w:themeColor="text1"/>
          <w:spacing w:val="-3"/>
          <w:sz w:val="22"/>
          <w:szCs w:val="22"/>
        </w:rPr>
        <w:t>a</w:t>
      </w:r>
      <w:r w:rsidR="00AE5A14" w:rsidRPr="007C32B8">
        <w:rPr>
          <w:b/>
          <w:bCs/>
          <w:color w:val="000000" w:themeColor="text1"/>
          <w:spacing w:val="1"/>
          <w:sz w:val="22"/>
          <w:szCs w:val="22"/>
        </w:rPr>
        <w:t>t</w:t>
      </w:r>
      <w:r w:rsidR="00AE5A14" w:rsidRPr="007C32B8">
        <w:rPr>
          <w:b/>
          <w:bCs/>
          <w:color w:val="000000" w:themeColor="text1"/>
          <w:sz w:val="22"/>
          <w:szCs w:val="22"/>
        </w:rPr>
        <w:t>i</w:t>
      </w:r>
    </w:p>
    <w:p w:rsidR="00D46383" w:rsidRPr="007C32B8" w:rsidRDefault="00D46383" w:rsidP="00697111">
      <w:pPr>
        <w:widowControl w:val="0"/>
        <w:autoSpaceDE w:val="0"/>
        <w:autoSpaceDN w:val="0"/>
        <w:adjustRightInd w:val="0"/>
        <w:ind w:right="136"/>
        <w:jc w:val="both"/>
        <w:rPr>
          <w:color w:val="000000" w:themeColor="text1"/>
          <w:spacing w:val="-1"/>
          <w:sz w:val="22"/>
          <w:szCs w:val="22"/>
        </w:rPr>
      </w:pPr>
    </w:p>
    <w:p w:rsidR="00317F61" w:rsidRPr="007C32B8" w:rsidRDefault="00CF671A" w:rsidP="00F2603E">
      <w:pPr>
        <w:widowControl w:val="0"/>
        <w:autoSpaceDE w:val="0"/>
        <w:autoSpaceDN w:val="0"/>
        <w:adjustRightInd w:val="0"/>
        <w:ind w:left="571" w:right="136"/>
        <w:jc w:val="both"/>
        <w:rPr>
          <w:color w:val="000000" w:themeColor="text1"/>
          <w:sz w:val="22"/>
          <w:szCs w:val="22"/>
        </w:rPr>
      </w:pPr>
      <w:r w:rsidRPr="007C32B8">
        <w:rPr>
          <w:color w:val="000000" w:themeColor="text1"/>
          <w:spacing w:val="-1"/>
          <w:sz w:val="22"/>
          <w:szCs w:val="22"/>
        </w:rPr>
        <w:t>Mr Tion Uriam</w:t>
      </w:r>
      <w:r w:rsidR="00D46383" w:rsidRPr="007C32B8">
        <w:rPr>
          <w:color w:val="000000" w:themeColor="text1"/>
          <w:spacing w:val="-1"/>
          <w:sz w:val="22"/>
          <w:szCs w:val="22"/>
        </w:rPr>
        <w:t xml:space="preserve"> </w:t>
      </w:r>
      <w:r w:rsidR="00573E4C" w:rsidRPr="007C32B8">
        <w:rPr>
          <w:color w:val="000000" w:themeColor="text1"/>
          <w:sz w:val="22"/>
          <w:szCs w:val="22"/>
        </w:rPr>
        <w:t>sum</w:t>
      </w:r>
      <w:r w:rsidR="00573E4C" w:rsidRPr="007C32B8">
        <w:rPr>
          <w:color w:val="000000" w:themeColor="text1"/>
          <w:spacing w:val="1"/>
          <w:sz w:val="22"/>
          <w:szCs w:val="22"/>
        </w:rPr>
        <w:t>m</w:t>
      </w:r>
      <w:r w:rsidR="00573E4C" w:rsidRPr="007C32B8">
        <w:rPr>
          <w:color w:val="000000" w:themeColor="text1"/>
          <w:spacing w:val="-3"/>
          <w:sz w:val="22"/>
          <w:szCs w:val="22"/>
        </w:rPr>
        <w:t>a</w:t>
      </w:r>
      <w:r w:rsidR="00573E4C" w:rsidRPr="007C32B8">
        <w:rPr>
          <w:color w:val="000000" w:themeColor="text1"/>
          <w:spacing w:val="1"/>
          <w:sz w:val="22"/>
          <w:szCs w:val="22"/>
        </w:rPr>
        <w:t>r</w:t>
      </w:r>
      <w:r w:rsidR="00573E4C" w:rsidRPr="007C32B8">
        <w:rPr>
          <w:color w:val="000000" w:themeColor="text1"/>
          <w:spacing w:val="-1"/>
          <w:sz w:val="22"/>
          <w:szCs w:val="22"/>
        </w:rPr>
        <w:t>i</w:t>
      </w:r>
      <w:r w:rsidR="00573E4C" w:rsidRPr="007C32B8">
        <w:rPr>
          <w:color w:val="000000" w:themeColor="text1"/>
          <w:sz w:val="22"/>
          <w:szCs w:val="22"/>
        </w:rPr>
        <w:t>sed</w:t>
      </w:r>
      <w:r w:rsidR="00AE5A14" w:rsidRPr="007C32B8">
        <w:rPr>
          <w:color w:val="000000" w:themeColor="text1"/>
          <w:spacing w:val="2"/>
          <w:sz w:val="22"/>
          <w:szCs w:val="22"/>
        </w:rPr>
        <w:t xml:space="preserve"> </w:t>
      </w:r>
      <w:r w:rsidR="00AE5A14" w:rsidRPr="007C32B8">
        <w:rPr>
          <w:color w:val="000000" w:themeColor="text1"/>
          <w:sz w:val="22"/>
          <w:szCs w:val="22"/>
        </w:rPr>
        <w:t>h</w:t>
      </w:r>
      <w:r w:rsidR="00AE5A14" w:rsidRPr="007C32B8">
        <w:rPr>
          <w:color w:val="000000" w:themeColor="text1"/>
          <w:spacing w:val="-1"/>
          <w:sz w:val="22"/>
          <w:szCs w:val="22"/>
        </w:rPr>
        <w:t>i</w:t>
      </w:r>
      <w:r w:rsidR="00AE5A14" w:rsidRPr="007C32B8">
        <w:rPr>
          <w:color w:val="000000" w:themeColor="text1"/>
          <w:sz w:val="22"/>
          <w:szCs w:val="22"/>
        </w:rPr>
        <w:t>s</w:t>
      </w:r>
      <w:r w:rsidR="00AE5A14" w:rsidRPr="007C32B8">
        <w:rPr>
          <w:color w:val="000000" w:themeColor="text1"/>
          <w:spacing w:val="2"/>
          <w:sz w:val="22"/>
          <w:szCs w:val="22"/>
        </w:rPr>
        <w:t xml:space="preserve"> </w:t>
      </w:r>
      <w:r w:rsidR="00AE5A14" w:rsidRPr="007C32B8">
        <w:rPr>
          <w:color w:val="000000" w:themeColor="text1"/>
          <w:sz w:val="22"/>
          <w:szCs w:val="22"/>
        </w:rPr>
        <w:t>n</w:t>
      </w:r>
      <w:r w:rsidR="00AE5A14" w:rsidRPr="007C32B8">
        <w:rPr>
          <w:color w:val="000000" w:themeColor="text1"/>
          <w:spacing w:val="-1"/>
          <w:sz w:val="22"/>
          <w:szCs w:val="22"/>
        </w:rPr>
        <w:t>a</w:t>
      </w:r>
      <w:r w:rsidR="00AE5A14" w:rsidRPr="007C32B8">
        <w:rPr>
          <w:color w:val="000000" w:themeColor="text1"/>
          <w:spacing w:val="1"/>
          <w:sz w:val="22"/>
          <w:szCs w:val="22"/>
        </w:rPr>
        <w:t>t</w:t>
      </w:r>
      <w:r w:rsidR="00AE5A14" w:rsidRPr="007C32B8">
        <w:rPr>
          <w:color w:val="000000" w:themeColor="text1"/>
          <w:spacing w:val="-1"/>
          <w:sz w:val="22"/>
          <w:szCs w:val="22"/>
        </w:rPr>
        <w:t>i</w:t>
      </w:r>
      <w:r w:rsidR="00AE5A14" w:rsidRPr="007C32B8">
        <w:rPr>
          <w:color w:val="000000" w:themeColor="text1"/>
          <w:sz w:val="22"/>
          <w:szCs w:val="22"/>
        </w:rPr>
        <w:t>o</w:t>
      </w:r>
      <w:r w:rsidR="00AE5A14" w:rsidRPr="007C32B8">
        <w:rPr>
          <w:color w:val="000000" w:themeColor="text1"/>
          <w:spacing w:val="-1"/>
          <w:sz w:val="22"/>
          <w:szCs w:val="22"/>
        </w:rPr>
        <w:t>n’</w:t>
      </w:r>
      <w:r w:rsidR="00AE5A14" w:rsidRPr="007C32B8">
        <w:rPr>
          <w:color w:val="000000" w:themeColor="text1"/>
          <w:sz w:val="22"/>
          <w:szCs w:val="22"/>
        </w:rPr>
        <w:t>s</w:t>
      </w:r>
      <w:r w:rsidR="00AE5A14" w:rsidRPr="007C32B8">
        <w:rPr>
          <w:color w:val="000000" w:themeColor="text1"/>
          <w:spacing w:val="5"/>
          <w:sz w:val="22"/>
          <w:szCs w:val="22"/>
        </w:rPr>
        <w:t xml:space="preserve"> </w:t>
      </w:r>
      <w:r w:rsidR="00AE5A14" w:rsidRPr="007C32B8">
        <w:rPr>
          <w:color w:val="000000" w:themeColor="text1"/>
          <w:sz w:val="22"/>
          <w:szCs w:val="22"/>
        </w:rPr>
        <w:t>pr</w:t>
      </w:r>
      <w:r w:rsidR="00AE5A14" w:rsidRPr="007C32B8">
        <w:rPr>
          <w:color w:val="000000" w:themeColor="text1"/>
          <w:spacing w:val="-2"/>
          <w:sz w:val="22"/>
          <w:szCs w:val="22"/>
        </w:rPr>
        <w:t>o</w:t>
      </w:r>
      <w:r w:rsidR="00AE5A14" w:rsidRPr="007C32B8">
        <w:rPr>
          <w:color w:val="000000" w:themeColor="text1"/>
          <w:spacing w:val="2"/>
          <w:sz w:val="22"/>
          <w:szCs w:val="22"/>
        </w:rPr>
        <w:t>g</w:t>
      </w:r>
      <w:r w:rsidR="00AE5A14" w:rsidRPr="007C32B8">
        <w:rPr>
          <w:color w:val="000000" w:themeColor="text1"/>
          <w:spacing w:val="1"/>
          <w:sz w:val="22"/>
          <w:szCs w:val="22"/>
        </w:rPr>
        <w:t>r</w:t>
      </w:r>
      <w:r w:rsidR="00AE5A14" w:rsidRPr="007C32B8">
        <w:rPr>
          <w:color w:val="000000" w:themeColor="text1"/>
          <w:sz w:val="22"/>
          <w:szCs w:val="22"/>
        </w:rPr>
        <w:t>ess</w:t>
      </w:r>
      <w:r w:rsidR="00AE5A14" w:rsidRPr="007C32B8">
        <w:rPr>
          <w:color w:val="000000" w:themeColor="text1"/>
          <w:spacing w:val="1"/>
          <w:sz w:val="22"/>
          <w:szCs w:val="22"/>
        </w:rPr>
        <w:t xml:space="preserve"> (</w:t>
      </w:r>
      <w:r w:rsidR="00697111" w:rsidRPr="007C32B8">
        <w:rPr>
          <w:i/>
          <w:color w:val="000000" w:themeColor="text1"/>
          <w:spacing w:val="1"/>
          <w:sz w:val="22"/>
          <w:szCs w:val="22"/>
        </w:rPr>
        <w:t xml:space="preserve">doc. </w:t>
      </w:r>
      <w:r w:rsidR="00AE5A14" w:rsidRPr="007C32B8">
        <w:rPr>
          <w:i/>
          <w:color w:val="000000" w:themeColor="text1"/>
          <w:spacing w:val="-6"/>
          <w:sz w:val="22"/>
          <w:szCs w:val="22"/>
        </w:rPr>
        <w:t>S</w:t>
      </w:r>
      <w:r w:rsidR="00AE5A14" w:rsidRPr="007C32B8">
        <w:rPr>
          <w:i/>
          <w:color w:val="000000" w:themeColor="text1"/>
          <w:spacing w:val="7"/>
          <w:sz w:val="22"/>
          <w:szCs w:val="22"/>
        </w:rPr>
        <w:t>W</w:t>
      </w:r>
      <w:r w:rsidR="00AE5A14" w:rsidRPr="007C32B8">
        <w:rPr>
          <w:i/>
          <w:color w:val="000000" w:themeColor="text1"/>
          <w:spacing w:val="-3"/>
          <w:sz w:val="22"/>
          <w:szCs w:val="22"/>
        </w:rPr>
        <w:t>P</w:t>
      </w:r>
      <w:r w:rsidR="00AE5A14" w:rsidRPr="007C32B8">
        <w:rPr>
          <w:i/>
          <w:color w:val="000000" w:themeColor="text1"/>
          <w:spacing w:val="-1"/>
          <w:sz w:val="22"/>
          <w:szCs w:val="22"/>
        </w:rPr>
        <w:t>HC</w:t>
      </w:r>
      <w:r w:rsidR="00AE5A14" w:rsidRPr="007C32B8">
        <w:rPr>
          <w:i/>
          <w:color w:val="000000" w:themeColor="text1"/>
          <w:sz w:val="22"/>
          <w:szCs w:val="22"/>
        </w:rPr>
        <w:t>1</w:t>
      </w:r>
      <w:r w:rsidRPr="007C32B8">
        <w:rPr>
          <w:i/>
          <w:color w:val="000000" w:themeColor="text1"/>
          <w:sz w:val="22"/>
          <w:szCs w:val="22"/>
        </w:rPr>
        <w:t>6</w:t>
      </w:r>
      <w:r w:rsidR="00AE5A14" w:rsidRPr="007C32B8">
        <w:rPr>
          <w:i/>
          <w:color w:val="000000" w:themeColor="text1"/>
          <w:spacing w:val="1"/>
          <w:sz w:val="22"/>
          <w:szCs w:val="22"/>
        </w:rPr>
        <w:t>-</w:t>
      </w:r>
      <w:r w:rsidR="00AE5A14" w:rsidRPr="007C32B8">
        <w:rPr>
          <w:i/>
          <w:color w:val="000000" w:themeColor="text1"/>
          <w:sz w:val="22"/>
          <w:szCs w:val="22"/>
        </w:rPr>
        <w:t>0</w:t>
      </w:r>
      <w:r w:rsidR="00D46383" w:rsidRPr="007C32B8">
        <w:rPr>
          <w:i/>
          <w:color w:val="000000" w:themeColor="text1"/>
          <w:spacing w:val="-3"/>
          <w:sz w:val="22"/>
          <w:szCs w:val="22"/>
        </w:rPr>
        <w:t>8</w:t>
      </w:r>
      <w:r w:rsidRPr="007C32B8">
        <w:rPr>
          <w:i/>
          <w:color w:val="000000" w:themeColor="text1"/>
          <w:spacing w:val="-3"/>
          <w:sz w:val="22"/>
          <w:szCs w:val="22"/>
        </w:rPr>
        <w:t>C</w:t>
      </w:r>
      <w:r w:rsidR="00AE5A14" w:rsidRPr="007C32B8">
        <w:rPr>
          <w:color w:val="000000" w:themeColor="text1"/>
          <w:spacing w:val="1"/>
          <w:sz w:val="22"/>
          <w:szCs w:val="22"/>
        </w:rPr>
        <w:t>)</w:t>
      </w:r>
      <w:r w:rsidR="002F3A9A" w:rsidRPr="007C32B8">
        <w:rPr>
          <w:color w:val="000000" w:themeColor="text1"/>
          <w:sz w:val="22"/>
          <w:szCs w:val="22"/>
        </w:rPr>
        <w:t xml:space="preserve">. </w:t>
      </w:r>
      <w:r w:rsidR="00E30D0A" w:rsidRPr="007C32B8">
        <w:rPr>
          <w:color w:val="000000" w:themeColor="text1"/>
          <w:sz w:val="22"/>
          <w:szCs w:val="22"/>
        </w:rPr>
        <w:t xml:space="preserve"> Kiribati had appointed a National Coordinator for MSI and recruited a Hydrographic Surveyor</w:t>
      </w:r>
      <w:r w:rsidR="00F2603E" w:rsidRPr="007C32B8">
        <w:rPr>
          <w:color w:val="000000" w:themeColor="text1"/>
          <w:sz w:val="22"/>
          <w:szCs w:val="22"/>
        </w:rPr>
        <w:t xml:space="preserve">. </w:t>
      </w:r>
    </w:p>
    <w:p w:rsidR="00317F61" w:rsidRPr="007C32B8" w:rsidRDefault="00E30D0A" w:rsidP="00697111">
      <w:pPr>
        <w:widowControl w:val="0"/>
        <w:autoSpaceDE w:val="0"/>
        <w:autoSpaceDN w:val="0"/>
        <w:adjustRightInd w:val="0"/>
        <w:ind w:left="571" w:right="136"/>
        <w:jc w:val="both"/>
        <w:rPr>
          <w:color w:val="000000" w:themeColor="text1"/>
          <w:sz w:val="22"/>
          <w:szCs w:val="22"/>
        </w:rPr>
      </w:pPr>
      <w:r w:rsidRPr="007C32B8">
        <w:rPr>
          <w:color w:val="000000" w:themeColor="text1"/>
          <w:sz w:val="22"/>
          <w:szCs w:val="22"/>
        </w:rPr>
        <w:t>There are p</w:t>
      </w:r>
      <w:r w:rsidR="00CF671A" w:rsidRPr="007C32B8">
        <w:rPr>
          <w:color w:val="000000" w:themeColor="text1"/>
          <w:sz w:val="22"/>
          <w:szCs w:val="22"/>
        </w:rPr>
        <w:t>lans to conduct hydrographic sur</w:t>
      </w:r>
      <w:r w:rsidRPr="007C32B8">
        <w:rPr>
          <w:color w:val="000000" w:themeColor="text1"/>
          <w:sz w:val="22"/>
          <w:szCs w:val="22"/>
        </w:rPr>
        <w:t>veys of priority areas funded by World Bank / Asia</w:t>
      </w:r>
      <w:r w:rsidR="00D801E2" w:rsidRPr="007C32B8">
        <w:rPr>
          <w:color w:val="000000" w:themeColor="text1"/>
          <w:sz w:val="22"/>
          <w:szCs w:val="22"/>
        </w:rPr>
        <w:t>n</w:t>
      </w:r>
      <w:r w:rsidRPr="007C32B8">
        <w:rPr>
          <w:color w:val="000000" w:themeColor="text1"/>
          <w:sz w:val="22"/>
          <w:szCs w:val="22"/>
        </w:rPr>
        <w:t xml:space="preserve"> Development Bank.</w:t>
      </w:r>
      <w:r w:rsidR="00D801E2" w:rsidRPr="007C32B8">
        <w:rPr>
          <w:color w:val="000000" w:themeColor="text1"/>
          <w:sz w:val="22"/>
          <w:szCs w:val="22"/>
        </w:rPr>
        <w:t xml:space="preserve">  The UKHO had carried out some updating of Chart BA 729 (Betio Anchorage). </w:t>
      </w:r>
      <w:r w:rsidR="00F2603E" w:rsidRPr="007C32B8">
        <w:rPr>
          <w:color w:val="000000" w:themeColor="text1"/>
          <w:sz w:val="22"/>
          <w:szCs w:val="22"/>
        </w:rPr>
        <w:t xml:space="preserve"> There are also plans to conduct SDB surveys.</w:t>
      </w:r>
      <w:r w:rsidR="00D801E2" w:rsidRPr="007C32B8">
        <w:rPr>
          <w:color w:val="000000" w:themeColor="text1"/>
          <w:sz w:val="22"/>
          <w:szCs w:val="22"/>
        </w:rPr>
        <w:t xml:space="preserve"> </w:t>
      </w:r>
    </w:p>
    <w:p w:rsidR="00CF212C" w:rsidRPr="007C32B8" w:rsidRDefault="00CF212C" w:rsidP="00697111">
      <w:pPr>
        <w:widowControl w:val="0"/>
        <w:autoSpaceDE w:val="0"/>
        <w:autoSpaceDN w:val="0"/>
        <w:adjustRightInd w:val="0"/>
        <w:ind w:right="136"/>
        <w:jc w:val="both"/>
        <w:rPr>
          <w:color w:val="000000" w:themeColor="text1"/>
          <w:sz w:val="22"/>
          <w:szCs w:val="22"/>
        </w:rPr>
      </w:pPr>
    </w:p>
    <w:p w:rsidR="00CF212C" w:rsidRPr="007C32B8" w:rsidRDefault="00480576" w:rsidP="00697111">
      <w:pPr>
        <w:widowControl w:val="0"/>
        <w:autoSpaceDE w:val="0"/>
        <w:autoSpaceDN w:val="0"/>
        <w:adjustRightInd w:val="0"/>
        <w:ind w:left="567" w:right="136" w:hanging="567"/>
        <w:jc w:val="both"/>
        <w:rPr>
          <w:b/>
          <w:color w:val="000000" w:themeColor="text1"/>
          <w:sz w:val="22"/>
          <w:szCs w:val="22"/>
        </w:rPr>
      </w:pPr>
      <w:r w:rsidRPr="007C32B8">
        <w:rPr>
          <w:b/>
          <w:color w:val="000000" w:themeColor="text1"/>
          <w:sz w:val="22"/>
          <w:szCs w:val="22"/>
        </w:rPr>
        <w:t>8</w:t>
      </w:r>
      <w:r w:rsidR="00F2603E" w:rsidRPr="007C32B8">
        <w:rPr>
          <w:b/>
          <w:color w:val="000000" w:themeColor="text1"/>
          <w:sz w:val="22"/>
          <w:szCs w:val="22"/>
        </w:rPr>
        <w:t>.4</w:t>
      </w:r>
      <w:r w:rsidR="00CF212C" w:rsidRPr="007C32B8">
        <w:rPr>
          <w:b/>
          <w:color w:val="000000" w:themeColor="text1"/>
          <w:sz w:val="22"/>
          <w:szCs w:val="22"/>
        </w:rPr>
        <w:tab/>
        <w:t>Nauru</w:t>
      </w:r>
    </w:p>
    <w:p w:rsidR="00CF212C" w:rsidRPr="007C32B8" w:rsidRDefault="00CF212C" w:rsidP="00697111">
      <w:pPr>
        <w:widowControl w:val="0"/>
        <w:autoSpaceDE w:val="0"/>
        <w:autoSpaceDN w:val="0"/>
        <w:adjustRightInd w:val="0"/>
        <w:ind w:left="571" w:right="136"/>
        <w:jc w:val="both"/>
        <w:rPr>
          <w:color w:val="000000" w:themeColor="text1"/>
          <w:sz w:val="22"/>
          <w:szCs w:val="22"/>
        </w:rPr>
      </w:pPr>
    </w:p>
    <w:p w:rsidR="00D33313" w:rsidRPr="007C32B8" w:rsidRDefault="00CF212C" w:rsidP="00D33313">
      <w:pPr>
        <w:widowControl w:val="0"/>
        <w:autoSpaceDE w:val="0"/>
        <w:autoSpaceDN w:val="0"/>
        <w:adjustRightInd w:val="0"/>
        <w:ind w:left="571" w:right="136"/>
        <w:jc w:val="both"/>
        <w:rPr>
          <w:color w:val="000000" w:themeColor="text1"/>
          <w:sz w:val="22"/>
          <w:szCs w:val="22"/>
        </w:rPr>
      </w:pPr>
      <w:r w:rsidRPr="007C32B8">
        <w:rPr>
          <w:color w:val="000000" w:themeColor="text1"/>
          <w:sz w:val="22"/>
          <w:szCs w:val="22"/>
        </w:rPr>
        <w:t xml:space="preserve">Mr Kemp Detenamo </w:t>
      </w:r>
      <w:r w:rsidR="00B12183" w:rsidRPr="007C32B8">
        <w:rPr>
          <w:color w:val="000000" w:themeColor="text1"/>
          <w:sz w:val="22"/>
          <w:szCs w:val="22"/>
        </w:rPr>
        <w:t>provided a brief report for Nauru (</w:t>
      </w:r>
      <w:r w:rsidR="00C74E66" w:rsidRPr="007C32B8">
        <w:rPr>
          <w:i/>
          <w:color w:val="000000" w:themeColor="text1"/>
          <w:sz w:val="22"/>
          <w:szCs w:val="22"/>
        </w:rPr>
        <w:t xml:space="preserve">doc. </w:t>
      </w:r>
      <w:r w:rsidR="00ED4150" w:rsidRPr="007C32B8">
        <w:rPr>
          <w:i/>
          <w:color w:val="000000" w:themeColor="text1"/>
          <w:sz w:val="22"/>
          <w:szCs w:val="22"/>
        </w:rPr>
        <w:t>SWPHC16</w:t>
      </w:r>
      <w:r w:rsidR="00B12183" w:rsidRPr="007C32B8">
        <w:rPr>
          <w:i/>
          <w:color w:val="000000" w:themeColor="text1"/>
          <w:sz w:val="22"/>
          <w:szCs w:val="22"/>
        </w:rPr>
        <w:t>-08</w:t>
      </w:r>
      <w:r w:rsidR="00D649C8" w:rsidRPr="007C32B8">
        <w:rPr>
          <w:i/>
          <w:color w:val="000000" w:themeColor="text1"/>
          <w:sz w:val="22"/>
          <w:szCs w:val="22"/>
        </w:rPr>
        <w:t>D</w:t>
      </w:r>
      <w:r w:rsidR="00D33313" w:rsidRPr="007C32B8">
        <w:rPr>
          <w:color w:val="000000" w:themeColor="text1"/>
          <w:sz w:val="22"/>
          <w:szCs w:val="22"/>
        </w:rPr>
        <w:t>).  Legislation is still a challenge as local expertise in this field is still lacking.  T</w:t>
      </w:r>
      <w:r w:rsidR="004F238B" w:rsidRPr="007C32B8">
        <w:rPr>
          <w:color w:val="000000" w:themeColor="text1"/>
          <w:sz w:val="22"/>
          <w:szCs w:val="22"/>
        </w:rPr>
        <w:t>he UKHO carried out a Technical Assessment Visit in 2018 and the rep</w:t>
      </w:r>
      <w:r w:rsidR="00D33313" w:rsidRPr="007C32B8">
        <w:rPr>
          <w:color w:val="000000" w:themeColor="text1"/>
          <w:sz w:val="22"/>
          <w:szCs w:val="22"/>
        </w:rPr>
        <w:t>ort would be available soon</w:t>
      </w:r>
      <w:r w:rsidR="004F238B" w:rsidRPr="007C32B8">
        <w:rPr>
          <w:color w:val="000000" w:themeColor="text1"/>
          <w:sz w:val="22"/>
          <w:szCs w:val="22"/>
        </w:rPr>
        <w:t xml:space="preserve">.  </w:t>
      </w:r>
      <w:r w:rsidR="00EE4565" w:rsidRPr="007C32B8">
        <w:rPr>
          <w:color w:val="000000" w:themeColor="text1"/>
          <w:sz w:val="22"/>
          <w:szCs w:val="22"/>
        </w:rPr>
        <w:t xml:space="preserve">In April 2018 </w:t>
      </w:r>
      <w:r w:rsidR="005212E5" w:rsidRPr="007C32B8">
        <w:rPr>
          <w:color w:val="000000" w:themeColor="text1"/>
          <w:sz w:val="22"/>
          <w:szCs w:val="22"/>
        </w:rPr>
        <w:t xml:space="preserve">SPC carried out a Technical Visit (Safety of Navigation Gap Analysis and Needs Assessment) under the Pacific Safety of Navigation Project. </w:t>
      </w:r>
      <w:r w:rsidR="00EE4565" w:rsidRPr="007C32B8">
        <w:rPr>
          <w:color w:val="000000" w:themeColor="text1"/>
          <w:sz w:val="22"/>
          <w:szCs w:val="22"/>
        </w:rPr>
        <w:t xml:space="preserve"> </w:t>
      </w:r>
      <w:r w:rsidR="005212E5" w:rsidRPr="007C32B8">
        <w:rPr>
          <w:color w:val="000000" w:themeColor="text1"/>
          <w:sz w:val="22"/>
          <w:szCs w:val="22"/>
        </w:rPr>
        <w:t xml:space="preserve">Subsequently Nauru attended the Safety of </w:t>
      </w:r>
      <w:r w:rsidR="00D33313" w:rsidRPr="007C32B8">
        <w:rPr>
          <w:color w:val="000000" w:themeColor="text1"/>
          <w:sz w:val="22"/>
          <w:szCs w:val="22"/>
        </w:rPr>
        <w:t xml:space="preserve">Navigation Workshop </w:t>
      </w:r>
      <w:r w:rsidR="005212E5" w:rsidRPr="007C32B8">
        <w:rPr>
          <w:color w:val="000000" w:themeColor="text1"/>
          <w:sz w:val="22"/>
          <w:szCs w:val="22"/>
        </w:rPr>
        <w:t>held in Suva in June 20</w:t>
      </w:r>
      <w:r w:rsidR="00B62F90" w:rsidRPr="007C32B8">
        <w:rPr>
          <w:color w:val="000000" w:themeColor="text1"/>
          <w:sz w:val="22"/>
          <w:szCs w:val="22"/>
        </w:rPr>
        <w:t>1</w:t>
      </w:r>
      <w:r w:rsidR="005212E5" w:rsidRPr="007C32B8">
        <w:rPr>
          <w:color w:val="000000" w:themeColor="text1"/>
          <w:sz w:val="22"/>
          <w:szCs w:val="22"/>
        </w:rPr>
        <w:t>8.</w:t>
      </w:r>
      <w:r w:rsidR="00D33313" w:rsidRPr="007C32B8">
        <w:rPr>
          <w:color w:val="000000" w:themeColor="text1"/>
          <w:sz w:val="22"/>
          <w:szCs w:val="22"/>
        </w:rPr>
        <w:t xml:space="preserve">  A Meteorological Office has been established.</w:t>
      </w:r>
    </w:p>
    <w:p w:rsidR="00B12183" w:rsidRPr="007C32B8" w:rsidRDefault="00B12183" w:rsidP="00697111">
      <w:pPr>
        <w:widowControl w:val="0"/>
        <w:tabs>
          <w:tab w:val="left" w:pos="3544"/>
        </w:tabs>
        <w:autoSpaceDE w:val="0"/>
        <w:autoSpaceDN w:val="0"/>
        <w:adjustRightInd w:val="0"/>
        <w:ind w:right="7181"/>
        <w:jc w:val="both"/>
        <w:rPr>
          <w:b/>
          <w:bCs/>
          <w:color w:val="000000" w:themeColor="text1"/>
          <w:spacing w:val="-1"/>
          <w:sz w:val="22"/>
          <w:szCs w:val="22"/>
        </w:rPr>
      </w:pPr>
    </w:p>
    <w:p w:rsidR="00800ED7" w:rsidRPr="007C32B8" w:rsidRDefault="00480576" w:rsidP="00C74E66">
      <w:pPr>
        <w:widowControl w:val="0"/>
        <w:tabs>
          <w:tab w:val="left" w:pos="3544"/>
        </w:tabs>
        <w:autoSpaceDE w:val="0"/>
        <w:autoSpaceDN w:val="0"/>
        <w:adjustRightInd w:val="0"/>
        <w:ind w:left="567" w:right="7178" w:hanging="567"/>
        <w:jc w:val="both"/>
        <w:rPr>
          <w:color w:val="000000" w:themeColor="text1"/>
          <w:sz w:val="22"/>
          <w:szCs w:val="22"/>
        </w:rPr>
      </w:pPr>
      <w:r w:rsidRPr="007C32B8">
        <w:rPr>
          <w:b/>
          <w:bCs/>
          <w:color w:val="000000" w:themeColor="text1"/>
          <w:spacing w:val="-1"/>
          <w:sz w:val="22"/>
          <w:szCs w:val="22"/>
        </w:rPr>
        <w:t>8</w:t>
      </w:r>
      <w:r w:rsidR="00C70E4A" w:rsidRPr="007C32B8">
        <w:rPr>
          <w:b/>
          <w:bCs/>
          <w:color w:val="000000" w:themeColor="text1"/>
          <w:spacing w:val="-1"/>
          <w:sz w:val="22"/>
          <w:szCs w:val="22"/>
        </w:rPr>
        <w:t>.</w:t>
      </w:r>
      <w:r w:rsidR="00D649C8" w:rsidRPr="007C32B8">
        <w:rPr>
          <w:b/>
          <w:bCs/>
          <w:color w:val="000000" w:themeColor="text1"/>
          <w:spacing w:val="-1"/>
          <w:sz w:val="22"/>
          <w:szCs w:val="22"/>
        </w:rPr>
        <w:t>5</w:t>
      </w:r>
      <w:r w:rsidR="0031079E" w:rsidRPr="007C32B8">
        <w:rPr>
          <w:b/>
          <w:bCs/>
          <w:color w:val="000000" w:themeColor="text1"/>
          <w:sz w:val="22"/>
          <w:szCs w:val="22"/>
        </w:rPr>
        <w:tab/>
      </w:r>
      <w:r w:rsidR="00D006AA" w:rsidRPr="007C32B8">
        <w:rPr>
          <w:b/>
          <w:bCs/>
          <w:color w:val="000000" w:themeColor="text1"/>
          <w:spacing w:val="-1"/>
          <w:sz w:val="22"/>
          <w:szCs w:val="22"/>
        </w:rPr>
        <w:t>Niue</w:t>
      </w:r>
    </w:p>
    <w:p w:rsidR="00800ED7" w:rsidRPr="007C32B8" w:rsidRDefault="00800ED7" w:rsidP="00697111">
      <w:pPr>
        <w:widowControl w:val="0"/>
        <w:autoSpaceDE w:val="0"/>
        <w:autoSpaceDN w:val="0"/>
        <w:adjustRightInd w:val="0"/>
        <w:rPr>
          <w:color w:val="000000" w:themeColor="text1"/>
          <w:sz w:val="12"/>
          <w:szCs w:val="12"/>
        </w:rPr>
      </w:pPr>
    </w:p>
    <w:p w:rsidR="0074669A" w:rsidRPr="007C32B8" w:rsidRDefault="00800ED7" w:rsidP="00697111">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4"/>
          <w:sz w:val="22"/>
          <w:szCs w:val="22"/>
        </w:rPr>
        <w:t>M</w:t>
      </w:r>
      <w:r w:rsidR="00480576" w:rsidRPr="007C32B8">
        <w:rPr>
          <w:color w:val="000000" w:themeColor="text1"/>
          <w:spacing w:val="1"/>
          <w:sz w:val="22"/>
          <w:szCs w:val="22"/>
        </w:rPr>
        <w:t>s. Lynsey Talagi</w:t>
      </w:r>
      <w:r w:rsidR="00D006AA" w:rsidRPr="007C32B8">
        <w:rPr>
          <w:color w:val="000000" w:themeColor="text1"/>
          <w:sz w:val="22"/>
          <w:szCs w:val="22"/>
        </w:rPr>
        <w:t xml:space="preserve"> </w:t>
      </w:r>
      <w:r w:rsidRPr="007C32B8">
        <w:rPr>
          <w:color w:val="000000" w:themeColor="text1"/>
          <w:sz w:val="22"/>
          <w:szCs w:val="22"/>
        </w:rPr>
        <w:t>pre</w:t>
      </w:r>
      <w:r w:rsidRPr="007C32B8">
        <w:rPr>
          <w:color w:val="000000" w:themeColor="text1"/>
          <w:spacing w:val="-2"/>
          <w:sz w:val="22"/>
          <w:szCs w:val="22"/>
        </w:rPr>
        <w:t>s</w:t>
      </w:r>
      <w:r w:rsidRPr="007C32B8">
        <w:rPr>
          <w:color w:val="000000" w:themeColor="text1"/>
          <w:sz w:val="22"/>
          <w:szCs w:val="22"/>
        </w:rPr>
        <w:t>e</w:t>
      </w:r>
      <w:r w:rsidRPr="007C32B8">
        <w:rPr>
          <w:color w:val="000000" w:themeColor="text1"/>
          <w:spacing w:val="-1"/>
          <w:sz w:val="22"/>
          <w:szCs w:val="22"/>
        </w:rPr>
        <w:t>n</w:t>
      </w:r>
      <w:r w:rsidRPr="007C32B8">
        <w:rPr>
          <w:color w:val="000000" w:themeColor="text1"/>
          <w:spacing w:val="1"/>
          <w:sz w:val="22"/>
          <w:szCs w:val="22"/>
        </w:rPr>
        <w:t>t</w:t>
      </w:r>
      <w:r w:rsidRPr="007C32B8">
        <w:rPr>
          <w:color w:val="000000" w:themeColor="text1"/>
          <w:sz w:val="22"/>
          <w:szCs w:val="22"/>
        </w:rPr>
        <w:t>ed</w:t>
      </w:r>
      <w:r w:rsidRPr="007C32B8">
        <w:rPr>
          <w:color w:val="000000" w:themeColor="text1"/>
          <w:spacing w:val="4"/>
          <w:sz w:val="22"/>
          <w:szCs w:val="22"/>
        </w:rPr>
        <w:t xml:space="preserve"> </w:t>
      </w:r>
      <w:r w:rsidR="00D006AA" w:rsidRPr="007C32B8">
        <w:rPr>
          <w:color w:val="000000" w:themeColor="text1"/>
          <w:sz w:val="22"/>
          <w:szCs w:val="22"/>
        </w:rPr>
        <w:t>the</w:t>
      </w:r>
      <w:r w:rsidRPr="007C32B8">
        <w:rPr>
          <w:color w:val="000000" w:themeColor="text1"/>
          <w:spacing w:val="1"/>
          <w:sz w:val="22"/>
          <w:szCs w:val="22"/>
        </w:rPr>
        <w:t xml:space="preserve"> r</w:t>
      </w:r>
      <w:r w:rsidRPr="007C32B8">
        <w:rPr>
          <w:color w:val="000000" w:themeColor="text1"/>
          <w:sz w:val="22"/>
          <w:szCs w:val="22"/>
        </w:rPr>
        <w:t>e</w:t>
      </w:r>
      <w:r w:rsidRPr="007C32B8">
        <w:rPr>
          <w:color w:val="000000" w:themeColor="text1"/>
          <w:spacing w:val="-1"/>
          <w:sz w:val="22"/>
          <w:szCs w:val="22"/>
        </w:rPr>
        <w:t>p</w:t>
      </w:r>
      <w:r w:rsidRPr="007C32B8">
        <w:rPr>
          <w:color w:val="000000" w:themeColor="text1"/>
          <w:spacing w:val="-3"/>
          <w:sz w:val="22"/>
          <w:szCs w:val="22"/>
        </w:rPr>
        <w:t>o</w:t>
      </w:r>
      <w:r w:rsidRPr="007C32B8">
        <w:rPr>
          <w:color w:val="000000" w:themeColor="text1"/>
          <w:spacing w:val="1"/>
          <w:sz w:val="22"/>
          <w:szCs w:val="22"/>
        </w:rPr>
        <w:t>r</w:t>
      </w:r>
      <w:r w:rsidRPr="007C32B8">
        <w:rPr>
          <w:color w:val="000000" w:themeColor="text1"/>
          <w:sz w:val="22"/>
          <w:szCs w:val="22"/>
        </w:rPr>
        <w:t>t</w:t>
      </w:r>
      <w:r w:rsidRPr="007C32B8">
        <w:rPr>
          <w:color w:val="000000" w:themeColor="text1"/>
          <w:spacing w:val="1"/>
          <w:sz w:val="22"/>
          <w:szCs w:val="22"/>
        </w:rPr>
        <w:t xml:space="preserve"> f</w:t>
      </w:r>
      <w:r w:rsidRPr="007C32B8">
        <w:rPr>
          <w:color w:val="000000" w:themeColor="text1"/>
          <w:sz w:val="22"/>
          <w:szCs w:val="22"/>
        </w:rPr>
        <w:t>or</w:t>
      </w:r>
      <w:r w:rsidRPr="007C32B8">
        <w:rPr>
          <w:color w:val="000000" w:themeColor="text1"/>
          <w:spacing w:val="2"/>
          <w:sz w:val="22"/>
          <w:szCs w:val="22"/>
        </w:rPr>
        <w:t xml:space="preserve"> </w:t>
      </w:r>
      <w:r w:rsidRPr="007C32B8">
        <w:rPr>
          <w:color w:val="000000" w:themeColor="text1"/>
          <w:spacing w:val="-1"/>
          <w:sz w:val="22"/>
          <w:szCs w:val="22"/>
        </w:rPr>
        <w:t>P</w:t>
      </w:r>
      <w:r w:rsidRPr="007C32B8">
        <w:rPr>
          <w:color w:val="000000" w:themeColor="text1"/>
          <w:sz w:val="22"/>
          <w:szCs w:val="22"/>
        </w:rPr>
        <w:t>a</w:t>
      </w:r>
      <w:r w:rsidRPr="007C32B8">
        <w:rPr>
          <w:color w:val="000000" w:themeColor="text1"/>
          <w:spacing w:val="-1"/>
          <w:sz w:val="22"/>
          <w:szCs w:val="22"/>
        </w:rPr>
        <w:t>l</w:t>
      </w:r>
      <w:r w:rsidRPr="007C32B8">
        <w:rPr>
          <w:color w:val="000000" w:themeColor="text1"/>
          <w:sz w:val="22"/>
          <w:szCs w:val="22"/>
        </w:rPr>
        <w:t xml:space="preserve">au </w:t>
      </w:r>
      <w:r w:rsidRPr="007C32B8">
        <w:rPr>
          <w:color w:val="000000" w:themeColor="text1"/>
          <w:spacing w:val="1"/>
          <w:sz w:val="22"/>
          <w:szCs w:val="22"/>
        </w:rPr>
        <w:t>(</w:t>
      </w:r>
      <w:r w:rsidR="00C74E66" w:rsidRPr="007C32B8">
        <w:rPr>
          <w:i/>
          <w:color w:val="000000" w:themeColor="text1"/>
          <w:spacing w:val="1"/>
          <w:sz w:val="22"/>
          <w:szCs w:val="22"/>
        </w:rPr>
        <w:t xml:space="preserve">doc. </w:t>
      </w:r>
      <w:r w:rsidRPr="007C32B8">
        <w:rPr>
          <w:i/>
          <w:color w:val="000000" w:themeColor="text1"/>
          <w:spacing w:val="-6"/>
          <w:sz w:val="22"/>
          <w:szCs w:val="22"/>
        </w:rPr>
        <w:t>S</w:t>
      </w:r>
      <w:r w:rsidRPr="007C32B8">
        <w:rPr>
          <w:i/>
          <w:color w:val="000000" w:themeColor="text1"/>
          <w:spacing w:val="7"/>
          <w:sz w:val="22"/>
          <w:szCs w:val="22"/>
        </w:rPr>
        <w:t>W</w:t>
      </w:r>
      <w:r w:rsidRPr="007C32B8">
        <w:rPr>
          <w:i/>
          <w:color w:val="000000" w:themeColor="text1"/>
          <w:spacing w:val="-1"/>
          <w:sz w:val="22"/>
          <w:szCs w:val="22"/>
        </w:rPr>
        <w:t>PHC</w:t>
      </w:r>
      <w:r w:rsidRPr="007C32B8">
        <w:rPr>
          <w:i/>
          <w:color w:val="000000" w:themeColor="text1"/>
          <w:sz w:val="22"/>
          <w:szCs w:val="22"/>
        </w:rPr>
        <w:t>1</w:t>
      </w:r>
      <w:r w:rsidR="00ED4150" w:rsidRPr="007C32B8">
        <w:rPr>
          <w:i/>
          <w:color w:val="000000" w:themeColor="text1"/>
          <w:spacing w:val="-2"/>
          <w:sz w:val="22"/>
          <w:szCs w:val="22"/>
        </w:rPr>
        <w:t>6</w:t>
      </w:r>
      <w:r w:rsidRPr="007C32B8">
        <w:rPr>
          <w:i/>
          <w:color w:val="000000" w:themeColor="text1"/>
          <w:spacing w:val="1"/>
          <w:sz w:val="22"/>
          <w:szCs w:val="22"/>
        </w:rPr>
        <w:t>-</w:t>
      </w:r>
      <w:r w:rsidRPr="007C32B8">
        <w:rPr>
          <w:i/>
          <w:color w:val="000000" w:themeColor="text1"/>
          <w:sz w:val="22"/>
          <w:szCs w:val="22"/>
        </w:rPr>
        <w:t>0</w:t>
      </w:r>
      <w:r w:rsidR="00480576" w:rsidRPr="007C32B8">
        <w:rPr>
          <w:i/>
          <w:color w:val="000000" w:themeColor="text1"/>
          <w:spacing w:val="-1"/>
          <w:sz w:val="22"/>
          <w:szCs w:val="22"/>
        </w:rPr>
        <w:t>8</w:t>
      </w:r>
      <w:r w:rsidR="00ED4150" w:rsidRPr="007C32B8">
        <w:rPr>
          <w:i/>
          <w:color w:val="000000" w:themeColor="text1"/>
          <w:spacing w:val="-1"/>
          <w:sz w:val="22"/>
          <w:szCs w:val="22"/>
        </w:rPr>
        <w:t>E</w:t>
      </w:r>
      <w:r w:rsidRPr="007C32B8">
        <w:rPr>
          <w:color w:val="000000" w:themeColor="text1"/>
          <w:spacing w:val="1"/>
          <w:sz w:val="22"/>
          <w:szCs w:val="22"/>
        </w:rPr>
        <w:t>)</w:t>
      </w:r>
      <w:r w:rsidR="00D006AA" w:rsidRPr="007C32B8">
        <w:rPr>
          <w:color w:val="000000" w:themeColor="text1"/>
          <w:sz w:val="22"/>
          <w:szCs w:val="22"/>
        </w:rPr>
        <w:t xml:space="preserve">. </w:t>
      </w:r>
      <w:r w:rsidR="00480576" w:rsidRPr="007C32B8">
        <w:rPr>
          <w:color w:val="000000" w:themeColor="text1"/>
          <w:sz w:val="22"/>
          <w:szCs w:val="22"/>
        </w:rPr>
        <w:t xml:space="preserve"> </w:t>
      </w:r>
    </w:p>
    <w:p w:rsidR="00ED4150" w:rsidRPr="007C32B8" w:rsidRDefault="00ED4150" w:rsidP="00697111">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As part of the PRNI</w:t>
      </w:r>
      <w:r w:rsidR="00793915" w:rsidRPr="007C32B8">
        <w:rPr>
          <w:color w:val="000000" w:themeColor="text1"/>
          <w:spacing w:val="5"/>
          <w:sz w:val="22"/>
          <w:szCs w:val="22"/>
        </w:rPr>
        <w:t>,</w:t>
      </w:r>
      <w:r w:rsidRPr="007C32B8">
        <w:rPr>
          <w:color w:val="000000" w:themeColor="text1"/>
          <w:spacing w:val="5"/>
          <w:sz w:val="22"/>
          <w:szCs w:val="22"/>
        </w:rPr>
        <w:t xml:space="preserve"> hydrographic surveys comprising SDB, ALB were carried out in Niue, Beveridge Reef and Atiiope Reef.</w:t>
      </w:r>
      <w:r w:rsidR="00E972A5" w:rsidRPr="007C32B8">
        <w:rPr>
          <w:color w:val="000000" w:themeColor="text1"/>
          <w:spacing w:val="5"/>
          <w:sz w:val="22"/>
          <w:szCs w:val="22"/>
        </w:rPr>
        <w:t xml:space="preserve">  Niue has committed to establishing 40% of its EEZ as a Marine Protected Area (MPA).  It is developing the Marine Spatial Management Plan (MSMP) and the compliance strategy and legal analysis to give effect to the MSMP and MPA.</w:t>
      </w:r>
    </w:p>
    <w:p w:rsidR="00E972A5" w:rsidRPr="007C32B8" w:rsidRDefault="003F0FC4" w:rsidP="00697111">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 xml:space="preserve">The </w:t>
      </w:r>
      <w:r w:rsidR="00793915" w:rsidRPr="007C32B8">
        <w:rPr>
          <w:color w:val="000000" w:themeColor="text1"/>
          <w:spacing w:val="5"/>
          <w:sz w:val="22"/>
          <w:szCs w:val="22"/>
        </w:rPr>
        <w:t>Aids to Navigation (</w:t>
      </w:r>
      <w:r w:rsidRPr="007C32B8">
        <w:rPr>
          <w:color w:val="000000" w:themeColor="text1"/>
          <w:spacing w:val="5"/>
          <w:sz w:val="22"/>
          <w:szCs w:val="22"/>
        </w:rPr>
        <w:t>AToN</w:t>
      </w:r>
      <w:r w:rsidR="00793915" w:rsidRPr="007C32B8">
        <w:rPr>
          <w:color w:val="000000" w:themeColor="text1"/>
          <w:spacing w:val="5"/>
          <w:sz w:val="22"/>
          <w:szCs w:val="22"/>
        </w:rPr>
        <w:t>)</w:t>
      </w:r>
      <w:r w:rsidRPr="007C32B8">
        <w:rPr>
          <w:color w:val="000000" w:themeColor="text1"/>
          <w:spacing w:val="5"/>
          <w:sz w:val="22"/>
          <w:szCs w:val="22"/>
        </w:rPr>
        <w:t xml:space="preserve"> Risk Assessment </w:t>
      </w:r>
      <w:r w:rsidR="001C1F28" w:rsidRPr="007C32B8">
        <w:rPr>
          <w:color w:val="000000" w:themeColor="text1"/>
          <w:spacing w:val="5"/>
          <w:sz w:val="22"/>
          <w:szCs w:val="22"/>
        </w:rPr>
        <w:t>would be carried out</w:t>
      </w:r>
      <w:r w:rsidR="00793915" w:rsidRPr="007C32B8">
        <w:rPr>
          <w:color w:val="000000" w:themeColor="text1"/>
          <w:spacing w:val="5"/>
          <w:sz w:val="22"/>
          <w:szCs w:val="22"/>
        </w:rPr>
        <w:t xml:space="preserve"> on</w:t>
      </w:r>
      <w:r w:rsidR="001C1F28" w:rsidRPr="007C32B8">
        <w:rPr>
          <w:color w:val="000000" w:themeColor="text1"/>
          <w:spacing w:val="5"/>
          <w:sz w:val="22"/>
          <w:szCs w:val="22"/>
        </w:rPr>
        <w:t xml:space="preserve"> 18-22 February 2019.  The IHO Technical Implementation Visit is expected to occur in later part of 2019.  </w:t>
      </w:r>
      <w:r w:rsidRPr="007C32B8">
        <w:rPr>
          <w:color w:val="000000" w:themeColor="text1"/>
          <w:spacing w:val="5"/>
          <w:sz w:val="22"/>
          <w:szCs w:val="22"/>
        </w:rPr>
        <w:t xml:space="preserve"> </w:t>
      </w:r>
    </w:p>
    <w:p w:rsidR="00A7251F" w:rsidRPr="007C32B8" w:rsidRDefault="00A7251F" w:rsidP="00697111">
      <w:pPr>
        <w:widowControl w:val="0"/>
        <w:autoSpaceDE w:val="0"/>
        <w:autoSpaceDN w:val="0"/>
        <w:adjustRightInd w:val="0"/>
        <w:ind w:right="138"/>
        <w:jc w:val="both"/>
        <w:rPr>
          <w:color w:val="000000" w:themeColor="text1"/>
          <w:spacing w:val="5"/>
          <w:sz w:val="22"/>
          <w:szCs w:val="22"/>
        </w:rPr>
      </w:pPr>
    </w:p>
    <w:p w:rsidR="00AB226A" w:rsidRPr="007C32B8" w:rsidRDefault="00AB226A" w:rsidP="00C74E66">
      <w:pPr>
        <w:widowControl w:val="0"/>
        <w:autoSpaceDE w:val="0"/>
        <w:autoSpaceDN w:val="0"/>
        <w:adjustRightInd w:val="0"/>
        <w:ind w:left="567" w:right="136" w:hanging="567"/>
        <w:jc w:val="both"/>
        <w:rPr>
          <w:b/>
          <w:color w:val="000000" w:themeColor="text1"/>
          <w:spacing w:val="5"/>
          <w:sz w:val="22"/>
          <w:szCs w:val="22"/>
        </w:rPr>
      </w:pPr>
      <w:r w:rsidRPr="007C32B8">
        <w:rPr>
          <w:b/>
          <w:color w:val="000000" w:themeColor="text1"/>
          <w:spacing w:val="5"/>
          <w:sz w:val="22"/>
          <w:szCs w:val="22"/>
        </w:rPr>
        <w:t>8.5</w:t>
      </w:r>
      <w:r w:rsidRPr="007C32B8">
        <w:rPr>
          <w:b/>
          <w:color w:val="000000" w:themeColor="text1"/>
          <w:spacing w:val="5"/>
          <w:sz w:val="22"/>
          <w:szCs w:val="22"/>
        </w:rPr>
        <w:tab/>
        <w:t>Palau</w:t>
      </w:r>
    </w:p>
    <w:p w:rsidR="00AB226A" w:rsidRPr="007C32B8" w:rsidRDefault="00AB226A" w:rsidP="00697111">
      <w:pPr>
        <w:widowControl w:val="0"/>
        <w:autoSpaceDE w:val="0"/>
        <w:autoSpaceDN w:val="0"/>
        <w:adjustRightInd w:val="0"/>
        <w:ind w:left="571" w:right="138"/>
        <w:jc w:val="both"/>
        <w:rPr>
          <w:b/>
          <w:color w:val="000000" w:themeColor="text1"/>
          <w:spacing w:val="5"/>
          <w:sz w:val="22"/>
          <w:szCs w:val="22"/>
        </w:rPr>
      </w:pPr>
    </w:p>
    <w:p w:rsidR="00B00FE9" w:rsidRPr="007C32B8" w:rsidRDefault="006528D3" w:rsidP="006528D3">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Mr</w:t>
      </w:r>
      <w:r w:rsidR="00AB226A" w:rsidRPr="007C32B8">
        <w:rPr>
          <w:color w:val="000000" w:themeColor="text1"/>
          <w:spacing w:val="5"/>
          <w:sz w:val="22"/>
          <w:szCs w:val="22"/>
        </w:rPr>
        <w:t xml:space="preserve"> </w:t>
      </w:r>
      <w:r w:rsidRPr="007C32B8">
        <w:rPr>
          <w:color w:val="000000" w:themeColor="text1"/>
          <w:spacing w:val="5"/>
          <w:sz w:val="22"/>
          <w:szCs w:val="22"/>
        </w:rPr>
        <w:t xml:space="preserve">Hayes Moses </w:t>
      </w:r>
      <w:r w:rsidR="00AB226A" w:rsidRPr="007C32B8">
        <w:rPr>
          <w:color w:val="000000" w:themeColor="text1"/>
          <w:spacing w:val="5"/>
          <w:sz w:val="22"/>
          <w:szCs w:val="22"/>
        </w:rPr>
        <w:t>provi</w:t>
      </w:r>
      <w:r w:rsidR="00015858" w:rsidRPr="007C32B8">
        <w:rPr>
          <w:color w:val="000000" w:themeColor="text1"/>
          <w:spacing w:val="5"/>
          <w:sz w:val="22"/>
          <w:szCs w:val="22"/>
        </w:rPr>
        <w:t>ded a brief report for Palau</w:t>
      </w:r>
      <w:r w:rsidR="008D03D4" w:rsidRPr="007C32B8">
        <w:rPr>
          <w:color w:val="000000" w:themeColor="text1"/>
          <w:spacing w:val="5"/>
          <w:sz w:val="22"/>
          <w:szCs w:val="22"/>
        </w:rPr>
        <w:t xml:space="preserve"> (</w:t>
      </w:r>
      <w:r w:rsidR="00697111" w:rsidRPr="007C32B8">
        <w:rPr>
          <w:i/>
          <w:color w:val="000000" w:themeColor="text1"/>
          <w:spacing w:val="5"/>
          <w:sz w:val="22"/>
          <w:szCs w:val="22"/>
        </w:rPr>
        <w:t xml:space="preserve">doc. </w:t>
      </w:r>
      <w:r w:rsidR="00F9598E" w:rsidRPr="007C32B8">
        <w:rPr>
          <w:i/>
          <w:color w:val="000000" w:themeColor="text1"/>
          <w:spacing w:val="5"/>
          <w:sz w:val="22"/>
          <w:szCs w:val="22"/>
        </w:rPr>
        <w:t>SWPHC16</w:t>
      </w:r>
      <w:r w:rsidR="008D03D4" w:rsidRPr="007C32B8">
        <w:rPr>
          <w:i/>
          <w:color w:val="000000" w:themeColor="text1"/>
          <w:spacing w:val="5"/>
          <w:sz w:val="22"/>
          <w:szCs w:val="22"/>
        </w:rPr>
        <w:t>-08</w:t>
      </w:r>
      <w:r w:rsidR="00F9598E" w:rsidRPr="007C32B8">
        <w:rPr>
          <w:i/>
          <w:color w:val="000000" w:themeColor="text1"/>
          <w:spacing w:val="5"/>
          <w:sz w:val="22"/>
          <w:szCs w:val="22"/>
        </w:rPr>
        <w:t>F</w:t>
      </w:r>
      <w:r w:rsidR="008D03D4" w:rsidRPr="007C32B8">
        <w:rPr>
          <w:color w:val="000000" w:themeColor="text1"/>
          <w:spacing w:val="5"/>
          <w:sz w:val="22"/>
          <w:szCs w:val="22"/>
        </w:rPr>
        <w:t>).</w:t>
      </w:r>
    </w:p>
    <w:p w:rsidR="00B00FE9" w:rsidRPr="007C32B8" w:rsidRDefault="00B00FE9" w:rsidP="00697111">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 xml:space="preserve">Palau </w:t>
      </w:r>
      <w:r w:rsidR="00793915" w:rsidRPr="007C32B8">
        <w:rPr>
          <w:color w:val="000000" w:themeColor="text1"/>
          <w:spacing w:val="5"/>
          <w:sz w:val="22"/>
          <w:szCs w:val="22"/>
        </w:rPr>
        <w:t>has established the B</w:t>
      </w:r>
      <w:r w:rsidR="006528D3" w:rsidRPr="007C32B8">
        <w:rPr>
          <w:color w:val="000000" w:themeColor="text1"/>
          <w:spacing w:val="5"/>
          <w:sz w:val="22"/>
          <w:szCs w:val="22"/>
        </w:rPr>
        <w:t xml:space="preserve">ureau of Communications which will be responsible for establishing the GMDSS Sea Areas.  It is planned to establish a new Bureau of Marine Transportation which will serve as the MSI Coordinator and Competent Authority for Aids to Navigation, as well as responsible for coordination of Hydrography and </w:t>
      </w:r>
      <w:r w:rsidR="00793915" w:rsidRPr="007C32B8">
        <w:rPr>
          <w:color w:val="000000" w:themeColor="text1"/>
          <w:spacing w:val="5"/>
          <w:sz w:val="22"/>
          <w:szCs w:val="22"/>
        </w:rPr>
        <w:t>dissemination</w:t>
      </w:r>
      <w:r w:rsidR="006528D3" w:rsidRPr="007C32B8">
        <w:rPr>
          <w:color w:val="000000" w:themeColor="text1"/>
          <w:spacing w:val="5"/>
          <w:sz w:val="22"/>
          <w:szCs w:val="22"/>
        </w:rPr>
        <w:t xml:space="preserve"> </w:t>
      </w:r>
      <w:r w:rsidR="00793915" w:rsidRPr="007C32B8">
        <w:rPr>
          <w:color w:val="000000" w:themeColor="text1"/>
          <w:spacing w:val="5"/>
          <w:sz w:val="22"/>
          <w:szCs w:val="22"/>
        </w:rPr>
        <w:t xml:space="preserve">of </w:t>
      </w:r>
      <w:r w:rsidR="006528D3" w:rsidRPr="007C32B8">
        <w:rPr>
          <w:color w:val="000000" w:themeColor="text1"/>
          <w:spacing w:val="5"/>
          <w:sz w:val="22"/>
          <w:szCs w:val="22"/>
        </w:rPr>
        <w:t>information under Palau’s maritime warning service obligations.</w:t>
      </w:r>
    </w:p>
    <w:p w:rsidR="00AB226A" w:rsidRPr="007C32B8" w:rsidRDefault="00B00FE9" w:rsidP="00697111">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 xml:space="preserve">The most recent </w:t>
      </w:r>
      <w:r w:rsidR="00D532A7" w:rsidRPr="007C32B8">
        <w:rPr>
          <w:color w:val="000000" w:themeColor="text1"/>
          <w:spacing w:val="5"/>
          <w:sz w:val="22"/>
          <w:szCs w:val="22"/>
        </w:rPr>
        <w:t>hydrographic work was a</w:t>
      </w:r>
      <w:r w:rsidR="0007248C" w:rsidRPr="007C32B8">
        <w:rPr>
          <w:color w:val="000000" w:themeColor="text1"/>
          <w:spacing w:val="5"/>
          <w:sz w:val="22"/>
          <w:szCs w:val="22"/>
        </w:rPr>
        <w:t xml:space="preserve"> s</w:t>
      </w:r>
      <w:r w:rsidR="008D03D4" w:rsidRPr="007C32B8">
        <w:rPr>
          <w:color w:val="000000" w:themeColor="text1"/>
          <w:spacing w:val="5"/>
          <w:sz w:val="22"/>
          <w:szCs w:val="22"/>
        </w:rPr>
        <w:t>urvey of e</w:t>
      </w:r>
      <w:r w:rsidRPr="007C32B8">
        <w:rPr>
          <w:color w:val="000000" w:themeColor="text1"/>
          <w:spacing w:val="5"/>
          <w:sz w:val="22"/>
          <w:szCs w:val="22"/>
        </w:rPr>
        <w:t>astern side Malakal</w:t>
      </w:r>
      <w:r w:rsidR="0007248C" w:rsidRPr="007C32B8">
        <w:rPr>
          <w:color w:val="000000" w:themeColor="text1"/>
          <w:spacing w:val="5"/>
          <w:sz w:val="22"/>
          <w:szCs w:val="22"/>
        </w:rPr>
        <w:t xml:space="preserve"> </w:t>
      </w:r>
      <w:r w:rsidR="00D532A7" w:rsidRPr="007C32B8">
        <w:rPr>
          <w:color w:val="000000" w:themeColor="text1"/>
          <w:spacing w:val="5"/>
          <w:sz w:val="22"/>
          <w:szCs w:val="22"/>
        </w:rPr>
        <w:t>Harbor</w:t>
      </w:r>
      <w:r w:rsidRPr="007C32B8">
        <w:rPr>
          <w:color w:val="000000" w:themeColor="text1"/>
          <w:spacing w:val="5"/>
          <w:sz w:val="22"/>
          <w:szCs w:val="22"/>
        </w:rPr>
        <w:t xml:space="preserve"> </w:t>
      </w:r>
      <w:r w:rsidR="0007248C" w:rsidRPr="007C32B8">
        <w:rPr>
          <w:color w:val="000000" w:themeColor="text1"/>
          <w:spacing w:val="5"/>
          <w:sz w:val="22"/>
          <w:szCs w:val="22"/>
        </w:rPr>
        <w:t xml:space="preserve">carried out </w:t>
      </w:r>
      <w:r w:rsidR="00D532A7" w:rsidRPr="007C32B8">
        <w:rPr>
          <w:color w:val="000000" w:themeColor="text1"/>
          <w:spacing w:val="5"/>
          <w:sz w:val="22"/>
          <w:szCs w:val="22"/>
        </w:rPr>
        <w:t xml:space="preserve">in 2013 </w:t>
      </w:r>
      <w:r w:rsidRPr="007C32B8">
        <w:rPr>
          <w:color w:val="000000" w:themeColor="text1"/>
          <w:spacing w:val="5"/>
          <w:sz w:val="22"/>
          <w:szCs w:val="22"/>
        </w:rPr>
        <w:t xml:space="preserve">by </w:t>
      </w:r>
      <w:r w:rsidR="0007248C" w:rsidRPr="007C32B8">
        <w:rPr>
          <w:color w:val="000000" w:themeColor="text1"/>
          <w:spacing w:val="5"/>
          <w:sz w:val="22"/>
          <w:szCs w:val="22"/>
        </w:rPr>
        <w:t xml:space="preserve">a </w:t>
      </w:r>
      <w:r w:rsidRPr="007C32B8">
        <w:rPr>
          <w:color w:val="000000" w:themeColor="text1"/>
          <w:spacing w:val="5"/>
          <w:sz w:val="22"/>
          <w:szCs w:val="22"/>
        </w:rPr>
        <w:t>private company</w:t>
      </w:r>
      <w:r w:rsidR="00D532A7" w:rsidRPr="007C32B8">
        <w:rPr>
          <w:color w:val="000000" w:themeColor="text1"/>
          <w:spacing w:val="5"/>
          <w:sz w:val="22"/>
          <w:szCs w:val="22"/>
        </w:rPr>
        <w:t xml:space="preserve"> from Singapore.  There is full paper chart coverage of Palau and the ENCs are being updated.  </w:t>
      </w:r>
    </w:p>
    <w:p w:rsidR="00D532A7" w:rsidRPr="007C32B8" w:rsidRDefault="00D532A7" w:rsidP="00697111">
      <w:pPr>
        <w:widowControl w:val="0"/>
        <w:autoSpaceDE w:val="0"/>
        <w:autoSpaceDN w:val="0"/>
        <w:adjustRightInd w:val="0"/>
        <w:ind w:left="571" w:right="138"/>
        <w:jc w:val="both"/>
        <w:rPr>
          <w:b/>
          <w:color w:val="000000" w:themeColor="text1"/>
          <w:spacing w:val="5"/>
          <w:sz w:val="22"/>
          <w:szCs w:val="22"/>
        </w:rPr>
      </w:pPr>
    </w:p>
    <w:p w:rsidR="00A7251F" w:rsidRPr="007C32B8" w:rsidRDefault="008D03D4" w:rsidP="00C74E66">
      <w:pPr>
        <w:widowControl w:val="0"/>
        <w:autoSpaceDE w:val="0"/>
        <w:autoSpaceDN w:val="0"/>
        <w:adjustRightInd w:val="0"/>
        <w:ind w:left="567" w:right="136" w:hanging="567"/>
        <w:jc w:val="both"/>
        <w:rPr>
          <w:b/>
          <w:color w:val="000000" w:themeColor="text1"/>
          <w:spacing w:val="5"/>
          <w:sz w:val="22"/>
          <w:szCs w:val="22"/>
        </w:rPr>
      </w:pPr>
      <w:r w:rsidRPr="007C32B8">
        <w:rPr>
          <w:b/>
          <w:color w:val="000000" w:themeColor="text1"/>
          <w:spacing w:val="5"/>
          <w:sz w:val="22"/>
          <w:szCs w:val="22"/>
        </w:rPr>
        <w:t>8</w:t>
      </w:r>
      <w:r w:rsidR="006D3FE7" w:rsidRPr="007C32B8">
        <w:rPr>
          <w:b/>
          <w:color w:val="000000" w:themeColor="text1"/>
          <w:spacing w:val="5"/>
          <w:sz w:val="22"/>
          <w:szCs w:val="22"/>
        </w:rPr>
        <w:t>.6</w:t>
      </w:r>
      <w:r w:rsidR="00A7251F" w:rsidRPr="007C32B8">
        <w:rPr>
          <w:b/>
          <w:color w:val="000000" w:themeColor="text1"/>
          <w:spacing w:val="5"/>
          <w:sz w:val="22"/>
          <w:szCs w:val="22"/>
        </w:rPr>
        <w:tab/>
        <w:t>Samoa</w:t>
      </w:r>
    </w:p>
    <w:p w:rsidR="00A7251F" w:rsidRPr="007C32B8" w:rsidRDefault="00A7251F" w:rsidP="00697111">
      <w:pPr>
        <w:widowControl w:val="0"/>
        <w:autoSpaceDE w:val="0"/>
        <w:autoSpaceDN w:val="0"/>
        <w:adjustRightInd w:val="0"/>
        <w:ind w:left="571" w:right="138"/>
        <w:jc w:val="both"/>
        <w:rPr>
          <w:color w:val="000000" w:themeColor="text1"/>
          <w:spacing w:val="5"/>
          <w:sz w:val="16"/>
          <w:szCs w:val="16"/>
        </w:rPr>
      </w:pPr>
    </w:p>
    <w:p w:rsidR="00966BD8" w:rsidRPr="007C32B8" w:rsidRDefault="0047552C" w:rsidP="00763DE6">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 xml:space="preserve">Mrs Makerita Antonio </w:t>
      </w:r>
      <w:r w:rsidR="00206C7A" w:rsidRPr="007C32B8">
        <w:rPr>
          <w:color w:val="000000" w:themeColor="text1"/>
          <w:spacing w:val="5"/>
          <w:sz w:val="22"/>
          <w:szCs w:val="22"/>
        </w:rPr>
        <w:t>provided a brief</w:t>
      </w:r>
      <w:r w:rsidR="00EF110F" w:rsidRPr="007C32B8">
        <w:rPr>
          <w:color w:val="000000" w:themeColor="text1"/>
          <w:spacing w:val="5"/>
          <w:sz w:val="22"/>
          <w:szCs w:val="22"/>
        </w:rPr>
        <w:t xml:space="preserve"> </w:t>
      </w:r>
      <w:r w:rsidR="00143951" w:rsidRPr="007C32B8">
        <w:rPr>
          <w:color w:val="000000" w:themeColor="text1"/>
          <w:spacing w:val="5"/>
          <w:sz w:val="22"/>
          <w:szCs w:val="22"/>
        </w:rPr>
        <w:t>national</w:t>
      </w:r>
      <w:r w:rsidR="00EF110F" w:rsidRPr="007C32B8">
        <w:rPr>
          <w:color w:val="000000" w:themeColor="text1"/>
          <w:spacing w:val="5"/>
          <w:sz w:val="22"/>
          <w:szCs w:val="22"/>
        </w:rPr>
        <w:t xml:space="preserve"> report</w:t>
      </w:r>
      <w:r w:rsidR="006D3FE7" w:rsidRPr="007C32B8">
        <w:rPr>
          <w:color w:val="000000" w:themeColor="text1"/>
          <w:spacing w:val="5"/>
          <w:sz w:val="22"/>
          <w:szCs w:val="22"/>
        </w:rPr>
        <w:t xml:space="preserve"> (</w:t>
      </w:r>
      <w:r w:rsidR="00697111" w:rsidRPr="007C32B8">
        <w:rPr>
          <w:i/>
          <w:color w:val="000000" w:themeColor="text1"/>
          <w:spacing w:val="5"/>
          <w:sz w:val="22"/>
          <w:szCs w:val="22"/>
        </w:rPr>
        <w:t xml:space="preserve">doc. </w:t>
      </w:r>
      <w:r w:rsidR="00D532A7" w:rsidRPr="007C32B8">
        <w:rPr>
          <w:i/>
          <w:color w:val="000000" w:themeColor="text1"/>
          <w:spacing w:val="5"/>
          <w:sz w:val="22"/>
          <w:szCs w:val="22"/>
        </w:rPr>
        <w:t>SWPHC16</w:t>
      </w:r>
      <w:r w:rsidR="006D3FE7" w:rsidRPr="007C32B8">
        <w:rPr>
          <w:i/>
          <w:color w:val="000000" w:themeColor="text1"/>
          <w:spacing w:val="5"/>
          <w:sz w:val="22"/>
          <w:szCs w:val="22"/>
        </w:rPr>
        <w:t>-08</w:t>
      </w:r>
      <w:r w:rsidR="00D532A7" w:rsidRPr="007C32B8">
        <w:rPr>
          <w:i/>
          <w:color w:val="000000" w:themeColor="text1"/>
          <w:spacing w:val="5"/>
          <w:sz w:val="22"/>
          <w:szCs w:val="22"/>
        </w:rPr>
        <w:t>G</w:t>
      </w:r>
      <w:r w:rsidR="006D3FE7" w:rsidRPr="007C32B8">
        <w:rPr>
          <w:color w:val="000000" w:themeColor="text1"/>
          <w:spacing w:val="5"/>
          <w:sz w:val="22"/>
          <w:szCs w:val="22"/>
        </w:rPr>
        <w:t>)</w:t>
      </w:r>
      <w:r w:rsidR="00206C7A" w:rsidRPr="007C32B8">
        <w:rPr>
          <w:color w:val="000000" w:themeColor="text1"/>
          <w:spacing w:val="5"/>
          <w:sz w:val="22"/>
          <w:szCs w:val="22"/>
        </w:rPr>
        <w:t xml:space="preserve">.  </w:t>
      </w:r>
      <w:r w:rsidR="00EF110F" w:rsidRPr="007C32B8">
        <w:rPr>
          <w:color w:val="000000" w:themeColor="text1"/>
          <w:spacing w:val="5"/>
          <w:sz w:val="22"/>
          <w:szCs w:val="22"/>
        </w:rPr>
        <w:t xml:space="preserve">Samoa signed a Bilateral Arrangement on Hydrography with </w:t>
      </w:r>
      <w:r w:rsidR="00793915" w:rsidRPr="007C32B8">
        <w:rPr>
          <w:color w:val="000000" w:themeColor="text1"/>
          <w:spacing w:val="5"/>
          <w:sz w:val="22"/>
          <w:szCs w:val="22"/>
        </w:rPr>
        <w:t>LINZ in May 2018.  First ever H-</w:t>
      </w:r>
      <w:r w:rsidR="00EF110F" w:rsidRPr="007C32B8">
        <w:rPr>
          <w:color w:val="000000" w:themeColor="text1"/>
          <w:spacing w:val="5"/>
          <w:sz w:val="22"/>
          <w:szCs w:val="22"/>
        </w:rPr>
        <w:t xml:space="preserve">Notes on newly established buoys at Apia wharf were prepared </w:t>
      </w:r>
      <w:r w:rsidR="00793915" w:rsidRPr="007C32B8">
        <w:rPr>
          <w:color w:val="000000" w:themeColor="text1"/>
          <w:spacing w:val="5"/>
          <w:sz w:val="22"/>
          <w:szCs w:val="22"/>
        </w:rPr>
        <w:t xml:space="preserve">and </w:t>
      </w:r>
      <w:r w:rsidR="00EF110F" w:rsidRPr="007C32B8">
        <w:rPr>
          <w:color w:val="000000" w:themeColor="text1"/>
          <w:spacing w:val="5"/>
          <w:sz w:val="22"/>
          <w:szCs w:val="22"/>
        </w:rPr>
        <w:t xml:space="preserve">sent to LINZ for promulgation of Notices to Mariners.  LINZ has confirmed to conduct a hydrographic survey of Samoa in 2020. </w:t>
      </w:r>
      <w:r w:rsidR="00763DE6" w:rsidRPr="007C32B8">
        <w:rPr>
          <w:color w:val="000000" w:themeColor="text1"/>
          <w:spacing w:val="5"/>
          <w:sz w:val="22"/>
          <w:szCs w:val="22"/>
        </w:rPr>
        <w:t xml:space="preserve"> In March 2018 SPC carried out a Technical Visit (Safety of Navigation Gap Analysis and Needs Assessment) under the Pacific Safety of Navigation Project.</w:t>
      </w:r>
      <w:r w:rsidR="00EF110F" w:rsidRPr="007C32B8">
        <w:rPr>
          <w:color w:val="000000" w:themeColor="text1"/>
          <w:spacing w:val="5"/>
          <w:sz w:val="22"/>
          <w:szCs w:val="22"/>
        </w:rPr>
        <w:t xml:space="preserve"> </w:t>
      </w:r>
    </w:p>
    <w:p w:rsidR="00966BD8" w:rsidRPr="007C32B8" w:rsidRDefault="00966BD8" w:rsidP="00697111">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It is proposed to appoint a MSI Coordinator and establish a hydrographic office.</w:t>
      </w:r>
      <w:r w:rsidR="00C029FA" w:rsidRPr="007C32B8">
        <w:rPr>
          <w:color w:val="000000" w:themeColor="text1"/>
          <w:spacing w:val="5"/>
          <w:sz w:val="22"/>
          <w:szCs w:val="22"/>
        </w:rPr>
        <w:t xml:space="preserve">  Samoa is also keen to become a member of the IHO.</w:t>
      </w:r>
    </w:p>
    <w:p w:rsidR="00143951" w:rsidRDefault="00143951" w:rsidP="00697111">
      <w:pPr>
        <w:widowControl w:val="0"/>
        <w:autoSpaceDE w:val="0"/>
        <w:autoSpaceDN w:val="0"/>
        <w:adjustRightInd w:val="0"/>
        <w:ind w:left="571" w:right="138"/>
        <w:jc w:val="both"/>
        <w:rPr>
          <w:color w:val="0070C0"/>
          <w:spacing w:val="5"/>
          <w:sz w:val="22"/>
          <w:szCs w:val="22"/>
        </w:rPr>
      </w:pPr>
    </w:p>
    <w:p w:rsidR="00143951" w:rsidRPr="007C32B8" w:rsidRDefault="00143951" w:rsidP="00143951">
      <w:pPr>
        <w:widowControl w:val="0"/>
        <w:autoSpaceDE w:val="0"/>
        <w:autoSpaceDN w:val="0"/>
        <w:adjustRightInd w:val="0"/>
        <w:ind w:left="567" w:right="136" w:hanging="567"/>
        <w:jc w:val="both"/>
        <w:rPr>
          <w:b/>
          <w:color w:val="000000" w:themeColor="text1"/>
          <w:spacing w:val="5"/>
          <w:sz w:val="22"/>
          <w:szCs w:val="22"/>
        </w:rPr>
      </w:pPr>
      <w:r w:rsidRPr="007C32B8">
        <w:rPr>
          <w:b/>
          <w:color w:val="000000" w:themeColor="text1"/>
          <w:spacing w:val="5"/>
          <w:sz w:val="22"/>
          <w:szCs w:val="22"/>
        </w:rPr>
        <w:t>8.7</w:t>
      </w:r>
      <w:r w:rsidRPr="007C32B8">
        <w:rPr>
          <w:b/>
          <w:color w:val="000000" w:themeColor="text1"/>
          <w:spacing w:val="5"/>
          <w:sz w:val="22"/>
          <w:szCs w:val="22"/>
        </w:rPr>
        <w:tab/>
        <w:t>Solomon Islands</w:t>
      </w:r>
    </w:p>
    <w:p w:rsidR="00143951" w:rsidRPr="007C32B8" w:rsidRDefault="00143951" w:rsidP="00143951">
      <w:pPr>
        <w:widowControl w:val="0"/>
        <w:autoSpaceDE w:val="0"/>
        <w:autoSpaceDN w:val="0"/>
        <w:adjustRightInd w:val="0"/>
        <w:ind w:left="571" w:right="138"/>
        <w:jc w:val="both"/>
        <w:rPr>
          <w:color w:val="000000" w:themeColor="text1"/>
          <w:spacing w:val="5"/>
          <w:sz w:val="16"/>
          <w:szCs w:val="16"/>
        </w:rPr>
      </w:pPr>
    </w:p>
    <w:p w:rsidR="00143951" w:rsidRPr="007C32B8" w:rsidRDefault="00143951" w:rsidP="00143951">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 xml:space="preserve">Mr Clifford Olisukulu presented the Solomon Islands national report </w:t>
      </w:r>
      <w:r w:rsidR="00BC6178" w:rsidRPr="007C32B8">
        <w:rPr>
          <w:i/>
          <w:color w:val="000000" w:themeColor="text1"/>
          <w:spacing w:val="5"/>
          <w:sz w:val="22"/>
          <w:szCs w:val="22"/>
        </w:rPr>
        <w:t>(doc. SWPHC16-08H</w:t>
      </w:r>
      <w:r w:rsidRPr="007C32B8">
        <w:rPr>
          <w:i/>
          <w:color w:val="000000" w:themeColor="text1"/>
          <w:spacing w:val="5"/>
          <w:sz w:val="22"/>
          <w:szCs w:val="22"/>
        </w:rPr>
        <w:t>).</w:t>
      </w:r>
      <w:r w:rsidRPr="007C32B8">
        <w:rPr>
          <w:color w:val="000000" w:themeColor="text1"/>
          <w:spacing w:val="5"/>
          <w:sz w:val="22"/>
          <w:szCs w:val="22"/>
        </w:rPr>
        <w:t xml:space="preserve"> </w:t>
      </w:r>
    </w:p>
    <w:p w:rsidR="00143951" w:rsidRPr="007C32B8" w:rsidRDefault="00932EAE" w:rsidP="00B10D52">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Progress on survey work was slow, althou</w:t>
      </w:r>
      <w:r w:rsidR="004210FA" w:rsidRPr="007C32B8">
        <w:rPr>
          <w:color w:val="000000" w:themeColor="text1"/>
          <w:spacing w:val="5"/>
          <w:sz w:val="22"/>
          <w:szCs w:val="22"/>
        </w:rPr>
        <w:t xml:space="preserve">gh a Work Program is in place.  </w:t>
      </w:r>
      <w:r w:rsidRPr="007C32B8">
        <w:rPr>
          <w:color w:val="000000" w:themeColor="text1"/>
          <w:spacing w:val="5"/>
          <w:sz w:val="22"/>
          <w:szCs w:val="22"/>
        </w:rPr>
        <w:t xml:space="preserve">Requests for </w:t>
      </w:r>
      <w:r w:rsidR="00FE57D1" w:rsidRPr="007C32B8">
        <w:rPr>
          <w:color w:val="000000" w:themeColor="text1"/>
          <w:spacing w:val="5"/>
          <w:sz w:val="22"/>
          <w:szCs w:val="22"/>
        </w:rPr>
        <w:t>hydrographic</w:t>
      </w:r>
      <w:r w:rsidRPr="007C32B8">
        <w:rPr>
          <w:color w:val="000000" w:themeColor="text1"/>
          <w:spacing w:val="5"/>
          <w:sz w:val="22"/>
          <w:szCs w:val="22"/>
        </w:rPr>
        <w:t xml:space="preserve"> surveys were received from </w:t>
      </w:r>
      <w:r w:rsidR="00A0457E" w:rsidRPr="007C32B8">
        <w:rPr>
          <w:color w:val="000000" w:themeColor="text1"/>
          <w:spacing w:val="5"/>
          <w:sz w:val="22"/>
          <w:szCs w:val="22"/>
        </w:rPr>
        <w:t>Tourism</w:t>
      </w:r>
      <w:r w:rsidRPr="007C32B8">
        <w:rPr>
          <w:color w:val="000000" w:themeColor="text1"/>
          <w:spacing w:val="5"/>
          <w:sz w:val="22"/>
          <w:szCs w:val="22"/>
        </w:rPr>
        <w:t xml:space="preserve"> Division (for crui</w:t>
      </w:r>
      <w:r w:rsidR="004210FA" w:rsidRPr="007C32B8">
        <w:rPr>
          <w:color w:val="000000" w:themeColor="text1"/>
          <w:spacing w:val="5"/>
          <w:sz w:val="22"/>
          <w:szCs w:val="22"/>
        </w:rPr>
        <w:t>se ship visits) as well as new p</w:t>
      </w:r>
      <w:r w:rsidRPr="007C32B8">
        <w:rPr>
          <w:color w:val="000000" w:themeColor="text1"/>
          <w:spacing w:val="5"/>
          <w:sz w:val="22"/>
          <w:szCs w:val="22"/>
        </w:rPr>
        <w:t>ort development works.   The cooperative efforts of SIHU,</w:t>
      </w:r>
      <w:r w:rsidR="00A0457E" w:rsidRPr="007C32B8">
        <w:rPr>
          <w:color w:val="000000" w:themeColor="text1"/>
          <w:spacing w:val="5"/>
          <w:sz w:val="22"/>
          <w:szCs w:val="22"/>
        </w:rPr>
        <w:t xml:space="preserve"> AtoN Unit and </w:t>
      </w:r>
      <w:r w:rsidR="004210FA" w:rsidRPr="007C32B8">
        <w:rPr>
          <w:color w:val="000000" w:themeColor="text1"/>
          <w:spacing w:val="5"/>
          <w:sz w:val="22"/>
          <w:szCs w:val="22"/>
        </w:rPr>
        <w:t>Maritime Rescue Co-ordination Centre (</w:t>
      </w:r>
      <w:r w:rsidR="00A0457E" w:rsidRPr="007C32B8">
        <w:rPr>
          <w:color w:val="000000" w:themeColor="text1"/>
          <w:spacing w:val="5"/>
          <w:sz w:val="22"/>
          <w:szCs w:val="22"/>
        </w:rPr>
        <w:t>MRCC</w:t>
      </w:r>
      <w:r w:rsidR="004210FA" w:rsidRPr="007C32B8">
        <w:rPr>
          <w:color w:val="000000" w:themeColor="text1"/>
          <w:spacing w:val="5"/>
          <w:sz w:val="22"/>
          <w:szCs w:val="22"/>
        </w:rPr>
        <w:t>)</w:t>
      </w:r>
      <w:r w:rsidR="00A0457E" w:rsidRPr="007C32B8">
        <w:rPr>
          <w:color w:val="000000" w:themeColor="text1"/>
          <w:spacing w:val="5"/>
          <w:sz w:val="22"/>
          <w:szCs w:val="22"/>
        </w:rPr>
        <w:t xml:space="preserve"> result in the efficient collecting, </w:t>
      </w:r>
      <w:r w:rsidR="00B10D52" w:rsidRPr="007C32B8">
        <w:rPr>
          <w:color w:val="000000" w:themeColor="text1"/>
          <w:spacing w:val="5"/>
          <w:sz w:val="22"/>
          <w:szCs w:val="22"/>
        </w:rPr>
        <w:t>compiling and dissemination of MSI/NMs,</w:t>
      </w:r>
    </w:p>
    <w:p w:rsidR="00B10D52" w:rsidRPr="007C32B8" w:rsidRDefault="00B10D52" w:rsidP="00B10D52">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Two MRCC Office</w:t>
      </w:r>
      <w:r w:rsidR="00A0457E" w:rsidRPr="007C32B8">
        <w:rPr>
          <w:color w:val="000000" w:themeColor="text1"/>
          <w:spacing w:val="5"/>
          <w:sz w:val="22"/>
          <w:szCs w:val="22"/>
        </w:rPr>
        <w:t>rs were currently doing a 2 weeks on-the-job training</w:t>
      </w:r>
      <w:r w:rsidRPr="007C32B8">
        <w:rPr>
          <w:color w:val="000000" w:themeColor="text1"/>
          <w:spacing w:val="5"/>
          <w:sz w:val="22"/>
          <w:szCs w:val="22"/>
        </w:rPr>
        <w:t xml:space="preserve"> with AMSA.</w:t>
      </w:r>
    </w:p>
    <w:p w:rsidR="00A0457E" w:rsidRPr="007C32B8" w:rsidRDefault="00753AE3" w:rsidP="00753AE3">
      <w:pPr>
        <w:widowControl w:val="0"/>
        <w:autoSpaceDE w:val="0"/>
        <w:autoSpaceDN w:val="0"/>
        <w:adjustRightInd w:val="0"/>
        <w:ind w:left="567" w:right="136"/>
        <w:jc w:val="both"/>
        <w:rPr>
          <w:color w:val="000000" w:themeColor="text1"/>
          <w:spacing w:val="5"/>
          <w:sz w:val="22"/>
          <w:szCs w:val="22"/>
        </w:rPr>
      </w:pPr>
      <w:r w:rsidRPr="007C32B8">
        <w:rPr>
          <w:color w:val="000000" w:themeColor="text1"/>
          <w:spacing w:val="5"/>
          <w:sz w:val="22"/>
          <w:szCs w:val="22"/>
        </w:rPr>
        <w:t>In collaboration with its PCA (Australia) the Solomon Islands published the inaugural Solomon Islands National Tide Tables 2019.  Provision of nautical charts with SI national numbers (SLB) are now available at SIHU.</w:t>
      </w:r>
    </w:p>
    <w:p w:rsidR="00753AE3" w:rsidRPr="007C32B8" w:rsidRDefault="00753AE3" w:rsidP="00753AE3">
      <w:pPr>
        <w:widowControl w:val="0"/>
        <w:autoSpaceDE w:val="0"/>
        <w:autoSpaceDN w:val="0"/>
        <w:adjustRightInd w:val="0"/>
        <w:ind w:left="567" w:right="136"/>
        <w:jc w:val="both"/>
        <w:rPr>
          <w:color w:val="000000" w:themeColor="text1"/>
          <w:spacing w:val="5"/>
          <w:sz w:val="22"/>
          <w:szCs w:val="22"/>
        </w:rPr>
      </w:pPr>
    </w:p>
    <w:p w:rsidR="00143951" w:rsidRPr="007C32B8" w:rsidRDefault="00143951" w:rsidP="00143951">
      <w:pPr>
        <w:widowControl w:val="0"/>
        <w:autoSpaceDE w:val="0"/>
        <w:autoSpaceDN w:val="0"/>
        <w:adjustRightInd w:val="0"/>
        <w:ind w:left="567" w:right="136" w:hanging="567"/>
        <w:jc w:val="both"/>
        <w:rPr>
          <w:b/>
          <w:color w:val="000000" w:themeColor="text1"/>
          <w:spacing w:val="5"/>
          <w:sz w:val="22"/>
          <w:szCs w:val="22"/>
        </w:rPr>
      </w:pPr>
      <w:r w:rsidRPr="007C32B8">
        <w:rPr>
          <w:b/>
          <w:color w:val="000000" w:themeColor="text1"/>
          <w:spacing w:val="5"/>
          <w:sz w:val="22"/>
          <w:szCs w:val="22"/>
        </w:rPr>
        <w:t>8.8</w:t>
      </w:r>
      <w:r w:rsidRPr="007C32B8">
        <w:rPr>
          <w:b/>
          <w:color w:val="000000" w:themeColor="text1"/>
          <w:spacing w:val="5"/>
          <w:sz w:val="22"/>
          <w:szCs w:val="22"/>
        </w:rPr>
        <w:tab/>
        <w:t>Marshall Islands</w:t>
      </w:r>
    </w:p>
    <w:p w:rsidR="00143951" w:rsidRPr="007C32B8" w:rsidRDefault="00143951" w:rsidP="00143951">
      <w:pPr>
        <w:widowControl w:val="0"/>
        <w:autoSpaceDE w:val="0"/>
        <w:autoSpaceDN w:val="0"/>
        <w:adjustRightInd w:val="0"/>
        <w:ind w:left="571" w:right="138"/>
        <w:jc w:val="both"/>
        <w:rPr>
          <w:color w:val="000000" w:themeColor="text1"/>
          <w:spacing w:val="5"/>
          <w:sz w:val="16"/>
          <w:szCs w:val="16"/>
        </w:rPr>
      </w:pPr>
    </w:p>
    <w:p w:rsidR="00143951" w:rsidRPr="007C32B8" w:rsidRDefault="00143951" w:rsidP="00143951">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M</w:t>
      </w:r>
      <w:r w:rsidR="004F421D" w:rsidRPr="007C32B8">
        <w:rPr>
          <w:color w:val="000000" w:themeColor="text1"/>
          <w:spacing w:val="5"/>
          <w:sz w:val="22"/>
          <w:szCs w:val="22"/>
        </w:rPr>
        <w:t xml:space="preserve">r Thomas Maddison </w:t>
      </w:r>
      <w:r w:rsidR="00AF7960" w:rsidRPr="007C32B8">
        <w:rPr>
          <w:color w:val="000000" w:themeColor="text1"/>
          <w:spacing w:val="5"/>
          <w:sz w:val="22"/>
          <w:szCs w:val="22"/>
        </w:rPr>
        <w:t xml:space="preserve">provided a brief report on the status of hydrography in the Marshall Islands.  </w:t>
      </w:r>
      <w:r w:rsidR="004210FA" w:rsidRPr="007C32B8">
        <w:rPr>
          <w:color w:val="000000" w:themeColor="text1"/>
          <w:spacing w:val="5"/>
          <w:sz w:val="22"/>
          <w:szCs w:val="22"/>
        </w:rPr>
        <w:t>D</w:t>
      </w:r>
      <w:r w:rsidR="00B47C63" w:rsidRPr="007C32B8">
        <w:rPr>
          <w:color w:val="000000" w:themeColor="text1"/>
          <w:spacing w:val="5"/>
          <w:sz w:val="22"/>
          <w:szCs w:val="22"/>
        </w:rPr>
        <w:t xml:space="preserve">iscussions </w:t>
      </w:r>
      <w:r w:rsidR="004210FA" w:rsidRPr="007C32B8">
        <w:rPr>
          <w:color w:val="000000" w:themeColor="text1"/>
          <w:spacing w:val="5"/>
          <w:sz w:val="22"/>
          <w:szCs w:val="22"/>
        </w:rPr>
        <w:t xml:space="preserve">were held </w:t>
      </w:r>
      <w:r w:rsidR="00B47C63" w:rsidRPr="007C32B8">
        <w:rPr>
          <w:color w:val="000000" w:themeColor="text1"/>
          <w:spacing w:val="5"/>
          <w:sz w:val="22"/>
          <w:szCs w:val="22"/>
        </w:rPr>
        <w:t>with its PCA</w:t>
      </w:r>
      <w:r w:rsidR="00AF7960" w:rsidRPr="007C32B8">
        <w:rPr>
          <w:color w:val="000000" w:themeColor="text1"/>
          <w:spacing w:val="5"/>
          <w:sz w:val="22"/>
          <w:szCs w:val="22"/>
        </w:rPr>
        <w:t xml:space="preserve"> </w:t>
      </w:r>
      <w:r w:rsidR="004210FA" w:rsidRPr="007C32B8">
        <w:rPr>
          <w:color w:val="000000" w:themeColor="text1"/>
          <w:spacing w:val="5"/>
          <w:sz w:val="22"/>
          <w:szCs w:val="22"/>
        </w:rPr>
        <w:t xml:space="preserve">recently </w:t>
      </w:r>
      <w:r w:rsidR="00E848C5" w:rsidRPr="007C32B8">
        <w:rPr>
          <w:color w:val="000000" w:themeColor="text1"/>
          <w:spacing w:val="5"/>
          <w:sz w:val="22"/>
          <w:szCs w:val="22"/>
        </w:rPr>
        <w:t xml:space="preserve">and </w:t>
      </w:r>
      <w:r w:rsidR="00B47C63" w:rsidRPr="007C32B8">
        <w:rPr>
          <w:color w:val="000000" w:themeColor="text1"/>
          <w:spacing w:val="5"/>
          <w:sz w:val="22"/>
          <w:szCs w:val="22"/>
        </w:rPr>
        <w:t xml:space="preserve">it is </w:t>
      </w:r>
      <w:r w:rsidR="00E848C5" w:rsidRPr="007C32B8">
        <w:rPr>
          <w:color w:val="000000" w:themeColor="text1"/>
          <w:spacing w:val="5"/>
          <w:sz w:val="22"/>
          <w:szCs w:val="22"/>
        </w:rPr>
        <w:t>propose</w:t>
      </w:r>
      <w:r w:rsidR="00B47C63" w:rsidRPr="007C32B8">
        <w:rPr>
          <w:color w:val="000000" w:themeColor="text1"/>
          <w:spacing w:val="5"/>
          <w:sz w:val="22"/>
          <w:szCs w:val="22"/>
        </w:rPr>
        <w:t>d</w:t>
      </w:r>
      <w:r w:rsidR="00E848C5" w:rsidRPr="007C32B8">
        <w:rPr>
          <w:color w:val="000000" w:themeColor="text1"/>
          <w:spacing w:val="5"/>
          <w:sz w:val="22"/>
          <w:szCs w:val="22"/>
        </w:rPr>
        <w:t xml:space="preserve"> to carry out</w:t>
      </w:r>
      <w:r w:rsidR="00AF7960" w:rsidRPr="007C32B8">
        <w:rPr>
          <w:color w:val="000000" w:themeColor="text1"/>
          <w:spacing w:val="5"/>
          <w:sz w:val="22"/>
          <w:szCs w:val="22"/>
        </w:rPr>
        <w:t xml:space="preserve"> a gap analysis</w:t>
      </w:r>
      <w:r w:rsidR="00E848C5" w:rsidRPr="007C32B8">
        <w:rPr>
          <w:color w:val="000000" w:themeColor="text1"/>
          <w:spacing w:val="5"/>
          <w:sz w:val="22"/>
          <w:szCs w:val="22"/>
        </w:rPr>
        <w:t xml:space="preserve"> relating to governance, establishing a hydrographic service technical committee, etc. </w:t>
      </w:r>
      <w:r w:rsidR="00B47C63" w:rsidRPr="007C32B8">
        <w:rPr>
          <w:color w:val="000000" w:themeColor="text1"/>
          <w:spacing w:val="5"/>
          <w:sz w:val="22"/>
          <w:szCs w:val="22"/>
        </w:rPr>
        <w:t xml:space="preserve"> The p</w:t>
      </w:r>
      <w:r w:rsidR="00E848C5" w:rsidRPr="007C32B8">
        <w:rPr>
          <w:color w:val="000000" w:themeColor="text1"/>
          <w:spacing w:val="5"/>
          <w:sz w:val="22"/>
          <w:szCs w:val="22"/>
        </w:rPr>
        <w:t>l</w:t>
      </w:r>
      <w:r w:rsidR="00B47C63" w:rsidRPr="007C32B8">
        <w:rPr>
          <w:color w:val="000000" w:themeColor="text1"/>
          <w:spacing w:val="5"/>
          <w:sz w:val="22"/>
          <w:szCs w:val="22"/>
        </w:rPr>
        <w:t>anned activity</w:t>
      </w:r>
      <w:r w:rsidR="00E848C5" w:rsidRPr="007C32B8">
        <w:rPr>
          <w:color w:val="000000" w:themeColor="text1"/>
          <w:spacing w:val="5"/>
          <w:sz w:val="22"/>
          <w:szCs w:val="22"/>
        </w:rPr>
        <w:t xml:space="preserve"> for the year </w:t>
      </w:r>
      <w:r w:rsidR="00B47C63" w:rsidRPr="007C32B8">
        <w:rPr>
          <w:color w:val="000000" w:themeColor="text1"/>
          <w:spacing w:val="5"/>
          <w:sz w:val="22"/>
          <w:szCs w:val="22"/>
        </w:rPr>
        <w:t>includes the AtoN (SIRA) Risk Assessment to be carried out</w:t>
      </w:r>
      <w:r w:rsidR="00FC2F18" w:rsidRPr="007C32B8">
        <w:rPr>
          <w:color w:val="000000" w:themeColor="text1"/>
          <w:spacing w:val="5"/>
          <w:sz w:val="22"/>
          <w:szCs w:val="22"/>
        </w:rPr>
        <w:t xml:space="preserve"> in August/September 20</w:t>
      </w:r>
      <w:r w:rsidR="00715B64" w:rsidRPr="007C32B8">
        <w:rPr>
          <w:color w:val="000000" w:themeColor="text1"/>
          <w:spacing w:val="5"/>
          <w:sz w:val="22"/>
          <w:szCs w:val="22"/>
        </w:rPr>
        <w:t>1</w:t>
      </w:r>
      <w:r w:rsidR="00FC2F18" w:rsidRPr="007C32B8">
        <w:rPr>
          <w:color w:val="000000" w:themeColor="text1"/>
          <w:spacing w:val="5"/>
          <w:sz w:val="22"/>
          <w:szCs w:val="22"/>
        </w:rPr>
        <w:t>9</w:t>
      </w:r>
      <w:r w:rsidR="00B47C63" w:rsidRPr="007C32B8">
        <w:rPr>
          <w:color w:val="000000" w:themeColor="text1"/>
          <w:spacing w:val="5"/>
          <w:sz w:val="22"/>
          <w:szCs w:val="22"/>
        </w:rPr>
        <w:t xml:space="preserve"> under the </w:t>
      </w:r>
      <w:r w:rsidR="00FC2F18" w:rsidRPr="007C32B8">
        <w:rPr>
          <w:color w:val="000000" w:themeColor="text1"/>
          <w:spacing w:val="5"/>
          <w:sz w:val="22"/>
          <w:szCs w:val="22"/>
        </w:rPr>
        <w:t>IFAN Safety of Navigation Project</w:t>
      </w:r>
      <w:r w:rsidR="00FE57D1" w:rsidRPr="007C32B8">
        <w:rPr>
          <w:color w:val="000000" w:themeColor="text1"/>
          <w:spacing w:val="5"/>
          <w:sz w:val="22"/>
          <w:szCs w:val="22"/>
        </w:rPr>
        <w:t>.</w:t>
      </w:r>
    </w:p>
    <w:p w:rsidR="00143951" w:rsidRPr="007C32B8" w:rsidRDefault="00143951" w:rsidP="00143951">
      <w:pPr>
        <w:widowControl w:val="0"/>
        <w:autoSpaceDE w:val="0"/>
        <w:autoSpaceDN w:val="0"/>
        <w:adjustRightInd w:val="0"/>
        <w:ind w:left="571" w:right="138"/>
        <w:jc w:val="both"/>
        <w:rPr>
          <w:color w:val="000000" w:themeColor="text1"/>
          <w:spacing w:val="5"/>
          <w:sz w:val="22"/>
          <w:szCs w:val="22"/>
        </w:rPr>
      </w:pPr>
    </w:p>
    <w:p w:rsidR="00143951" w:rsidRPr="007C32B8" w:rsidRDefault="00143951" w:rsidP="00143951">
      <w:pPr>
        <w:widowControl w:val="0"/>
        <w:autoSpaceDE w:val="0"/>
        <w:autoSpaceDN w:val="0"/>
        <w:adjustRightInd w:val="0"/>
        <w:ind w:left="567" w:right="136" w:hanging="567"/>
        <w:jc w:val="both"/>
        <w:rPr>
          <w:b/>
          <w:color w:val="000000" w:themeColor="text1"/>
          <w:spacing w:val="5"/>
          <w:sz w:val="22"/>
          <w:szCs w:val="22"/>
        </w:rPr>
      </w:pPr>
      <w:r w:rsidRPr="007C32B8">
        <w:rPr>
          <w:b/>
          <w:color w:val="000000" w:themeColor="text1"/>
          <w:spacing w:val="5"/>
          <w:sz w:val="22"/>
          <w:szCs w:val="22"/>
        </w:rPr>
        <w:t>8.9</w:t>
      </w:r>
      <w:r w:rsidRPr="007C32B8">
        <w:rPr>
          <w:b/>
          <w:color w:val="000000" w:themeColor="text1"/>
          <w:spacing w:val="5"/>
          <w:sz w:val="22"/>
          <w:szCs w:val="22"/>
        </w:rPr>
        <w:tab/>
        <w:t>Tokelau</w:t>
      </w:r>
    </w:p>
    <w:p w:rsidR="00143951" w:rsidRPr="007C32B8" w:rsidRDefault="00143951" w:rsidP="00143951">
      <w:pPr>
        <w:widowControl w:val="0"/>
        <w:autoSpaceDE w:val="0"/>
        <w:autoSpaceDN w:val="0"/>
        <w:adjustRightInd w:val="0"/>
        <w:ind w:left="571" w:right="138"/>
        <w:jc w:val="both"/>
        <w:rPr>
          <w:color w:val="000000" w:themeColor="text1"/>
          <w:spacing w:val="5"/>
          <w:sz w:val="16"/>
          <w:szCs w:val="16"/>
        </w:rPr>
      </w:pPr>
    </w:p>
    <w:p w:rsidR="00BC6178" w:rsidRPr="007C32B8" w:rsidRDefault="00143951" w:rsidP="00BC6178">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M</w:t>
      </w:r>
      <w:r w:rsidR="00FC2F18" w:rsidRPr="007C32B8">
        <w:rPr>
          <w:color w:val="000000" w:themeColor="text1"/>
          <w:spacing w:val="5"/>
          <w:sz w:val="22"/>
          <w:szCs w:val="22"/>
        </w:rPr>
        <w:t>r</w:t>
      </w:r>
      <w:r w:rsidR="004F421D" w:rsidRPr="007C32B8">
        <w:rPr>
          <w:color w:val="000000" w:themeColor="text1"/>
          <w:spacing w:val="5"/>
          <w:sz w:val="22"/>
          <w:szCs w:val="22"/>
        </w:rPr>
        <w:t xml:space="preserve"> Samuel Phineas</w:t>
      </w:r>
      <w:r w:rsidR="00BC6178" w:rsidRPr="007C32B8">
        <w:rPr>
          <w:color w:val="000000" w:themeColor="text1"/>
          <w:spacing w:val="5"/>
          <w:sz w:val="22"/>
          <w:szCs w:val="22"/>
        </w:rPr>
        <w:t xml:space="preserve"> presented the Tokelau</w:t>
      </w:r>
      <w:r w:rsidRPr="007C32B8">
        <w:rPr>
          <w:color w:val="000000" w:themeColor="text1"/>
          <w:spacing w:val="5"/>
          <w:sz w:val="22"/>
          <w:szCs w:val="22"/>
        </w:rPr>
        <w:t xml:space="preserve"> national report </w:t>
      </w:r>
      <w:r w:rsidR="00BC6178" w:rsidRPr="007C32B8">
        <w:rPr>
          <w:i/>
          <w:color w:val="000000" w:themeColor="text1"/>
          <w:spacing w:val="5"/>
          <w:sz w:val="22"/>
          <w:szCs w:val="22"/>
        </w:rPr>
        <w:t>(doc. SWPHC16-08J</w:t>
      </w:r>
      <w:r w:rsidRPr="007C32B8">
        <w:rPr>
          <w:i/>
          <w:color w:val="000000" w:themeColor="text1"/>
          <w:spacing w:val="5"/>
          <w:sz w:val="22"/>
          <w:szCs w:val="22"/>
        </w:rPr>
        <w:t>).</w:t>
      </w:r>
      <w:r w:rsidRPr="007C32B8">
        <w:rPr>
          <w:color w:val="000000" w:themeColor="text1"/>
          <w:spacing w:val="5"/>
          <w:sz w:val="22"/>
          <w:szCs w:val="22"/>
        </w:rPr>
        <w:t xml:space="preserve"> </w:t>
      </w:r>
      <w:r w:rsidR="00BC6178" w:rsidRPr="007C32B8">
        <w:rPr>
          <w:color w:val="000000" w:themeColor="text1"/>
          <w:spacing w:val="5"/>
          <w:sz w:val="22"/>
          <w:szCs w:val="22"/>
        </w:rPr>
        <w:t xml:space="preserve"> A Technical Assessment was carried out by</w:t>
      </w:r>
      <w:r w:rsidR="00FF1C4B" w:rsidRPr="007C32B8">
        <w:rPr>
          <w:color w:val="000000" w:themeColor="text1"/>
          <w:spacing w:val="5"/>
          <w:sz w:val="22"/>
          <w:szCs w:val="22"/>
        </w:rPr>
        <w:t xml:space="preserve"> </w:t>
      </w:r>
      <w:r w:rsidR="00BC6178" w:rsidRPr="007C32B8">
        <w:rPr>
          <w:color w:val="000000" w:themeColor="text1"/>
          <w:spacing w:val="5"/>
          <w:sz w:val="22"/>
          <w:szCs w:val="22"/>
        </w:rPr>
        <w:t xml:space="preserve">SPC in 2018 under the </w:t>
      </w:r>
      <w:r w:rsidR="004210FA" w:rsidRPr="007C32B8">
        <w:rPr>
          <w:color w:val="000000" w:themeColor="text1"/>
          <w:spacing w:val="5"/>
          <w:sz w:val="22"/>
          <w:szCs w:val="22"/>
        </w:rPr>
        <w:t>International Foundation for Aids to Navigation (IFAN)</w:t>
      </w:r>
      <w:r w:rsidR="00BC6178" w:rsidRPr="007C32B8">
        <w:rPr>
          <w:color w:val="000000" w:themeColor="text1"/>
          <w:spacing w:val="5"/>
          <w:sz w:val="22"/>
          <w:szCs w:val="22"/>
        </w:rPr>
        <w:t xml:space="preserve"> Safety of Navigation Project.  </w:t>
      </w:r>
      <w:r w:rsidR="004747AF" w:rsidRPr="007C32B8">
        <w:rPr>
          <w:color w:val="000000" w:themeColor="text1"/>
          <w:spacing w:val="5"/>
          <w:sz w:val="22"/>
          <w:szCs w:val="22"/>
        </w:rPr>
        <w:t>New Zealand (LINZ) is</w:t>
      </w:r>
      <w:r w:rsidR="00BC6178" w:rsidRPr="007C32B8">
        <w:rPr>
          <w:color w:val="000000" w:themeColor="text1"/>
          <w:spacing w:val="5"/>
          <w:sz w:val="22"/>
          <w:szCs w:val="22"/>
        </w:rPr>
        <w:t xml:space="preserve"> the </w:t>
      </w:r>
      <w:r w:rsidR="004747AF" w:rsidRPr="007C32B8">
        <w:rPr>
          <w:color w:val="000000" w:themeColor="text1"/>
          <w:spacing w:val="5"/>
          <w:sz w:val="22"/>
          <w:szCs w:val="22"/>
        </w:rPr>
        <w:t xml:space="preserve">PCA and </w:t>
      </w:r>
      <w:r w:rsidR="00BC6178" w:rsidRPr="007C32B8">
        <w:rPr>
          <w:color w:val="000000" w:themeColor="text1"/>
          <w:spacing w:val="5"/>
          <w:sz w:val="22"/>
          <w:szCs w:val="22"/>
        </w:rPr>
        <w:t>produce</w:t>
      </w:r>
      <w:r w:rsidR="004747AF" w:rsidRPr="007C32B8">
        <w:rPr>
          <w:color w:val="000000" w:themeColor="text1"/>
          <w:spacing w:val="5"/>
          <w:sz w:val="22"/>
          <w:szCs w:val="22"/>
        </w:rPr>
        <w:t>s paper charts and ENCs covering Tokelau’s waters.</w:t>
      </w:r>
      <w:r w:rsidR="002B067D" w:rsidRPr="007C32B8">
        <w:rPr>
          <w:color w:val="000000" w:themeColor="text1"/>
          <w:spacing w:val="5"/>
          <w:sz w:val="22"/>
          <w:szCs w:val="22"/>
        </w:rPr>
        <w:t xml:space="preserve">  </w:t>
      </w:r>
    </w:p>
    <w:p w:rsidR="00143951" w:rsidRPr="007C32B8" w:rsidRDefault="002B067D" w:rsidP="00143951">
      <w:pPr>
        <w:widowControl w:val="0"/>
        <w:autoSpaceDE w:val="0"/>
        <w:autoSpaceDN w:val="0"/>
        <w:adjustRightInd w:val="0"/>
        <w:ind w:left="571" w:right="138"/>
        <w:jc w:val="both"/>
        <w:rPr>
          <w:color w:val="000000" w:themeColor="text1"/>
          <w:spacing w:val="5"/>
          <w:sz w:val="22"/>
          <w:szCs w:val="22"/>
        </w:rPr>
      </w:pPr>
      <w:r w:rsidRPr="007C32B8">
        <w:rPr>
          <w:color w:val="000000" w:themeColor="text1"/>
          <w:spacing w:val="5"/>
          <w:sz w:val="22"/>
          <w:szCs w:val="22"/>
        </w:rPr>
        <w:t>A new edition of chart NZ885 (Tokelau) is planned for March 2019.</w:t>
      </w:r>
      <w:r w:rsidR="00663514" w:rsidRPr="007C32B8">
        <w:rPr>
          <w:color w:val="000000" w:themeColor="text1"/>
          <w:spacing w:val="5"/>
          <w:sz w:val="22"/>
          <w:szCs w:val="22"/>
        </w:rPr>
        <w:t xml:space="preserve">  The</w:t>
      </w:r>
      <w:r w:rsidR="00FF1C4B" w:rsidRPr="007C32B8">
        <w:rPr>
          <w:color w:val="000000" w:themeColor="text1"/>
          <w:spacing w:val="5"/>
          <w:sz w:val="22"/>
          <w:szCs w:val="22"/>
        </w:rPr>
        <w:t>re</w:t>
      </w:r>
      <w:r w:rsidR="00663514" w:rsidRPr="007C32B8">
        <w:rPr>
          <w:color w:val="000000" w:themeColor="text1"/>
          <w:spacing w:val="5"/>
          <w:sz w:val="22"/>
          <w:szCs w:val="22"/>
        </w:rPr>
        <w:t xml:space="preserve"> are no current qualified staff handling MSI matters.  A participant from Tokelau attended the IHO MSI Training Course in Wellington, New Zealand in August 2018.</w:t>
      </w:r>
    </w:p>
    <w:p w:rsidR="004F421D" w:rsidRPr="007C32B8" w:rsidRDefault="004F421D" w:rsidP="00663514">
      <w:pPr>
        <w:widowControl w:val="0"/>
        <w:tabs>
          <w:tab w:val="left" w:pos="975"/>
        </w:tabs>
        <w:autoSpaceDE w:val="0"/>
        <w:autoSpaceDN w:val="0"/>
        <w:adjustRightInd w:val="0"/>
        <w:ind w:right="5477"/>
        <w:jc w:val="both"/>
        <w:rPr>
          <w:b/>
          <w:bCs/>
          <w:color w:val="000000" w:themeColor="text1"/>
          <w:spacing w:val="-1"/>
          <w:sz w:val="22"/>
          <w:szCs w:val="22"/>
        </w:rPr>
      </w:pPr>
      <w:r w:rsidRPr="007C32B8">
        <w:rPr>
          <w:b/>
          <w:bCs/>
          <w:color w:val="000000" w:themeColor="text1"/>
          <w:spacing w:val="-1"/>
          <w:sz w:val="22"/>
          <w:szCs w:val="22"/>
        </w:rPr>
        <w:tab/>
      </w:r>
    </w:p>
    <w:p w:rsidR="00800ED7" w:rsidRPr="007C32B8" w:rsidRDefault="00F215CD" w:rsidP="00050444">
      <w:pPr>
        <w:widowControl w:val="0"/>
        <w:autoSpaceDE w:val="0"/>
        <w:autoSpaceDN w:val="0"/>
        <w:adjustRightInd w:val="0"/>
        <w:ind w:left="567" w:right="5477" w:hanging="567"/>
        <w:jc w:val="both"/>
        <w:rPr>
          <w:b/>
          <w:bCs/>
          <w:color w:val="000000" w:themeColor="text1"/>
          <w:spacing w:val="-1"/>
          <w:sz w:val="22"/>
          <w:szCs w:val="22"/>
        </w:rPr>
      </w:pPr>
      <w:r w:rsidRPr="007C32B8">
        <w:rPr>
          <w:b/>
          <w:bCs/>
          <w:color w:val="000000" w:themeColor="text1"/>
          <w:spacing w:val="-1"/>
          <w:sz w:val="22"/>
          <w:szCs w:val="22"/>
        </w:rPr>
        <w:t>8.</w:t>
      </w:r>
      <w:r w:rsidR="00143951" w:rsidRPr="007C32B8">
        <w:rPr>
          <w:b/>
          <w:bCs/>
          <w:color w:val="000000" w:themeColor="text1"/>
          <w:spacing w:val="-1"/>
          <w:sz w:val="22"/>
          <w:szCs w:val="22"/>
        </w:rPr>
        <w:t>10</w:t>
      </w:r>
      <w:r w:rsidR="00050444" w:rsidRPr="007C32B8">
        <w:rPr>
          <w:b/>
          <w:bCs/>
          <w:color w:val="000000" w:themeColor="text1"/>
          <w:sz w:val="22"/>
          <w:szCs w:val="22"/>
        </w:rPr>
        <w:tab/>
      </w:r>
      <w:r w:rsidR="0073632A" w:rsidRPr="007C32B8">
        <w:rPr>
          <w:b/>
          <w:bCs/>
          <w:color w:val="000000" w:themeColor="text1"/>
          <w:spacing w:val="-1"/>
          <w:sz w:val="22"/>
          <w:szCs w:val="22"/>
        </w:rPr>
        <w:t>Tuvalu</w:t>
      </w:r>
    </w:p>
    <w:p w:rsidR="00050444" w:rsidRPr="007C32B8" w:rsidRDefault="00050444" w:rsidP="00663514">
      <w:pPr>
        <w:widowControl w:val="0"/>
        <w:autoSpaceDE w:val="0"/>
        <w:autoSpaceDN w:val="0"/>
        <w:adjustRightInd w:val="0"/>
        <w:ind w:right="5477"/>
        <w:jc w:val="both"/>
        <w:rPr>
          <w:color w:val="000000" w:themeColor="text1"/>
          <w:sz w:val="22"/>
          <w:szCs w:val="22"/>
        </w:rPr>
      </w:pPr>
    </w:p>
    <w:p w:rsidR="00CD15A9" w:rsidRPr="007C32B8" w:rsidRDefault="00265346" w:rsidP="005442E6">
      <w:pPr>
        <w:widowControl w:val="0"/>
        <w:autoSpaceDE w:val="0"/>
        <w:autoSpaceDN w:val="0"/>
        <w:adjustRightInd w:val="0"/>
        <w:ind w:left="571" w:right="134"/>
        <w:jc w:val="both"/>
        <w:rPr>
          <w:color w:val="000000" w:themeColor="text1"/>
          <w:spacing w:val="7"/>
          <w:sz w:val="22"/>
          <w:szCs w:val="22"/>
        </w:rPr>
      </w:pPr>
      <w:r w:rsidRPr="007C32B8">
        <w:rPr>
          <w:color w:val="000000" w:themeColor="text1"/>
          <w:spacing w:val="-4"/>
          <w:sz w:val="22"/>
          <w:szCs w:val="22"/>
        </w:rPr>
        <w:t>M</w:t>
      </w:r>
      <w:r w:rsidRPr="007C32B8">
        <w:rPr>
          <w:color w:val="000000" w:themeColor="text1"/>
          <w:spacing w:val="1"/>
          <w:sz w:val="22"/>
          <w:szCs w:val="22"/>
        </w:rPr>
        <w:t>r</w:t>
      </w:r>
      <w:r w:rsidRPr="007C32B8">
        <w:rPr>
          <w:color w:val="000000" w:themeColor="text1"/>
          <w:spacing w:val="7"/>
          <w:sz w:val="22"/>
          <w:szCs w:val="22"/>
        </w:rPr>
        <w:t xml:space="preserve"> </w:t>
      </w:r>
      <w:r w:rsidR="004F421D" w:rsidRPr="007C32B8">
        <w:rPr>
          <w:color w:val="000000" w:themeColor="text1"/>
          <w:spacing w:val="-1"/>
          <w:sz w:val="22"/>
          <w:szCs w:val="22"/>
        </w:rPr>
        <w:t xml:space="preserve">Leupena Paueli </w:t>
      </w:r>
      <w:r w:rsidRPr="007C32B8">
        <w:rPr>
          <w:color w:val="000000" w:themeColor="text1"/>
          <w:sz w:val="22"/>
          <w:szCs w:val="22"/>
        </w:rPr>
        <w:t>pr</w:t>
      </w:r>
      <w:r w:rsidRPr="007C32B8">
        <w:rPr>
          <w:color w:val="000000" w:themeColor="text1"/>
          <w:spacing w:val="-2"/>
          <w:sz w:val="22"/>
          <w:szCs w:val="22"/>
        </w:rPr>
        <w:t>e</w:t>
      </w:r>
      <w:r w:rsidRPr="007C32B8">
        <w:rPr>
          <w:color w:val="000000" w:themeColor="text1"/>
          <w:sz w:val="22"/>
          <w:szCs w:val="22"/>
        </w:rPr>
        <w:t>se</w:t>
      </w:r>
      <w:r w:rsidRPr="007C32B8">
        <w:rPr>
          <w:color w:val="000000" w:themeColor="text1"/>
          <w:spacing w:val="-1"/>
          <w:sz w:val="22"/>
          <w:szCs w:val="22"/>
        </w:rPr>
        <w:t>n</w:t>
      </w:r>
      <w:r w:rsidRPr="007C32B8">
        <w:rPr>
          <w:color w:val="000000" w:themeColor="text1"/>
          <w:spacing w:val="1"/>
          <w:sz w:val="22"/>
          <w:szCs w:val="22"/>
        </w:rPr>
        <w:t>t</w:t>
      </w:r>
      <w:r w:rsidRPr="007C32B8">
        <w:rPr>
          <w:color w:val="000000" w:themeColor="text1"/>
          <w:sz w:val="22"/>
          <w:szCs w:val="22"/>
        </w:rPr>
        <w:t>ed</w:t>
      </w:r>
      <w:r w:rsidRPr="007C32B8">
        <w:rPr>
          <w:color w:val="000000" w:themeColor="text1"/>
          <w:spacing w:val="5"/>
          <w:sz w:val="22"/>
          <w:szCs w:val="22"/>
        </w:rPr>
        <w:t xml:space="preserve"> </w:t>
      </w:r>
      <w:r w:rsidR="0073632A" w:rsidRPr="007C32B8">
        <w:rPr>
          <w:color w:val="000000" w:themeColor="text1"/>
          <w:sz w:val="22"/>
          <w:szCs w:val="22"/>
        </w:rPr>
        <w:t xml:space="preserve">the Tuvalu national </w:t>
      </w:r>
      <w:r w:rsidRPr="007C32B8">
        <w:rPr>
          <w:color w:val="000000" w:themeColor="text1"/>
          <w:spacing w:val="1"/>
          <w:sz w:val="22"/>
          <w:szCs w:val="22"/>
        </w:rPr>
        <w:t>r</w:t>
      </w:r>
      <w:r w:rsidRPr="007C32B8">
        <w:rPr>
          <w:color w:val="000000" w:themeColor="text1"/>
          <w:sz w:val="22"/>
          <w:szCs w:val="22"/>
        </w:rPr>
        <w:t>e</w:t>
      </w:r>
      <w:r w:rsidRPr="007C32B8">
        <w:rPr>
          <w:color w:val="000000" w:themeColor="text1"/>
          <w:spacing w:val="-1"/>
          <w:sz w:val="22"/>
          <w:szCs w:val="22"/>
        </w:rPr>
        <w:t>p</w:t>
      </w:r>
      <w:r w:rsidRPr="007C32B8">
        <w:rPr>
          <w:color w:val="000000" w:themeColor="text1"/>
          <w:spacing w:val="-3"/>
          <w:sz w:val="22"/>
          <w:szCs w:val="22"/>
        </w:rPr>
        <w:t>o</w:t>
      </w:r>
      <w:r w:rsidRPr="007C32B8">
        <w:rPr>
          <w:color w:val="000000" w:themeColor="text1"/>
          <w:spacing w:val="1"/>
          <w:sz w:val="22"/>
          <w:szCs w:val="22"/>
        </w:rPr>
        <w:t>r</w:t>
      </w:r>
      <w:r w:rsidRPr="007C32B8">
        <w:rPr>
          <w:color w:val="000000" w:themeColor="text1"/>
          <w:sz w:val="22"/>
          <w:szCs w:val="22"/>
        </w:rPr>
        <w:t>t</w:t>
      </w:r>
      <w:r w:rsidR="0073632A" w:rsidRPr="007C32B8">
        <w:rPr>
          <w:color w:val="000000" w:themeColor="text1"/>
          <w:sz w:val="22"/>
          <w:szCs w:val="22"/>
        </w:rPr>
        <w:t xml:space="preserve"> (</w:t>
      </w:r>
      <w:r w:rsidR="00C74E66" w:rsidRPr="007C32B8">
        <w:rPr>
          <w:i/>
          <w:color w:val="000000" w:themeColor="text1"/>
          <w:sz w:val="22"/>
          <w:szCs w:val="22"/>
        </w:rPr>
        <w:t xml:space="preserve">doc. </w:t>
      </w:r>
      <w:r w:rsidR="007E3378" w:rsidRPr="007C32B8">
        <w:rPr>
          <w:i/>
          <w:color w:val="000000" w:themeColor="text1"/>
          <w:sz w:val="22"/>
          <w:szCs w:val="22"/>
        </w:rPr>
        <w:t>SWPHC16</w:t>
      </w:r>
      <w:r w:rsidR="0073632A" w:rsidRPr="007C32B8">
        <w:rPr>
          <w:i/>
          <w:color w:val="000000" w:themeColor="text1"/>
          <w:sz w:val="22"/>
          <w:szCs w:val="22"/>
        </w:rPr>
        <w:t>-08</w:t>
      </w:r>
      <w:r w:rsidR="007E3378" w:rsidRPr="007C32B8">
        <w:rPr>
          <w:i/>
          <w:color w:val="000000" w:themeColor="text1"/>
          <w:sz w:val="22"/>
          <w:szCs w:val="22"/>
        </w:rPr>
        <w:t>K</w:t>
      </w:r>
      <w:r w:rsidR="0073632A" w:rsidRPr="007C32B8">
        <w:rPr>
          <w:color w:val="000000" w:themeColor="text1"/>
          <w:sz w:val="22"/>
          <w:szCs w:val="22"/>
        </w:rPr>
        <w:t xml:space="preserve">). </w:t>
      </w:r>
      <w:r w:rsidRPr="007C32B8">
        <w:rPr>
          <w:color w:val="000000" w:themeColor="text1"/>
          <w:spacing w:val="7"/>
          <w:sz w:val="22"/>
          <w:szCs w:val="22"/>
        </w:rPr>
        <w:t xml:space="preserve"> </w:t>
      </w:r>
      <w:r w:rsidR="007E3378" w:rsidRPr="007C32B8">
        <w:rPr>
          <w:color w:val="000000" w:themeColor="text1"/>
          <w:spacing w:val="7"/>
          <w:sz w:val="22"/>
          <w:szCs w:val="22"/>
        </w:rPr>
        <w:t>Tuvalu has not established a nati</w:t>
      </w:r>
      <w:r w:rsidR="00CD15A9" w:rsidRPr="007C32B8">
        <w:rPr>
          <w:color w:val="000000" w:themeColor="text1"/>
          <w:spacing w:val="7"/>
          <w:sz w:val="22"/>
          <w:szCs w:val="22"/>
        </w:rPr>
        <w:t xml:space="preserve">onal hydrographic service </w:t>
      </w:r>
      <w:r w:rsidR="007E3378" w:rsidRPr="007C32B8">
        <w:rPr>
          <w:color w:val="000000" w:themeColor="text1"/>
          <w:spacing w:val="7"/>
          <w:sz w:val="22"/>
          <w:szCs w:val="22"/>
        </w:rPr>
        <w:t xml:space="preserve">and all hydrographic matters are referred to the Director of Marine and Port Services. </w:t>
      </w:r>
    </w:p>
    <w:p w:rsidR="0069335A" w:rsidRPr="007C32B8" w:rsidRDefault="00720E9C" w:rsidP="00720E9C">
      <w:pPr>
        <w:widowControl w:val="0"/>
        <w:autoSpaceDE w:val="0"/>
        <w:autoSpaceDN w:val="0"/>
        <w:adjustRightInd w:val="0"/>
        <w:ind w:left="571" w:right="134"/>
        <w:jc w:val="both"/>
        <w:rPr>
          <w:color w:val="000000" w:themeColor="text1"/>
          <w:spacing w:val="7"/>
          <w:sz w:val="22"/>
          <w:szCs w:val="22"/>
        </w:rPr>
      </w:pPr>
      <w:r w:rsidRPr="007C32B8">
        <w:rPr>
          <w:color w:val="000000" w:themeColor="text1"/>
          <w:spacing w:val="7"/>
          <w:sz w:val="22"/>
          <w:szCs w:val="22"/>
        </w:rPr>
        <w:t xml:space="preserve">The Meteorology Office operates the PSLM </w:t>
      </w:r>
      <w:r w:rsidR="00CD15A9" w:rsidRPr="007C32B8">
        <w:rPr>
          <w:color w:val="000000" w:themeColor="text1"/>
          <w:spacing w:val="7"/>
          <w:sz w:val="22"/>
          <w:szCs w:val="22"/>
        </w:rPr>
        <w:t>tide gauge located in Tuvalu</w:t>
      </w:r>
      <w:r w:rsidRPr="007C32B8">
        <w:rPr>
          <w:color w:val="000000" w:themeColor="text1"/>
          <w:spacing w:val="7"/>
          <w:sz w:val="22"/>
          <w:szCs w:val="22"/>
        </w:rPr>
        <w:t>.  Significant contribution by New Zealand, through its PRNI and PMSP programmes, in upgrading AtoN throughout Tuvalu and review of maritime institutional and regulatory arrangements.  UKHO is the PCA and provides INT chart coverage.  There no established MSI infrastructure and limited met warnings are broadcast on Local AM Radio.</w:t>
      </w:r>
      <w:r w:rsidR="00CD15A9" w:rsidRPr="007C32B8">
        <w:rPr>
          <w:color w:val="000000" w:themeColor="text1"/>
          <w:spacing w:val="7"/>
          <w:sz w:val="22"/>
          <w:szCs w:val="22"/>
        </w:rPr>
        <w:t xml:space="preserve"> </w:t>
      </w:r>
      <w:r w:rsidR="007E3378" w:rsidRPr="007C32B8">
        <w:rPr>
          <w:color w:val="000000" w:themeColor="text1"/>
          <w:spacing w:val="7"/>
          <w:sz w:val="22"/>
          <w:szCs w:val="22"/>
        </w:rPr>
        <w:t xml:space="preserve"> </w:t>
      </w:r>
      <w:r w:rsidR="0069335A" w:rsidRPr="007C32B8">
        <w:rPr>
          <w:color w:val="000000" w:themeColor="text1"/>
          <w:spacing w:val="7"/>
          <w:sz w:val="22"/>
          <w:szCs w:val="22"/>
        </w:rPr>
        <w:t xml:space="preserve"> </w:t>
      </w:r>
    </w:p>
    <w:p w:rsidR="00700CAB" w:rsidRPr="007C32B8" w:rsidRDefault="00700CAB" w:rsidP="00D84BA9">
      <w:pPr>
        <w:widowControl w:val="0"/>
        <w:autoSpaceDE w:val="0"/>
        <w:autoSpaceDN w:val="0"/>
        <w:adjustRightInd w:val="0"/>
        <w:ind w:right="135"/>
        <w:jc w:val="both"/>
        <w:rPr>
          <w:color w:val="000000" w:themeColor="text1"/>
          <w:sz w:val="22"/>
          <w:szCs w:val="22"/>
        </w:rPr>
      </w:pPr>
    </w:p>
    <w:p w:rsidR="00C74E66" w:rsidRPr="007C32B8" w:rsidRDefault="00C74E66" w:rsidP="00D66A90">
      <w:pPr>
        <w:widowControl w:val="0"/>
        <w:autoSpaceDE w:val="0"/>
        <w:autoSpaceDN w:val="0"/>
        <w:adjustRightInd w:val="0"/>
        <w:ind w:left="571" w:right="135"/>
        <w:jc w:val="both"/>
        <w:rPr>
          <w:color w:val="000000" w:themeColor="text1"/>
          <w:sz w:val="22"/>
          <w:szCs w:val="22"/>
        </w:rPr>
      </w:pPr>
    </w:p>
    <w:p w:rsidR="0031079E" w:rsidRPr="007C32B8" w:rsidRDefault="00700CAB" w:rsidP="00D66A90">
      <w:pPr>
        <w:widowControl w:val="0"/>
        <w:autoSpaceDE w:val="0"/>
        <w:autoSpaceDN w:val="0"/>
        <w:adjustRightInd w:val="0"/>
        <w:ind w:left="567" w:right="-20" w:hanging="567"/>
        <w:rPr>
          <w:b/>
          <w:bCs/>
          <w:color w:val="000000" w:themeColor="text1"/>
          <w:sz w:val="22"/>
          <w:szCs w:val="22"/>
        </w:rPr>
      </w:pPr>
      <w:r w:rsidRPr="007C32B8">
        <w:rPr>
          <w:b/>
          <w:bCs/>
          <w:color w:val="000000" w:themeColor="text1"/>
          <w:spacing w:val="-1"/>
          <w:sz w:val="22"/>
          <w:szCs w:val="22"/>
        </w:rPr>
        <w:t>9</w:t>
      </w:r>
      <w:r w:rsidR="0031079E" w:rsidRPr="007C32B8">
        <w:rPr>
          <w:b/>
          <w:bCs/>
          <w:color w:val="000000" w:themeColor="text1"/>
          <w:sz w:val="22"/>
          <w:szCs w:val="22"/>
        </w:rPr>
        <w:t>.</w:t>
      </w:r>
      <w:r w:rsidR="0031079E" w:rsidRPr="007C32B8">
        <w:rPr>
          <w:b/>
          <w:bCs/>
          <w:color w:val="000000" w:themeColor="text1"/>
          <w:spacing w:val="49"/>
          <w:sz w:val="22"/>
          <w:szCs w:val="22"/>
        </w:rPr>
        <w:tab/>
      </w:r>
      <w:r w:rsidR="0031079E" w:rsidRPr="007C32B8">
        <w:rPr>
          <w:b/>
          <w:bCs/>
          <w:color w:val="000000" w:themeColor="text1"/>
          <w:spacing w:val="-1"/>
          <w:sz w:val="22"/>
          <w:szCs w:val="22"/>
        </w:rPr>
        <w:t>R</w:t>
      </w:r>
      <w:r w:rsidR="0031079E" w:rsidRPr="007C32B8">
        <w:rPr>
          <w:b/>
          <w:bCs/>
          <w:color w:val="000000" w:themeColor="text1"/>
          <w:sz w:val="22"/>
          <w:szCs w:val="22"/>
        </w:rPr>
        <w:t>ele</w:t>
      </w:r>
      <w:r w:rsidR="0031079E" w:rsidRPr="007C32B8">
        <w:rPr>
          <w:b/>
          <w:bCs/>
          <w:color w:val="000000" w:themeColor="text1"/>
          <w:spacing w:val="-2"/>
          <w:sz w:val="22"/>
          <w:szCs w:val="22"/>
        </w:rPr>
        <w:t>v</w:t>
      </w:r>
      <w:r w:rsidR="0031079E" w:rsidRPr="007C32B8">
        <w:rPr>
          <w:b/>
          <w:bCs/>
          <w:color w:val="000000" w:themeColor="text1"/>
          <w:sz w:val="22"/>
          <w:szCs w:val="22"/>
        </w:rPr>
        <w:t>a</w:t>
      </w:r>
      <w:r w:rsidR="0031079E" w:rsidRPr="007C32B8">
        <w:rPr>
          <w:b/>
          <w:bCs/>
          <w:color w:val="000000" w:themeColor="text1"/>
          <w:spacing w:val="-1"/>
          <w:sz w:val="22"/>
          <w:szCs w:val="22"/>
        </w:rPr>
        <w:t>n</w:t>
      </w:r>
      <w:r w:rsidR="0031079E" w:rsidRPr="007C32B8">
        <w:rPr>
          <w:b/>
          <w:bCs/>
          <w:color w:val="000000" w:themeColor="text1"/>
          <w:sz w:val="22"/>
          <w:szCs w:val="22"/>
        </w:rPr>
        <w:t>t</w:t>
      </w:r>
      <w:r w:rsidR="0031079E" w:rsidRPr="007C32B8">
        <w:rPr>
          <w:b/>
          <w:bCs/>
          <w:color w:val="000000" w:themeColor="text1"/>
          <w:spacing w:val="2"/>
          <w:sz w:val="22"/>
          <w:szCs w:val="22"/>
        </w:rPr>
        <w:t xml:space="preserve"> </w:t>
      </w:r>
      <w:r w:rsidR="0031079E" w:rsidRPr="007C32B8">
        <w:rPr>
          <w:b/>
          <w:bCs/>
          <w:color w:val="000000" w:themeColor="text1"/>
          <w:spacing w:val="1"/>
          <w:sz w:val="22"/>
          <w:szCs w:val="22"/>
        </w:rPr>
        <w:t>I</w:t>
      </w:r>
      <w:r w:rsidR="0031079E" w:rsidRPr="007C32B8">
        <w:rPr>
          <w:b/>
          <w:bCs/>
          <w:color w:val="000000" w:themeColor="text1"/>
          <w:sz w:val="22"/>
          <w:szCs w:val="22"/>
        </w:rPr>
        <w:t>nt</w:t>
      </w:r>
      <w:r w:rsidR="0031079E" w:rsidRPr="007C32B8">
        <w:rPr>
          <w:b/>
          <w:bCs/>
          <w:color w:val="000000" w:themeColor="text1"/>
          <w:spacing w:val="-2"/>
          <w:sz w:val="22"/>
          <w:szCs w:val="22"/>
        </w:rPr>
        <w:t>e</w:t>
      </w:r>
      <w:r w:rsidR="0031079E" w:rsidRPr="007C32B8">
        <w:rPr>
          <w:b/>
          <w:bCs/>
          <w:color w:val="000000" w:themeColor="text1"/>
          <w:sz w:val="22"/>
          <w:szCs w:val="22"/>
        </w:rPr>
        <w:t>rna</w:t>
      </w:r>
      <w:r w:rsidR="0031079E" w:rsidRPr="007C32B8">
        <w:rPr>
          <w:b/>
          <w:bCs/>
          <w:color w:val="000000" w:themeColor="text1"/>
          <w:spacing w:val="-2"/>
          <w:sz w:val="22"/>
          <w:szCs w:val="22"/>
        </w:rPr>
        <w:t>t</w:t>
      </w:r>
      <w:r w:rsidR="0031079E" w:rsidRPr="007C32B8">
        <w:rPr>
          <w:b/>
          <w:bCs/>
          <w:color w:val="000000" w:themeColor="text1"/>
          <w:spacing w:val="1"/>
          <w:sz w:val="22"/>
          <w:szCs w:val="22"/>
        </w:rPr>
        <w:t>i</w:t>
      </w:r>
      <w:r w:rsidR="0031079E" w:rsidRPr="007C32B8">
        <w:rPr>
          <w:b/>
          <w:bCs/>
          <w:color w:val="000000" w:themeColor="text1"/>
          <w:sz w:val="22"/>
          <w:szCs w:val="22"/>
        </w:rPr>
        <w:t>o</w:t>
      </w:r>
      <w:r w:rsidR="0031079E" w:rsidRPr="007C32B8">
        <w:rPr>
          <w:b/>
          <w:bCs/>
          <w:color w:val="000000" w:themeColor="text1"/>
          <w:spacing w:val="-1"/>
          <w:sz w:val="22"/>
          <w:szCs w:val="22"/>
        </w:rPr>
        <w:t>n</w:t>
      </w:r>
      <w:r w:rsidR="0031079E" w:rsidRPr="007C32B8">
        <w:rPr>
          <w:b/>
          <w:bCs/>
          <w:color w:val="000000" w:themeColor="text1"/>
          <w:sz w:val="22"/>
          <w:szCs w:val="22"/>
        </w:rPr>
        <w:t>a</w:t>
      </w:r>
      <w:r w:rsidR="0031079E" w:rsidRPr="007C32B8">
        <w:rPr>
          <w:b/>
          <w:bCs/>
          <w:color w:val="000000" w:themeColor="text1"/>
          <w:spacing w:val="-2"/>
          <w:sz w:val="22"/>
          <w:szCs w:val="22"/>
        </w:rPr>
        <w:t>l</w:t>
      </w:r>
      <w:r w:rsidR="0031079E" w:rsidRPr="007C32B8">
        <w:rPr>
          <w:b/>
          <w:bCs/>
          <w:color w:val="000000" w:themeColor="text1"/>
          <w:spacing w:val="-1"/>
          <w:sz w:val="22"/>
          <w:szCs w:val="22"/>
        </w:rPr>
        <w:t>/R</w:t>
      </w:r>
      <w:r w:rsidR="0031079E" w:rsidRPr="007C32B8">
        <w:rPr>
          <w:b/>
          <w:bCs/>
          <w:color w:val="000000" w:themeColor="text1"/>
          <w:sz w:val="22"/>
          <w:szCs w:val="22"/>
        </w:rPr>
        <w:t>e</w:t>
      </w:r>
      <w:r w:rsidR="0031079E" w:rsidRPr="007C32B8">
        <w:rPr>
          <w:b/>
          <w:bCs/>
          <w:color w:val="000000" w:themeColor="text1"/>
          <w:spacing w:val="-1"/>
          <w:sz w:val="22"/>
          <w:szCs w:val="22"/>
        </w:rPr>
        <w:t>g</w:t>
      </w:r>
      <w:r w:rsidR="0031079E" w:rsidRPr="007C32B8">
        <w:rPr>
          <w:b/>
          <w:bCs/>
          <w:color w:val="000000" w:themeColor="text1"/>
          <w:spacing w:val="1"/>
          <w:sz w:val="22"/>
          <w:szCs w:val="22"/>
        </w:rPr>
        <w:t>i</w:t>
      </w:r>
      <w:r w:rsidR="0031079E" w:rsidRPr="007C32B8">
        <w:rPr>
          <w:b/>
          <w:bCs/>
          <w:color w:val="000000" w:themeColor="text1"/>
          <w:sz w:val="22"/>
          <w:szCs w:val="22"/>
        </w:rPr>
        <w:t>o</w:t>
      </w:r>
      <w:r w:rsidR="0031079E" w:rsidRPr="007C32B8">
        <w:rPr>
          <w:b/>
          <w:bCs/>
          <w:color w:val="000000" w:themeColor="text1"/>
          <w:spacing w:val="-1"/>
          <w:sz w:val="22"/>
          <w:szCs w:val="22"/>
        </w:rPr>
        <w:t>n</w:t>
      </w:r>
      <w:r w:rsidR="0031079E" w:rsidRPr="007C32B8">
        <w:rPr>
          <w:b/>
          <w:bCs/>
          <w:color w:val="000000" w:themeColor="text1"/>
          <w:sz w:val="22"/>
          <w:szCs w:val="22"/>
        </w:rPr>
        <w:t>al</w:t>
      </w:r>
      <w:r w:rsidR="0031079E" w:rsidRPr="007C32B8">
        <w:rPr>
          <w:b/>
          <w:bCs/>
          <w:color w:val="000000" w:themeColor="text1"/>
          <w:spacing w:val="1"/>
          <w:sz w:val="22"/>
          <w:szCs w:val="22"/>
        </w:rPr>
        <w:t xml:space="preserve"> O</w:t>
      </w:r>
      <w:r w:rsidR="0031079E" w:rsidRPr="007C32B8">
        <w:rPr>
          <w:b/>
          <w:bCs/>
          <w:color w:val="000000" w:themeColor="text1"/>
          <w:sz w:val="22"/>
          <w:szCs w:val="22"/>
        </w:rPr>
        <w:t>rga</w:t>
      </w:r>
      <w:r w:rsidR="0031079E" w:rsidRPr="007C32B8">
        <w:rPr>
          <w:b/>
          <w:bCs/>
          <w:color w:val="000000" w:themeColor="text1"/>
          <w:spacing w:val="-3"/>
          <w:sz w:val="22"/>
          <w:szCs w:val="22"/>
        </w:rPr>
        <w:t>n</w:t>
      </w:r>
      <w:r w:rsidR="0031079E" w:rsidRPr="007C32B8">
        <w:rPr>
          <w:b/>
          <w:bCs/>
          <w:color w:val="000000" w:themeColor="text1"/>
          <w:spacing w:val="1"/>
          <w:sz w:val="22"/>
          <w:szCs w:val="22"/>
        </w:rPr>
        <w:t>i</w:t>
      </w:r>
      <w:r w:rsidR="0031079E" w:rsidRPr="007C32B8">
        <w:rPr>
          <w:b/>
          <w:bCs/>
          <w:color w:val="000000" w:themeColor="text1"/>
          <w:sz w:val="22"/>
          <w:szCs w:val="22"/>
        </w:rPr>
        <w:t>sa</w:t>
      </w:r>
      <w:r w:rsidR="0031079E" w:rsidRPr="007C32B8">
        <w:rPr>
          <w:b/>
          <w:bCs/>
          <w:color w:val="000000" w:themeColor="text1"/>
          <w:spacing w:val="-2"/>
          <w:sz w:val="22"/>
          <w:szCs w:val="22"/>
        </w:rPr>
        <w:t>t</w:t>
      </w:r>
      <w:r w:rsidR="0031079E" w:rsidRPr="007C32B8">
        <w:rPr>
          <w:b/>
          <w:bCs/>
          <w:color w:val="000000" w:themeColor="text1"/>
          <w:spacing w:val="1"/>
          <w:sz w:val="22"/>
          <w:szCs w:val="22"/>
        </w:rPr>
        <w:t>i</w:t>
      </w:r>
      <w:r w:rsidR="0031079E" w:rsidRPr="007C32B8">
        <w:rPr>
          <w:b/>
          <w:bCs/>
          <w:color w:val="000000" w:themeColor="text1"/>
          <w:sz w:val="22"/>
          <w:szCs w:val="22"/>
        </w:rPr>
        <w:t>o</w:t>
      </w:r>
      <w:r w:rsidR="0031079E" w:rsidRPr="007C32B8">
        <w:rPr>
          <w:b/>
          <w:bCs/>
          <w:color w:val="000000" w:themeColor="text1"/>
          <w:spacing w:val="-3"/>
          <w:sz w:val="22"/>
          <w:szCs w:val="22"/>
        </w:rPr>
        <w:t>n</w:t>
      </w:r>
      <w:r w:rsidR="0031079E" w:rsidRPr="007C32B8">
        <w:rPr>
          <w:b/>
          <w:bCs/>
          <w:color w:val="000000" w:themeColor="text1"/>
          <w:sz w:val="22"/>
          <w:szCs w:val="22"/>
        </w:rPr>
        <w:t xml:space="preserve">s </w:t>
      </w:r>
      <w:r w:rsidR="0031079E" w:rsidRPr="007C32B8">
        <w:rPr>
          <w:b/>
          <w:bCs/>
          <w:color w:val="000000" w:themeColor="text1"/>
          <w:spacing w:val="-1"/>
          <w:sz w:val="22"/>
          <w:szCs w:val="22"/>
        </w:rPr>
        <w:t>(</w:t>
      </w:r>
      <w:r w:rsidR="0031079E" w:rsidRPr="007C32B8">
        <w:rPr>
          <w:b/>
          <w:bCs/>
          <w:color w:val="000000" w:themeColor="text1"/>
          <w:spacing w:val="1"/>
          <w:sz w:val="22"/>
          <w:szCs w:val="22"/>
        </w:rPr>
        <w:t>O</w:t>
      </w:r>
      <w:r w:rsidR="0031079E" w:rsidRPr="007C32B8">
        <w:rPr>
          <w:b/>
          <w:bCs/>
          <w:color w:val="000000" w:themeColor="text1"/>
          <w:sz w:val="22"/>
          <w:szCs w:val="22"/>
        </w:rPr>
        <w:t>b</w:t>
      </w:r>
      <w:r w:rsidR="0031079E" w:rsidRPr="007C32B8">
        <w:rPr>
          <w:b/>
          <w:bCs/>
          <w:color w:val="000000" w:themeColor="text1"/>
          <w:spacing w:val="-1"/>
          <w:sz w:val="22"/>
          <w:szCs w:val="22"/>
        </w:rPr>
        <w:t>s</w:t>
      </w:r>
      <w:r w:rsidR="0031079E" w:rsidRPr="007C32B8">
        <w:rPr>
          <w:b/>
          <w:bCs/>
          <w:color w:val="000000" w:themeColor="text1"/>
          <w:sz w:val="22"/>
          <w:szCs w:val="22"/>
        </w:rPr>
        <w:t>er</w:t>
      </w:r>
      <w:r w:rsidR="0031079E" w:rsidRPr="007C32B8">
        <w:rPr>
          <w:b/>
          <w:bCs/>
          <w:color w:val="000000" w:themeColor="text1"/>
          <w:spacing w:val="-3"/>
          <w:sz w:val="22"/>
          <w:szCs w:val="22"/>
        </w:rPr>
        <w:t>v</w:t>
      </w:r>
      <w:r w:rsidR="0031079E" w:rsidRPr="007C32B8">
        <w:rPr>
          <w:b/>
          <w:bCs/>
          <w:color w:val="000000" w:themeColor="text1"/>
          <w:sz w:val="22"/>
          <w:szCs w:val="22"/>
        </w:rPr>
        <w:t>ers)</w:t>
      </w:r>
      <w:r w:rsidR="0031079E" w:rsidRPr="007C32B8">
        <w:rPr>
          <w:b/>
          <w:bCs/>
          <w:color w:val="000000" w:themeColor="text1"/>
          <w:spacing w:val="2"/>
          <w:sz w:val="22"/>
          <w:szCs w:val="22"/>
        </w:rPr>
        <w:t xml:space="preserve"> </w:t>
      </w:r>
      <w:r w:rsidR="0031079E" w:rsidRPr="007C32B8">
        <w:rPr>
          <w:b/>
          <w:bCs/>
          <w:color w:val="000000" w:themeColor="text1"/>
          <w:spacing w:val="-1"/>
          <w:sz w:val="22"/>
          <w:szCs w:val="22"/>
        </w:rPr>
        <w:t>R</w:t>
      </w:r>
      <w:r w:rsidR="0031079E" w:rsidRPr="007C32B8">
        <w:rPr>
          <w:b/>
          <w:bCs/>
          <w:color w:val="000000" w:themeColor="text1"/>
          <w:sz w:val="22"/>
          <w:szCs w:val="22"/>
        </w:rPr>
        <w:t>e</w:t>
      </w:r>
      <w:r w:rsidR="0031079E" w:rsidRPr="007C32B8">
        <w:rPr>
          <w:b/>
          <w:bCs/>
          <w:color w:val="000000" w:themeColor="text1"/>
          <w:spacing w:val="-1"/>
          <w:sz w:val="22"/>
          <w:szCs w:val="22"/>
        </w:rPr>
        <w:t>p</w:t>
      </w:r>
      <w:r w:rsidR="0031079E" w:rsidRPr="007C32B8">
        <w:rPr>
          <w:b/>
          <w:bCs/>
          <w:color w:val="000000" w:themeColor="text1"/>
          <w:spacing w:val="-3"/>
          <w:sz w:val="22"/>
          <w:szCs w:val="22"/>
        </w:rPr>
        <w:t>o</w:t>
      </w:r>
      <w:r w:rsidR="0031079E" w:rsidRPr="007C32B8">
        <w:rPr>
          <w:b/>
          <w:bCs/>
          <w:color w:val="000000" w:themeColor="text1"/>
          <w:sz w:val="22"/>
          <w:szCs w:val="22"/>
        </w:rPr>
        <w:t>r</w:t>
      </w:r>
      <w:r w:rsidR="0031079E" w:rsidRPr="007C32B8">
        <w:rPr>
          <w:b/>
          <w:bCs/>
          <w:color w:val="000000" w:themeColor="text1"/>
          <w:spacing w:val="1"/>
          <w:sz w:val="22"/>
          <w:szCs w:val="22"/>
        </w:rPr>
        <w:t>t</w:t>
      </w:r>
      <w:r w:rsidR="0031079E" w:rsidRPr="007C32B8">
        <w:rPr>
          <w:b/>
          <w:bCs/>
          <w:color w:val="000000" w:themeColor="text1"/>
          <w:sz w:val="22"/>
          <w:szCs w:val="22"/>
        </w:rPr>
        <w:t>s</w:t>
      </w:r>
      <w:r w:rsidR="0031079E" w:rsidRPr="007C32B8">
        <w:rPr>
          <w:b/>
          <w:bCs/>
          <w:color w:val="000000" w:themeColor="text1"/>
          <w:spacing w:val="-4"/>
          <w:sz w:val="22"/>
          <w:szCs w:val="22"/>
        </w:rPr>
        <w:t xml:space="preserve"> </w:t>
      </w:r>
      <w:r w:rsidR="0031079E" w:rsidRPr="007C32B8">
        <w:rPr>
          <w:b/>
          <w:bCs/>
          <w:color w:val="000000" w:themeColor="text1"/>
          <w:sz w:val="22"/>
          <w:szCs w:val="22"/>
        </w:rPr>
        <w:t>a</w:t>
      </w:r>
      <w:r w:rsidR="0031079E" w:rsidRPr="007C32B8">
        <w:rPr>
          <w:b/>
          <w:bCs/>
          <w:color w:val="000000" w:themeColor="text1"/>
          <w:spacing w:val="-1"/>
          <w:sz w:val="22"/>
          <w:szCs w:val="22"/>
        </w:rPr>
        <w:t>n</w:t>
      </w:r>
      <w:r w:rsidR="0031079E" w:rsidRPr="007C32B8">
        <w:rPr>
          <w:b/>
          <w:bCs/>
          <w:color w:val="000000" w:themeColor="text1"/>
          <w:sz w:val="22"/>
          <w:szCs w:val="22"/>
        </w:rPr>
        <w:t>d</w:t>
      </w:r>
      <w:r w:rsidR="0031079E" w:rsidRPr="007C32B8">
        <w:rPr>
          <w:b/>
          <w:bCs/>
          <w:color w:val="000000" w:themeColor="text1"/>
          <w:spacing w:val="3"/>
          <w:sz w:val="22"/>
          <w:szCs w:val="22"/>
        </w:rPr>
        <w:t xml:space="preserve"> </w:t>
      </w:r>
      <w:r w:rsidR="0031079E" w:rsidRPr="007C32B8">
        <w:rPr>
          <w:b/>
          <w:bCs/>
          <w:color w:val="000000" w:themeColor="text1"/>
          <w:spacing w:val="-6"/>
          <w:sz w:val="22"/>
          <w:szCs w:val="22"/>
        </w:rPr>
        <w:t>A</w:t>
      </w:r>
      <w:r w:rsidR="0031079E" w:rsidRPr="007C32B8">
        <w:rPr>
          <w:b/>
          <w:bCs/>
          <w:color w:val="000000" w:themeColor="text1"/>
          <w:sz w:val="22"/>
          <w:szCs w:val="22"/>
        </w:rPr>
        <w:t>ct</w:t>
      </w:r>
      <w:r w:rsidR="0031079E" w:rsidRPr="007C32B8">
        <w:rPr>
          <w:b/>
          <w:bCs/>
          <w:color w:val="000000" w:themeColor="text1"/>
          <w:spacing w:val="1"/>
          <w:sz w:val="22"/>
          <w:szCs w:val="22"/>
        </w:rPr>
        <w:t>i</w:t>
      </w:r>
      <w:r w:rsidR="0031079E" w:rsidRPr="007C32B8">
        <w:rPr>
          <w:b/>
          <w:bCs/>
          <w:color w:val="000000" w:themeColor="text1"/>
          <w:spacing w:val="-3"/>
          <w:sz w:val="22"/>
          <w:szCs w:val="22"/>
        </w:rPr>
        <w:t>v</w:t>
      </w:r>
      <w:r w:rsidR="0031079E" w:rsidRPr="007C32B8">
        <w:rPr>
          <w:b/>
          <w:bCs/>
          <w:color w:val="000000" w:themeColor="text1"/>
          <w:spacing w:val="1"/>
          <w:sz w:val="22"/>
          <w:szCs w:val="22"/>
        </w:rPr>
        <w:t>iti</w:t>
      </w:r>
      <w:r w:rsidR="0031079E" w:rsidRPr="007C32B8">
        <w:rPr>
          <w:b/>
          <w:bCs/>
          <w:color w:val="000000" w:themeColor="text1"/>
          <w:sz w:val="22"/>
          <w:szCs w:val="22"/>
        </w:rPr>
        <w:t>es</w:t>
      </w:r>
    </w:p>
    <w:p w:rsidR="00D66A90" w:rsidRPr="007C32B8" w:rsidRDefault="00D66A90" w:rsidP="00D66A90">
      <w:pPr>
        <w:widowControl w:val="0"/>
        <w:autoSpaceDE w:val="0"/>
        <w:autoSpaceDN w:val="0"/>
        <w:adjustRightInd w:val="0"/>
        <w:ind w:left="567" w:right="-20" w:hanging="567"/>
        <w:rPr>
          <w:b/>
          <w:bCs/>
          <w:color w:val="000000" w:themeColor="text1"/>
          <w:sz w:val="22"/>
          <w:szCs w:val="22"/>
        </w:rPr>
      </w:pPr>
    </w:p>
    <w:p w:rsidR="0031079E" w:rsidRPr="007C32B8" w:rsidRDefault="00D66A90" w:rsidP="00D66A90">
      <w:pPr>
        <w:widowControl w:val="0"/>
        <w:autoSpaceDE w:val="0"/>
        <w:autoSpaceDN w:val="0"/>
        <w:adjustRightInd w:val="0"/>
        <w:ind w:left="567" w:right="-20" w:hanging="567"/>
        <w:rPr>
          <w:b/>
          <w:color w:val="000000" w:themeColor="text1"/>
          <w:sz w:val="22"/>
          <w:szCs w:val="22"/>
        </w:rPr>
      </w:pPr>
      <w:r w:rsidRPr="007C32B8">
        <w:rPr>
          <w:b/>
          <w:color w:val="000000" w:themeColor="text1"/>
          <w:sz w:val="22"/>
          <w:szCs w:val="22"/>
        </w:rPr>
        <w:t>9.1</w:t>
      </w:r>
      <w:r w:rsidRPr="007C32B8">
        <w:rPr>
          <w:b/>
          <w:color w:val="000000" w:themeColor="text1"/>
          <w:sz w:val="22"/>
          <w:szCs w:val="22"/>
        </w:rPr>
        <w:tab/>
      </w:r>
      <w:r w:rsidR="0031079E" w:rsidRPr="007C32B8">
        <w:rPr>
          <w:b/>
          <w:bCs/>
          <w:color w:val="000000" w:themeColor="text1"/>
          <w:spacing w:val="-1"/>
          <w:sz w:val="22"/>
          <w:szCs w:val="22"/>
        </w:rPr>
        <w:t>SP</w:t>
      </w:r>
      <w:r w:rsidR="0031079E" w:rsidRPr="007C32B8">
        <w:rPr>
          <w:b/>
          <w:bCs/>
          <w:color w:val="000000" w:themeColor="text1"/>
          <w:sz w:val="22"/>
          <w:szCs w:val="22"/>
        </w:rPr>
        <w:t xml:space="preserve">C </w:t>
      </w:r>
      <w:r w:rsidR="0031079E" w:rsidRPr="007C32B8">
        <w:rPr>
          <w:b/>
          <w:bCs/>
          <w:color w:val="000000" w:themeColor="text1"/>
          <w:spacing w:val="1"/>
          <w:sz w:val="22"/>
          <w:szCs w:val="22"/>
        </w:rPr>
        <w:t>(</w:t>
      </w:r>
      <w:r w:rsidR="0031079E" w:rsidRPr="007C32B8">
        <w:rPr>
          <w:b/>
          <w:bCs/>
          <w:color w:val="000000" w:themeColor="text1"/>
          <w:spacing w:val="-1"/>
          <w:sz w:val="22"/>
          <w:szCs w:val="22"/>
        </w:rPr>
        <w:t>P</w:t>
      </w:r>
      <w:r w:rsidR="0031079E" w:rsidRPr="007C32B8">
        <w:rPr>
          <w:b/>
          <w:bCs/>
          <w:color w:val="000000" w:themeColor="text1"/>
          <w:sz w:val="22"/>
          <w:szCs w:val="22"/>
        </w:rPr>
        <w:t>a</w:t>
      </w:r>
      <w:r w:rsidR="0031079E" w:rsidRPr="007C32B8">
        <w:rPr>
          <w:b/>
          <w:bCs/>
          <w:color w:val="000000" w:themeColor="text1"/>
          <w:spacing w:val="-3"/>
          <w:sz w:val="22"/>
          <w:szCs w:val="22"/>
        </w:rPr>
        <w:t>c</w:t>
      </w:r>
      <w:r w:rsidR="0031079E" w:rsidRPr="007C32B8">
        <w:rPr>
          <w:b/>
          <w:bCs/>
          <w:color w:val="000000" w:themeColor="text1"/>
          <w:spacing w:val="1"/>
          <w:sz w:val="22"/>
          <w:szCs w:val="22"/>
        </w:rPr>
        <w:t>i</w:t>
      </w:r>
      <w:r w:rsidR="0031079E" w:rsidRPr="007C32B8">
        <w:rPr>
          <w:b/>
          <w:bCs/>
          <w:color w:val="000000" w:themeColor="text1"/>
          <w:spacing w:val="-2"/>
          <w:sz w:val="22"/>
          <w:szCs w:val="22"/>
        </w:rPr>
        <w:t>f</w:t>
      </w:r>
      <w:r w:rsidR="0031079E" w:rsidRPr="007C32B8">
        <w:rPr>
          <w:b/>
          <w:bCs/>
          <w:color w:val="000000" w:themeColor="text1"/>
          <w:spacing w:val="1"/>
          <w:sz w:val="22"/>
          <w:szCs w:val="22"/>
        </w:rPr>
        <w:t>i</w:t>
      </w:r>
      <w:r w:rsidR="0031079E" w:rsidRPr="007C32B8">
        <w:rPr>
          <w:b/>
          <w:bCs/>
          <w:color w:val="000000" w:themeColor="text1"/>
          <w:sz w:val="22"/>
          <w:szCs w:val="22"/>
        </w:rPr>
        <w:t>c C</w:t>
      </w:r>
      <w:r w:rsidR="0031079E" w:rsidRPr="007C32B8">
        <w:rPr>
          <w:b/>
          <w:bCs/>
          <w:color w:val="000000" w:themeColor="text1"/>
          <w:spacing w:val="-1"/>
          <w:sz w:val="22"/>
          <w:szCs w:val="22"/>
        </w:rPr>
        <w:t>o</w:t>
      </w:r>
      <w:r w:rsidR="0031079E" w:rsidRPr="007C32B8">
        <w:rPr>
          <w:b/>
          <w:bCs/>
          <w:color w:val="000000" w:themeColor="text1"/>
          <w:spacing w:val="-2"/>
          <w:sz w:val="22"/>
          <w:szCs w:val="22"/>
        </w:rPr>
        <w:t>m</w:t>
      </w:r>
      <w:r w:rsidR="0031079E" w:rsidRPr="007C32B8">
        <w:rPr>
          <w:b/>
          <w:bCs/>
          <w:color w:val="000000" w:themeColor="text1"/>
          <w:sz w:val="22"/>
          <w:szCs w:val="22"/>
        </w:rPr>
        <w:t>mun</w:t>
      </w:r>
      <w:r w:rsidR="0031079E" w:rsidRPr="007C32B8">
        <w:rPr>
          <w:b/>
          <w:bCs/>
          <w:color w:val="000000" w:themeColor="text1"/>
          <w:spacing w:val="-2"/>
          <w:sz w:val="22"/>
          <w:szCs w:val="22"/>
        </w:rPr>
        <w:t>i</w:t>
      </w:r>
      <w:r w:rsidR="0031079E" w:rsidRPr="007C32B8">
        <w:rPr>
          <w:b/>
          <w:bCs/>
          <w:color w:val="000000" w:themeColor="text1"/>
          <w:spacing w:val="1"/>
          <w:sz w:val="22"/>
          <w:szCs w:val="22"/>
        </w:rPr>
        <w:t>t</w:t>
      </w:r>
      <w:r w:rsidR="0031079E" w:rsidRPr="007C32B8">
        <w:rPr>
          <w:b/>
          <w:bCs/>
          <w:color w:val="000000" w:themeColor="text1"/>
          <w:spacing w:val="-5"/>
          <w:sz w:val="22"/>
          <w:szCs w:val="22"/>
        </w:rPr>
        <w:t>y</w:t>
      </w:r>
      <w:r w:rsidR="0031079E" w:rsidRPr="007C32B8">
        <w:rPr>
          <w:b/>
          <w:bCs/>
          <w:color w:val="000000" w:themeColor="text1"/>
          <w:sz w:val="22"/>
          <w:szCs w:val="22"/>
        </w:rPr>
        <w:t>)</w:t>
      </w:r>
    </w:p>
    <w:p w:rsidR="0031079E" w:rsidRPr="007C32B8" w:rsidRDefault="0031079E" w:rsidP="00D66A90">
      <w:pPr>
        <w:widowControl w:val="0"/>
        <w:autoSpaceDE w:val="0"/>
        <w:autoSpaceDN w:val="0"/>
        <w:adjustRightInd w:val="0"/>
        <w:ind w:left="612"/>
        <w:rPr>
          <w:color w:val="000000" w:themeColor="text1"/>
          <w:sz w:val="12"/>
          <w:szCs w:val="12"/>
        </w:rPr>
      </w:pPr>
    </w:p>
    <w:p w:rsidR="00AC7F6B" w:rsidRPr="007C32B8" w:rsidRDefault="00752524" w:rsidP="00D66A90">
      <w:pPr>
        <w:widowControl w:val="0"/>
        <w:autoSpaceDE w:val="0"/>
        <w:autoSpaceDN w:val="0"/>
        <w:adjustRightInd w:val="0"/>
        <w:ind w:left="612" w:right="133"/>
        <w:jc w:val="both"/>
        <w:rPr>
          <w:color w:val="000000" w:themeColor="text1"/>
          <w:sz w:val="22"/>
          <w:szCs w:val="22"/>
        </w:rPr>
      </w:pPr>
      <w:r w:rsidRPr="007C32B8">
        <w:rPr>
          <w:color w:val="000000" w:themeColor="text1"/>
          <w:spacing w:val="2"/>
          <w:sz w:val="22"/>
          <w:szCs w:val="22"/>
        </w:rPr>
        <w:t>Mr Salesh Kumar</w:t>
      </w:r>
      <w:r w:rsidR="0031079E" w:rsidRPr="007C32B8">
        <w:rPr>
          <w:color w:val="000000" w:themeColor="text1"/>
          <w:spacing w:val="2"/>
          <w:sz w:val="22"/>
          <w:szCs w:val="22"/>
        </w:rPr>
        <w:t xml:space="preserve"> </w:t>
      </w:r>
      <w:r w:rsidR="0031079E" w:rsidRPr="007C32B8">
        <w:rPr>
          <w:color w:val="000000" w:themeColor="text1"/>
          <w:sz w:val="22"/>
          <w:szCs w:val="22"/>
        </w:rPr>
        <w:t>pro</w:t>
      </w:r>
      <w:r w:rsidR="0031079E" w:rsidRPr="007C32B8">
        <w:rPr>
          <w:color w:val="000000" w:themeColor="text1"/>
          <w:spacing w:val="-2"/>
          <w:sz w:val="22"/>
          <w:szCs w:val="22"/>
        </w:rPr>
        <w:t>v</w:t>
      </w:r>
      <w:r w:rsidR="0031079E" w:rsidRPr="007C32B8">
        <w:rPr>
          <w:color w:val="000000" w:themeColor="text1"/>
          <w:spacing w:val="-1"/>
          <w:sz w:val="22"/>
          <w:szCs w:val="22"/>
        </w:rPr>
        <w:t>i</w:t>
      </w:r>
      <w:r w:rsidR="0031079E" w:rsidRPr="007C32B8">
        <w:rPr>
          <w:color w:val="000000" w:themeColor="text1"/>
          <w:sz w:val="22"/>
          <w:szCs w:val="22"/>
        </w:rPr>
        <w:t>ded</w:t>
      </w:r>
      <w:r w:rsidR="0031079E" w:rsidRPr="007C32B8">
        <w:rPr>
          <w:color w:val="000000" w:themeColor="text1"/>
          <w:spacing w:val="1"/>
          <w:sz w:val="22"/>
          <w:szCs w:val="22"/>
        </w:rPr>
        <w:t xml:space="preserve"> </w:t>
      </w:r>
      <w:r w:rsidR="004B447E" w:rsidRPr="007C32B8">
        <w:rPr>
          <w:color w:val="000000" w:themeColor="text1"/>
          <w:sz w:val="22"/>
          <w:szCs w:val="22"/>
        </w:rPr>
        <w:t>a broad</w:t>
      </w:r>
      <w:r w:rsidR="0031079E" w:rsidRPr="007C32B8">
        <w:rPr>
          <w:color w:val="000000" w:themeColor="text1"/>
          <w:sz w:val="22"/>
          <w:szCs w:val="22"/>
        </w:rPr>
        <w:t xml:space="preserve"> </w:t>
      </w:r>
      <w:r w:rsidR="00BB2DC7" w:rsidRPr="007C32B8">
        <w:rPr>
          <w:color w:val="000000" w:themeColor="text1"/>
          <w:sz w:val="22"/>
          <w:szCs w:val="22"/>
        </w:rPr>
        <w:t>overview</w:t>
      </w:r>
      <w:r w:rsidR="0031079E" w:rsidRPr="007C32B8">
        <w:rPr>
          <w:color w:val="000000" w:themeColor="text1"/>
          <w:sz w:val="22"/>
          <w:szCs w:val="22"/>
        </w:rPr>
        <w:t xml:space="preserve"> o</w:t>
      </w:r>
      <w:r w:rsidR="00BB2DC7" w:rsidRPr="007C32B8">
        <w:rPr>
          <w:color w:val="000000" w:themeColor="text1"/>
          <w:sz w:val="22"/>
          <w:szCs w:val="22"/>
        </w:rPr>
        <w:t>f</w:t>
      </w:r>
      <w:r w:rsidR="0031079E" w:rsidRPr="007C32B8">
        <w:rPr>
          <w:color w:val="000000" w:themeColor="text1"/>
          <w:spacing w:val="1"/>
          <w:sz w:val="22"/>
          <w:szCs w:val="22"/>
        </w:rPr>
        <w:t xml:space="preserve"> t</w:t>
      </w:r>
      <w:r w:rsidR="0031079E" w:rsidRPr="007C32B8">
        <w:rPr>
          <w:color w:val="000000" w:themeColor="text1"/>
          <w:sz w:val="22"/>
          <w:szCs w:val="22"/>
        </w:rPr>
        <w:t>he</w:t>
      </w:r>
      <w:r w:rsidR="0031079E" w:rsidRPr="007C32B8">
        <w:rPr>
          <w:color w:val="000000" w:themeColor="text1"/>
          <w:spacing w:val="1"/>
          <w:sz w:val="22"/>
          <w:szCs w:val="22"/>
        </w:rPr>
        <w:t xml:space="preserve"> </w:t>
      </w:r>
      <w:r w:rsidR="00E802EF" w:rsidRPr="007C32B8">
        <w:rPr>
          <w:color w:val="000000" w:themeColor="text1"/>
          <w:spacing w:val="-1"/>
          <w:sz w:val="22"/>
          <w:szCs w:val="22"/>
        </w:rPr>
        <w:t xml:space="preserve">hydrographic related activities of the SPC </w:t>
      </w:r>
      <w:r w:rsidR="0031079E" w:rsidRPr="007C32B8">
        <w:rPr>
          <w:color w:val="000000" w:themeColor="text1"/>
          <w:spacing w:val="1"/>
          <w:sz w:val="22"/>
          <w:szCs w:val="22"/>
        </w:rPr>
        <w:t>G</w:t>
      </w:r>
      <w:r w:rsidR="0031079E" w:rsidRPr="007C32B8">
        <w:rPr>
          <w:color w:val="000000" w:themeColor="text1"/>
          <w:sz w:val="22"/>
          <w:szCs w:val="22"/>
        </w:rPr>
        <w:t>eo</w:t>
      </w:r>
      <w:r w:rsidR="00E802EF" w:rsidRPr="007C32B8">
        <w:rPr>
          <w:color w:val="000000" w:themeColor="text1"/>
          <w:spacing w:val="-1"/>
          <w:sz w:val="22"/>
          <w:szCs w:val="22"/>
        </w:rPr>
        <w:t>s</w:t>
      </w:r>
      <w:r w:rsidR="0031079E" w:rsidRPr="007C32B8">
        <w:rPr>
          <w:color w:val="000000" w:themeColor="text1"/>
          <w:sz w:val="22"/>
          <w:szCs w:val="22"/>
        </w:rPr>
        <w:t>c</w:t>
      </w:r>
      <w:r w:rsidR="0031079E" w:rsidRPr="007C32B8">
        <w:rPr>
          <w:color w:val="000000" w:themeColor="text1"/>
          <w:spacing w:val="-1"/>
          <w:sz w:val="22"/>
          <w:szCs w:val="22"/>
        </w:rPr>
        <w:t>i</w:t>
      </w:r>
      <w:r w:rsidR="0031079E" w:rsidRPr="007C32B8">
        <w:rPr>
          <w:color w:val="000000" w:themeColor="text1"/>
          <w:sz w:val="22"/>
          <w:szCs w:val="22"/>
        </w:rPr>
        <w:t>e</w:t>
      </w:r>
      <w:r w:rsidR="0031079E" w:rsidRPr="007C32B8">
        <w:rPr>
          <w:color w:val="000000" w:themeColor="text1"/>
          <w:spacing w:val="-1"/>
          <w:sz w:val="22"/>
          <w:szCs w:val="22"/>
        </w:rPr>
        <w:t>n</w:t>
      </w:r>
      <w:r w:rsidR="0031079E" w:rsidRPr="007C32B8">
        <w:rPr>
          <w:color w:val="000000" w:themeColor="text1"/>
          <w:sz w:val="22"/>
          <w:szCs w:val="22"/>
        </w:rPr>
        <w:t>ce</w:t>
      </w:r>
      <w:r w:rsidR="00B7536B" w:rsidRPr="007C32B8">
        <w:rPr>
          <w:color w:val="000000" w:themeColor="text1"/>
          <w:sz w:val="22"/>
          <w:szCs w:val="22"/>
        </w:rPr>
        <w:t>, Energy and Maritime (GEM)</w:t>
      </w:r>
      <w:r w:rsidR="0031079E" w:rsidRPr="007C32B8">
        <w:rPr>
          <w:color w:val="000000" w:themeColor="text1"/>
          <w:sz w:val="22"/>
          <w:szCs w:val="22"/>
        </w:rPr>
        <w:t xml:space="preserve"> </w:t>
      </w:r>
      <w:r w:rsidR="00B7536B" w:rsidRPr="007C32B8">
        <w:rPr>
          <w:color w:val="000000" w:themeColor="text1"/>
          <w:sz w:val="22"/>
          <w:szCs w:val="22"/>
        </w:rPr>
        <w:t xml:space="preserve">Division </w:t>
      </w:r>
      <w:r w:rsidR="00376075" w:rsidRPr="007C32B8">
        <w:rPr>
          <w:color w:val="000000" w:themeColor="text1"/>
          <w:sz w:val="22"/>
          <w:szCs w:val="22"/>
        </w:rPr>
        <w:t>(</w:t>
      </w:r>
      <w:r w:rsidR="00C74E66" w:rsidRPr="007C32B8">
        <w:rPr>
          <w:i/>
          <w:color w:val="000000" w:themeColor="text1"/>
          <w:sz w:val="22"/>
          <w:szCs w:val="22"/>
        </w:rPr>
        <w:t xml:space="preserve">doc. </w:t>
      </w:r>
      <w:r w:rsidR="005F067E" w:rsidRPr="007C32B8">
        <w:rPr>
          <w:i/>
          <w:color w:val="000000" w:themeColor="text1"/>
          <w:sz w:val="22"/>
          <w:szCs w:val="22"/>
        </w:rPr>
        <w:t>SWPHC16</w:t>
      </w:r>
      <w:r w:rsidR="00376075" w:rsidRPr="007C32B8">
        <w:rPr>
          <w:i/>
          <w:color w:val="000000" w:themeColor="text1"/>
          <w:sz w:val="22"/>
          <w:szCs w:val="22"/>
        </w:rPr>
        <w:t>-0</w:t>
      </w:r>
      <w:r w:rsidR="001E4BF4" w:rsidRPr="007C32B8">
        <w:rPr>
          <w:i/>
          <w:color w:val="000000" w:themeColor="text1"/>
          <w:sz w:val="22"/>
          <w:szCs w:val="22"/>
        </w:rPr>
        <w:t>9.1</w:t>
      </w:r>
      <w:r w:rsidR="00376075" w:rsidRPr="007C32B8">
        <w:rPr>
          <w:color w:val="000000" w:themeColor="text1"/>
          <w:sz w:val="22"/>
          <w:szCs w:val="22"/>
        </w:rPr>
        <w:t xml:space="preserve">). </w:t>
      </w:r>
      <w:r w:rsidR="00AC7F6B" w:rsidRPr="007C32B8">
        <w:rPr>
          <w:color w:val="000000" w:themeColor="text1"/>
          <w:sz w:val="22"/>
          <w:szCs w:val="22"/>
        </w:rPr>
        <w:t xml:space="preserve"> As part of the PRNI</w:t>
      </w:r>
      <w:r w:rsidR="008D3C42" w:rsidRPr="007C32B8">
        <w:rPr>
          <w:color w:val="000000" w:themeColor="text1"/>
          <w:sz w:val="22"/>
          <w:szCs w:val="22"/>
        </w:rPr>
        <w:t xml:space="preserve"> project</w:t>
      </w:r>
      <w:r w:rsidR="00AC7F6B" w:rsidRPr="007C32B8">
        <w:rPr>
          <w:color w:val="000000" w:themeColor="text1"/>
          <w:sz w:val="22"/>
          <w:szCs w:val="22"/>
        </w:rPr>
        <w:t xml:space="preserve">. NZ MFAT has </w:t>
      </w:r>
      <w:r w:rsidR="00B05B63" w:rsidRPr="007C32B8">
        <w:rPr>
          <w:color w:val="000000" w:themeColor="text1"/>
          <w:sz w:val="22"/>
          <w:szCs w:val="22"/>
        </w:rPr>
        <w:t>engaged SPC</w:t>
      </w:r>
      <w:r w:rsidR="00AC7F6B" w:rsidRPr="007C32B8">
        <w:rPr>
          <w:color w:val="000000" w:themeColor="text1"/>
          <w:sz w:val="22"/>
          <w:szCs w:val="22"/>
        </w:rPr>
        <w:t xml:space="preserve"> to work with targeted countries (Kiribati, Tuvalu and Vanuatu) to support hydrographic building capability initiatives in conjunction with work being carried out by international bodies and development partners.  </w:t>
      </w:r>
    </w:p>
    <w:p w:rsidR="00440A51" w:rsidRPr="007C32B8" w:rsidRDefault="00440A51" w:rsidP="00997F07">
      <w:pPr>
        <w:widowControl w:val="0"/>
        <w:autoSpaceDE w:val="0"/>
        <w:autoSpaceDN w:val="0"/>
        <w:adjustRightInd w:val="0"/>
        <w:ind w:left="612" w:right="133"/>
        <w:jc w:val="both"/>
        <w:rPr>
          <w:color w:val="000000" w:themeColor="text1"/>
          <w:sz w:val="22"/>
          <w:szCs w:val="22"/>
        </w:rPr>
      </w:pPr>
    </w:p>
    <w:p w:rsidR="00997F07" w:rsidRPr="007C32B8" w:rsidRDefault="00440A51" w:rsidP="00997F07">
      <w:pPr>
        <w:widowControl w:val="0"/>
        <w:autoSpaceDE w:val="0"/>
        <w:autoSpaceDN w:val="0"/>
        <w:adjustRightInd w:val="0"/>
        <w:ind w:left="612" w:right="133"/>
        <w:jc w:val="both"/>
        <w:rPr>
          <w:color w:val="000000" w:themeColor="text1"/>
          <w:sz w:val="22"/>
          <w:szCs w:val="22"/>
        </w:rPr>
      </w:pPr>
      <w:r w:rsidRPr="007C32B8">
        <w:rPr>
          <w:color w:val="000000" w:themeColor="text1"/>
          <w:sz w:val="22"/>
          <w:szCs w:val="22"/>
        </w:rPr>
        <w:t>GEM’s Oceans and Tides Unit is involved in a no. of projects, i.e.:</w:t>
      </w:r>
      <w:r w:rsidR="00997F07" w:rsidRPr="007C32B8">
        <w:rPr>
          <w:color w:val="000000" w:themeColor="text1"/>
          <w:sz w:val="22"/>
          <w:szCs w:val="22"/>
        </w:rPr>
        <w:t xml:space="preserve"> </w:t>
      </w:r>
    </w:p>
    <w:p w:rsidR="00997F07" w:rsidRPr="007C32B8" w:rsidRDefault="00997F07" w:rsidP="00440A51">
      <w:pPr>
        <w:pStyle w:val="ListParagraph"/>
        <w:widowControl w:val="0"/>
        <w:numPr>
          <w:ilvl w:val="0"/>
          <w:numId w:val="46"/>
        </w:numPr>
        <w:autoSpaceDE w:val="0"/>
        <w:autoSpaceDN w:val="0"/>
        <w:adjustRightInd w:val="0"/>
        <w:ind w:right="133"/>
        <w:jc w:val="both"/>
        <w:rPr>
          <w:color w:val="000000" w:themeColor="text1"/>
          <w:sz w:val="22"/>
          <w:szCs w:val="22"/>
        </w:rPr>
      </w:pPr>
      <w:r w:rsidRPr="007C32B8">
        <w:rPr>
          <w:color w:val="000000" w:themeColor="text1"/>
          <w:sz w:val="22"/>
          <w:szCs w:val="22"/>
        </w:rPr>
        <w:t>Pacific Sea Level Monitoring Project (PSLM) (1991-present)</w:t>
      </w:r>
    </w:p>
    <w:p w:rsidR="00997F07" w:rsidRPr="007C32B8" w:rsidRDefault="00997F07" w:rsidP="00440A51">
      <w:pPr>
        <w:pStyle w:val="ListParagraph"/>
        <w:widowControl w:val="0"/>
        <w:numPr>
          <w:ilvl w:val="0"/>
          <w:numId w:val="46"/>
        </w:numPr>
        <w:autoSpaceDE w:val="0"/>
        <w:autoSpaceDN w:val="0"/>
        <w:adjustRightInd w:val="0"/>
        <w:ind w:right="133"/>
        <w:jc w:val="both"/>
        <w:rPr>
          <w:color w:val="000000" w:themeColor="text1"/>
          <w:sz w:val="22"/>
          <w:szCs w:val="22"/>
        </w:rPr>
      </w:pPr>
      <w:r w:rsidRPr="007C32B8">
        <w:rPr>
          <w:color w:val="000000" w:themeColor="text1"/>
          <w:sz w:val="22"/>
          <w:szCs w:val="22"/>
        </w:rPr>
        <w:t>Climate and Oceans Support Program in the Pacific (COSPPac) (2012-2021)</w:t>
      </w:r>
    </w:p>
    <w:p w:rsidR="00AC7F6B" w:rsidRPr="007C32B8" w:rsidRDefault="00997F07" w:rsidP="00440A51">
      <w:pPr>
        <w:pStyle w:val="ListParagraph"/>
        <w:widowControl w:val="0"/>
        <w:numPr>
          <w:ilvl w:val="0"/>
          <w:numId w:val="46"/>
        </w:numPr>
        <w:autoSpaceDE w:val="0"/>
        <w:autoSpaceDN w:val="0"/>
        <w:adjustRightInd w:val="0"/>
        <w:ind w:right="133"/>
        <w:jc w:val="both"/>
        <w:rPr>
          <w:color w:val="000000" w:themeColor="text1"/>
          <w:sz w:val="22"/>
          <w:szCs w:val="22"/>
        </w:rPr>
      </w:pPr>
      <w:r w:rsidRPr="007C32B8">
        <w:rPr>
          <w:color w:val="000000" w:themeColor="text1"/>
          <w:sz w:val="22"/>
          <w:szCs w:val="22"/>
        </w:rPr>
        <w:t>Australia Pacific Climate Change Action Programe</w:t>
      </w:r>
    </w:p>
    <w:p w:rsidR="00440A51" w:rsidRPr="007C32B8" w:rsidRDefault="00440A51" w:rsidP="00997F07">
      <w:pPr>
        <w:widowControl w:val="0"/>
        <w:autoSpaceDE w:val="0"/>
        <w:autoSpaceDN w:val="0"/>
        <w:adjustRightInd w:val="0"/>
        <w:ind w:left="612" w:right="133"/>
        <w:jc w:val="both"/>
        <w:rPr>
          <w:color w:val="000000" w:themeColor="text1"/>
          <w:sz w:val="22"/>
          <w:szCs w:val="22"/>
        </w:rPr>
      </w:pPr>
    </w:p>
    <w:p w:rsidR="00440A51" w:rsidRPr="007C32B8" w:rsidRDefault="00B7536B" w:rsidP="00997F07">
      <w:pPr>
        <w:widowControl w:val="0"/>
        <w:autoSpaceDE w:val="0"/>
        <w:autoSpaceDN w:val="0"/>
        <w:adjustRightInd w:val="0"/>
        <w:ind w:left="612" w:right="133"/>
        <w:jc w:val="both"/>
        <w:rPr>
          <w:color w:val="000000" w:themeColor="text1"/>
          <w:sz w:val="22"/>
          <w:szCs w:val="22"/>
        </w:rPr>
      </w:pPr>
      <w:r w:rsidRPr="007C32B8">
        <w:rPr>
          <w:color w:val="000000" w:themeColor="text1"/>
          <w:sz w:val="22"/>
          <w:szCs w:val="22"/>
        </w:rPr>
        <w:t>The activities carried out are:</w:t>
      </w:r>
    </w:p>
    <w:p w:rsidR="00997F07" w:rsidRPr="007C32B8" w:rsidRDefault="00B7536B" w:rsidP="00997F07">
      <w:pPr>
        <w:widowControl w:val="0"/>
        <w:autoSpaceDE w:val="0"/>
        <w:autoSpaceDN w:val="0"/>
        <w:adjustRightInd w:val="0"/>
        <w:ind w:left="612" w:right="133"/>
        <w:jc w:val="both"/>
        <w:rPr>
          <w:color w:val="000000" w:themeColor="text1"/>
          <w:sz w:val="22"/>
          <w:szCs w:val="22"/>
        </w:rPr>
      </w:pPr>
      <w:r w:rsidRPr="007C32B8">
        <w:rPr>
          <w:color w:val="000000" w:themeColor="text1"/>
          <w:sz w:val="22"/>
          <w:szCs w:val="22"/>
        </w:rPr>
        <w:t>(i)</w:t>
      </w:r>
      <w:r w:rsidR="00997F07" w:rsidRPr="007C32B8">
        <w:rPr>
          <w:color w:val="000000" w:themeColor="text1"/>
          <w:sz w:val="22"/>
          <w:szCs w:val="22"/>
        </w:rPr>
        <w:t>Transforming ocean data into products and applications for Pacific users</w:t>
      </w:r>
    </w:p>
    <w:p w:rsidR="00997F07" w:rsidRPr="007C32B8" w:rsidRDefault="00B7536B" w:rsidP="00B7536B">
      <w:pPr>
        <w:pStyle w:val="ListParagraph"/>
        <w:widowControl w:val="0"/>
        <w:numPr>
          <w:ilvl w:val="0"/>
          <w:numId w:val="4"/>
        </w:numPr>
        <w:autoSpaceDE w:val="0"/>
        <w:autoSpaceDN w:val="0"/>
        <w:adjustRightInd w:val="0"/>
        <w:ind w:right="133" w:hanging="82"/>
        <w:jc w:val="both"/>
        <w:rPr>
          <w:color w:val="000000" w:themeColor="text1"/>
          <w:sz w:val="22"/>
          <w:szCs w:val="22"/>
        </w:rPr>
      </w:pPr>
      <w:r w:rsidRPr="007C32B8">
        <w:rPr>
          <w:color w:val="000000" w:themeColor="text1"/>
          <w:sz w:val="22"/>
          <w:szCs w:val="22"/>
        </w:rPr>
        <w:t xml:space="preserve"> </w:t>
      </w:r>
      <w:r w:rsidR="00997F07" w:rsidRPr="007C32B8">
        <w:rPr>
          <w:color w:val="000000" w:themeColor="text1"/>
          <w:sz w:val="22"/>
          <w:szCs w:val="22"/>
        </w:rPr>
        <w:t>Pacific Ocean Portal</w:t>
      </w:r>
      <w:r w:rsidRPr="007C32B8">
        <w:rPr>
          <w:color w:val="000000" w:themeColor="text1"/>
          <w:sz w:val="22"/>
          <w:szCs w:val="22"/>
        </w:rPr>
        <w:t xml:space="preserve">; </w:t>
      </w:r>
      <w:r w:rsidR="00997F07" w:rsidRPr="007C32B8">
        <w:rPr>
          <w:color w:val="000000" w:themeColor="text1"/>
          <w:sz w:val="22"/>
          <w:szCs w:val="22"/>
        </w:rPr>
        <w:t>Annual Tide Prediction Calendars</w:t>
      </w:r>
      <w:r w:rsidRPr="007C32B8">
        <w:rPr>
          <w:color w:val="000000" w:themeColor="text1"/>
          <w:sz w:val="22"/>
          <w:szCs w:val="22"/>
        </w:rPr>
        <w:t xml:space="preserve">; </w:t>
      </w:r>
      <w:r w:rsidR="00997F07" w:rsidRPr="007C32B8">
        <w:rPr>
          <w:color w:val="000000" w:themeColor="text1"/>
          <w:sz w:val="22"/>
          <w:szCs w:val="22"/>
        </w:rPr>
        <w:t>Factsheets,</w:t>
      </w:r>
      <w:r w:rsidRPr="007C32B8">
        <w:rPr>
          <w:color w:val="000000" w:themeColor="text1"/>
          <w:sz w:val="22"/>
          <w:szCs w:val="22"/>
        </w:rPr>
        <w:t xml:space="preserve"> videos, etc.</w:t>
      </w:r>
      <w:r w:rsidR="00997F07" w:rsidRPr="007C32B8">
        <w:rPr>
          <w:color w:val="000000" w:themeColor="text1"/>
          <w:sz w:val="22"/>
          <w:szCs w:val="22"/>
        </w:rPr>
        <w:t xml:space="preserve"> </w:t>
      </w:r>
    </w:p>
    <w:p w:rsidR="00997F07" w:rsidRPr="007C32B8" w:rsidRDefault="00B7536B" w:rsidP="00B7536B">
      <w:pPr>
        <w:widowControl w:val="0"/>
        <w:autoSpaceDE w:val="0"/>
        <w:autoSpaceDN w:val="0"/>
        <w:adjustRightInd w:val="0"/>
        <w:ind w:left="573" w:right="133"/>
        <w:jc w:val="both"/>
        <w:rPr>
          <w:color w:val="000000" w:themeColor="text1"/>
          <w:sz w:val="22"/>
          <w:szCs w:val="22"/>
        </w:rPr>
      </w:pPr>
      <w:r w:rsidRPr="007C32B8">
        <w:rPr>
          <w:color w:val="000000" w:themeColor="text1"/>
          <w:sz w:val="22"/>
          <w:szCs w:val="22"/>
        </w:rPr>
        <w:t>(ii)</w:t>
      </w:r>
      <w:r w:rsidR="00997F07" w:rsidRPr="007C32B8">
        <w:rPr>
          <w:color w:val="000000" w:themeColor="text1"/>
          <w:sz w:val="22"/>
          <w:szCs w:val="22"/>
        </w:rPr>
        <w:t>Building regional capacity in ocean science</w:t>
      </w:r>
    </w:p>
    <w:p w:rsidR="00997F07" w:rsidRPr="007C32B8" w:rsidRDefault="00B7536B" w:rsidP="00B7536B">
      <w:pPr>
        <w:pStyle w:val="ListParagraph"/>
        <w:widowControl w:val="0"/>
        <w:numPr>
          <w:ilvl w:val="0"/>
          <w:numId w:val="4"/>
        </w:numPr>
        <w:autoSpaceDE w:val="0"/>
        <w:autoSpaceDN w:val="0"/>
        <w:adjustRightInd w:val="0"/>
        <w:ind w:right="133" w:hanging="82"/>
        <w:jc w:val="both"/>
        <w:rPr>
          <w:color w:val="000000" w:themeColor="text1"/>
          <w:sz w:val="22"/>
          <w:szCs w:val="22"/>
        </w:rPr>
      </w:pPr>
      <w:r w:rsidRPr="007C32B8">
        <w:rPr>
          <w:color w:val="000000" w:themeColor="text1"/>
          <w:sz w:val="22"/>
          <w:szCs w:val="22"/>
        </w:rPr>
        <w:t xml:space="preserve"> </w:t>
      </w:r>
      <w:r w:rsidR="00997F07" w:rsidRPr="007C32B8">
        <w:rPr>
          <w:color w:val="000000" w:themeColor="text1"/>
          <w:sz w:val="22"/>
          <w:szCs w:val="22"/>
        </w:rPr>
        <w:t>Sub-regional and in-country trainings</w:t>
      </w:r>
      <w:r w:rsidRPr="007C32B8">
        <w:rPr>
          <w:color w:val="000000" w:themeColor="text1"/>
          <w:sz w:val="22"/>
          <w:szCs w:val="22"/>
        </w:rPr>
        <w:t xml:space="preserve">; </w:t>
      </w:r>
      <w:r w:rsidR="00997F07" w:rsidRPr="007C32B8">
        <w:rPr>
          <w:color w:val="000000" w:themeColor="text1"/>
          <w:sz w:val="22"/>
          <w:szCs w:val="22"/>
        </w:rPr>
        <w:t>Attachments and internships</w:t>
      </w:r>
    </w:p>
    <w:p w:rsidR="00997F07" w:rsidRPr="007C32B8" w:rsidRDefault="00B7536B" w:rsidP="00B7536B">
      <w:pPr>
        <w:widowControl w:val="0"/>
        <w:autoSpaceDE w:val="0"/>
        <w:autoSpaceDN w:val="0"/>
        <w:adjustRightInd w:val="0"/>
        <w:ind w:left="567" w:right="133"/>
        <w:jc w:val="both"/>
        <w:rPr>
          <w:color w:val="000000" w:themeColor="text1"/>
          <w:sz w:val="22"/>
          <w:szCs w:val="22"/>
        </w:rPr>
      </w:pPr>
      <w:r w:rsidRPr="007C32B8">
        <w:rPr>
          <w:color w:val="000000" w:themeColor="text1"/>
          <w:sz w:val="22"/>
          <w:szCs w:val="22"/>
        </w:rPr>
        <w:t>(iii)</w:t>
      </w:r>
      <w:r w:rsidR="00997F07" w:rsidRPr="007C32B8">
        <w:rPr>
          <w:color w:val="000000" w:themeColor="text1"/>
          <w:sz w:val="22"/>
          <w:szCs w:val="22"/>
        </w:rPr>
        <w:t>Advocating for improved oceans data, services and cross-sectoral collaboration</w:t>
      </w:r>
    </w:p>
    <w:p w:rsidR="00997F07" w:rsidRPr="007C32B8" w:rsidRDefault="00B7536B" w:rsidP="00B7536B">
      <w:pPr>
        <w:pStyle w:val="ListParagraph"/>
        <w:widowControl w:val="0"/>
        <w:numPr>
          <w:ilvl w:val="0"/>
          <w:numId w:val="4"/>
        </w:numPr>
        <w:autoSpaceDE w:val="0"/>
        <w:autoSpaceDN w:val="0"/>
        <w:adjustRightInd w:val="0"/>
        <w:ind w:right="133" w:hanging="82"/>
        <w:jc w:val="both"/>
        <w:rPr>
          <w:color w:val="000000" w:themeColor="text1"/>
          <w:sz w:val="22"/>
          <w:szCs w:val="22"/>
        </w:rPr>
      </w:pPr>
      <w:r w:rsidRPr="007C32B8">
        <w:rPr>
          <w:color w:val="000000" w:themeColor="text1"/>
          <w:sz w:val="22"/>
          <w:szCs w:val="22"/>
        </w:rPr>
        <w:t xml:space="preserve"> </w:t>
      </w:r>
      <w:r w:rsidR="00997F07" w:rsidRPr="007C32B8">
        <w:rPr>
          <w:color w:val="000000" w:themeColor="text1"/>
          <w:sz w:val="22"/>
          <w:szCs w:val="22"/>
        </w:rPr>
        <w:t>Ocean capacity mapping and stakeholder engagement</w:t>
      </w:r>
      <w:r w:rsidRPr="007C32B8">
        <w:rPr>
          <w:color w:val="000000" w:themeColor="text1"/>
          <w:sz w:val="22"/>
          <w:szCs w:val="22"/>
        </w:rPr>
        <w:t xml:space="preserve">; </w:t>
      </w:r>
      <w:r w:rsidR="00997F07" w:rsidRPr="007C32B8">
        <w:rPr>
          <w:color w:val="000000" w:themeColor="text1"/>
          <w:sz w:val="22"/>
          <w:szCs w:val="22"/>
        </w:rPr>
        <w:t>Pacific Islands Marine and Ocean Services (PIMOS) Panel support</w:t>
      </w:r>
    </w:p>
    <w:p w:rsidR="00997F07" w:rsidRPr="007C32B8" w:rsidRDefault="00997F07" w:rsidP="00997F07">
      <w:pPr>
        <w:widowControl w:val="0"/>
        <w:autoSpaceDE w:val="0"/>
        <w:autoSpaceDN w:val="0"/>
        <w:adjustRightInd w:val="0"/>
        <w:ind w:left="612" w:right="133"/>
        <w:jc w:val="both"/>
        <w:rPr>
          <w:color w:val="000000" w:themeColor="text1"/>
          <w:sz w:val="22"/>
          <w:szCs w:val="22"/>
        </w:rPr>
      </w:pPr>
    </w:p>
    <w:p w:rsidR="00785E14" w:rsidRPr="007C32B8" w:rsidRDefault="00E90BED" w:rsidP="00D66A90">
      <w:pPr>
        <w:widowControl w:val="0"/>
        <w:autoSpaceDE w:val="0"/>
        <w:autoSpaceDN w:val="0"/>
        <w:adjustRightInd w:val="0"/>
        <w:ind w:left="612" w:right="133"/>
        <w:jc w:val="both"/>
        <w:rPr>
          <w:color w:val="000000" w:themeColor="text1"/>
          <w:sz w:val="22"/>
          <w:szCs w:val="22"/>
        </w:rPr>
      </w:pPr>
      <w:r w:rsidRPr="007C32B8">
        <w:rPr>
          <w:color w:val="000000" w:themeColor="text1"/>
          <w:sz w:val="22"/>
          <w:szCs w:val="22"/>
        </w:rPr>
        <w:t xml:space="preserve">Ms Francesca Pradelli provided a brief update on the ‘Pacific Safety of Navigation Project’ which is funded by the International Foundation for Aids to Navigation (IFAN).  Phase II (2018-2021) of the project commenced in August 2018 and involves the 13 targeted countries, i.e. Cook Islands, Kiribati, Federated States of Micronesia, Republic of Marshall Island, Nauru, Niue, Palau, Samoa, Solomon Islands, Tokelau, Tonga, Tuvalu and Vanuatu.   </w:t>
      </w:r>
    </w:p>
    <w:p w:rsidR="00D43613" w:rsidRPr="007C32B8" w:rsidRDefault="00D43613" w:rsidP="00D66A90">
      <w:pPr>
        <w:widowControl w:val="0"/>
        <w:autoSpaceDE w:val="0"/>
        <w:autoSpaceDN w:val="0"/>
        <w:adjustRightInd w:val="0"/>
        <w:ind w:left="612" w:right="133"/>
        <w:jc w:val="both"/>
        <w:rPr>
          <w:color w:val="000000" w:themeColor="text1"/>
          <w:sz w:val="22"/>
          <w:szCs w:val="22"/>
        </w:rPr>
      </w:pPr>
    </w:p>
    <w:p w:rsidR="00785E14" w:rsidRPr="007C32B8" w:rsidRDefault="00785E14" w:rsidP="00D66A90">
      <w:pPr>
        <w:widowControl w:val="0"/>
        <w:autoSpaceDE w:val="0"/>
        <w:autoSpaceDN w:val="0"/>
        <w:adjustRightInd w:val="0"/>
        <w:ind w:left="612" w:right="133"/>
        <w:jc w:val="both"/>
        <w:rPr>
          <w:color w:val="000000" w:themeColor="text1"/>
          <w:sz w:val="22"/>
          <w:szCs w:val="22"/>
        </w:rPr>
      </w:pPr>
      <w:r w:rsidRPr="007C32B8">
        <w:rPr>
          <w:color w:val="000000" w:themeColor="text1"/>
          <w:sz w:val="22"/>
          <w:szCs w:val="22"/>
        </w:rPr>
        <w:t>Activities carried out since the last SWPHC meeting were as follows:</w:t>
      </w:r>
    </w:p>
    <w:p w:rsidR="00E25825" w:rsidRPr="007C32B8" w:rsidRDefault="00785E14" w:rsidP="00D66A90">
      <w:pPr>
        <w:widowControl w:val="0"/>
        <w:autoSpaceDE w:val="0"/>
        <w:autoSpaceDN w:val="0"/>
        <w:adjustRightInd w:val="0"/>
        <w:ind w:left="612" w:right="133"/>
        <w:jc w:val="both"/>
        <w:rPr>
          <w:color w:val="000000" w:themeColor="text1"/>
          <w:sz w:val="22"/>
          <w:szCs w:val="22"/>
          <w:lang w:val="en-US"/>
        </w:rPr>
      </w:pPr>
      <w:r w:rsidRPr="007C32B8">
        <w:rPr>
          <w:color w:val="000000" w:themeColor="text1"/>
          <w:sz w:val="22"/>
          <w:szCs w:val="22"/>
        </w:rPr>
        <w:t xml:space="preserve">Tonga – </w:t>
      </w:r>
      <w:r w:rsidR="00E25825" w:rsidRPr="007C32B8">
        <w:rPr>
          <w:color w:val="000000" w:themeColor="text1"/>
          <w:sz w:val="22"/>
          <w:szCs w:val="22"/>
        </w:rPr>
        <w:t>Completed l</w:t>
      </w:r>
      <w:r w:rsidRPr="007C32B8">
        <w:rPr>
          <w:color w:val="000000" w:themeColor="text1"/>
          <w:sz w:val="22"/>
          <w:szCs w:val="22"/>
        </w:rPr>
        <w:t>egal and economic assessment</w:t>
      </w:r>
      <w:r w:rsidR="00E25825" w:rsidRPr="007C32B8">
        <w:rPr>
          <w:color w:val="000000" w:themeColor="text1"/>
          <w:sz w:val="22"/>
          <w:szCs w:val="22"/>
          <w:lang w:val="en-US"/>
        </w:rPr>
        <w:t xml:space="preserve">; Reviewed IALA’s progress report </w:t>
      </w:r>
    </w:p>
    <w:p w:rsidR="00E25825" w:rsidRPr="007C32B8" w:rsidRDefault="00E25825" w:rsidP="00D66A90">
      <w:pPr>
        <w:widowControl w:val="0"/>
        <w:autoSpaceDE w:val="0"/>
        <w:autoSpaceDN w:val="0"/>
        <w:adjustRightInd w:val="0"/>
        <w:ind w:left="612" w:right="133"/>
        <w:jc w:val="both"/>
        <w:rPr>
          <w:color w:val="000000" w:themeColor="text1"/>
          <w:sz w:val="22"/>
          <w:szCs w:val="22"/>
          <w:lang w:val="en-US"/>
        </w:rPr>
      </w:pPr>
      <w:r w:rsidRPr="007C32B8">
        <w:rPr>
          <w:color w:val="000000" w:themeColor="text1"/>
          <w:sz w:val="22"/>
          <w:szCs w:val="22"/>
          <w:lang w:val="en-US"/>
        </w:rPr>
        <w:t>Tuvalu – Completed legal and economic assessment; Completed IALA Technical Assessment (24 recommendations)</w:t>
      </w:r>
    </w:p>
    <w:p w:rsidR="00E25825" w:rsidRPr="007C32B8" w:rsidRDefault="00E25825" w:rsidP="00D66A90">
      <w:pPr>
        <w:widowControl w:val="0"/>
        <w:autoSpaceDE w:val="0"/>
        <w:autoSpaceDN w:val="0"/>
        <w:adjustRightInd w:val="0"/>
        <w:ind w:left="612" w:right="133"/>
        <w:jc w:val="both"/>
        <w:rPr>
          <w:color w:val="000000" w:themeColor="text1"/>
          <w:sz w:val="22"/>
          <w:szCs w:val="22"/>
          <w:lang w:val="en-US"/>
        </w:rPr>
      </w:pPr>
      <w:r w:rsidRPr="007C32B8">
        <w:rPr>
          <w:color w:val="000000" w:themeColor="text1"/>
          <w:sz w:val="22"/>
          <w:szCs w:val="22"/>
          <w:lang w:val="en-US"/>
        </w:rPr>
        <w:t>Samoa – Completed technical, legal and economic assessment (22 recommendations)</w:t>
      </w:r>
    </w:p>
    <w:p w:rsidR="00E25825" w:rsidRPr="007C32B8" w:rsidRDefault="00E25825" w:rsidP="00D66A90">
      <w:pPr>
        <w:widowControl w:val="0"/>
        <w:autoSpaceDE w:val="0"/>
        <w:autoSpaceDN w:val="0"/>
        <w:adjustRightInd w:val="0"/>
        <w:ind w:left="612" w:right="133"/>
        <w:jc w:val="both"/>
        <w:rPr>
          <w:color w:val="000000" w:themeColor="text1"/>
          <w:sz w:val="22"/>
          <w:szCs w:val="22"/>
          <w:lang w:val="en-US"/>
        </w:rPr>
      </w:pPr>
      <w:r w:rsidRPr="007C32B8">
        <w:rPr>
          <w:color w:val="000000" w:themeColor="text1"/>
          <w:sz w:val="22"/>
          <w:szCs w:val="22"/>
          <w:lang w:val="en-US"/>
        </w:rPr>
        <w:t>Tonga – Completed technical assessment (9 recommendations)</w:t>
      </w:r>
    </w:p>
    <w:p w:rsidR="00E25825" w:rsidRPr="007C32B8" w:rsidRDefault="00E25825" w:rsidP="00D66A90">
      <w:pPr>
        <w:widowControl w:val="0"/>
        <w:autoSpaceDE w:val="0"/>
        <w:autoSpaceDN w:val="0"/>
        <w:adjustRightInd w:val="0"/>
        <w:ind w:left="612" w:right="133"/>
        <w:jc w:val="both"/>
        <w:rPr>
          <w:color w:val="000000" w:themeColor="text1"/>
          <w:sz w:val="22"/>
          <w:szCs w:val="22"/>
          <w:lang w:val="en-US"/>
        </w:rPr>
      </w:pPr>
      <w:r w:rsidRPr="007C32B8">
        <w:rPr>
          <w:color w:val="000000" w:themeColor="text1"/>
          <w:sz w:val="22"/>
          <w:szCs w:val="22"/>
          <w:lang w:val="en-US"/>
        </w:rPr>
        <w:t>Tonga – Completed technical, legal and economic assessment (19 recommendations)</w:t>
      </w:r>
    </w:p>
    <w:p w:rsidR="00D43613" w:rsidRPr="007C32B8" w:rsidRDefault="00D43613" w:rsidP="00D66A90">
      <w:pPr>
        <w:widowControl w:val="0"/>
        <w:autoSpaceDE w:val="0"/>
        <w:autoSpaceDN w:val="0"/>
        <w:adjustRightInd w:val="0"/>
        <w:ind w:left="612" w:right="133"/>
        <w:jc w:val="both"/>
        <w:rPr>
          <w:color w:val="000000" w:themeColor="text1"/>
          <w:sz w:val="22"/>
          <w:szCs w:val="22"/>
          <w:lang w:val="en-US"/>
        </w:rPr>
      </w:pPr>
    </w:p>
    <w:p w:rsidR="00D43613" w:rsidRPr="007C32B8" w:rsidRDefault="00D43613" w:rsidP="00D66A90">
      <w:pPr>
        <w:widowControl w:val="0"/>
        <w:autoSpaceDE w:val="0"/>
        <w:autoSpaceDN w:val="0"/>
        <w:adjustRightInd w:val="0"/>
        <w:ind w:left="612" w:right="133"/>
        <w:jc w:val="both"/>
        <w:rPr>
          <w:color w:val="000000" w:themeColor="text1"/>
          <w:sz w:val="22"/>
          <w:szCs w:val="22"/>
          <w:lang w:val="en-US"/>
        </w:rPr>
      </w:pPr>
      <w:r w:rsidRPr="007C32B8">
        <w:rPr>
          <w:color w:val="000000" w:themeColor="text1"/>
          <w:sz w:val="22"/>
          <w:szCs w:val="22"/>
          <w:lang w:val="en-US"/>
        </w:rPr>
        <w:t xml:space="preserve">AtoN managers from the targeted countries attended a regional workshop held in Suva, Fiji in June 2018.  Training on the IALA SIRA risk assessment tool was conducted. </w:t>
      </w:r>
    </w:p>
    <w:p w:rsidR="00D43613" w:rsidRPr="007C32B8" w:rsidRDefault="00D43613" w:rsidP="00D66A90">
      <w:pPr>
        <w:widowControl w:val="0"/>
        <w:autoSpaceDE w:val="0"/>
        <w:autoSpaceDN w:val="0"/>
        <w:adjustRightInd w:val="0"/>
        <w:ind w:left="612" w:right="133"/>
        <w:jc w:val="both"/>
        <w:rPr>
          <w:color w:val="000000" w:themeColor="text1"/>
          <w:sz w:val="22"/>
          <w:szCs w:val="22"/>
          <w:lang w:val="en-US"/>
        </w:rPr>
      </w:pPr>
      <w:r w:rsidRPr="007C32B8">
        <w:rPr>
          <w:color w:val="000000" w:themeColor="text1"/>
          <w:sz w:val="22"/>
          <w:szCs w:val="22"/>
          <w:lang w:val="en-US"/>
        </w:rPr>
        <w:t xml:space="preserve">The AtoN (SIRA) Risk assessment has been completed in respect of the Solomon Islands, Kiribati, Vanuatu and Cook Islands.  </w:t>
      </w:r>
      <w:r w:rsidR="00301C3E" w:rsidRPr="007C32B8">
        <w:rPr>
          <w:color w:val="000000" w:themeColor="text1"/>
          <w:sz w:val="22"/>
          <w:szCs w:val="22"/>
          <w:lang w:val="en-US"/>
        </w:rPr>
        <w:t xml:space="preserve">It </w:t>
      </w:r>
      <w:proofErr w:type="gramStart"/>
      <w:r w:rsidR="00301C3E" w:rsidRPr="007C32B8">
        <w:rPr>
          <w:color w:val="000000" w:themeColor="text1"/>
          <w:sz w:val="22"/>
          <w:szCs w:val="22"/>
          <w:lang w:val="en-US"/>
        </w:rPr>
        <w:t>is plann</w:t>
      </w:r>
      <w:r w:rsidRPr="007C32B8">
        <w:rPr>
          <w:color w:val="000000" w:themeColor="text1"/>
          <w:sz w:val="22"/>
          <w:szCs w:val="22"/>
          <w:lang w:val="en-US"/>
        </w:rPr>
        <w:t>ed</w:t>
      </w:r>
      <w:proofErr w:type="gramEnd"/>
      <w:r w:rsidRPr="007C32B8">
        <w:rPr>
          <w:color w:val="000000" w:themeColor="text1"/>
          <w:sz w:val="22"/>
          <w:szCs w:val="22"/>
          <w:lang w:val="en-US"/>
        </w:rPr>
        <w:t xml:space="preserve"> to complete visits to the other countries in 2019.</w:t>
      </w:r>
    </w:p>
    <w:p w:rsidR="00500E45" w:rsidRPr="007479B9" w:rsidRDefault="00500E45" w:rsidP="00301C3E">
      <w:pPr>
        <w:widowControl w:val="0"/>
        <w:autoSpaceDE w:val="0"/>
        <w:autoSpaceDN w:val="0"/>
        <w:adjustRightInd w:val="0"/>
        <w:ind w:right="136"/>
        <w:jc w:val="both"/>
        <w:rPr>
          <w:color w:val="000000" w:themeColor="text1"/>
          <w:sz w:val="22"/>
          <w:szCs w:val="22"/>
        </w:rPr>
      </w:pPr>
    </w:p>
    <w:p w:rsidR="00014C9E" w:rsidRPr="007C32B8" w:rsidRDefault="00DC4232" w:rsidP="007479B9">
      <w:pPr>
        <w:widowControl w:val="0"/>
        <w:autoSpaceDE w:val="0"/>
        <w:autoSpaceDN w:val="0"/>
        <w:adjustRightInd w:val="0"/>
        <w:ind w:left="567" w:right="136" w:hanging="567"/>
        <w:jc w:val="both"/>
        <w:rPr>
          <w:b/>
          <w:color w:val="000000" w:themeColor="text1"/>
          <w:sz w:val="22"/>
          <w:szCs w:val="22"/>
        </w:rPr>
      </w:pPr>
      <w:r w:rsidRPr="007C32B8">
        <w:rPr>
          <w:b/>
          <w:color w:val="000000" w:themeColor="text1"/>
          <w:sz w:val="22"/>
          <w:szCs w:val="22"/>
        </w:rPr>
        <w:t>9</w:t>
      </w:r>
      <w:r w:rsidR="00301C3E" w:rsidRPr="007C32B8">
        <w:rPr>
          <w:b/>
          <w:color w:val="000000" w:themeColor="text1"/>
          <w:sz w:val="22"/>
          <w:szCs w:val="22"/>
        </w:rPr>
        <w:t>.</w:t>
      </w:r>
      <w:r w:rsidR="003607EB" w:rsidRPr="007C32B8">
        <w:rPr>
          <w:b/>
          <w:color w:val="000000" w:themeColor="text1"/>
          <w:sz w:val="22"/>
          <w:szCs w:val="22"/>
        </w:rPr>
        <w:t>2</w:t>
      </w:r>
      <w:r w:rsidR="003607EB" w:rsidRPr="007C32B8">
        <w:rPr>
          <w:b/>
          <w:color w:val="000000" w:themeColor="text1"/>
          <w:sz w:val="22"/>
          <w:szCs w:val="22"/>
        </w:rPr>
        <w:tab/>
        <w:t>GEBCO Seabed 2030 Report</w:t>
      </w:r>
    </w:p>
    <w:p w:rsidR="005C5B40" w:rsidRPr="007C32B8" w:rsidRDefault="005C5B40" w:rsidP="007479B9">
      <w:pPr>
        <w:widowControl w:val="0"/>
        <w:autoSpaceDE w:val="0"/>
        <w:autoSpaceDN w:val="0"/>
        <w:adjustRightInd w:val="0"/>
        <w:ind w:right="136"/>
        <w:jc w:val="both"/>
        <w:rPr>
          <w:color w:val="000000" w:themeColor="text1"/>
          <w:sz w:val="22"/>
          <w:szCs w:val="22"/>
        </w:rPr>
      </w:pPr>
    </w:p>
    <w:p w:rsidR="00573523" w:rsidRPr="007C32B8" w:rsidRDefault="000B6B73" w:rsidP="00437384">
      <w:pPr>
        <w:widowControl w:val="0"/>
        <w:autoSpaceDE w:val="0"/>
        <w:autoSpaceDN w:val="0"/>
        <w:adjustRightInd w:val="0"/>
        <w:ind w:left="612" w:right="136"/>
        <w:jc w:val="both"/>
        <w:rPr>
          <w:color w:val="000000" w:themeColor="text1"/>
          <w:sz w:val="22"/>
          <w:szCs w:val="22"/>
        </w:rPr>
      </w:pPr>
      <w:r w:rsidRPr="007C32B8">
        <w:rPr>
          <w:color w:val="000000" w:themeColor="text1"/>
          <w:sz w:val="22"/>
          <w:szCs w:val="22"/>
        </w:rPr>
        <w:t>Mr Adam Greenland provided a brief presentation on</w:t>
      </w:r>
      <w:r w:rsidR="005C5B40" w:rsidRPr="007C32B8">
        <w:rPr>
          <w:color w:val="000000" w:themeColor="text1"/>
          <w:sz w:val="22"/>
          <w:szCs w:val="22"/>
        </w:rPr>
        <w:t xml:space="preserve"> the </w:t>
      </w:r>
      <w:r w:rsidRPr="007C32B8">
        <w:rPr>
          <w:color w:val="000000" w:themeColor="text1"/>
          <w:sz w:val="22"/>
          <w:szCs w:val="22"/>
        </w:rPr>
        <w:t xml:space="preserve">Seabed 2030 program which </w:t>
      </w:r>
      <w:r w:rsidR="005C5B40" w:rsidRPr="007C32B8">
        <w:rPr>
          <w:color w:val="000000" w:themeColor="text1"/>
          <w:sz w:val="22"/>
          <w:szCs w:val="22"/>
        </w:rPr>
        <w:t>aims to produce the definitive map of the World Ocean floor by 2030</w:t>
      </w:r>
      <w:r w:rsidRPr="007C32B8">
        <w:rPr>
          <w:color w:val="000000" w:themeColor="text1"/>
          <w:sz w:val="22"/>
          <w:szCs w:val="22"/>
        </w:rPr>
        <w:t xml:space="preserve"> and</w:t>
      </w:r>
      <w:r w:rsidR="005C5B40" w:rsidRPr="007C32B8">
        <w:rPr>
          <w:color w:val="000000" w:themeColor="text1"/>
          <w:sz w:val="22"/>
          <w:szCs w:val="22"/>
        </w:rPr>
        <w:t xml:space="preserve"> to make policy decisions, use the ocean sustainably, and undertake scientific research based on detailed information of the Earth’s seabed.  </w:t>
      </w:r>
      <w:r w:rsidR="004244D0" w:rsidRPr="007C32B8">
        <w:rPr>
          <w:color w:val="000000" w:themeColor="text1"/>
          <w:sz w:val="22"/>
          <w:szCs w:val="22"/>
        </w:rPr>
        <w:t>In t</w:t>
      </w:r>
      <w:r w:rsidRPr="007C32B8">
        <w:rPr>
          <w:color w:val="000000" w:themeColor="text1"/>
          <w:sz w:val="22"/>
          <w:szCs w:val="22"/>
        </w:rPr>
        <w:t>he cur</w:t>
      </w:r>
      <w:r w:rsidR="004244D0" w:rsidRPr="007C32B8">
        <w:rPr>
          <w:color w:val="000000" w:themeColor="text1"/>
          <w:sz w:val="22"/>
          <w:szCs w:val="22"/>
        </w:rPr>
        <w:t xml:space="preserve">rent GEBCO global terrain model grid, which is based on ship-track soundings and interpolation guided by satellite-derived gravity data, the depth measurements </w:t>
      </w:r>
      <w:r w:rsidR="00492C8B" w:rsidRPr="007C32B8">
        <w:rPr>
          <w:color w:val="000000" w:themeColor="text1"/>
          <w:sz w:val="22"/>
          <w:szCs w:val="22"/>
        </w:rPr>
        <w:t xml:space="preserve">are very sparse – 18% for the 30” cells and 6% in the case of 15” cells.  </w:t>
      </w:r>
      <w:r w:rsidR="00910468" w:rsidRPr="007C32B8">
        <w:rPr>
          <w:color w:val="000000" w:themeColor="text1"/>
          <w:sz w:val="22"/>
          <w:szCs w:val="22"/>
        </w:rPr>
        <w:t>The Target GEBCO Grid would be of</w:t>
      </w:r>
      <w:r w:rsidR="00492C8B" w:rsidRPr="007C32B8">
        <w:rPr>
          <w:color w:val="000000" w:themeColor="text1"/>
          <w:sz w:val="22"/>
          <w:szCs w:val="22"/>
        </w:rPr>
        <w:t xml:space="preserve"> depth-dependent variable resolution – ranging from</w:t>
      </w:r>
      <w:r w:rsidR="00910468" w:rsidRPr="007C32B8">
        <w:rPr>
          <w:color w:val="000000" w:themeColor="text1"/>
          <w:sz w:val="22"/>
          <w:szCs w:val="22"/>
        </w:rPr>
        <w:t xml:space="preserve"> 100x100 m in the depth range 0-1500 metres to 800x800 m in the 5750-11,000 meters depth range.</w:t>
      </w:r>
      <w:r w:rsidR="00437384" w:rsidRPr="007C32B8">
        <w:rPr>
          <w:color w:val="000000" w:themeColor="text1"/>
          <w:sz w:val="22"/>
          <w:szCs w:val="22"/>
        </w:rPr>
        <w:t xml:space="preserve"> </w:t>
      </w:r>
    </w:p>
    <w:p w:rsidR="00573523" w:rsidRPr="007C32B8" w:rsidRDefault="00573523" w:rsidP="00437384">
      <w:pPr>
        <w:widowControl w:val="0"/>
        <w:autoSpaceDE w:val="0"/>
        <w:autoSpaceDN w:val="0"/>
        <w:adjustRightInd w:val="0"/>
        <w:ind w:left="612" w:right="136"/>
        <w:jc w:val="both"/>
        <w:rPr>
          <w:color w:val="000000" w:themeColor="text1"/>
          <w:sz w:val="22"/>
          <w:szCs w:val="22"/>
        </w:rPr>
      </w:pPr>
      <w:r w:rsidRPr="007C32B8">
        <w:rPr>
          <w:color w:val="000000" w:themeColor="text1"/>
          <w:sz w:val="22"/>
          <w:szCs w:val="22"/>
        </w:rPr>
        <w:t>The Seabed2030 Culture comprises:</w:t>
      </w:r>
    </w:p>
    <w:p w:rsidR="00573523" w:rsidRPr="007C32B8" w:rsidRDefault="00573523" w:rsidP="00573523">
      <w:pPr>
        <w:pStyle w:val="ListParagraph"/>
        <w:widowControl w:val="0"/>
        <w:numPr>
          <w:ilvl w:val="0"/>
          <w:numId w:val="34"/>
        </w:numPr>
        <w:autoSpaceDE w:val="0"/>
        <w:autoSpaceDN w:val="0"/>
        <w:adjustRightInd w:val="0"/>
        <w:ind w:right="136"/>
        <w:jc w:val="both"/>
        <w:rPr>
          <w:color w:val="000000" w:themeColor="text1"/>
          <w:sz w:val="22"/>
          <w:szCs w:val="22"/>
        </w:rPr>
      </w:pPr>
      <w:r w:rsidRPr="007C32B8">
        <w:rPr>
          <w:color w:val="000000" w:themeColor="text1"/>
          <w:sz w:val="22"/>
          <w:szCs w:val="22"/>
        </w:rPr>
        <w:t xml:space="preserve">Co-operation and Community Building – 3,000 individuals, 40 </w:t>
      </w:r>
      <w:r w:rsidR="0078316C" w:rsidRPr="007C32B8">
        <w:rPr>
          <w:color w:val="000000" w:themeColor="text1"/>
          <w:sz w:val="22"/>
          <w:szCs w:val="22"/>
        </w:rPr>
        <w:t>organizations</w:t>
      </w:r>
      <w:r w:rsidRPr="007C32B8">
        <w:rPr>
          <w:color w:val="000000" w:themeColor="text1"/>
          <w:sz w:val="22"/>
          <w:szCs w:val="22"/>
        </w:rPr>
        <w:t>, 50 countries and growing</w:t>
      </w:r>
    </w:p>
    <w:p w:rsidR="00573523" w:rsidRPr="007C32B8" w:rsidRDefault="00573523" w:rsidP="00573523">
      <w:pPr>
        <w:pStyle w:val="ListParagraph"/>
        <w:widowControl w:val="0"/>
        <w:numPr>
          <w:ilvl w:val="0"/>
          <w:numId w:val="34"/>
        </w:numPr>
        <w:autoSpaceDE w:val="0"/>
        <w:autoSpaceDN w:val="0"/>
        <w:adjustRightInd w:val="0"/>
        <w:ind w:right="136"/>
        <w:jc w:val="both"/>
        <w:rPr>
          <w:color w:val="000000" w:themeColor="text1"/>
          <w:sz w:val="22"/>
          <w:szCs w:val="22"/>
        </w:rPr>
      </w:pPr>
      <w:r w:rsidRPr="007C32B8">
        <w:rPr>
          <w:color w:val="000000" w:themeColor="text1"/>
          <w:sz w:val="22"/>
          <w:szCs w:val="22"/>
        </w:rPr>
        <w:t>Coordination –</w:t>
      </w:r>
      <w:r w:rsidR="0078316C" w:rsidRPr="007C32B8">
        <w:rPr>
          <w:color w:val="000000" w:themeColor="text1"/>
          <w:sz w:val="22"/>
          <w:szCs w:val="22"/>
        </w:rPr>
        <w:t xml:space="preserve"> I</w:t>
      </w:r>
      <w:r w:rsidRPr="007C32B8">
        <w:rPr>
          <w:color w:val="000000" w:themeColor="text1"/>
          <w:sz w:val="22"/>
          <w:szCs w:val="22"/>
        </w:rPr>
        <w:t>nitial Seabed 2030 focus on &gt; 200m water depth; Hydrographic Offices critical &lt; 200m water depth</w:t>
      </w:r>
    </w:p>
    <w:p w:rsidR="0078316C" w:rsidRPr="007C32B8" w:rsidRDefault="0078316C" w:rsidP="00573523">
      <w:pPr>
        <w:pStyle w:val="ListParagraph"/>
        <w:widowControl w:val="0"/>
        <w:numPr>
          <w:ilvl w:val="0"/>
          <w:numId w:val="34"/>
        </w:numPr>
        <w:autoSpaceDE w:val="0"/>
        <w:autoSpaceDN w:val="0"/>
        <w:adjustRightInd w:val="0"/>
        <w:ind w:right="136"/>
        <w:jc w:val="both"/>
        <w:rPr>
          <w:color w:val="000000" w:themeColor="text1"/>
          <w:sz w:val="22"/>
          <w:szCs w:val="22"/>
        </w:rPr>
      </w:pPr>
      <w:r w:rsidRPr="007C32B8">
        <w:rPr>
          <w:color w:val="000000" w:themeColor="text1"/>
          <w:sz w:val="22"/>
          <w:szCs w:val="22"/>
        </w:rPr>
        <w:t>Crowdsourcing – Fishing boats, cargo, passenger and cruise ships, private yachts…</w:t>
      </w:r>
    </w:p>
    <w:p w:rsidR="0078316C" w:rsidRPr="007C32B8" w:rsidRDefault="0078316C" w:rsidP="00573523">
      <w:pPr>
        <w:pStyle w:val="ListParagraph"/>
        <w:widowControl w:val="0"/>
        <w:numPr>
          <w:ilvl w:val="0"/>
          <w:numId w:val="34"/>
        </w:numPr>
        <w:autoSpaceDE w:val="0"/>
        <w:autoSpaceDN w:val="0"/>
        <w:adjustRightInd w:val="0"/>
        <w:ind w:right="136"/>
        <w:jc w:val="both"/>
        <w:rPr>
          <w:color w:val="000000" w:themeColor="text1"/>
          <w:sz w:val="22"/>
          <w:szCs w:val="22"/>
        </w:rPr>
      </w:pPr>
      <w:r w:rsidRPr="007C32B8">
        <w:rPr>
          <w:color w:val="000000" w:themeColor="text1"/>
          <w:sz w:val="22"/>
          <w:szCs w:val="22"/>
        </w:rPr>
        <w:t>Credit and Attribution – Recognise data contributions, in-kind services, promotion, capacity building …</w:t>
      </w:r>
    </w:p>
    <w:p w:rsidR="00573523" w:rsidRPr="007C32B8" w:rsidRDefault="00573523" w:rsidP="00437384">
      <w:pPr>
        <w:widowControl w:val="0"/>
        <w:autoSpaceDE w:val="0"/>
        <w:autoSpaceDN w:val="0"/>
        <w:adjustRightInd w:val="0"/>
        <w:ind w:left="612" w:right="136"/>
        <w:jc w:val="both"/>
        <w:rPr>
          <w:color w:val="000000" w:themeColor="text1"/>
          <w:sz w:val="22"/>
          <w:szCs w:val="22"/>
        </w:rPr>
      </w:pPr>
    </w:p>
    <w:p w:rsidR="004337BD" w:rsidRPr="007C32B8" w:rsidRDefault="004337BD" w:rsidP="00573523">
      <w:pPr>
        <w:widowControl w:val="0"/>
        <w:autoSpaceDE w:val="0"/>
        <w:autoSpaceDN w:val="0"/>
        <w:adjustRightInd w:val="0"/>
        <w:ind w:left="612" w:right="136"/>
        <w:jc w:val="both"/>
        <w:rPr>
          <w:color w:val="000000" w:themeColor="text1"/>
          <w:sz w:val="22"/>
          <w:szCs w:val="22"/>
        </w:rPr>
      </w:pPr>
      <w:r w:rsidRPr="007C32B8">
        <w:rPr>
          <w:color w:val="000000" w:themeColor="text1"/>
          <w:sz w:val="22"/>
          <w:szCs w:val="22"/>
        </w:rPr>
        <w:t>N</w:t>
      </w:r>
      <w:r w:rsidR="00437384" w:rsidRPr="007C32B8">
        <w:rPr>
          <w:color w:val="000000" w:themeColor="text1"/>
          <w:sz w:val="22"/>
          <w:szCs w:val="22"/>
        </w:rPr>
        <w:t xml:space="preserve">ew </w:t>
      </w:r>
      <w:r w:rsidRPr="007C32B8">
        <w:rPr>
          <w:color w:val="000000" w:themeColor="text1"/>
          <w:sz w:val="22"/>
          <w:szCs w:val="22"/>
        </w:rPr>
        <w:t>Z</w:t>
      </w:r>
      <w:r w:rsidR="00437384" w:rsidRPr="007C32B8">
        <w:rPr>
          <w:color w:val="000000" w:themeColor="text1"/>
          <w:sz w:val="22"/>
          <w:szCs w:val="22"/>
        </w:rPr>
        <w:t>ealand</w:t>
      </w:r>
      <w:r w:rsidRPr="007C32B8">
        <w:rPr>
          <w:color w:val="000000" w:themeColor="text1"/>
          <w:sz w:val="22"/>
          <w:szCs w:val="22"/>
        </w:rPr>
        <w:t xml:space="preserve"> is the Seabed2030 Regional Data Assembly and Coordination Centre (RDACC) for the South and West Pacific Ocean</w:t>
      </w:r>
      <w:r w:rsidR="00437384" w:rsidRPr="007C32B8">
        <w:rPr>
          <w:color w:val="000000" w:themeColor="text1"/>
          <w:sz w:val="22"/>
          <w:szCs w:val="22"/>
        </w:rPr>
        <w:t xml:space="preserve"> and o</w:t>
      </w:r>
      <w:r w:rsidRPr="007C32B8">
        <w:rPr>
          <w:color w:val="000000" w:themeColor="text1"/>
          <w:sz w:val="22"/>
          <w:szCs w:val="22"/>
        </w:rPr>
        <w:t xml:space="preserve">perates the South and West Pacific Data Assembly Centre (SaWPac). </w:t>
      </w:r>
      <w:r w:rsidR="00437384" w:rsidRPr="007C32B8">
        <w:rPr>
          <w:color w:val="000000" w:themeColor="text1"/>
          <w:sz w:val="22"/>
          <w:szCs w:val="22"/>
        </w:rPr>
        <w:t xml:space="preserve"> The f</w:t>
      </w:r>
      <w:r w:rsidRPr="007C32B8">
        <w:rPr>
          <w:color w:val="000000" w:themeColor="text1"/>
          <w:sz w:val="22"/>
          <w:szCs w:val="22"/>
        </w:rPr>
        <w:t>irst batch of data from SaWPac was delivered to the Global GEBCO data centre in November 2018</w:t>
      </w:r>
      <w:r w:rsidR="00437384" w:rsidRPr="007C32B8">
        <w:rPr>
          <w:color w:val="000000" w:themeColor="text1"/>
          <w:sz w:val="22"/>
          <w:szCs w:val="22"/>
        </w:rPr>
        <w:t>.</w:t>
      </w:r>
    </w:p>
    <w:p w:rsidR="00F57BE0" w:rsidRPr="007C32B8" w:rsidRDefault="00F57BE0" w:rsidP="00437384">
      <w:pPr>
        <w:widowControl w:val="0"/>
        <w:autoSpaceDE w:val="0"/>
        <w:autoSpaceDN w:val="0"/>
        <w:adjustRightInd w:val="0"/>
        <w:ind w:left="567" w:right="136"/>
        <w:jc w:val="both"/>
        <w:rPr>
          <w:color w:val="000000" w:themeColor="text1"/>
          <w:sz w:val="22"/>
          <w:szCs w:val="22"/>
        </w:rPr>
      </w:pPr>
      <w:r w:rsidRPr="007C32B8">
        <w:rPr>
          <w:color w:val="000000" w:themeColor="text1"/>
          <w:sz w:val="22"/>
          <w:szCs w:val="22"/>
        </w:rPr>
        <w:t xml:space="preserve">The SaWPac Mapping Committee </w:t>
      </w:r>
      <w:r w:rsidR="00A25DD6" w:rsidRPr="007C32B8">
        <w:rPr>
          <w:color w:val="000000" w:themeColor="text1"/>
          <w:sz w:val="22"/>
          <w:szCs w:val="22"/>
        </w:rPr>
        <w:t>Inaugural Workshop to</w:t>
      </w:r>
      <w:r w:rsidRPr="007C32B8">
        <w:rPr>
          <w:color w:val="000000" w:themeColor="text1"/>
          <w:sz w:val="22"/>
          <w:szCs w:val="22"/>
        </w:rPr>
        <w:t xml:space="preserve"> be held in Auckland,</w:t>
      </w:r>
      <w:r w:rsidR="00573523" w:rsidRPr="007C32B8">
        <w:rPr>
          <w:color w:val="000000" w:themeColor="text1"/>
          <w:sz w:val="22"/>
          <w:szCs w:val="22"/>
        </w:rPr>
        <w:t xml:space="preserve"> New Zealand on 4-</w:t>
      </w:r>
      <w:r w:rsidR="00A25DD6" w:rsidRPr="007C32B8">
        <w:rPr>
          <w:color w:val="000000" w:themeColor="text1"/>
          <w:sz w:val="22"/>
          <w:szCs w:val="22"/>
        </w:rPr>
        <w:t>6 March 2019</w:t>
      </w:r>
      <w:r w:rsidRPr="007C32B8">
        <w:rPr>
          <w:color w:val="000000" w:themeColor="text1"/>
          <w:sz w:val="22"/>
          <w:szCs w:val="22"/>
        </w:rPr>
        <w:t xml:space="preserve"> </w:t>
      </w:r>
      <w:r w:rsidR="00A25DD6" w:rsidRPr="007C32B8">
        <w:rPr>
          <w:color w:val="000000" w:themeColor="text1"/>
          <w:sz w:val="22"/>
          <w:szCs w:val="22"/>
        </w:rPr>
        <w:t>would focus on the following:</w:t>
      </w:r>
    </w:p>
    <w:p w:rsidR="00F57BE0" w:rsidRPr="007C32B8" w:rsidRDefault="00A25DD6" w:rsidP="00573523">
      <w:pPr>
        <w:pStyle w:val="ListParagraph"/>
        <w:widowControl w:val="0"/>
        <w:numPr>
          <w:ilvl w:val="0"/>
          <w:numId w:val="34"/>
        </w:numPr>
        <w:autoSpaceDE w:val="0"/>
        <w:autoSpaceDN w:val="0"/>
        <w:adjustRightInd w:val="0"/>
        <w:ind w:right="136"/>
        <w:jc w:val="both"/>
        <w:rPr>
          <w:color w:val="000000" w:themeColor="text1"/>
          <w:sz w:val="22"/>
          <w:szCs w:val="22"/>
        </w:rPr>
      </w:pPr>
      <w:r w:rsidRPr="007C32B8">
        <w:rPr>
          <w:color w:val="000000" w:themeColor="text1"/>
          <w:sz w:val="22"/>
          <w:szCs w:val="22"/>
        </w:rPr>
        <w:t>Establish Regional Mapping Committee</w:t>
      </w:r>
    </w:p>
    <w:p w:rsidR="00A25DD6" w:rsidRPr="007C32B8" w:rsidRDefault="00A25DD6" w:rsidP="00573523">
      <w:pPr>
        <w:pStyle w:val="ListParagraph"/>
        <w:widowControl w:val="0"/>
        <w:numPr>
          <w:ilvl w:val="0"/>
          <w:numId w:val="34"/>
        </w:numPr>
        <w:autoSpaceDE w:val="0"/>
        <w:autoSpaceDN w:val="0"/>
        <w:adjustRightInd w:val="0"/>
        <w:ind w:right="136"/>
        <w:jc w:val="both"/>
        <w:rPr>
          <w:color w:val="000000" w:themeColor="text1"/>
          <w:sz w:val="22"/>
          <w:szCs w:val="22"/>
        </w:rPr>
      </w:pPr>
      <w:r w:rsidRPr="007C32B8">
        <w:rPr>
          <w:color w:val="000000" w:themeColor="text1"/>
          <w:sz w:val="22"/>
          <w:szCs w:val="22"/>
        </w:rPr>
        <w:t>Identify sources of bathymetric data</w:t>
      </w:r>
    </w:p>
    <w:p w:rsidR="00A25DD6" w:rsidRPr="007C32B8" w:rsidRDefault="00A25DD6" w:rsidP="00573523">
      <w:pPr>
        <w:pStyle w:val="ListParagraph"/>
        <w:widowControl w:val="0"/>
        <w:numPr>
          <w:ilvl w:val="0"/>
          <w:numId w:val="34"/>
        </w:numPr>
        <w:autoSpaceDE w:val="0"/>
        <w:autoSpaceDN w:val="0"/>
        <w:adjustRightInd w:val="0"/>
        <w:ind w:right="136"/>
        <w:jc w:val="both"/>
        <w:rPr>
          <w:color w:val="000000" w:themeColor="text1"/>
          <w:sz w:val="22"/>
          <w:szCs w:val="22"/>
        </w:rPr>
      </w:pPr>
      <w:r w:rsidRPr="007C32B8">
        <w:rPr>
          <w:color w:val="000000" w:themeColor="text1"/>
          <w:sz w:val="22"/>
          <w:szCs w:val="22"/>
        </w:rPr>
        <w:t>Methods for data sharing and management</w:t>
      </w:r>
    </w:p>
    <w:p w:rsidR="00A25DD6" w:rsidRPr="007C32B8" w:rsidRDefault="00A25DD6" w:rsidP="00573523">
      <w:pPr>
        <w:pStyle w:val="ListParagraph"/>
        <w:widowControl w:val="0"/>
        <w:numPr>
          <w:ilvl w:val="0"/>
          <w:numId w:val="34"/>
        </w:numPr>
        <w:autoSpaceDE w:val="0"/>
        <w:autoSpaceDN w:val="0"/>
        <w:adjustRightInd w:val="0"/>
        <w:ind w:right="136"/>
        <w:jc w:val="both"/>
        <w:rPr>
          <w:color w:val="000000" w:themeColor="text1"/>
          <w:sz w:val="22"/>
          <w:szCs w:val="22"/>
        </w:rPr>
      </w:pPr>
      <w:r w:rsidRPr="007C32B8">
        <w:rPr>
          <w:color w:val="000000" w:themeColor="text1"/>
          <w:sz w:val="22"/>
          <w:szCs w:val="22"/>
        </w:rPr>
        <w:t>Identify upcoming voyages</w:t>
      </w:r>
    </w:p>
    <w:p w:rsidR="0031079E" w:rsidRPr="007C32B8" w:rsidRDefault="0031079E" w:rsidP="0031079E">
      <w:pPr>
        <w:widowControl w:val="0"/>
        <w:autoSpaceDE w:val="0"/>
        <w:autoSpaceDN w:val="0"/>
        <w:adjustRightInd w:val="0"/>
        <w:spacing w:line="200" w:lineRule="exact"/>
        <w:rPr>
          <w:color w:val="000000" w:themeColor="text1"/>
          <w:sz w:val="22"/>
          <w:szCs w:val="22"/>
        </w:rPr>
      </w:pPr>
    </w:p>
    <w:p w:rsidR="0005207E" w:rsidRPr="007C32B8" w:rsidRDefault="0005207E" w:rsidP="0031079E">
      <w:pPr>
        <w:widowControl w:val="0"/>
        <w:autoSpaceDE w:val="0"/>
        <w:autoSpaceDN w:val="0"/>
        <w:adjustRightInd w:val="0"/>
        <w:spacing w:line="200" w:lineRule="exact"/>
        <w:rPr>
          <w:color w:val="000000" w:themeColor="text1"/>
          <w:sz w:val="22"/>
          <w:szCs w:val="22"/>
        </w:rPr>
      </w:pPr>
    </w:p>
    <w:p w:rsidR="0031079E" w:rsidRPr="007C32B8" w:rsidRDefault="00142E12" w:rsidP="0005207E">
      <w:pPr>
        <w:widowControl w:val="0"/>
        <w:autoSpaceDE w:val="0"/>
        <w:autoSpaceDN w:val="0"/>
        <w:adjustRightInd w:val="0"/>
        <w:ind w:left="567" w:hanging="567"/>
        <w:rPr>
          <w:color w:val="000000" w:themeColor="text1"/>
          <w:sz w:val="22"/>
          <w:szCs w:val="22"/>
        </w:rPr>
      </w:pPr>
      <w:r w:rsidRPr="007C32B8">
        <w:rPr>
          <w:b/>
          <w:bCs/>
          <w:color w:val="000000" w:themeColor="text1"/>
          <w:spacing w:val="-1"/>
          <w:sz w:val="22"/>
          <w:szCs w:val="22"/>
        </w:rPr>
        <w:t>10</w:t>
      </w:r>
      <w:r w:rsidR="0031079E" w:rsidRPr="007C32B8">
        <w:rPr>
          <w:b/>
          <w:bCs/>
          <w:color w:val="000000" w:themeColor="text1"/>
          <w:sz w:val="22"/>
          <w:szCs w:val="22"/>
        </w:rPr>
        <w:t>.</w:t>
      </w:r>
      <w:r w:rsidR="00967569" w:rsidRPr="007C32B8">
        <w:rPr>
          <w:b/>
          <w:bCs/>
          <w:color w:val="000000" w:themeColor="text1"/>
          <w:spacing w:val="49"/>
          <w:sz w:val="22"/>
          <w:szCs w:val="22"/>
        </w:rPr>
        <w:tab/>
      </w:r>
      <w:r w:rsidR="0031079E" w:rsidRPr="007C32B8">
        <w:rPr>
          <w:b/>
          <w:bCs/>
          <w:color w:val="000000" w:themeColor="text1"/>
          <w:spacing w:val="-1"/>
          <w:sz w:val="22"/>
          <w:szCs w:val="22"/>
        </w:rPr>
        <w:t>C</w:t>
      </w:r>
      <w:r w:rsidR="0031079E" w:rsidRPr="007C32B8">
        <w:rPr>
          <w:b/>
          <w:bCs/>
          <w:color w:val="000000" w:themeColor="text1"/>
          <w:sz w:val="22"/>
          <w:szCs w:val="22"/>
        </w:rPr>
        <w:t>a</w:t>
      </w:r>
      <w:r w:rsidR="0031079E" w:rsidRPr="007C32B8">
        <w:rPr>
          <w:b/>
          <w:bCs/>
          <w:color w:val="000000" w:themeColor="text1"/>
          <w:spacing w:val="-1"/>
          <w:sz w:val="22"/>
          <w:szCs w:val="22"/>
        </w:rPr>
        <w:t>p</w:t>
      </w:r>
      <w:r w:rsidR="0031079E" w:rsidRPr="007C32B8">
        <w:rPr>
          <w:b/>
          <w:bCs/>
          <w:color w:val="000000" w:themeColor="text1"/>
          <w:sz w:val="22"/>
          <w:szCs w:val="22"/>
        </w:rPr>
        <w:t>a</w:t>
      </w:r>
      <w:r w:rsidR="0031079E" w:rsidRPr="007C32B8">
        <w:rPr>
          <w:b/>
          <w:bCs/>
          <w:color w:val="000000" w:themeColor="text1"/>
          <w:spacing w:val="-1"/>
          <w:sz w:val="22"/>
          <w:szCs w:val="22"/>
        </w:rPr>
        <w:t>c</w:t>
      </w:r>
      <w:r w:rsidR="0031079E" w:rsidRPr="007C32B8">
        <w:rPr>
          <w:b/>
          <w:bCs/>
          <w:color w:val="000000" w:themeColor="text1"/>
          <w:spacing w:val="1"/>
          <w:sz w:val="22"/>
          <w:szCs w:val="22"/>
        </w:rPr>
        <w:t>it</w:t>
      </w:r>
      <w:r w:rsidR="0031079E" w:rsidRPr="007C32B8">
        <w:rPr>
          <w:b/>
          <w:bCs/>
          <w:color w:val="000000" w:themeColor="text1"/>
          <w:sz w:val="22"/>
          <w:szCs w:val="22"/>
        </w:rPr>
        <w:t>y</w:t>
      </w:r>
      <w:r w:rsidR="0031079E" w:rsidRPr="007C32B8">
        <w:rPr>
          <w:b/>
          <w:bCs/>
          <w:color w:val="000000" w:themeColor="text1"/>
          <w:spacing w:val="-4"/>
          <w:sz w:val="22"/>
          <w:szCs w:val="22"/>
        </w:rPr>
        <w:t xml:space="preserve"> </w:t>
      </w:r>
      <w:r w:rsidR="0031079E" w:rsidRPr="007C32B8">
        <w:rPr>
          <w:b/>
          <w:bCs/>
          <w:color w:val="000000" w:themeColor="text1"/>
          <w:spacing w:val="-1"/>
          <w:sz w:val="22"/>
          <w:szCs w:val="22"/>
        </w:rPr>
        <w:t>B</w:t>
      </w:r>
      <w:r w:rsidR="0031079E" w:rsidRPr="007C32B8">
        <w:rPr>
          <w:b/>
          <w:bCs/>
          <w:color w:val="000000" w:themeColor="text1"/>
          <w:sz w:val="22"/>
          <w:szCs w:val="22"/>
        </w:rPr>
        <w:t>ui</w:t>
      </w:r>
      <w:r w:rsidR="0031079E" w:rsidRPr="007C32B8">
        <w:rPr>
          <w:b/>
          <w:bCs/>
          <w:color w:val="000000" w:themeColor="text1"/>
          <w:spacing w:val="1"/>
          <w:sz w:val="22"/>
          <w:szCs w:val="22"/>
        </w:rPr>
        <w:t>l</w:t>
      </w:r>
      <w:r w:rsidR="0031079E" w:rsidRPr="007C32B8">
        <w:rPr>
          <w:b/>
          <w:bCs/>
          <w:color w:val="000000" w:themeColor="text1"/>
          <w:sz w:val="22"/>
          <w:szCs w:val="22"/>
        </w:rPr>
        <w:t>ding</w:t>
      </w:r>
    </w:p>
    <w:p w:rsidR="006E120B" w:rsidRPr="007C32B8" w:rsidRDefault="006E120B" w:rsidP="00FE7E50">
      <w:pPr>
        <w:widowControl w:val="0"/>
        <w:autoSpaceDE w:val="0"/>
        <w:autoSpaceDN w:val="0"/>
        <w:adjustRightInd w:val="0"/>
        <w:rPr>
          <w:color w:val="000000" w:themeColor="text1"/>
          <w:sz w:val="22"/>
          <w:szCs w:val="22"/>
        </w:rPr>
      </w:pPr>
    </w:p>
    <w:p w:rsidR="00AE68BF" w:rsidRPr="007C32B8" w:rsidRDefault="00AE68BF" w:rsidP="0005207E">
      <w:pPr>
        <w:widowControl w:val="0"/>
        <w:autoSpaceDE w:val="0"/>
        <w:autoSpaceDN w:val="0"/>
        <w:adjustRightInd w:val="0"/>
        <w:ind w:left="567" w:hanging="567"/>
        <w:jc w:val="both"/>
        <w:rPr>
          <w:b/>
          <w:color w:val="000000" w:themeColor="text1"/>
          <w:spacing w:val="-4"/>
          <w:sz w:val="22"/>
          <w:szCs w:val="22"/>
        </w:rPr>
      </w:pPr>
      <w:r w:rsidRPr="007C32B8">
        <w:rPr>
          <w:b/>
          <w:color w:val="000000" w:themeColor="text1"/>
          <w:spacing w:val="-4"/>
          <w:sz w:val="22"/>
          <w:szCs w:val="22"/>
        </w:rPr>
        <w:t>10.1</w:t>
      </w:r>
      <w:r w:rsidRPr="007C32B8">
        <w:rPr>
          <w:b/>
          <w:color w:val="000000" w:themeColor="text1"/>
          <w:spacing w:val="-4"/>
          <w:sz w:val="22"/>
          <w:szCs w:val="22"/>
        </w:rPr>
        <w:tab/>
      </w:r>
      <w:r w:rsidR="004310DE" w:rsidRPr="007C32B8">
        <w:rPr>
          <w:b/>
          <w:color w:val="000000" w:themeColor="text1"/>
          <w:spacing w:val="-4"/>
          <w:sz w:val="22"/>
          <w:szCs w:val="22"/>
        </w:rPr>
        <w:t>Report on the IHO CBSC Meeting</w:t>
      </w:r>
      <w:r w:rsidRPr="007C32B8">
        <w:rPr>
          <w:b/>
          <w:color w:val="000000" w:themeColor="text1"/>
          <w:spacing w:val="-4"/>
          <w:sz w:val="22"/>
          <w:szCs w:val="22"/>
        </w:rPr>
        <w:t>,</w:t>
      </w:r>
      <w:r w:rsidR="004310DE" w:rsidRPr="007C32B8">
        <w:rPr>
          <w:b/>
          <w:color w:val="000000" w:themeColor="text1"/>
          <w:spacing w:val="-4"/>
          <w:sz w:val="22"/>
          <w:szCs w:val="22"/>
        </w:rPr>
        <w:t xml:space="preserve"> and</w:t>
      </w:r>
      <w:r w:rsidR="00DF3949" w:rsidRPr="007C32B8">
        <w:rPr>
          <w:b/>
          <w:color w:val="000000" w:themeColor="text1"/>
          <w:spacing w:val="-4"/>
          <w:sz w:val="22"/>
          <w:szCs w:val="22"/>
        </w:rPr>
        <w:t xml:space="preserve"> CB activities in the Region</w:t>
      </w:r>
      <w:r w:rsidR="004310DE" w:rsidRPr="007C32B8">
        <w:rPr>
          <w:b/>
          <w:color w:val="000000" w:themeColor="text1"/>
          <w:spacing w:val="-4"/>
          <w:sz w:val="22"/>
          <w:szCs w:val="22"/>
        </w:rPr>
        <w:t xml:space="preserve"> </w:t>
      </w:r>
      <w:r w:rsidR="006E120B" w:rsidRPr="007C32B8">
        <w:rPr>
          <w:i/>
          <w:color w:val="000000" w:themeColor="text1"/>
          <w:spacing w:val="-4"/>
          <w:sz w:val="22"/>
          <w:szCs w:val="22"/>
        </w:rPr>
        <w:t>(doc. SWPHC16-10.1)</w:t>
      </w:r>
    </w:p>
    <w:p w:rsidR="0005207E" w:rsidRPr="007C32B8" w:rsidRDefault="0005207E" w:rsidP="006E120B">
      <w:pPr>
        <w:widowControl w:val="0"/>
        <w:autoSpaceDE w:val="0"/>
        <w:autoSpaceDN w:val="0"/>
        <w:adjustRightInd w:val="0"/>
        <w:ind w:right="130"/>
        <w:jc w:val="both"/>
        <w:rPr>
          <w:color w:val="000000" w:themeColor="text1"/>
          <w:sz w:val="22"/>
          <w:szCs w:val="22"/>
        </w:rPr>
      </w:pPr>
    </w:p>
    <w:p w:rsidR="00015552" w:rsidRPr="007C32B8" w:rsidRDefault="00015552" w:rsidP="0005207E">
      <w:pPr>
        <w:widowControl w:val="0"/>
        <w:autoSpaceDE w:val="0"/>
        <w:autoSpaceDN w:val="0"/>
        <w:adjustRightInd w:val="0"/>
        <w:ind w:left="571" w:right="133"/>
        <w:jc w:val="both"/>
        <w:rPr>
          <w:color w:val="000000" w:themeColor="text1"/>
          <w:sz w:val="22"/>
          <w:szCs w:val="22"/>
        </w:rPr>
      </w:pPr>
      <w:r w:rsidRPr="007C32B8">
        <w:rPr>
          <w:color w:val="000000" w:themeColor="text1"/>
          <w:sz w:val="22"/>
          <w:szCs w:val="22"/>
        </w:rPr>
        <w:t>Mr. Adam Greenland (SWPHC Capacity Building Coordinator) provided updates on the various aspects of capacity building, as follows:</w:t>
      </w:r>
    </w:p>
    <w:p w:rsidR="00015552" w:rsidRPr="007C32B8" w:rsidRDefault="00015552" w:rsidP="0005207E">
      <w:pPr>
        <w:widowControl w:val="0"/>
        <w:autoSpaceDE w:val="0"/>
        <w:autoSpaceDN w:val="0"/>
        <w:adjustRightInd w:val="0"/>
        <w:ind w:left="571" w:right="133"/>
        <w:jc w:val="both"/>
        <w:rPr>
          <w:color w:val="000000" w:themeColor="text1"/>
          <w:sz w:val="22"/>
          <w:szCs w:val="22"/>
        </w:rPr>
      </w:pPr>
    </w:p>
    <w:p w:rsidR="00062926" w:rsidRPr="007C32B8" w:rsidRDefault="00062926" w:rsidP="0005207E">
      <w:pPr>
        <w:widowControl w:val="0"/>
        <w:autoSpaceDE w:val="0"/>
        <w:autoSpaceDN w:val="0"/>
        <w:adjustRightInd w:val="0"/>
        <w:ind w:left="571" w:right="133"/>
        <w:jc w:val="both"/>
        <w:rPr>
          <w:color w:val="000000" w:themeColor="text1"/>
          <w:sz w:val="22"/>
          <w:szCs w:val="22"/>
          <w:u w:val="single"/>
        </w:rPr>
      </w:pPr>
      <w:r w:rsidRPr="007C32B8">
        <w:rPr>
          <w:color w:val="000000" w:themeColor="text1"/>
          <w:sz w:val="22"/>
          <w:szCs w:val="22"/>
          <w:u w:val="single"/>
        </w:rPr>
        <w:t>IHO-fund</w:t>
      </w:r>
      <w:r w:rsidR="00015552" w:rsidRPr="007C32B8">
        <w:rPr>
          <w:color w:val="000000" w:themeColor="text1"/>
          <w:sz w:val="22"/>
          <w:szCs w:val="22"/>
          <w:u w:val="single"/>
        </w:rPr>
        <w:t xml:space="preserve">ed CB activities </w:t>
      </w:r>
      <w:r w:rsidRPr="007C32B8">
        <w:rPr>
          <w:color w:val="000000" w:themeColor="text1"/>
          <w:sz w:val="22"/>
          <w:szCs w:val="22"/>
          <w:u w:val="single"/>
        </w:rPr>
        <w:t xml:space="preserve">carried </w:t>
      </w:r>
      <w:r w:rsidR="00AA2B76" w:rsidRPr="007C32B8">
        <w:rPr>
          <w:color w:val="000000" w:themeColor="text1"/>
          <w:sz w:val="22"/>
          <w:szCs w:val="22"/>
          <w:u w:val="single"/>
        </w:rPr>
        <w:t xml:space="preserve">out </w:t>
      </w:r>
      <w:r w:rsidR="006E120B" w:rsidRPr="007C32B8">
        <w:rPr>
          <w:color w:val="000000" w:themeColor="text1"/>
          <w:sz w:val="22"/>
          <w:szCs w:val="22"/>
          <w:u w:val="single"/>
        </w:rPr>
        <w:t>since the last SWPHC meeting</w:t>
      </w:r>
    </w:p>
    <w:p w:rsidR="006E120B" w:rsidRPr="007C32B8" w:rsidRDefault="006E120B" w:rsidP="0005207E">
      <w:pPr>
        <w:widowControl w:val="0"/>
        <w:autoSpaceDE w:val="0"/>
        <w:autoSpaceDN w:val="0"/>
        <w:adjustRightInd w:val="0"/>
        <w:ind w:left="571" w:right="133"/>
        <w:jc w:val="both"/>
        <w:rPr>
          <w:color w:val="000000" w:themeColor="text1"/>
          <w:sz w:val="22"/>
          <w:szCs w:val="22"/>
        </w:rPr>
      </w:pPr>
    </w:p>
    <w:p w:rsidR="006E120B" w:rsidRPr="007C32B8" w:rsidRDefault="00BB7A26" w:rsidP="006E120B">
      <w:pPr>
        <w:pStyle w:val="ListParagraph"/>
        <w:widowControl w:val="0"/>
        <w:numPr>
          <w:ilvl w:val="0"/>
          <w:numId w:val="6"/>
        </w:numPr>
        <w:autoSpaceDE w:val="0"/>
        <w:autoSpaceDN w:val="0"/>
        <w:adjustRightInd w:val="0"/>
        <w:ind w:left="1287" w:right="130" w:hanging="357"/>
        <w:jc w:val="both"/>
        <w:rPr>
          <w:color w:val="000000" w:themeColor="text1"/>
          <w:sz w:val="22"/>
          <w:szCs w:val="22"/>
        </w:rPr>
      </w:pPr>
      <w:r w:rsidRPr="007C32B8">
        <w:rPr>
          <w:color w:val="000000" w:themeColor="text1"/>
          <w:sz w:val="22"/>
          <w:szCs w:val="22"/>
        </w:rPr>
        <w:t>Technical Worksh</w:t>
      </w:r>
      <w:r w:rsidR="00943DCA" w:rsidRPr="007C32B8">
        <w:rPr>
          <w:color w:val="000000" w:themeColor="text1"/>
          <w:sz w:val="22"/>
          <w:szCs w:val="22"/>
        </w:rPr>
        <w:t xml:space="preserve">op on </w:t>
      </w:r>
      <w:r w:rsidRPr="007C32B8">
        <w:rPr>
          <w:color w:val="000000" w:themeColor="text1"/>
          <w:sz w:val="22"/>
          <w:szCs w:val="22"/>
        </w:rPr>
        <w:t xml:space="preserve">Implementing </w:t>
      </w:r>
      <w:r w:rsidR="00943DCA" w:rsidRPr="007C32B8">
        <w:rPr>
          <w:color w:val="000000" w:themeColor="text1"/>
          <w:sz w:val="22"/>
          <w:szCs w:val="22"/>
        </w:rPr>
        <w:t>Hydrography Governance</w:t>
      </w:r>
      <w:r w:rsidRPr="007C32B8">
        <w:rPr>
          <w:color w:val="000000" w:themeColor="text1"/>
          <w:sz w:val="22"/>
          <w:szCs w:val="22"/>
        </w:rPr>
        <w:t xml:space="preserve"> held in</w:t>
      </w:r>
      <w:r w:rsidR="00943DCA" w:rsidRPr="007C32B8">
        <w:rPr>
          <w:color w:val="000000" w:themeColor="text1"/>
          <w:sz w:val="22"/>
          <w:szCs w:val="22"/>
        </w:rPr>
        <w:t xml:space="preserve"> Nadi, Fiji, on 20 February 2018</w:t>
      </w:r>
      <w:r w:rsidR="005C1064" w:rsidRPr="007C32B8">
        <w:rPr>
          <w:color w:val="000000" w:themeColor="text1"/>
          <w:sz w:val="22"/>
          <w:szCs w:val="22"/>
        </w:rPr>
        <w:t>– linked with SWPHC1</w:t>
      </w:r>
      <w:r w:rsidR="00943DCA" w:rsidRPr="007C32B8">
        <w:rPr>
          <w:color w:val="000000" w:themeColor="text1"/>
          <w:sz w:val="22"/>
          <w:szCs w:val="22"/>
        </w:rPr>
        <w:t>5 Meeting</w:t>
      </w:r>
      <w:r w:rsidR="005C1064" w:rsidRPr="007C32B8">
        <w:rPr>
          <w:color w:val="000000" w:themeColor="text1"/>
          <w:sz w:val="22"/>
          <w:szCs w:val="22"/>
        </w:rPr>
        <w:t xml:space="preserve">. </w:t>
      </w:r>
    </w:p>
    <w:p w:rsidR="00AA2B76" w:rsidRPr="007C32B8" w:rsidRDefault="00AA2B76" w:rsidP="008648ED">
      <w:pPr>
        <w:pStyle w:val="ListParagraph"/>
        <w:widowControl w:val="0"/>
        <w:numPr>
          <w:ilvl w:val="0"/>
          <w:numId w:val="6"/>
        </w:numPr>
        <w:autoSpaceDE w:val="0"/>
        <w:autoSpaceDN w:val="0"/>
        <w:adjustRightInd w:val="0"/>
        <w:ind w:left="1287" w:right="130" w:hanging="357"/>
        <w:jc w:val="both"/>
        <w:rPr>
          <w:color w:val="000000" w:themeColor="text1"/>
          <w:sz w:val="22"/>
          <w:szCs w:val="22"/>
        </w:rPr>
      </w:pPr>
      <w:r w:rsidRPr="007C32B8">
        <w:rPr>
          <w:color w:val="000000" w:themeColor="text1"/>
          <w:sz w:val="22"/>
          <w:szCs w:val="22"/>
        </w:rPr>
        <w:t>MSI Training Course held in Wellington, New Zealand on 6-8 August 2018</w:t>
      </w:r>
    </w:p>
    <w:p w:rsidR="00AA2B76" w:rsidRPr="007C32B8" w:rsidRDefault="00AA2B76" w:rsidP="008648ED">
      <w:pPr>
        <w:pStyle w:val="ListParagraph"/>
        <w:widowControl w:val="0"/>
        <w:numPr>
          <w:ilvl w:val="0"/>
          <w:numId w:val="6"/>
        </w:numPr>
        <w:autoSpaceDE w:val="0"/>
        <w:autoSpaceDN w:val="0"/>
        <w:adjustRightInd w:val="0"/>
        <w:ind w:left="1287" w:right="130" w:hanging="357"/>
        <w:jc w:val="both"/>
        <w:rPr>
          <w:color w:val="000000" w:themeColor="text1"/>
          <w:sz w:val="22"/>
          <w:szCs w:val="22"/>
        </w:rPr>
      </w:pPr>
      <w:r w:rsidRPr="007C32B8">
        <w:rPr>
          <w:color w:val="000000" w:themeColor="text1"/>
          <w:sz w:val="22"/>
          <w:szCs w:val="22"/>
        </w:rPr>
        <w:t>MBES Training for Fiji (ongoing– 11-15 February 2019)</w:t>
      </w:r>
    </w:p>
    <w:p w:rsidR="00E65A0B" w:rsidRPr="007C32B8" w:rsidRDefault="00E65A0B" w:rsidP="006E120B">
      <w:pPr>
        <w:widowControl w:val="0"/>
        <w:autoSpaceDE w:val="0"/>
        <w:autoSpaceDN w:val="0"/>
        <w:adjustRightInd w:val="0"/>
        <w:ind w:right="130"/>
        <w:jc w:val="both"/>
        <w:rPr>
          <w:color w:val="000000" w:themeColor="text1"/>
          <w:sz w:val="22"/>
          <w:szCs w:val="22"/>
        </w:rPr>
      </w:pPr>
    </w:p>
    <w:p w:rsidR="00E65A0B" w:rsidRPr="007C32B8" w:rsidRDefault="00015552" w:rsidP="0005207E">
      <w:pPr>
        <w:pStyle w:val="ListParagraph"/>
        <w:widowControl w:val="0"/>
        <w:autoSpaceDE w:val="0"/>
        <w:autoSpaceDN w:val="0"/>
        <w:adjustRightInd w:val="0"/>
        <w:ind w:left="567" w:right="130"/>
        <w:jc w:val="both"/>
        <w:rPr>
          <w:color w:val="000000" w:themeColor="text1"/>
          <w:sz w:val="22"/>
          <w:szCs w:val="22"/>
          <w:u w:val="single"/>
        </w:rPr>
      </w:pPr>
      <w:r w:rsidRPr="007C32B8">
        <w:rPr>
          <w:color w:val="000000" w:themeColor="text1"/>
          <w:sz w:val="22"/>
          <w:szCs w:val="22"/>
          <w:u w:val="single"/>
        </w:rPr>
        <w:t>P</w:t>
      </w:r>
      <w:r w:rsidR="00E65A0B" w:rsidRPr="007C32B8">
        <w:rPr>
          <w:color w:val="000000" w:themeColor="text1"/>
          <w:sz w:val="22"/>
          <w:szCs w:val="22"/>
          <w:u w:val="single"/>
        </w:rPr>
        <w:t>rojects</w:t>
      </w:r>
      <w:r w:rsidRPr="007C32B8">
        <w:rPr>
          <w:color w:val="000000" w:themeColor="text1"/>
          <w:sz w:val="22"/>
          <w:szCs w:val="22"/>
          <w:u w:val="single"/>
        </w:rPr>
        <w:t xml:space="preserve"> </w:t>
      </w:r>
      <w:r w:rsidR="00E65A0B" w:rsidRPr="007C32B8">
        <w:rPr>
          <w:color w:val="000000" w:themeColor="text1"/>
          <w:sz w:val="22"/>
          <w:szCs w:val="22"/>
          <w:u w:val="single"/>
        </w:rPr>
        <w:t>submitted to CBSC16 Meeting (Goa, India, 30 May – 1 Jun 2018)</w:t>
      </w:r>
    </w:p>
    <w:p w:rsidR="00EC0571" w:rsidRPr="007C32B8" w:rsidRDefault="00EC0571" w:rsidP="00EC0571">
      <w:pPr>
        <w:pStyle w:val="ListParagraph"/>
        <w:widowControl w:val="0"/>
        <w:autoSpaceDE w:val="0"/>
        <w:autoSpaceDN w:val="0"/>
        <w:adjustRightInd w:val="0"/>
        <w:ind w:left="851" w:right="130"/>
        <w:jc w:val="both"/>
        <w:rPr>
          <w:color w:val="000000" w:themeColor="text1"/>
          <w:sz w:val="22"/>
          <w:szCs w:val="22"/>
        </w:rPr>
      </w:pPr>
    </w:p>
    <w:p w:rsidR="00EC0571" w:rsidRPr="007C32B8" w:rsidRDefault="00EC0571" w:rsidP="00EC0571">
      <w:pPr>
        <w:pStyle w:val="ListParagraph"/>
        <w:widowControl w:val="0"/>
        <w:autoSpaceDE w:val="0"/>
        <w:autoSpaceDN w:val="0"/>
        <w:adjustRightInd w:val="0"/>
        <w:ind w:left="851" w:right="130"/>
        <w:jc w:val="both"/>
        <w:rPr>
          <w:color w:val="000000" w:themeColor="text1"/>
          <w:sz w:val="22"/>
          <w:szCs w:val="22"/>
        </w:rPr>
      </w:pPr>
      <w:r w:rsidRPr="007C32B8">
        <w:rPr>
          <w:color w:val="000000" w:themeColor="text1"/>
          <w:sz w:val="22"/>
          <w:szCs w:val="22"/>
        </w:rPr>
        <w:t>2 projects (activities) were submitted to the CBSC16 Meeting and approved</w:t>
      </w:r>
    </w:p>
    <w:p w:rsidR="00EC0571" w:rsidRPr="007C32B8" w:rsidRDefault="00EC0571" w:rsidP="00EC0571">
      <w:pPr>
        <w:pStyle w:val="ListParagraph"/>
        <w:widowControl w:val="0"/>
        <w:autoSpaceDE w:val="0"/>
        <w:autoSpaceDN w:val="0"/>
        <w:adjustRightInd w:val="0"/>
        <w:ind w:left="851" w:right="130"/>
        <w:jc w:val="both"/>
        <w:rPr>
          <w:color w:val="000000" w:themeColor="text1"/>
          <w:sz w:val="8"/>
          <w:szCs w:val="22"/>
        </w:rPr>
      </w:pPr>
    </w:p>
    <w:p w:rsidR="00EC0571" w:rsidRPr="007C32B8" w:rsidRDefault="00EC0571" w:rsidP="00EC0571">
      <w:pPr>
        <w:pStyle w:val="ListParagraph"/>
        <w:widowControl w:val="0"/>
        <w:numPr>
          <w:ilvl w:val="0"/>
          <w:numId w:val="25"/>
        </w:numPr>
        <w:autoSpaceDE w:val="0"/>
        <w:autoSpaceDN w:val="0"/>
        <w:adjustRightInd w:val="0"/>
        <w:ind w:left="1418" w:right="130" w:hanging="567"/>
        <w:jc w:val="both"/>
        <w:rPr>
          <w:color w:val="000000" w:themeColor="text1"/>
          <w:sz w:val="22"/>
          <w:szCs w:val="22"/>
        </w:rPr>
      </w:pPr>
      <w:r w:rsidRPr="007C32B8">
        <w:rPr>
          <w:color w:val="000000" w:themeColor="text1"/>
          <w:sz w:val="22"/>
          <w:szCs w:val="22"/>
        </w:rPr>
        <w:t>P-12 Technical Workshop on Disaster Response planning &amp; Data Discovery (linked with SWPHC16 - Feb 2019) - DONE</w:t>
      </w:r>
    </w:p>
    <w:p w:rsidR="00EC0571" w:rsidRPr="007C32B8" w:rsidRDefault="00EC0571" w:rsidP="00EC0571">
      <w:pPr>
        <w:pStyle w:val="ListParagraph"/>
        <w:widowControl w:val="0"/>
        <w:autoSpaceDE w:val="0"/>
        <w:autoSpaceDN w:val="0"/>
        <w:adjustRightInd w:val="0"/>
        <w:ind w:left="851" w:right="130"/>
        <w:jc w:val="both"/>
        <w:rPr>
          <w:color w:val="000000" w:themeColor="text1"/>
          <w:sz w:val="8"/>
          <w:szCs w:val="8"/>
        </w:rPr>
      </w:pPr>
    </w:p>
    <w:p w:rsidR="00EC0571" w:rsidRPr="007C32B8" w:rsidRDefault="00EC0571" w:rsidP="00EC0571">
      <w:pPr>
        <w:pStyle w:val="ListParagraph"/>
        <w:widowControl w:val="0"/>
        <w:numPr>
          <w:ilvl w:val="0"/>
          <w:numId w:val="25"/>
        </w:numPr>
        <w:autoSpaceDE w:val="0"/>
        <w:autoSpaceDN w:val="0"/>
        <w:adjustRightInd w:val="0"/>
        <w:ind w:left="1418" w:right="130" w:hanging="567"/>
        <w:jc w:val="both"/>
        <w:rPr>
          <w:color w:val="000000" w:themeColor="text1"/>
          <w:sz w:val="22"/>
          <w:szCs w:val="22"/>
        </w:rPr>
      </w:pPr>
      <w:r w:rsidRPr="007C32B8">
        <w:rPr>
          <w:color w:val="000000" w:themeColor="text1"/>
          <w:sz w:val="22"/>
          <w:szCs w:val="22"/>
        </w:rPr>
        <w:t>Technical Assessment &amp; advice visit to Palau (NGA) – planned 2019</w:t>
      </w:r>
    </w:p>
    <w:p w:rsidR="00EC0571" w:rsidRPr="007C32B8" w:rsidRDefault="00EC0571" w:rsidP="00EC0571">
      <w:pPr>
        <w:pStyle w:val="ListParagraph"/>
        <w:widowControl w:val="0"/>
        <w:autoSpaceDE w:val="0"/>
        <w:autoSpaceDN w:val="0"/>
        <w:adjustRightInd w:val="0"/>
        <w:ind w:left="851" w:right="130"/>
        <w:jc w:val="both"/>
        <w:rPr>
          <w:color w:val="000000" w:themeColor="text1"/>
          <w:sz w:val="22"/>
          <w:szCs w:val="22"/>
        </w:rPr>
      </w:pPr>
    </w:p>
    <w:p w:rsidR="00EC0571" w:rsidRPr="007C32B8" w:rsidRDefault="00EC0571" w:rsidP="00EC0571">
      <w:pPr>
        <w:pStyle w:val="ListParagraph"/>
        <w:widowControl w:val="0"/>
        <w:autoSpaceDE w:val="0"/>
        <w:autoSpaceDN w:val="0"/>
        <w:adjustRightInd w:val="0"/>
        <w:ind w:left="851" w:right="130"/>
        <w:jc w:val="both"/>
        <w:rPr>
          <w:color w:val="000000" w:themeColor="text1"/>
          <w:sz w:val="22"/>
          <w:szCs w:val="22"/>
        </w:rPr>
      </w:pPr>
      <w:r w:rsidRPr="007C32B8">
        <w:rPr>
          <w:color w:val="000000" w:themeColor="text1"/>
          <w:sz w:val="22"/>
          <w:szCs w:val="22"/>
        </w:rPr>
        <w:t>2 projects (activities) were carried over from 2018 CBWP</w:t>
      </w:r>
    </w:p>
    <w:p w:rsidR="00EC0571" w:rsidRPr="007C32B8" w:rsidRDefault="00EC0571" w:rsidP="00EC0571">
      <w:pPr>
        <w:pStyle w:val="ListParagraph"/>
        <w:widowControl w:val="0"/>
        <w:autoSpaceDE w:val="0"/>
        <w:autoSpaceDN w:val="0"/>
        <w:adjustRightInd w:val="0"/>
        <w:ind w:left="851" w:right="130"/>
        <w:jc w:val="both"/>
        <w:rPr>
          <w:color w:val="000000" w:themeColor="text1"/>
          <w:sz w:val="8"/>
          <w:szCs w:val="8"/>
        </w:rPr>
      </w:pPr>
    </w:p>
    <w:p w:rsidR="00EC0571" w:rsidRPr="007C32B8" w:rsidRDefault="00EC0571" w:rsidP="00EC0571">
      <w:pPr>
        <w:pStyle w:val="ListParagraph"/>
        <w:widowControl w:val="0"/>
        <w:numPr>
          <w:ilvl w:val="0"/>
          <w:numId w:val="26"/>
        </w:numPr>
        <w:autoSpaceDE w:val="0"/>
        <w:autoSpaceDN w:val="0"/>
        <w:adjustRightInd w:val="0"/>
        <w:ind w:left="1418" w:right="130" w:hanging="567"/>
        <w:jc w:val="both"/>
        <w:rPr>
          <w:color w:val="000000" w:themeColor="text1"/>
          <w:sz w:val="22"/>
          <w:szCs w:val="22"/>
        </w:rPr>
      </w:pPr>
      <w:r w:rsidRPr="007C32B8">
        <w:rPr>
          <w:color w:val="000000" w:themeColor="text1"/>
          <w:sz w:val="22"/>
          <w:szCs w:val="22"/>
        </w:rPr>
        <w:t>Samoa Technical Implementation Visit (LINZ) – planned 2019</w:t>
      </w:r>
    </w:p>
    <w:p w:rsidR="00EC0571" w:rsidRPr="007C32B8" w:rsidRDefault="00EC0571" w:rsidP="00EC0571">
      <w:pPr>
        <w:pStyle w:val="ListParagraph"/>
        <w:widowControl w:val="0"/>
        <w:autoSpaceDE w:val="0"/>
        <w:autoSpaceDN w:val="0"/>
        <w:adjustRightInd w:val="0"/>
        <w:ind w:left="851" w:right="130"/>
        <w:jc w:val="both"/>
        <w:rPr>
          <w:color w:val="000000" w:themeColor="text1"/>
          <w:sz w:val="8"/>
          <w:szCs w:val="8"/>
        </w:rPr>
      </w:pPr>
    </w:p>
    <w:p w:rsidR="00EC0571" w:rsidRPr="007C32B8" w:rsidRDefault="00EC0571" w:rsidP="00EC0571">
      <w:pPr>
        <w:pStyle w:val="ListParagraph"/>
        <w:widowControl w:val="0"/>
        <w:numPr>
          <w:ilvl w:val="0"/>
          <w:numId w:val="26"/>
        </w:numPr>
        <w:autoSpaceDE w:val="0"/>
        <w:autoSpaceDN w:val="0"/>
        <w:adjustRightInd w:val="0"/>
        <w:ind w:left="1418" w:right="130" w:hanging="567"/>
        <w:jc w:val="both"/>
        <w:rPr>
          <w:color w:val="000000" w:themeColor="text1"/>
          <w:sz w:val="22"/>
          <w:szCs w:val="22"/>
        </w:rPr>
      </w:pPr>
      <w:r w:rsidRPr="007C32B8">
        <w:rPr>
          <w:color w:val="000000" w:themeColor="text1"/>
          <w:sz w:val="22"/>
          <w:szCs w:val="22"/>
        </w:rPr>
        <w:t>Niue Technical Implementation Visit (LINZ) – planned 2019</w:t>
      </w:r>
    </w:p>
    <w:p w:rsidR="00EC0571" w:rsidRPr="007C32B8" w:rsidRDefault="00EC0571" w:rsidP="00EC0571">
      <w:pPr>
        <w:widowControl w:val="0"/>
        <w:autoSpaceDE w:val="0"/>
        <w:autoSpaceDN w:val="0"/>
        <w:adjustRightInd w:val="0"/>
        <w:ind w:right="130"/>
        <w:jc w:val="both"/>
        <w:rPr>
          <w:color w:val="000000" w:themeColor="text1"/>
          <w:sz w:val="22"/>
          <w:szCs w:val="22"/>
        </w:rPr>
      </w:pPr>
    </w:p>
    <w:p w:rsidR="00DF3949" w:rsidRPr="007C32B8" w:rsidRDefault="00DF3949" w:rsidP="00EC0571">
      <w:pPr>
        <w:widowControl w:val="0"/>
        <w:autoSpaceDE w:val="0"/>
        <w:autoSpaceDN w:val="0"/>
        <w:adjustRightInd w:val="0"/>
        <w:ind w:right="130"/>
        <w:jc w:val="both"/>
        <w:rPr>
          <w:b/>
          <w:color w:val="000000" w:themeColor="text1"/>
          <w:sz w:val="22"/>
          <w:szCs w:val="22"/>
        </w:rPr>
      </w:pPr>
      <w:r w:rsidRPr="007C32B8">
        <w:rPr>
          <w:b/>
          <w:color w:val="000000" w:themeColor="text1"/>
          <w:sz w:val="22"/>
          <w:szCs w:val="22"/>
        </w:rPr>
        <w:t>10.2</w:t>
      </w:r>
      <w:r w:rsidRPr="007C32B8">
        <w:rPr>
          <w:b/>
          <w:color w:val="000000" w:themeColor="text1"/>
          <w:sz w:val="22"/>
          <w:szCs w:val="22"/>
        </w:rPr>
        <w:tab/>
        <w:t>Update on the 3-year Capacity Building Plan</w:t>
      </w:r>
      <w:r w:rsidR="006E120B" w:rsidRPr="007C32B8">
        <w:rPr>
          <w:b/>
          <w:color w:val="000000" w:themeColor="text1"/>
          <w:sz w:val="22"/>
          <w:szCs w:val="22"/>
        </w:rPr>
        <w:t xml:space="preserve"> </w:t>
      </w:r>
      <w:r w:rsidR="006E120B" w:rsidRPr="007C32B8">
        <w:rPr>
          <w:i/>
          <w:color w:val="000000" w:themeColor="text1"/>
          <w:sz w:val="22"/>
          <w:szCs w:val="22"/>
        </w:rPr>
        <w:t>(doc. SWPHC16-10.2)</w:t>
      </w:r>
    </w:p>
    <w:p w:rsidR="00DF3949" w:rsidRPr="007C32B8" w:rsidRDefault="00DF3949" w:rsidP="00EC0571">
      <w:pPr>
        <w:widowControl w:val="0"/>
        <w:autoSpaceDE w:val="0"/>
        <w:autoSpaceDN w:val="0"/>
        <w:adjustRightInd w:val="0"/>
        <w:ind w:right="130"/>
        <w:jc w:val="both"/>
        <w:rPr>
          <w:color w:val="000000" w:themeColor="text1"/>
          <w:sz w:val="22"/>
          <w:szCs w:val="22"/>
        </w:rPr>
      </w:pPr>
    </w:p>
    <w:p w:rsidR="00DF3949" w:rsidRPr="007C32B8" w:rsidRDefault="00E73D7A" w:rsidP="00E73D7A">
      <w:pPr>
        <w:widowControl w:val="0"/>
        <w:autoSpaceDE w:val="0"/>
        <w:autoSpaceDN w:val="0"/>
        <w:adjustRightInd w:val="0"/>
        <w:ind w:left="709" w:right="130" w:hanging="709"/>
        <w:jc w:val="both"/>
        <w:rPr>
          <w:color w:val="000000" w:themeColor="text1"/>
          <w:sz w:val="22"/>
          <w:szCs w:val="22"/>
        </w:rPr>
      </w:pPr>
      <w:r w:rsidRPr="007C32B8">
        <w:rPr>
          <w:color w:val="000000" w:themeColor="text1"/>
          <w:sz w:val="22"/>
          <w:szCs w:val="22"/>
        </w:rPr>
        <w:t>10.2.1</w:t>
      </w:r>
      <w:r w:rsidRPr="007C32B8">
        <w:rPr>
          <w:color w:val="000000" w:themeColor="text1"/>
          <w:sz w:val="22"/>
          <w:szCs w:val="22"/>
        </w:rPr>
        <w:tab/>
      </w:r>
      <w:r w:rsidR="00015552" w:rsidRPr="007C32B8">
        <w:rPr>
          <w:color w:val="000000" w:themeColor="text1"/>
          <w:sz w:val="22"/>
          <w:szCs w:val="22"/>
        </w:rPr>
        <w:t>Mr Greenland outlined t</w:t>
      </w:r>
      <w:r w:rsidR="006E120B" w:rsidRPr="007C32B8">
        <w:rPr>
          <w:color w:val="000000" w:themeColor="text1"/>
          <w:sz w:val="22"/>
          <w:szCs w:val="22"/>
        </w:rPr>
        <w:t xml:space="preserve">he planned </w:t>
      </w:r>
      <w:r w:rsidR="00205B18" w:rsidRPr="007C32B8">
        <w:rPr>
          <w:color w:val="000000" w:themeColor="text1"/>
          <w:sz w:val="22"/>
          <w:szCs w:val="22"/>
        </w:rPr>
        <w:t xml:space="preserve">CB activities </w:t>
      </w:r>
      <w:r w:rsidR="00015552" w:rsidRPr="007C32B8">
        <w:rPr>
          <w:color w:val="000000" w:themeColor="text1"/>
          <w:sz w:val="22"/>
          <w:szCs w:val="22"/>
        </w:rPr>
        <w:t>for the 2019-2021,</w:t>
      </w:r>
      <w:r w:rsidR="00205B18" w:rsidRPr="007C32B8">
        <w:rPr>
          <w:color w:val="000000" w:themeColor="text1"/>
          <w:sz w:val="22"/>
          <w:szCs w:val="22"/>
        </w:rPr>
        <w:t xml:space="preserve"> as follows:</w:t>
      </w:r>
    </w:p>
    <w:p w:rsidR="00205B18" w:rsidRPr="007C32B8" w:rsidRDefault="00205B18" w:rsidP="00DF3949">
      <w:pPr>
        <w:widowControl w:val="0"/>
        <w:autoSpaceDE w:val="0"/>
        <w:autoSpaceDN w:val="0"/>
        <w:adjustRightInd w:val="0"/>
        <w:ind w:left="709" w:right="130"/>
        <w:jc w:val="both"/>
        <w:rPr>
          <w:color w:val="000000" w:themeColor="text1"/>
          <w:sz w:val="22"/>
          <w:szCs w:val="22"/>
        </w:rPr>
      </w:pPr>
    </w:p>
    <w:p w:rsidR="00205B18" w:rsidRPr="007C32B8" w:rsidRDefault="00205B18" w:rsidP="00DF3949">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u w:val="single"/>
        </w:rPr>
        <w:t xml:space="preserve">2019 </w:t>
      </w:r>
    </w:p>
    <w:p w:rsidR="00205B18" w:rsidRPr="007C32B8" w:rsidRDefault="00205B18" w:rsidP="00DF3949">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rPr>
        <w:t>Technical Assessment &amp; Advice Visit to Palau</w:t>
      </w:r>
    </w:p>
    <w:p w:rsidR="00205B18" w:rsidRPr="007C32B8" w:rsidRDefault="00205B18" w:rsidP="00DF3949">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rPr>
        <w:t>Technical Implementation Visit to Samoa</w:t>
      </w:r>
    </w:p>
    <w:p w:rsidR="00205B18" w:rsidRPr="007C32B8" w:rsidRDefault="00205B18" w:rsidP="00DF3949">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rPr>
        <w:t>Technical Implementation Visit to Niue</w:t>
      </w:r>
    </w:p>
    <w:p w:rsidR="00205B18" w:rsidRPr="007C32B8" w:rsidRDefault="00205B18" w:rsidP="00DF3949">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rPr>
        <w:t xml:space="preserve">Also available to IHO MS – (i) IHO-Nippon Nautical Cartography Course at UKHO (IHO CL 04/2019), (ii) GEBCO Cat A Ocean Mapping </w:t>
      </w:r>
      <w:r w:rsidR="00D84BA9" w:rsidRPr="007C32B8">
        <w:rPr>
          <w:color w:val="000000" w:themeColor="text1"/>
          <w:sz w:val="22"/>
          <w:szCs w:val="22"/>
        </w:rPr>
        <w:t xml:space="preserve">Course </w:t>
      </w:r>
      <w:r w:rsidRPr="007C32B8">
        <w:rPr>
          <w:color w:val="000000" w:themeColor="text1"/>
          <w:sz w:val="22"/>
          <w:szCs w:val="22"/>
        </w:rPr>
        <w:t>at UNH (IHO CL 12/2019)</w:t>
      </w:r>
    </w:p>
    <w:p w:rsidR="00205B18" w:rsidRPr="007C32B8" w:rsidRDefault="00205B18" w:rsidP="00DF3949">
      <w:pPr>
        <w:widowControl w:val="0"/>
        <w:autoSpaceDE w:val="0"/>
        <w:autoSpaceDN w:val="0"/>
        <w:adjustRightInd w:val="0"/>
        <w:ind w:left="709" w:right="130"/>
        <w:jc w:val="both"/>
        <w:rPr>
          <w:color w:val="000000" w:themeColor="text1"/>
          <w:sz w:val="22"/>
          <w:szCs w:val="22"/>
        </w:rPr>
      </w:pPr>
    </w:p>
    <w:p w:rsidR="00205B18" w:rsidRPr="007C32B8" w:rsidRDefault="00205B18" w:rsidP="00DF3949">
      <w:pPr>
        <w:widowControl w:val="0"/>
        <w:autoSpaceDE w:val="0"/>
        <w:autoSpaceDN w:val="0"/>
        <w:adjustRightInd w:val="0"/>
        <w:ind w:left="709" w:right="130"/>
        <w:jc w:val="both"/>
        <w:rPr>
          <w:color w:val="000000" w:themeColor="text1"/>
          <w:sz w:val="22"/>
          <w:szCs w:val="22"/>
          <w:u w:val="single"/>
        </w:rPr>
      </w:pPr>
      <w:r w:rsidRPr="007C32B8">
        <w:rPr>
          <w:color w:val="000000" w:themeColor="text1"/>
          <w:sz w:val="22"/>
          <w:szCs w:val="22"/>
          <w:u w:val="single"/>
        </w:rPr>
        <w:t>2020</w:t>
      </w:r>
    </w:p>
    <w:p w:rsidR="00205B18" w:rsidRPr="007C32B8" w:rsidRDefault="00205B18" w:rsidP="00DF3949">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rPr>
        <w:t>2-day Technical Workshop (linked with SWPHC17</w:t>
      </w:r>
      <w:r w:rsidR="00695E38" w:rsidRPr="007C32B8">
        <w:rPr>
          <w:color w:val="000000" w:themeColor="text1"/>
          <w:sz w:val="22"/>
          <w:szCs w:val="22"/>
        </w:rPr>
        <w:t>)</w:t>
      </w:r>
    </w:p>
    <w:p w:rsidR="00695E38" w:rsidRPr="007C32B8" w:rsidRDefault="00695E38" w:rsidP="00DF3949">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rPr>
        <w:t>MSI Training</w:t>
      </w:r>
    </w:p>
    <w:p w:rsidR="00695E38" w:rsidRPr="007C32B8" w:rsidRDefault="00695E38" w:rsidP="00DF3949">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rPr>
        <w:t>Other projects to be formulated at SWPHC16 (Feb/Mar 2019) and also by CBWG in consultation with SWPHC members</w:t>
      </w:r>
    </w:p>
    <w:p w:rsidR="00695E38" w:rsidRPr="007C32B8" w:rsidRDefault="00695E38" w:rsidP="00DF3949">
      <w:pPr>
        <w:widowControl w:val="0"/>
        <w:autoSpaceDE w:val="0"/>
        <w:autoSpaceDN w:val="0"/>
        <w:adjustRightInd w:val="0"/>
        <w:ind w:left="709" w:right="130"/>
        <w:jc w:val="both"/>
        <w:rPr>
          <w:color w:val="000000" w:themeColor="text1"/>
          <w:sz w:val="22"/>
          <w:szCs w:val="22"/>
        </w:rPr>
      </w:pPr>
    </w:p>
    <w:p w:rsidR="00695E38" w:rsidRPr="007C32B8" w:rsidRDefault="00695E38" w:rsidP="00695E38">
      <w:pPr>
        <w:widowControl w:val="0"/>
        <w:autoSpaceDE w:val="0"/>
        <w:autoSpaceDN w:val="0"/>
        <w:adjustRightInd w:val="0"/>
        <w:ind w:left="709" w:right="130"/>
        <w:jc w:val="both"/>
        <w:rPr>
          <w:color w:val="000000" w:themeColor="text1"/>
          <w:sz w:val="22"/>
          <w:szCs w:val="22"/>
          <w:u w:val="single"/>
        </w:rPr>
      </w:pPr>
      <w:r w:rsidRPr="007C32B8">
        <w:rPr>
          <w:color w:val="000000" w:themeColor="text1"/>
          <w:sz w:val="22"/>
          <w:szCs w:val="22"/>
          <w:u w:val="single"/>
        </w:rPr>
        <w:t>2021</w:t>
      </w:r>
    </w:p>
    <w:p w:rsidR="00695E38" w:rsidRPr="007C32B8" w:rsidRDefault="00695E38" w:rsidP="00695E38">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rPr>
        <w:t>2-day Technical Workshop (linked with SWPHC18)</w:t>
      </w:r>
    </w:p>
    <w:p w:rsidR="00695E38" w:rsidRPr="007C32B8" w:rsidRDefault="00695E38" w:rsidP="00695E38">
      <w:pPr>
        <w:widowControl w:val="0"/>
        <w:autoSpaceDE w:val="0"/>
        <w:autoSpaceDN w:val="0"/>
        <w:adjustRightInd w:val="0"/>
        <w:ind w:left="709" w:right="130"/>
        <w:jc w:val="both"/>
        <w:rPr>
          <w:color w:val="000000" w:themeColor="text1"/>
          <w:sz w:val="22"/>
          <w:szCs w:val="22"/>
        </w:rPr>
      </w:pPr>
      <w:r w:rsidRPr="007C32B8">
        <w:rPr>
          <w:color w:val="000000" w:themeColor="text1"/>
          <w:sz w:val="22"/>
          <w:szCs w:val="22"/>
        </w:rPr>
        <w:t>Other projects to be formulated at SWPHC17 (Feb/Mar 2020) and also by CBWG in consultation with SWPHC members</w:t>
      </w:r>
    </w:p>
    <w:p w:rsidR="00FE7E50" w:rsidRPr="007C32B8" w:rsidRDefault="00FE7E50" w:rsidP="00015552">
      <w:pPr>
        <w:widowControl w:val="0"/>
        <w:autoSpaceDE w:val="0"/>
        <w:autoSpaceDN w:val="0"/>
        <w:adjustRightInd w:val="0"/>
        <w:ind w:right="130"/>
        <w:jc w:val="both"/>
        <w:rPr>
          <w:color w:val="000000" w:themeColor="text1"/>
          <w:sz w:val="22"/>
          <w:szCs w:val="22"/>
        </w:rPr>
      </w:pPr>
    </w:p>
    <w:p w:rsidR="00015552" w:rsidRPr="007C32B8" w:rsidRDefault="00015552" w:rsidP="00015552">
      <w:pPr>
        <w:widowControl w:val="0"/>
        <w:autoSpaceDE w:val="0"/>
        <w:autoSpaceDN w:val="0"/>
        <w:adjustRightInd w:val="0"/>
        <w:ind w:right="130"/>
        <w:jc w:val="both"/>
        <w:rPr>
          <w:b/>
          <w:color w:val="000000" w:themeColor="text1"/>
          <w:sz w:val="22"/>
          <w:szCs w:val="22"/>
        </w:rPr>
      </w:pPr>
      <w:r w:rsidRPr="007C32B8">
        <w:rPr>
          <w:b/>
          <w:color w:val="000000" w:themeColor="text1"/>
          <w:sz w:val="22"/>
          <w:szCs w:val="22"/>
        </w:rPr>
        <w:t>10.3</w:t>
      </w:r>
      <w:r w:rsidRPr="007C32B8">
        <w:rPr>
          <w:b/>
          <w:color w:val="000000" w:themeColor="text1"/>
          <w:sz w:val="22"/>
          <w:szCs w:val="22"/>
        </w:rPr>
        <w:tab/>
        <w:t>Future Capacity Building Initiatives</w:t>
      </w:r>
    </w:p>
    <w:p w:rsidR="00937742" w:rsidRPr="007C32B8" w:rsidRDefault="00937742" w:rsidP="00015552">
      <w:pPr>
        <w:widowControl w:val="0"/>
        <w:autoSpaceDE w:val="0"/>
        <w:autoSpaceDN w:val="0"/>
        <w:adjustRightInd w:val="0"/>
        <w:ind w:right="130"/>
        <w:jc w:val="both"/>
        <w:rPr>
          <w:b/>
          <w:color w:val="000000" w:themeColor="text1"/>
          <w:sz w:val="22"/>
          <w:szCs w:val="22"/>
        </w:rPr>
      </w:pPr>
    </w:p>
    <w:p w:rsidR="00964EAA" w:rsidRPr="007C32B8" w:rsidRDefault="00937742" w:rsidP="00E73D7A">
      <w:pPr>
        <w:widowControl w:val="0"/>
        <w:autoSpaceDE w:val="0"/>
        <w:autoSpaceDN w:val="0"/>
        <w:adjustRightInd w:val="0"/>
        <w:ind w:left="709" w:right="130" w:hanging="709"/>
        <w:jc w:val="both"/>
        <w:rPr>
          <w:color w:val="000000" w:themeColor="text1"/>
          <w:sz w:val="22"/>
          <w:szCs w:val="22"/>
        </w:rPr>
      </w:pPr>
      <w:r w:rsidRPr="007C32B8">
        <w:rPr>
          <w:color w:val="000000" w:themeColor="text1"/>
          <w:sz w:val="22"/>
          <w:szCs w:val="22"/>
        </w:rPr>
        <w:t>10.3.1</w:t>
      </w:r>
      <w:r w:rsidR="00E73D7A" w:rsidRPr="007C32B8">
        <w:rPr>
          <w:color w:val="000000" w:themeColor="text1"/>
          <w:sz w:val="22"/>
          <w:szCs w:val="22"/>
        </w:rPr>
        <w:tab/>
      </w:r>
      <w:r w:rsidR="006701F9" w:rsidRPr="007C32B8">
        <w:rPr>
          <w:color w:val="000000" w:themeColor="text1"/>
          <w:sz w:val="22"/>
          <w:szCs w:val="22"/>
        </w:rPr>
        <w:t>Mr Greenland stated</w:t>
      </w:r>
      <w:r w:rsidR="00964EAA" w:rsidRPr="007C32B8">
        <w:rPr>
          <w:color w:val="000000" w:themeColor="text1"/>
          <w:sz w:val="22"/>
          <w:szCs w:val="22"/>
        </w:rPr>
        <w:t xml:space="preserve"> that</w:t>
      </w:r>
      <w:r w:rsidR="006701F9" w:rsidRPr="007C32B8">
        <w:rPr>
          <w:color w:val="000000" w:themeColor="text1"/>
          <w:sz w:val="22"/>
          <w:szCs w:val="22"/>
        </w:rPr>
        <w:t>,</w:t>
      </w:r>
      <w:r w:rsidR="00964EAA" w:rsidRPr="007C32B8">
        <w:rPr>
          <w:color w:val="000000" w:themeColor="text1"/>
          <w:sz w:val="22"/>
          <w:szCs w:val="22"/>
        </w:rPr>
        <w:t xml:space="preserve"> </w:t>
      </w:r>
      <w:r w:rsidR="006701F9" w:rsidRPr="007C32B8">
        <w:rPr>
          <w:color w:val="000000" w:themeColor="text1"/>
          <w:sz w:val="22"/>
          <w:szCs w:val="22"/>
        </w:rPr>
        <w:t>based on</w:t>
      </w:r>
      <w:r w:rsidR="008A2DEE" w:rsidRPr="007C32B8">
        <w:rPr>
          <w:color w:val="000000" w:themeColor="text1"/>
          <w:sz w:val="22"/>
          <w:szCs w:val="22"/>
        </w:rPr>
        <w:t xml:space="preserve"> </w:t>
      </w:r>
      <w:r w:rsidR="00B9236A" w:rsidRPr="007C32B8">
        <w:rPr>
          <w:color w:val="000000" w:themeColor="text1"/>
          <w:sz w:val="22"/>
          <w:szCs w:val="22"/>
        </w:rPr>
        <w:t>discussions held during the workshop preceding SWPHC16 and noting the IHO CB Strategy is for coastal States to achieve Phase 1 in a sustainable manner</w:t>
      </w:r>
      <w:r w:rsidR="00FE7E50" w:rsidRPr="007C32B8">
        <w:rPr>
          <w:color w:val="000000" w:themeColor="text1"/>
          <w:sz w:val="22"/>
          <w:szCs w:val="22"/>
        </w:rPr>
        <w:t>,</w:t>
      </w:r>
      <w:r w:rsidR="00B9236A" w:rsidRPr="007C32B8">
        <w:rPr>
          <w:color w:val="000000" w:themeColor="text1"/>
          <w:sz w:val="22"/>
          <w:szCs w:val="22"/>
        </w:rPr>
        <w:t xml:space="preserve"> </w:t>
      </w:r>
      <w:r w:rsidR="00964EAA" w:rsidRPr="007C32B8">
        <w:rPr>
          <w:color w:val="000000" w:themeColor="text1"/>
          <w:sz w:val="22"/>
          <w:szCs w:val="22"/>
        </w:rPr>
        <w:t xml:space="preserve">the 2-Day Technical Workshop </w:t>
      </w:r>
      <w:r w:rsidR="008A2DEE" w:rsidRPr="007C32B8">
        <w:rPr>
          <w:color w:val="000000" w:themeColor="text1"/>
          <w:sz w:val="22"/>
          <w:szCs w:val="22"/>
        </w:rPr>
        <w:t xml:space="preserve">(2020) </w:t>
      </w:r>
      <w:r w:rsidR="006701F9" w:rsidRPr="007C32B8">
        <w:rPr>
          <w:color w:val="000000" w:themeColor="text1"/>
          <w:sz w:val="22"/>
          <w:szCs w:val="22"/>
        </w:rPr>
        <w:t xml:space="preserve">should </w:t>
      </w:r>
      <w:r w:rsidR="00964EAA" w:rsidRPr="007C32B8">
        <w:rPr>
          <w:color w:val="000000" w:themeColor="text1"/>
          <w:sz w:val="22"/>
          <w:szCs w:val="22"/>
        </w:rPr>
        <w:t xml:space="preserve">focus on MSI for managers, i.e. governance and management of service.  NAVAREA X and NAVAREA XIV </w:t>
      </w:r>
      <w:r w:rsidR="006701F9" w:rsidRPr="007C32B8">
        <w:rPr>
          <w:color w:val="000000" w:themeColor="text1"/>
          <w:sz w:val="22"/>
          <w:szCs w:val="22"/>
        </w:rPr>
        <w:t>Coordinators</w:t>
      </w:r>
      <w:r w:rsidR="00964EAA" w:rsidRPr="007C32B8">
        <w:rPr>
          <w:color w:val="000000" w:themeColor="text1"/>
          <w:sz w:val="22"/>
          <w:szCs w:val="22"/>
        </w:rPr>
        <w:t xml:space="preserve"> will be invited </w:t>
      </w:r>
      <w:r w:rsidR="00B9236A" w:rsidRPr="007C32B8">
        <w:rPr>
          <w:color w:val="000000" w:themeColor="text1"/>
          <w:sz w:val="22"/>
          <w:szCs w:val="22"/>
        </w:rPr>
        <w:t xml:space="preserve">and </w:t>
      </w:r>
      <w:r w:rsidR="00964EAA" w:rsidRPr="007C32B8">
        <w:rPr>
          <w:color w:val="000000" w:themeColor="text1"/>
          <w:sz w:val="22"/>
          <w:szCs w:val="22"/>
        </w:rPr>
        <w:t>discussions dwell on challenges and achievements, including MSI analysis and reporting from coastal States, NAVAREAs and PCAs.</w:t>
      </w:r>
      <w:r w:rsidR="006701F9" w:rsidRPr="007C32B8">
        <w:rPr>
          <w:color w:val="000000" w:themeColor="text1"/>
          <w:sz w:val="22"/>
          <w:szCs w:val="22"/>
        </w:rPr>
        <w:t xml:space="preserve">  The Chair commented that it would be useful to include demonstration of data collection, </w:t>
      </w:r>
      <w:r w:rsidR="00FE57D1" w:rsidRPr="007C32B8">
        <w:rPr>
          <w:color w:val="000000" w:themeColor="text1"/>
          <w:sz w:val="22"/>
          <w:szCs w:val="22"/>
        </w:rPr>
        <w:t>i.e.</w:t>
      </w:r>
      <w:r w:rsidR="006701F9" w:rsidRPr="007C32B8">
        <w:rPr>
          <w:color w:val="000000" w:themeColor="text1"/>
          <w:sz w:val="22"/>
          <w:szCs w:val="22"/>
        </w:rPr>
        <w:t xml:space="preserve"> some hands-on searching for data.  Mr Neves stated that an</w:t>
      </w:r>
      <w:r w:rsidR="008A2DEE" w:rsidRPr="007C32B8">
        <w:rPr>
          <w:color w:val="000000" w:themeColor="text1"/>
          <w:sz w:val="22"/>
          <w:szCs w:val="22"/>
        </w:rPr>
        <w:t xml:space="preserve"> </w:t>
      </w:r>
      <w:r w:rsidR="006701F9" w:rsidRPr="007C32B8">
        <w:rPr>
          <w:color w:val="000000" w:themeColor="text1"/>
          <w:sz w:val="22"/>
          <w:szCs w:val="22"/>
        </w:rPr>
        <w:t xml:space="preserve">on-going action should be for </w:t>
      </w:r>
      <w:r w:rsidR="008A2DEE" w:rsidRPr="007C32B8">
        <w:rPr>
          <w:color w:val="000000" w:themeColor="text1"/>
          <w:sz w:val="22"/>
          <w:szCs w:val="22"/>
        </w:rPr>
        <w:t>the</w:t>
      </w:r>
      <w:r w:rsidR="006701F9" w:rsidRPr="007C32B8">
        <w:rPr>
          <w:color w:val="000000" w:themeColor="text1"/>
          <w:sz w:val="22"/>
          <w:szCs w:val="22"/>
        </w:rPr>
        <w:t xml:space="preserve"> States</w:t>
      </w:r>
      <w:r w:rsidR="008A2DEE" w:rsidRPr="007C32B8">
        <w:rPr>
          <w:color w:val="000000" w:themeColor="text1"/>
          <w:sz w:val="22"/>
          <w:szCs w:val="22"/>
        </w:rPr>
        <w:t xml:space="preserve"> to search for existing hydrographic data that can be made publicly/widely available.</w:t>
      </w:r>
    </w:p>
    <w:p w:rsidR="008A2DEE" w:rsidRDefault="008A2DEE" w:rsidP="008A2DEE">
      <w:pPr>
        <w:widowControl w:val="0"/>
        <w:autoSpaceDE w:val="0"/>
        <w:autoSpaceDN w:val="0"/>
        <w:adjustRightInd w:val="0"/>
        <w:ind w:left="709" w:right="130"/>
        <w:jc w:val="both"/>
        <w:rPr>
          <w:color w:val="4F81BD" w:themeColor="accent1"/>
          <w:sz w:val="22"/>
          <w:szCs w:val="22"/>
        </w:rPr>
      </w:pPr>
    </w:p>
    <w:p w:rsidR="00964EAA" w:rsidRPr="008A2DEE" w:rsidRDefault="008A2DEE" w:rsidP="008A2DEE">
      <w:pPr>
        <w:widowControl w:val="0"/>
        <w:autoSpaceDE w:val="0"/>
        <w:autoSpaceDN w:val="0"/>
        <w:adjustRightInd w:val="0"/>
        <w:ind w:left="709" w:right="130"/>
        <w:jc w:val="both"/>
        <w:rPr>
          <w:color w:val="FF0000"/>
          <w:sz w:val="22"/>
          <w:szCs w:val="22"/>
        </w:rPr>
      </w:pPr>
      <w:r>
        <w:rPr>
          <w:color w:val="FF0000"/>
          <w:sz w:val="22"/>
          <w:szCs w:val="22"/>
        </w:rPr>
        <w:t>Action 11</w:t>
      </w:r>
      <w:r w:rsidRPr="008A2DEE">
        <w:rPr>
          <w:color w:val="FF0000"/>
          <w:sz w:val="22"/>
          <w:szCs w:val="22"/>
        </w:rPr>
        <w:t xml:space="preserve">:  </w:t>
      </w:r>
      <w:r>
        <w:rPr>
          <w:color w:val="FF0000"/>
          <w:sz w:val="22"/>
          <w:szCs w:val="22"/>
        </w:rPr>
        <w:t>All members to search for hydrographic data that can be made publicly available.</w:t>
      </w:r>
    </w:p>
    <w:p w:rsidR="008A2DEE" w:rsidRDefault="008A2DEE" w:rsidP="00E73D7A">
      <w:pPr>
        <w:widowControl w:val="0"/>
        <w:autoSpaceDE w:val="0"/>
        <w:autoSpaceDN w:val="0"/>
        <w:adjustRightInd w:val="0"/>
        <w:ind w:left="709" w:right="130" w:hanging="709"/>
        <w:jc w:val="both"/>
        <w:rPr>
          <w:color w:val="4F81BD" w:themeColor="accent1"/>
          <w:sz w:val="22"/>
          <w:szCs w:val="22"/>
        </w:rPr>
      </w:pPr>
    </w:p>
    <w:p w:rsidR="000A145F" w:rsidRPr="007C32B8" w:rsidRDefault="00937742" w:rsidP="000A145F">
      <w:pPr>
        <w:widowControl w:val="0"/>
        <w:autoSpaceDE w:val="0"/>
        <w:autoSpaceDN w:val="0"/>
        <w:adjustRightInd w:val="0"/>
        <w:ind w:left="709" w:right="130" w:hanging="709"/>
        <w:jc w:val="both"/>
        <w:rPr>
          <w:color w:val="000000" w:themeColor="text1"/>
          <w:sz w:val="22"/>
          <w:szCs w:val="22"/>
        </w:rPr>
      </w:pPr>
      <w:r w:rsidRPr="007C32B8">
        <w:rPr>
          <w:color w:val="000000" w:themeColor="text1"/>
          <w:sz w:val="22"/>
          <w:szCs w:val="22"/>
        </w:rPr>
        <w:t>10.3.2</w:t>
      </w:r>
      <w:r w:rsidR="008A2DEE" w:rsidRPr="007C32B8">
        <w:rPr>
          <w:color w:val="000000" w:themeColor="text1"/>
          <w:sz w:val="22"/>
          <w:szCs w:val="22"/>
        </w:rPr>
        <w:tab/>
        <w:t>Mr Greenland would engage with Fiji to con</w:t>
      </w:r>
      <w:r w:rsidR="0095275D" w:rsidRPr="007C32B8">
        <w:rPr>
          <w:color w:val="000000" w:themeColor="text1"/>
          <w:sz w:val="22"/>
          <w:szCs w:val="22"/>
        </w:rPr>
        <w:t>sider hosting the MSI Training in 2020,</w:t>
      </w:r>
      <w:r w:rsidR="000A145F" w:rsidRPr="007C32B8">
        <w:rPr>
          <w:color w:val="000000" w:themeColor="text1"/>
          <w:sz w:val="22"/>
          <w:szCs w:val="22"/>
        </w:rPr>
        <w:t xml:space="preserve"> as all previous workshops were conducted in New Zealand.  He would also be submitting (to CBSC) a proposal for ‘Train the Trainer’ as Maritime Safety Authority Fiji had agreed to release their MSI National Coordinator</w:t>
      </w:r>
      <w:r w:rsidR="008A2DEE" w:rsidRPr="007C32B8">
        <w:rPr>
          <w:color w:val="000000" w:themeColor="text1"/>
          <w:sz w:val="22"/>
          <w:szCs w:val="22"/>
        </w:rPr>
        <w:t xml:space="preserve"> </w:t>
      </w:r>
      <w:r w:rsidR="000A145F" w:rsidRPr="007C32B8">
        <w:rPr>
          <w:color w:val="000000" w:themeColor="text1"/>
          <w:sz w:val="22"/>
          <w:szCs w:val="22"/>
        </w:rPr>
        <w:t>in assisting with delivery of the MSI training.  Another pro</w:t>
      </w:r>
      <w:r w:rsidR="00D23C20" w:rsidRPr="007C32B8">
        <w:rPr>
          <w:color w:val="000000" w:themeColor="text1"/>
          <w:sz w:val="22"/>
          <w:szCs w:val="22"/>
        </w:rPr>
        <w:t>po</w:t>
      </w:r>
      <w:r w:rsidR="000A145F" w:rsidRPr="007C32B8">
        <w:rPr>
          <w:color w:val="000000" w:themeColor="text1"/>
          <w:sz w:val="22"/>
          <w:szCs w:val="22"/>
        </w:rPr>
        <w:t>sed submission would be to seek funding for a CB Strategy for t</w:t>
      </w:r>
      <w:r w:rsidR="00D23C20" w:rsidRPr="007C32B8">
        <w:rPr>
          <w:color w:val="000000" w:themeColor="text1"/>
          <w:sz w:val="22"/>
          <w:szCs w:val="22"/>
        </w:rPr>
        <w:t xml:space="preserve">he </w:t>
      </w:r>
      <w:r w:rsidR="000A145F" w:rsidRPr="007C32B8">
        <w:rPr>
          <w:color w:val="000000" w:themeColor="text1"/>
          <w:sz w:val="22"/>
          <w:szCs w:val="22"/>
        </w:rPr>
        <w:t>SWPHC</w:t>
      </w:r>
      <w:r w:rsidR="00D23C20" w:rsidRPr="007C32B8">
        <w:rPr>
          <w:color w:val="000000" w:themeColor="text1"/>
          <w:sz w:val="22"/>
          <w:szCs w:val="22"/>
        </w:rPr>
        <w:t xml:space="preserve">, </w:t>
      </w:r>
      <w:r w:rsidR="00D84BA9" w:rsidRPr="007C32B8">
        <w:rPr>
          <w:color w:val="000000" w:themeColor="text1"/>
          <w:sz w:val="22"/>
          <w:szCs w:val="22"/>
        </w:rPr>
        <w:t>i.e.</w:t>
      </w:r>
      <w:r w:rsidR="00D23C20" w:rsidRPr="007C32B8">
        <w:rPr>
          <w:color w:val="000000" w:themeColor="text1"/>
          <w:sz w:val="22"/>
          <w:szCs w:val="22"/>
        </w:rPr>
        <w:t xml:space="preserve"> to engage with a contractor to assist in putting together a strategy for the region.  IHO Director commented that it would be useful to refer to the CB Strategy documents for NIOHC and </w:t>
      </w:r>
      <w:r w:rsidR="00FE7E50" w:rsidRPr="007C32B8">
        <w:rPr>
          <w:color w:val="000000" w:themeColor="text1"/>
          <w:sz w:val="22"/>
          <w:szCs w:val="22"/>
        </w:rPr>
        <w:t xml:space="preserve">SAIHC </w:t>
      </w:r>
      <w:r w:rsidR="00D23C20" w:rsidRPr="007C32B8">
        <w:rPr>
          <w:color w:val="000000" w:themeColor="text1"/>
          <w:sz w:val="22"/>
          <w:szCs w:val="22"/>
        </w:rPr>
        <w:t>developed</w:t>
      </w:r>
      <w:r w:rsidR="00FE7E50" w:rsidRPr="007C32B8">
        <w:rPr>
          <w:color w:val="000000" w:themeColor="text1"/>
          <w:sz w:val="22"/>
          <w:szCs w:val="22"/>
        </w:rPr>
        <w:t xml:space="preserve"> by Mr Jeff Bryant (ex-UKHO).</w:t>
      </w:r>
    </w:p>
    <w:p w:rsidR="00FE7E50" w:rsidRPr="007C32B8" w:rsidRDefault="00FE7E50" w:rsidP="00A23328">
      <w:pPr>
        <w:widowControl w:val="0"/>
        <w:autoSpaceDE w:val="0"/>
        <w:autoSpaceDN w:val="0"/>
        <w:adjustRightInd w:val="0"/>
        <w:ind w:right="130"/>
        <w:jc w:val="both"/>
        <w:rPr>
          <w:color w:val="000000" w:themeColor="text1"/>
          <w:sz w:val="22"/>
          <w:szCs w:val="22"/>
        </w:rPr>
      </w:pPr>
    </w:p>
    <w:p w:rsidR="00FE7E50" w:rsidRPr="007C32B8" w:rsidRDefault="00937742" w:rsidP="00D84BA9">
      <w:pPr>
        <w:widowControl w:val="0"/>
        <w:autoSpaceDE w:val="0"/>
        <w:autoSpaceDN w:val="0"/>
        <w:adjustRightInd w:val="0"/>
        <w:ind w:left="709" w:right="130" w:hanging="709"/>
        <w:jc w:val="both"/>
        <w:rPr>
          <w:color w:val="000000" w:themeColor="text1"/>
          <w:sz w:val="22"/>
          <w:szCs w:val="22"/>
        </w:rPr>
      </w:pPr>
      <w:r w:rsidRPr="007C32B8">
        <w:rPr>
          <w:color w:val="000000" w:themeColor="text1"/>
          <w:sz w:val="22"/>
          <w:szCs w:val="22"/>
        </w:rPr>
        <w:t>10.3.3</w:t>
      </w:r>
      <w:r w:rsidR="00FE7E50" w:rsidRPr="007C32B8">
        <w:rPr>
          <w:color w:val="000000" w:themeColor="text1"/>
          <w:sz w:val="22"/>
          <w:szCs w:val="22"/>
        </w:rPr>
        <w:t xml:space="preserve"> </w:t>
      </w:r>
      <w:r w:rsidRPr="007C32B8">
        <w:rPr>
          <w:color w:val="000000" w:themeColor="text1"/>
          <w:sz w:val="22"/>
          <w:szCs w:val="22"/>
        </w:rPr>
        <w:t>The Chair requested the coastal States to</w:t>
      </w:r>
      <w:r w:rsidR="00FE7E50" w:rsidRPr="007C32B8">
        <w:rPr>
          <w:color w:val="000000" w:themeColor="text1"/>
          <w:sz w:val="22"/>
          <w:szCs w:val="22"/>
        </w:rPr>
        <w:t xml:space="preserve"> work closely with PCAs regarding their capacity building requirements and prepa</w:t>
      </w:r>
      <w:r w:rsidRPr="007C32B8">
        <w:rPr>
          <w:color w:val="000000" w:themeColor="text1"/>
          <w:sz w:val="22"/>
          <w:szCs w:val="22"/>
        </w:rPr>
        <w:t>re bids for submission to CBSC17</w:t>
      </w:r>
      <w:r w:rsidR="00FE7E50" w:rsidRPr="007C32B8">
        <w:rPr>
          <w:color w:val="000000" w:themeColor="text1"/>
          <w:sz w:val="22"/>
          <w:szCs w:val="22"/>
        </w:rPr>
        <w:t xml:space="preserve"> Mee</w:t>
      </w:r>
      <w:r w:rsidR="00A23328" w:rsidRPr="007C32B8">
        <w:rPr>
          <w:color w:val="000000" w:themeColor="text1"/>
          <w:sz w:val="22"/>
          <w:szCs w:val="22"/>
        </w:rPr>
        <w:t>ting to be held in May 2019</w:t>
      </w:r>
      <w:r w:rsidR="00FE7E50" w:rsidRPr="007C32B8">
        <w:rPr>
          <w:color w:val="000000" w:themeColor="text1"/>
          <w:sz w:val="22"/>
          <w:szCs w:val="22"/>
        </w:rPr>
        <w:t xml:space="preserve">.  These are to be forwarded to the CB Coordinator who, in coordination with the </w:t>
      </w:r>
      <w:r w:rsidR="00A23328" w:rsidRPr="007C32B8">
        <w:rPr>
          <w:color w:val="000000" w:themeColor="text1"/>
          <w:sz w:val="22"/>
          <w:szCs w:val="22"/>
        </w:rPr>
        <w:t>Chair, would submit it to CBSC17.</w:t>
      </w:r>
    </w:p>
    <w:p w:rsidR="00FE7E50" w:rsidRPr="007C32B8" w:rsidRDefault="00FE7E50" w:rsidP="00D84BA9">
      <w:pPr>
        <w:widowControl w:val="0"/>
        <w:autoSpaceDE w:val="0"/>
        <w:autoSpaceDN w:val="0"/>
        <w:adjustRightInd w:val="0"/>
        <w:ind w:left="709" w:right="130" w:hanging="709"/>
        <w:jc w:val="both"/>
        <w:rPr>
          <w:color w:val="000000" w:themeColor="text1"/>
          <w:sz w:val="22"/>
          <w:szCs w:val="22"/>
        </w:rPr>
      </w:pPr>
    </w:p>
    <w:p w:rsidR="00FE7E50" w:rsidRPr="00937742" w:rsidRDefault="00937742" w:rsidP="007A3CF2">
      <w:pPr>
        <w:widowControl w:val="0"/>
        <w:autoSpaceDE w:val="0"/>
        <w:autoSpaceDN w:val="0"/>
        <w:adjustRightInd w:val="0"/>
        <w:ind w:left="709" w:right="130"/>
        <w:jc w:val="both"/>
        <w:rPr>
          <w:color w:val="FF0000"/>
          <w:sz w:val="22"/>
          <w:szCs w:val="22"/>
        </w:rPr>
      </w:pPr>
      <w:r w:rsidRPr="00937742">
        <w:rPr>
          <w:color w:val="FF0000"/>
          <w:sz w:val="22"/>
          <w:szCs w:val="22"/>
        </w:rPr>
        <w:t>Action 12</w:t>
      </w:r>
      <w:r>
        <w:rPr>
          <w:color w:val="FF0000"/>
          <w:sz w:val="22"/>
          <w:szCs w:val="22"/>
        </w:rPr>
        <w:t>: All members (C</w:t>
      </w:r>
      <w:r w:rsidR="00FE7E50" w:rsidRPr="00937742">
        <w:rPr>
          <w:color w:val="FF0000"/>
          <w:sz w:val="22"/>
          <w:szCs w:val="22"/>
        </w:rPr>
        <w:t>oastal States and PCAs</w:t>
      </w:r>
      <w:r>
        <w:rPr>
          <w:color w:val="FF0000"/>
          <w:sz w:val="22"/>
          <w:szCs w:val="22"/>
        </w:rPr>
        <w:t>)</w:t>
      </w:r>
      <w:r w:rsidR="00FE7E50" w:rsidRPr="00937742">
        <w:rPr>
          <w:color w:val="FF0000"/>
          <w:sz w:val="22"/>
          <w:szCs w:val="22"/>
        </w:rPr>
        <w:t xml:space="preserve"> to provide CB requests to the CB Coordinator (deadline: </w:t>
      </w:r>
      <w:r w:rsidR="00A23328">
        <w:rPr>
          <w:color w:val="FF0000"/>
          <w:sz w:val="22"/>
          <w:szCs w:val="22"/>
        </w:rPr>
        <w:t>15 March 2019</w:t>
      </w:r>
      <w:r w:rsidR="00FE7E50" w:rsidRPr="00937742">
        <w:rPr>
          <w:color w:val="FF0000"/>
          <w:sz w:val="22"/>
          <w:szCs w:val="22"/>
        </w:rPr>
        <w:t>).</w:t>
      </w:r>
    </w:p>
    <w:p w:rsidR="00FE7E50" w:rsidRPr="00937742" w:rsidRDefault="00FE7E50" w:rsidP="007A3CF2">
      <w:pPr>
        <w:widowControl w:val="0"/>
        <w:autoSpaceDE w:val="0"/>
        <w:autoSpaceDN w:val="0"/>
        <w:adjustRightInd w:val="0"/>
        <w:ind w:left="709" w:right="130"/>
        <w:jc w:val="both"/>
        <w:rPr>
          <w:color w:val="FF0000"/>
          <w:sz w:val="22"/>
          <w:szCs w:val="22"/>
        </w:rPr>
      </w:pPr>
    </w:p>
    <w:p w:rsidR="00FE7E50" w:rsidRPr="00937742" w:rsidRDefault="00937742" w:rsidP="007A3CF2">
      <w:pPr>
        <w:widowControl w:val="0"/>
        <w:autoSpaceDE w:val="0"/>
        <w:autoSpaceDN w:val="0"/>
        <w:adjustRightInd w:val="0"/>
        <w:ind w:left="709" w:right="130"/>
        <w:jc w:val="both"/>
        <w:rPr>
          <w:color w:val="FF0000"/>
          <w:sz w:val="22"/>
          <w:szCs w:val="22"/>
        </w:rPr>
      </w:pPr>
      <w:r w:rsidRPr="00937742">
        <w:rPr>
          <w:color w:val="FF0000"/>
          <w:sz w:val="22"/>
          <w:szCs w:val="22"/>
        </w:rPr>
        <w:t>Action 13</w:t>
      </w:r>
      <w:r w:rsidR="00FE7E50" w:rsidRPr="00937742">
        <w:rPr>
          <w:color w:val="FF0000"/>
          <w:sz w:val="22"/>
          <w:szCs w:val="22"/>
        </w:rPr>
        <w:t xml:space="preserve">: CB Coordinator to compile the SWPHC requests for </w:t>
      </w:r>
      <w:r w:rsidRPr="00937742">
        <w:rPr>
          <w:color w:val="FF0000"/>
          <w:sz w:val="22"/>
          <w:szCs w:val="22"/>
        </w:rPr>
        <w:t>support and submit to the CBSC17</w:t>
      </w:r>
      <w:r w:rsidR="00FE7E50" w:rsidRPr="00937742">
        <w:rPr>
          <w:color w:val="FF0000"/>
          <w:sz w:val="22"/>
          <w:szCs w:val="22"/>
        </w:rPr>
        <w:t xml:space="preserve"> in coordination with t</w:t>
      </w:r>
      <w:r w:rsidR="00A23328">
        <w:rPr>
          <w:color w:val="FF0000"/>
          <w:sz w:val="22"/>
          <w:szCs w:val="22"/>
        </w:rPr>
        <w:t>he Chair (deadline: 1 April 2019</w:t>
      </w:r>
      <w:r w:rsidR="00FE7E50" w:rsidRPr="00937742">
        <w:rPr>
          <w:color w:val="FF0000"/>
          <w:sz w:val="22"/>
          <w:szCs w:val="22"/>
        </w:rPr>
        <w:t>).</w:t>
      </w:r>
    </w:p>
    <w:p w:rsidR="00AE68BF" w:rsidRPr="00F27B3B" w:rsidRDefault="00AE68BF" w:rsidP="007A3CF2">
      <w:pPr>
        <w:widowControl w:val="0"/>
        <w:autoSpaceDE w:val="0"/>
        <w:autoSpaceDN w:val="0"/>
        <w:adjustRightInd w:val="0"/>
        <w:ind w:left="709"/>
        <w:jc w:val="both"/>
        <w:rPr>
          <w:color w:val="000000" w:themeColor="text1"/>
          <w:sz w:val="22"/>
          <w:szCs w:val="22"/>
        </w:rPr>
      </w:pPr>
    </w:p>
    <w:p w:rsidR="0005207E" w:rsidRDefault="0005207E" w:rsidP="00D84BA9">
      <w:pPr>
        <w:widowControl w:val="0"/>
        <w:autoSpaceDE w:val="0"/>
        <w:autoSpaceDN w:val="0"/>
        <w:adjustRightInd w:val="0"/>
        <w:ind w:left="709" w:right="133" w:hanging="709"/>
        <w:jc w:val="both"/>
        <w:rPr>
          <w:color w:val="FF0000"/>
          <w:spacing w:val="5"/>
          <w:sz w:val="22"/>
          <w:szCs w:val="22"/>
        </w:rPr>
      </w:pPr>
    </w:p>
    <w:p w:rsidR="00EF4176" w:rsidRPr="00F27B3B" w:rsidRDefault="007A3CF2" w:rsidP="007A3CF2">
      <w:pPr>
        <w:ind w:left="709" w:hanging="709"/>
        <w:jc w:val="both"/>
        <w:rPr>
          <w:b/>
          <w:color w:val="000000" w:themeColor="text1"/>
          <w:spacing w:val="5"/>
          <w:sz w:val="22"/>
          <w:szCs w:val="22"/>
        </w:rPr>
      </w:pPr>
      <w:r>
        <w:rPr>
          <w:b/>
          <w:color w:val="000000" w:themeColor="text1"/>
          <w:spacing w:val="5"/>
          <w:sz w:val="22"/>
          <w:szCs w:val="22"/>
        </w:rPr>
        <w:t>10.4</w:t>
      </w:r>
      <w:r>
        <w:rPr>
          <w:b/>
          <w:color w:val="000000" w:themeColor="text1"/>
          <w:spacing w:val="5"/>
          <w:sz w:val="22"/>
          <w:szCs w:val="22"/>
        </w:rPr>
        <w:tab/>
      </w:r>
      <w:r w:rsidR="00F27B3B" w:rsidRPr="00F27B3B">
        <w:rPr>
          <w:b/>
          <w:color w:val="000000" w:themeColor="text1"/>
          <w:spacing w:val="5"/>
          <w:sz w:val="22"/>
          <w:szCs w:val="22"/>
        </w:rPr>
        <w:t>Regional Capacity Building I</w:t>
      </w:r>
      <w:r w:rsidR="00EF4176" w:rsidRPr="00F27B3B">
        <w:rPr>
          <w:b/>
          <w:color w:val="000000" w:themeColor="text1"/>
          <w:spacing w:val="5"/>
          <w:sz w:val="22"/>
          <w:szCs w:val="22"/>
        </w:rPr>
        <w:t>nitiatives</w:t>
      </w:r>
    </w:p>
    <w:p w:rsidR="00EF4176" w:rsidRPr="00F27B3B" w:rsidRDefault="00EF4176" w:rsidP="007A3CF2">
      <w:pPr>
        <w:ind w:left="709" w:hanging="709"/>
        <w:jc w:val="both"/>
        <w:rPr>
          <w:b/>
          <w:color w:val="000000" w:themeColor="text1"/>
          <w:spacing w:val="5"/>
          <w:sz w:val="22"/>
          <w:szCs w:val="22"/>
        </w:rPr>
      </w:pPr>
    </w:p>
    <w:p w:rsidR="00EF4176" w:rsidRPr="007C32B8" w:rsidRDefault="00EF4176" w:rsidP="007A3CF2">
      <w:pPr>
        <w:ind w:left="709" w:hanging="709"/>
        <w:jc w:val="both"/>
        <w:rPr>
          <w:b/>
          <w:color w:val="000000" w:themeColor="text1"/>
          <w:spacing w:val="5"/>
          <w:sz w:val="22"/>
          <w:szCs w:val="22"/>
        </w:rPr>
      </w:pPr>
      <w:r w:rsidRPr="007C32B8">
        <w:rPr>
          <w:b/>
          <w:color w:val="000000" w:themeColor="text1"/>
          <w:spacing w:val="5"/>
          <w:sz w:val="22"/>
          <w:szCs w:val="22"/>
        </w:rPr>
        <w:t>10.4</w:t>
      </w:r>
      <w:r w:rsidR="007A3CF2" w:rsidRPr="007C32B8">
        <w:rPr>
          <w:b/>
          <w:color w:val="000000" w:themeColor="text1"/>
          <w:spacing w:val="5"/>
          <w:sz w:val="22"/>
          <w:szCs w:val="22"/>
        </w:rPr>
        <w:t>a</w:t>
      </w:r>
      <w:r w:rsidR="007A3CF2" w:rsidRPr="007C32B8">
        <w:rPr>
          <w:b/>
          <w:color w:val="000000" w:themeColor="text1"/>
          <w:spacing w:val="5"/>
          <w:sz w:val="22"/>
          <w:szCs w:val="22"/>
        </w:rPr>
        <w:tab/>
      </w:r>
      <w:r w:rsidR="00E41684" w:rsidRPr="007C32B8">
        <w:rPr>
          <w:b/>
          <w:color w:val="000000" w:themeColor="text1"/>
          <w:spacing w:val="5"/>
          <w:sz w:val="22"/>
          <w:szCs w:val="22"/>
        </w:rPr>
        <w:t>Update on Pacific Regional Navigation Initiative (PRNI)</w:t>
      </w:r>
    </w:p>
    <w:p w:rsidR="00E41684" w:rsidRPr="007C32B8" w:rsidRDefault="00E41684" w:rsidP="007A3CF2">
      <w:pPr>
        <w:ind w:left="567" w:hanging="567"/>
        <w:jc w:val="both"/>
        <w:rPr>
          <w:b/>
          <w:color w:val="000000" w:themeColor="text1"/>
          <w:spacing w:val="5"/>
          <w:sz w:val="22"/>
          <w:szCs w:val="22"/>
        </w:rPr>
      </w:pPr>
    </w:p>
    <w:p w:rsidR="00E444D4" w:rsidRPr="007C32B8" w:rsidRDefault="00E444D4" w:rsidP="007A3CF2">
      <w:pPr>
        <w:ind w:left="709"/>
        <w:jc w:val="both"/>
        <w:rPr>
          <w:color w:val="000000" w:themeColor="text1"/>
          <w:spacing w:val="5"/>
          <w:sz w:val="22"/>
          <w:szCs w:val="22"/>
        </w:rPr>
      </w:pPr>
      <w:r w:rsidRPr="007C32B8">
        <w:rPr>
          <w:color w:val="000000" w:themeColor="text1"/>
          <w:spacing w:val="5"/>
          <w:sz w:val="22"/>
          <w:szCs w:val="22"/>
        </w:rPr>
        <w:t>New Zealand gave an update on its aid programme in the region (</w:t>
      </w:r>
      <w:r w:rsidR="003223C1" w:rsidRPr="007C32B8">
        <w:rPr>
          <w:i/>
          <w:color w:val="000000" w:themeColor="text1"/>
          <w:spacing w:val="5"/>
          <w:sz w:val="22"/>
          <w:szCs w:val="22"/>
        </w:rPr>
        <w:t xml:space="preserve">doc. </w:t>
      </w:r>
      <w:r w:rsidR="006D1CDE" w:rsidRPr="007C32B8">
        <w:rPr>
          <w:i/>
          <w:color w:val="000000" w:themeColor="text1"/>
          <w:spacing w:val="5"/>
          <w:sz w:val="22"/>
          <w:szCs w:val="22"/>
        </w:rPr>
        <w:t>SWPHC16</w:t>
      </w:r>
      <w:r w:rsidRPr="007C32B8">
        <w:rPr>
          <w:i/>
          <w:color w:val="000000" w:themeColor="text1"/>
          <w:spacing w:val="5"/>
          <w:sz w:val="22"/>
          <w:szCs w:val="22"/>
        </w:rPr>
        <w:t>-10.4</w:t>
      </w:r>
      <w:r w:rsidRPr="007C32B8">
        <w:rPr>
          <w:color w:val="000000" w:themeColor="text1"/>
          <w:spacing w:val="5"/>
          <w:sz w:val="22"/>
          <w:szCs w:val="22"/>
        </w:rPr>
        <w:t>) as follows:</w:t>
      </w:r>
    </w:p>
    <w:p w:rsidR="00E444D4" w:rsidRPr="007C32B8" w:rsidRDefault="00E444D4" w:rsidP="007A3CF2">
      <w:pPr>
        <w:ind w:left="709"/>
        <w:jc w:val="both"/>
        <w:rPr>
          <w:color w:val="000000" w:themeColor="text1"/>
          <w:spacing w:val="5"/>
          <w:sz w:val="22"/>
          <w:szCs w:val="22"/>
        </w:rPr>
      </w:pPr>
    </w:p>
    <w:p w:rsidR="008B39AD" w:rsidRPr="007C32B8" w:rsidRDefault="00E444D4" w:rsidP="007A3CF2">
      <w:pPr>
        <w:ind w:left="709"/>
        <w:jc w:val="both"/>
        <w:rPr>
          <w:color w:val="000000" w:themeColor="text1"/>
          <w:spacing w:val="5"/>
          <w:sz w:val="22"/>
          <w:szCs w:val="22"/>
        </w:rPr>
      </w:pPr>
      <w:r w:rsidRPr="007C32B8">
        <w:rPr>
          <w:color w:val="000000" w:themeColor="text1"/>
          <w:spacing w:val="5"/>
          <w:sz w:val="22"/>
          <w:szCs w:val="22"/>
        </w:rPr>
        <w:t>The 5-year p</w:t>
      </w:r>
      <w:r w:rsidR="00E65FD9" w:rsidRPr="007C32B8">
        <w:rPr>
          <w:color w:val="000000" w:themeColor="text1"/>
          <w:spacing w:val="5"/>
          <w:sz w:val="22"/>
          <w:szCs w:val="22"/>
        </w:rPr>
        <w:t>roject commenced in 2015 with</w:t>
      </w:r>
      <w:r w:rsidRPr="007C32B8">
        <w:rPr>
          <w:color w:val="000000" w:themeColor="text1"/>
          <w:spacing w:val="5"/>
          <w:sz w:val="22"/>
          <w:szCs w:val="22"/>
        </w:rPr>
        <w:t xml:space="preserve"> a total budget of NZ $5M</w:t>
      </w:r>
      <w:r w:rsidR="00E65FD9" w:rsidRPr="007C32B8">
        <w:rPr>
          <w:color w:val="000000" w:themeColor="text1"/>
          <w:spacing w:val="5"/>
          <w:sz w:val="22"/>
          <w:szCs w:val="22"/>
        </w:rPr>
        <w:t xml:space="preserve"> for its programme of works.  It is</w:t>
      </w:r>
      <w:r w:rsidR="008B39AD" w:rsidRPr="007C32B8">
        <w:rPr>
          <w:color w:val="000000" w:themeColor="text1"/>
          <w:spacing w:val="5"/>
          <w:sz w:val="22"/>
          <w:szCs w:val="22"/>
        </w:rPr>
        <w:t xml:space="preserve"> a</w:t>
      </w:r>
      <w:r w:rsidR="00E65FD9" w:rsidRPr="007C32B8">
        <w:rPr>
          <w:color w:val="000000" w:themeColor="text1"/>
          <w:spacing w:val="5"/>
          <w:sz w:val="22"/>
          <w:szCs w:val="22"/>
        </w:rPr>
        <w:t xml:space="preserve"> partnersh</w:t>
      </w:r>
      <w:r w:rsidR="008B39AD" w:rsidRPr="007C32B8">
        <w:rPr>
          <w:color w:val="000000" w:themeColor="text1"/>
          <w:spacing w:val="5"/>
          <w:sz w:val="22"/>
          <w:szCs w:val="22"/>
        </w:rPr>
        <w:t xml:space="preserve">ip between MFAT, LINZ and SPC having </w:t>
      </w:r>
      <w:r w:rsidR="00E65FD9" w:rsidRPr="007C32B8">
        <w:rPr>
          <w:color w:val="000000" w:themeColor="text1"/>
          <w:spacing w:val="5"/>
          <w:sz w:val="22"/>
          <w:szCs w:val="22"/>
        </w:rPr>
        <w:t>a focus on navigational aspects of maritime safety</w:t>
      </w:r>
      <w:r w:rsidR="008B39AD" w:rsidRPr="007C32B8">
        <w:rPr>
          <w:color w:val="000000" w:themeColor="text1"/>
          <w:spacing w:val="5"/>
          <w:sz w:val="22"/>
          <w:szCs w:val="22"/>
        </w:rPr>
        <w:t xml:space="preserve"> and builds on previous success of programmes in the region – particularly risk assessments in Vanuatu, Tonga and Cook Islands.  An additional $2.2M was secured in January 2018 to continue the programme to 2021. </w:t>
      </w:r>
    </w:p>
    <w:p w:rsidR="008B39AD" w:rsidRPr="007C32B8" w:rsidRDefault="00FE57D1" w:rsidP="007A3CF2">
      <w:pPr>
        <w:ind w:left="709"/>
        <w:jc w:val="both"/>
        <w:rPr>
          <w:color w:val="000000" w:themeColor="text1"/>
          <w:spacing w:val="5"/>
          <w:sz w:val="22"/>
          <w:szCs w:val="22"/>
        </w:rPr>
      </w:pPr>
      <w:r>
        <w:rPr>
          <w:color w:val="000000" w:themeColor="text1"/>
          <w:spacing w:val="5"/>
          <w:sz w:val="22"/>
          <w:szCs w:val="22"/>
        </w:rPr>
        <w:t>The Project</w:t>
      </w:r>
      <w:r w:rsidR="008B39AD" w:rsidRPr="007C32B8">
        <w:rPr>
          <w:color w:val="000000" w:themeColor="text1"/>
          <w:spacing w:val="5"/>
          <w:sz w:val="22"/>
          <w:szCs w:val="22"/>
        </w:rPr>
        <w:t xml:space="preserve"> had five outputs, i.e.:</w:t>
      </w:r>
    </w:p>
    <w:p w:rsidR="008B39AD" w:rsidRPr="007C32B8" w:rsidRDefault="006D1CDE" w:rsidP="007A3CF2">
      <w:pPr>
        <w:ind w:left="709"/>
        <w:jc w:val="both"/>
        <w:rPr>
          <w:color w:val="000000" w:themeColor="text1"/>
          <w:spacing w:val="5"/>
          <w:sz w:val="22"/>
          <w:szCs w:val="22"/>
        </w:rPr>
      </w:pPr>
      <w:r w:rsidRPr="007C32B8">
        <w:rPr>
          <w:color w:val="000000" w:themeColor="text1"/>
          <w:spacing w:val="5"/>
          <w:sz w:val="22"/>
          <w:szCs w:val="22"/>
        </w:rPr>
        <w:t>•  Pacific-wide Data Discovery</w:t>
      </w:r>
    </w:p>
    <w:p w:rsidR="008B39AD" w:rsidRPr="007C32B8" w:rsidRDefault="006D1CDE" w:rsidP="007A3CF2">
      <w:pPr>
        <w:ind w:left="709"/>
        <w:jc w:val="both"/>
        <w:rPr>
          <w:color w:val="000000" w:themeColor="text1"/>
          <w:spacing w:val="5"/>
          <w:sz w:val="22"/>
          <w:szCs w:val="22"/>
        </w:rPr>
      </w:pPr>
      <w:r w:rsidRPr="007C32B8">
        <w:rPr>
          <w:color w:val="000000" w:themeColor="text1"/>
          <w:spacing w:val="5"/>
          <w:sz w:val="22"/>
          <w:szCs w:val="22"/>
        </w:rPr>
        <w:t>•  Hydrographic Risk Assessment</w:t>
      </w:r>
    </w:p>
    <w:p w:rsidR="008B39AD" w:rsidRPr="007C32B8" w:rsidRDefault="006D1CDE" w:rsidP="007A3CF2">
      <w:pPr>
        <w:ind w:left="709"/>
        <w:jc w:val="both"/>
        <w:rPr>
          <w:color w:val="000000" w:themeColor="text1"/>
          <w:spacing w:val="5"/>
          <w:sz w:val="22"/>
          <w:szCs w:val="22"/>
        </w:rPr>
      </w:pPr>
      <w:r w:rsidRPr="007C32B8">
        <w:rPr>
          <w:color w:val="000000" w:themeColor="text1"/>
          <w:spacing w:val="5"/>
          <w:sz w:val="22"/>
          <w:szCs w:val="22"/>
        </w:rPr>
        <w:t>•  Capability / Capacity Building</w:t>
      </w:r>
    </w:p>
    <w:p w:rsidR="006D1CDE" w:rsidRPr="007C32B8" w:rsidRDefault="006D1CDE" w:rsidP="007A3CF2">
      <w:pPr>
        <w:ind w:left="709"/>
        <w:jc w:val="both"/>
        <w:rPr>
          <w:color w:val="000000" w:themeColor="text1"/>
          <w:spacing w:val="5"/>
          <w:sz w:val="22"/>
          <w:szCs w:val="22"/>
        </w:rPr>
      </w:pPr>
      <w:r w:rsidRPr="007C32B8">
        <w:rPr>
          <w:color w:val="000000" w:themeColor="text1"/>
          <w:spacing w:val="5"/>
          <w:sz w:val="22"/>
          <w:szCs w:val="22"/>
        </w:rPr>
        <w:t xml:space="preserve">•  </w:t>
      </w:r>
      <w:r w:rsidR="00375D58" w:rsidRPr="007C32B8">
        <w:rPr>
          <w:color w:val="000000" w:themeColor="text1"/>
          <w:spacing w:val="5"/>
          <w:sz w:val="22"/>
          <w:szCs w:val="22"/>
        </w:rPr>
        <w:t>Mitigation Mea</w:t>
      </w:r>
      <w:r w:rsidRPr="007C32B8">
        <w:rPr>
          <w:color w:val="000000" w:themeColor="text1"/>
          <w:spacing w:val="5"/>
          <w:sz w:val="22"/>
          <w:szCs w:val="22"/>
        </w:rPr>
        <w:t>sures</w:t>
      </w:r>
    </w:p>
    <w:p w:rsidR="00375D58" w:rsidRPr="007C32B8" w:rsidRDefault="006D1CDE" w:rsidP="007A3CF2">
      <w:pPr>
        <w:ind w:left="709"/>
        <w:jc w:val="both"/>
        <w:rPr>
          <w:color w:val="000000" w:themeColor="text1"/>
          <w:spacing w:val="5"/>
          <w:sz w:val="22"/>
          <w:szCs w:val="22"/>
        </w:rPr>
      </w:pPr>
      <w:r w:rsidRPr="007C32B8">
        <w:rPr>
          <w:color w:val="000000" w:themeColor="text1"/>
          <w:spacing w:val="5"/>
          <w:sz w:val="22"/>
          <w:szCs w:val="22"/>
        </w:rPr>
        <w:t>•  Pacific-wide Partnerships</w:t>
      </w:r>
    </w:p>
    <w:p w:rsidR="001A28A7" w:rsidRPr="007C32B8" w:rsidRDefault="001A28A7" w:rsidP="007A3CF2">
      <w:pPr>
        <w:ind w:left="709"/>
        <w:jc w:val="both"/>
        <w:rPr>
          <w:color w:val="000000" w:themeColor="text1"/>
          <w:spacing w:val="5"/>
          <w:sz w:val="22"/>
          <w:szCs w:val="22"/>
        </w:rPr>
      </w:pPr>
    </w:p>
    <w:p w:rsidR="00CD2711" w:rsidRPr="007C32B8" w:rsidRDefault="000E073E" w:rsidP="007A3CF2">
      <w:pPr>
        <w:ind w:left="709"/>
        <w:jc w:val="both"/>
        <w:rPr>
          <w:color w:val="000000" w:themeColor="text1"/>
          <w:spacing w:val="5"/>
          <w:sz w:val="22"/>
          <w:szCs w:val="22"/>
        </w:rPr>
      </w:pPr>
      <w:r w:rsidRPr="007C32B8">
        <w:rPr>
          <w:color w:val="000000" w:themeColor="text1"/>
          <w:spacing w:val="5"/>
          <w:sz w:val="22"/>
          <w:szCs w:val="22"/>
        </w:rPr>
        <w:t xml:space="preserve">Bilateral Arrangements </w:t>
      </w:r>
      <w:r w:rsidR="008F27D9" w:rsidRPr="007C32B8">
        <w:rPr>
          <w:color w:val="000000" w:themeColor="text1"/>
          <w:spacing w:val="5"/>
          <w:sz w:val="22"/>
          <w:szCs w:val="22"/>
        </w:rPr>
        <w:t>concerning cooperation in hydrography</w:t>
      </w:r>
      <w:r w:rsidRPr="007C32B8">
        <w:rPr>
          <w:color w:val="000000" w:themeColor="text1"/>
          <w:spacing w:val="5"/>
          <w:sz w:val="22"/>
          <w:szCs w:val="22"/>
        </w:rPr>
        <w:t xml:space="preserve"> are in place</w:t>
      </w:r>
      <w:r w:rsidR="006D1CDE" w:rsidRPr="007C32B8">
        <w:rPr>
          <w:color w:val="000000" w:themeColor="text1"/>
          <w:spacing w:val="5"/>
          <w:sz w:val="22"/>
          <w:szCs w:val="22"/>
        </w:rPr>
        <w:t xml:space="preserve"> with Cook Islands, Niue, Samoa and Tonga.</w:t>
      </w:r>
      <w:r w:rsidR="00CC086A" w:rsidRPr="007C32B8">
        <w:rPr>
          <w:color w:val="000000" w:themeColor="text1"/>
          <w:spacing w:val="5"/>
          <w:sz w:val="22"/>
          <w:szCs w:val="22"/>
        </w:rPr>
        <w:t xml:space="preserve"> </w:t>
      </w:r>
      <w:r w:rsidR="009D0C3A" w:rsidRPr="007C32B8">
        <w:rPr>
          <w:color w:val="000000" w:themeColor="text1"/>
          <w:spacing w:val="5"/>
          <w:sz w:val="22"/>
          <w:szCs w:val="22"/>
        </w:rPr>
        <w:t>Hydrographic</w:t>
      </w:r>
      <w:r w:rsidRPr="007C32B8">
        <w:rPr>
          <w:color w:val="000000" w:themeColor="text1"/>
          <w:spacing w:val="5"/>
          <w:sz w:val="22"/>
          <w:szCs w:val="22"/>
        </w:rPr>
        <w:t xml:space="preserve"> Risk Assessments were carried out in Niue (2016) and Samoa (2017</w:t>
      </w:r>
      <w:r w:rsidR="009D0C3A" w:rsidRPr="007C32B8">
        <w:rPr>
          <w:color w:val="000000" w:themeColor="text1"/>
          <w:spacing w:val="5"/>
          <w:sz w:val="22"/>
          <w:szCs w:val="22"/>
        </w:rPr>
        <w:t xml:space="preserve">), and </w:t>
      </w:r>
      <w:r w:rsidR="00B05B63" w:rsidRPr="007C32B8">
        <w:rPr>
          <w:color w:val="000000" w:themeColor="text1"/>
          <w:spacing w:val="5"/>
          <w:sz w:val="22"/>
          <w:szCs w:val="22"/>
        </w:rPr>
        <w:t>a</w:t>
      </w:r>
      <w:r w:rsidR="00B03F4A" w:rsidRPr="007C32B8">
        <w:rPr>
          <w:color w:val="000000" w:themeColor="text1"/>
          <w:spacing w:val="5"/>
          <w:sz w:val="22"/>
          <w:szCs w:val="22"/>
        </w:rPr>
        <w:t xml:space="preserve"> Vessel Analysis </w:t>
      </w:r>
      <w:r w:rsidR="001D3338" w:rsidRPr="007C32B8">
        <w:rPr>
          <w:color w:val="000000" w:themeColor="text1"/>
          <w:spacing w:val="5"/>
          <w:sz w:val="22"/>
          <w:szCs w:val="22"/>
        </w:rPr>
        <w:t>Assessment</w:t>
      </w:r>
      <w:r w:rsidR="00B03F4A" w:rsidRPr="007C32B8">
        <w:rPr>
          <w:color w:val="000000" w:themeColor="text1"/>
          <w:spacing w:val="5"/>
          <w:sz w:val="22"/>
          <w:szCs w:val="22"/>
        </w:rPr>
        <w:t xml:space="preserve"> for Tokelau was done in 2017.  </w:t>
      </w:r>
      <w:r w:rsidR="00CC086A" w:rsidRPr="007C32B8">
        <w:rPr>
          <w:color w:val="000000" w:themeColor="text1"/>
          <w:spacing w:val="5"/>
          <w:sz w:val="22"/>
          <w:szCs w:val="22"/>
        </w:rPr>
        <w:t>More recently Satellite Derived Bathymetry</w:t>
      </w:r>
      <w:r w:rsidR="00CD2711" w:rsidRPr="007C32B8">
        <w:rPr>
          <w:color w:val="000000" w:themeColor="text1"/>
          <w:spacing w:val="5"/>
          <w:sz w:val="22"/>
          <w:szCs w:val="22"/>
        </w:rPr>
        <w:t xml:space="preserve"> (SDB</w:t>
      </w:r>
      <w:r w:rsidR="00CC086A" w:rsidRPr="007C32B8">
        <w:rPr>
          <w:color w:val="000000" w:themeColor="text1"/>
          <w:spacing w:val="5"/>
          <w:sz w:val="22"/>
          <w:szCs w:val="22"/>
        </w:rPr>
        <w:t xml:space="preserve">) </w:t>
      </w:r>
      <w:r w:rsidR="00CD2711" w:rsidRPr="007C32B8">
        <w:rPr>
          <w:color w:val="000000" w:themeColor="text1"/>
          <w:spacing w:val="5"/>
          <w:sz w:val="22"/>
          <w:szCs w:val="22"/>
        </w:rPr>
        <w:t xml:space="preserve">surveys </w:t>
      </w:r>
      <w:r w:rsidR="00CC086A" w:rsidRPr="007C32B8">
        <w:rPr>
          <w:color w:val="000000" w:themeColor="text1"/>
          <w:spacing w:val="5"/>
          <w:sz w:val="22"/>
          <w:szCs w:val="22"/>
        </w:rPr>
        <w:t xml:space="preserve">were conducted in Cook Islands, Tonga and Niue.  Additionally Airborne Laser Bathymetry (ALB) work was carried out in Tonga and Niue.  In terms of survey planning the initial ALB and MBES survey areas </w:t>
      </w:r>
      <w:r w:rsidR="00CD2711" w:rsidRPr="007C32B8">
        <w:rPr>
          <w:color w:val="000000" w:themeColor="text1"/>
          <w:spacing w:val="5"/>
          <w:sz w:val="22"/>
          <w:szCs w:val="22"/>
        </w:rPr>
        <w:t>were refined based on SDB results.  It is planned to carry out surveys in various parts of Samoa.</w:t>
      </w:r>
    </w:p>
    <w:p w:rsidR="00CD2711" w:rsidRPr="007C32B8" w:rsidRDefault="00CD2711" w:rsidP="007A3CF2">
      <w:pPr>
        <w:ind w:left="709"/>
        <w:jc w:val="both"/>
        <w:rPr>
          <w:color w:val="000000" w:themeColor="text1"/>
          <w:spacing w:val="5"/>
          <w:sz w:val="22"/>
          <w:szCs w:val="22"/>
        </w:rPr>
      </w:pPr>
    </w:p>
    <w:p w:rsidR="00CD2711" w:rsidRPr="007C32B8" w:rsidRDefault="00CD2711" w:rsidP="007A3CF2">
      <w:pPr>
        <w:ind w:left="709"/>
        <w:jc w:val="both"/>
        <w:rPr>
          <w:color w:val="000000" w:themeColor="text1"/>
          <w:spacing w:val="5"/>
          <w:sz w:val="22"/>
          <w:szCs w:val="22"/>
        </w:rPr>
      </w:pPr>
      <w:r w:rsidRPr="007C32B8">
        <w:rPr>
          <w:color w:val="000000" w:themeColor="text1"/>
          <w:spacing w:val="5"/>
          <w:sz w:val="22"/>
          <w:szCs w:val="22"/>
        </w:rPr>
        <w:t xml:space="preserve">New Editions of some Paper Charts </w:t>
      </w:r>
      <w:r w:rsidR="0057646D" w:rsidRPr="007C32B8">
        <w:rPr>
          <w:color w:val="000000" w:themeColor="text1"/>
          <w:spacing w:val="5"/>
          <w:sz w:val="22"/>
          <w:szCs w:val="22"/>
        </w:rPr>
        <w:t>and ENCs of</w:t>
      </w:r>
      <w:r w:rsidRPr="007C32B8">
        <w:rPr>
          <w:color w:val="000000" w:themeColor="text1"/>
          <w:spacing w:val="5"/>
          <w:sz w:val="22"/>
          <w:szCs w:val="22"/>
        </w:rPr>
        <w:t xml:space="preserve"> Cook Islands. </w:t>
      </w:r>
      <w:r w:rsidR="0057646D" w:rsidRPr="007C32B8">
        <w:rPr>
          <w:color w:val="000000" w:themeColor="text1"/>
          <w:spacing w:val="5"/>
          <w:sz w:val="22"/>
          <w:szCs w:val="22"/>
        </w:rPr>
        <w:t xml:space="preserve">Niue, </w:t>
      </w:r>
      <w:r w:rsidRPr="007C32B8">
        <w:rPr>
          <w:color w:val="000000" w:themeColor="text1"/>
          <w:spacing w:val="5"/>
          <w:sz w:val="22"/>
          <w:szCs w:val="22"/>
        </w:rPr>
        <w:t>Samoa and Tonga</w:t>
      </w:r>
      <w:r w:rsidR="0057646D" w:rsidRPr="007C32B8">
        <w:rPr>
          <w:color w:val="000000" w:themeColor="text1"/>
        </w:rPr>
        <w:t xml:space="preserve"> were </w:t>
      </w:r>
      <w:r w:rsidR="0057646D" w:rsidRPr="007C32B8">
        <w:rPr>
          <w:color w:val="000000" w:themeColor="text1"/>
          <w:spacing w:val="5"/>
          <w:sz w:val="22"/>
          <w:szCs w:val="22"/>
        </w:rPr>
        <w:t>published during the period Jan 2018- Jan 2019.  New Charts for Niue, Samoa, Tokelau and Tonga are planned for publication over the next two years.  SDB has been included on charts, and a relevant note shown on the chart.</w:t>
      </w:r>
    </w:p>
    <w:p w:rsidR="0057646D" w:rsidRPr="007C32B8" w:rsidRDefault="0057646D" w:rsidP="007A3CF2">
      <w:pPr>
        <w:ind w:left="709"/>
        <w:jc w:val="both"/>
        <w:rPr>
          <w:color w:val="000000" w:themeColor="text1"/>
          <w:spacing w:val="5"/>
          <w:sz w:val="22"/>
          <w:szCs w:val="22"/>
        </w:rPr>
      </w:pPr>
    </w:p>
    <w:p w:rsidR="0057646D" w:rsidRPr="007C32B8" w:rsidRDefault="0078316C" w:rsidP="007A3CF2">
      <w:pPr>
        <w:ind w:left="709"/>
        <w:jc w:val="both"/>
        <w:rPr>
          <w:color w:val="000000" w:themeColor="text1"/>
          <w:spacing w:val="5"/>
          <w:sz w:val="22"/>
          <w:szCs w:val="22"/>
        </w:rPr>
      </w:pPr>
      <w:r w:rsidRPr="007C32B8">
        <w:rPr>
          <w:color w:val="000000" w:themeColor="text1"/>
          <w:spacing w:val="5"/>
          <w:sz w:val="22"/>
          <w:szCs w:val="22"/>
        </w:rPr>
        <w:t>T</w:t>
      </w:r>
      <w:r w:rsidR="0057646D" w:rsidRPr="007C32B8">
        <w:rPr>
          <w:color w:val="000000" w:themeColor="text1"/>
          <w:spacing w:val="5"/>
          <w:sz w:val="22"/>
          <w:szCs w:val="22"/>
        </w:rPr>
        <w:t xml:space="preserve">o date, 35 ENCs and 8 paper charts published </w:t>
      </w:r>
      <w:r w:rsidR="009E3927" w:rsidRPr="007C32B8">
        <w:rPr>
          <w:color w:val="000000" w:themeColor="text1"/>
          <w:spacing w:val="5"/>
          <w:sz w:val="22"/>
          <w:szCs w:val="22"/>
        </w:rPr>
        <w:t>incorporating</w:t>
      </w:r>
      <w:r w:rsidR="0057646D" w:rsidRPr="007C32B8">
        <w:rPr>
          <w:color w:val="000000" w:themeColor="text1"/>
          <w:spacing w:val="5"/>
          <w:sz w:val="22"/>
          <w:szCs w:val="22"/>
        </w:rPr>
        <w:t xml:space="preserve"> new data (SDB</w:t>
      </w:r>
      <w:r w:rsidR="009E3927" w:rsidRPr="007C32B8">
        <w:rPr>
          <w:color w:val="000000" w:themeColor="text1"/>
          <w:spacing w:val="5"/>
          <w:sz w:val="22"/>
          <w:szCs w:val="22"/>
        </w:rPr>
        <w:t>, ALB and MBES) for the Cook Islands, Niue, Samoa, Tokelau and Tonga.  In total 63 ENCs and 30 paper charts will be published – including 19 new ENCs and 12 new paper charts which will replace current fathom charts.</w:t>
      </w:r>
    </w:p>
    <w:p w:rsidR="00E444D4" w:rsidRPr="007C32B8" w:rsidRDefault="00E444D4" w:rsidP="00F27B3B">
      <w:pPr>
        <w:rPr>
          <w:b/>
          <w:color w:val="000000" w:themeColor="text1"/>
          <w:spacing w:val="5"/>
          <w:sz w:val="22"/>
          <w:szCs w:val="22"/>
        </w:rPr>
      </w:pPr>
    </w:p>
    <w:p w:rsidR="00E41684" w:rsidRPr="007C32B8" w:rsidRDefault="00F27B3B" w:rsidP="007A3CF2">
      <w:pPr>
        <w:ind w:left="709" w:hanging="709"/>
        <w:rPr>
          <w:b/>
          <w:color w:val="000000" w:themeColor="text1"/>
          <w:spacing w:val="5"/>
          <w:sz w:val="22"/>
          <w:szCs w:val="22"/>
        </w:rPr>
      </w:pPr>
      <w:r w:rsidRPr="007C32B8">
        <w:rPr>
          <w:b/>
          <w:color w:val="000000" w:themeColor="text1"/>
          <w:spacing w:val="5"/>
          <w:sz w:val="22"/>
          <w:szCs w:val="22"/>
        </w:rPr>
        <w:t xml:space="preserve">10.4b </w:t>
      </w:r>
      <w:r w:rsidR="007A3CF2" w:rsidRPr="007C32B8">
        <w:rPr>
          <w:b/>
          <w:color w:val="000000" w:themeColor="text1"/>
          <w:spacing w:val="5"/>
          <w:sz w:val="22"/>
          <w:szCs w:val="22"/>
        </w:rPr>
        <w:tab/>
      </w:r>
      <w:r w:rsidR="00E41684" w:rsidRPr="007C32B8">
        <w:rPr>
          <w:b/>
          <w:color w:val="000000" w:themeColor="text1"/>
          <w:spacing w:val="5"/>
          <w:sz w:val="22"/>
          <w:szCs w:val="22"/>
        </w:rPr>
        <w:t xml:space="preserve">Update on </w:t>
      </w:r>
      <w:r w:rsidR="00EF7C14" w:rsidRPr="007C32B8">
        <w:rPr>
          <w:b/>
          <w:color w:val="000000" w:themeColor="text1"/>
          <w:spacing w:val="5"/>
          <w:sz w:val="22"/>
          <w:szCs w:val="22"/>
        </w:rPr>
        <w:t xml:space="preserve">the </w:t>
      </w:r>
      <w:r w:rsidR="00E41684" w:rsidRPr="007C32B8">
        <w:rPr>
          <w:b/>
          <w:color w:val="000000" w:themeColor="text1"/>
          <w:spacing w:val="5"/>
          <w:sz w:val="22"/>
          <w:szCs w:val="22"/>
        </w:rPr>
        <w:t>Commonwealth Marine Economies (CME) Programme</w:t>
      </w:r>
    </w:p>
    <w:p w:rsidR="00E41684" w:rsidRPr="007C32B8" w:rsidRDefault="00E41684" w:rsidP="00F27B3B">
      <w:pPr>
        <w:ind w:left="567" w:hanging="567"/>
        <w:rPr>
          <w:b/>
          <w:color w:val="000000" w:themeColor="text1"/>
          <w:spacing w:val="5"/>
          <w:sz w:val="22"/>
          <w:szCs w:val="22"/>
        </w:rPr>
      </w:pPr>
    </w:p>
    <w:p w:rsidR="00801A27" w:rsidRPr="007C32B8" w:rsidRDefault="0091098A" w:rsidP="007A3CF2">
      <w:pPr>
        <w:ind w:left="709"/>
        <w:jc w:val="both"/>
        <w:rPr>
          <w:color w:val="000000" w:themeColor="text1"/>
          <w:spacing w:val="5"/>
          <w:sz w:val="22"/>
          <w:szCs w:val="22"/>
        </w:rPr>
      </w:pPr>
      <w:r w:rsidRPr="007C32B8">
        <w:rPr>
          <w:color w:val="000000" w:themeColor="text1"/>
          <w:spacing w:val="5"/>
          <w:sz w:val="22"/>
          <w:szCs w:val="22"/>
        </w:rPr>
        <w:t>Mr Jamie Michae</w:t>
      </w:r>
      <w:r w:rsidR="00A66BF0" w:rsidRPr="007C32B8">
        <w:rPr>
          <w:color w:val="000000" w:themeColor="text1"/>
          <w:spacing w:val="5"/>
          <w:sz w:val="22"/>
          <w:szCs w:val="22"/>
        </w:rPr>
        <w:t>l</w:t>
      </w:r>
      <w:r w:rsidRPr="007C32B8">
        <w:rPr>
          <w:color w:val="000000" w:themeColor="text1"/>
          <w:spacing w:val="5"/>
          <w:sz w:val="22"/>
          <w:szCs w:val="22"/>
        </w:rPr>
        <w:t>-Phillips</w:t>
      </w:r>
      <w:r w:rsidR="003153CE" w:rsidRPr="007C32B8">
        <w:rPr>
          <w:color w:val="000000" w:themeColor="text1"/>
          <w:spacing w:val="5"/>
          <w:sz w:val="22"/>
          <w:szCs w:val="22"/>
        </w:rPr>
        <w:t xml:space="preserve"> provided an overview of the status of the CME Programme</w:t>
      </w:r>
      <w:r w:rsidR="00F251FA" w:rsidRPr="007C32B8">
        <w:rPr>
          <w:color w:val="000000" w:themeColor="text1"/>
        </w:rPr>
        <w:t xml:space="preserve"> </w:t>
      </w:r>
      <w:r w:rsidR="00F251FA" w:rsidRPr="007C32B8">
        <w:rPr>
          <w:color w:val="000000" w:themeColor="text1"/>
          <w:spacing w:val="5"/>
          <w:sz w:val="22"/>
          <w:szCs w:val="22"/>
        </w:rPr>
        <w:t xml:space="preserve">which aims to support the sustainable growth of the Commonwealth Small Island Developing States (SIDS) within the Caribbean, Pacific and Indian Ocean regions. </w:t>
      </w:r>
      <w:r w:rsidR="00801A27" w:rsidRPr="007C32B8">
        <w:rPr>
          <w:color w:val="000000" w:themeColor="text1"/>
          <w:spacing w:val="5"/>
          <w:sz w:val="22"/>
          <w:szCs w:val="22"/>
        </w:rPr>
        <w:t xml:space="preserve"> Both discovery and data capture processes will not only benefit the drive towards improving regional safety of navigation but will also assist in supporting wider maritime economic infrastructure governance and growth.</w:t>
      </w:r>
    </w:p>
    <w:p w:rsidR="00EB0908" w:rsidRPr="007C32B8" w:rsidRDefault="00A66BF0" w:rsidP="007A3CF2">
      <w:pPr>
        <w:ind w:left="709"/>
        <w:jc w:val="both"/>
        <w:rPr>
          <w:color w:val="000000" w:themeColor="text1"/>
          <w:spacing w:val="5"/>
          <w:sz w:val="22"/>
          <w:szCs w:val="22"/>
        </w:rPr>
      </w:pPr>
      <w:r w:rsidRPr="007C32B8">
        <w:rPr>
          <w:color w:val="000000" w:themeColor="text1"/>
          <w:spacing w:val="5"/>
          <w:sz w:val="22"/>
          <w:szCs w:val="22"/>
        </w:rPr>
        <w:t>There had been s</w:t>
      </w:r>
      <w:r w:rsidR="009E3927" w:rsidRPr="007C32B8">
        <w:rPr>
          <w:color w:val="000000" w:themeColor="text1"/>
          <w:spacing w:val="5"/>
          <w:sz w:val="22"/>
          <w:szCs w:val="22"/>
        </w:rPr>
        <w:t>ignificant achieveme</w:t>
      </w:r>
      <w:r w:rsidR="0091098A" w:rsidRPr="007C32B8">
        <w:rPr>
          <w:color w:val="000000" w:themeColor="text1"/>
          <w:spacing w:val="5"/>
          <w:sz w:val="22"/>
          <w:szCs w:val="22"/>
        </w:rPr>
        <w:t>nts in the field o</w:t>
      </w:r>
      <w:r w:rsidRPr="007C32B8">
        <w:rPr>
          <w:color w:val="000000" w:themeColor="text1"/>
          <w:spacing w:val="5"/>
          <w:sz w:val="22"/>
          <w:szCs w:val="22"/>
        </w:rPr>
        <w:t xml:space="preserve">f hydrography </w:t>
      </w:r>
      <w:r w:rsidR="00801A27" w:rsidRPr="007C32B8">
        <w:rPr>
          <w:color w:val="000000" w:themeColor="text1"/>
          <w:spacing w:val="5"/>
          <w:sz w:val="22"/>
          <w:szCs w:val="22"/>
        </w:rPr>
        <w:t xml:space="preserve">during </w:t>
      </w:r>
      <w:r w:rsidR="0091098A" w:rsidRPr="007C32B8">
        <w:rPr>
          <w:color w:val="000000" w:themeColor="text1"/>
          <w:spacing w:val="5"/>
          <w:sz w:val="22"/>
          <w:szCs w:val="22"/>
        </w:rPr>
        <w:t xml:space="preserve">the </w:t>
      </w:r>
      <w:r w:rsidR="00801A27" w:rsidRPr="007C32B8">
        <w:rPr>
          <w:color w:val="000000" w:themeColor="text1"/>
          <w:spacing w:val="5"/>
          <w:sz w:val="22"/>
          <w:szCs w:val="22"/>
        </w:rPr>
        <w:t>year, i.e.:</w:t>
      </w:r>
    </w:p>
    <w:p w:rsidR="00032B27" w:rsidRPr="007C32B8" w:rsidRDefault="00032B27" w:rsidP="007A3CF2">
      <w:pPr>
        <w:pStyle w:val="ListParagraph"/>
        <w:numPr>
          <w:ilvl w:val="0"/>
          <w:numId w:val="30"/>
        </w:numPr>
        <w:ind w:left="993" w:hanging="284"/>
        <w:rPr>
          <w:color w:val="000000" w:themeColor="text1"/>
          <w:spacing w:val="5"/>
          <w:sz w:val="22"/>
          <w:szCs w:val="22"/>
        </w:rPr>
      </w:pPr>
      <w:r w:rsidRPr="007C32B8">
        <w:rPr>
          <w:color w:val="000000" w:themeColor="text1"/>
          <w:spacing w:val="5"/>
          <w:sz w:val="22"/>
          <w:szCs w:val="22"/>
        </w:rPr>
        <w:t>Tonga – Survey of critical areas in approaches to Nuku’alofa</w:t>
      </w:r>
    </w:p>
    <w:p w:rsidR="00032B27" w:rsidRPr="007C32B8" w:rsidRDefault="00032B27" w:rsidP="007A3CF2">
      <w:pPr>
        <w:pStyle w:val="ListParagraph"/>
        <w:numPr>
          <w:ilvl w:val="0"/>
          <w:numId w:val="30"/>
        </w:numPr>
        <w:ind w:left="993" w:hanging="284"/>
        <w:rPr>
          <w:color w:val="000000" w:themeColor="text1"/>
          <w:spacing w:val="5"/>
          <w:sz w:val="22"/>
          <w:szCs w:val="22"/>
        </w:rPr>
      </w:pPr>
      <w:r w:rsidRPr="007C32B8">
        <w:rPr>
          <w:color w:val="000000" w:themeColor="text1"/>
          <w:spacing w:val="5"/>
          <w:sz w:val="22"/>
          <w:szCs w:val="22"/>
        </w:rPr>
        <w:t>Tuvalu – Geodetic Survey and installation of tide gauges</w:t>
      </w:r>
    </w:p>
    <w:p w:rsidR="00032B27" w:rsidRPr="007C32B8" w:rsidRDefault="00032B27" w:rsidP="007A3CF2">
      <w:pPr>
        <w:pStyle w:val="ListParagraph"/>
        <w:numPr>
          <w:ilvl w:val="0"/>
          <w:numId w:val="30"/>
        </w:numPr>
        <w:ind w:left="993" w:hanging="284"/>
        <w:rPr>
          <w:color w:val="000000" w:themeColor="text1"/>
          <w:spacing w:val="5"/>
          <w:sz w:val="22"/>
          <w:szCs w:val="22"/>
        </w:rPr>
      </w:pPr>
      <w:r w:rsidRPr="007C32B8">
        <w:rPr>
          <w:color w:val="000000" w:themeColor="text1"/>
          <w:spacing w:val="5"/>
          <w:sz w:val="22"/>
          <w:szCs w:val="22"/>
        </w:rPr>
        <w:t>Tuvalu – SDB Survey of entire island chain</w:t>
      </w:r>
    </w:p>
    <w:p w:rsidR="00032B27" w:rsidRPr="007C32B8" w:rsidRDefault="00032B27" w:rsidP="007A3CF2">
      <w:pPr>
        <w:pStyle w:val="ListParagraph"/>
        <w:numPr>
          <w:ilvl w:val="0"/>
          <w:numId w:val="30"/>
        </w:numPr>
        <w:ind w:left="993" w:hanging="284"/>
        <w:rPr>
          <w:color w:val="000000" w:themeColor="text1"/>
          <w:spacing w:val="5"/>
          <w:sz w:val="22"/>
          <w:szCs w:val="22"/>
        </w:rPr>
      </w:pPr>
      <w:r w:rsidRPr="007C32B8">
        <w:rPr>
          <w:color w:val="000000" w:themeColor="text1"/>
          <w:spacing w:val="5"/>
          <w:sz w:val="22"/>
          <w:szCs w:val="22"/>
        </w:rPr>
        <w:t>Fiji – Digitisation of 10 national charts into S-57 format data</w:t>
      </w:r>
    </w:p>
    <w:p w:rsidR="009E3927" w:rsidRPr="007C32B8" w:rsidRDefault="009E3927" w:rsidP="007A3CF2">
      <w:pPr>
        <w:ind w:left="993" w:hanging="284"/>
        <w:rPr>
          <w:color w:val="000000" w:themeColor="text1"/>
          <w:spacing w:val="5"/>
          <w:sz w:val="22"/>
          <w:szCs w:val="22"/>
        </w:rPr>
      </w:pPr>
    </w:p>
    <w:p w:rsidR="0091098A" w:rsidRPr="007C32B8" w:rsidRDefault="0091098A" w:rsidP="007A3CF2">
      <w:pPr>
        <w:ind w:left="709"/>
        <w:jc w:val="both"/>
        <w:rPr>
          <w:color w:val="000000" w:themeColor="text1"/>
          <w:spacing w:val="5"/>
          <w:sz w:val="22"/>
          <w:szCs w:val="22"/>
        </w:rPr>
      </w:pPr>
      <w:r w:rsidRPr="007C32B8">
        <w:rPr>
          <w:color w:val="000000" w:themeColor="text1"/>
          <w:spacing w:val="5"/>
          <w:sz w:val="22"/>
          <w:szCs w:val="22"/>
        </w:rPr>
        <w:t>A</w:t>
      </w:r>
      <w:r w:rsidR="0078316C" w:rsidRPr="007C32B8">
        <w:rPr>
          <w:color w:val="000000" w:themeColor="text1"/>
          <w:spacing w:val="5"/>
          <w:sz w:val="22"/>
          <w:szCs w:val="22"/>
        </w:rPr>
        <w:t xml:space="preserve"> </w:t>
      </w:r>
      <w:r w:rsidRPr="007C32B8">
        <w:rPr>
          <w:color w:val="000000" w:themeColor="text1"/>
          <w:spacing w:val="5"/>
          <w:sz w:val="22"/>
          <w:szCs w:val="22"/>
        </w:rPr>
        <w:t xml:space="preserve">SDB survey of all three island chains in Kiribati was currently </w:t>
      </w:r>
      <w:r w:rsidR="00801A27" w:rsidRPr="007C32B8">
        <w:rPr>
          <w:color w:val="000000" w:themeColor="text1"/>
          <w:spacing w:val="5"/>
          <w:sz w:val="22"/>
          <w:szCs w:val="22"/>
        </w:rPr>
        <w:t>underway.  The data will be used to assess current nautical charting and where necessary update any dangers/hazards identified.  A 2-week MBES Training will be delivered in Fiji in February 2019.</w:t>
      </w:r>
    </w:p>
    <w:p w:rsidR="00801A27" w:rsidRPr="007C32B8" w:rsidRDefault="00801A27" w:rsidP="007A3CF2">
      <w:pPr>
        <w:ind w:left="709" w:hanging="567"/>
        <w:jc w:val="both"/>
        <w:rPr>
          <w:color w:val="000000" w:themeColor="text1"/>
          <w:spacing w:val="5"/>
          <w:sz w:val="22"/>
          <w:szCs w:val="22"/>
        </w:rPr>
      </w:pPr>
    </w:p>
    <w:p w:rsidR="00E41684" w:rsidRPr="007C32B8" w:rsidRDefault="00E41684" w:rsidP="007A3CF2">
      <w:pPr>
        <w:ind w:left="709" w:hanging="709"/>
        <w:rPr>
          <w:b/>
          <w:color w:val="000000" w:themeColor="text1"/>
          <w:spacing w:val="5"/>
          <w:sz w:val="22"/>
          <w:szCs w:val="22"/>
        </w:rPr>
      </w:pPr>
      <w:r w:rsidRPr="007C32B8">
        <w:rPr>
          <w:b/>
          <w:color w:val="000000" w:themeColor="text1"/>
          <w:spacing w:val="5"/>
          <w:sz w:val="22"/>
          <w:szCs w:val="22"/>
        </w:rPr>
        <w:t>10.4c</w:t>
      </w:r>
      <w:r w:rsidRPr="007C32B8">
        <w:rPr>
          <w:b/>
          <w:color w:val="000000" w:themeColor="text1"/>
          <w:spacing w:val="5"/>
          <w:sz w:val="22"/>
          <w:szCs w:val="22"/>
        </w:rPr>
        <w:tab/>
        <w:t>Update on Regional Safety of Navigation Strategy</w:t>
      </w:r>
    </w:p>
    <w:p w:rsidR="00277C57" w:rsidRPr="007C32B8" w:rsidRDefault="00277C57" w:rsidP="00F27B3B">
      <w:pPr>
        <w:rPr>
          <w:color w:val="000000" w:themeColor="text1"/>
          <w:spacing w:val="5"/>
          <w:sz w:val="22"/>
          <w:szCs w:val="22"/>
        </w:rPr>
      </w:pPr>
    </w:p>
    <w:p w:rsidR="00277C57" w:rsidRPr="007C32B8" w:rsidRDefault="00277C57" w:rsidP="007A3CF2">
      <w:pPr>
        <w:ind w:left="709"/>
        <w:jc w:val="both"/>
        <w:rPr>
          <w:color w:val="000000" w:themeColor="text1"/>
          <w:spacing w:val="5"/>
          <w:sz w:val="22"/>
          <w:szCs w:val="22"/>
        </w:rPr>
      </w:pPr>
      <w:r w:rsidRPr="007C32B8">
        <w:rPr>
          <w:color w:val="000000" w:themeColor="text1"/>
          <w:spacing w:val="5"/>
          <w:sz w:val="22"/>
          <w:szCs w:val="22"/>
        </w:rPr>
        <w:t xml:space="preserve">Ms Francesca Pradelli provided a brief update on the ‘Pacific Safety of Navigation Project’ which is funded by the International Foundation for Aids to Navigation (IFAN).   The project aims to identify the current and future needs for safety of navigations systems including AtoN procedure for governance and funding, and support the enhancement of the capacity to establish, operate and maintain AtoN.  It has a 5-year timeframe, i.e. Phase I (2016-2018) and Phase II (2018-2021), and the 13 targeted countries were Cook Islands, Kiribati, Federated States of Micronesia, Republic of Marshall Island, Nauru, Niue, Palau, Samoa, Solomon Islands, Tokelau, Tonga, Tuvalu and Vanuatu. </w:t>
      </w:r>
    </w:p>
    <w:p w:rsidR="007365A5" w:rsidRPr="007C32B8" w:rsidRDefault="007365A5" w:rsidP="007A3CF2">
      <w:pPr>
        <w:ind w:left="709"/>
        <w:rPr>
          <w:color w:val="000000" w:themeColor="text1"/>
          <w:spacing w:val="5"/>
          <w:sz w:val="22"/>
          <w:szCs w:val="22"/>
        </w:rPr>
      </w:pPr>
      <w:r w:rsidRPr="007C32B8">
        <w:rPr>
          <w:color w:val="000000" w:themeColor="text1"/>
          <w:spacing w:val="5"/>
          <w:sz w:val="22"/>
          <w:szCs w:val="22"/>
        </w:rPr>
        <w:t>Following activities have been completed since the last SWPHC meeting:</w:t>
      </w:r>
    </w:p>
    <w:p w:rsidR="007365A5" w:rsidRPr="007C32B8" w:rsidRDefault="009349D5" w:rsidP="007A3CF2">
      <w:pPr>
        <w:pStyle w:val="ListParagraph"/>
        <w:numPr>
          <w:ilvl w:val="0"/>
          <w:numId w:val="31"/>
        </w:numPr>
        <w:ind w:left="993" w:hanging="284"/>
        <w:rPr>
          <w:color w:val="000000" w:themeColor="text1"/>
          <w:spacing w:val="5"/>
          <w:sz w:val="22"/>
          <w:szCs w:val="22"/>
        </w:rPr>
      </w:pPr>
      <w:r w:rsidRPr="007C32B8">
        <w:rPr>
          <w:color w:val="000000" w:themeColor="text1"/>
          <w:spacing w:val="5"/>
          <w:sz w:val="22"/>
          <w:szCs w:val="22"/>
        </w:rPr>
        <w:t>Technical assessment – Tokelau</w:t>
      </w:r>
    </w:p>
    <w:p w:rsidR="009349D5" w:rsidRPr="007C32B8" w:rsidRDefault="009349D5" w:rsidP="007A3CF2">
      <w:pPr>
        <w:pStyle w:val="ListParagraph"/>
        <w:numPr>
          <w:ilvl w:val="0"/>
          <w:numId w:val="31"/>
        </w:numPr>
        <w:ind w:left="993" w:hanging="284"/>
        <w:rPr>
          <w:color w:val="000000" w:themeColor="text1"/>
          <w:spacing w:val="5"/>
          <w:sz w:val="22"/>
          <w:szCs w:val="22"/>
        </w:rPr>
      </w:pPr>
      <w:r w:rsidRPr="007C32B8">
        <w:rPr>
          <w:color w:val="000000" w:themeColor="text1"/>
          <w:spacing w:val="5"/>
          <w:sz w:val="22"/>
          <w:szCs w:val="22"/>
        </w:rPr>
        <w:t>Legal and economic assessment – Tonga and Tuvalu</w:t>
      </w:r>
    </w:p>
    <w:p w:rsidR="009349D5" w:rsidRPr="007C32B8" w:rsidRDefault="009349D5" w:rsidP="007A3CF2">
      <w:pPr>
        <w:pStyle w:val="ListParagraph"/>
        <w:numPr>
          <w:ilvl w:val="0"/>
          <w:numId w:val="31"/>
        </w:numPr>
        <w:ind w:left="993" w:hanging="284"/>
        <w:rPr>
          <w:color w:val="000000" w:themeColor="text1"/>
          <w:spacing w:val="5"/>
          <w:sz w:val="22"/>
          <w:szCs w:val="22"/>
        </w:rPr>
      </w:pPr>
      <w:r w:rsidRPr="007C32B8">
        <w:rPr>
          <w:color w:val="000000" w:themeColor="text1"/>
          <w:spacing w:val="5"/>
          <w:sz w:val="22"/>
          <w:szCs w:val="22"/>
        </w:rPr>
        <w:t>Technical, legal and economic assessment – Nauru, Samoa</w:t>
      </w:r>
    </w:p>
    <w:p w:rsidR="009349D5" w:rsidRPr="007C32B8" w:rsidRDefault="009349D5" w:rsidP="007A3CF2">
      <w:pPr>
        <w:pStyle w:val="ListParagraph"/>
        <w:ind w:left="993" w:hanging="284"/>
        <w:rPr>
          <w:color w:val="000000" w:themeColor="text1"/>
          <w:spacing w:val="5"/>
          <w:sz w:val="22"/>
          <w:szCs w:val="22"/>
        </w:rPr>
      </w:pPr>
    </w:p>
    <w:p w:rsidR="00F14764" w:rsidRPr="007C32B8" w:rsidRDefault="009349D5" w:rsidP="007A3CF2">
      <w:pPr>
        <w:ind w:left="709"/>
        <w:jc w:val="both"/>
        <w:rPr>
          <w:color w:val="000000" w:themeColor="text1"/>
          <w:spacing w:val="5"/>
          <w:sz w:val="22"/>
          <w:szCs w:val="22"/>
        </w:rPr>
      </w:pPr>
      <w:r w:rsidRPr="007C32B8">
        <w:rPr>
          <w:color w:val="000000" w:themeColor="text1"/>
          <w:spacing w:val="5"/>
          <w:sz w:val="22"/>
          <w:szCs w:val="22"/>
        </w:rPr>
        <w:t>All the targeted countries attended a regional workshop held in SPC, Suva in June 2018.  The AtoN Managers were provided training on the IALA SIRA risk assessment tool</w:t>
      </w:r>
      <w:r w:rsidR="00F14764" w:rsidRPr="007C32B8">
        <w:rPr>
          <w:color w:val="000000" w:themeColor="text1"/>
          <w:spacing w:val="5"/>
          <w:sz w:val="22"/>
          <w:szCs w:val="22"/>
        </w:rPr>
        <w:t xml:space="preserve">. </w:t>
      </w:r>
    </w:p>
    <w:p w:rsidR="00277C57" w:rsidRPr="007C32B8" w:rsidRDefault="002524B7" w:rsidP="007A3CF2">
      <w:pPr>
        <w:ind w:left="709"/>
        <w:jc w:val="both"/>
        <w:rPr>
          <w:color w:val="000000" w:themeColor="text1"/>
          <w:spacing w:val="5"/>
          <w:sz w:val="22"/>
          <w:szCs w:val="22"/>
        </w:rPr>
      </w:pPr>
      <w:r w:rsidRPr="007C32B8">
        <w:rPr>
          <w:color w:val="000000" w:themeColor="text1"/>
          <w:spacing w:val="5"/>
          <w:sz w:val="22"/>
          <w:szCs w:val="22"/>
        </w:rPr>
        <w:t>As part of Phase II activities, Risk Assessments have been completed in respect of Cook Islands, Kiribati, Solomon Islands and Vanuatu.</w:t>
      </w:r>
      <w:r w:rsidR="009349D5" w:rsidRPr="007C32B8">
        <w:rPr>
          <w:color w:val="000000" w:themeColor="text1"/>
          <w:spacing w:val="5"/>
          <w:sz w:val="22"/>
          <w:szCs w:val="22"/>
        </w:rPr>
        <w:t xml:space="preserve"> </w:t>
      </w:r>
      <w:r w:rsidRPr="007C32B8">
        <w:rPr>
          <w:color w:val="000000" w:themeColor="text1"/>
          <w:spacing w:val="5"/>
          <w:sz w:val="22"/>
          <w:szCs w:val="22"/>
        </w:rPr>
        <w:t xml:space="preserve"> The planned activities for 2019 include carrying out the Risk </w:t>
      </w:r>
      <w:r w:rsidR="00CE1FD8" w:rsidRPr="007C32B8">
        <w:rPr>
          <w:color w:val="000000" w:themeColor="text1"/>
          <w:spacing w:val="5"/>
          <w:sz w:val="22"/>
          <w:szCs w:val="22"/>
        </w:rPr>
        <w:t>Assessment</w:t>
      </w:r>
      <w:r w:rsidRPr="007C32B8">
        <w:rPr>
          <w:color w:val="000000" w:themeColor="text1"/>
          <w:spacing w:val="5"/>
          <w:sz w:val="22"/>
          <w:szCs w:val="22"/>
        </w:rPr>
        <w:t xml:space="preserve"> studies in the remaining countries as well as follow-ups on AtoN </w:t>
      </w:r>
      <w:r w:rsidR="00CE1FD8" w:rsidRPr="007C32B8">
        <w:rPr>
          <w:color w:val="000000" w:themeColor="text1"/>
          <w:spacing w:val="5"/>
          <w:sz w:val="22"/>
          <w:szCs w:val="22"/>
        </w:rPr>
        <w:t>risk assessment and AtoN budgeting.</w:t>
      </w:r>
      <w:r w:rsidRPr="007C32B8">
        <w:rPr>
          <w:color w:val="000000" w:themeColor="text1"/>
          <w:spacing w:val="5"/>
          <w:sz w:val="22"/>
          <w:szCs w:val="22"/>
        </w:rPr>
        <w:t xml:space="preserve">  </w:t>
      </w:r>
    </w:p>
    <w:p w:rsidR="00277C57" w:rsidRPr="007C32B8" w:rsidRDefault="00277C57" w:rsidP="007A3CF2">
      <w:pPr>
        <w:ind w:left="709"/>
        <w:jc w:val="both"/>
        <w:rPr>
          <w:color w:val="000000" w:themeColor="text1"/>
          <w:spacing w:val="5"/>
          <w:sz w:val="22"/>
          <w:szCs w:val="22"/>
        </w:rPr>
      </w:pPr>
    </w:p>
    <w:p w:rsidR="00F804DB" w:rsidRPr="007C32B8" w:rsidRDefault="00F804DB" w:rsidP="00CE1FD8">
      <w:pPr>
        <w:ind w:left="567" w:hanging="567"/>
        <w:rPr>
          <w:color w:val="000000" w:themeColor="text1"/>
          <w:spacing w:val="5"/>
          <w:sz w:val="22"/>
          <w:szCs w:val="22"/>
        </w:rPr>
      </w:pPr>
    </w:p>
    <w:p w:rsidR="00700CAB" w:rsidRPr="007C32B8" w:rsidRDefault="00700CAB" w:rsidP="007A3CF2">
      <w:pPr>
        <w:widowControl w:val="0"/>
        <w:autoSpaceDE w:val="0"/>
        <w:autoSpaceDN w:val="0"/>
        <w:adjustRightInd w:val="0"/>
        <w:spacing w:line="200" w:lineRule="exact"/>
        <w:ind w:left="567" w:hanging="567"/>
        <w:jc w:val="both"/>
        <w:rPr>
          <w:b/>
          <w:color w:val="000000" w:themeColor="text1"/>
          <w:sz w:val="22"/>
          <w:szCs w:val="22"/>
        </w:rPr>
      </w:pPr>
      <w:r w:rsidRPr="007C32B8">
        <w:rPr>
          <w:b/>
          <w:color w:val="000000" w:themeColor="text1"/>
          <w:sz w:val="22"/>
          <w:szCs w:val="22"/>
        </w:rPr>
        <w:t>11.</w:t>
      </w:r>
      <w:r w:rsidRPr="007C32B8">
        <w:rPr>
          <w:b/>
          <w:color w:val="000000" w:themeColor="text1"/>
          <w:sz w:val="22"/>
          <w:szCs w:val="22"/>
        </w:rPr>
        <w:tab/>
        <w:t>SWPHC International Charting Coordination Working Group (SWPHC ICCWG)</w:t>
      </w:r>
    </w:p>
    <w:p w:rsidR="00700CAB" w:rsidRPr="007C32B8" w:rsidRDefault="00700CAB" w:rsidP="007A3CF2">
      <w:pPr>
        <w:widowControl w:val="0"/>
        <w:autoSpaceDE w:val="0"/>
        <w:autoSpaceDN w:val="0"/>
        <w:adjustRightInd w:val="0"/>
        <w:spacing w:line="200" w:lineRule="exact"/>
        <w:jc w:val="both"/>
        <w:rPr>
          <w:color w:val="000000" w:themeColor="text1"/>
          <w:sz w:val="22"/>
          <w:szCs w:val="22"/>
        </w:rPr>
      </w:pPr>
    </w:p>
    <w:p w:rsidR="0059463B" w:rsidRPr="007C32B8" w:rsidRDefault="003223C1" w:rsidP="007A3CF2">
      <w:pPr>
        <w:widowControl w:val="0"/>
        <w:autoSpaceDE w:val="0"/>
        <w:autoSpaceDN w:val="0"/>
        <w:adjustRightInd w:val="0"/>
        <w:spacing w:line="200" w:lineRule="exact"/>
        <w:ind w:left="567"/>
        <w:jc w:val="both"/>
        <w:rPr>
          <w:color w:val="000000" w:themeColor="text1"/>
          <w:sz w:val="22"/>
          <w:szCs w:val="22"/>
        </w:rPr>
      </w:pPr>
      <w:r w:rsidRPr="007C32B8">
        <w:rPr>
          <w:color w:val="000000" w:themeColor="text1"/>
          <w:sz w:val="22"/>
          <w:szCs w:val="22"/>
        </w:rPr>
        <w:t xml:space="preserve">The Chair </w:t>
      </w:r>
      <w:r w:rsidR="00557F86" w:rsidRPr="007C32B8">
        <w:rPr>
          <w:color w:val="000000" w:themeColor="text1"/>
          <w:sz w:val="22"/>
          <w:szCs w:val="22"/>
        </w:rPr>
        <w:t>provided</w:t>
      </w:r>
      <w:r w:rsidR="00700CAB" w:rsidRPr="007C32B8">
        <w:rPr>
          <w:color w:val="000000" w:themeColor="text1"/>
          <w:sz w:val="22"/>
          <w:szCs w:val="22"/>
        </w:rPr>
        <w:t xml:space="preserve"> an update of the Working Group</w:t>
      </w:r>
      <w:r w:rsidRPr="007C32B8">
        <w:rPr>
          <w:color w:val="000000" w:themeColor="text1"/>
          <w:sz w:val="22"/>
          <w:szCs w:val="22"/>
        </w:rPr>
        <w:t>’s</w:t>
      </w:r>
      <w:r w:rsidR="00700CAB" w:rsidRPr="007C32B8">
        <w:rPr>
          <w:color w:val="000000" w:themeColor="text1"/>
          <w:sz w:val="22"/>
          <w:szCs w:val="22"/>
        </w:rPr>
        <w:t xml:space="preserve"> activit</w:t>
      </w:r>
      <w:r w:rsidR="0059463B" w:rsidRPr="007C32B8">
        <w:rPr>
          <w:color w:val="000000" w:themeColor="text1"/>
          <w:sz w:val="22"/>
          <w:szCs w:val="22"/>
        </w:rPr>
        <w:t xml:space="preserve">ies since the last meeting.  </w:t>
      </w:r>
      <w:r w:rsidR="00DC17B3" w:rsidRPr="007C32B8">
        <w:rPr>
          <w:color w:val="000000" w:themeColor="text1"/>
          <w:sz w:val="22"/>
          <w:szCs w:val="22"/>
        </w:rPr>
        <w:t>(</w:t>
      </w:r>
      <w:r w:rsidRPr="007C32B8">
        <w:rPr>
          <w:i/>
          <w:color w:val="000000" w:themeColor="text1"/>
          <w:sz w:val="22"/>
          <w:szCs w:val="22"/>
        </w:rPr>
        <w:t xml:space="preserve">doc. </w:t>
      </w:r>
      <w:r w:rsidR="000F6BB2" w:rsidRPr="007C32B8">
        <w:rPr>
          <w:i/>
          <w:color w:val="000000" w:themeColor="text1"/>
          <w:sz w:val="22"/>
          <w:szCs w:val="22"/>
        </w:rPr>
        <w:t>SWPHC</w:t>
      </w:r>
      <w:r w:rsidR="00846670" w:rsidRPr="007C32B8">
        <w:rPr>
          <w:i/>
          <w:color w:val="000000" w:themeColor="text1"/>
          <w:sz w:val="22"/>
          <w:szCs w:val="22"/>
        </w:rPr>
        <w:t>16</w:t>
      </w:r>
      <w:r w:rsidR="00DC17B3" w:rsidRPr="007C32B8">
        <w:rPr>
          <w:i/>
          <w:color w:val="000000" w:themeColor="text1"/>
          <w:sz w:val="22"/>
          <w:szCs w:val="22"/>
        </w:rPr>
        <w:t>-11</w:t>
      </w:r>
      <w:r w:rsidR="00700CAB" w:rsidRPr="007C32B8">
        <w:rPr>
          <w:i/>
          <w:color w:val="000000" w:themeColor="text1"/>
          <w:sz w:val="22"/>
          <w:szCs w:val="22"/>
        </w:rPr>
        <w:t>)</w:t>
      </w:r>
    </w:p>
    <w:p w:rsidR="000F6BB2" w:rsidRPr="007C32B8" w:rsidRDefault="000F6BB2" w:rsidP="007A3CF2">
      <w:pPr>
        <w:widowControl w:val="0"/>
        <w:autoSpaceDE w:val="0"/>
        <w:autoSpaceDN w:val="0"/>
        <w:adjustRightInd w:val="0"/>
        <w:spacing w:line="200" w:lineRule="exact"/>
        <w:ind w:left="567"/>
        <w:jc w:val="both"/>
        <w:rPr>
          <w:color w:val="000000" w:themeColor="text1"/>
          <w:sz w:val="22"/>
          <w:szCs w:val="22"/>
        </w:rPr>
      </w:pPr>
    </w:p>
    <w:p w:rsidR="00721020" w:rsidRPr="007C32B8" w:rsidRDefault="00721020" w:rsidP="007A3CF2">
      <w:pPr>
        <w:widowControl w:val="0"/>
        <w:autoSpaceDE w:val="0"/>
        <w:autoSpaceDN w:val="0"/>
        <w:adjustRightInd w:val="0"/>
        <w:spacing w:line="200" w:lineRule="exact"/>
        <w:ind w:left="567"/>
        <w:jc w:val="both"/>
        <w:rPr>
          <w:color w:val="000000" w:themeColor="text1"/>
          <w:sz w:val="22"/>
          <w:szCs w:val="22"/>
        </w:rPr>
      </w:pPr>
      <w:r w:rsidRPr="007C32B8">
        <w:rPr>
          <w:color w:val="000000" w:themeColor="text1"/>
          <w:sz w:val="22"/>
          <w:szCs w:val="22"/>
        </w:rPr>
        <w:t>Current membership comprised the PCAs in the region, i.e Australia (Chair), France, New Zealand, UK and USA.  Its main responsibility is for the coordination of Nautical Charting in the region, ensuring the Paper Chart INT series is comprehensive and current and the ENC coverage is appropriate.  The main focus is on paper Charts at 1:500,000 and smaller and ENC Nav Purpose 1 and 2 coverage.</w:t>
      </w:r>
    </w:p>
    <w:p w:rsidR="000F6BB2" w:rsidRPr="007C32B8" w:rsidRDefault="000F6BB2" w:rsidP="007A3CF2">
      <w:pPr>
        <w:widowControl w:val="0"/>
        <w:autoSpaceDE w:val="0"/>
        <w:autoSpaceDN w:val="0"/>
        <w:adjustRightInd w:val="0"/>
        <w:spacing w:line="200" w:lineRule="exact"/>
        <w:ind w:left="567"/>
        <w:jc w:val="both"/>
        <w:rPr>
          <w:color w:val="000000" w:themeColor="text1"/>
          <w:sz w:val="22"/>
          <w:szCs w:val="22"/>
        </w:rPr>
      </w:pPr>
    </w:p>
    <w:p w:rsidR="00535BD2" w:rsidRPr="007C32B8" w:rsidRDefault="0059463B" w:rsidP="007A3CF2">
      <w:pPr>
        <w:widowControl w:val="0"/>
        <w:autoSpaceDE w:val="0"/>
        <w:autoSpaceDN w:val="0"/>
        <w:adjustRightInd w:val="0"/>
        <w:spacing w:line="200" w:lineRule="exact"/>
        <w:ind w:left="567"/>
        <w:jc w:val="both"/>
        <w:rPr>
          <w:color w:val="000000" w:themeColor="text1"/>
          <w:sz w:val="22"/>
          <w:szCs w:val="22"/>
        </w:rPr>
      </w:pPr>
      <w:r w:rsidRPr="007C32B8">
        <w:rPr>
          <w:color w:val="000000" w:themeColor="text1"/>
          <w:sz w:val="22"/>
          <w:szCs w:val="22"/>
        </w:rPr>
        <w:t xml:space="preserve">The WG report included a </w:t>
      </w:r>
      <w:r w:rsidR="00535BD2" w:rsidRPr="007C32B8">
        <w:rPr>
          <w:color w:val="000000" w:themeColor="text1"/>
          <w:sz w:val="22"/>
          <w:szCs w:val="22"/>
        </w:rPr>
        <w:t xml:space="preserve">few </w:t>
      </w:r>
      <w:r w:rsidRPr="007C32B8">
        <w:rPr>
          <w:color w:val="000000" w:themeColor="text1"/>
          <w:sz w:val="22"/>
          <w:szCs w:val="22"/>
        </w:rPr>
        <w:t>proposal</w:t>
      </w:r>
      <w:r w:rsidR="00535BD2" w:rsidRPr="007C32B8">
        <w:rPr>
          <w:color w:val="000000" w:themeColor="text1"/>
          <w:sz w:val="22"/>
          <w:szCs w:val="22"/>
        </w:rPr>
        <w:t>s</w:t>
      </w:r>
      <w:r w:rsidRPr="007C32B8">
        <w:rPr>
          <w:color w:val="000000" w:themeColor="text1"/>
          <w:sz w:val="22"/>
          <w:szCs w:val="22"/>
        </w:rPr>
        <w:t xml:space="preserve"> by New Zealand (LINZ)</w:t>
      </w:r>
      <w:r w:rsidR="00535BD2" w:rsidRPr="007C32B8">
        <w:rPr>
          <w:color w:val="000000" w:themeColor="text1"/>
          <w:sz w:val="22"/>
          <w:szCs w:val="22"/>
        </w:rPr>
        <w:t>, as follows:</w:t>
      </w:r>
    </w:p>
    <w:p w:rsidR="000F6BB2" w:rsidRPr="007C32B8" w:rsidRDefault="000F6BB2" w:rsidP="007A3CF2">
      <w:pPr>
        <w:widowControl w:val="0"/>
        <w:autoSpaceDE w:val="0"/>
        <w:autoSpaceDN w:val="0"/>
        <w:adjustRightInd w:val="0"/>
        <w:spacing w:line="200" w:lineRule="exact"/>
        <w:ind w:left="567"/>
        <w:jc w:val="both"/>
        <w:rPr>
          <w:color w:val="000000" w:themeColor="text1"/>
          <w:sz w:val="22"/>
          <w:szCs w:val="22"/>
        </w:rPr>
      </w:pPr>
    </w:p>
    <w:p w:rsidR="00535BD2" w:rsidRPr="007C32B8" w:rsidRDefault="000F6AA1" w:rsidP="007A3CF2">
      <w:pPr>
        <w:pStyle w:val="ListParagraph"/>
        <w:widowControl w:val="0"/>
        <w:numPr>
          <w:ilvl w:val="0"/>
          <w:numId w:val="24"/>
        </w:numPr>
        <w:autoSpaceDE w:val="0"/>
        <w:autoSpaceDN w:val="0"/>
        <w:adjustRightInd w:val="0"/>
        <w:spacing w:line="200" w:lineRule="exact"/>
        <w:ind w:left="993" w:hanging="426"/>
        <w:jc w:val="both"/>
        <w:rPr>
          <w:color w:val="000000" w:themeColor="text1"/>
          <w:sz w:val="22"/>
          <w:szCs w:val="22"/>
        </w:rPr>
      </w:pPr>
      <w:r w:rsidRPr="007C32B8">
        <w:rPr>
          <w:color w:val="000000" w:themeColor="text1"/>
          <w:sz w:val="22"/>
          <w:szCs w:val="22"/>
        </w:rPr>
        <w:t>W</w:t>
      </w:r>
      <w:r w:rsidR="0059463B" w:rsidRPr="007C32B8">
        <w:rPr>
          <w:color w:val="000000" w:themeColor="text1"/>
          <w:sz w:val="22"/>
          <w:szCs w:val="22"/>
        </w:rPr>
        <w:t xml:space="preserve">ithdraw paper chart NZ14630 (INT630) as it has multiple overlaps with various charts.  </w:t>
      </w:r>
      <w:r w:rsidR="00B83289" w:rsidRPr="007C32B8">
        <w:rPr>
          <w:color w:val="000000" w:themeColor="text1"/>
          <w:sz w:val="22"/>
          <w:szCs w:val="22"/>
        </w:rPr>
        <w:t xml:space="preserve">Paper chart </w:t>
      </w:r>
      <w:r w:rsidR="0059463B" w:rsidRPr="007C32B8">
        <w:rPr>
          <w:color w:val="000000" w:themeColor="text1"/>
          <w:sz w:val="22"/>
          <w:szCs w:val="22"/>
        </w:rPr>
        <w:t>NZ93</w:t>
      </w:r>
      <w:r w:rsidR="00B83289" w:rsidRPr="007C32B8">
        <w:rPr>
          <w:color w:val="000000" w:themeColor="text1"/>
          <w:sz w:val="22"/>
          <w:szCs w:val="22"/>
        </w:rPr>
        <w:t xml:space="preserve"> will become an INT chart to </w:t>
      </w:r>
      <w:r w:rsidR="0059463B" w:rsidRPr="007C32B8">
        <w:rPr>
          <w:color w:val="000000" w:themeColor="text1"/>
          <w:sz w:val="22"/>
          <w:szCs w:val="22"/>
        </w:rPr>
        <w:t>cover for the withdrawal</w:t>
      </w:r>
      <w:r w:rsidR="00B83289" w:rsidRPr="007C32B8">
        <w:rPr>
          <w:color w:val="000000" w:themeColor="text1"/>
          <w:sz w:val="22"/>
          <w:szCs w:val="22"/>
        </w:rPr>
        <w:t>.</w:t>
      </w:r>
    </w:p>
    <w:p w:rsidR="000F6AA1" w:rsidRPr="007C32B8" w:rsidRDefault="00535BD2" w:rsidP="007A3CF2">
      <w:pPr>
        <w:pStyle w:val="ListParagraph"/>
        <w:widowControl w:val="0"/>
        <w:numPr>
          <w:ilvl w:val="0"/>
          <w:numId w:val="24"/>
        </w:numPr>
        <w:autoSpaceDE w:val="0"/>
        <w:autoSpaceDN w:val="0"/>
        <w:adjustRightInd w:val="0"/>
        <w:spacing w:line="200" w:lineRule="exact"/>
        <w:ind w:left="993" w:hanging="426"/>
        <w:jc w:val="both"/>
        <w:rPr>
          <w:color w:val="000000" w:themeColor="text1"/>
          <w:sz w:val="22"/>
          <w:szCs w:val="22"/>
        </w:rPr>
      </w:pPr>
      <w:r w:rsidRPr="007C32B8">
        <w:rPr>
          <w:color w:val="000000" w:themeColor="text1"/>
          <w:sz w:val="22"/>
          <w:szCs w:val="22"/>
        </w:rPr>
        <w:t>A new INT number NZ214628 as it is available and will fit in with other NZ charts the area</w:t>
      </w:r>
      <w:r w:rsidR="000F6AA1" w:rsidRPr="007C32B8">
        <w:rPr>
          <w:color w:val="000000" w:themeColor="text1"/>
          <w:sz w:val="22"/>
          <w:szCs w:val="22"/>
        </w:rPr>
        <w:t>.</w:t>
      </w:r>
    </w:p>
    <w:p w:rsidR="000F6AA1" w:rsidRPr="007C32B8" w:rsidRDefault="000F6AA1" w:rsidP="007A3CF2">
      <w:pPr>
        <w:pStyle w:val="ListParagraph"/>
        <w:widowControl w:val="0"/>
        <w:numPr>
          <w:ilvl w:val="0"/>
          <w:numId w:val="24"/>
        </w:numPr>
        <w:autoSpaceDE w:val="0"/>
        <w:autoSpaceDN w:val="0"/>
        <w:adjustRightInd w:val="0"/>
        <w:spacing w:line="200" w:lineRule="exact"/>
        <w:ind w:left="993" w:hanging="426"/>
        <w:jc w:val="both"/>
        <w:rPr>
          <w:color w:val="000000" w:themeColor="text1"/>
          <w:sz w:val="22"/>
          <w:szCs w:val="22"/>
        </w:rPr>
      </w:pPr>
      <w:r w:rsidRPr="007C32B8">
        <w:rPr>
          <w:color w:val="000000" w:themeColor="text1"/>
          <w:sz w:val="22"/>
          <w:szCs w:val="22"/>
        </w:rPr>
        <w:t xml:space="preserve">Combine the ENC coverage of current NZ214630 and NZ200093 and extend north to fill in the small gap in coverage </w:t>
      </w:r>
      <w:r w:rsidR="00B83289" w:rsidRPr="007C32B8">
        <w:rPr>
          <w:color w:val="000000" w:themeColor="text1"/>
          <w:sz w:val="22"/>
          <w:szCs w:val="22"/>
        </w:rPr>
        <w:t xml:space="preserve"> </w:t>
      </w:r>
    </w:p>
    <w:p w:rsidR="001A362B" w:rsidRPr="007C32B8" w:rsidRDefault="001A362B" w:rsidP="007A3CF2">
      <w:pPr>
        <w:widowControl w:val="0"/>
        <w:autoSpaceDE w:val="0"/>
        <w:autoSpaceDN w:val="0"/>
        <w:adjustRightInd w:val="0"/>
        <w:spacing w:line="200" w:lineRule="exact"/>
        <w:ind w:left="567"/>
        <w:jc w:val="both"/>
        <w:rPr>
          <w:color w:val="000000" w:themeColor="text1"/>
          <w:sz w:val="22"/>
          <w:szCs w:val="22"/>
        </w:rPr>
      </w:pPr>
    </w:p>
    <w:p w:rsidR="001A362B" w:rsidRPr="007C32B8" w:rsidRDefault="0035297A" w:rsidP="007A3CF2">
      <w:pPr>
        <w:widowControl w:val="0"/>
        <w:autoSpaceDE w:val="0"/>
        <w:autoSpaceDN w:val="0"/>
        <w:adjustRightInd w:val="0"/>
        <w:spacing w:line="200" w:lineRule="exact"/>
        <w:ind w:left="567"/>
        <w:jc w:val="both"/>
        <w:rPr>
          <w:color w:val="000000" w:themeColor="text1"/>
          <w:sz w:val="22"/>
          <w:szCs w:val="22"/>
        </w:rPr>
      </w:pPr>
      <w:r w:rsidRPr="007C32B8">
        <w:rPr>
          <w:color w:val="000000" w:themeColor="text1"/>
          <w:sz w:val="22"/>
          <w:szCs w:val="22"/>
        </w:rPr>
        <w:t xml:space="preserve">Director Kampfer suggested that the Commission consider holding a face-to-face meeting of its ICCWG within the margins of the Commission meetings.  This would enable exchange of data and having valuable discussion between the PCAs and the recipient States related to prioritisation of the surveying and charting requirements. </w:t>
      </w:r>
      <w:r w:rsidR="000F6BB2" w:rsidRPr="007C32B8">
        <w:rPr>
          <w:color w:val="000000" w:themeColor="text1"/>
          <w:sz w:val="22"/>
          <w:szCs w:val="22"/>
        </w:rPr>
        <w:t xml:space="preserve"> The WG should also consider updating its ToRs and RoPs based on latest edition of S-11 Part A Edition 3.1.0 (2018).</w:t>
      </w:r>
    </w:p>
    <w:p w:rsidR="001A362B" w:rsidRPr="007C32B8" w:rsidRDefault="001A362B" w:rsidP="007A3CF2">
      <w:pPr>
        <w:widowControl w:val="0"/>
        <w:autoSpaceDE w:val="0"/>
        <w:autoSpaceDN w:val="0"/>
        <w:adjustRightInd w:val="0"/>
        <w:spacing w:line="200" w:lineRule="exact"/>
        <w:ind w:left="567"/>
        <w:jc w:val="both"/>
        <w:rPr>
          <w:color w:val="000000" w:themeColor="text1"/>
          <w:sz w:val="22"/>
          <w:szCs w:val="22"/>
        </w:rPr>
      </w:pPr>
    </w:p>
    <w:p w:rsidR="001A362B" w:rsidRDefault="001A362B" w:rsidP="007A3CF2">
      <w:pPr>
        <w:widowControl w:val="0"/>
        <w:autoSpaceDE w:val="0"/>
        <w:autoSpaceDN w:val="0"/>
        <w:adjustRightInd w:val="0"/>
        <w:spacing w:line="200" w:lineRule="exact"/>
        <w:ind w:left="567"/>
        <w:jc w:val="both"/>
        <w:rPr>
          <w:color w:val="FF0000"/>
          <w:sz w:val="22"/>
          <w:szCs w:val="22"/>
        </w:rPr>
      </w:pPr>
      <w:r>
        <w:rPr>
          <w:color w:val="FF0000"/>
          <w:sz w:val="22"/>
          <w:szCs w:val="22"/>
        </w:rPr>
        <w:t xml:space="preserve">Action 14: </w:t>
      </w:r>
      <w:r w:rsidR="002A44B0">
        <w:rPr>
          <w:color w:val="FF0000"/>
          <w:sz w:val="22"/>
          <w:szCs w:val="22"/>
        </w:rPr>
        <w:t xml:space="preserve"> SWPHC ICCWG Chair </w:t>
      </w:r>
      <w:r>
        <w:rPr>
          <w:color w:val="FF0000"/>
          <w:sz w:val="22"/>
          <w:szCs w:val="22"/>
        </w:rPr>
        <w:t>to consider holding SWPHC ICCWG meeting within the margins of the next Commission meeting</w:t>
      </w:r>
    </w:p>
    <w:p w:rsidR="002A44B0" w:rsidRDefault="002A44B0" w:rsidP="007A3CF2">
      <w:pPr>
        <w:widowControl w:val="0"/>
        <w:autoSpaceDE w:val="0"/>
        <w:autoSpaceDN w:val="0"/>
        <w:adjustRightInd w:val="0"/>
        <w:spacing w:line="200" w:lineRule="exact"/>
        <w:ind w:left="567"/>
        <w:jc w:val="both"/>
        <w:rPr>
          <w:color w:val="FF0000"/>
          <w:sz w:val="22"/>
          <w:szCs w:val="22"/>
        </w:rPr>
      </w:pPr>
    </w:p>
    <w:p w:rsidR="002A44B0" w:rsidRPr="00F2774C" w:rsidRDefault="002A44B0" w:rsidP="007A3CF2">
      <w:pPr>
        <w:widowControl w:val="0"/>
        <w:autoSpaceDE w:val="0"/>
        <w:autoSpaceDN w:val="0"/>
        <w:adjustRightInd w:val="0"/>
        <w:spacing w:line="200" w:lineRule="exact"/>
        <w:ind w:left="567"/>
        <w:jc w:val="both"/>
        <w:rPr>
          <w:color w:val="FF0000"/>
          <w:sz w:val="22"/>
          <w:szCs w:val="22"/>
        </w:rPr>
      </w:pPr>
      <w:r>
        <w:rPr>
          <w:color w:val="FF0000"/>
          <w:sz w:val="22"/>
          <w:szCs w:val="22"/>
        </w:rPr>
        <w:t xml:space="preserve">Action 15:  SWPHC ICCWG Chair </w:t>
      </w:r>
      <w:r w:rsidRPr="002A44B0">
        <w:rPr>
          <w:color w:val="FF0000"/>
          <w:sz w:val="22"/>
          <w:szCs w:val="22"/>
        </w:rPr>
        <w:t>to update the ToRs and Procedures of SWPHC ICCWG based on latest edition of S-11 Part A Edition 3.1.0 (2018)</w:t>
      </w:r>
    </w:p>
    <w:p w:rsidR="009F14AD" w:rsidRPr="00F2774C" w:rsidRDefault="009F14AD" w:rsidP="007A3CF2">
      <w:pPr>
        <w:widowControl w:val="0"/>
        <w:autoSpaceDE w:val="0"/>
        <w:autoSpaceDN w:val="0"/>
        <w:adjustRightInd w:val="0"/>
        <w:spacing w:line="200" w:lineRule="exact"/>
        <w:jc w:val="both"/>
        <w:rPr>
          <w:b/>
          <w:color w:val="000000" w:themeColor="text1"/>
          <w:sz w:val="22"/>
          <w:szCs w:val="22"/>
        </w:rPr>
      </w:pPr>
    </w:p>
    <w:p w:rsidR="003F0E1A" w:rsidRPr="00F2774C" w:rsidRDefault="003F0E1A" w:rsidP="00F804DB">
      <w:pPr>
        <w:widowControl w:val="0"/>
        <w:autoSpaceDE w:val="0"/>
        <w:autoSpaceDN w:val="0"/>
        <w:adjustRightInd w:val="0"/>
        <w:spacing w:line="200" w:lineRule="exact"/>
        <w:rPr>
          <w:b/>
          <w:color w:val="000000" w:themeColor="text1"/>
          <w:sz w:val="22"/>
          <w:szCs w:val="22"/>
        </w:rPr>
      </w:pPr>
    </w:p>
    <w:p w:rsidR="00975800" w:rsidRPr="007C32B8" w:rsidRDefault="00DA776E" w:rsidP="007A3CF2">
      <w:pPr>
        <w:widowControl w:val="0"/>
        <w:autoSpaceDE w:val="0"/>
        <w:autoSpaceDN w:val="0"/>
        <w:adjustRightInd w:val="0"/>
        <w:ind w:left="567" w:hanging="567"/>
        <w:rPr>
          <w:b/>
          <w:color w:val="000000" w:themeColor="text1"/>
          <w:sz w:val="22"/>
          <w:szCs w:val="22"/>
        </w:rPr>
      </w:pPr>
      <w:r w:rsidRPr="007C32B8">
        <w:rPr>
          <w:b/>
          <w:color w:val="000000" w:themeColor="text1"/>
          <w:sz w:val="22"/>
          <w:szCs w:val="22"/>
        </w:rPr>
        <w:t>12</w:t>
      </w:r>
      <w:r w:rsidR="00975800" w:rsidRPr="007C32B8">
        <w:rPr>
          <w:b/>
          <w:color w:val="000000" w:themeColor="text1"/>
          <w:sz w:val="22"/>
          <w:szCs w:val="22"/>
        </w:rPr>
        <w:t>.</w:t>
      </w:r>
      <w:r w:rsidR="007A3CF2" w:rsidRPr="007C32B8">
        <w:rPr>
          <w:b/>
          <w:color w:val="000000" w:themeColor="text1"/>
          <w:sz w:val="22"/>
          <w:szCs w:val="22"/>
        </w:rPr>
        <w:tab/>
      </w:r>
      <w:r w:rsidR="00975800" w:rsidRPr="007C32B8">
        <w:rPr>
          <w:b/>
          <w:color w:val="000000" w:themeColor="text1"/>
          <w:sz w:val="22"/>
          <w:szCs w:val="22"/>
        </w:rPr>
        <w:t>Report on GMDSS, MSI and NAVAREA Coordination</w:t>
      </w:r>
    </w:p>
    <w:p w:rsidR="00975800" w:rsidRPr="007C32B8" w:rsidRDefault="00975800" w:rsidP="007A3CF2">
      <w:pPr>
        <w:widowControl w:val="0"/>
        <w:autoSpaceDE w:val="0"/>
        <w:autoSpaceDN w:val="0"/>
        <w:adjustRightInd w:val="0"/>
        <w:ind w:left="567" w:hanging="567"/>
        <w:rPr>
          <w:color w:val="000000" w:themeColor="text1"/>
          <w:sz w:val="22"/>
          <w:szCs w:val="22"/>
        </w:rPr>
      </w:pPr>
      <w:r w:rsidRPr="007C32B8">
        <w:rPr>
          <w:color w:val="000000" w:themeColor="text1"/>
          <w:sz w:val="22"/>
          <w:szCs w:val="22"/>
        </w:rPr>
        <w:tab/>
      </w:r>
    </w:p>
    <w:p w:rsidR="00975800" w:rsidRPr="007C32B8" w:rsidRDefault="00772EE3" w:rsidP="007A3CF2">
      <w:pPr>
        <w:widowControl w:val="0"/>
        <w:autoSpaceDE w:val="0"/>
        <w:autoSpaceDN w:val="0"/>
        <w:adjustRightInd w:val="0"/>
        <w:ind w:left="567" w:hanging="567"/>
        <w:rPr>
          <w:b/>
          <w:color w:val="000000" w:themeColor="text1"/>
          <w:sz w:val="22"/>
          <w:szCs w:val="22"/>
        </w:rPr>
      </w:pPr>
      <w:r w:rsidRPr="007C32B8">
        <w:rPr>
          <w:b/>
          <w:color w:val="000000" w:themeColor="text1"/>
          <w:sz w:val="22"/>
          <w:szCs w:val="22"/>
        </w:rPr>
        <w:t>1</w:t>
      </w:r>
      <w:r w:rsidR="00CC1277" w:rsidRPr="007C32B8">
        <w:rPr>
          <w:b/>
          <w:color w:val="000000" w:themeColor="text1"/>
          <w:sz w:val="22"/>
          <w:szCs w:val="22"/>
        </w:rPr>
        <w:t>2</w:t>
      </w:r>
      <w:r w:rsidRPr="007C32B8">
        <w:rPr>
          <w:b/>
          <w:color w:val="000000" w:themeColor="text1"/>
          <w:sz w:val="22"/>
          <w:szCs w:val="22"/>
        </w:rPr>
        <w:t>.</w:t>
      </w:r>
      <w:r w:rsidR="007A3CF2" w:rsidRPr="007C32B8">
        <w:rPr>
          <w:b/>
          <w:color w:val="000000" w:themeColor="text1"/>
          <w:sz w:val="22"/>
          <w:szCs w:val="22"/>
        </w:rPr>
        <w:t>1</w:t>
      </w:r>
      <w:r w:rsidR="007A3CF2" w:rsidRPr="007C32B8">
        <w:rPr>
          <w:b/>
          <w:color w:val="000000" w:themeColor="text1"/>
          <w:sz w:val="22"/>
          <w:szCs w:val="22"/>
        </w:rPr>
        <w:tab/>
      </w:r>
      <w:r w:rsidR="00975800" w:rsidRPr="007C32B8">
        <w:rPr>
          <w:b/>
          <w:color w:val="000000" w:themeColor="text1"/>
          <w:sz w:val="22"/>
          <w:szCs w:val="22"/>
        </w:rPr>
        <w:t>NAVAREA X Report</w:t>
      </w:r>
    </w:p>
    <w:p w:rsidR="00975800" w:rsidRPr="007C32B8" w:rsidRDefault="00975800" w:rsidP="009F14AD">
      <w:pPr>
        <w:widowControl w:val="0"/>
        <w:autoSpaceDE w:val="0"/>
        <w:autoSpaceDN w:val="0"/>
        <w:adjustRightInd w:val="0"/>
        <w:rPr>
          <w:color w:val="000000" w:themeColor="text1"/>
          <w:sz w:val="22"/>
          <w:szCs w:val="22"/>
        </w:rPr>
      </w:pPr>
    </w:p>
    <w:p w:rsidR="00567AEB" w:rsidRPr="007C32B8" w:rsidRDefault="00D15E7B" w:rsidP="002B2703">
      <w:pPr>
        <w:widowControl w:val="0"/>
        <w:autoSpaceDE w:val="0"/>
        <w:autoSpaceDN w:val="0"/>
        <w:adjustRightInd w:val="0"/>
        <w:ind w:left="567"/>
        <w:jc w:val="both"/>
        <w:rPr>
          <w:color w:val="000000" w:themeColor="text1"/>
          <w:sz w:val="22"/>
          <w:szCs w:val="22"/>
        </w:rPr>
      </w:pPr>
      <w:r w:rsidRPr="007C32B8">
        <w:rPr>
          <w:color w:val="000000" w:themeColor="text1"/>
          <w:sz w:val="22"/>
          <w:szCs w:val="22"/>
        </w:rPr>
        <w:t>Commodore Freeman</w:t>
      </w:r>
      <w:r w:rsidR="00567AEB" w:rsidRPr="007C32B8">
        <w:rPr>
          <w:color w:val="000000" w:themeColor="text1"/>
          <w:sz w:val="22"/>
          <w:szCs w:val="22"/>
        </w:rPr>
        <w:t xml:space="preserve"> provided a brief summary of </w:t>
      </w:r>
      <w:r w:rsidR="00975800" w:rsidRPr="007C32B8">
        <w:rPr>
          <w:color w:val="000000" w:themeColor="text1"/>
          <w:sz w:val="22"/>
          <w:szCs w:val="22"/>
        </w:rPr>
        <w:t>the ‘MSI Self Assessme</w:t>
      </w:r>
      <w:r w:rsidR="00722D36" w:rsidRPr="007C32B8">
        <w:rPr>
          <w:color w:val="000000" w:themeColor="text1"/>
          <w:sz w:val="22"/>
          <w:szCs w:val="22"/>
        </w:rPr>
        <w:t>nt Report – NAVAREA X’ (</w:t>
      </w:r>
      <w:r w:rsidR="00F2774C" w:rsidRPr="007C32B8">
        <w:rPr>
          <w:i/>
          <w:color w:val="000000" w:themeColor="text1"/>
          <w:sz w:val="22"/>
          <w:szCs w:val="22"/>
        </w:rPr>
        <w:t>doc. S</w:t>
      </w:r>
      <w:r w:rsidR="00567AEB" w:rsidRPr="007C32B8">
        <w:rPr>
          <w:i/>
          <w:color w:val="000000" w:themeColor="text1"/>
          <w:sz w:val="22"/>
          <w:szCs w:val="22"/>
        </w:rPr>
        <w:t>WPHC16-12A</w:t>
      </w:r>
      <w:r w:rsidR="00975800" w:rsidRPr="007C32B8">
        <w:rPr>
          <w:i/>
          <w:color w:val="000000" w:themeColor="text1"/>
          <w:sz w:val="22"/>
          <w:szCs w:val="22"/>
        </w:rPr>
        <w:t>)</w:t>
      </w:r>
      <w:r w:rsidR="00975800" w:rsidRPr="007C32B8">
        <w:rPr>
          <w:color w:val="000000" w:themeColor="text1"/>
          <w:sz w:val="22"/>
          <w:szCs w:val="22"/>
        </w:rPr>
        <w:t xml:space="preserve"> submitted by Australian Maritime Safety Authority </w:t>
      </w:r>
      <w:r w:rsidR="00FA70D6" w:rsidRPr="007C32B8">
        <w:rPr>
          <w:color w:val="000000" w:themeColor="text1"/>
          <w:sz w:val="22"/>
          <w:szCs w:val="22"/>
        </w:rPr>
        <w:t xml:space="preserve">(AMSA) </w:t>
      </w:r>
      <w:r w:rsidR="00975800" w:rsidRPr="007C32B8">
        <w:rPr>
          <w:color w:val="000000" w:themeColor="text1"/>
          <w:sz w:val="22"/>
          <w:szCs w:val="22"/>
        </w:rPr>
        <w:t>to the IHO WWNWS Sub-Committee Meeting held</w:t>
      </w:r>
      <w:r w:rsidRPr="007C32B8">
        <w:rPr>
          <w:color w:val="000000" w:themeColor="text1"/>
          <w:sz w:val="22"/>
          <w:szCs w:val="22"/>
        </w:rPr>
        <w:t xml:space="preserve"> in </w:t>
      </w:r>
      <w:r w:rsidR="00567AEB" w:rsidRPr="007C32B8">
        <w:rPr>
          <w:color w:val="000000" w:themeColor="text1"/>
          <w:sz w:val="22"/>
          <w:szCs w:val="22"/>
        </w:rPr>
        <w:t>August 2018</w:t>
      </w:r>
      <w:r w:rsidR="00F804DB" w:rsidRPr="007C32B8">
        <w:rPr>
          <w:color w:val="000000" w:themeColor="text1"/>
          <w:sz w:val="22"/>
          <w:szCs w:val="22"/>
        </w:rPr>
        <w:t xml:space="preserve">. </w:t>
      </w:r>
    </w:p>
    <w:p w:rsidR="00567AEB" w:rsidRPr="007C32B8" w:rsidRDefault="00567AEB" w:rsidP="002B2703">
      <w:pPr>
        <w:widowControl w:val="0"/>
        <w:autoSpaceDE w:val="0"/>
        <w:autoSpaceDN w:val="0"/>
        <w:adjustRightInd w:val="0"/>
        <w:ind w:left="567"/>
        <w:jc w:val="both"/>
        <w:rPr>
          <w:color w:val="000000" w:themeColor="text1"/>
          <w:sz w:val="22"/>
          <w:szCs w:val="22"/>
        </w:rPr>
      </w:pPr>
      <w:r w:rsidRPr="007C32B8">
        <w:rPr>
          <w:color w:val="000000" w:themeColor="text1"/>
          <w:sz w:val="22"/>
          <w:szCs w:val="22"/>
        </w:rPr>
        <w:t xml:space="preserve">A regional MSI Capacity Building training for National Coordinators was hosted by NAVAREA XIV in Wellington, New Zealand in August 2018 with representation from all four NAVAREA X National Coordinators. NAVAREA X provided an instructional staff member to assist in this training and funded an additional student from Papua New Guinea to attend as part of enhancing the National Coordinator capability in the region. </w:t>
      </w:r>
    </w:p>
    <w:p w:rsidR="00567AEB" w:rsidRPr="007C32B8" w:rsidRDefault="00567AEB" w:rsidP="002B2703">
      <w:pPr>
        <w:widowControl w:val="0"/>
        <w:autoSpaceDE w:val="0"/>
        <w:autoSpaceDN w:val="0"/>
        <w:adjustRightInd w:val="0"/>
        <w:ind w:left="567"/>
        <w:jc w:val="both"/>
        <w:rPr>
          <w:color w:val="000000" w:themeColor="text1"/>
          <w:sz w:val="22"/>
          <w:szCs w:val="22"/>
        </w:rPr>
      </w:pPr>
      <w:r w:rsidRPr="007C32B8">
        <w:rPr>
          <w:color w:val="000000" w:themeColor="text1"/>
          <w:sz w:val="22"/>
          <w:szCs w:val="22"/>
        </w:rPr>
        <w:t>Following recommendations made at WWNWS9 and following co</w:t>
      </w:r>
      <w:r w:rsidR="007A3CF2" w:rsidRPr="007C32B8">
        <w:rPr>
          <w:color w:val="000000" w:themeColor="text1"/>
          <w:sz w:val="22"/>
          <w:szCs w:val="22"/>
        </w:rPr>
        <w:t>nsultations with the SafetyNET Panel C</w:t>
      </w:r>
      <w:r w:rsidRPr="007C32B8">
        <w:rPr>
          <w:color w:val="000000" w:themeColor="text1"/>
          <w:sz w:val="22"/>
          <w:szCs w:val="22"/>
        </w:rPr>
        <w:t>hair work has been conducted to develop a pathway for Papua New Guinea to enhance its MSI capabilities so that it can fully meet its National Coordinator respon</w:t>
      </w:r>
      <w:r w:rsidR="00DC129D">
        <w:rPr>
          <w:color w:val="000000" w:themeColor="text1"/>
          <w:sz w:val="22"/>
          <w:szCs w:val="22"/>
        </w:rPr>
        <w:t xml:space="preserve">sibilities. </w:t>
      </w:r>
    </w:p>
    <w:p w:rsidR="00975800" w:rsidRPr="00F2774C" w:rsidRDefault="00975800" w:rsidP="00DC129D">
      <w:pPr>
        <w:widowControl w:val="0"/>
        <w:autoSpaceDE w:val="0"/>
        <w:autoSpaceDN w:val="0"/>
        <w:adjustRightInd w:val="0"/>
        <w:rPr>
          <w:b/>
          <w:color w:val="000000" w:themeColor="text1"/>
          <w:sz w:val="22"/>
          <w:szCs w:val="22"/>
        </w:rPr>
      </w:pPr>
    </w:p>
    <w:p w:rsidR="00975800" w:rsidRPr="007C32B8" w:rsidRDefault="00CC1277" w:rsidP="00F2774C">
      <w:pPr>
        <w:widowControl w:val="0"/>
        <w:autoSpaceDE w:val="0"/>
        <w:autoSpaceDN w:val="0"/>
        <w:adjustRightInd w:val="0"/>
        <w:rPr>
          <w:b/>
          <w:color w:val="000000" w:themeColor="text1"/>
          <w:sz w:val="22"/>
          <w:szCs w:val="22"/>
        </w:rPr>
      </w:pPr>
      <w:r w:rsidRPr="007C32B8">
        <w:rPr>
          <w:b/>
          <w:color w:val="000000" w:themeColor="text1"/>
          <w:sz w:val="22"/>
          <w:szCs w:val="22"/>
        </w:rPr>
        <w:t>12</w:t>
      </w:r>
      <w:r w:rsidR="00772EE3" w:rsidRPr="007C32B8">
        <w:rPr>
          <w:b/>
          <w:color w:val="000000" w:themeColor="text1"/>
          <w:sz w:val="22"/>
          <w:szCs w:val="22"/>
        </w:rPr>
        <w:t>.</w:t>
      </w:r>
      <w:r w:rsidR="00F804DB" w:rsidRPr="007C32B8">
        <w:rPr>
          <w:b/>
          <w:color w:val="000000" w:themeColor="text1"/>
          <w:sz w:val="22"/>
          <w:szCs w:val="22"/>
        </w:rPr>
        <w:t xml:space="preserve">2  </w:t>
      </w:r>
      <w:r w:rsidR="00975800" w:rsidRPr="007C32B8">
        <w:rPr>
          <w:b/>
          <w:color w:val="000000" w:themeColor="text1"/>
          <w:sz w:val="22"/>
          <w:szCs w:val="22"/>
        </w:rPr>
        <w:t>NAVAREA XIV Report</w:t>
      </w:r>
    </w:p>
    <w:p w:rsidR="00975800" w:rsidRPr="007C32B8" w:rsidRDefault="00975800" w:rsidP="00134B00">
      <w:pPr>
        <w:widowControl w:val="0"/>
        <w:autoSpaceDE w:val="0"/>
        <w:autoSpaceDN w:val="0"/>
        <w:adjustRightInd w:val="0"/>
        <w:rPr>
          <w:color w:val="000000" w:themeColor="text1"/>
          <w:sz w:val="22"/>
          <w:szCs w:val="22"/>
        </w:rPr>
      </w:pPr>
    </w:p>
    <w:p w:rsidR="00E15DF9" w:rsidRPr="007C32B8" w:rsidRDefault="00134B00" w:rsidP="00756C36">
      <w:pPr>
        <w:widowControl w:val="0"/>
        <w:autoSpaceDE w:val="0"/>
        <w:autoSpaceDN w:val="0"/>
        <w:adjustRightInd w:val="0"/>
        <w:ind w:left="567"/>
        <w:jc w:val="both"/>
        <w:rPr>
          <w:color w:val="000000" w:themeColor="text1"/>
          <w:sz w:val="22"/>
          <w:szCs w:val="22"/>
        </w:rPr>
      </w:pPr>
      <w:r w:rsidRPr="007C32B8">
        <w:rPr>
          <w:color w:val="000000" w:themeColor="text1"/>
          <w:sz w:val="22"/>
          <w:szCs w:val="22"/>
        </w:rPr>
        <w:t xml:space="preserve">Mr </w:t>
      </w:r>
      <w:r w:rsidR="004B11A1" w:rsidRPr="007C32B8">
        <w:rPr>
          <w:color w:val="000000" w:themeColor="text1"/>
          <w:sz w:val="22"/>
          <w:szCs w:val="22"/>
        </w:rPr>
        <w:t>Adam Greenland</w:t>
      </w:r>
      <w:r w:rsidR="001A02BE" w:rsidRPr="007C32B8">
        <w:rPr>
          <w:color w:val="000000" w:themeColor="text1"/>
          <w:sz w:val="22"/>
          <w:szCs w:val="22"/>
        </w:rPr>
        <w:t xml:space="preserve"> provided a brief </w:t>
      </w:r>
      <w:r w:rsidR="00282AE7">
        <w:rPr>
          <w:color w:val="000000" w:themeColor="text1"/>
          <w:sz w:val="22"/>
          <w:szCs w:val="22"/>
        </w:rPr>
        <w:t>summary of</w:t>
      </w:r>
      <w:r w:rsidR="001A02BE" w:rsidRPr="007C32B8">
        <w:rPr>
          <w:color w:val="000000" w:themeColor="text1"/>
          <w:sz w:val="22"/>
          <w:szCs w:val="22"/>
        </w:rPr>
        <w:t xml:space="preserve"> the MSI in NAVAREA XIV </w:t>
      </w:r>
      <w:r w:rsidR="00722D36" w:rsidRPr="007C32B8">
        <w:rPr>
          <w:color w:val="000000" w:themeColor="text1"/>
          <w:sz w:val="22"/>
          <w:szCs w:val="22"/>
        </w:rPr>
        <w:t>(</w:t>
      </w:r>
      <w:r w:rsidR="00F2774C" w:rsidRPr="007C32B8">
        <w:rPr>
          <w:i/>
          <w:color w:val="000000" w:themeColor="text1"/>
          <w:sz w:val="22"/>
          <w:szCs w:val="22"/>
        </w:rPr>
        <w:t>doc</w:t>
      </w:r>
      <w:r w:rsidR="001A02BE" w:rsidRPr="007C32B8">
        <w:rPr>
          <w:i/>
          <w:color w:val="000000" w:themeColor="text1"/>
          <w:sz w:val="22"/>
          <w:szCs w:val="22"/>
        </w:rPr>
        <w:t>s</w:t>
      </w:r>
      <w:r w:rsidR="00F2774C" w:rsidRPr="007C32B8">
        <w:rPr>
          <w:i/>
          <w:color w:val="000000" w:themeColor="text1"/>
          <w:sz w:val="22"/>
          <w:szCs w:val="22"/>
        </w:rPr>
        <w:t>. S</w:t>
      </w:r>
      <w:r w:rsidR="001A02BE" w:rsidRPr="007C32B8">
        <w:rPr>
          <w:i/>
          <w:color w:val="000000" w:themeColor="text1"/>
          <w:sz w:val="22"/>
          <w:szCs w:val="22"/>
        </w:rPr>
        <w:t>WPHC16-12B &amp; 12C</w:t>
      </w:r>
      <w:r w:rsidR="00975800" w:rsidRPr="007C32B8">
        <w:rPr>
          <w:color w:val="000000" w:themeColor="text1"/>
          <w:sz w:val="22"/>
          <w:szCs w:val="22"/>
        </w:rPr>
        <w:t>)</w:t>
      </w:r>
      <w:r w:rsidR="001A02BE" w:rsidRPr="007C32B8">
        <w:rPr>
          <w:color w:val="000000" w:themeColor="text1"/>
          <w:sz w:val="22"/>
          <w:szCs w:val="22"/>
        </w:rPr>
        <w:t>.</w:t>
      </w:r>
      <w:r w:rsidR="00975800" w:rsidRPr="007C32B8">
        <w:rPr>
          <w:color w:val="000000" w:themeColor="text1"/>
          <w:sz w:val="22"/>
          <w:szCs w:val="22"/>
        </w:rPr>
        <w:t xml:space="preserve"> </w:t>
      </w:r>
    </w:p>
    <w:p w:rsidR="00A81040" w:rsidRPr="007C32B8" w:rsidRDefault="00624F60" w:rsidP="00756C36">
      <w:pPr>
        <w:widowControl w:val="0"/>
        <w:autoSpaceDE w:val="0"/>
        <w:autoSpaceDN w:val="0"/>
        <w:adjustRightInd w:val="0"/>
        <w:ind w:left="567"/>
        <w:jc w:val="both"/>
        <w:rPr>
          <w:color w:val="000000" w:themeColor="text1"/>
          <w:sz w:val="22"/>
          <w:szCs w:val="22"/>
        </w:rPr>
      </w:pPr>
      <w:r w:rsidRPr="007C32B8">
        <w:rPr>
          <w:color w:val="000000" w:themeColor="text1"/>
          <w:sz w:val="22"/>
          <w:szCs w:val="22"/>
        </w:rPr>
        <w:t>The report highlighted</w:t>
      </w:r>
      <w:r w:rsidR="00381808" w:rsidRPr="007C32B8">
        <w:rPr>
          <w:color w:val="000000" w:themeColor="text1"/>
          <w:sz w:val="22"/>
          <w:szCs w:val="22"/>
        </w:rPr>
        <w:t xml:space="preserve"> the MSI activities for the year 2018.  New Zealand is actively involved with a number of IMO and IHO Sub-Committees and Working Groups; and capacity building in the SWP region for MSI, charting and hydrography through the Regional Hydrographic Commission and the NZ Aid Programme, PRNI, and maritime safety and SAR through the Pacific Community (SPC) and PMSP.  The NAVAREA XIV Coordinator is regularly engaging with the National Coordinators in NAVAREA XIV in an effort to improve communications and ensure contact details are correct.</w:t>
      </w:r>
    </w:p>
    <w:p w:rsidR="00A81040" w:rsidRPr="007C32B8" w:rsidRDefault="00A81040" w:rsidP="00756C36">
      <w:pPr>
        <w:widowControl w:val="0"/>
        <w:autoSpaceDE w:val="0"/>
        <w:autoSpaceDN w:val="0"/>
        <w:adjustRightInd w:val="0"/>
        <w:ind w:left="567"/>
        <w:jc w:val="both"/>
        <w:rPr>
          <w:color w:val="000000" w:themeColor="text1"/>
          <w:sz w:val="22"/>
          <w:szCs w:val="22"/>
        </w:rPr>
      </w:pPr>
      <w:r w:rsidRPr="007C32B8">
        <w:rPr>
          <w:color w:val="000000" w:themeColor="text1"/>
          <w:sz w:val="22"/>
          <w:szCs w:val="22"/>
        </w:rPr>
        <w:t xml:space="preserve">Following discussion on this tem </w:t>
      </w:r>
    </w:p>
    <w:p w:rsidR="001A02BE" w:rsidRPr="007C32B8" w:rsidRDefault="001A02BE" w:rsidP="00756C36">
      <w:pPr>
        <w:widowControl w:val="0"/>
        <w:autoSpaceDE w:val="0"/>
        <w:autoSpaceDN w:val="0"/>
        <w:adjustRightInd w:val="0"/>
        <w:ind w:left="567"/>
        <w:jc w:val="both"/>
        <w:rPr>
          <w:color w:val="000000" w:themeColor="text1"/>
          <w:sz w:val="22"/>
          <w:szCs w:val="22"/>
        </w:rPr>
      </w:pPr>
    </w:p>
    <w:p w:rsidR="001A02BE" w:rsidRPr="007C32B8" w:rsidRDefault="001A02BE" w:rsidP="001A02BE">
      <w:pPr>
        <w:widowControl w:val="0"/>
        <w:autoSpaceDE w:val="0"/>
        <w:autoSpaceDN w:val="0"/>
        <w:adjustRightInd w:val="0"/>
        <w:ind w:left="567"/>
        <w:jc w:val="both"/>
        <w:rPr>
          <w:color w:val="000000" w:themeColor="text1"/>
          <w:sz w:val="22"/>
          <w:szCs w:val="22"/>
        </w:rPr>
      </w:pPr>
      <w:r w:rsidRPr="007C32B8">
        <w:rPr>
          <w:color w:val="000000" w:themeColor="text1"/>
          <w:sz w:val="22"/>
          <w:szCs w:val="22"/>
        </w:rPr>
        <w:t>Following d</w:t>
      </w:r>
      <w:r w:rsidR="00B93FB2" w:rsidRPr="007C32B8">
        <w:rPr>
          <w:color w:val="000000" w:themeColor="text1"/>
          <w:sz w:val="22"/>
          <w:szCs w:val="22"/>
        </w:rPr>
        <w:t>iscussion</w:t>
      </w:r>
      <w:r w:rsidRPr="007C32B8">
        <w:rPr>
          <w:color w:val="000000" w:themeColor="text1"/>
          <w:sz w:val="22"/>
          <w:szCs w:val="22"/>
        </w:rPr>
        <w:t xml:space="preserve"> </w:t>
      </w:r>
      <w:r w:rsidR="00EA35B1" w:rsidRPr="007C32B8">
        <w:rPr>
          <w:color w:val="000000" w:themeColor="text1"/>
          <w:sz w:val="22"/>
          <w:szCs w:val="22"/>
        </w:rPr>
        <w:t>on the presentations, it was</w:t>
      </w:r>
      <w:r w:rsidR="00B93FB2" w:rsidRPr="007C32B8">
        <w:rPr>
          <w:color w:val="000000" w:themeColor="text1"/>
          <w:sz w:val="22"/>
          <w:szCs w:val="22"/>
        </w:rPr>
        <w:t xml:space="preserve"> noted that the NAVAREA XIV Report included the national reports by all the coastal States within that NAVAREA.  </w:t>
      </w:r>
      <w:r w:rsidR="00282AE7" w:rsidRPr="007C32B8">
        <w:rPr>
          <w:color w:val="000000" w:themeColor="text1"/>
          <w:sz w:val="22"/>
          <w:szCs w:val="22"/>
        </w:rPr>
        <w:t>However,</w:t>
      </w:r>
      <w:r w:rsidR="00B93FB2" w:rsidRPr="007C32B8">
        <w:rPr>
          <w:color w:val="000000" w:themeColor="text1"/>
          <w:sz w:val="22"/>
          <w:szCs w:val="22"/>
        </w:rPr>
        <w:t xml:space="preserve"> the NAVAREA X </w:t>
      </w:r>
      <w:r w:rsidR="0049479A" w:rsidRPr="007C32B8">
        <w:rPr>
          <w:color w:val="000000" w:themeColor="text1"/>
          <w:sz w:val="22"/>
          <w:szCs w:val="22"/>
        </w:rPr>
        <w:t>Report did not have such information.  Australia would check</w:t>
      </w:r>
      <w:r w:rsidRPr="007C32B8">
        <w:rPr>
          <w:color w:val="000000" w:themeColor="text1"/>
          <w:sz w:val="22"/>
          <w:szCs w:val="22"/>
        </w:rPr>
        <w:t xml:space="preserve"> whether the coastal States in NAVAREA X provide national reports to</w:t>
      </w:r>
      <w:r w:rsidR="0049479A" w:rsidRPr="007C32B8">
        <w:rPr>
          <w:color w:val="000000" w:themeColor="text1"/>
          <w:sz w:val="22"/>
          <w:szCs w:val="22"/>
        </w:rPr>
        <w:t xml:space="preserve"> AMSA.</w:t>
      </w:r>
      <w:r w:rsidRPr="007C32B8">
        <w:rPr>
          <w:color w:val="000000" w:themeColor="text1"/>
          <w:sz w:val="22"/>
          <w:szCs w:val="22"/>
        </w:rPr>
        <w:t xml:space="preserve"> </w:t>
      </w:r>
      <w:r w:rsidR="00B60CF1" w:rsidRPr="007C32B8">
        <w:rPr>
          <w:color w:val="000000" w:themeColor="text1"/>
          <w:sz w:val="22"/>
          <w:szCs w:val="22"/>
        </w:rPr>
        <w:t xml:space="preserve"> USA and Indonesia would also coordinate with NAVAREA XI coordinator to input to the SWPHC in relation to the countries in the SWPHC.</w:t>
      </w:r>
    </w:p>
    <w:p w:rsidR="00772EE3" w:rsidRPr="007C32B8" w:rsidRDefault="00772EE3" w:rsidP="001A02BE">
      <w:pPr>
        <w:widowControl w:val="0"/>
        <w:autoSpaceDE w:val="0"/>
        <w:autoSpaceDN w:val="0"/>
        <w:adjustRightInd w:val="0"/>
        <w:ind w:left="567"/>
        <w:jc w:val="both"/>
        <w:rPr>
          <w:color w:val="000000" w:themeColor="text1"/>
          <w:sz w:val="22"/>
          <w:szCs w:val="22"/>
        </w:rPr>
      </w:pPr>
    </w:p>
    <w:p w:rsidR="00062E6C" w:rsidRDefault="00062E6C" w:rsidP="00EA35B1">
      <w:pPr>
        <w:ind w:left="567"/>
        <w:rPr>
          <w:color w:val="FF0000"/>
          <w:sz w:val="22"/>
          <w:szCs w:val="22"/>
        </w:rPr>
      </w:pPr>
      <w:r>
        <w:rPr>
          <w:color w:val="FF0000"/>
          <w:sz w:val="22"/>
          <w:szCs w:val="22"/>
        </w:rPr>
        <w:t>Action 16</w:t>
      </w:r>
      <w:r w:rsidRPr="00062E6C">
        <w:rPr>
          <w:color w:val="FF0000"/>
          <w:sz w:val="22"/>
          <w:szCs w:val="22"/>
        </w:rPr>
        <w:t>: Aust</w:t>
      </w:r>
      <w:r w:rsidR="00A81040">
        <w:rPr>
          <w:color w:val="FF0000"/>
          <w:sz w:val="22"/>
          <w:szCs w:val="22"/>
        </w:rPr>
        <w:t>ralia to check with AMSA re national report templates in respect of NAVAREA X</w:t>
      </w:r>
    </w:p>
    <w:p w:rsidR="00062E6C" w:rsidRPr="008C4E9E" w:rsidRDefault="00062E6C" w:rsidP="00F2774C">
      <w:pPr>
        <w:ind w:left="567"/>
        <w:rPr>
          <w:color w:val="FF0000"/>
          <w:sz w:val="22"/>
          <w:szCs w:val="22"/>
        </w:rPr>
      </w:pPr>
    </w:p>
    <w:p w:rsidR="003F199E" w:rsidRPr="00062E6C" w:rsidRDefault="00062E6C" w:rsidP="00F2774C">
      <w:pPr>
        <w:widowControl w:val="0"/>
        <w:autoSpaceDE w:val="0"/>
        <w:autoSpaceDN w:val="0"/>
        <w:adjustRightInd w:val="0"/>
        <w:ind w:left="567"/>
        <w:jc w:val="both"/>
        <w:rPr>
          <w:color w:val="FF0000"/>
          <w:sz w:val="22"/>
          <w:szCs w:val="22"/>
        </w:rPr>
      </w:pPr>
      <w:r>
        <w:rPr>
          <w:color w:val="FF0000"/>
          <w:sz w:val="22"/>
          <w:szCs w:val="22"/>
        </w:rPr>
        <w:t>Action 17</w:t>
      </w:r>
      <w:r w:rsidRPr="00062E6C">
        <w:rPr>
          <w:color w:val="FF0000"/>
          <w:sz w:val="22"/>
          <w:szCs w:val="22"/>
        </w:rPr>
        <w:t xml:space="preserve">: </w:t>
      </w:r>
      <w:r>
        <w:rPr>
          <w:color w:val="FF0000"/>
          <w:sz w:val="22"/>
          <w:szCs w:val="22"/>
        </w:rPr>
        <w:t>USA and Indonesia</w:t>
      </w:r>
      <w:r w:rsidR="00CC1277">
        <w:rPr>
          <w:color w:val="FF0000"/>
          <w:sz w:val="22"/>
          <w:szCs w:val="22"/>
        </w:rPr>
        <w:t xml:space="preserve"> to coordinate with NAVAREA XI C</w:t>
      </w:r>
      <w:r>
        <w:rPr>
          <w:color w:val="FF0000"/>
          <w:sz w:val="22"/>
          <w:szCs w:val="22"/>
        </w:rPr>
        <w:t xml:space="preserve">oordinator </w:t>
      </w:r>
      <w:r w:rsidR="00CC1277">
        <w:rPr>
          <w:color w:val="FF0000"/>
          <w:sz w:val="22"/>
          <w:szCs w:val="22"/>
        </w:rPr>
        <w:t xml:space="preserve">to provide input to the SWPHC </w:t>
      </w:r>
      <w:r>
        <w:rPr>
          <w:color w:val="FF0000"/>
          <w:sz w:val="22"/>
          <w:szCs w:val="22"/>
        </w:rPr>
        <w:t>in relation with countries in the SWPHC</w:t>
      </w:r>
    </w:p>
    <w:p w:rsidR="00F2774C" w:rsidRDefault="00F2774C" w:rsidP="00F2774C">
      <w:pPr>
        <w:widowControl w:val="0"/>
        <w:autoSpaceDE w:val="0"/>
        <w:autoSpaceDN w:val="0"/>
        <w:adjustRightInd w:val="0"/>
        <w:ind w:left="567"/>
        <w:jc w:val="both"/>
        <w:rPr>
          <w:color w:val="000000" w:themeColor="text1"/>
          <w:sz w:val="22"/>
          <w:szCs w:val="22"/>
        </w:rPr>
      </w:pPr>
    </w:p>
    <w:p w:rsidR="00EA35B1" w:rsidRPr="00F2774C" w:rsidRDefault="00EA35B1" w:rsidP="00F2774C">
      <w:pPr>
        <w:widowControl w:val="0"/>
        <w:autoSpaceDE w:val="0"/>
        <w:autoSpaceDN w:val="0"/>
        <w:adjustRightInd w:val="0"/>
        <w:ind w:left="567"/>
        <w:jc w:val="both"/>
        <w:rPr>
          <w:color w:val="000000" w:themeColor="text1"/>
          <w:sz w:val="22"/>
          <w:szCs w:val="22"/>
        </w:rPr>
      </w:pPr>
    </w:p>
    <w:p w:rsidR="00062E6C" w:rsidRPr="00DC129D" w:rsidRDefault="00CC1277" w:rsidP="00062E6C">
      <w:pPr>
        <w:widowControl w:val="0"/>
        <w:tabs>
          <w:tab w:val="left" w:pos="960"/>
        </w:tabs>
        <w:autoSpaceDE w:val="0"/>
        <w:autoSpaceDN w:val="0"/>
        <w:adjustRightInd w:val="0"/>
        <w:ind w:left="567" w:right="-20" w:hanging="567"/>
        <w:rPr>
          <w:b/>
          <w:bCs/>
          <w:color w:val="000000" w:themeColor="text1"/>
          <w:spacing w:val="-1"/>
          <w:sz w:val="22"/>
          <w:szCs w:val="22"/>
        </w:rPr>
      </w:pPr>
      <w:r w:rsidRPr="00DC129D">
        <w:rPr>
          <w:b/>
          <w:bCs/>
          <w:color w:val="000000" w:themeColor="text1"/>
          <w:spacing w:val="-1"/>
          <w:sz w:val="22"/>
          <w:szCs w:val="22"/>
        </w:rPr>
        <w:t xml:space="preserve">13. </w:t>
      </w:r>
      <w:r w:rsidR="00DE7455" w:rsidRPr="00DC129D">
        <w:rPr>
          <w:b/>
          <w:bCs/>
          <w:color w:val="000000" w:themeColor="text1"/>
          <w:spacing w:val="-1"/>
          <w:sz w:val="22"/>
          <w:szCs w:val="22"/>
        </w:rPr>
        <w:t xml:space="preserve">   IBSC Update</w:t>
      </w:r>
    </w:p>
    <w:p w:rsidR="00062E6C" w:rsidRPr="00DC129D" w:rsidRDefault="00062E6C" w:rsidP="00DE7455">
      <w:pPr>
        <w:widowControl w:val="0"/>
        <w:autoSpaceDE w:val="0"/>
        <w:autoSpaceDN w:val="0"/>
        <w:adjustRightInd w:val="0"/>
        <w:ind w:right="-20"/>
        <w:rPr>
          <w:bCs/>
          <w:color w:val="000000" w:themeColor="text1"/>
          <w:spacing w:val="-1"/>
          <w:sz w:val="22"/>
          <w:szCs w:val="22"/>
        </w:rPr>
      </w:pPr>
    </w:p>
    <w:p w:rsidR="004F1840" w:rsidRPr="00DC129D" w:rsidRDefault="00DE7455" w:rsidP="00DE7455">
      <w:pPr>
        <w:widowControl w:val="0"/>
        <w:autoSpaceDE w:val="0"/>
        <w:autoSpaceDN w:val="0"/>
        <w:adjustRightInd w:val="0"/>
        <w:ind w:left="567" w:right="-20"/>
        <w:rPr>
          <w:bCs/>
          <w:color w:val="000000" w:themeColor="text1"/>
          <w:spacing w:val="-1"/>
          <w:sz w:val="22"/>
          <w:szCs w:val="22"/>
        </w:rPr>
      </w:pPr>
      <w:r w:rsidRPr="00DC129D">
        <w:rPr>
          <w:bCs/>
          <w:color w:val="000000" w:themeColor="text1"/>
          <w:spacing w:val="-1"/>
          <w:sz w:val="22"/>
          <w:szCs w:val="22"/>
        </w:rPr>
        <w:t xml:space="preserve">Mr Adam Greenland (Chair, IBSC) provided a brief update on the work of the IBSC </w:t>
      </w:r>
      <w:r w:rsidRPr="00DC129D">
        <w:rPr>
          <w:bCs/>
          <w:i/>
          <w:color w:val="000000" w:themeColor="text1"/>
          <w:spacing w:val="-1"/>
          <w:sz w:val="22"/>
          <w:szCs w:val="22"/>
        </w:rPr>
        <w:t>(doc. SWPHC16-13.2).</w:t>
      </w:r>
      <w:r w:rsidRPr="00DC129D">
        <w:rPr>
          <w:bCs/>
          <w:color w:val="000000" w:themeColor="text1"/>
          <w:spacing w:val="-1"/>
          <w:sz w:val="22"/>
          <w:szCs w:val="22"/>
        </w:rPr>
        <w:t xml:space="preserve">  Currently there were a total of 57 </w:t>
      </w:r>
      <w:r w:rsidR="004F1840" w:rsidRPr="00DC129D">
        <w:rPr>
          <w:bCs/>
          <w:color w:val="000000" w:themeColor="text1"/>
          <w:spacing w:val="-1"/>
          <w:sz w:val="22"/>
          <w:szCs w:val="22"/>
        </w:rPr>
        <w:t>recognised</w:t>
      </w:r>
      <w:r w:rsidRPr="00DC129D">
        <w:rPr>
          <w:bCs/>
          <w:color w:val="000000" w:themeColor="text1"/>
          <w:spacing w:val="-1"/>
          <w:sz w:val="22"/>
          <w:szCs w:val="22"/>
        </w:rPr>
        <w:t xml:space="preserve"> programmes and 2 recognised schemes.</w:t>
      </w:r>
      <w:r w:rsidR="004F1840" w:rsidRPr="00DC129D">
        <w:rPr>
          <w:bCs/>
          <w:color w:val="000000" w:themeColor="text1"/>
          <w:spacing w:val="-1"/>
          <w:sz w:val="22"/>
          <w:szCs w:val="22"/>
        </w:rPr>
        <w:t xml:space="preserve"> The training programmes comprised 49 Hydrographic Surveying (19 Cat ‘A’ and 30 Cat ‘B’) and 8 Nautical Cartographic (2 Cat ‘A’ and 6 Cat ‘B’).  </w:t>
      </w:r>
    </w:p>
    <w:p w:rsidR="009C7AB7" w:rsidRPr="00DC129D" w:rsidRDefault="004F1840" w:rsidP="00DE7455">
      <w:pPr>
        <w:widowControl w:val="0"/>
        <w:autoSpaceDE w:val="0"/>
        <w:autoSpaceDN w:val="0"/>
        <w:adjustRightInd w:val="0"/>
        <w:ind w:left="567" w:right="-20"/>
        <w:rPr>
          <w:bCs/>
          <w:color w:val="000000" w:themeColor="text1"/>
          <w:spacing w:val="-1"/>
          <w:sz w:val="22"/>
          <w:szCs w:val="22"/>
        </w:rPr>
      </w:pPr>
      <w:r w:rsidRPr="00DC129D">
        <w:rPr>
          <w:bCs/>
          <w:color w:val="000000" w:themeColor="text1"/>
          <w:spacing w:val="-1"/>
          <w:sz w:val="22"/>
          <w:szCs w:val="22"/>
        </w:rPr>
        <w:t xml:space="preserve">The IBSC </w:t>
      </w:r>
      <w:r w:rsidR="00007CC9" w:rsidRPr="00DC129D">
        <w:rPr>
          <w:bCs/>
          <w:color w:val="000000" w:themeColor="text1"/>
          <w:spacing w:val="-1"/>
          <w:sz w:val="22"/>
          <w:szCs w:val="22"/>
        </w:rPr>
        <w:t xml:space="preserve">published an interesting </w:t>
      </w:r>
      <w:r w:rsidR="009C7AB7" w:rsidRPr="00DC129D">
        <w:rPr>
          <w:bCs/>
          <w:color w:val="000000" w:themeColor="text1"/>
          <w:spacing w:val="-1"/>
          <w:sz w:val="22"/>
          <w:szCs w:val="22"/>
        </w:rPr>
        <w:t>article</w:t>
      </w:r>
      <w:r w:rsidRPr="00DC129D">
        <w:rPr>
          <w:bCs/>
          <w:color w:val="000000" w:themeColor="text1"/>
          <w:spacing w:val="-1"/>
          <w:sz w:val="22"/>
          <w:szCs w:val="22"/>
        </w:rPr>
        <w:t xml:space="preserve"> in the International Hydrographic Review (November 2017) ‘</w:t>
      </w:r>
      <w:r w:rsidRPr="00DC129D">
        <w:rPr>
          <w:bCs/>
          <w:i/>
          <w:color w:val="000000" w:themeColor="text1"/>
          <w:spacing w:val="-1"/>
          <w:sz w:val="22"/>
          <w:szCs w:val="22"/>
        </w:rPr>
        <w:t>Maintaining the Standards of Competence for Hydrographic Surveyors and Nautical Cartographers’</w:t>
      </w:r>
      <w:r w:rsidRPr="00DC129D">
        <w:rPr>
          <w:bCs/>
          <w:color w:val="000000" w:themeColor="text1"/>
          <w:spacing w:val="-1"/>
          <w:sz w:val="22"/>
          <w:szCs w:val="22"/>
        </w:rPr>
        <w:t>:</w:t>
      </w:r>
    </w:p>
    <w:p w:rsidR="004F1840" w:rsidRPr="00DC129D" w:rsidRDefault="009C7AB7" w:rsidP="00DE7455">
      <w:pPr>
        <w:widowControl w:val="0"/>
        <w:autoSpaceDE w:val="0"/>
        <w:autoSpaceDN w:val="0"/>
        <w:adjustRightInd w:val="0"/>
        <w:ind w:left="567" w:right="-20"/>
        <w:rPr>
          <w:bCs/>
          <w:color w:val="000000" w:themeColor="text1"/>
          <w:spacing w:val="-1"/>
          <w:sz w:val="22"/>
          <w:szCs w:val="22"/>
        </w:rPr>
      </w:pPr>
      <w:r w:rsidRPr="00DC129D">
        <w:rPr>
          <w:bCs/>
          <w:color w:val="000000" w:themeColor="text1"/>
          <w:spacing w:val="-1"/>
          <w:sz w:val="22"/>
          <w:szCs w:val="22"/>
        </w:rPr>
        <w:t>The annual IBSC Meeting was held in</w:t>
      </w:r>
      <w:r w:rsidR="004F1840" w:rsidRPr="00DC129D">
        <w:rPr>
          <w:bCs/>
          <w:color w:val="000000" w:themeColor="text1"/>
          <w:spacing w:val="-1"/>
          <w:sz w:val="22"/>
          <w:szCs w:val="22"/>
        </w:rPr>
        <w:t xml:space="preserve"> </w:t>
      </w:r>
      <w:r w:rsidRPr="00DC129D">
        <w:rPr>
          <w:bCs/>
          <w:color w:val="000000" w:themeColor="text1"/>
          <w:spacing w:val="-1"/>
          <w:sz w:val="22"/>
          <w:szCs w:val="22"/>
        </w:rPr>
        <w:t>Bandung, Indonesia in April 2018.  A total of 16 submissions from 10 countries (14 Hydro and 2 Carto) were reviewed and 14 were recognised.</w:t>
      </w:r>
    </w:p>
    <w:p w:rsidR="009C7AB7" w:rsidRPr="00DC129D" w:rsidRDefault="009C7AB7" w:rsidP="00DE7455">
      <w:pPr>
        <w:widowControl w:val="0"/>
        <w:autoSpaceDE w:val="0"/>
        <w:autoSpaceDN w:val="0"/>
        <w:adjustRightInd w:val="0"/>
        <w:ind w:left="567" w:right="-20"/>
        <w:rPr>
          <w:bCs/>
          <w:color w:val="000000" w:themeColor="text1"/>
          <w:spacing w:val="-1"/>
          <w:sz w:val="22"/>
          <w:szCs w:val="22"/>
        </w:rPr>
      </w:pPr>
    </w:p>
    <w:p w:rsidR="009C7AB7" w:rsidRPr="00DC129D" w:rsidRDefault="009C7AB7" w:rsidP="00DE7455">
      <w:pPr>
        <w:widowControl w:val="0"/>
        <w:autoSpaceDE w:val="0"/>
        <w:autoSpaceDN w:val="0"/>
        <w:adjustRightInd w:val="0"/>
        <w:ind w:left="567" w:right="-20"/>
        <w:rPr>
          <w:bCs/>
          <w:color w:val="000000" w:themeColor="text1"/>
          <w:spacing w:val="-1"/>
          <w:sz w:val="22"/>
          <w:szCs w:val="22"/>
        </w:rPr>
      </w:pPr>
      <w:r w:rsidRPr="00DC129D">
        <w:rPr>
          <w:bCs/>
          <w:color w:val="000000" w:themeColor="text1"/>
          <w:spacing w:val="-1"/>
          <w:sz w:val="22"/>
          <w:szCs w:val="22"/>
        </w:rPr>
        <w:t>The challenges faced by IBSC include:</w:t>
      </w:r>
    </w:p>
    <w:p w:rsidR="009C7AB7" w:rsidRPr="00DC129D" w:rsidRDefault="009C7AB7" w:rsidP="009C7AB7">
      <w:pPr>
        <w:pStyle w:val="ListParagraph"/>
        <w:widowControl w:val="0"/>
        <w:numPr>
          <w:ilvl w:val="0"/>
          <w:numId w:val="47"/>
        </w:numPr>
        <w:autoSpaceDE w:val="0"/>
        <w:autoSpaceDN w:val="0"/>
        <w:adjustRightInd w:val="0"/>
        <w:ind w:right="-20"/>
        <w:rPr>
          <w:bCs/>
          <w:color w:val="000000" w:themeColor="text1"/>
          <w:spacing w:val="-1"/>
          <w:sz w:val="22"/>
          <w:szCs w:val="22"/>
        </w:rPr>
      </w:pPr>
      <w:r w:rsidRPr="00DC129D">
        <w:rPr>
          <w:bCs/>
          <w:color w:val="000000" w:themeColor="text1"/>
          <w:spacing w:val="-1"/>
          <w:sz w:val="22"/>
          <w:szCs w:val="22"/>
        </w:rPr>
        <w:t>Managing workload  -  Large number of submissions; Recognition period 6 yrs; New programmes and schemes</w:t>
      </w:r>
    </w:p>
    <w:p w:rsidR="009C7AB7" w:rsidRPr="00DC129D" w:rsidRDefault="009C7AB7" w:rsidP="009C7AB7">
      <w:pPr>
        <w:pStyle w:val="ListParagraph"/>
        <w:widowControl w:val="0"/>
        <w:numPr>
          <w:ilvl w:val="0"/>
          <w:numId w:val="47"/>
        </w:numPr>
        <w:autoSpaceDE w:val="0"/>
        <w:autoSpaceDN w:val="0"/>
        <w:adjustRightInd w:val="0"/>
        <w:ind w:right="-20"/>
        <w:rPr>
          <w:bCs/>
          <w:color w:val="000000" w:themeColor="text1"/>
          <w:spacing w:val="-1"/>
          <w:sz w:val="22"/>
          <w:szCs w:val="22"/>
        </w:rPr>
      </w:pPr>
      <w:r w:rsidRPr="00DC129D">
        <w:rPr>
          <w:bCs/>
          <w:color w:val="000000" w:themeColor="text1"/>
          <w:spacing w:val="-1"/>
          <w:sz w:val="22"/>
          <w:szCs w:val="22"/>
        </w:rPr>
        <w:t xml:space="preserve">Quality of submissions  -  Recognized with conditions / Not Recognized; </w:t>
      </w:r>
      <w:r w:rsidRPr="00DC129D">
        <w:rPr>
          <w:bCs/>
          <w:i/>
          <w:color w:val="000000" w:themeColor="text1"/>
          <w:spacing w:val="-1"/>
          <w:sz w:val="22"/>
          <w:szCs w:val="22"/>
        </w:rPr>
        <w:t>Right First Time</w:t>
      </w:r>
      <w:r w:rsidRPr="00DC129D">
        <w:rPr>
          <w:bCs/>
          <w:color w:val="000000" w:themeColor="text1"/>
          <w:spacing w:val="-1"/>
          <w:sz w:val="22"/>
          <w:szCs w:val="22"/>
        </w:rPr>
        <w:t xml:space="preserve"> principle - all programmes are Recognized at the first review stage</w:t>
      </w:r>
    </w:p>
    <w:p w:rsidR="009C7AB7" w:rsidRPr="00DC129D" w:rsidRDefault="009C7AB7" w:rsidP="006D5281">
      <w:pPr>
        <w:pStyle w:val="ListParagraph"/>
        <w:widowControl w:val="0"/>
        <w:numPr>
          <w:ilvl w:val="0"/>
          <w:numId w:val="47"/>
        </w:numPr>
        <w:autoSpaceDE w:val="0"/>
        <w:autoSpaceDN w:val="0"/>
        <w:adjustRightInd w:val="0"/>
        <w:ind w:right="-20"/>
        <w:rPr>
          <w:bCs/>
          <w:color w:val="000000" w:themeColor="text1"/>
          <w:spacing w:val="-1"/>
          <w:sz w:val="22"/>
          <w:szCs w:val="22"/>
        </w:rPr>
      </w:pPr>
      <w:r w:rsidRPr="00DC129D">
        <w:rPr>
          <w:bCs/>
          <w:color w:val="000000" w:themeColor="text1"/>
          <w:spacing w:val="-1"/>
          <w:sz w:val="22"/>
          <w:szCs w:val="22"/>
        </w:rPr>
        <w:t>Stakeholder engagement &amp; outreach</w:t>
      </w:r>
      <w:r w:rsidR="006D5281" w:rsidRPr="00DC129D">
        <w:rPr>
          <w:bCs/>
          <w:color w:val="000000" w:themeColor="text1"/>
          <w:spacing w:val="-1"/>
          <w:sz w:val="22"/>
          <w:szCs w:val="22"/>
        </w:rPr>
        <w:t xml:space="preserve">  -  </w:t>
      </w:r>
      <w:r w:rsidRPr="00DC129D">
        <w:rPr>
          <w:bCs/>
          <w:color w:val="000000" w:themeColor="text1"/>
          <w:spacing w:val="-1"/>
          <w:sz w:val="22"/>
          <w:szCs w:val="22"/>
        </w:rPr>
        <w:t>Promoting the work of the IBSC and Standards</w:t>
      </w:r>
      <w:r w:rsidR="006D5281" w:rsidRPr="00DC129D">
        <w:rPr>
          <w:bCs/>
          <w:color w:val="000000" w:themeColor="text1"/>
          <w:spacing w:val="-1"/>
          <w:sz w:val="22"/>
          <w:szCs w:val="22"/>
        </w:rPr>
        <w:t xml:space="preserve">; </w:t>
      </w:r>
      <w:r w:rsidRPr="00DC129D">
        <w:rPr>
          <w:bCs/>
          <w:color w:val="000000" w:themeColor="text1"/>
          <w:spacing w:val="-1"/>
          <w:sz w:val="22"/>
          <w:szCs w:val="22"/>
        </w:rPr>
        <w:t>Guidance and assistance to institutions</w:t>
      </w:r>
    </w:p>
    <w:p w:rsidR="004F1840" w:rsidRPr="00DC129D" w:rsidRDefault="004F1840" w:rsidP="00DE7455">
      <w:pPr>
        <w:widowControl w:val="0"/>
        <w:autoSpaceDE w:val="0"/>
        <w:autoSpaceDN w:val="0"/>
        <w:adjustRightInd w:val="0"/>
        <w:ind w:left="567" w:right="-20"/>
        <w:rPr>
          <w:bCs/>
          <w:color w:val="000000" w:themeColor="text1"/>
          <w:spacing w:val="-1"/>
          <w:sz w:val="22"/>
          <w:szCs w:val="22"/>
        </w:rPr>
      </w:pPr>
    </w:p>
    <w:p w:rsidR="00062E6C" w:rsidRPr="00DC129D" w:rsidRDefault="006D5281" w:rsidP="006D5281">
      <w:pPr>
        <w:widowControl w:val="0"/>
        <w:autoSpaceDE w:val="0"/>
        <w:autoSpaceDN w:val="0"/>
        <w:adjustRightInd w:val="0"/>
        <w:ind w:left="567" w:right="-20"/>
        <w:rPr>
          <w:bCs/>
          <w:color w:val="000000" w:themeColor="text1"/>
          <w:spacing w:val="-1"/>
          <w:sz w:val="22"/>
          <w:szCs w:val="22"/>
        </w:rPr>
      </w:pPr>
      <w:r w:rsidRPr="00DC129D">
        <w:rPr>
          <w:bCs/>
          <w:color w:val="000000" w:themeColor="text1"/>
          <w:spacing w:val="-1"/>
          <w:sz w:val="22"/>
          <w:szCs w:val="22"/>
        </w:rPr>
        <w:t xml:space="preserve">The meeting decided that it would be useful to have a presentation on the AHSCP Certification Scheme, a regional certification scheme, at the next meeting.  Australia agreed to arrange the </w:t>
      </w:r>
      <w:r w:rsidR="00282AE7" w:rsidRPr="00DC129D">
        <w:rPr>
          <w:bCs/>
          <w:color w:val="000000" w:themeColor="text1"/>
          <w:spacing w:val="-1"/>
          <w:sz w:val="22"/>
          <w:szCs w:val="22"/>
        </w:rPr>
        <w:t>presentation</w:t>
      </w:r>
      <w:r w:rsidRPr="00DC129D">
        <w:rPr>
          <w:bCs/>
          <w:color w:val="000000" w:themeColor="text1"/>
          <w:spacing w:val="-1"/>
          <w:sz w:val="22"/>
          <w:szCs w:val="22"/>
        </w:rPr>
        <w:t xml:space="preserve">. (AHSCP – Australasian Hydrographic Surveyors </w:t>
      </w:r>
      <w:r w:rsidR="00282AE7" w:rsidRPr="00DC129D">
        <w:rPr>
          <w:bCs/>
          <w:color w:val="000000" w:themeColor="text1"/>
          <w:spacing w:val="-1"/>
          <w:sz w:val="22"/>
          <w:szCs w:val="22"/>
        </w:rPr>
        <w:t>Certification</w:t>
      </w:r>
      <w:r w:rsidRPr="00DC129D">
        <w:rPr>
          <w:bCs/>
          <w:color w:val="000000" w:themeColor="text1"/>
          <w:spacing w:val="-1"/>
          <w:sz w:val="22"/>
          <w:szCs w:val="22"/>
        </w:rPr>
        <w:t xml:space="preserve"> Scheme)</w:t>
      </w:r>
    </w:p>
    <w:p w:rsidR="00062E6C" w:rsidRPr="00DC129D" w:rsidRDefault="00062E6C" w:rsidP="00062E6C">
      <w:pPr>
        <w:widowControl w:val="0"/>
        <w:tabs>
          <w:tab w:val="left" w:pos="960"/>
        </w:tabs>
        <w:autoSpaceDE w:val="0"/>
        <w:autoSpaceDN w:val="0"/>
        <w:adjustRightInd w:val="0"/>
        <w:ind w:left="567" w:right="-20" w:hanging="567"/>
        <w:rPr>
          <w:bCs/>
          <w:color w:val="000000" w:themeColor="text1"/>
          <w:spacing w:val="-1"/>
          <w:sz w:val="22"/>
          <w:szCs w:val="22"/>
        </w:rPr>
      </w:pPr>
    </w:p>
    <w:p w:rsidR="00062E6C" w:rsidRPr="00DC129D" w:rsidRDefault="00062E6C" w:rsidP="00062E6C">
      <w:pPr>
        <w:widowControl w:val="0"/>
        <w:autoSpaceDE w:val="0"/>
        <w:autoSpaceDN w:val="0"/>
        <w:adjustRightInd w:val="0"/>
        <w:ind w:left="567" w:right="-20"/>
        <w:rPr>
          <w:bCs/>
          <w:color w:val="000000" w:themeColor="text1"/>
          <w:spacing w:val="-1"/>
          <w:sz w:val="22"/>
          <w:szCs w:val="22"/>
        </w:rPr>
      </w:pPr>
      <w:r w:rsidRPr="00DC129D">
        <w:rPr>
          <w:bCs/>
          <w:color w:val="000000" w:themeColor="text1"/>
          <w:spacing w:val="-1"/>
          <w:sz w:val="22"/>
          <w:szCs w:val="22"/>
        </w:rPr>
        <w:t>Action 18: Australia to provide a presentation on the AHSCP Certification Scheme at SWPHC17</w:t>
      </w:r>
    </w:p>
    <w:p w:rsidR="00062E6C" w:rsidRPr="00DC129D" w:rsidRDefault="00062E6C" w:rsidP="00F2774C">
      <w:pPr>
        <w:widowControl w:val="0"/>
        <w:tabs>
          <w:tab w:val="left" w:pos="960"/>
        </w:tabs>
        <w:autoSpaceDE w:val="0"/>
        <w:autoSpaceDN w:val="0"/>
        <w:adjustRightInd w:val="0"/>
        <w:ind w:left="567" w:right="-20" w:hanging="567"/>
        <w:rPr>
          <w:b/>
          <w:bCs/>
          <w:color w:val="000000" w:themeColor="text1"/>
          <w:spacing w:val="-1"/>
          <w:sz w:val="22"/>
          <w:szCs w:val="22"/>
        </w:rPr>
      </w:pPr>
    </w:p>
    <w:p w:rsidR="00EA35B1" w:rsidRPr="00DC129D" w:rsidRDefault="00EA35B1" w:rsidP="00F2774C">
      <w:pPr>
        <w:widowControl w:val="0"/>
        <w:tabs>
          <w:tab w:val="left" w:pos="960"/>
        </w:tabs>
        <w:autoSpaceDE w:val="0"/>
        <w:autoSpaceDN w:val="0"/>
        <w:adjustRightInd w:val="0"/>
        <w:ind w:left="567" w:right="-20" w:hanging="567"/>
        <w:rPr>
          <w:b/>
          <w:bCs/>
          <w:color w:val="000000" w:themeColor="text1"/>
          <w:spacing w:val="-1"/>
          <w:sz w:val="22"/>
          <w:szCs w:val="22"/>
        </w:rPr>
      </w:pPr>
    </w:p>
    <w:p w:rsidR="003F199E" w:rsidRPr="00DC129D" w:rsidRDefault="005E4315" w:rsidP="00F2774C">
      <w:pPr>
        <w:widowControl w:val="0"/>
        <w:tabs>
          <w:tab w:val="left" w:pos="960"/>
        </w:tabs>
        <w:autoSpaceDE w:val="0"/>
        <w:autoSpaceDN w:val="0"/>
        <w:adjustRightInd w:val="0"/>
        <w:ind w:left="567" w:right="-20" w:hanging="567"/>
        <w:rPr>
          <w:b/>
          <w:bCs/>
          <w:color w:val="000000" w:themeColor="text1"/>
          <w:spacing w:val="-1"/>
          <w:sz w:val="22"/>
          <w:szCs w:val="22"/>
        </w:rPr>
      </w:pPr>
      <w:r w:rsidRPr="00DC129D">
        <w:rPr>
          <w:b/>
          <w:bCs/>
          <w:color w:val="000000" w:themeColor="text1"/>
          <w:spacing w:val="-1"/>
          <w:sz w:val="22"/>
          <w:szCs w:val="22"/>
        </w:rPr>
        <w:t>14</w:t>
      </w:r>
      <w:r w:rsidR="00646A59" w:rsidRPr="00DC129D">
        <w:rPr>
          <w:b/>
          <w:bCs/>
          <w:color w:val="000000" w:themeColor="text1"/>
          <w:spacing w:val="-1"/>
          <w:sz w:val="22"/>
          <w:szCs w:val="22"/>
        </w:rPr>
        <w:t>.    IHO Response to Disasters</w:t>
      </w:r>
    </w:p>
    <w:p w:rsidR="00C01724" w:rsidRPr="00DC129D" w:rsidRDefault="00646A59" w:rsidP="00646A59">
      <w:pPr>
        <w:widowControl w:val="0"/>
        <w:autoSpaceDE w:val="0"/>
        <w:autoSpaceDN w:val="0"/>
        <w:adjustRightInd w:val="0"/>
        <w:ind w:left="426" w:right="-20"/>
        <w:rPr>
          <w:bCs/>
          <w:color w:val="000000" w:themeColor="text1"/>
          <w:spacing w:val="-1"/>
          <w:sz w:val="22"/>
          <w:szCs w:val="22"/>
        </w:rPr>
      </w:pPr>
      <w:r w:rsidRPr="00DC129D">
        <w:rPr>
          <w:b/>
          <w:bCs/>
          <w:color w:val="000000" w:themeColor="text1"/>
          <w:spacing w:val="-1"/>
          <w:sz w:val="22"/>
          <w:szCs w:val="22"/>
        </w:rPr>
        <w:t xml:space="preserve"> </w:t>
      </w:r>
    </w:p>
    <w:p w:rsidR="00646A59" w:rsidRPr="00DC129D" w:rsidRDefault="00646A59" w:rsidP="00501CBD">
      <w:pPr>
        <w:widowControl w:val="0"/>
        <w:autoSpaceDE w:val="0"/>
        <w:autoSpaceDN w:val="0"/>
        <w:adjustRightInd w:val="0"/>
        <w:ind w:left="567" w:right="-20"/>
        <w:rPr>
          <w:bCs/>
          <w:color w:val="000000" w:themeColor="text1"/>
          <w:spacing w:val="-1"/>
          <w:sz w:val="22"/>
          <w:szCs w:val="22"/>
        </w:rPr>
      </w:pPr>
      <w:r w:rsidRPr="00DC129D">
        <w:rPr>
          <w:bCs/>
          <w:color w:val="000000" w:themeColor="text1"/>
          <w:spacing w:val="-1"/>
          <w:sz w:val="22"/>
          <w:szCs w:val="22"/>
        </w:rPr>
        <w:t xml:space="preserve">The Chair stated that RHCs were required to review the draft IHO Resolution 1/2005 as amended (IHO Response to Disasters) and provide their </w:t>
      </w:r>
      <w:r w:rsidR="00A34A9C" w:rsidRPr="00DC129D">
        <w:rPr>
          <w:bCs/>
          <w:color w:val="000000" w:themeColor="text1"/>
          <w:spacing w:val="-1"/>
          <w:sz w:val="22"/>
          <w:szCs w:val="22"/>
        </w:rPr>
        <w:t>comments to Japan.  Members suggested a f</w:t>
      </w:r>
      <w:r w:rsidR="00636662" w:rsidRPr="00DC129D">
        <w:rPr>
          <w:bCs/>
          <w:color w:val="000000" w:themeColor="text1"/>
          <w:spacing w:val="-1"/>
          <w:sz w:val="22"/>
          <w:szCs w:val="22"/>
        </w:rPr>
        <w:t>ew minor amendments and these were noted.  It was agreed</w:t>
      </w:r>
      <w:r w:rsidR="00A34A9C" w:rsidRPr="00DC129D">
        <w:rPr>
          <w:bCs/>
          <w:color w:val="000000" w:themeColor="text1"/>
          <w:spacing w:val="-1"/>
          <w:sz w:val="22"/>
          <w:szCs w:val="22"/>
        </w:rPr>
        <w:t xml:space="preserve"> that</w:t>
      </w:r>
      <w:r w:rsidR="00636662" w:rsidRPr="00DC129D">
        <w:rPr>
          <w:bCs/>
          <w:color w:val="000000" w:themeColor="text1"/>
          <w:spacing w:val="-1"/>
          <w:sz w:val="22"/>
          <w:szCs w:val="22"/>
        </w:rPr>
        <w:t xml:space="preserve"> the mem</w:t>
      </w:r>
      <w:r w:rsidR="00A34A9C" w:rsidRPr="00DC129D">
        <w:rPr>
          <w:bCs/>
          <w:color w:val="000000" w:themeColor="text1"/>
          <w:spacing w:val="-1"/>
          <w:sz w:val="22"/>
          <w:szCs w:val="22"/>
        </w:rPr>
        <w:t>b</w:t>
      </w:r>
      <w:r w:rsidR="00636662" w:rsidRPr="00DC129D">
        <w:rPr>
          <w:bCs/>
          <w:color w:val="000000" w:themeColor="text1"/>
          <w:spacing w:val="-1"/>
          <w:sz w:val="22"/>
          <w:szCs w:val="22"/>
        </w:rPr>
        <w:t>e</w:t>
      </w:r>
      <w:r w:rsidR="00A34A9C" w:rsidRPr="00DC129D">
        <w:rPr>
          <w:bCs/>
          <w:color w:val="000000" w:themeColor="text1"/>
          <w:spacing w:val="-1"/>
          <w:sz w:val="22"/>
          <w:szCs w:val="22"/>
        </w:rPr>
        <w:t xml:space="preserve">rs review the </w:t>
      </w:r>
      <w:r w:rsidR="00636662" w:rsidRPr="00DC129D">
        <w:rPr>
          <w:bCs/>
          <w:color w:val="000000" w:themeColor="text1"/>
          <w:spacing w:val="-1"/>
          <w:sz w:val="22"/>
          <w:szCs w:val="22"/>
        </w:rPr>
        <w:t>document and provide any further comments to the Chair by end February 2019.  The Chair would collate the input received and forward the regional (SWPHC) perspective to the Japan Hydrographic and Oceanographic Department (JHOD)</w:t>
      </w:r>
      <w:r w:rsidR="00AD2C7E" w:rsidRPr="00DC129D">
        <w:rPr>
          <w:bCs/>
          <w:color w:val="000000" w:themeColor="text1"/>
          <w:spacing w:val="-1"/>
          <w:sz w:val="22"/>
          <w:szCs w:val="22"/>
        </w:rPr>
        <w:t xml:space="preserve">.  </w:t>
      </w:r>
      <w:r w:rsidR="00636662" w:rsidRPr="00DC129D">
        <w:rPr>
          <w:bCs/>
          <w:color w:val="000000" w:themeColor="text1"/>
          <w:spacing w:val="-1"/>
          <w:sz w:val="22"/>
          <w:szCs w:val="22"/>
        </w:rPr>
        <w:t xml:space="preserve">JHOD had been tasked to coordinate </w:t>
      </w:r>
      <w:r w:rsidR="00AD2C7E" w:rsidRPr="00DC129D">
        <w:rPr>
          <w:bCs/>
          <w:color w:val="000000" w:themeColor="text1"/>
          <w:spacing w:val="-1"/>
          <w:sz w:val="22"/>
          <w:szCs w:val="22"/>
        </w:rPr>
        <w:t xml:space="preserve">responses </w:t>
      </w:r>
      <w:r w:rsidR="00636662" w:rsidRPr="00DC129D">
        <w:rPr>
          <w:bCs/>
          <w:color w:val="000000" w:themeColor="text1"/>
          <w:spacing w:val="-1"/>
          <w:sz w:val="22"/>
          <w:szCs w:val="22"/>
        </w:rPr>
        <w:t xml:space="preserve">received from RHCs and report to </w:t>
      </w:r>
      <w:r w:rsidR="00AD2C7E" w:rsidRPr="00DC129D">
        <w:rPr>
          <w:bCs/>
          <w:color w:val="000000" w:themeColor="text1"/>
          <w:spacing w:val="-1"/>
          <w:sz w:val="22"/>
          <w:szCs w:val="22"/>
        </w:rPr>
        <w:t>the next IRCC meeting.</w:t>
      </w:r>
    </w:p>
    <w:p w:rsidR="00AD2C7E" w:rsidRPr="00636662" w:rsidRDefault="00AD2C7E" w:rsidP="00501CBD">
      <w:pPr>
        <w:widowControl w:val="0"/>
        <w:autoSpaceDE w:val="0"/>
        <w:autoSpaceDN w:val="0"/>
        <w:adjustRightInd w:val="0"/>
        <w:ind w:right="-20"/>
        <w:rPr>
          <w:bCs/>
          <w:color w:val="0070C0"/>
          <w:spacing w:val="-1"/>
          <w:sz w:val="22"/>
          <w:szCs w:val="22"/>
        </w:rPr>
      </w:pPr>
    </w:p>
    <w:p w:rsidR="00646A59" w:rsidRDefault="00501CBD" w:rsidP="00501CBD">
      <w:pPr>
        <w:widowControl w:val="0"/>
        <w:autoSpaceDE w:val="0"/>
        <w:autoSpaceDN w:val="0"/>
        <w:adjustRightInd w:val="0"/>
        <w:ind w:left="567" w:right="-20"/>
        <w:rPr>
          <w:bCs/>
          <w:color w:val="FF0000"/>
          <w:spacing w:val="-1"/>
          <w:sz w:val="22"/>
          <w:szCs w:val="22"/>
        </w:rPr>
      </w:pPr>
      <w:r>
        <w:rPr>
          <w:bCs/>
          <w:color w:val="FF0000"/>
          <w:spacing w:val="-1"/>
          <w:sz w:val="22"/>
          <w:szCs w:val="22"/>
        </w:rPr>
        <w:t>Action 19</w:t>
      </w:r>
      <w:r w:rsidR="00AD2C7E" w:rsidRPr="00AD2C7E">
        <w:rPr>
          <w:bCs/>
          <w:color w:val="FF0000"/>
          <w:spacing w:val="-1"/>
          <w:sz w:val="22"/>
          <w:szCs w:val="22"/>
        </w:rPr>
        <w:t xml:space="preserve">:  </w:t>
      </w:r>
      <w:r w:rsidR="00AD2C7E">
        <w:rPr>
          <w:bCs/>
          <w:color w:val="FF0000"/>
          <w:spacing w:val="-1"/>
          <w:sz w:val="22"/>
          <w:szCs w:val="22"/>
        </w:rPr>
        <w:t>All members to comment on Resolution 1/2005 as amended and provide to Chair prior to forwarding it to Japan.</w:t>
      </w:r>
    </w:p>
    <w:p w:rsidR="00501CBD" w:rsidRDefault="00501CBD" w:rsidP="00DE7455">
      <w:pPr>
        <w:widowControl w:val="0"/>
        <w:autoSpaceDE w:val="0"/>
        <w:autoSpaceDN w:val="0"/>
        <w:adjustRightInd w:val="0"/>
        <w:ind w:right="-20"/>
        <w:rPr>
          <w:bCs/>
          <w:color w:val="0070C0"/>
          <w:spacing w:val="-1"/>
          <w:sz w:val="22"/>
          <w:szCs w:val="22"/>
        </w:rPr>
      </w:pPr>
    </w:p>
    <w:p w:rsidR="00DE7455" w:rsidRPr="00501CBD" w:rsidRDefault="00DE7455" w:rsidP="00DE7455">
      <w:pPr>
        <w:widowControl w:val="0"/>
        <w:autoSpaceDE w:val="0"/>
        <w:autoSpaceDN w:val="0"/>
        <w:adjustRightInd w:val="0"/>
        <w:ind w:right="-20"/>
        <w:rPr>
          <w:bCs/>
          <w:color w:val="0070C0"/>
          <w:spacing w:val="-1"/>
          <w:sz w:val="22"/>
          <w:szCs w:val="22"/>
        </w:rPr>
      </w:pPr>
    </w:p>
    <w:p w:rsidR="00501CBD" w:rsidRPr="00DC129D" w:rsidRDefault="00062E6C" w:rsidP="00501CBD">
      <w:pPr>
        <w:widowControl w:val="0"/>
        <w:autoSpaceDE w:val="0"/>
        <w:autoSpaceDN w:val="0"/>
        <w:adjustRightInd w:val="0"/>
        <w:ind w:right="-20"/>
        <w:rPr>
          <w:b/>
          <w:bCs/>
          <w:color w:val="000000" w:themeColor="text1"/>
          <w:spacing w:val="-1"/>
          <w:sz w:val="22"/>
          <w:szCs w:val="22"/>
        </w:rPr>
      </w:pPr>
      <w:r w:rsidRPr="00DC129D">
        <w:rPr>
          <w:b/>
          <w:bCs/>
          <w:color w:val="000000" w:themeColor="text1"/>
          <w:spacing w:val="-1"/>
          <w:sz w:val="22"/>
          <w:szCs w:val="22"/>
        </w:rPr>
        <w:t>15</w:t>
      </w:r>
      <w:r w:rsidR="00501CBD" w:rsidRPr="00DC129D">
        <w:rPr>
          <w:b/>
          <w:bCs/>
          <w:color w:val="000000" w:themeColor="text1"/>
          <w:spacing w:val="-1"/>
          <w:sz w:val="22"/>
          <w:szCs w:val="22"/>
        </w:rPr>
        <w:t>.    Preparation for the 3</w:t>
      </w:r>
      <w:r w:rsidR="00501CBD" w:rsidRPr="00DC129D">
        <w:rPr>
          <w:b/>
          <w:bCs/>
          <w:color w:val="000000" w:themeColor="text1"/>
          <w:spacing w:val="-1"/>
          <w:sz w:val="22"/>
          <w:szCs w:val="22"/>
          <w:vertAlign w:val="superscript"/>
        </w:rPr>
        <w:t>rd</w:t>
      </w:r>
      <w:r w:rsidR="00501CBD" w:rsidRPr="00DC129D">
        <w:rPr>
          <w:b/>
          <w:bCs/>
          <w:color w:val="000000" w:themeColor="text1"/>
          <w:spacing w:val="-1"/>
          <w:sz w:val="22"/>
          <w:szCs w:val="22"/>
        </w:rPr>
        <w:t xml:space="preserve"> IHO Council Meeting (IHO C3), Monaco, 17-19 October 2019</w:t>
      </w:r>
    </w:p>
    <w:p w:rsidR="00501CBD" w:rsidRPr="00DC129D" w:rsidRDefault="00501CBD" w:rsidP="00501CBD">
      <w:pPr>
        <w:widowControl w:val="0"/>
        <w:autoSpaceDE w:val="0"/>
        <w:autoSpaceDN w:val="0"/>
        <w:adjustRightInd w:val="0"/>
        <w:ind w:right="-20"/>
        <w:rPr>
          <w:bCs/>
          <w:color w:val="000000" w:themeColor="text1"/>
          <w:spacing w:val="-1"/>
          <w:sz w:val="22"/>
          <w:szCs w:val="22"/>
        </w:rPr>
      </w:pPr>
      <w:r w:rsidRPr="00DC129D">
        <w:rPr>
          <w:bCs/>
          <w:color w:val="000000" w:themeColor="text1"/>
          <w:spacing w:val="-1"/>
          <w:sz w:val="22"/>
          <w:szCs w:val="22"/>
        </w:rPr>
        <w:t xml:space="preserve"> </w:t>
      </w:r>
    </w:p>
    <w:p w:rsidR="00501CBD" w:rsidRPr="00DC129D" w:rsidRDefault="00EE76E6" w:rsidP="00501CBD">
      <w:pPr>
        <w:widowControl w:val="0"/>
        <w:autoSpaceDE w:val="0"/>
        <w:autoSpaceDN w:val="0"/>
        <w:adjustRightInd w:val="0"/>
        <w:ind w:left="567" w:right="-20"/>
        <w:rPr>
          <w:bCs/>
          <w:color w:val="000000" w:themeColor="text1"/>
          <w:spacing w:val="-1"/>
          <w:sz w:val="22"/>
          <w:szCs w:val="22"/>
        </w:rPr>
      </w:pPr>
      <w:r w:rsidRPr="00DC129D">
        <w:rPr>
          <w:bCs/>
          <w:color w:val="000000" w:themeColor="text1"/>
          <w:spacing w:val="-1"/>
          <w:sz w:val="22"/>
          <w:szCs w:val="22"/>
        </w:rPr>
        <w:t>The Chair stated that she would be submittin</w:t>
      </w:r>
      <w:r w:rsidR="00EA35B1" w:rsidRPr="00DC129D">
        <w:rPr>
          <w:bCs/>
          <w:color w:val="000000" w:themeColor="text1"/>
          <w:spacing w:val="-1"/>
          <w:sz w:val="22"/>
          <w:szCs w:val="22"/>
        </w:rPr>
        <w:t>g the SWPHC Report to the IRCC that</w:t>
      </w:r>
      <w:r w:rsidRPr="00DC129D">
        <w:rPr>
          <w:bCs/>
          <w:color w:val="000000" w:themeColor="text1"/>
          <w:spacing w:val="-1"/>
          <w:sz w:val="22"/>
          <w:szCs w:val="22"/>
        </w:rPr>
        <w:t xml:space="preserve"> would then feed up into the Council.  </w:t>
      </w:r>
      <w:r w:rsidR="00501CBD" w:rsidRPr="00DC129D">
        <w:rPr>
          <w:bCs/>
          <w:color w:val="000000" w:themeColor="text1"/>
          <w:spacing w:val="-1"/>
          <w:sz w:val="22"/>
          <w:szCs w:val="22"/>
        </w:rPr>
        <w:t xml:space="preserve">Following </w:t>
      </w:r>
      <w:r w:rsidRPr="00DC129D">
        <w:rPr>
          <w:bCs/>
          <w:color w:val="000000" w:themeColor="text1"/>
          <w:spacing w:val="-1"/>
          <w:sz w:val="22"/>
          <w:szCs w:val="22"/>
        </w:rPr>
        <w:t xml:space="preserve">a brief </w:t>
      </w:r>
      <w:r w:rsidR="00AB4474" w:rsidRPr="00DC129D">
        <w:rPr>
          <w:bCs/>
          <w:color w:val="000000" w:themeColor="text1"/>
          <w:spacing w:val="-1"/>
          <w:sz w:val="22"/>
          <w:szCs w:val="22"/>
        </w:rPr>
        <w:t>discussion,</w:t>
      </w:r>
      <w:r w:rsidR="00DA0348" w:rsidRPr="00DC129D">
        <w:rPr>
          <w:bCs/>
          <w:color w:val="000000" w:themeColor="text1"/>
          <w:spacing w:val="-1"/>
          <w:sz w:val="22"/>
          <w:szCs w:val="22"/>
        </w:rPr>
        <w:t xml:space="preserve"> it was </w:t>
      </w:r>
      <w:r w:rsidR="00501CBD" w:rsidRPr="00DC129D">
        <w:rPr>
          <w:bCs/>
          <w:color w:val="000000" w:themeColor="text1"/>
          <w:spacing w:val="-1"/>
          <w:sz w:val="22"/>
          <w:szCs w:val="22"/>
        </w:rPr>
        <w:t xml:space="preserve">agreed that the items to be focussed </w:t>
      </w:r>
      <w:r w:rsidRPr="00DC129D">
        <w:rPr>
          <w:bCs/>
          <w:color w:val="000000" w:themeColor="text1"/>
          <w:spacing w:val="-1"/>
          <w:sz w:val="22"/>
          <w:szCs w:val="22"/>
        </w:rPr>
        <w:t xml:space="preserve">upon </w:t>
      </w:r>
      <w:r w:rsidR="00501CBD" w:rsidRPr="00DC129D">
        <w:rPr>
          <w:bCs/>
          <w:color w:val="000000" w:themeColor="text1"/>
          <w:spacing w:val="-1"/>
          <w:sz w:val="22"/>
          <w:szCs w:val="22"/>
        </w:rPr>
        <w:t xml:space="preserve">in the SWPHC Report </w:t>
      </w:r>
      <w:r w:rsidR="00DA0348" w:rsidRPr="00DC129D">
        <w:rPr>
          <w:bCs/>
          <w:color w:val="000000" w:themeColor="text1"/>
          <w:spacing w:val="-1"/>
          <w:sz w:val="22"/>
          <w:szCs w:val="22"/>
        </w:rPr>
        <w:t xml:space="preserve">would include </w:t>
      </w:r>
      <w:r w:rsidRPr="00DC129D">
        <w:rPr>
          <w:bCs/>
          <w:color w:val="000000" w:themeColor="text1"/>
          <w:spacing w:val="-1"/>
          <w:sz w:val="22"/>
          <w:szCs w:val="22"/>
        </w:rPr>
        <w:t xml:space="preserve">capacity building opportunities that have been taken advantage of; current membership and any ongoing activities in the region. </w:t>
      </w:r>
      <w:r w:rsidR="00DA0348" w:rsidRPr="00DC129D">
        <w:rPr>
          <w:bCs/>
          <w:color w:val="000000" w:themeColor="text1"/>
          <w:spacing w:val="-1"/>
          <w:sz w:val="22"/>
          <w:szCs w:val="22"/>
        </w:rPr>
        <w:t xml:space="preserve"> </w:t>
      </w:r>
      <w:r w:rsidRPr="00DC129D">
        <w:rPr>
          <w:bCs/>
          <w:color w:val="000000" w:themeColor="text1"/>
          <w:spacing w:val="-1"/>
          <w:sz w:val="22"/>
          <w:szCs w:val="22"/>
        </w:rPr>
        <w:t>Members</w:t>
      </w:r>
      <w:r w:rsidR="00DE5932" w:rsidRPr="00DC129D">
        <w:rPr>
          <w:bCs/>
          <w:color w:val="000000" w:themeColor="text1"/>
          <w:spacing w:val="-1"/>
          <w:sz w:val="22"/>
          <w:szCs w:val="22"/>
        </w:rPr>
        <w:t xml:space="preserve"> were requested to inform the Chair </w:t>
      </w:r>
      <w:r w:rsidR="00DA0348" w:rsidRPr="00DC129D">
        <w:rPr>
          <w:bCs/>
          <w:color w:val="000000" w:themeColor="text1"/>
          <w:spacing w:val="-1"/>
          <w:sz w:val="22"/>
          <w:szCs w:val="22"/>
        </w:rPr>
        <w:t>in case there are</w:t>
      </w:r>
      <w:r w:rsidR="00DE5932" w:rsidRPr="00DC129D">
        <w:rPr>
          <w:bCs/>
          <w:color w:val="000000" w:themeColor="text1"/>
          <w:spacing w:val="-1"/>
          <w:sz w:val="22"/>
          <w:szCs w:val="22"/>
        </w:rPr>
        <w:t xml:space="preserve"> other items that need considering for </w:t>
      </w:r>
      <w:r w:rsidR="00DA0348" w:rsidRPr="00DC129D">
        <w:rPr>
          <w:bCs/>
          <w:color w:val="000000" w:themeColor="text1"/>
          <w:spacing w:val="-1"/>
          <w:sz w:val="22"/>
          <w:szCs w:val="22"/>
        </w:rPr>
        <w:t>inclusion in the report.</w:t>
      </w:r>
    </w:p>
    <w:p w:rsidR="00501CBD" w:rsidRPr="00DC129D" w:rsidRDefault="00501CBD" w:rsidP="00501CBD">
      <w:pPr>
        <w:widowControl w:val="0"/>
        <w:autoSpaceDE w:val="0"/>
        <w:autoSpaceDN w:val="0"/>
        <w:adjustRightInd w:val="0"/>
        <w:ind w:left="567" w:right="-20"/>
        <w:rPr>
          <w:bCs/>
          <w:color w:val="000000" w:themeColor="text1"/>
          <w:spacing w:val="-1"/>
          <w:sz w:val="22"/>
          <w:szCs w:val="22"/>
        </w:rPr>
      </w:pPr>
    </w:p>
    <w:p w:rsidR="00501CBD" w:rsidRPr="00AD2C7E" w:rsidRDefault="00DA0348" w:rsidP="00501CBD">
      <w:pPr>
        <w:widowControl w:val="0"/>
        <w:autoSpaceDE w:val="0"/>
        <w:autoSpaceDN w:val="0"/>
        <w:adjustRightInd w:val="0"/>
        <w:ind w:left="567" w:right="-20"/>
        <w:rPr>
          <w:bCs/>
          <w:color w:val="FF0000"/>
          <w:spacing w:val="-1"/>
          <w:sz w:val="22"/>
          <w:szCs w:val="22"/>
        </w:rPr>
      </w:pPr>
      <w:r>
        <w:rPr>
          <w:bCs/>
          <w:color w:val="FF0000"/>
          <w:spacing w:val="-1"/>
          <w:sz w:val="22"/>
          <w:szCs w:val="22"/>
        </w:rPr>
        <w:t>Action 20</w:t>
      </w:r>
      <w:r w:rsidR="00501CBD" w:rsidRPr="00501CBD">
        <w:rPr>
          <w:bCs/>
          <w:color w:val="FF0000"/>
          <w:spacing w:val="-1"/>
          <w:sz w:val="22"/>
          <w:szCs w:val="22"/>
        </w:rPr>
        <w:t xml:space="preserve">:  All members </w:t>
      </w:r>
      <w:r w:rsidR="00EE76E6" w:rsidRPr="00EE76E6">
        <w:rPr>
          <w:bCs/>
          <w:color w:val="FF0000"/>
          <w:spacing w:val="-1"/>
          <w:sz w:val="22"/>
          <w:szCs w:val="22"/>
        </w:rPr>
        <w:t>to provide input to Chair for inclusion in the SWPHC Report to C3</w:t>
      </w:r>
      <w:r>
        <w:rPr>
          <w:bCs/>
          <w:color w:val="FF0000"/>
          <w:spacing w:val="-1"/>
          <w:sz w:val="22"/>
          <w:szCs w:val="22"/>
        </w:rPr>
        <w:t>.</w:t>
      </w:r>
    </w:p>
    <w:p w:rsidR="00646A59" w:rsidRPr="00F2774C" w:rsidRDefault="00646A59" w:rsidP="00646A59">
      <w:pPr>
        <w:widowControl w:val="0"/>
        <w:tabs>
          <w:tab w:val="left" w:pos="960"/>
        </w:tabs>
        <w:autoSpaceDE w:val="0"/>
        <w:autoSpaceDN w:val="0"/>
        <w:adjustRightInd w:val="0"/>
        <w:ind w:left="567" w:right="-20" w:hanging="567"/>
        <w:rPr>
          <w:b/>
          <w:bCs/>
          <w:color w:val="000000" w:themeColor="text1"/>
          <w:spacing w:val="-1"/>
          <w:sz w:val="22"/>
          <w:szCs w:val="22"/>
        </w:rPr>
      </w:pPr>
    </w:p>
    <w:p w:rsidR="00C01724" w:rsidRPr="00DE7455" w:rsidRDefault="00C01724" w:rsidP="00DE7455">
      <w:pPr>
        <w:widowControl w:val="0"/>
        <w:tabs>
          <w:tab w:val="left" w:pos="960"/>
        </w:tabs>
        <w:autoSpaceDE w:val="0"/>
        <w:autoSpaceDN w:val="0"/>
        <w:adjustRightInd w:val="0"/>
        <w:ind w:left="567" w:right="-20" w:hanging="567"/>
        <w:rPr>
          <w:bCs/>
          <w:color w:val="000000" w:themeColor="text1"/>
          <w:spacing w:val="-1"/>
          <w:sz w:val="22"/>
          <w:szCs w:val="22"/>
        </w:rPr>
      </w:pPr>
      <w:r w:rsidRPr="00F2774C">
        <w:rPr>
          <w:b/>
          <w:bCs/>
          <w:color w:val="000000" w:themeColor="text1"/>
          <w:spacing w:val="-1"/>
          <w:sz w:val="22"/>
          <w:szCs w:val="22"/>
        </w:rPr>
        <w:tab/>
      </w:r>
    </w:p>
    <w:p w:rsidR="00E15DF9" w:rsidRPr="00DC129D" w:rsidRDefault="00E15DF9" w:rsidP="00F2774C">
      <w:pPr>
        <w:widowControl w:val="0"/>
        <w:tabs>
          <w:tab w:val="left" w:pos="960"/>
        </w:tabs>
        <w:autoSpaceDE w:val="0"/>
        <w:autoSpaceDN w:val="0"/>
        <w:adjustRightInd w:val="0"/>
        <w:ind w:left="567" w:right="-20" w:hanging="567"/>
        <w:rPr>
          <w:b/>
          <w:bCs/>
          <w:color w:val="000000" w:themeColor="text1"/>
          <w:sz w:val="22"/>
          <w:szCs w:val="22"/>
        </w:rPr>
      </w:pPr>
      <w:r w:rsidRPr="00DC129D">
        <w:rPr>
          <w:b/>
          <w:bCs/>
          <w:color w:val="000000" w:themeColor="text1"/>
          <w:spacing w:val="-1"/>
          <w:sz w:val="22"/>
          <w:szCs w:val="22"/>
        </w:rPr>
        <w:t>1</w:t>
      </w:r>
      <w:r w:rsidR="0035050D" w:rsidRPr="00DC129D">
        <w:rPr>
          <w:b/>
          <w:bCs/>
          <w:color w:val="000000" w:themeColor="text1"/>
          <w:spacing w:val="-1"/>
          <w:sz w:val="22"/>
          <w:szCs w:val="22"/>
        </w:rPr>
        <w:t>6</w:t>
      </w:r>
      <w:r w:rsidRPr="00DC129D">
        <w:rPr>
          <w:b/>
          <w:bCs/>
          <w:color w:val="000000" w:themeColor="text1"/>
          <w:sz w:val="22"/>
          <w:szCs w:val="22"/>
        </w:rPr>
        <w:t>.</w:t>
      </w:r>
      <w:r w:rsidRPr="00DC129D">
        <w:rPr>
          <w:b/>
          <w:bCs/>
          <w:color w:val="000000" w:themeColor="text1"/>
          <w:sz w:val="22"/>
          <w:szCs w:val="22"/>
        </w:rPr>
        <w:tab/>
      </w:r>
      <w:r w:rsidRPr="00DC129D">
        <w:rPr>
          <w:b/>
          <w:bCs/>
          <w:color w:val="000000" w:themeColor="text1"/>
          <w:spacing w:val="1"/>
          <w:sz w:val="22"/>
          <w:szCs w:val="22"/>
        </w:rPr>
        <w:t>I</w:t>
      </w:r>
      <w:r w:rsidRPr="00DC129D">
        <w:rPr>
          <w:b/>
          <w:bCs/>
          <w:color w:val="000000" w:themeColor="text1"/>
          <w:sz w:val="22"/>
          <w:szCs w:val="22"/>
        </w:rPr>
        <w:t>n</w:t>
      </w:r>
      <w:r w:rsidRPr="00DC129D">
        <w:rPr>
          <w:b/>
          <w:bCs/>
          <w:color w:val="000000" w:themeColor="text1"/>
          <w:spacing w:val="-1"/>
          <w:sz w:val="22"/>
          <w:szCs w:val="22"/>
        </w:rPr>
        <w:t>du</w:t>
      </w:r>
      <w:r w:rsidRPr="00DC129D">
        <w:rPr>
          <w:b/>
          <w:bCs/>
          <w:color w:val="000000" w:themeColor="text1"/>
          <w:sz w:val="22"/>
          <w:szCs w:val="22"/>
        </w:rPr>
        <w:t>s</w:t>
      </w:r>
      <w:r w:rsidRPr="00DC129D">
        <w:rPr>
          <w:b/>
          <w:bCs/>
          <w:color w:val="000000" w:themeColor="text1"/>
          <w:spacing w:val="1"/>
          <w:sz w:val="22"/>
          <w:szCs w:val="22"/>
        </w:rPr>
        <w:t>t</w:t>
      </w:r>
      <w:r w:rsidRPr="00DC129D">
        <w:rPr>
          <w:b/>
          <w:bCs/>
          <w:color w:val="000000" w:themeColor="text1"/>
          <w:sz w:val="22"/>
          <w:szCs w:val="22"/>
        </w:rPr>
        <w:t>ry</w:t>
      </w:r>
      <w:r w:rsidRPr="00DC129D">
        <w:rPr>
          <w:b/>
          <w:bCs/>
          <w:color w:val="000000" w:themeColor="text1"/>
          <w:spacing w:val="-4"/>
          <w:sz w:val="22"/>
          <w:szCs w:val="22"/>
        </w:rPr>
        <w:t xml:space="preserve"> </w:t>
      </w:r>
      <w:r w:rsidRPr="00DC129D">
        <w:rPr>
          <w:b/>
          <w:bCs/>
          <w:color w:val="000000" w:themeColor="text1"/>
          <w:sz w:val="22"/>
          <w:szCs w:val="22"/>
        </w:rPr>
        <w:t>/</w:t>
      </w:r>
      <w:r w:rsidRPr="00DC129D">
        <w:rPr>
          <w:b/>
          <w:bCs/>
          <w:color w:val="000000" w:themeColor="text1"/>
          <w:spacing w:val="2"/>
          <w:sz w:val="22"/>
          <w:szCs w:val="22"/>
        </w:rPr>
        <w:t xml:space="preserve"> </w:t>
      </w:r>
      <w:r w:rsidRPr="00DC129D">
        <w:rPr>
          <w:b/>
          <w:bCs/>
          <w:color w:val="000000" w:themeColor="text1"/>
          <w:spacing w:val="-1"/>
          <w:sz w:val="22"/>
          <w:szCs w:val="22"/>
        </w:rPr>
        <w:t>S</w:t>
      </w:r>
      <w:r w:rsidRPr="00DC129D">
        <w:rPr>
          <w:b/>
          <w:bCs/>
          <w:color w:val="000000" w:themeColor="text1"/>
          <w:spacing w:val="1"/>
          <w:sz w:val="22"/>
          <w:szCs w:val="22"/>
        </w:rPr>
        <w:t>t</w:t>
      </w:r>
      <w:r w:rsidRPr="00DC129D">
        <w:rPr>
          <w:b/>
          <w:bCs/>
          <w:color w:val="000000" w:themeColor="text1"/>
          <w:sz w:val="22"/>
          <w:szCs w:val="22"/>
        </w:rPr>
        <w:t>a</w:t>
      </w:r>
      <w:r w:rsidRPr="00DC129D">
        <w:rPr>
          <w:b/>
          <w:bCs/>
          <w:color w:val="000000" w:themeColor="text1"/>
          <w:spacing w:val="-1"/>
          <w:sz w:val="22"/>
          <w:szCs w:val="22"/>
        </w:rPr>
        <w:t>k</w:t>
      </w:r>
      <w:r w:rsidRPr="00DC129D">
        <w:rPr>
          <w:b/>
          <w:bCs/>
          <w:color w:val="000000" w:themeColor="text1"/>
          <w:sz w:val="22"/>
          <w:szCs w:val="22"/>
        </w:rPr>
        <w:t>e</w:t>
      </w:r>
      <w:r w:rsidRPr="00DC129D">
        <w:rPr>
          <w:b/>
          <w:bCs/>
          <w:color w:val="000000" w:themeColor="text1"/>
          <w:spacing w:val="-1"/>
          <w:sz w:val="22"/>
          <w:szCs w:val="22"/>
        </w:rPr>
        <w:t>h</w:t>
      </w:r>
      <w:r w:rsidRPr="00DC129D">
        <w:rPr>
          <w:b/>
          <w:bCs/>
          <w:color w:val="000000" w:themeColor="text1"/>
          <w:spacing w:val="-3"/>
          <w:sz w:val="22"/>
          <w:szCs w:val="22"/>
        </w:rPr>
        <w:t>o</w:t>
      </w:r>
      <w:r w:rsidRPr="00DC129D">
        <w:rPr>
          <w:b/>
          <w:bCs/>
          <w:color w:val="000000" w:themeColor="text1"/>
          <w:spacing w:val="1"/>
          <w:sz w:val="22"/>
          <w:szCs w:val="22"/>
        </w:rPr>
        <w:t>l</w:t>
      </w:r>
      <w:r w:rsidRPr="00DC129D">
        <w:rPr>
          <w:b/>
          <w:bCs/>
          <w:color w:val="000000" w:themeColor="text1"/>
          <w:sz w:val="22"/>
          <w:szCs w:val="22"/>
        </w:rPr>
        <w:t>d</w:t>
      </w:r>
      <w:r w:rsidRPr="00DC129D">
        <w:rPr>
          <w:b/>
          <w:bCs/>
          <w:color w:val="000000" w:themeColor="text1"/>
          <w:spacing w:val="-1"/>
          <w:sz w:val="22"/>
          <w:szCs w:val="22"/>
        </w:rPr>
        <w:t>e</w:t>
      </w:r>
      <w:r w:rsidRPr="00DC129D">
        <w:rPr>
          <w:b/>
          <w:bCs/>
          <w:color w:val="000000" w:themeColor="text1"/>
          <w:sz w:val="22"/>
          <w:szCs w:val="22"/>
        </w:rPr>
        <w:t>rs</w:t>
      </w:r>
      <w:r w:rsidRPr="00DC129D">
        <w:rPr>
          <w:b/>
          <w:bCs/>
          <w:color w:val="000000" w:themeColor="text1"/>
          <w:spacing w:val="-1"/>
          <w:sz w:val="22"/>
          <w:szCs w:val="22"/>
        </w:rPr>
        <w:t xml:space="preserve"> S</w:t>
      </w:r>
      <w:r w:rsidRPr="00DC129D">
        <w:rPr>
          <w:b/>
          <w:bCs/>
          <w:color w:val="000000" w:themeColor="text1"/>
          <w:sz w:val="22"/>
          <w:szCs w:val="22"/>
        </w:rPr>
        <w:t>e</w:t>
      </w:r>
      <w:r w:rsidRPr="00DC129D">
        <w:rPr>
          <w:b/>
          <w:bCs/>
          <w:color w:val="000000" w:themeColor="text1"/>
          <w:spacing w:val="-1"/>
          <w:sz w:val="22"/>
          <w:szCs w:val="22"/>
        </w:rPr>
        <w:t>s</w:t>
      </w:r>
      <w:r w:rsidRPr="00DC129D">
        <w:rPr>
          <w:b/>
          <w:bCs/>
          <w:color w:val="000000" w:themeColor="text1"/>
          <w:sz w:val="22"/>
          <w:szCs w:val="22"/>
        </w:rPr>
        <w:t>sion</w:t>
      </w:r>
      <w:r w:rsidRPr="00DC129D">
        <w:rPr>
          <w:b/>
          <w:bCs/>
          <w:color w:val="000000" w:themeColor="text1"/>
          <w:spacing w:val="-2"/>
          <w:sz w:val="22"/>
          <w:szCs w:val="22"/>
        </w:rPr>
        <w:t xml:space="preserve"> </w:t>
      </w:r>
      <w:r w:rsidRPr="00DC129D">
        <w:rPr>
          <w:b/>
          <w:bCs/>
          <w:color w:val="000000" w:themeColor="text1"/>
          <w:spacing w:val="1"/>
          <w:sz w:val="22"/>
          <w:szCs w:val="22"/>
        </w:rPr>
        <w:t>(</w:t>
      </w:r>
      <w:r w:rsidRPr="00DC129D">
        <w:rPr>
          <w:b/>
          <w:bCs/>
          <w:color w:val="000000" w:themeColor="text1"/>
          <w:spacing w:val="-1"/>
          <w:sz w:val="22"/>
          <w:szCs w:val="22"/>
        </w:rPr>
        <w:t>E</w:t>
      </w:r>
      <w:r w:rsidRPr="00DC129D">
        <w:rPr>
          <w:b/>
          <w:bCs/>
          <w:color w:val="000000" w:themeColor="text1"/>
          <w:sz w:val="22"/>
          <w:szCs w:val="22"/>
        </w:rPr>
        <w:t>x</w:t>
      </w:r>
      <w:r w:rsidRPr="00DC129D">
        <w:rPr>
          <w:b/>
          <w:bCs/>
          <w:color w:val="000000" w:themeColor="text1"/>
          <w:spacing w:val="-1"/>
          <w:sz w:val="22"/>
          <w:szCs w:val="22"/>
        </w:rPr>
        <w:t>p</w:t>
      </w:r>
      <w:r w:rsidRPr="00DC129D">
        <w:rPr>
          <w:b/>
          <w:bCs/>
          <w:color w:val="000000" w:themeColor="text1"/>
          <w:sz w:val="22"/>
          <w:szCs w:val="22"/>
        </w:rPr>
        <w:t>e</w:t>
      </w:r>
      <w:r w:rsidRPr="00DC129D">
        <w:rPr>
          <w:b/>
          <w:bCs/>
          <w:color w:val="000000" w:themeColor="text1"/>
          <w:spacing w:val="-2"/>
          <w:sz w:val="22"/>
          <w:szCs w:val="22"/>
        </w:rPr>
        <w:t>r</w:t>
      </w:r>
      <w:r w:rsidRPr="00DC129D">
        <w:rPr>
          <w:b/>
          <w:bCs/>
          <w:color w:val="000000" w:themeColor="text1"/>
          <w:sz w:val="22"/>
          <w:szCs w:val="22"/>
        </w:rPr>
        <w:t>t</w:t>
      </w:r>
      <w:r w:rsidRPr="00DC129D">
        <w:rPr>
          <w:b/>
          <w:bCs/>
          <w:color w:val="000000" w:themeColor="text1"/>
          <w:spacing w:val="2"/>
          <w:sz w:val="22"/>
          <w:szCs w:val="22"/>
        </w:rPr>
        <w:t xml:space="preserve"> </w:t>
      </w:r>
      <w:r w:rsidRPr="00DC129D">
        <w:rPr>
          <w:b/>
          <w:bCs/>
          <w:color w:val="000000" w:themeColor="text1"/>
          <w:spacing w:val="-1"/>
          <w:sz w:val="22"/>
          <w:szCs w:val="22"/>
        </w:rPr>
        <w:t>C</w:t>
      </w:r>
      <w:r w:rsidRPr="00DC129D">
        <w:rPr>
          <w:b/>
          <w:bCs/>
          <w:color w:val="000000" w:themeColor="text1"/>
          <w:sz w:val="22"/>
          <w:szCs w:val="22"/>
        </w:rPr>
        <w:t>o</w:t>
      </w:r>
      <w:r w:rsidRPr="00DC129D">
        <w:rPr>
          <w:b/>
          <w:bCs/>
          <w:color w:val="000000" w:themeColor="text1"/>
          <w:spacing w:val="-1"/>
          <w:sz w:val="22"/>
          <w:szCs w:val="22"/>
        </w:rPr>
        <w:t>n</w:t>
      </w:r>
      <w:r w:rsidRPr="00DC129D">
        <w:rPr>
          <w:b/>
          <w:bCs/>
          <w:color w:val="000000" w:themeColor="text1"/>
          <w:spacing w:val="-2"/>
          <w:sz w:val="22"/>
          <w:szCs w:val="22"/>
        </w:rPr>
        <w:t>t</w:t>
      </w:r>
      <w:r w:rsidRPr="00DC129D">
        <w:rPr>
          <w:b/>
          <w:bCs/>
          <w:color w:val="000000" w:themeColor="text1"/>
          <w:sz w:val="22"/>
          <w:szCs w:val="22"/>
        </w:rPr>
        <w:t>r</w:t>
      </w:r>
      <w:r w:rsidRPr="00DC129D">
        <w:rPr>
          <w:b/>
          <w:bCs/>
          <w:color w:val="000000" w:themeColor="text1"/>
          <w:spacing w:val="-1"/>
          <w:sz w:val="22"/>
          <w:szCs w:val="22"/>
        </w:rPr>
        <w:t>i</w:t>
      </w:r>
      <w:r w:rsidRPr="00DC129D">
        <w:rPr>
          <w:b/>
          <w:bCs/>
          <w:color w:val="000000" w:themeColor="text1"/>
          <w:sz w:val="22"/>
          <w:szCs w:val="22"/>
        </w:rPr>
        <w:t>b</w:t>
      </w:r>
      <w:r w:rsidRPr="00DC129D">
        <w:rPr>
          <w:b/>
          <w:bCs/>
          <w:color w:val="000000" w:themeColor="text1"/>
          <w:spacing w:val="-1"/>
          <w:sz w:val="22"/>
          <w:szCs w:val="22"/>
        </w:rPr>
        <w:t>u</w:t>
      </w:r>
      <w:r w:rsidRPr="00DC129D">
        <w:rPr>
          <w:b/>
          <w:bCs/>
          <w:color w:val="000000" w:themeColor="text1"/>
          <w:spacing w:val="1"/>
          <w:sz w:val="22"/>
          <w:szCs w:val="22"/>
        </w:rPr>
        <w:t>t</w:t>
      </w:r>
      <w:r w:rsidRPr="00DC129D">
        <w:rPr>
          <w:b/>
          <w:bCs/>
          <w:color w:val="000000" w:themeColor="text1"/>
          <w:sz w:val="22"/>
          <w:szCs w:val="22"/>
        </w:rPr>
        <w:t>ors)</w:t>
      </w:r>
    </w:p>
    <w:p w:rsidR="00975800" w:rsidRPr="00DC129D" w:rsidRDefault="00975800" w:rsidP="00F2774C">
      <w:pPr>
        <w:widowControl w:val="0"/>
        <w:tabs>
          <w:tab w:val="left" w:pos="960"/>
        </w:tabs>
        <w:autoSpaceDE w:val="0"/>
        <w:autoSpaceDN w:val="0"/>
        <w:adjustRightInd w:val="0"/>
        <w:ind w:left="567" w:right="-20" w:hanging="567"/>
        <w:rPr>
          <w:color w:val="000000" w:themeColor="text1"/>
          <w:sz w:val="22"/>
          <w:szCs w:val="22"/>
        </w:rPr>
      </w:pPr>
    </w:p>
    <w:p w:rsidR="004E7721" w:rsidRPr="00DC129D" w:rsidRDefault="00A436DA" w:rsidP="00F2774C">
      <w:pPr>
        <w:widowControl w:val="0"/>
        <w:tabs>
          <w:tab w:val="left" w:pos="960"/>
        </w:tabs>
        <w:autoSpaceDE w:val="0"/>
        <w:autoSpaceDN w:val="0"/>
        <w:adjustRightInd w:val="0"/>
        <w:ind w:left="567" w:right="-20" w:hanging="567"/>
        <w:rPr>
          <w:color w:val="000000" w:themeColor="text1"/>
          <w:sz w:val="22"/>
          <w:szCs w:val="22"/>
        </w:rPr>
      </w:pPr>
      <w:r w:rsidRPr="00DC129D">
        <w:rPr>
          <w:color w:val="000000" w:themeColor="text1"/>
          <w:sz w:val="22"/>
          <w:szCs w:val="22"/>
        </w:rPr>
        <w:tab/>
      </w:r>
      <w:r w:rsidR="004E7721" w:rsidRPr="00DC129D">
        <w:rPr>
          <w:color w:val="000000" w:themeColor="text1"/>
          <w:sz w:val="22"/>
          <w:szCs w:val="22"/>
        </w:rPr>
        <w:t>The presentations were as follows:</w:t>
      </w:r>
    </w:p>
    <w:p w:rsidR="00E33AEF" w:rsidRPr="00DC129D" w:rsidRDefault="00E33AEF" w:rsidP="00F2774C">
      <w:pPr>
        <w:widowControl w:val="0"/>
        <w:tabs>
          <w:tab w:val="left" w:pos="960"/>
        </w:tabs>
        <w:autoSpaceDE w:val="0"/>
        <w:autoSpaceDN w:val="0"/>
        <w:adjustRightInd w:val="0"/>
        <w:ind w:right="-20"/>
        <w:rPr>
          <w:color w:val="000000" w:themeColor="text1"/>
          <w:sz w:val="22"/>
          <w:szCs w:val="22"/>
        </w:rPr>
      </w:pPr>
    </w:p>
    <w:p w:rsidR="004E7721" w:rsidRPr="00DC129D" w:rsidRDefault="0035050D" w:rsidP="00003E04">
      <w:pPr>
        <w:widowControl w:val="0"/>
        <w:tabs>
          <w:tab w:val="left" w:pos="960"/>
        </w:tabs>
        <w:autoSpaceDE w:val="0"/>
        <w:autoSpaceDN w:val="0"/>
        <w:adjustRightInd w:val="0"/>
        <w:ind w:left="567" w:right="-23" w:hanging="567"/>
        <w:rPr>
          <w:b/>
          <w:color w:val="000000" w:themeColor="text1"/>
          <w:sz w:val="22"/>
          <w:szCs w:val="22"/>
        </w:rPr>
      </w:pPr>
      <w:r w:rsidRPr="00DC129D">
        <w:rPr>
          <w:b/>
          <w:color w:val="000000" w:themeColor="text1"/>
          <w:sz w:val="22"/>
          <w:szCs w:val="22"/>
        </w:rPr>
        <w:t>16</w:t>
      </w:r>
      <w:r w:rsidR="00D747CF" w:rsidRPr="00DC129D">
        <w:rPr>
          <w:b/>
          <w:color w:val="000000" w:themeColor="text1"/>
          <w:sz w:val="22"/>
          <w:szCs w:val="22"/>
        </w:rPr>
        <w:t>.</w:t>
      </w:r>
      <w:r w:rsidR="00B93C61" w:rsidRPr="00DC129D">
        <w:rPr>
          <w:b/>
          <w:color w:val="000000" w:themeColor="text1"/>
          <w:sz w:val="22"/>
          <w:szCs w:val="22"/>
        </w:rPr>
        <w:t>1</w:t>
      </w:r>
      <w:r w:rsidR="00D747CF" w:rsidRPr="00DC129D">
        <w:rPr>
          <w:b/>
          <w:color w:val="000000" w:themeColor="text1"/>
          <w:sz w:val="22"/>
          <w:szCs w:val="22"/>
        </w:rPr>
        <w:t xml:space="preserve"> </w:t>
      </w:r>
      <w:r w:rsidR="00DC129D">
        <w:rPr>
          <w:b/>
          <w:color w:val="000000" w:themeColor="text1"/>
          <w:sz w:val="22"/>
          <w:szCs w:val="22"/>
        </w:rPr>
        <w:t xml:space="preserve"> </w:t>
      </w:r>
      <w:r w:rsidR="00D747CF" w:rsidRPr="00DC129D">
        <w:rPr>
          <w:b/>
          <w:color w:val="000000" w:themeColor="text1"/>
          <w:sz w:val="22"/>
          <w:szCs w:val="22"/>
        </w:rPr>
        <w:t xml:space="preserve"> Carnival Aust</w:t>
      </w:r>
      <w:r w:rsidR="00E33AEF" w:rsidRPr="00DC129D">
        <w:rPr>
          <w:b/>
          <w:color w:val="000000" w:themeColor="text1"/>
          <w:sz w:val="22"/>
          <w:szCs w:val="22"/>
        </w:rPr>
        <w:t>ralia</w:t>
      </w:r>
      <w:r w:rsidRPr="00DC129D">
        <w:rPr>
          <w:b/>
          <w:color w:val="000000" w:themeColor="text1"/>
          <w:sz w:val="22"/>
          <w:szCs w:val="22"/>
        </w:rPr>
        <w:t xml:space="preserve"> </w:t>
      </w:r>
    </w:p>
    <w:p w:rsidR="00034021" w:rsidRPr="00DC129D" w:rsidRDefault="00034021" w:rsidP="00F2774C">
      <w:pPr>
        <w:widowControl w:val="0"/>
        <w:tabs>
          <w:tab w:val="left" w:pos="960"/>
        </w:tabs>
        <w:autoSpaceDE w:val="0"/>
        <w:autoSpaceDN w:val="0"/>
        <w:adjustRightInd w:val="0"/>
        <w:ind w:left="567" w:right="-20" w:hanging="567"/>
        <w:rPr>
          <w:color w:val="000000" w:themeColor="text1"/>
          <w:sz w:val="22"/>
          <w:szCs w:val="22"/>
        </w:rPr>
      </w:pPr>
    </w:p>
    <w:p w:rsidR="0035050D" w:rsidRPr="00DC129D" w:rsidRDefault="00D747CF" w:rsidP="00A35C4C">
      <w:pPr>
        <w:widowControl w:val="0"/>
        <w:autoSpaceDE w:val="0"/>
        <w:autoSpaceDN w:val="0"/>
        <w:adjustRightInd w:val="0"/>
        <w:ind w:left="567" w:right="-20"/>
        <w:rPr>
          <w:color w:val="000000" w:themeColor="text1"/>
          <w:sz w:val="22"/>
          <w:szCs w:val="22"/>
        </w:rPr>
      </w:pPr>
      <w:r w:rsidRPr="00DC129D">
        <w:rPr>
          <w:color w:val="000000" w:themeColor="text1"/>
          <w:sz w:val="22"/>
          <w:szCs w:val="22"/>
        </w:rPr>
        <w:t>Mr</w:t>
      </w:r>
      <w:r w:rsidR="00E33AEF" w:rsidRPr="00DC129D">
        <w:rPr>
          <w:color w:val="000000" w:themeColor="text1"/>
          <w:sz w:val="22"/>
          <w:szCs w:val="22"/>
        </w:rPr>
        <w:t xml:space="preserve"> </w:t>
      </w:r>
      <w:r w:rsidR="00282AE7" w:rsidRPr="00DC129D">
        <w:rPr>
          <w:color w:val="000000" w:themeColor="text1"/>
          <w:sz w:val="22"/>
          <w:szCs w:val="22"/>
        </w:rPr>
        <w:t>Mike</w:t>
      </w:r>
      <w:r w:rsidRPr="00DC129D">
        <w:rPr>
          <w:color w:val="000000" w:themeColor="text1"/>
          <w:sz w:val="22"/>
          <w:szCs w:val="22"/>
        </w:rPr>
        <w:t xml:space="preserve"> Drake</w:t>
      </w:r>
      <w:r w:rsidR="00034021" w:rsidRPr="00DC129D">
        <w:rPr>
          <w:color w:val="000000" w:themeColor="text1"/>
          <w:sz w:val="22"/>
          <w:szCs w:val="22"/>
        </w:rPr>
        <w:t>’s</w:t>
      </w:r>
      <w:r w:rsidRPr="00DC129D">
        <w:rPr>
          <w:color w:val="000000" w:themeColor="text1"/>
          <w:sz w:val="22"/>
          <w:szCs w:val="22"/>
        </w:rPr>
        <w:t xml:space="preserve"> presentation </w:t>
      </w:r>
      <w:r w:rsidR="00790D10" w:rsidRPr="00DC129D">
        <w:rPr>
          <w:color w:val="000000" w:themeColor="text1"/>
          <w:sz w:val="22"/>
          <w:szCs w:val="22"/>
        </w:rPr>
        <w:t>(</w:t>
      </w:r>
      <w:r w:rsidR="00F2774C" w:rsidRPr="00DC129D">
        <w:rPr>
          <w:i/>
          <w:color w:val="000000" w:themeColor="text1"/>
          <w:sz w:val="22"/>
          <w:szCs w:val="22"/>
        </w:rPr>
        <w:t xml:space="preserve">doc. </w:t>
      </w:r>
      <w:r w:rsidR="00790D10" w:rsidRPr="00DC129D">
        <w:rPr>
          <w:i/>
          <w:color w:val="000000" w:themeColor="text1"/>
          <w:sz w:val="22"/>
          <w:szCs w:val="22"/>
        </w:rPr>
        <w:t>SWPHC1</w:t>
      </w:r>
      <w:r w:rsidR="00A66BF0" w:rsidRPr="00DC129D">
        <w:rPr>
          <w:i/>
          <w:color w:val="000000" w:themeColor="text1"/>
          <w:sz w:val="22"/>
          <w:szCs w:val="22"/>
        </w:rPr>
        <w:t>6-16</w:t>
      </w:r>
      <w:r w:rsidR="00B93C61" w:rsidRPr="00DC129D">
        <w:rPr>
          <w:i/>
          <w:color w:val="000000" w:themeColor="text1"/>
          <w:sz w:val="22"/>
          <w:szCs w:val="22"/>
        </w:rPr>
        <w:t>.1</w:t>
      </w:r>
      <w:r w:rsidR="00790D10" w:rsidRPr="00DC129D">
        <w:rPr>
          <w:color w:val="000000" w:themeColor="text1"/>
          <w:sz w:val="22"/>
          <w:szCs w:val="22"/>
        </w:rPr>
        <w:t xml:space="preserve">) </w:t>
      </w:r>
      <w:r w:rsidR="001854A9" w:rsidRPr="00DC129D">
        <w:rPr>
          <w:color w:val="000000" w:themeColor="text1"/>
          <w:sz w:val="22"/>
          <w:szCs w:val="22"/>
        </w:rPr>
        <w:t>provided a</w:t>
      </w:r>
      <w:r w:rsidR="00DA0348" w:rsidRPr="00DC129D">
        <w:rPr>
          <w:color w:val="000000" w:themeColor="text1"/>
          <w:sz w:val="22"/>
          <w:szCs w:val="22"/>
        </w:rPr>
        <w:t xml:space="preserve"> brief update</w:t>
      </w:r>
      <w:r w:rsidR="0035050D" w:rsidRPr="00DC129D">
        <w:rPr>
          <w:color w:val="000000" w:themeColor="text1"/>
          <w:sz w:val="22"/>
          <w:szCs w:val="22"/>
        </w:rPr>
        <w:t xml:space="preserve"> on the following:</w:t>
      </w:r>
    </w:p>
    <w:p w:rsidR="0035050D" w:rsidRPr="00DC129D" w:rsidRDefault="0035050D" w:rsidP="0035050D">
      <w:pPr>
        <w:pStyle w:val="ListParagraph"/>
        <w:widowControl w:val="0"/>
        <w:numPr>
          <w:ilvl w:val="0"/>
          <w:numId w:val="35"/>
        </w:numPr>
        <w:autoSpaceDE w:val="0"/>
        <w:autoSpaceDN w:val="0"/>
        <w:adjustRightInd w:val="0"/>
        <w:ind w:right="-20"/>
        <w:rPr>
          <w:color w:val="000000" w:themeColor="text1"/>
          <w:sz w:val="22"/>
          <w:szCs w:val="22"/>
        </w:rPr>
      </w:pPr>
      <w:r w:rsidRPr="00DC129D">
        <w:rPr>
          <w:color w:val="000000" w:themeColor="text1"/>
          <w:sz w:val="22"/>
          <w:szCs w:val="22"/>
        </w:rPr>
        <w:t>E</w:t>
      </w:r>
      <w:r w:rsidR="00DA0348" w:rsidRPr="00DC129D">
        <w:rPr>
          <w:color w:val="000000" w:themeColor="text1"/>
          <w:sz w:val="22"/>
          <w:szCs w:val="22"/>
        </w:rPr>
        <w:t xml:space="preserve">volution of cruise industry in the region </w:t>
      </w:r>
    </w:p>
    <w:p w:rsidR="0035050D" w:rsidRPr="00DC129D" w:rsidRDefault="0035050D" w:rsidP="0035050D">
      <w:pPr>
        <w:pStyle w:val="ListParagraph"/>
        <w:widowControl w:val="0"/>
        <w:numPr>
          <w:ilvl w:val="0"/>
          <w:numId w:val="35"/>
        </w:numPr>
        <w:autoSpaceDE w:val="0"/>
        <w:autoSpaceDN w:val="0"/>
        <w:adjustRightInd w:val="0"/>
        <w:ind w:right="-20"/>
        <w:rPr>
          <w:color w:val="000000" w:themeColor="text1"/>
          <w:sz w:val="22"/>
          <w:szCs w:val="22"/>
        </w:rPr>
      </w:pPr>
      <w:r w:rsidRPr="00DC129D">
        <w:rPr>
          <w:color w:val="000000" w:themeColor="text1"/>
          <w:sz w:val="22"/>
          <w:szCs w:val="22"/>
        </w:rPr>
        <w:t>O</w:t>
      </w:r>
      <w:r w:rsidR="00A35C4C" w:rsidRPr="00DC129D">
        <w:rPr>
          <w:color w:val="000000" w:themeColor="text1"/>
          <w:sz w:val="22"/>
          <w:szCs w:val="22"/>
        </w:rPr>
        <w:t>verview</w:t>
      </w:r>
      <w:r w:rsidR="001854A9" w:rsidRPr="00DC129D">
        <w:rPr>
          <w:color w:val="000000" w:themeColor="text1"/>
          <w:sz w:val="22"/>
          <w:szCs w:val="22"/>
        </w:rPr>
        <w:t xml:space="preserve"> of P&amp;O Cruises, Australia</w:t>
      </w:r>
      <w:r w:rsidR="00B93C61" w:rsidRPr="00DC129D">
        <w:rPr>
          <w:color w:val="000000" w:themeColor="text1"/>
          <w:sz w:val="22"/>
          <w:szCs w:val="22"/>
        </w:rPr>
        <w:t xml:space="preserve"> activities</w:t>
      </w:r>
      <w:r w:rsidR="00DA0348" w:rsidRPr="00DC129D">
        <w:rPr>
          <w:color w:val="000000" w:themeColor="text1"/>
          <w:sz w:val="22"/>
          <w:szCs w:val="22"/>
        </w:rPr>
        <w:t xml:space="preserve"> </w:t>
      </w:r>
      <w:r w:rsidR="001854A9" w:rsidRPr="00DC129D">
        <w:rPr>
          <w:color w:val="000000" w:themeColor="text1"/>
          <w:sz w:val="22"/>
          <w:szCs w:val="22"/>
        </w:rPr>
        <w:t>i</w:t>
      </w:r>
      <w:r w:rsidRPr="00DC129D">
        <w:rPr>
          <w:color w:val="000000" w:themeColor="text1"/>
          <w:sz w:val="22"/>
          <w:szCs w:val="22"/>
        </w:rPr>
        <w:t>n the region over the past year</w:t>
      </w:r>
    </w:p>
    <w:p w:rsidR="0035050D" w:rsidRPr="00DC129D" w:rsidRDefault="001854A9" w:rsidP="0035050D">
      <w:pPr>
        <w:pStyle w:val="ListParagraph"/>
        <w:widowControl w:val="0"/>
        <w:numPr>
          <w:ilvl w:val="0"/>
          <w:numId w:val="35"/>
        </w:numPr>
        <w:autoSpaceDE w:val="0"/>
        <w:autoSpaceDN w:val="0"/>
        <w:adjustRightInd w:val="0"/>
        <w:ind w:right="-20"/>
        <w:rPr>
          <w:color w:val="000000" w:themeColor="text1"/>
          <w:sz w:val="22"/>
          <w:szCs w:val="22"/>
        </w:rPr>
      </w:pPr>
      <w:r w:rsidRPr="00DC129D">
        <w:rPr>
          <w:color w:val="000000" w:themeColor="text1"/>
          <w:sz w:val="22"/>
          <w:szCs w:val="22"/>
        </w:rPr>
        <w:t>Destination aspirations influence</w:t>
      </w:r>
      <w:r w:rsidR="0035050D" w:rsidRPr="00DC129D">
        <w:rPr>
          <w:color w:val="000000" w:themeColor="text1"/>
          <w:sz w:val="22"/>
          <w:szCs w:val="22"/>
        </w:rPr>
        <w:t>d by hydrography and charting</w:t>
      </w:r>
    </w:p>
    <w:p w:rsidR="00B34C98" w:rsidRPr="00DC129D" w:rsidRDefault="001854A9" w:rsidP="0035050D">
      <w:pPr>
        <w:pStyle w:val="ListParagraph"/>
        <w:widowControl w:val="0"/>
        <w:numPr>
          <w:ilvl w:val="0"/>
          <w:numId w:val="35"/>
        </w:numPr>
        <w:autoSpaceDE w:val="0"/>
        <w:autoSpaceDN w:val="0"/>
        <w:adjustRightInd w:val="0"/>
        <w:ind w:right="-20"/>
        <w:rPr>
          <w:color w:val="000000" w:themeColor="text1"/>
          <w:sz w:val="22"/>
          <w:szCs w:val="22"/>
        </w:rPr>
      </w:pPr>
      <w:r w:rsidRPr="00DC129D">
        <w:rPr>
          <w:color w:val="000000" w:themeColor="text1"/>
          <w:sz w:val="22"/>
          <w:szCs w:val="22"/>
        </w:rPr>
        <w:t>Feedback from “End Users” perspective on ENC usability.</w:t>
      </w:r>
    </w:p>
    <w:p w:rsidR="00EE1061" w:rsidRPr="00DC129D" w:rsidRDefault="00EE1061" w:rsidP="00A35C4C">
      <w:pPr>
        <w:widowControl w:val="0"/>
        <w:autoSpaceDE w:val="0"/>
        <w:autoSpaceDN w:val="0"/>
        <w:adjustRightInd w:val="0"/>
        <w:ind w:left="567" w:right="-20"/>
        <w:rPr>
          <w:color w:val="000000" w:themeColor="text1"/>
          <w:sz w:val="22"/>
          <w:szCs w:val="22"/>
        </w:rPr>
      </w:pPr>
    </w:p>
    <w:p w:rsidR="00A35C4C" w:rsidRPr="00DC129D" w:rsidRDefault="008329F7" w:rsidP="00EA35B1">
      <w:pPr>
        <w:widowControl w:val="0"/>
        <w:autoSpaceDE w:val="0"/>
        <w:autoSpaceDN w:val="0"/>
        <w:adjustRightInd w:val="0"/>
        <w:ind w:left="567" w:right="-20"/>
        <w:jc w:val="both"/>
        <w:rPr>
          <w:color w:val="000000" w:themeColor="text1"/>
          <w:sz w:val="22"/>
          <w:szCs w:val="22"/>
        </w:rPr>
      </w:pPr>
      <w:r w:rsidRPr="00DC129D">
        <w:rPr>
          <w:color w:val="000000" w:themeColor="text1"/>
          <w:sz w:val="22"/>
          <w:szCs w:val="22"/>
        </w:rPr>
        <w:t>Activities in 2018 included:</w:t>
      </w:r>
    </w:p>
    <w:p w:rsidR="00A35C4C" w:rsidRPr="00DC129D" w:rsidRDefault="008329F7" w:rsidP="00EA35B1">
      <w:pPr>
        <w:widowControl w:val="0"/>
        <w:autoSpaceDE w:val="0"/>
        <w:autoSpaceDN w:val="0"/>
        <w:adjustRightInd w:val="0"/>
        <w:ind w:left="567" w:right="-20"/>
        <w:jc w:val="both"/>
        <w:rPr>
          <w:color w:val="000000" w:themeColor="text1"/>
          <w:sz w:val="22"/>
          <w:szCs w:val="22"/>
        </w:rPr>
      </w:pPr>
      <w:r w:rsidRPr="00DC129D">
        <w:rPr>
          <w:color w:val="000000" w:themeColor="text1"/>
          <w:sz w:val="22"/>
          <w:szCs w:val="22"/>
          <w:u w:val="single"/>
        </w:rPr>
        <w:t>APEC:</w:t>
      </w:r>
      <w:r w:rsidR="00F05BEA" w:rsidRPr="00DC129D">
        <w:rPr>
          <w:color w:val="000000" w:themeColor="text1"/>
          <w:sz w:val="22"/>
          <w:szCs w:val="22"/>
        </w:rPr>
        <w:t xml:space="preserve"> The main activity was the </w:t>
      </w:r>
      <w:r w:rsidR="00A35C4C" w:rsidRPr="00DC129D">
        <w:rPr>
          <w:color w:val="000000" w:themeColor="text1"/>
          <w:sz w:val="22"/>
          <w:szCs w:val="22"/>
        </w:rPr>
        <w:t xml:space="preserve">APEC Conference in Port Moresby, PNG in November 2018.  P&amp;O Australia was engaged in hosting the delegates for the </w:t>
      </w:r>
      <w:r w:rsidR="00282AE7" w:rsidRPr="00DC129D">
        <w:rPr>
          <w:color w:val="000000" w:themeColor="text1"/>
          <w:sz w:val="22"/>
          <w:szCs w:val="22"/>
        </w:rPr>
        <w:t>leaders’</w:t>
      </w:r>
      <w:r w:rsidR="00A35C4C" w:rsidRPr="00DC129D">
        <w:rPr>
          <w:color w:val="000000" w:themeColor="text1"/>
          <w:sz w:val="22"/>
          <w:szCs w:val="22"/>
        </w:rPr>
        <w:t xml:space="preserve"> summit – as there were insufficient hotel accommodation ashore.  The port infrastructure was reno</w:t>
      </w:r>
      <w:r w:rsidR="00EA35B1" w:rsidRPr="00DC129D">
        <w:rPr>
          <w:color w:val="000000" w:themeColor="text1"/>
          <w:sz w:val="22"/>
          <w:szCs w:val="22"/>
        </w:rPr>
        <w:t xml:space="preserve">vated and built for the event.  </w:t>
      </w:r>
      <w:r w:rsidR="00A35C4C" w:rsidRPr="00DC129D">
        <w:rPr>
          <w:color w:val="000000" w:themeColor="text1"/>
          <w:sz w:val="22"/>
          <w:szCs w:val="22"/>
        </w:rPr>
        <w:t xml:space="preserve">The harbour was dredged, surveyed and charted. </w:t>
      </w:r>
    </w:p>
    <w:p w:rsidR="00F05BEA" w:rsidRPr="00DC129D" w:rsidRDefault="00F05BEA" w:rsidP="00EA35B1">
      <w:pPr>
        <w:widowControl w:val="0"/>
        <w:autoSpaceDE w:val="0"/>
        <w:autoSpaceDN w:val="0"/>
        <w:adjustRightInd w:val="0"/>
        <w:ind w:left="567" w:right="-20"/>
        <w:jc w:val="both"/>
        <w:rPr>
          <w:color w:val="000000" w:themeColor="text1"/>
          <w:sz w:val="22"/>
          <w:szCs w:val="22"/>
        </w:rPr>
      </w:pPr>
      <w:r w:rsidRPr="00DC129D">
        <w:rPr>
          <w:color w:val="000000" w:themeColor="text1"/>
          <w:sz w:val="22"/>
          <w:szCs w:val="22"/>
          <w:u w:val="single"/>
        </w:rPr>
        <w:t>EDEN</w:t>
      </w:r>
      <w:r w:rsidRPr="00DC129D">
        <w:rPr>
          <w:color w:val="000000" w:themeColor="text1"/>
          <w:sz w:val="22"/>
          <w:szCs w:val="22"/>
        </w:rPr>
        <w:t xml:space="preserve">: Port development to create mainstream cruise destination on Sapphire Coast. </w:t>
      </w:r>
    </w:p>
    <w:p w:rsidR="00A35C4C" w:rsidRPr="00DC129D" w:rsidRDefault="00F05BEA" w:rsidP="00EA35B1">
      <w:pPr>
        <w:widowControl w:val="0"/>
        <w:autoSpaceDE w:val="0"/>
        <w:autoSpaceDN w:val="0"/>
        <w:adjustRightInd w:val="0"/>
        <w:ind w:left="567" w:right="-20"/>
        <w:jc w:val="both"/>
        <w:rPr>
          <w:color w:val="000000" w:themeColor="text1"/>
          <w:sz w:val="22"/>
          <w:szCs w:val="22"/>
        </w:rPr>
      </w:pPr>
      <w:r w:rsidRPr="00DC129D">
        <w:rPr>
          <w:color w:val="000000" w:themeColor="text1"/>
          <w:sz w:val="22"/>
          <w:szCs w:val="22"/>
          <w:u w:val="single"/>
        </w:rPr>
        <w:t>ENCWG</w:t>
      </w:r>
      <w:r w:rsidRPr="00DC129D">
        <w:rPr>
          <w:color w:val="000000" w:themeColor="text1"/>
          <w:sz w:val="22"/>
          <w:szCs w:val="22"/>
        </w:rPr>
        <w:t xml:space="preserve">: </w:t>
      </w:r>
      <w:r w:rsidR="008329F7" w:rsidRPr="00DC129D">
        <w:rPr>
          <w:color w:val="000000" w:themeColor="text1"/>
          <w:sz w:val="22"/>
          <w:szCs w:val="22"/>
        </w:rPr>
        <w:t>Involved in a number of conferences in the region which provided great range of professional stimulation, e.g. AMSA National Navigation Conference, Wollongong in April 2018 and New Zealand Marine Pilots Conference, Wellington in November 2018.</w:t>
      </w:r>
    </w:p>
    <w:p w:rsidR="008329F7" w:rsidRPr="00DC129D" w:rsidRDefault="00F05BEA" w:rsidP="00EA35B1">
      <w:pPr>
        <w:widowControl w:val="0"/>
        <w:autoSpaceDE w:val="0"/>
        <w:autoSpaceDN w:val="0"/>
        <w:adjustRightInd w:val="0"/>
        <w:ind w:left="567" w:right="-20"/>
        <w:jc w:val="both"/>
        <w:rPr>
          <w:color w:val="000000" w:themeColor="text1"/>
          <w:sz w:val="22"/>
          <w:szCs w:val="22"/>
        </w:rPr>
      </w:pPr>
      <w:r w:rsidRPr="00DC129D">
        <w:rPr>
          <w:color w:val="000000" w:themeColor="text1"/>
          <w:sz w:val="22"/>
          <w:szCs w:val="22"/>
          <w:u w:val="single"/>
        </w:rPr>
        <w:t>ENC</w:t>
      </w:r>
      <w:r w:rsidRPr="00DC129D">
        <w:rPr>
          <w:color w:val="000000" w:themeColor="text1"/>
          <w:sz w:val="22"/>
          <w:szCs w:val="22"/>
        </w:rPr>
        <w:t xml:space="preserve">: </w:t>
      </w:r>
      <w:r w:rsidR="008329F7" w:rsidRPr="00DC129D">
        <w:rPr>
          <w:color w:val="000000" w:themeColor="text1"/>
          <w:sz w:val="22"/>
          <w:szCs w:val="22"/>
        </w:rPr>
        <w:t xml:space="preserve">New Zealand in the ENC trial service on the </w:t>
      </w:r>
      <w:r w:rsidR="00AB4474" w:rsidRPr="00DC129D">
        <w:rPr>
          <w:color w:val="000000" w:themeColor="text1"/>
          <w:sz w:val="22"/>
          <w:szCs w:val="22"/>
        </w:rPr>
        <w:t>five</w:t>
      </w:r>
      <w:r w:rsidR="008329F7" w:rsidRPr="00DC129D">
        <w:rPr>
          <w:color w:val="000000" w:themeColor="text1"/>
          <w:sz w:val="22"/>
          <w:szCs w:val="22"/>
        </w:rPr>
        <w:t xml:space="preserve"> P&amp;O ships</w:t>
      </w:r>
      <w:r w:rsidR="00EE1061" w:rsidRPr="00DC129D">
        <w:rPr>
          <w:color w:val="000000" w:themeColor="text1"/>
          <w:sz w:val="22"/>
          <w:szCs w:val="22"/>
        </w:rPr>
        <w:t>.</w:t>
      </w:r>
    </w:p>
    <w:p w:rsidR="00EE1061" w:rsidRPr="00DC129D" w:rsidRDefault="00EE1061" w:rsidP="00A35C4C">
      <w:pPr>
        <w:widowControl w:val="0"/>
        <w:autoSpaceDE w:val="0"/>
        <w:autoSpaceDN w:val="0"/>
        <w:adjustRightInd w:val="0"/>
        <w:ind w:left="567" w:right="-20"/>
        <w:rPr>
          <w:color w:val="000000" w:themeColor="text1"/>
          <w:sz w:val="22"/>
          <w:szCs w:val="22"/>
        </w:rPr>
      </w:pPr>
    </w:p>
    <w:p w:rsidR="00FD5DFB" w:rsidRPr="00DC129D" w:rsidRDefault="00F64DC7" w:rsidP="00EA35B1">
      <w:pPr>
        <w:widowControl w:val="0"/>
        <w:autoSpaceDE w:val="0"/>
        <w:autoSpaceDN w:val="0"/>
        <w:adjustRightInd w:val="0"/>
        <w:ind w:left="567" w:right="-20"/>
        <w:jc w:val="both"/>
        <w:rPr>
          <w:color w:val="000000" w:themeColor="text1"/>
          <w:sz w:val="22"/>
          <w:szCs w:val="22"/>
        </w:rPr>
      </w:pPr>
      <w:r w:rsidRPr="00DC129D">
        <w:rPr>
          <w:color w:val="000000" w:themeColor="text1"/>
          <w:sz w:val="22"/>
          <w:szCs w:val="22"/>
        </w:rPr>
        <w:t>P&amp;O had to decline</w:t>
      </w:r>
      <w:r w:rsidR="0035050D" w:rsidRPr="00DC129D">
        <w:rPr>
          <w:color w:val="000000" w:themeColor="text1"/>
          <w:sz w:val="22"/>
          <w:szCs w:val="22"/>
        </w:rPr>
        <w:t xml:space="preserve"> the</w:t>
      </w:r>
      <w:r w:rsidRPr="00DC129D">
        <w:rPr>
          <w:color w:val="000000" w:themeColor="text1"/>
          <w:sz w:val="22"/>
          <w:szCs w:val="22"/>
        </w:rPr>
        <w:t xml:space="preserve"> </w:t>
      </w:r>
      <w:r w:rsidR="00EE1061" w:rsidRPr="00DC129D">
        <w:rPr>
          <w:color w:val="000000" w:themeColor="text1"/>
          <w:sz w:val="22"/>
          <w:szCs w:val="22"/>
        </w:rPr>
        <w:t xml:space="preserve">Government of Tuvalu request for a ship to accommodate delegates </w:t>
      </w:r>
      <w:r w:rsidRPr="00DC129D">
        <w:rPr>
          <w:color w:val="000000" w:themeColor="text1"/>
          <w:sz w:val="22"/>
          <w:szCs w:val="22"/>
        </w:rPr>
        <w:t xml:space="preserve">for the SIDS conference in </w:t>
      </w:r>
      <w:r w:rsidR="00282AE7" w:rsidRPr="00DC129D">
        <w:rPr>
          <w:color w:val="000000" w:themeColor="text1"/>
          <w:sz w:val="22"/>
          <w:szCs w:val="22"/>
        </w:rPr>
        <w:t>Funafuti</w:t>
      </w:r>
      <w:r w:rsidRPr="00DC129D">
        <w:rPr>
          <w:color w:val="000000" w:themeColor="text1"/>
          <w:sz w:val="22"/>
          <w:szCs w:val="22"/>
        </w:rPr>
        <w:t xml:space="preserve"> in 2019 - due to inadequate chart and AtoN coverage.  It advised Tuvalu that they might approach UKHO (PCA) for consideration in the CME programme.</w:t>
      </w:r>
    </w:p>
    <w:p w:rsidR="00FD5DFB" w:rsidRPr="00DC129D" w:rsidRDefault="00FD5DFB" w:rsidP="008D0CEE">
      <w:pPr>
        <w:widowControl w:val="0"/>
        <w:autoSpaceDE w:val="0"/>
        <w:autoSpaceDN w:val="0"/>
        <w:adjustRightInd w:val="0"/>
        <w:ind w:right="136"/>
        <w:jc w:val="both"/>
        <w:rPr>
          <w:b/>
          <w:color w:val="000000" w:themeColor="text1"/>
          <w:spacing w:val="1"/>
          <w:sz w:val="22"/>
          <w:szCs w:val="22"/>
        </w:rPr>
      </w:pPr>
    </w:p>
    <w:p w:rsidR="001E14E5" w:rsidRPr="00DC129D" w:rsidRDefault="00BB50F9" w:rsidP="008D0CEE">
      <w:pPr>
        <w:widowControl w:val="0"/>
        <w:autoSpaceDE w:val="0"/>
        <w:autoSpaceDN w:val="0"/>
        <w:adjustRightInd w:val="0"/>
        <w:ind w:right="136"/>
        <w:jc w:val="both"/>
        <w:rPr>
          <w:b/>
          <w:color w:val="000000" w:themeColor="text1"/>
          <w:spacing w:val="1"/>
          <w:sz w:val="22"/>
          <w:szCs w:val="22"/>
        </w:rPr>
      </w:pPr>
      <w:r w:rsidRPr="00DC129D">
        <w:rPr>
          <w:b/>
          <w:color w:val="000000" w:themeColor="text1"/>
          <w:spacing w:val="1"/>
          <w:sz w:val="22"/>
          <w:szCs w:val="22"/>
        </w:rPr>
        <w:t>16</w:t>
      </w:r>
      <w:r w:rsidR="002D25E5" w:rsidRPr="00DC129D">
        <w:rPr>
          <w:b/>
          <w:color w:val="000000" w:themeColor="text1"/>
          <w:spacing w:val="1"/>
          <w:sz w:val="22"/>
          <w:szCs w:val="22"/>
        </w:rPr>
        <w:t>.2  EOMAP</w:t>
      </w:r>
      <w:r w:rsidR="001E14E5" w:rsidRPr="00DC129D">
        <w:rPr>
          <w:b/>
          <w:color w:val="000000" w:themeColor="text1"/>
          <w:spacing w:val="1"/>
          <w:sz w:val="22"/>
          <w:szCs w:val="22"/>
        </w:rPr>
        <w:t xml:space="preserve"> </w:t>
      </w:r>
      <w:r w:rsidR="002D25E5" w:rsidRPr="00DC129D">
        <w:rPr>
          <w:b/>
          <w:color w:val="000000" w:themeColor="text1"/>
          <w:spacing w:val="1"/>
          <w:sz w:val="22"/>
          <w:szCs w:val="22"/>
        </w:rPr>
        <w:t>Australia</w:t>
      </w:r>
      <w:r w:rsidR="001E14E5" w:rsidRPr="00DC129D">
        <w:rPr>
          <w:b/>
          <w:color w:val="000000" w:themeColor="text1"/>
          <w:spacing w:val="1"/>
          <w:sz w:val="22"/>
          <w:szCs w:val="22"/>
        </w:rPr>
        <w:t xml:space="preserve"> </w:t>
      </w:r>
    </w:p>
    <w:p w:rsidR="001E14E5" w:rsidRPr="00DC129D" w:rsidRDefault="001E14E5" w:rsidP="008D0CEE">
      <w:pPr>
        <w:widowControl w:val="0"/>
        <w:autoSpaceDE w:val="0"/>
        <w:autoSpaceDN w:val="0"/>
        <w:adjustRightInd w:val="0"/>
        <w:ind w:right="136"/>
        <w:jc w:val="both"/>
        <w:rPr>
          <w:color w:val="000000" w:themeColor="text1"/>
          <w:spacing w:val="1"/>
          <w:sz w:val="22"/>
          <w:szCs w:val="22"/>
        </w:rPr>
      </w:pPr>
    </w:p>
    <w:p w:rsidR="002D25E5" w:rsidRPr="00DC129D" w:rsidRDefault="002D25E5" w:rsidP="008D0CEE">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 xml:space="preserve">Dr Magnus Wettle </w:t>
      </w:r>
      <w:r w:rsidR="00C4417E" w:rsidRPr="00DC129D">
        <w:rPr>
          <w:color w:val="000000" w:themeColor="text1"/>
          <w:spacing w:val="1"/>
          <w:sz w:val="22"/>
          <w:szCs w:val="22"/>
        </w:rPr>
        <w:t xml:space="preserve">provided an interesting </w:t>
      </w:r>
      <w:r w:rsidRPr="00DC129D">
        <w:rPr>
          <w:color w:val="000000" w:themeColor="text1"/>
          <w:spacing w:val="1"/>
          <w:sz w:val="22"/>
          <w:szCs w:val="22"/>
        </w:rPr>
        <w:t xml:space="preserve">presentation ‘Satellite-Derived Bathymetry in Hydrographic </w:t>
      </w:r>
      <w:r w:rsidR="00282AE7" w:rsidRPr="00DC129D">
        <w:rPr>
          <w:color w:val="000000" w:themeColor="text1"/>
          <w:spacing w:val="1"/>
          <w:sz w:val="22"/>
          <w:szCs w:val="22"/>
        </w:rPr>
        <w:t>Surveys’</w:t>
      </w:r>
      <w:r w:rsidR="00282AE7" w:rsidRPr="00DC129D">
        <w:rPr>
          <w:i/>
          <w:color w:val="000000" w:themeColor="text1"/>
          <w:spacing w:val="1"/>
          <w:sz w:val="22"/>
          <w:szCs w:val="22"/>
        </w:rPr>
        <w:t xml:space="preserve"> (</w:t>
      </w:r>
      <w:r w:rsidR="00A66BF0" w:rsidRPr="00DC129D">
        <w:rPr>
          <w:i/>
          <w:color w:val="000000" w:themeColor="text1"/>
          <w:spacing w:val="1"/>
          <w:sz w:val="22"/>
          <w:szCs w:val="22"/>
        </w:rPr>
        <w:t>doc. SWPHC16-16.2)</w:t>
      </w:r>
      <w:r w:rsidR="00292234" w:rsidRPr="00DC129D">
        <w:rPr>
          <w:color w:val="000000" w:themeColor="text1"/>
          <w:spacing w:val="1"/>
          <w:sz w:val="22"/>
          <w:szCs w:val="22"/>
        </w:rPr>
        <w:t>, describing</w:t>
      </w:r>
      <w:r w:rsidRPr="00DC129D">
        <w:rPr>
          <w:color w:val="000000" w:themeColor="text1"/>
          <w:spacing w:val="1"/>
          <w:sz w:val="22"/>
          <w:szCs w:val="22"/>
        </w:rPr>
        <w:t xml:space="preserve"> the various roles that SDB c</w:t>
      </w:r>
      <w:r w:rsidR="00292234" w:rsidRPr="00DC129D">
        <w:rPr>
          <w:color w:val="000000" w:themeColor="text1"/>
          <w:spacing w:val="1"/>
          <w:sz w:val="22"/>
          <w:szCs w:val="22"/>
        </w:rPr>
        <w:t>an play in hydrographic surveys and the 4 phases as follows</w:t>
      </w:r>
      <w:r w:rsidR="000D6BCF" w:rsidRPr="00DC129D">
        <w:rPr>
          <w:color w:val="000000" w:themeColor="text1"/>
          <w:spacing w:val="1"/>
          <w:sz w:val="22"/>
          <w:szCs w:val="22"/>
        </w:rPr>
        <w:t>:</w:t>
      </w:r>
    </w:p>
    <w:p w:rsidR="000D6BCF" w:rsidRPr="00DC129D" w:rsidRDefault="000D6BCF" w:rsidP="000D6BCF">
      <w:pPr>
        <w:pStyle w:val="ListParagraph"/>
        <w:widowControl w:val="0"/>
        <w:numPr>
          <w:ilvl w:val="0"/>
          <w:numId w:val="36"/>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Planning – Prioritise locatio</w:t>
      </w:r>
      <w:r w:rsidR="0018300B" w:rsidRPr="00DC129D">
        <w:rPr>
          <w:color w:val="000000" w:themeColor="text1"/>
          <w:spacing w:val="1"/>
          <w:sz w:val="22"/>
          <w:szCs w:val="22"/>
        </w:rPr>
        <w:t>ns, optimise resource deployment, contribute to safety of navigation</w:t>
      </w:r>
    </w:p>
    <w:p w:rsidR="000D6BCF" w:rsidRPr="00DC129D" w:rsidRDefault="000D6BCF" w:rsidP="000D6BCF">
      <w:pPr>
        <w:pStyle w:val="ListParagraph"/>
        <w:widowControl w:val="0"/>
        <w:numPr>
          <w:ilvl w:val="0"/>
          <w:numId w:val="36"/>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Surveying – Optimise survey efficiency; reducing costs, time and risk; Access shallow, remote or otherwise inaccessible areas; Integrated survey approach: complementary technologies</w:t>
      </w:r>
      <w:r w:rsidR="00292234" w:rsidRPr="00DC129D">
        <w:rPr>
          <w:color w:val="000000" w:themeColor="text1"/>
          <w:spacing w:val="1"/>
          <w:sz w:val="22"/>
          <w:szCs w:val="22"/>
        </w:rPr>
        <w:t>.</w:t>
      </w:r>
    </w:p>
    <w:p w:rsidR="00292234" w:rsidRPr="00DC129D" w:rsidRDefault="00292234" w:rsidP="00292234">
      <w:pPr>
        <w:pStyle w:val="ListParagraph"/>
        <w:widowControl w:val="0"/>
        <w:autoSpaceDE w:val="0"/>
        <w:autoSpaceDN w:val="0"/>
        <w:adjustRightInd w:val="0"/>
        <w:ind w:left="927" w:right="136"/>
        <w:jc w:val="both"/>
        <w:rPr>
          <w:color w:val="000000" w:themeColor="text1"/>
          <w:spacing w:val="1"/>
          <w:sz w:val="22"/>
          <w:szCs w:val="22"/>
        </w:rPr>
      </w:pPr>
      <w:r w:rsidRPr="00DC129D">
        <w:rPr>
          <w:color w:val="000000" w:themeColor="text1"/>
          <w:spacing w:val="1"/>
          <w:sz w:val="22"/>
          <w:szCs w:val="22"/>
          <w:u w:val="single"/>
        </w:rPr>
        <w:t>(Note</w:t>
      </w:r>
      <w:r w:rsidRPr="00DC129D">
        <w:rPr>
          <w:color w:val="000000" w:themeColor="text1"/>
          <w:spacing w:val="1"/>
          <w:sz w:val="22"/>
          <w:szCs w:val="22"/>
        </w:rPr>
        <w:t>: Not as accurate (vertical) as ALB or MBES)</w:t>
      </w:r>
    </w:p>
    <w:p w:rsidR="000D6BCF" w:rsidRPr="00DC129D" w:rsidRDefault="000D6BCF" w:rsidP="000D6BCF">
      <w:pPr>
        <w:pStyle w:val="ListParagraph"/>
        <w:widowControl w:val="0"/>
        <w:numPr>
          <w:ilvl w:val="0"/>
          <w:numId w:val="36"/>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Charting  –  Integration of SDB in charts</w:t>
      </w:r>
    </w:p>
    <w:p w:rsidR="000D6BCF" w:rsidRPr="00DC129D" w:rsidRDefault="000D6BCF" w:rsidP="000D6BCF">
      <w:pPr>
        <w:pStyle w:val="ListParagraph"/>
        <w:widowControl w:val="0"/>
        <w:numPr>
          <w:ilvl w:val="0"/>
          <w:numId w:val="36"/>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Monitoring  – Regular monitoring of seabed change</w:t>
      </w:r>
    </w:p>
    <w:p w:rsidR="000D6BCF" w:rsidRPr="00DC129D" w:rsidRDefault="000D6BCF" w:rsidP="008D0CEE">
      <w:pPr>
        <w:widowControl w:val="0"/>
        <w:autoSpaceDE w:val="0"/>
        <w:autoSpaceDN w:val="0"/>
        <w:adjustRightInd w:val="0"/>
        <w:ind w:left="567" w:right="136"/>
        <w:jc w:val="both"/>
        <w:rPr>
          <w:color w:val="000000" w:themeColor="text1"/>
          <w:spacing w:val="1"/>
          <w:sz w:val="22"/>
          <w:szCs w:val="22"/>
        </w:rPr>
      </w:pPr>
    </w:p>
    <w:p w:rsidR="00C4417E" w:rsidRPr="00DC129D" w:rsidRDefault="00C4417E" w:rsidP="008D0CEE">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 xml:space="preserve">In Tonga </w:t>
      </w:r>
      <w:r w:rsidR="00292234" w:rsidRPr="00DC129D">
        <w:rPr>
          <w:color w:val="000000" w:themeColor="text1"/>
          <w:spacing w:val="1"/>
          <w:sz w:val="22"/>
          <w:szCs w:val="22"/>
        </w:rPr>
        <w:t xml:space="preserve">(PRNI </w:t>
      </w:r>
      <w:r w:rsidRPr="00DC129D">
        <w:rPr>
          <w:color w:val="000000" w:themeColor="text1"/>
          <w:spacing w:val="1"/>
          <w:sz w:val="22"/>
          <w:szCs w:val="22"/>
        </w:rPr>
        <w:t>project</w:t>
      </w:r>
      <w:r w:rsidR="00292234" w:rsidRPr="00DC129D">
        <w:rPr>
          <w:color w:val="000000" w:themeColor="text1"/>
          <w:spacing w:val="1"/>
          <w:sz w:val="22"/>
          <w:szCs w:val="22"/>
        </w:rPr>
        <w:t>)</w:t>
      </w:r>
      <w:r w:rsidRPr="00DC129D">
        <w:rPr>
          <w:color w:val="000000" w:themeColor="text1"/>
          <w:spacing w:val="1"/>
          <w:sz w:val="22"/>
          <w:szCs w:val="22"/>
        </w:rPr>
        <w:t xml:space="preserve"> SDB </w:t>
      </w:r>
      <w:r w:rsidR="001E5A17" w:rsidRPr="00DC129D">
        <w:rPr>
          <w:color w:val="000000" w:themeColor="text1"/>
          <w:spacing w:val="1"/>
          <w:sz w:val="22"/>
          <w:szCs w:val="22"/>
        </w:rPr>
        <w:t xml:space="preserve">was </w:t>
      </w:r>
      <w:r w:rsidRPr="00DC129D">
        <w:rPr>
          <w:color w:val="000000" w:themeColor="text1"/>
          <w:spacing w:val="1"/>
          <w:sz w:val="22"/>
          <w:szCs w:val="22"/>
        </w:rPr>
        <w:t xml:space="preserve">used </w:t>
      </w:r>
      <w:r w:rsidR="001E5A17" w:rsidRPr="00DC129D">
        <w:rPr>
          <w:color w:val="000000" w:themeColor="text1"/>
          <w:spacing w:val="1"/>
          <w:sz w:val="22"/>
          <w:szCs w:val="22"/>
        </w:rPr>
        <w:t xml:space="preserve">as an initial broad scale imagery (15m grid) for rapid identification of all shallow areas, followed by a high resolution (2m grid) imagery acquisition and SDB mapping of these areas (where no ALB and MBES).  SDB </w:t>
      </w:r>
      <w:r w:rsidR="00926695" w:rsidRPr="00DC129D">
        <w:rPr>
          <w:color w:val="000000" w:themeColor="text1"/>
          <w:spacing w:val="1"/>
          <w:sz w:val="22"/>
          <w:szCs w:val="22"/>
        </w:rPr>
        <w:t>was also used for</w:t>
      </w:r>
      <w:r w:rsidRPr="00DC129D">
        <w:rPr>
          <w:color w:val="000000" w:themeColor="text1"/>
          <w:spacing w:val="1"/>
          <w:sz w:val="22"/>
          <w:szCs w:val="22"/>
        </w:rPr>
        <w:t xml:space="preserve"> navigat</w:t>
      </w:r>
      <w:r w:rsidR="00926695" w:rsidRPr="00DC129D">
        <w:rPr>
          <w:color w:val="000000" w:themeColor="text1"/>
          <w:spacing w:val="1"/>
          <w:sz w:val="22"/>
          <w:szCs w:val="22"/>
        </w:rPr>
        <w:t>ion and</w:t>
      </w:r>
      <w:r w:rsidR="00895039" w:rsidRPr="00DC129D">
        <w:rPr>
          <w:color w:val="000000" w:themeColor="text1"/>
          <w:spacing w:val="1"/>
          <w:sz w:val="22"/>
          <w:szCs w:val="22"/>
        </w:rPr>
        <w:t xml:space="preserve"> positioning </w:t>
      </w:r>
      <w:r w:rsidR="00926695" w:rsidRPr="00DC129D">
        <w:rPr>
          <w:color w:val="000000" w:themeColor="text1"/>
          <w:spacing w:val="1"/>
          <w:sz w:val="22"/>
          <w:szCs w:val="22"/>
        </w:rPr>
        <w:t xml:space="preserve">for </w:t>
      </w:r>
      <w:r w:rsidR="00895039" w:rsidRPr="00DC129D">
        <w:rPr>
          <w:color w:val="000000" w:themeColor="text1"/>
          <w:spacing w:val="1"/>
          <w:sz w:val="22"/>
          <w:szCs w:val="22"/>
        </w:rPr>
        <w:t>tide gauges</w:t>
      </w:r>
      <w:r w:rsidR="00926695" w:rsidRPr="00DC129D">
        <w:rPr>
          <w:color w:val="000000" w:themeColor="text1"/>
          <w:spacing w:val="1"/>
          <w:sz w:val="22"/>
          <w:szCs w:val="22"/>
        </w:rPr>
        <w:t xml:space="preserve"> deployment</w:t>
      </w:r>
      <w:r w:rsidR="00895039" w:rsidRPr="00DC129D">
        <w:rPr>
          <w:color w:val="000000" w:themeColor="text1"/>
          <w:spacing w:val="1"/>
          <w:sz w:val="22"/>
          <w:szCs w:val="22"/>
        </w:rPr>
        <w:t>, flight planning for ALB, and navigation and planning for MBES.</w:t>
      </w:r>
    </w:p>
    <w:p w:rsidR="00456323" w:rsidRPr="00DC129D" w:rsidRDefault="00456323" w:rsidP="008D0CEE">
      <w:pPr>
        <w:widowControl w:val="0"/>
        <w:autoSpaceDE w:val="0"/>
        <w:autoSpaceDN w:val="0"/>
        <w:adjustRightInd w:val="0"/>
        <w:ind w:left="567" w:right="136"/>
        <w:jc w:val="both"/>
        <w:rPr>
          <w:color w:val="000000" w:themeColor="text1"/>
          <w:spacing w:val="1"/>
          <w:sz w:val="22"/>
          <w:szCs w:val="22"/>
        </w:rPr>
      </w:pPr>
    </w:p>
    <w:p w:rsidR="00456323" w:rsidRPr="00C4417E" w:rsidRDefault="00456323" w:rsidP="008D0CEE">
      <w:pPr>
        <w:widowControl w:val="0"/>
        <w:autoSpaceDE w:val="0"/>
        <w:autoSpaceDN w:val="0"/>
        <w:adjustRightInd w:val="0"/>
        <w:ind w:left="567" w:right="136"/>
        <w:jc w:val="both"/>
        <w:rPr>
          <w:color w:val="0070C0"/>
          <w:spacing w:val="1"/>
          <w:sz w:val="22"/>
          <w:szCs w:val="22"/>
        </w:rPr>
      </w:pPr>
      <w:r w:rsidRPr="00DC129D">
        <w:rPr>
          <w:color w:val="000000" w:themeColor="text1"/>
          <w:spacing w:val="1"/>
          <w:sz w:val="22"/>
          <w:szCs w:val="22"/>
        </w:rPr>
        <w:t>SDB Day 2019, an international SDB technology and user forum, will be hosted by EOMAP Australia in the Sunshine Coast, Australia on May14-16, 2019</w:t>
      </w:r>
      <w:r>
        <w:rPr>
          <w:color w:val="0070C0"/>
          <w:spacing w:val="1"/>
          <w:sz w:val="22"/>
          <w:szCs w:val="22"/>
        </w:rPr>
        <w:t xml:space="preserve">. </w:t>
      </w:r>
      <w:r w:rsidR="00282AE7">
        <w:rPr>
          <w:color w:val="0070C0"/>
          <w:spacing w:val="1"/>
          <w:sz w:val="22"/>
          <w:szCs w:val="22"/>
        </w:rPr>
        <w:t>(</w:t>
      </w:r>
      <w:hyperlink r:id="rId20" w:history="1">
        <w:r w:rsidRPr="00280532">
          <w:rPr>
            <w:rStyle w:val="Hyperlink"/>
            <w:spacing w:val="1"/>
            <w:sz w:val="22"/>
            <w:szCs w:val="22"/>
          </w:rPr>
          <w:t>www.sdbday.org</w:t>
        </w:r>
      </w:hyperlink>
      <w:r>
        <w:rPr>
          <w:color w:val="0070C0"/>
          <w:spacing w:val="1"/>
          <w:sz w:val="22"/>
          <w:szCs w:val="22"/>
        </w:rPr>
        <w:t xml:space="preserve"> )</w:t>
      </w:r>
    </w:p>
    <w:p w:rsidR="000D6BCF" w:rsidRDefault="000D6BCF" w:rsidP="008D0CEE">
      <w:pPr>
        <w:widowControl w:val="0"/>
        <w:autoSpaceDE w:val="0"/>
        <w:autoSpaceDN w:val="0"/>
        <w:adjustRightInd w:val="0"/>
        <w:ind w:left="567" w:right="136"/>
        <w:jc w:val="both"/>
        <w:rPr>
          <w:color w:val="000000" w:themeColor="text1"/>
          <w:spacing w:val="1"/>
          <w:sz w:val="22"/>
          <w:szCs w:val="22"/>
        </w:rPr>
      </w:pPr>
    </w:p>
    <w:p w:rsidR="00B94817" w:rsidRPr="00B94817" w:rsidRDefault="00BB50F9" w:rsidP="00B94817">
      <w:pPr>
        <w:widowControl w:val="0"/>
        <w:autoSpaceDE w:val="0"/>
        <w:autoSpaceDN w:val="0"/>
        <w:adjustRightInd w:val="0"/>
        <w:ind w:left="567" w:right="136" w:hanging="567"/>
        <w:jc w:val="both"/>
        <w:rPr>
          <w:b/>
          <w:color w:val="000000" w:themeColor="text1"/>
          <w:spacing w:val="1"/>
          <w:sz w:val="22"/>
          <w:szCs w:val="22"/>
        </w:rPr>
      </w:pPr>
      <w:r>
        <w:rPr>
          <w:b/>
          <w:color w:val="000000" w:themeColor="text1"/>
          <w:spacing w:val="1"/>
          <w:sz w:val="22"/>
          <w:szCs w:val="22"/>
        </w:rPr>
        <w:t>16</w:t>
      </w:r>
      <w:r w:rsidR="00BC3D65">
        <w:rPr>
          <w:b/>
          <w:color w:val="000000" w:themeColor="text1"/>
          <w:spacing w:val="1"/>
          <w:sz w:val="22"/>
          <w:szCs w:val="22"/>
        </w:rPr>
        <w:t>.3</w:t>
      </w:r>
      <w:r w:rsidR="00B94817">
        <w:rPr>
          <w:b/>
          <w:color w:val="000000" w:themeColor="text1"/>
          <w:spacing w:val="1"/>
          <w:sz w:val="22"/>
          <w:szCs w:val="22"/>
        </w:rPr>
        <w:t xml:space="preserve">  FUGRO</w:t>
      </w:r>
      <w:r w:rsidR="00B94817" w:rsidRPr="00B94817">
        <w:rPr>
          <w:b/>
          <w:color w:val="000000" w:themeColor="text1"/>
          <w:spacing w:val="1"/>
          <w:sz w:val="22"/>
          <w:szCs w:val="22"/>
        </w:rPr>
        <w:t xml:space="preserve"> Australia</w:t>
      </w:r>
      <w:r w:rsidR="00B94817">
        <w:rPr>
          <w:b/>
          <w:color w:val="000000" w:themeColor="text1"/>
          <w:spacing w:val="1"/>
          <w:sz w:val="22"/>
          <w:szCs w:val="22"/>
        </w:rPr>
        <w:t xml:space="preserve"> Marine</w:t>
      </w:r>
      <w:r w:rsidR="00B94817" w:rsidRPr="00B94817">
        <w:rPr>
          <w:b/>
          <w:color w:val="000000" w:themeColor="text1"/>
          <w:spacing w:val="1"/>
          <w:sz w:val="22"/>
          <w:szCs w:val="22"/>
        </w:rPr>
        <w:t xml:space="preserve"> </w:t>
      </w:r>
    </w:p>
    <w:p w:rsidR="00B94817" w:rsidRPr="00B94817" w:rsidRDefault="00B94817" w:rsidP="00B94817">
      <w:pPr>
        <w:widowControl w:val="0"/>
        <w:autoSpaceDE w:val="0"/>
        <w:autoSpaceDN w:val="0"/>
        <w:adjustRightInd w:val="0"/>
        <w:ind w:left="567" w:right="136"/>
        <w:jc w:val="both"/>
        <w:rPr>
          <w:color w:val="000000" w:themeColor="text1"/>
          <w:spacing w:val="1"/>
          <w:sz w:val="22"/>
          <w:szCs w:val="22"/>
        </w:rPr>
      </w:pPr>
    </w:p>
    <w:p w:rsidR="00B94817" w:rsidRPr="00DC129D" w:rsidRDefault="00B94817" w:rsidP="00B94817">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Mr Hugh Parker’s presentation ‘Hydrographic Services in Australasia and the Pacific</w:t>
      </w:r>
      <w:r w:rsidR="00A66BF0" w:rsidRPr="00DC129D">
        <w:rPr>
          <w:color w:val="000000" w:themeColor="text1"/>
          <w:spacing w:val="1"/>
          <w:sz w:val="22"/>
          <w:szCs w:val="22"/>
        </w:rPr>
        <w:t xml:space="preserve">’ </w:t>
      </w:r>
      <w:r w:rsidR="00A66BF0" w:rsidRPr="00DC129D">
        <w:rPr>
          <w:i/>
          <w:color w:val="000000" w:themeColor="text1"/>
          <w:spacing w:val="1"/>
          <w:sz w:val="22"/>
          <w:szCs w:val="22"/>
        </w:rPr>
        <w:t>(doc. SWPHC16-16.3),</w:t>
      </w:r>
      <w:r w:rsidR="00A66BF0" w:rsidRPr="00DC129D">
        <w:rPr>
          <w:color w:val="000000" w:themeColor="text1"/>
          <w:spacing w:val="1"/>
          <w:sz w:val="22"/>
          <w:szCs w:val="22"/>
        </w:rPr>
        <w:t xml:space="preserve"> </w:t>
      </w:r>
      <w:r w:rsidRPr="00DC129D">
        <w:rPr>
          <w:color w:val="000000" w:themeColor="text1"/>
          <w:spacing w:val="1"/>
          <w:sz w:val="22"/>
          <w:szCs w:val="22"/>
        </w:rPr>
        <w:t>outlined FUGRO’s main achievements during the year, i.e.:</w:t>
      </w:r>
    </w:p>
    <w:p w:rsidR="00926695" w:rsidRPr="00DC129D" w:rsidRDefault="00B94817" w:rsidP="00BC3D65">
      <w:pPr>
        <w:pStyle w:val="ListParagraph"/>
        <w:widowControl w:val="0"/>
        <w:numPr>
          <w:ilvl w:val="0"/>
          <w:numId w:val="37"/>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 xml:space="preserve">Papua New Guinea - Completion of the </w:t>
      </w:r>
      <w:r w:rsidR="00BC3D65" w:rsidRPr="00DC129D">
        <w:rPr>
          <w:color w:val="000000" w:themeColor="text1"/>
          <w:spacing w:val="1"/>
          <w:sz w:val="22"/>
          <w:szCs w:val="22"/>
        </w:rPr>
        <w:t>field</w:t>
      </w:r>
      <w:r w:rsidRPr="00DC129D">
        <w:rPr>
          <w:color w:val="000000" w:themeColor="text1"/>
          <w:spacing w:val="1"/>
          <w:sz w:val="22"/>
          <w:szCs w:val="22"/>
        </w:rPr>
        <w:t xml:space="preserve"> work and 95% delivery for the surveys for</w:t>
      </w:r>
      <w:r w:rsidR="00BC3D65" w:rsidRPr="00DC129D">
        <w:rPr>
          <w:color w:val="000000" w:themeColor="text1"/>
          <w:spacing w:val="1"/>
          <w:sz w:val="22"/>
          <w:szCs w:val="22"/>
        </w:rPr>
        <w:t xml:space="preserve"> the ADB-funded</w:t>
      </w:r>
      <w:r w:rsidRPr="00DC129D">
        <w:rPr>
          <w:color w:val="000000" w:themeColor="text1"/>
          <w:spacing w:val="1"/>
          <w:sz w:val="22"/>
          <w:szCs w:val="22"/>
        </w:rPr>
        <w:t xml:space="preserve"> MWSP</w:t>
      </w:r>
      <w:r w:rsidR="00BC3D65" w:rsidRPr="00DC129D">
        <w:rPr>
          <w:color w:val="000000" w:themeColor="text1"/>
        </w:rPr>
        <w:t xml:space="preserve"> </w:t>
      </w:r>
      <w:r w:rsidR="00BC3D65" w:rsidRPr="00DC129D">
        <w:rPr>
          <w:color w:val="000000" w:themeColor="text1"/>
          <w:spacing w:val="1"/>
          <w:sz w:val="22"/>
          <w:szCs w:val="22"/>
        </w:rPr>
        <w:t>Maritime &amp; Waterways Safety Project (MWSP)</w:t>
      </w:r>
    </w:p>
    <w:p w:rsidR="00BC3D65" w:rsidRPr="00DC129D" w:rsidRDefault="00BC3D65" w:rsidP="00BC3D65">
      <w:pPr>
        <w:pStyle w:val="ListParagraph"/>
        <w:widowControl w:val="0"/>
        <w:numPr>
          <w:ilvl w:val="0"/>
          <w:numId w:val="37"/>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Australia - Completion of the field work and 50% delivery for the Lidar survey for entire coast of New South Wales</w:t>
      </w:r>
    </w:p>
    <w:p w:rsidR="00BC3D65" w:rsidRPr="00DC129D" w:rsidRDefault="00BC3D65" w:rsidP="00BC3D65">
      <w:pPr>
        <w:pStyle w:val="ListParagraph"/>
        <w:widowControl w:val="0"/>
        <w:numPr>
          <w:ilvl w:val="0"/>
          <w:numId w:val="37"/>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Kiribati – Geophysical survey</w:t>
      </w:r>
      <w:r w:rsidR="00BF1425" w:rsidRPr="00DC129D">
        <w:rPr>
          <w:color w:val="000000" w:themeColor="text1"/>
          <w:spacing w:val="1"/>
          <w:sz w:val="22"/>
          <w:szCs w:val="22"/>
        </w:rPr>
        <w:t xml:space="preserve"> using MBES</w:t>
      </w:r>
      <w:r w:rsidR="00FE76A8" w:rsidRPr="00DC129D">
        <w:rPr>
          <w:color w:val="000000" w:themeColor="text1"/>
          <w:spacing w:val="1"/>
          <w:sz w:val="22"/>
          <w:szCs w:val="22"/>
        </w:rPr>
        <w:t xml:space="preserve">: A feasibility study into land reclamation </w:t>
      </w:r>
    </w:p>
    <w:p w:rsidR="0095008B" w:rsidRPr="00DC129D" w:rsidRDefault="00FE76A8" w:rsidP="00BC3D65">
      <w:pPr>
        <w:pStyle w:val="ListParagraph"/>
        <w:widowControl w:val="0"/>
        <w:numPr>
          <w:ilvl w:val="0"/>
          <w:numId w:val="37"/>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Papua</w:t>
      </w:r>
      <w:r w:rsidR="00BC3D65" w:rsidRPr="00DC129D">
        <w:rPr>
          <w:color w:val="000000" w:themeColor="text1"/>
          <w:spacing w:val="1"/>
          <w:sz w:val="22"/>
          <w:szCs w:val="22"/>
        </w:rPr>
        <w:t xml:space="preserve"> New Guinea – Discovery of the AE1 (RAN submarine</w:t>
      </w:r>
      <w:r w:rsidRPr="00DC129D">
        <w:rPr>
          <w:color w:val="000000" w:themeColor="text1"/>
          <w:spacing w:val="1"/>
          <w:sz w:val="22"/>
          <w:szCs w:val="22"/>
        </w:rPr>
        <w:t xml:space="preserve"> lost at sea during WW1)</w:t>
      </w:r>
    </w:p>
    <w:p w:rsidR="00BC3D65" w:rsidRPr="00DC129D" w:rsidRDefault="00FE76A8" w:rsidP="00BC3D65">
      <w:pPr>
        <w:pStyle w:val="ListParagraph"/>
        <w:widowControl w:val="0"/>
        <w:numPr>
          <w:ilvl w:val="0"/>
          <w:numId w:val="37"/>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Accredited Category B hydrographic surveying training course (S-5B)</w:t>
      </w:r>
      <w:r w:rsidR="00A75A43" w:rsidRPr="00DC129D">
        <w:rPr>
          <w:color w:val="000000" w:themeColor="text1"/>
          <w:spacing w:val="1"/>
          <w:sz w:val="22"/>
          <w:szCs w:val="22"/>
        </w:rPr>
        <w:t xml:space="preserve"> – based in Plymouth, UK; duration 24 weeks; first course commencing March 2019</w:t>
      </w:r>
    </w:p>
    <w:p w:rsidR="00FE76A8" w:rsidRPr="00DC129D" w:rsidRDefault="00FE76A8" w:rsidP="00BC3D65">
      <w:pPr>
        <w:pStyle w:val="ListParagraph"/>
        <w:widowControl w:val="0"/>
        <w:numPr>
          <w:ilvl w:val="0"/>
          <w:numId w:val="37"/>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Involvement in IHO HSPT S-44 (6</w:t>
      </w:r>
      <w:r w:rsidRPr="00DC129D">
        <w:rPr>
          <w:color w:val="000000" w:themeColor="text1"/>
          <w:spacing w:val="1"/>
          <w:sz w:val="22"/>
          <w:szCs w:val="22"/>
          <w:vertAlign w:val="superscript"/>
        </w:rPr>
        <w:t>th</w:t>
      </w:r>
      <w:r w:rsidRPr="00DC129D">
        <w:rPr>
          <w:color w:val="000000" w:themeColor="text1"/>
          <w:spacing w:val="1"/>
          <w:sz w:val="22"/>
          <w:szCs w:val="22"/>
        </w:rPr>
        <w:t xml:space="preserve"> Edition)</w:t>
      </w:r>
    </w:p>
    <w:p w:rsidR="00FE76A8" w:rsidRPr="00DC129D" w:rsidRDefault="00FE76A8" w:rsidP="00BC3D65">
      <w:pPr>
        <w:pStyle w:val="ListParagraph"/>
        <w:widowControl w:val="0"/>
        <w:numPr>
          <w:ilvl w:val="0"/>
          <w:numId w:val="37"/>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Active involvement in GEBCO 2030 and AusSeabed Initiatives</w:t>
      </w:r>
    </w:p>
    <w:p w:rsidR="00FE76A8" w:rsidRPr="00DC129D" w:rsidRDefault="00FE76A8" w:rsidP="00BC3D65">
      <w:pPr>
        <w:pStyle w:val="ListParagraph"/>
        <w:widowControl w:val="0"/>
        <w:numPr>
          <w:ilvl w:val="0"/>
          <w:numId w:val="37"/>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Technology Developments into SDB, USV, ALB and Data Processing</w:t>
      </w:r>
    </w:p>
    <w:p w:rsidR="00BF1425" w:rsidRPr="00DC129D" w:rsidRDefault="00BF1425" w:rsidP="00BF1425">
      <w:pPr>
        <w:pStyle w:val="ListParagraph"/>
        <w:widowControl w:val="0"/>
        <w:autoSpaceDE w:val="0"/>
        <w:autoSpaceDN w:val="0"/>
        <w:adjustRightInd w:val="0"/>
        <w:ind w:left="1395" w:right="136"/>
        <w:jc w:val="both"/>
        <w:rPr>
          <w:color w:val="000000" w:themeColor="text1"/>
          <w:spacing w:val="1"/>
          <w:sz w:val="22"/>
          <w:szCs w:val="22"/>
        </w:rPr>
      </w:pPr>
    </w:p>
    <w:p w:rsidR="00BF1425" w:rsidRPr="00DC129D" w:rsidRDefault="00BF1425" w:rsidP="00BF1425">
      <w:pPr>
        <w:pStyle w:val="ListParagraph"/>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 xml:space="preserve">An Airborne Lidar survey of the nine </w:t>
      </w:r>
      <w:r w:rsidR="00C94ADE" w:rsidRPr="00DC129D">
        <w:rPr>
          <w:color w:val="000000" w:themeColor="text1"/>
          <w:spacing w:val="1"/>
          <w:sz w:val="22"/>
          <w:szCs w:val="22"/>
        </w:rPr>
        <w:t>atolls</w:t>
      </w:r>
      <w:r w:rsidRPr="00DC129D">
        <w:rPr>
          <w:color w:val="000000" w:themeColor="text1"/>
          <w:spacing w:val="1"/>
          <w:sz w:val="22"/>
          <w:szCs w:val="22"/>
        </w:rPr>
        <w:t xml:space="preserve"> in Tuvalu is </w:t>
      </w:r>
      <w:r w:rsidR="00C94ADE" w:rsidRPr="00DC129D">
        <w:rPr>
          <w:color w:val="000000" w:themeColor="text1"/>
          <w:spacing w:val="1"/>
          <w:sz w:val="22"/>
          <w:szCs w:val="22"/>
        </w:rPr>
        <w:t>planned</w:t>
      </w:r>
      <w:r w:rsidRPr="00DC129D">
        <w:rPr>
          <w:color w:val="000000" w:themeColor="text1"/>
          <w:spacing w:val="1"/>
          <w:sz w:val="22"/>
          <w:szCs w:val="22"/>
        </w:rPr>
        <w:t xml:space="preserve"> for April 2019 </w:t>
      </w:r>
      <w:r w:rsidR="00A75A43" w:rsidRPr="00DC129D">
        <w:rPr>
          <w:color w:val="000000" w:themeColor="text1"/>
          <w:spacing w:val="1"/>
          <w:sz w:val="22"/>
          <w:szCs w:val="22"/>
        </w:rPr>
        <w:t>–</w:t>
      </w:r>
      <w:r w:rsidRPr="00DC129D">
        <w:rPr>
          <w:color w:val="000000" w:themeColor="text1"/>
          <w:spacing w:val="1"/>
          <w:sz w:val="22"/>
          <w:szCs w:val="22"/>
        </w:rPr>
        <w:t xml:space="preserve"> a</w:t>
      </w:r>
      <w:r w:rsidR="00A75A43" w:rsidRPr="00DC129D">
        <w:rPr>
          <w:color w:val="000000" w:themeColor="text1"/>
          <w:spacing w:val="1"/>
          <w:sz w:val="22"/>
          <w:szCs w:val="22"/>
        </w:rPr>
        <w:t xml:space="preserve">s part of the Tuvalu Coastal </w:t>
      </w:r>
      <w:r w:rsidR="00C94ADE" w:rsidRPr="00DC129D">
        <w:rPr>
          <w:color w:val="000000" w:themeColor="text1"/>
          <w:spacing w:val="1"/>
          <w:sz w:val="22"/>
          <w:szCs w:val="22"/>
        </w:rPr>
        <w:t>Adaptation</w:t>
      </w:r>
      <w:r w:rsidR="00A75A43" w:rsidRPr="00DC129D">
        <w:rPr>
          <w:color w:val="000000" w:themeColor="text1"/>
          <w:spacing w:val="1"/>
          <w:sz w:val="22"/>
          <w:szCs w:val="22"/>
        </w:rPr>
        <w:t xml:space="preserve"> Project under United Nations Development Programme.</w:t>
      </w:r>
    </w:p>
    <w:p w:rsidR="00C94ADE" w:rsidRPr="00DC129D" w:rsidRDefault="00C94ADE" w:rsidP="00BF1425">
      <w:pPr>
        <w:pStyle w:val="ListParagraph"/>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Some recent developments being undertaken include:</w:t>
      </w:r>
    </w:p>
    <w:p w:rsidR="00C94ADE" w:rsidRPr="00DC129D" w:rsidRDefault="00C94ADE" w:rsidP="00C94ADE">
      <w:pPr>
        <w:pStyle w:val="ListParagraph"/>
        <w:widowControl w:val="0"/>
        <w:numPr>
          <w:ilvl w:val="0"/>
          <w:numId w:val="38"/>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Internal SDB Capability for: desktop study support, reconnaissance and line planning, and change detection tool</w:t>
      </w:r>
    </w:p>
    <w:p w:rsidR="00C94ADE" w:rsidRPr="00DC129D" w:rsidRDefault="00C94ADE" w:rsidP="00C94ADE">
      <w:pPr>
        <w:pStyle w:val="ListParagraph"/>
        <w:widowControl w:val="0"/>
        <w:numPr>
          <w:ilvl w:val="0"/>
          <w:numId w:val="38"/>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 xml:space="preserve">Automous </w:t>
      </w:r>
      <w:r w:rsidR="00282AE7" w:rsidRPr="00DC129D">
        <w:rPr>
          <w:color w:val="000000" w:themeColor="text1"/>
          <w:spacing w:val="1"/>
          <w:sz w:val="22"/>
          <w:szCs w:val="22"/>
        </w:rPr>
        <w:t>Surface</w:t>
      </w:r>
      <w:r w:rsidRPr="00DC129D">
        <w:rPr>
          <w:color w:val="000000" w:themeColor="text1"/>
          <w:spacing w:val="1"/>
          <w:sz w:val="22"/>
          <w:szCs w:val="22"/>
        </w:rPr>
        <w:t xml:space="preserve"> Vessel (with L3ASV Global - UK) – designed for medium to large-scale </w:t>
      </w:r>
      <w:r w:rsidR="00282AE7" w:rsidRPr="00DC129D">
        <w:rPr>
          <w:color w:val="000000" w:themeColor="text1"/>
          <w:spacing w:val="1"/>
          <w:sz w:val="22"/>
          <w:szCs w:val="22"/>
        </w:rPr>
        <w:t>hydrographic</w:t>
      </w:r>
      <w:r w:rsidRPr="00DC129D">
        <w:rPr>
          <w:color w:val="000000" w:themeColor="text1"/>
          <w:spacing w:val="1"/>
          <w:sz w:val="22"/>
          <w:szCs w:val="22"/>
        </w:rPr>
        <w:t xml:space="preserve"> survey applications, scheduled for second quarter of 2019</w:t>
      </w:r>
    </w:p>
    <w:p w:rsidR="00C94ADE" w:rsidRPr="00DC129D" w:rsidRDefault="00C94ADE" w:rsidP="001D29A4">
      <w:pPr>
        <w:pStyle w:val="ListParagraph"/>
        <w:widowControl w:val="0"/>
        <w:numPr>
          <w:ilvl w:val="0"/>
          <w:numId w:val="38"/>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New RAMMS ALB Sensor</w:t>
      </w:r>
      <w:r w:rsidR="001D29A4" w:rsidRPr="00DC129D">
        <w:rPr>
          <w:color w:val="000000" w:themeColor="text1"/>
          <w:spacing w:val="1"/>
          <w:sz w:val="22"/>
          <w:szCs w:val="22"/>
        </w:rPr>
        <w:t xml:space="preserve"> (with Arete Associates - USA)</w:t>
      </w:r>
    </w:p>
    <w:p w:rsidR="001D29A4" w:rsidRPr="00DC129D" w:rsidRDefault="001D29A4" w:rsidP="001D29A4">
      <w:pPr>
        <w:pStyle w:val="ListParagraph"/>
        <w:widowControl w:val="0"/>
        <w:numPr>
          <w:ilvl w:val="0"/>
          <w:numId w:val="38"/>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Implementation of machine Learning and cloud Processing for MBES and ALB datasets</w:t>
      </w:r>
    </w:p>
    <w:p w:rsidR="00FE76A8" w:rsidRPr="00DC129D" w:rsidRDefault="00FE76A8" w:rsidP="00FE76A8">
      <w:pPr>
        <w:widowControl w:val="0"/>
        <w:autoSpaceDE w:val="0"/>
        <w:autoSpaceDN w:val="0"/>
        <w:adjustRightInd w:val="0"/>
        <w:ind w:right="136"/>
        <w:jc w:val="both"/>
        <w:rPr>
          <w:color w:val="000000" w:themeColor="text1"/>
          <w:spacing w:val="1"/>
          <w:sz w:val="22"/>
          <w:szCs w:val="22"/>
        </w:rPr>
      </w:pPr>
    </w:p>
    <w:p w:rsidR="00926695" w:rsidRPr="00DC129D" w:rsidRDefault="00BB50F9" w:rsidP="001D29A4">
      <w:pPr>
        <w:widowControl w:val="0"/>
        <w:autoSpaceDE w:val="0"/>
        <w:autoSpaceDN w:val="0"/>
        <w:adjustRightInd w:val="0"/>
        <w:ind w:left="567" w:right="136" w:hanging="567"/>
        <w:jc w:val="both"/>
        <w:rPr>
          <w:b/>
          <w:color w:val="000000" w:themeColor="text1"/>
          <w:spacing w:val="1"/>
          <w:sz w:val="22"/>
          <w:szCs w:val="22"/>
        </w:rPr>
      </w:pPr>
      <w:r w:rsidRPr="00DC129D">
        <w:rPr>
          <w:b/>
          <w:color w:val="000000" w:themeColor="text1"/>
          <w:spacing w:val="1"/>
          <w:sz w:val="22"/>
          <w:szCs w:val="22"/>
        </w:rPr>
        <w:t>16</w:t>
      </w:r>
      <w:r w:rsidR="001D29A4" w:rsidRPr="00DC129D">
        <w:rPr>
          <w:b/>
          <w:color w:val="000000" w:themeColor="text1"/>
          <w:spacing w:val="1"/>
          <w:sz w:val="22"/>
          <w:szCs w:val="22"/>
        </w:rPr>
        <w:t>.4  IIC Technologies</w:t>
      </w:r>
    </w:p>
    <w:p w:rsidR="00D201D5" w:rsidRPr="00DC129D" w:rsidRDefault="00D201D5" w:rsidP="00822252">
      <w:pPr>
        <w:widowControl w:val="0"/>
        <w:autoSpaceDE w:val="0"/>
        <w:autoSpaceDN w:val="0"/>
        <w:adjustRightInd w:val="0"/>
        <w:ind w:left="567" w:right="136"/>
        <w:jc w:val="both"/>
        <w:rPr>
          <w:color w:val="000000" w:themeColor="text1"/>
          <w:spacing w:val="1"/>
          <w:sz w:val="22"/>
          <w:szCs w:val="22"/>
        </w:rPr>
      </w:pPr>
    </w:p>
    <w:p w:rsidR="005F4BCD" w:rsidRPr="00DC129D" w:rsidRDefault="001D29A4" w:rsidP="00437F24">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Mr. David Crossman</w:t>
      </w:r>
      <w:r w:rsidR="00AE2186" w:rsidRPr="00DC129D">
        <w:rPr>
          <w:color w:val="000000" w:themeColor="text1"/>
          <w:spacing w:val="1"/>
          <w:sz w:val="22"/>
          <w:szCs w:val="22"/>
        </w:rPr>
        <w:t>’s presentation</w:t>
      </w:r>
      <w:r w:rsidR="00A66BF0" w:rsidRPr="00DC129D">
        <w:rPr>
          <w:color w:val="000000" w:themeColor="text1"/>
          <w:spacing w:val="1"/>
          <w:sz w:val="22"/>
          <w:szCs w:val="22"/>
        </w:rPr>
        <w:t xml:space="preserve"> </w:t>
      </w:r>
      <w:r w:rsidRPr="00DC129D">
        <w:rPr>
          <w:color w:val="000000" w:themeColor="text1"/>
          <w:spacing w:val="1"/>
          <w:sz w:val="22"/>
          <w:szCs w:val="22"/>
        </w:rPr>
        <w:t>‘Expanding Capabilities in the Region’</w:t>
      </w:r>
      <w:r w:rsidR="00A66BF0" w:rsidRPr="00DC129D">
        <w:rPr>
          <w:color w:val="000000" w:themeColor="text1"/>
          <w:spacing w:val="1"/>
          <w:sz w:val="22"/>
          <w:szCs w:val="22"/>
        </w:rPr>
        <w:t xml:space="preserve"> </w:t>
      </w:r>
      <w:r w:rsidR="00A66BF0" w:rsidRPr="00DC129D">
        <w:rPr>
          <w:i/>
          <w:color w:val="000000" w:themeColor="text1"/>
          <w:spacing w:val="1"/>
          <w:sz w:val="22"/>
          <w:szCs w:val="22"/>
        </w:rPr>
        <w:t>(doc. SWPHC16-16.4),</w:t>
      </w:r>
      <w:r w:rsidRPr="00DC129D">
        <w:rPr>
          <w:color w:val="000000" w:themeColor="text1"/>
          <w:spacing w:val="1"/>
          <w:sz w:val="22"/>
          <w:szCs w:val="22"/>
        </w:rPr>
        <w:t xml:space="preserve"> </w:t>
      </w:r>
      <w:r w:rsidR="005F4BCD" w:rsidRPr="00DC129D">
        <w:rPr>
          <w:color w:val="000000" w:themeColor="text1"/>
          <w:spacing w:val="1"/>
          <w:sz w:val="22"/>
          <w:szCs w:val="22"/>
        </w:rPr>
        <w:t>outlined the various marine services provided by IIC Technologies – Multi</w:t>
      </w:r>
      <w:r w:rsidR="00A66BF0" w:rsidRPr="00DC129D">
        <w:rPr>
          <w:color w:val="000000" w:themeColor="text1"/>
          <w:spacing w:val="1"/>
          <w:sz w:val="22"/>
          <w:szCs w:val="22"/>
        </w:rPr>
        <w:t>-</w:t>
      </w:r>
      <w:r w:rsidR="005F4BCD" w:rsidRPr="00DC129D">
        <w:rPr>
          <w:color w:val="000000" w:themeColor="text1"/>
          <w:spacing w:val="1"/>
          <w:sz w:val="22"/>
          <w:szCs w:val="22"/>
        </w:rPr>
        <w:t xml:space="preserve">beam, </w:t>
      </w:r>
      <w:r w:rsidR="007961EE" w:rsidRPr="00DC129D">
        <w:rPr>
          <w:color w:val="000000" w:themeColor="text1"/>
          <w:spacing w:val="1"/>
          <w:sz w:val="22"/>
          <w:szCs w:val="22"/>
        </w:rPr>
        <w:t>Side</w:t>
      </w:r>
      <w:r w:rsidR="00A66BF0" w:rsidRPr="00DC129D">
        <w:rPr>
          <w:color w:val="000000" w:themeColor="text1"/>
          <w:spacing w:val="1"/>
          <w:sz w:val="22"/>
          <w:szCs w:val="22"/>
        </w:rPr>
        <w:t>-</w:t>
      </w:r>
      <w:r w:rsidR="007961EE" w:rsidRPr="00DC129D">
        <w:rPr>
          <w:color w:val="000000" w:themeColor="text1"/>
          <w:spacing w:val="1"/>
          <w:sz w:val="22"/>
          <w:szCs w:val="22"/>
        </w:rPr>
        <w:t xml:space="preserve">scan, Sub-bottom profiling, </w:t>
      </w:r>
      <w:r w:rsidR="005F4BCD" w:rsidRPr="00DC129D">
        <w:rPr>
          <w:color w:val="000000" w:themeColor="text1"/>
          <w:spacing w:val="1"/>
          <w:sz w:val="22"/>
          <w:szCs w:val="22"/>
        </w:rPr>
        <w:t>Airborne Bathy Lidar</w:t>
      </w:r>
      <w:r w:rsidR="007961EE" w:rsidRPr="00DC129D">
        <w:rPr>
          <w:color w:val="000000" w:themeColor="text1"/>
          <w:spacing w:val="1"/>
          <w:sz w:val="22"/>
          <w:szCs w:val="22"/>
        </w:rPr>
        <w:t xml:space="preserve">, </w:t>
      </w:r>
      <w:r w:rsidR="005F4BCD" w:rsidRPr="00DC129D">
        <w:rPr>
          <w:color w:val="000000" w:themeColor="text1"/>
          <w:spacing w:val="1"/>
          <w:sz w:val="22"/>
          <w:szCs w:val="22"/>
        </w:rPr>
        <w:t>SDB and Geodetic &amp; Tidal Control.</w:t>
      </w:r>
    </w:p>
    <w:p w:rsidR="005F4BCD" w:rsidRPr="00DC129D" w:rsidRDefault="005F4BCD" w:rsidP="00437F24">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A multi</w:t>
      </w:r>
      <w:r w:rsidR="00A66BF0" w:rsidRPr="00DC129D">
        <w:rPr>
          <w:color w:val="000000" w:themeColor="text1"/>
          <w:spacing w:val="1"/>
          <w:sz w:val="22"/>
          <w:szCs w:val="22"/>
        </w:rPr>
        <w:t>-</w:t>
      </w:r>
      <w:r w:rsidRPr="00DC129D">
        <w:rPr>
          <w:color w:val="000000" w:themeColor="text1"/>
          <w:spacing w:val="1"/>
          <w:sz w:val="22"/>
          <w:szCs w:val="22"/>
        </w:rPr>
        <w:t>beam survey was carried out in the approaches to Nuku’Alofa, Tonga in late 2018.</w:t>
      </w:r>
    </w:p>
    <w:p w:rsidR="00822252" w:rsidRDefault="0090471F" w:rsidP="00437F24">
      <w:pPr>
        <w:widowControl w:val="0"/>
        <w:autoSpaceDE w:val="0"/>
        <w:autoSpaceDN w:val="0"/>
        <w:adjustRightInd w:val="0"/>
        <w:ind w:left="567" w:right="136"/>
        <w:jc w:val="both"/>
        <w:rPr>
          <w:color w:val="0070C0"/>
          <w:spacing w:val="1"/>
          <w:sz w:val="22"/>
          <w:szCs w:val="22"/>
        </w:rPr>
      </w:pPr>
      <w:r w:rsidRPr="00DC129D">
        <w:rPr>
          <w:color w:val="000000" w:themeColor="text1"/>
          <w:spacing w:val="1"/>
          <w:sz w:val="22"/>
          <w:szCs w:val="22"/>
        </w:rPr>
        <w:t xml:space="preserve">IIC Technologies had also carried out some work under the </w:t>
      </w:r>
      <w:r w:rsidR="00771A72" w:rsidRPr="00DC129D">
        <w:rPr>
          <w:color w:val="000000" w:themeColor="text1"/>
          <w:spacing w:val="1"/>
          <w:sz w:val="22"/>
          <w:szCs w:val="22"/>
        </w:rPr>
        <w:t xml:space="preserve">Multinational Geospatial </w:t>
      </w:r>
      <w:r w:rsidR="00305951" w:rsidRPr="00DC129D">
        <w:rPr>
          <w:color w:val="000000" w:themeColor="text1"/>
          <w:spacing w:val="1"/>
          <w:sz w:val="22"/>
          <w:szCs w:val="22"/>
        </w:rPr>
        <w:t xml:space="preserve">Co-Production </w:t>
      </w:r>
      <w:r w:rsidR="00771A72" w:rsidRPr="00DC129D">
        <w:rPr>
          <w:color w:val="000000" w:themeColor="text1"/>
          <w:spacing w:val="1"/>
          <w:sz w:val="22"/>
          <w:szCs w:val="22"/>
        </w:rPr>
        <w:t>Programme</w:t>
      </w:r>
      <w:r w:rsidR="00305951" w:rsidRPr="00DC129D">
        <w:rPr>
          <w:color w:val="000000" w:themeColor="text1"/>
          <w:spacing w:val="1"/>
          <w:sz w:val="22"/>
          <w:szCs w:val="22"/>
        </w:rPr>
        <w:t xml:space="preserve"> (</w:t>
      </w:r>
      <w:r w:rsidR="00771A72" w:rsidRPr="00DC129D">
        <w:rPr>
          <w:color w:val="000000" w:themeColor="text1"/>
          <w:spacing w:val="1"/>
          <w:sz w:val="22"/>
          <w:szCs w:val="22"/>
        </w:rPr>
        <w:t>MGCP</w:t>
      </w:r>
      <w:r w:rsidR="00305951" w:rsidRPr="00DC129D">
        <w:rPr>
          <w:color w:val="000000" w:themeColor="text1"/>
          <w:spacing w:val="1"/>
          <w:sz w:val="22"/>
          <w:szCs w:val="22"/>
        </w:rPr>
        <w:t>)</w:t>
      </w:r>
      <w:r w:rsidRPr="00DC129D">
        <w:rPr>
          <w:color w:val="000000" w:themeColor="text1"/>
          <w:spacing w:val="1"/>
          <w:sz w:val="22"/>
          <w:szCs w:val="22"/>
        </w:rPr>
        <w:t xml:space="preserve"> relating to </w:t>
      </w:r>
      <w:r w:rsidR="00771A72" w:rsidRPr="00DC129D">
        <w:rPr>
          <w:color w:val="000000" w:themeColor="text1"/>
          <w:spacing w:val="1"/>
          <w:sz w:val="22"/>
          <w:szCs w:val="22"/>
        </w:rPr>
        <w:t>1:50K mapping</w:t>
      </w:r>
      <w:r w:rsidR="00305951" w:rsidRPr="00DC129D">
        <w:rPr>
          <w:color w:val="000000" w:themeColor="text1"/>
          <w:spacing w:val="1"/>
          <w:sz w:val="22"/>
          <w:szCs w:val="22"/>
        </w:rPr>
        <w:t xml:space="preserve"> </w:t>
      </w:r>
      <w:r w:rsidR="00822252" w:rsidRPr="00DC129D">
        <w:rPr>
          <w:color w:val="000000" w:themeColor="text1"/>
          <w:spacing w:val="1"/>
          <w:sz w:val="22"/>
          <w:szCs w:val="22"/>
        </w:rPr>
        <w:t>of Samoa, Tonga, Fiji and Kiribati.  Scope of work involved proces</w:t>
      </w:r>
      <w:r w:rsidR="00A66BF0" w:rsidRPr="00DC129D">
        <w:rPr>
          <w:color w:val="000000" w:themeColor="text1"/>
          <w:spacing w:val="1"/>
          <w:sz w:val="22"/>
          <w:szCs w:val="22"/>
        </w:rPr>
        <w:t xml:space="preserve">sing of raw data, DEM and ortho </w:t>
      </w:r>
      <w:r w:rsidR="00822252" w:rsidRPr="00DC129D">
        <w:rPr>
          <w:color w:val="000000" w:themeColor="text1"/>
          <w:spacing w:val="1"/>
          <w:sz w:val="22"/>
          <w:szCs w:val="22"/>
        </w:rPr>
        <w:t>phot</w:t>
      </w:r>
      <w:r w:rsidRPr="00DC129D">
        <w:rPr>
          <w:color w:val="000000" w:themeColor="text1"/>
          <w:spacing w:val="1"/>
          <w:sz w:val="22"/>
          <w:szCs w:val="22"/>
        </w:rPr>
        <w:t>o</w:t>
      </w:r>
      <w:r w:rsidR="00822252" w:rsidRPr="00DC129D">
        <w:rPr>
          <w:color w:val="000000" w:themeColor="text1"/>
          <w:spacing w:val="1"/>
          <w:sz w:val="22"/>
          <w:szCs w:val="22"/>
        </w:rPr>
        <w:t xml:space="preserve"> generation, and feature extraction.  Data is in the public </w:t>
      </w:r>
      <w:r w:rsidRPr="00DC129D">
        <w:rPr>
          <w:color w:val="000000" w:themeColor="text1"/>
          <w:spacing w:val="1"/>
          <w:sz w:val="22"/>
          <w:szCs w:val="22"/>
        </w:rPr>
        <w:t>domain</w:t>
      </w:r>
      <w:r w:rsidR="00822252" w:rsidRPr="00DC129D">
        <w:rPr>
          <w:color w:val="000000" w:themeColor="text1"/>
          <w:spacing w:val="1"/>
          <w:sz w:val="22"/>
          <w:szCs w:val="22"/>
        </w:rPr>
        <w:t xml:space="preserve"> via Koordinates/Geoint Data Service </w:t>
      </w:r>
      <w:r w:rsidR="00822252" w:rsidRPr="0090471F">
        <w:rPr>
          <w:color w:val="0070C0"/>
          <w:spacing w:val="1"/>
          <w:sz w:val="22"/>
          <w:szCs w:val="22"/>
        </w:rPr>
        <w:t>(</w:t>
      </w:r>
      <w:hyperlink r:id="rId21" w:history="1">
        <w:r w:rsidR="00822252" w:rsidRPr="0090471F">
          <w:rPr>
            <w:rStyle w:val="Hyperlink"/>
            <w:spacing w:val="1"/>
            <w:sz w:val="22"/>
            <w:szCs w:val="22"/>
          </w:rPr>
          <w:t>https://koordinates.com</w:t>
        </w:r>
      </w:hyperlink>
      <w:r w:rsidR="00822252" w:rsidRPr="0090471F">
        <w:rPr>
          <w:color w:val="0070C0"/>
          <w:spacing w:val="1"/>
          <w:sz w:val="22"/>
          <w:szCs w:val="22"/>
        </w:rPr>
        <w:t>)</w:t>
      </w:r>
      <w:r>
        <w:rPr>
          <w:color w:val="0070C0"/>
          <w:spacing w:val="1"/>
          <w:sz w:val="22"/>
          <w:szCs w:val="22"/>
        </w:rPr>
        <w:t>.</w:t>
      </w:r>
    </w:p>
    <w:p w:rsidR="0090471F" w:rsidRPr="00DC129D" w:rsidRDefault="0090471F" w:rsidP="00437F24">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 xml:space="preserve">The IIC Academy based in </w:t>
      </w:r>
      <w:r w:rsidR="00EA35B1" w:rsidRPr="00DC129D">
        <w:rPr>
          <w:color w:val="000000" w:themeColor="text1"/>
          <w:spacing w:val="1"/>
          <w:sz w:val="22"/>
          <w:szCs w:val="22"/>
        </w:rPr>
        <w:t xml:space="preserve">Visakhapatnam, India </w:t>
      </w:r>
      <w:r w:rsidR="00D201D5" w:rsidRPr="00DC129D">
        <w:rPr>
          <w:color w:val="000000" w:themeColor="text1"/>
          <w:spacing w:val="1"/>
          <w:sz w:val="22"/>
          <w:szCs w:val="22"/>
        </w:rPr>
        <w:t xml:space="preserve">conducts a breadth of training in geospatial and marine sciences.  </w:t>
      </w:r>
    </w:p>
    <w:p w:rsidR="00A436DA" w:rsidRPr="00DC129D" w:rsidRDefault="00A436DA" w:rsidP="00437F24">
      <w:pPr>
        <w:widowControl w:val="0"/>
        <w:autoSpaceDE w:val="0"/>
        <w:autoSpaceDN w:val="0"/>
        <w:adjustRightInd w:val="0"/>
        <w:ind w:right="136"/>
        <w:jc w:val="both"/>
        <w:rPr>
          <w:b/>
          <w:color w:val="000000" w:themeColor="text1"/>
          <w:spacing w:val="1"/>
          <w:sz w:val="22"/>
          <w:szCs w:val="22"/>
        </w:rPr>
      </w:pPr>
    </w:p>
    <w:p w:rsidR="00952EA6" w:rsidRPr="00DC129D" w:rsidRDefault="00BB50F9" w:rsidP="00437F24">
      <w:pPr>
        <w:widowControl w:val="0"/>
        <w:autoSpaceDE w:val="0"/>
        <w:autoSpaceDN w:val="0"/>
        <w:adjustRightInd w:val="0"/>
        <w:ind w:right="136"/>
        <w:jc w:val="both"/>
        <w:rPr>
          <w:b/>
          <w:color w:val="000000" w:themeColor="text1"/>
          <w:spacing w:val="1"/>
          <w:sz w:val="22"/>
          <w:szCs w:val="22"/>
        </w:rPr>
      </w:pPr>
      <w:r w:rsidRPr="00DC129D">
        <w:rPr>
          <w:b/>
          <w:color w:val="000000" w:themeColor="text1"/>
          <w:spacing w:val="1"/>
          <w:sz w:val="22"/>
          <w:szCs w:val="22"/>
        </w:rPr>
        <w:t>16</w:t>
      </w:r>
      <w:r w:rsidR="00952EA6" w:rsidRPr="00DC129D">
        <w:rPr>
          <w:b/>
          <w:color w:val="000000" w:themeColor="text1"/>
          <w:spacing w:val="1"/>
          <w:sz w:val="22"/>
          <w:szCs w:val="22"/>
        </w:rPr>
        <w:t>.5  iXblue</w:t>
      </w:r>
    </w:p>
    <w:p w:rsidR="00952EA6" w:rsidRPr="00DC129D" w:rsidRDefault="00952EA6" w:rsidP="00437F24">
      <w:pPr>
        <w:widowControl w:val="0"/>
        <w:autoSpaceDE w:val="0"/>
        <w:autoSpaceDN w:val="0"/>
        <w:adjustRightInd w:val="0"/>
        <w:ind w:right="136"/>
        <w:jc w:val="both"/>
        <w:rPr>
          <w:color w:val="000000" w:themeColor="text1"/>
          <w:spacing w:val="1"/>
          <w:sz w:val="22"/>
          <w:szCs w:val="22"/>
        </w:rPr>
      </w:pPr>
    </w:p>
    <w:p w:rsidR="00952EA6" w:rsidRPr="00DC129D" w:rsidRDefault="00952EA6" w:rsidP="00437F24">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Mr. David Donohue</w:t>
      </w:r>
      <w:r w:rsidR="00AE2186" w:rsidRPr="00DC129D">
        <w:rPr>
          <w:color w:val="000000" w:themeColor="text1"/>
          <w:spacing w:val="1"/>
          <w:sz w:val="22"/>
          <w:szCs w:val="22"/>
        </w:rPr>
        <w:t>’s presentation</w:t>
      </w:r>
      <w:r w:rsidR="00A66BF0" w:rsidRPr="00DC129D">
        <w:rPr>
          <w:color w:val="000000" w:themeColor="text1"/>
          <w:spacing w:val="1"/>
          <w:sz w:val="22"/>
          <w:szCs w:val="22"/>
        </w:rPr>
        <w:t xml:space="preserve"> </w:t>
      </w:r>
      <w:r w:rsidRPr="00DC129D">
        <w:rPr>
          <w:color w:val="000000" w:themeColor="text1"/>
          <w:spacing w:val="1"/>
          <w:sz w:val="22"/>
          <w:szCs w:val="22"/>
        </w:rPr>
        <w:t>‘</w:t>
      </w:r>
      <w:r w:rsidR="00AE2186" w:rsidRPr="00DC129D">
        <w:rPr>
          <w:color w:val="000000" w:themeColor="text1"/>
          <w:spacing w:val="1"/>
          <w:sz w:val="22"/>
          <w:szCs w:val="22"/>
        </w:rPr>
        <w:t xml:space="preserve">A Multi-sensor approach for large area survey in the South Pacific’ </w:t>
      </w:r>
      <w:r w:rsidR="00A66BF0" w:rsidRPr="00DC129D">
        <w:rPr>
          <w:i/>
          <w:color w:val="000000" w:themeColor="text1"/>
          <w:spacing w:val="1"/>
          <w:sz w:val="22"/>
          <w:szCs w:val="22"/>
        </w:rPr>
        <w:t>(doc. SWPHC16-16.5),</w:t>
      </w:r>
      <w:r w:rsidR="00A66BF0" w:rsidRPr="00DC129D">
        <w:rPr>
          <w:color w:val="000000" w:themeColor="text1"/>
          <w:spacing w:val="1"/>
          <w:sz w:val="22"/>
          <w:szCs w:val="22"/>
        </w:rPr>
        <w:t xml:space="preserve"> </w:t>
      </w:r>
      <w:r w:rsidR="00AE2186" w:rsidRPr="00DC129D">
        <w:rPr>
          <w:color w:val="000000" w:themeColor="text1"/>
          <w:spacing w:val="1"/>
          <w:sz w:val="22"/>
          <w:szCs w:val="22"/>
        </w:rPr>
        <w:t xml:space="preserve">provided an overview of </w:t>
      </w:r>
      <w:r w:rsidR="007961EE" w:rsidRPr="00DC129D">
        <w:rPr>
          <w:color w:val="000000" w:themeColor="text1"/>
          <w:spacing w:val="1"/>
          <w:sz w:val="22"/>
          <w:szCs w:val="22"/>
        </w:rPr>
        <w:t xml:space="preserve">the </w:t>
      </w:r>
      <w:r w:rsidR="00AE2186" w:rsidRPr="00DC129D">
        <w:rPr>
          <w:color w:val="000000" w:themeColor="text1"/>
          <w:spacing w:val="1"/>
          <w:sz w:val="22"/>
          <w:szCs w:val="22"/>
        </w:rPr>
        <w:t xml:space="preserve">work </w:t>
      </w:r>
      <w:r w:rsidR="007961EE" w:rsidRPr="00DC129D">
        <w:rPr>
          <w:color w:val="000000" w:themeColor="text1"/>
          <w:spacing w:val="1"/>
          <w:sz w:val="22"/>
          <w:szCs w:val="22"/>
        </w:rPr>
        <w:t xml:space="preserve">iXblue </w:t>
      </w:r>
      <w:r w:rsidR="00AE2186" w:rsidRPr="00DC129D">
        <w:rPr>
          <w:color w:val="000000" w:themeColor="text1"/>
          <w:spacing w:val="1"/>
          <w:sz w:val="22"/>
          <w:szCs w:val="22"/>
        </w:rPr>
        <w:t>carried out for LINZ</w:t>
      </w:r>
      <w:r w:rsidR="007961EE" w:rsidRPr="00DC129D">
        <w:rPr>
          <w:color w:val="000000" w:themeColor="text1"/>
          <w:spacing w:val="1"/>
          <w:sz w:val="22"/>
          <w:szCs w:val="22"/>
        </w:rPr>
        <w:t xml:space="preserve"> as part of </w:t>
      </w:r>
      <w:r w:rsidR="00A66BF0" w:rsidRPr="00DC129D">
        <w:rPr>
          <w:color w:val="000000" w:themeColor="text1"/>
          <w:spacing w:val="1"/>
          <w:sz w:val="22"/>
          <w:szCs w:val="22"/>
        </w:rPr>
        <w:t>a</w:t>
      </w:r>
      <w:r w:rsidR="007961EE" w:rsidRPr="00DC129D">
        <w:rPr>
          <w:color w:val="000000" w:themeColor="text1"/>
          <w:spacing w:val="1"/>
          <w:sz w:val="22"/>
          <w:szCs w:val="22"/>
        </w:rPr>
        <w:t xml:space="preserve"> PRNI project.</w:t>
      </w:r>
      <w:r w:rsidRPr="00DC129D">
        <w:rPr>
          <w:color w:val="000000" w:themeColor="text1"/>
          <w:spacing w:val="1"/>
          <w:sz w:val="22"/>
          <w:szCs w:val="22"/>
        </w:rPr>
        <w:t xml:space="preserve"> </w:t>
      </w:r>
      <w:r w:rsidR="007961EE" w:rsidRPr="00DC129D">
        <w:rPr>
          <w:color w:val="000000" w:themeColor="text1"/>
          <w:spacing w:val="1"/>
          <w:sz w:val="22"/>
          <w:szCs w:val="22"/>
        </w:rPr>
        <w:t xml:space="preserve"> </w:t>
      </w:r>
      <w:r w:rsidR="00C87B29" w:rsidRPr="00DC129D">
        <w:rPr>
          <w:color w:val="000000" w:themeColor="text1"/>
          <w:spacing w:val="1"/>
          <w:sz w:val="22"/>
          <w:szCs w:val="22"/>
        </w:rPr>
        <w:t>It was a</w:t>
      </w:r>
      <w:r w:rsidR="007961EE" w:rsidRPr="00DC129D">
        <w:rPr>
          <w:color w:val="000000" w:themeColor="text1"/>
          <w:spacing w:val="1"/>
          <w:sz w:val="22"/>
          <w:szCs w:val="22"/>
        </w:rPr>
        <w:t xml:space="preserve"> poorly charted area</w:t>
      </w:r>
      <w:r w:rsidR="00C87B29" w:rsidRPr="00DC129D">
        <w:rPr>
          <w:color w:val="000000" w:themeColor="text1"/>
          <w:spacing w:val="1"/>
          <w:sz w:val="22"/>
          <w:szCs w:val="22"/>
        </w:rPr>
        <w:t>, being</w:t>
      </w:r>
      <w:r w:rsidR="007961EE" w:rsidRPr="00DC129D">
        <w:rPr>
          <w:color w:val="000000" w:themeColor="text1"/>
          <w:spacing w:val="1"/>
          <w:sz w:val="22"/>
          <w:szCs w:val="22"/>
        </w:rPr>
        <w:t xml:space="preserve"> last surveyed in late 1800s and depths were in fathoms. </w:t>
      </w:r>
    </w:p>
    <w:p w:rsidR="00C87B29" w:rsidRPr="00500E45" w:rsidRDefault="00C87B29" w:rsidP="00437F24">
      <w:pPr>
        <w:widowControl w:val="0"/>
        <w:autoSpaceDE w:val="0"/>
        <w:autoSpaceDN w:val="0"/>
        <w:adjustRightInd w:val="0"/>
        <w:ind w:left="567" w:right="136"/>
        <w:jc w:val="both"/>
        <w:rPr>
          <w:color w:val="000000" w:themeColor="text1"/>
          <w:spacing w:val="1"/>
          <w:sz w:val="16"/>
          <w:szCs w:val="16"/>
        </w:rPr>
      </w:pPr>
    </w:p>
    <w:p w:rsidR="00C87B29" w:rsidRPr="00DC129D" w:rsidRDefault="00C87B29" w:rsidP="007961EE">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 xml:space="preserve">A multi-sensor approach </w:t>
      </w:r>
      <w:proofErr w:type="gramStart"/>
      <w:r w:rsidRPr="00DC129D">
        <w:rPr>
          <w:color w:val="000000" w:themeColor="text1"/>
          <w:spacing w:val="1"/>
          <w:sz w:val="22"/>
          <w:szCs w:val="22"/>
        </w:rPr>
        <w:t>was used</w:t>
      </w:r>
      <w:proofErr w:type="gramEnd"/>
      <w:r w:rsidRPr="00DC129D">
        <w:rPr>
          <w:color w:val="000000" w:themeColor="text1"/>
          <w:spacing w:val="1"/>
          <w:sz w:val="22"/>
          <w:szCs w:val="22"/>
        </w:rPr>
        <w:t>:</w:t>
      </w:r>
    </w:p>
    <w:p w:rsidR="00C87B29" w:rsidRPr="00DC129D" w:rsidRDefault="00C87B29" w:rsidP="00C87B29">
      <w:pPr>
        <w:pStyle w:val="ListParagraph"/>
        <w:widowControl w:val="0"/>
        <w:numPr>
          <w:ilvl w:val="0"/>
          <w:numId w:val="40"/>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HS60 (Tonga) – SDB, ALB, MBES</w:t>
      </w:r>
    </w:p>
    <w:p w:rsidR="00C87B29" w:rsidRPr="00DC129D" w:rsidRDefault="00C87B29" w:rsidP="00C87B29">
      <w:pPr>
        <w:pStyle w:val="ListParagraph"/>
        <w:widowControl w:val="0"/>
        <w:numPr>
          <w:ilvl w:val="0"/>
          <w:numId w:val="40"/>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HS61 (Cook Islands) – SDB only</w:t>
      </w:r>
    </w:p>
    <w:p w:rsidR="00C87B29" w:rsidRPr="00DC129D" w:rsidRDefault="00C87B29" w:rsidP="00C87B29">
      <w:pPr>
        <w:pStyle w:val="ListParagraph"/>
        <w:widowControl w:val="0"/>
        <w:numPr>
          <w:ilvl w:val="0"/>
          <w:numId w:val="40"/>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HS62 (Niue) – SDB and ALB</w:t>
      </w:r>
    </w:p>
    <w:p w:rsidR="00C87B29" w:rsidRPr="00DC129D" w:rsidRDefault="00C87B29" w:rsidP="00C87B29">
      <w:pPr>
        <w:pStyle w:val="ListParagraph"/>
        <w:widowControl w:val="0"/>
        <w:numPr>
          <w:ilvl w:val="0"/>
          <w:numId w:val="40"/>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HS63 (Tokelau) – SDB only</w:t>
      </w:r>
    </w:p>
    <w:p w:rsidR="00C87B29" w:rsidRPr="00DC129D" w:rsidRDefault="00C87B29" w:rsidP="00C87B29">
      <w:pPr>
        <w:pStyle w:val="ListParagraph"/>
        <w:widowControl w:val="0"/>
        <w:numPr>
          <w:ilvl w:val="0"/>
          <w:numId w:val="40"/>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Tide gauge install &amp; datum computation</w:t>
      </w:r>
    </w:p>
    <w:p w:rsidR="00DA1541" w:rsidRPr="00500E45" w:rsidRDefault="00DA1541" w:rsidP="00500E45">
      <w:pPr>
        <w:widowControl w:val="0"/>
        <w:autoSpaceDE w:val="0"/>
        <w:autoSpaceDN w:val="0"/>
        <w:adjustRightInd w:val="0"/>
        <w:ind w:right="136"/>
        <w:jc w:val="both"/>
        <w:rPr>
          <w:color w:val="000000" w:themeColor="text1"/>
          <w:spacing w:val="1"/>
          <w:sz w:val="16"/>
          <w:szCs w:val="16"/>
        </w:rPr>
      </w:pPr>
    </w:p>
    <w:p w:rsidR="00DA1541" w:rsidRPr="00DC129D" w:rsidRDefault="007961EE" w:rsidP="00DA1541">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 xml:space="preserve">Geomatics Data Solutions (a US company) </w:t>
      </w:r>
      <w:r w:rsidR="00DA776E" w:rsidRPr="00DC129D">
        <w:rPr>
          <w:color w:val="000000" w:themeColor="text1"/>
          <w:spacing w:val="1"/>
          <w:sz w:val="22"/>
          <w:szCs w:val="22"/>
        </w:rPr>
        <w:t xml:space="preserve">was engaged </w:t>
      </w:r>
      <w:r w:rsidRPr="00DC129D">
        <w:rPr>
          <w:color w:val="000000" w:themeColor="text1"/>
          <w:spacing w:val="1"/>
          <w:sz w:val="22"/>
          <w:szCs w:val="22"/>
        </w:rPr>
        <w:t>for the ALB and EOMAP for the SDB work.</w:t>
      </w:r>
      <w:r w:rsidR="00C87B29" w:rsidRPr="00DC129D">
        <w:rPr>
          <w:color w:val="000000" w:themeColor="text1"/>
          <w:spacing w:val="1"/>
          <w:sz w:val="22"/>
          <w:szCs w:val="22"/>
        </w:rPr>
        <w:t xml:space="preserve">  SDB was used to plan and refine the survey </w:t>
      </w:r>
      <w:r w:rsidR="000E3DAB" w:rsidRPr="00DC129D">
        <w:rPr>
          <w:color w:val="000000" w:themeColor="text1"/>
          <w:spacing w:val="1"/>
          <w:sz w:val="22"/>
          <w:szCs w:val="22"/>
        </w:rPr>
        <w:t>plans for the ALB.</w:t>
      </w:r>
    </w:p>
    <w:p w:rsidR="00DA1541" w:rsidRPr="00DC129D" w:rsidRDefault="00DA1541" w:rsidP="00DA1541">
      <w:pPr>
        <w:widowControl w:val="0"/>
        <w:autoSpaceDE w:val="0"/>
        <w:autoSpaceDN w:val="0"/>
        <w:adjustRightInd w:val="0"/>
        <w:ind w:left="567" w:right="136"/>
        <w:jc w:val="both"/>
        <w:rPr>
          <w:color w:val="000000" w:themeColor="text1"/>
          <w:spacing w:val="1"/>
          <w:sz w:val="22"/>
          <w:szCs w:val="22"/>
        </w:rPr>
      </w:pPr>
    </w:p>
    <w:p w:rsidR="00BD21BA" w:rsidRPr="00DC129D" w:rsidRDefault="00305376" w:rsidP="00952EA6">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The project highlights</w:t>
      </w:r>
      <w:r w:rsidR="00DA1541" w:rsidRPr="00DC129D">
        <w:rPr>
          <w:color w:val="000000" w:themeColor="text1"/>
          <w:spacing w:val="1"/>
          <w:sz w:val="22"/>
          <w:szCs w:val="22"/>
        </w:rPr>
        <w:t xml:space="preserve"> included </w:t>
      </w:r>
      <w:r w:rsidRPr="00DC129D">
        <w:rPr>
          <w:color w:val="000000" w:themeColor="text1"/>
          <w:spacing w:val="1"/>
          <w:sz w:val="22"/>
          <w:szCs w:val="22"/>
        </w:rPr>
        <w:t>a series of ‘firsts’</w:t>
      </w:r>
      <w:r w:rsidR="00DA1541" w:rsidRPr="00DC129D">
        <w:rPr>
          <w:color w:val="000000" w:themeColor="text1"/>
          <w:spacing w:val="1"/>
          <w:sz w:val="22"/>
          <w:szCs w:val="22"/>
        </w:rPr>
        <w:t>, i.e.:</w:t>
      </w:r>
    </w:p>
    <w:p w:rsidR="00DA1541" w:rsidRPr="00DC129D" w:rsidRDefault="00DA1541" w:rsidP="00DA1541">
      <w:pPr>
        <w:pStyle w:val="ListParagraph"/>
        <w:widowControl w:val="0"/>
        <w:numPr>
          <w:ilvl w:val="0"/>
          <w:numId w:val="41"/>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First time in the world a multi-sensor survey of this scale had been attempted</w:t>
      </w:r>
    </w:p>
    <w:p w:rsidR="00DA1541" w:rsidRPr="00DC129D" w:rsidRDefault="00DA1541" w:rsidP="00DA1541">
      <w:pPr>
        <w:pStyle w:val="ListParagraph"/>
        <w:widowControl w:val="0"/>
        <w:numPr>
          <w:ilvl w:val="0"/>
          <w:numId w:val="41"/>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First time the Chiroptera 4x ALB had been used on large area survey</w:t>
      </w:r>
    </w:p>
    <w:p w:rsidR="00DA1541" w:rsidRPr="00DC129D" w:rsidRDefault="00DA1541" w:rsidP="00DA1541">
      <w:pPr>
        <w:pStyle w:val="ListParagraph"/>
        <w:widowControl w:val="0"/>
        <w:numPr>
          <w:ilvl w:val="0"/>
          <w:numId w:val="41"/>
        </w:numPr>
        <w:autoSpaceDE w:val="0"/>
        <w:autoSpaceDN w:val="0"/>
        <w:adjustRightInd w:val="0"/>
        <w:ind w:right="136"/>
        <w:jc w:val="both"/>
        <w:rPr>
          <w:color w:val="000000" w:themeColor="text1"/>
          <w:spacing w:val="1"/>
          <w:sz w:val="22"/>
          <w:szCs w:val="22"/>
        </w:rPr>
      </w:pPr>
      <w:r w:rsidRPr="00DC129D">
        <w:rPr>
          <w:color w:val="000000" w:themeColor="text1"/>
          <w:spacing w:val="1"/>
          <w:sz w:val="22"/>
          <w:szCs w:val="22"/>
        </w:rPr>
        <w:t>First time iXblue Drix USV used on contract survey</w:t>
      </w:r>
    </w:p>
    <w:p w:rsidR="005E4315" w:rsidRPr="00DC129D" w:rsidRDefault="005E4315" w:rsidP="00EA35B1">
      <w:pPr>
        <w:widowControl w:val="0"/>
        <w:autoSpaceDE w:val="0"/>
        <w:autoSpaceDN w:val="0"/>
        <w:adjustRightInd w:val="0"/>
        <w:ind w:right="136"/>
        <w:jc w:val="both"/>
        <w:rPr>
          <w:color w:val="000000" w:themeColor="text1"/>
          <w:spacing w:val="1"/>
          <w:sz w:val="22"/>
          <w:szCs w:val="22"/>
        </w:rPr>
      </w:pPr>
    </w:p>
    <w:p w:rsidR="006E7001" w:rsidRPr="00DC129D" w:rsidRDefault="006E7001" w:rsidP="006E7001">
      <w:pPr>
        <w:widowControl w:val="0"/>
        <w:autoSpaceDE w:val="0"/>
        <w:autoSpaceDN w:val="0"/>
        <w:adjustRightInd w:val="0"/>
        <w:ind w:right="136"/>
        <w:jc w:val="both"/>
        <w:rPr>
          <w:b/>
          <w:color w:val="000000" w:themeColor="text1"/>
          <w:spacing w:val="1"/>
          <w:sz w:val="22"/>
          <w:szCs w:val="22"/>
        </w:rPr>
      </w:pPr>
    </w:p>
    <w:p w:rsidR="00BC07F9" w:rsidRPr="00DC129D" w:rsidRDefault="00BB50F9" w:rsidP="00437F24">
      <w:pPr>
        <w:widowControl w:val="0"/>
        <w:autoSpaceDE w:val="0"/>
        <w:autoSpaceDN w:val="0"/>
        <w:adjustRightInd w:val="0"/>
        <w:ind w:left="567" w:right="136" w:hanging="567"/>
        <w:jc w:val="both"/>
        <w:rPr>
          <w:b/>
          <w:color w:val="000000" w:themeColor="text1"/>
          <w:spacing w:val="1"/>
          <w:sz w:val="22"/>
          <w:szCs w:val="22"/>
        </w:rPr>
      </w:pPr>
      <w:r w:rsidRPr="00DC129D">
        <w:rPr>
          <w:b/>
          <w:color w:val="000000" w:themeColor="text1"/>
          <w:spacing w:val="1"/>
          <w:sz w:val="22"/>
          <w:szCs w:val="22"/>
        </w:rPr>
        <w:t>17</w:t>
      </w:r>
      <w:r w:rsidR="00BC07F9" w:rsidRPr="00DC129D">
        <w:rPr>
          <w:b/>
          <w:color w:val="000000" w:themeColor="text1"/>
          <w:spacing w:val="1"/>
          <w:sz w:val="22"/>
          <w:szCs w:val="22"/>
        </w:rPr>
        <w:t>.</w:t>
      </w:r>
      <w:r w:rsidR="00BC07F9" w:rsidRPr="00DC129D">
        <w:rPr>
          <w:b/>
          <w:color w:val="000000" w:themeColor="text1"/>
          <w:spacing w:val="1"/>
          <w:sz w:val="22"/>
          <w:szCs w:val="22"/>
        </w:rPr>
        <w:tab/>
        <w:t>Other Business</w:t>
      </w:r>
    </w:p>
    <w:p w:rsidR="00BC07F9" w:rsidRPr="00DC129D" w:rsidRDefault="00BC07F9" w:rsidP="00437F24">
      <w:pPr>
        <w:widowControl w:val="0"/>
        <w:autoSpaceDE w:val="0"/>
        <w:autoSpaceDN w:val="0"/>
        <w:adjustRightInd w:val="0"/>
        <w:ind w:right="136"/>
        <w:jc w:val="both"/>
        <w:rPr>
          <w:b/>
          <w:color w:val="000000" w:themeColor="text1"/>
          <w:spacing w:val="1"/>
          <w:sz w:val="22"/>
          <w:szCs w:val="22"/>
        </w:rPr>
      </w:pPr>
    </w:p>
    <w:p w:rsidR="00466462" w:rsidRPr="00DC129D" w:rsidRDefault="00466462" w:rsidP="00437F24">
      <w:pPr>
        <w:widowControl w:val="0"/>
        <w:autoSpaceDE w:val="0"/>
        <w:autoSpaceDN w:val="0"/>
        <w:adjustRightInd w:val="0"/>
        <w:ind w:left="567" w:right="136" w:hanging="567"/>
        <w:jc w:val="both"/>
        <w:rPr>
          <w:b/>
          <w:color w:val="000000" w:themeColor="text1"/>
          <w:spacing w:val="1"/>
          <w:sz w:val="22"/>
          <w:szCs w:val="22"/>
        </w:rPr>
      </w:pPr>
      <w:r w:rsidRPr="00DC129D">
        <w:rPr>
          <w:b/>
          <w:color w:val="000000" w:themeColor="text1"/>
          <w:spacing w:val="1"/>
          <w:sz w:val="22"/>
          <w:szCs w:val="22"/>
        </w:rPr>
        <w:t>17.1   Connection of Tide-gauge bench marks with the land levelling datum</w:t>
      </w:r>
    </w:p>
    <w:p w:rsidR="00466462" w:rsidRPr="00DC129D" w:rsidRDefault="00466462" w:rsidP="00437F24">
      <w:pPr>
        <w:widowControl w:val="0"/>
        <w:autoSpaceDE w:val="0"/>
        <w:autoSpaceDN w:val="0"/>
        <w:adjustRightInd w:val="0"/>
        <w:ind w:left="567" w:right="136" w:hanging="567"/>
        <w:jc w:val="both"/>
        <w:rPr>
          <w:b/>
          <w:color w:val="000000" w:themeColor="text1"/>
          <w:spacing w:val="1"/>
          <w:sz w:val="22"/>
          <w:szCs w:val="22"/>
        </w:rPr>
      </w:pPr>
    </w:p>
    <w:p w:rsidR="009050B5" w:rsidRPr="00DC129D" w:rsidRDefault="009A4B9E" w:rsidP="00437F24">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 xml:space="preserve">The Chair stated that the Australian </w:t>
      </w:r>
      <w:r w:rsidR="00A66BF0" w:rsidRPr="00DC129D">
        <w:rPr>
          <w:color w:val="000000" w:themeColor="text1"/>
          <w:spacing w:val="1"/>
          <w:sz w:val="22"/>
          <w:szCs w:val="22"/>
        </w:rPr>
        <w:t>Bureau</w:t>
      </w:r>
      <w:r w:rsidRPr="00DC129D">
        <w:rPr>
          <w:color w:val="000000" w:themeColor="text1"/>
          <w:spacing w:val="1"/>
          <w:sz w:val="22"/>
          <w:szCs w:val="22"/>
        </w:rPr>
        <w:t xml:space="preserve"> of Meteorology</w:t>
      </w:r>
      <w:r w:rsidR="00DA776E" w:rsidRPr="00DC129D">
        <w:rPr>
          <w:color w:val="000000" w:themeColor="text1"/>
          <w:spacing w:val="1"/>
          <w:sz w:val="22"/>
          <w:szCs w:val="22"/>
        </w:rPr>
        <w:t xml:space="preserve"> </w:t>
      </w:r>
      <w:r w:rsidRPr="00DC129D">
        <w:rPr>
          <w:color w:val="000000" w:themeColor="text1"/>
          <w:spacing w:val="1"/>
          <w:sz w:val="22"/>
          <w:szCs w:val="22"/>
        </w:rPr>
        <w:t>(BoM) informed that some of the tide-gauges set up under the Climate and Oceans Support Program in the Pacific (COSPPac) do not have a connection to a datum and hence the data is not useful for navigation purposes.  BoM had provided a list of these tide-gauges</w:t>
      </w:r>
      <w:r w:rsidR="009050B5" w:rsidRPr="00DC129D">
        <w:rPr>
          <w:color w:val="000000" w:themeColor="text1"/>
          <w:spacing w:val="1"/>
          <w:sz w:val="22"/>
          <w:szCs w:val="22"/>
        </w:rPr>
        <w:t xml:space="preserve"> – Fiji (Lautoka), FSM (Pohnpei Harbour), Kiribati (Tarawa), Marshall Islands (Majuro), Nauru, Niue, Tonga (Nuku'Alofa), Tuvalu (Funafuti), Vanuatu (Port Vila), Fiji  (Suva), Palau Islands (Malakal), Solomon Islands (Tarekukure Wharf), Tonga (Neiafu), Vanuatu (Luganville), Tuvalu (Vaitupu).</w:t>
      </w:r>
    </w:p>
    <w:p w:rsidR="009050B5" w:rsidRPr="00466462" w:rsidRDefault="00173A3C" w:rsidP="00437F24">
      <w:pPr>
        <w:widowControl w:val="0"/>
        <w:autoSpaceDE w:val="0"/>
        <w:autoSpaceDN w:val="0"/>
        <w:adjustRightInd w:val="0"/>
        <w:ind w:left="567" w:right="136"/>
        <w:jc w:val="both"/>
        <w:rPr>
          <w:color w:val="0070C0"/>
          <w:spacing w:val="1"/>
          <w:sz w:val="22"/>
          <w:szCs w:val="22"/>
        </w:rPr>
      </w:pPr>
      <w:r w:rsidRPr="00DC129D">
        <w:rPr>
          <w:color w:val="000000" w:themeColor="text1"/>
          <w:spacing w:val="1"/>
          <w:sz w:val="22"/>
          <w:szCs w:val="22"/>
        </w:rPr>
        <w:t>Mr Salesh Kumar stated that last year SPC had commenced the task of obtaining some of the data and would co-ordinate with the coastal States re connection of tide-gauge bench marks with the land levelling datum.</w:t>
      </w:r>
    </w:p>
    <w:p w:rsidR="00466462" w:rsidRPr="00466462" w:rsidRDefault="00466462" w:rsidP="00437F24">
      <w:pPr>
        <w:widowControl w:val="0"/>
        <w:autoSpaceDE w:val="0"/>
        <w:autoSpaceDN w:val="0"/>
        <w:adjustRightInd w:val="0"/>
        <w:ind w:left="567" w:right="136" w:hanging="567"/>
        <w:jc w:val="both"/>
        <w:rPr>
          <w:color w:val="0070C0"/>
          <w:spacing w:val="1"/>
          <w:sz w:val="22"/>
          <w:szCs w:val="22"/>
        </w:rPr>
      </w:pPr>
    </w:p>
    <w:p w:rsidR="00466462" w:rsidRPr="00DA6BE3" w:rsidRDefault="00466462" w:rsidP="00437F24">
      <w:pPr>
        <w:widowControl w:val="0"/>
        <w:autoSpaceDE w:val="0"/>
        <w:autoSpaceDN w:val="0"/>
        <w:adjustRightInd w:val="0"/>
        <w:ind w:left="567" w:right="136"/>
        <w:jc w:val="both"/>
        <w:rPr>
          <w:color w:val="FF0000"/>
          <w:spacing w:val="1"/>
          <w:sz w:val="22"/>
          <w:szCs w:val="22"/>
        </w:rPr>
      </w:pPr>
      <w:r>
        <w:rPr>
          <w:color w:val="FF0000"/>
          <w:spacing w:val="1"/>
          <w:sz w:val="22"/>
          <w:szCs w:val="22"/>
        </w:rPr>
        <w:t>Action 21:  SPC to coordinate with coastal States re connection of tide-gauge bench marks with the land levelling datum.</w:t>
      </w:r>
    </w:p>
    <w:p w:rsidR="00466462" w:rsidRDefault="00466462" w:rsidP="00437F24">
      <w:pPr>
        <w:widowControl w:val="0"/>
        <w:autoSpaceDE w:val="0"/>
        <w:autoSpaceDN w:val="0"/>
        <w:adjustRightInd w:val="0"/>
        <w:ind w:left="567" w:right="136" w:hanging="567"/>
        <w:jc w:val="both"/>
        <w:rPr>
          <w:b/>
          <w:color w:val="0070C0"/>
          <w:spacing w:val="1"/>
          <w:sz w:val="22"/>
          <w:szCs w:val="22"/>
        </w:rPr>
      </w:pPr>
    </w:p>
    <w:p w:rsidR="00E33AEF" w:rsidRPr="00DC129D" w:rsidRDefault="00BB50F9" w:rsidP="00437F24">
      <w:pPr>
        <w:widowControl w:val="0"/>
        <w:autoSpaceDE w:val="0"/>
        <w:autoSpaceDN w:val="0"/>
        <w:adjustRightInd w:val="0"/>
        <w:ind w:left="567" w:right="136" w:hanging="567"/>
        <w:jc w:val="both"/>
        <w:rPr>
          <w:b/>
          <w:color w:val="000000" w:themeColor="text1"/>
          <w:spacing w:val="1"/>
          <w:sz w:val="22"/>
          <w:szCs w:val="22"/>
        </w:rPr>
      </w:pPr>
      <w:r w:rsidRPr="00DC129D">
        <w:rPr>
          <w:b/>
          <w:color w:val="000000" w:themeColor="text1"/>
          <w:spacing w:val="1"/>
          <w:sz w:val="22"/>
          <w:szCs w:val="22"/>
        </w:rPr>
        <w:t>17</w:t>
      </w:r>
      <w:r w:rsidR="005911B1" w:rsidRPr="00DC129D">
        <w:rPr>
          <w:b/>
          <w:color w:val="000000" w:themeColor="text1"/>
          <w:spacing w:val="1"/>
          <w:sz w:val="22"/>
          <w:szCs w:val="22"/>
        </w:rPr>
        <w:t>.</w:t>
      </w:r>
      <w:r w:rsidR="00466462" w:rsidRPr="00DC129D">
        <w:rPr>
          <w:b/>
          <w:color w:val="000000" w:themeColor="text1"/>
          <w:spacing w:val="1"/>
          <w:sz w:val="22"/>
          <w:szCs w:val="22"/>
        </w:rPr>
        <w:t>2</w:t>
      </w:r>
      <w:r w:rsidRPr="00DC129D">
        <w:rPr>
          <w:b/>
          <w:color w:val="000000" w:themeColor="text1"/>
          <w:spacing w:val="1"/>
          <w:sz w:val="22"/>
          <w:szCs w:val="22"/>
        </w:rPr>
        <w:t xml:space="preserve">   </w:t>
      </w:r>
      <w:r w:rsidR="006E34DA" w:rsidRPr="00DC129D">
        <w:rPr>
          <w:b/>
          <w:color w:val="000000" w:themeColor="text1"/>
          <w:spacing w:val="1"/>
          <w:sz w:val="22"/>
          <w:szCs w:val="22"/>
        </w:rPr>
        <w:t>Revision of IHO Resolution 2/1997 as amended (Regional Hydrographic Commissions)</w:t>
      </w:r>
    </w:p>
    <w:p w:rsidR="00D95BB7" w:rsidRPr="00DC129D" w:rsidRDefault="00D95BB7" w:rsidP="00437F24">
      <w:pPr>
        <w:widowControl w:val="0"/>
        <w:autoSpaceDE w:val="0"/>
        <w:autoSpaceDN w:val="0"/>
        <w:adjustRightInd w:val="0"/>
        <w:ind w:right="136"/>
        <w:jc w:val="both"/>
        <w:rPr>
          <w:color w:val="000000" w:themeColor="text1"/>
          <w:spacing w:val="1"/>
          <w:sz w:val="22"/>
          <w:szCs w:val="22"/>
        </w:rPr>
      </w:pPr>
    </w:p>
    <w:p w:rsidR="00BB50F9" w:rsidRPr="00DC129D" w:rsidRDefault="006E34DA" w:rsidP="00437F24">
      <w:pPr>
        <w:widowControl w:val="0"/>
        <w:autoSpaceDE w:val="0"/>
        <w:autoSpaceDN w:val="0"/>
        <w:adjustRightInd w:val="0"/>
        <w:ind w:left="567" w:right="136"/>
        <w:jc w:val="both"/>
        <w:rPr>
          <w:color w:val="000000" w:themeColor="text1"/>
          <w:spacing w:val="1"/>
          <w:sz w:val="22"/>
          <w:szCs w:val="22"/>
        </w:rPr>
      </w:pPr>
      <w:r w:rsidRPr="00DC129D">
        <w:rPr>
          <w:color w:val="000000" w:themeColor="text1"/>
          <w:spacing w:val="1"/>
          <w:sz w:val="22"/>
          <w:szCs w:val="22"/>
        </w:rPr>
        <w:t xml:space="preserve">Mr John Lowell provided a brief overview of IHO Resolution 2/1997 as amended (Regional Hydrographic Commissions) </w:t>
      </w:r>
      <w:r w:rsidR="00DA6BE3" w:rsidRPr="00DC129D">
        <w:rPr>
          <w:i/>
          <w:color w:val="000000" w:themeColor="text1"/>
          <w:spacing w:val="1"/>
          <w:sz w:val="22"/>
          <w:szCs w:val="22"/>
        </w:rPr>
        <w:t>(doc. SWPHC16-17),</w:t>
      </w:r>
      <w:r w:rsidR="00DA6BE3" w:rsidRPr="00DC129D">
        <w:rPr>
          <w:color w:val="000000" w:themeColor="text1"/>
          <w:spacing w:val="1"/>
          <w:sz w:val="22"/>
          <w:szCs w:val="22"/>
        </w:rPr>
        <w:t xml:space="preserve"> </w:t>
      </w:r>
      <w:r w:rsidRPr="00DC129D">
        <w:rPr>
          <w:color w:val="000000" w:themeColor="text1"/>
          <w:spacing w:val="1"/>
          <w:sz w:val="22"/>
          <w:szCs w:val="22"/>
        </w:rPr>
        <w:t>which deals with relationship between the IHO as an organisation and the regional commissions</w:t>
      </w:r>
      <w:r w:rsidR="005147A6" w:rsidRPr="00DC129D">
        <w:rPr>
          <w:color w:val="000000" w:themeColor="text1"/>
          <w:spacing w:val="1"/>
          <w:sz w:val="22"/>
          <w:szCs w:val="22"/>
        </w:rPr>
        <w:t xml:space="preserve">.  </w:t>
      </w:r>
      <w:r w:rsidR="006E7001" w:rsidRPr="00DC129D">
        <w:rPr>
          <w:color w:val="000000" w:themeColor="text1"/>
          <w:spacing w:val="1"/>
          <w:sz w:val="22"/>
          <w:szCs w:val="22"/>
        </w:rPr>
        <w:t xml:space="preserve">There was a remit on RHCs to provide feedback to the IRCC.  </w:t>
      </w:r>
      <w:r w:rsidR="005147A6" w:rsidRPr="00DC129D">
        <w:rPr>
          <w:color w:val="000000" w:themeColor="text1"/>
          <w:spacing w:val="1"/>
          <w:sz w:val="22"/>
          <w:szCs w:val="22"/>
        </w:rPr>
        <w:t>Following discussion</w:t>
      </w:r>
      <w:r w:rsidR="00A61884" w:rsidRPr="00DC129D">
        <w:rPr>
          <w:color w:val="000000" w:themeColor="text1"/>
          <w:spacing w:val="1"/>
          <w:sz w:val="22"/>
          <w:szCs w:val="22"/>
        </w:rPr>
        <w:t xml:space="preserve"> on this item</w:t>
      </w:r>
      <w:r w:rsidR="006A1FC2" w:rsidRPr="00DC129D">
        <w:rPr>
          <w:color w:val="000000" w:themeColor="text1"/>
          <w:spacing w:val="1"/>
          <w:sz w:val="22"/>
          <w:szCs w:val="22"/>
        </w:rPr>
        <w:t xml:space="preserve"> it was agreed </w:t>
      </w:r>
      <w:r w:rsidR="00A61884" w:rsidRPr="00DC129D">
        <w:rPr>
          <w:color w:val="000000" w:themeColor="text1"/>
          <w:spacing w:val="1"/>
          <w:sz w:val="22"/>
          <w:szCs w:val="22"/>
        </w:rPr>
        <w:t xml:space="preserve">the document </w:t>
      </w:r>
      <w:r w:rsidR="006E7001" w:rsidRPr="00DC129D">
        <w:rPr>
          <w:color w:val="000000" w:themeColor="text1"/>
          <w:spacing w:val="1"/>
          <w:sz w:val="22"/>
          <w:szCs w:val="22"/>
        </w:rPr>
        <w:t>be circulated to members for their comments.  The feedback received (by end February 2019) would be collated into a SWPHC response and the Chair</w:t>
      </w:r>
      <w:r w:rsidR="006A1FC2" w:rsidRPr="00DC129D">
        <w:rPr>
          <w:color w:val="000000" w:themeColor="text1"/>
          <w:spacing w:val="1"/>
          <w:sz w:val="22"/>
          <w:szCs w:val="22"/>
        </w:rPr>
        <w:t xml:space="preserve"> report back to the</w:t>
      </w:r>
      <w:r w:rsidR="006E7001" w:rsidRPr="00DC129D">
        <w:rPr>
          <w:color w:val="000000" w:themeColor="text1"/>
          <w:spacing w:val="1"/>
          <w:sz w:val="22"/>
          <w:szCs w:val="22"/>
        </w:rPr>
        <w:t xml:space="preserve"> </w:t>
      </w:r>
      <w:r w:rsidR="006A1FC2" w:rsidRPr="00DC129D">
        <w:rPr>
          <w:color w:val="000000" w:themeColor="text1"/>
          <w:spacing w:val="1"/>
          <w:sz w:val="22"/>
          <w:szCs w:val="22"/>
        </w:rPr>
        <w:t>IRCC.</w:t>
      </w:r>
    </w:p>
    <w:p w:rsidR="00BB50F9" w:rsidRPr="00BB50F9" w:rsidRDefault="00BB50F9" w:rsidP="00466462">
      <w:pPr>
        <w:widowControl w:val="0"/>
        <w:autoSpaceDE w:val="0"/>
        <w:autoSpaceDN w:val="0"/>
        <w:adjustRightInd w:val="0"/>
        <w:ind w:left="567" w:right="136"/>
        <w:jc w:val="both"/>
        <w:rPr>
          <w:color w:val="000000" w:themeColor="text1"/>
          <w:spacing w:val="1"/>
          <w:sz w:val="22"/>
          <w:szCs w:val="22"/>
        </w:rPr>
      </w:pPr>
    </w:p>
    <w:p w:rsidR="00AC3A5F" w:rsidRPr="00A61884" w:rsidRDefault="00D213E2" w:rsidP="00466462">
      <w:pPr>
        <w:widowControl w:val="0"/>
        <w:tabs>
          <w:tab w:val="left" w:pos="-426"/>
        </w:tabs>
        <w:autoSpaceDE w:val="0"/>
        <w:autoSpaceDN w:val="0"/>
        <w:adjustRightInd w:val="0"/>
        <w:ind w:left="567" w:right="-20"/>
        <w:rPr>
          <w:bCs/>
          <w:color w:val="FF0000"/>
          <w:spacing w:val="-1"/>
          <w:sz w:val="22"/>
          <w:szCs w:val="22"/>
        </w:rPr>
      </w:pPr>
      <w:r>
        <w:rPr>
          <w:bCs/>
          <w:color w:val="FF0000"/>
          <w:spacing w:val="-1"/>
          <w:sz w:val="22"/>
          <w:szCs w:val="22"/>
        </w:rPr>
        <w:t>Action 22</w:t>
      </w:r>
      <w:r w:rsidR="00A61884" w:rsidRPr="00A61884">
        <w:rPr>
          <w:bCs/>
          <w:color w:val="FF0000"/>
          <w:spacing w:val="-1"/>
          <w:sz w:val="22"/>
          <w:szCs w:val="22"/>
        </w:rPr>
        <w:t xml:space="preserve">:  All members to </w:t>
      </w:r>
      <w:r>
        <w:rPr>
          <w:bCs/>
          <w:color w:val="FF0000"/>
          <w:spacing w:val="-1"/>
          <w:sz w:val="22"/>
          <w:szCs w:val="22"/>
        </w:rPr>
        <w:t xml:space="preserve">review Resolution 2/1997 </w:t>
      </w:r>
      <w:r w:rsidR="00466462">
        <w:rPr>
          <w:bCs/>
          <w:color w:val="FF0000"/>
          <w:spacing w:val="-1"/>
          <w:sz w:val="22"/>
          <w:szCs w:val="22"/>
        </w:rPr>
        <w:t>(</w:t>
      </w:r>
      <w:r>
        <w:rPr>
          <w:bCs/>
          <w:color w:val="FF0000"/>
          <w:spacing w:val="-1"/>
          <w:sz w:val="22"/>
          <w:szCs w:val="22"/>
        </w:rPr>
        <w:t>as amended</w:t>
      </w:r>
      <w:r w:rsidR="00466462">
        <w:rPr>
          <w:bCs/>
          <w:color w:val="FF0000"/>
          <w:spacing w:val="-1"/>
          <w:sz w:val="22"/>
          <w:szCs w:val="22"/>
        </w:rPr>
        <w:t>)</w:t>
      </w:r>
      <w:r>
        <w:rPr>
          <w:bCs/>
          <w:color w:val="FF0000"/>
          <w:spacing w:val="-1"/>
          <w:sz w:val="22"/>
          <w:szCs w:val="22"/>
        </w:rPr>
        <w:t xml:space="preserve"> and provide comments to Chair</w:t>
      </w:r>
      <w:r w:rsidR="00EA35B1">
        <w:rPr>
          <w:bCs/>
          <w:color w:val="FF0000"/>
          <w:spacing w:val="-1"/>
          <w:sz w:val="22"/>
          <w:szCs w:val="22"/>
        </w:rPr>
        <w:t>.</w:t>
      </w:r>
    </w:p>
    <w:p w:rsidR="00D460BA" w:rsidRPr="008D0CEE" w:rsidRDefault="00D460BA" w:rsidP="00466462">
      <w:pPr>
        <w:widowControl w:val="0"/>
        <w:tabs>
          <w:tab w:val="left" w:pos="-426"/>
        </w:tabs>
        <w:autoSpaceDE w:val="0"/>
        <w:autoSpaceDN w:val="0"/>
        <w:adjustRightInd w:val="0"/>
        <w:ind w:left="567" w:right="-20" w:hanging="567"/>
        <w:rPr>
          <w:b/>
          <w:bCs/>
          <w:color w:val="000000" w:themeColor="text1"/>
          <w:spacing w:val="-1"/>
          <w:sz w:val="22"/>
          <w:szCs w:val="22"/>
        </w:rPr>
      </w:pPr>
    </w:p>
    <w:p w:rsidR="007342CC" w:rsidRPr="00DC129D" w:rsidRDefault="00D72202" w:rsidP="008D0CEE">
      <w:pPr>
        <w:widowControl w:val="0"/>
        <w:tabs>
          <w:tab w:val="left" w:pos="-426"/>
        </w:tabs>
        <w:autoSpaceDE w:val="0"/>
        <w:autoSpaceDN w:val="0"/>
        <w:adjustRightInd w:val="0"/>
        <w:ind w:left="567" w:right="-20" w:hanging="567"/>
        <w:rPr>
          <w:b/>
          <w:bCs/>
          <w:color w:val="000000" w:themeColor="text1"/>
          <w:spacing w:val="-1"/>
          <w:sz w:val="22"/>
          <w:szCs w:val="22"/>
        </w:rPr>
      </w:pPr>
      <w:r w:rsidRPr="00DC129D">
        <w:rPr>
          <w:b/>
          <w:bCs/>
          <w:color w:val="000000" w:themeColor="text1"/>
          <w:spacing w:val="-1"/>
          <w:sz w:val="22"/>
          <w:szCs w:val="22"/>
        </w:rPr>
        <w:t xml:space="preserve">17.3   Training and Technical Assistance </w:t>
      </w:r>
    </w:p>
    <w:p w:rsidR="00D72202" w:rsidRPr="00DC129D" w:rsidRDefault="00D72202" w:rsidP="008D0CEE">
      <w:pPr>
        <w:widowControl w:val="0"/>
        <w:tabs>
          <w:tab w:val="left" w:pos="-426"/>
        </w:tabs>
        <w:autoSpaceDE w:val="0"/>
        <w:autoSpaceDN w:val="0"/>
        <w:adjustRightInd w:val="0"/>
        <w:ind w:left="567" w:right="-20" w:hanging="567"/>
        <w:rPr>
          <w:b/>
          <w:bCs/>
          <w:color w:val="000000" w:themeColor="text1"/>
          <w:spacing w:val="-1"/>
          <w:sz w:val="22"/>
          <w:szCs w:val="22"/>
        </w:rPr>
      </w:pPr>
    </w:p>
    <w:p w:rsidR="006A745F" w:rsidRPr="00DC129D" w:rsidRDefault="00D72202" w:rsidP="00437F24">
      <w:pPr>
        <w:widowControl w:val="0"/>
        <w:tabs>
          <w:tab w:val="left" w:pos="-426"/>
        </w:tabs>
        <w:autoSpaceDE w:val="0"/>
        <w:autoSpaceDN w:val="0"/>
        <w:adjustRightInd w:val="0"/>
        <w:ind w:left="567" w:right="-20"/>
        <w:jc w:val="both"/>
        <w:rPr>
          <w:bCs/>
          <w:color w:val="000000" w:themeColor="text1"/>
          <w:spacing w:val="-1"/>
          <w:sz w:val="22"/>
          <w:szCs w:val="22"/>
        </w:rPr>
      </w:pPr>
      <w:r w:rsidRPr="00DC129D">
        <w:rPr>
          <w:bCs/>
          <w:color w:val="000000" w:themeColor="text1"/>
          <w:spacing w:val="-1"/>
          <w:sz w:val="22"/>
          <w:szCs w:val="22"/>
        </w:rPr>
        <w:t>Members discussed on the need for training and technical assistance in the region</w:t>
      </w:r>
      <w:r w:rsidR="00B60CF1" w:rsidRPr="00DC129D">
        <w:rPr>
          <w:bCs/>
          <w:color w:val="000000" w:themeColor="text1"/>
          <w:spacing w:val="-1"/>
          <w:sz w:val="22"/>
          <w:szCs w:val="22"/>
        </w:rPr>
        <w:t xml:space="preserve">.  </w:t>
      </w:r>
      <w:r w:rsidR="00077241" w:rsidRPr="00DC129D">
        <w:rPr>
          <w:bCs/>
          <w:color w:val="000000" w:themeColor="text1"/>
          <w:spacing w:val="-1"/>
          <w:sz w:val="22"/>
          <w:szCs w:val="22"/>
        </w:rPr>
        <w:t xml:space="preserve">There was </w:t>
      </w:r>
      <w:r w:rsidR="00155654" w:rsidRPr="00DC129D">
        <w:rPr>
          <w:bCs/>
          <w:color w:val="000000" w:themeColor="text1"/>
          <w:spacing w:val="-1"/>
          <w:sz w:val="22"/>
          <w:szCs w:val="22"/>
        </w:rPr>
        <w:t xml:space="preserve">a </w:t>
      </w:r>
      <w:r w:rsidR="00077241" w:rsidRPr="00DC129D">
        <w:rPr>
          <w:bCs/>
          <w:color w:val="000000" w:themeColor="text1"/>
          <w:spacing w:val="-1"/>
          <w:sz w:val="22"/>
          <w:szCs w:val="22"/>
        </w:rPr>
        <w:t>need t</w:t>
      </w:r>
      <w:r w:rsidR="007342CC" w:rsidRPr="00DC129D">
        <w:rPr>
          <w:bCs/>
          <w:color w:val="000000" w:themeColor="text1"/>
          <w:spacing w:val="-1"/>
          <w:sz w:val="22"/>
          <w:szCs w:val="22"/>
        </w:rPr>
        <w:t>o campaign for more training in hydrographic survey and nautical charting for the region, particularly</w:t>
      </w:r>
      <w:r w:rsidR="00077241" w:rsidRPr="00DC129D">
        <w:rPr>
          <w:bCs/>
          <w:color w:val="000000" w:themeColor="text1"/>
          <w:spacing w:val="-1"/>
          <w:sz w:val="22"/>
          <w:szCs w:val="22"/>
        </w:rPr>
        <w:t xml:space="preserve"> for</w:t>
      </w:r>
      <w:r w:rsidR="007342CC" w:rsidRPr="00DC129D">
        <w:rPr>
          <w:bCs/>
          <w:color w:val="000000" w:themeColor="text1"/>
          <w:spacing w:val="-1"/>
          <w:sz w:val="22"/>
          <w:szCs w:val="22"/>
        </w:rPr>
        <w:t xml:space="preserve"> those nations</w:t>
      </w:r>
      <w:r w:rsidR="00077241" w:rsidRPr="00DC129D">
        <w:rPr>
          <w:bCs/>
          <w:color w:val="000000" w:themeColor="text1"/>
          <w:spacing w:val="-1"/>
          <w:sz w:val="22"/>
          <w:szCs w:val="22"/>
        </w:rPr>
        <w:t xml:space="preserve"> that</w:t>
      </w:r>
      <w:r w:rsidR="007342CC" w:rsidRPr="00DC129D">
        <w:rPr>
          <w:bCs/>
          <w:color w:val="000000" w:themeColor="text1"/>
          <w:spacing w:val="-1"/>
          <w:sz w:val="22"/>
          <w:szCs w:val="22"/>
        </w:rPr>
        <w:t xml:space="preserve"> are not IHO </w:t>
      </w:r>
      <w:r w:rsidR="00077241" w:rsidRPr="00DC129D">
        <w:rPr>
          <w:bCs/>
          <w:color w:val="000000" w:themeColor="text1"/>
          <w:spacing w:val="-1"/>
          <w:sz w:val="22"/>
          <w:szCs w:val="22"/>
        </w:rPr>
        <w:t xml:space="preserve">members. </w:t>
      </w:r>
      <w:r w:rsidR="00155654" w:rsidRPr="00DC129D">
        <w:rPr>
          <w:bCs/>
          <w:color w:val="000000" w:themeColor="text1"/>
          <w:spacing w:val="-1"/>
          <w:sz w:val="22"/>
          <w:szCs w:val="22"/>
        </w:rPr>
        <w:t xml:space="preserve"> In addition it would be worth considering </w:t>
      </w:r>
      <w:r w:rsidR="007342CC" w:rsidRPr="00DC129D">
        <w:rPr>
          <w:bCs/>
          <w:color w:val="000000" w:themeColor="text1"/>
          <w:spacing w:val="-1"/>
          <w:sz w:val="22"/>
          <w:szCs w:val="22"/>
        </w:rPr>
        <w:t>a regional project – e.g</w:t>
      </w:r>
      <w:r w:rsidR="00155654" w:rsidRPr="00DC129D">
        <w:rPr>
          <w:bCs/>
          <w:color w:val="000000" w:themeColor="text1"/>
          <w:spacing w:val="-1"/>
          <w:sz w:val="22"/>
          <w:szCs w:val="22"/>
        </w:rPr>
        <w:t>.</w:t>
      </w:r>
      <w:r w:rsidR="007342CC" w:rsidRPr="00DC129D">
        <w:rPr>
          <w:bCs/>
          <w:color w:val="000000" w:themeColor="text1"/>
          <w:spacing w:val="-1"/>
          <w:sz w:val="22"/>
          <w:szCs w:val="22"/>
        </w:rPr>
        <w:t xml:space="preserve"> </w:t>
      </w:r>
      <w:r w:rsidR="00155654" w:rsidRPr="00DC129D">
        <w:rPr>
          <w:bCs/>
          <w:color w:val="000000" w:themeColor="text1"/>
          <w:spacing w:val="-1"/>
          <w:sz w:val="22"/>
          <w:szCs w:val="22"/>
        </w:rPr>
        <w:t xml:space="preserve">in </w:t>
      </w:r>
      <w:r w:rsidR="007342CC" w:rsidRPr="00DC129D">
        <w:rPr>
          <w:bCs/>
          <w:color w:val="000000" w:themeColor="text1"/>
          <w:spacing w:val="-1"/>
          <w:sz w:val="22"/>
          <w:szCs w:val="22"/>
        </w:rPr>
        <w:t xml:space="preserve">the </w:t>
      </w:r>
      <w:r w:rsidR="00155654" w:rsidRPr="00DC129D">
        <w:rPr>
          <w:bCs/>
          <w:color w:val="000000" w:themeColor="text1"/>
          <w:spacing w:val="-1"/>
          <w:sz w:val="22"/>
          <w:szCs w:val="22"/>
        </w:rPr>
        <w:t>Straits</w:t>
      </w:r>
      <w:r w:rsidR="00127A4E" w:rsidRPr="00DC129D">
        <w:rPr>
          <w:bCs/>
          <w:color w:val="000000" w:themeColor="text1"/>
          <w:spacing w:val="-1"/>
          <w:sz w:val="22"/>
          <w:szCs w:val="22"/>
        </w:rPr>
        <w:t xml:space="preserve"> of Malacca and Singapore where</w:t>
      </w:r>
      <w:r w:rsidR="007342CC" w:rsidRPr="00DC129D">
        <w:rPr>
          <w:bCs/>
          <w:color w:val="000000" w:themeColor="text1"/>
          <w:spacing w:val="-1"/>
          <w:sz w:val="22"/>
          <w:szCs w:val="22"/>
        </w:rPr>
        <w:t xml:space="preserve"> the IMO</w:t>
      </w:r>
      <w:r w:rsidR="00127A4E" w:rsidRPr="00DC129D">
        <w:rPr>
          <w:bCs/>
          <w:color w:val="000000" w:themeColor="text1"/>
          <w:spacing w:val="-1"/>
          <w:sz w:val="22"/>
          <w:szCs w:val="22"/>
        </w:rPr>
        <w:t xml:space="preserve"> organised and</w:t>
      </w:r>
      <w:r w:rsidR="007342CC" w:rsidRPr="00DC129D">
        <w:rPr>
          <w:bCs/>
          <w:color w:val="000000" w:themeColor="text1"/>
          <w:spacing w:val="-1"/>
          <w:sz w:val="22"/>
          <w:szCs w:val="22"/>
        </w:rPr>
        <w:t xml:space="preserve"> paid for </w:t>
      </w:r>
      <w:r w:rsidR="00127A4E" w:rsidRPr="00DC129D">
        <w:rPr>
          <w:bCs/>
          <w:color w:val="000000" w:themeColor="text1"/>
          <w:spacing w:val="-1"/>
          <w:sz w:val="22"/>
          <w:szCs w:val="22"/>
        </w:rPr>
        <w:t xml:space="preserve">the consultants to </w:t>
      </w:r>
      <w:r w:rsidR="007342CC" w:rsidRPr="00DC129D">
        <w:rPr>
          <w:bCs/>
          <w:color w:val="000000" w:themeColor="text1"/>
          <w:spacing w:val="-1"/>
          <w:sz w:val="22"/>
          <w:szCs w:val="22"/>
        </w:rPr>
        <w:t>develop</w:t>
      </w:r>
      <w:r w:rsidR="00127A4E" w:rsidRPr="00DC129D">
        <w:rPr>
          <w:bCs/>
          <w:color w:val="000000" w:themeColor="text1"/>
          <w:spacing w:val="-1"/>
          <w:sz w:val="22"/>
          <w:szCs w:val="22"/>
        </w:rPr>
        <w:t xml:space="preserve"> the </w:t>
      </w:r>
      <w:r w:rsidR="007342CC" w:rsidRPr="00DC129D">
        <w:rPr>
          <w:bCs/>
          <w:color w:val="000000" w:themeColor="text1"/>
          <w:spacing w:val="-1"/>
          <w:sz w:val="22"/>
          <w:szCs w:val="22"/>
        </w:rPr>
        <w:t>project</w:t>
      </w:r>
      <w:r w:rsidR="00127A4E" w:rsidRPr="00DC129D">
        <w:rPr>
          <w:bCs/>
          <w:color w:val="000000" w:themeColor="text1"/>
          <w:spacing w:val="-1"/>
          <w:sz w:val="22"/>
          <w:szCs w:val="22"/>
        </w:rPr>
        <w:t>.  The project</w:t>
      </w:r>
      <w:r w:rsidR="00155654" w:rsidRPr="00DC129D">
        <w:rPr>
          <w:bCs/>
          <w:color w:val="000000" w:themeColor="text1"/>
          <w:spacing w:val="-1"/>
          <w:sz w:val="22"/>
          <w:szCs w:val="22"/>
        </w:rPr>
        <w:t xml:space="preserve"> was </w:t>
      </w:r>
      <w:r w:rsidR="007342CC" w:rsidRPr="00DC129D">
        <w:rPr>
          <w:bCs/>
          <w:color w:val="000000" w:themeColor="text1"/>
          <w:spacing w:val="-1"/>
          <w:sz w:val="22"/>
          <w:szCs w:val="22"/>
        </w:rPr>
        <w:t>submitted to the World Bank</w:t>
      </w:r>
      <w:r w:rsidR="00127A4E" w:rsidRPr="00DC129D">
        <w:rPr>
          <w:bCs/>
          <w:color w:val="000000" w:themeColor="text1"/>
          <w:spacing w:val="-1"/>
          <w:sz w:val="22"/>
          <w:szCs w:val="22"/>
        </w:rPr>
        <w:t xml:space="preserve">, succeeded in being financed, and is now </w:t>
      </w:r>
      <w:r w:rsidRPr="00DC129D">
        <w:rPr>
          <w:bCs/>
          <w:color w:val="000000" w:themeColor="text1"/>
          <w:spacing w:val="-1"/>
          <w:sz w:val="22"/>
          <w:szCs w:val="22"/>
        </w:rPr>
        <w:t>operational</w:t>
      </w:r>
      <w:r w:rsidR="00127A4E" w:rsidRPr="00DC129D">
        <w:rPr>
          <w:bCs/>
          <w:color w:val="000000" w:themeColor="text1"/>
          <w:spacing w:val="-1"/>
          <w:sz w:val="22"/>
          <w:szCs w:val="22"/>
        </w:rPr>
        <w:t>.</w:t>
      </w:r>
      <w:r w:rsidR="00155654" w:rsidRPr="00DC129D">
        <w:rPr>
          <w:bCs/>
          <w:color w:val="000000" w:themeColor="text1"/>
          <w:spacing w:val="-1"/>
          <w:sz w:val="22"/>
          <w:szCs w:val="22"/>
        </w:rPr>
        <w:t xml:space="preserve">  .  </w:t>
      </w:r>
    </w:p>
    <w:p w:rsidR="007342CC" w:rsidRPr="00DC129D" w:rsidRDefault="00155654" w:rsidP="00437F24">
      <w:pPr>
        <w:widowControl w:val="0"/>
        <w:tabs>
          <w:tab w:val="left" w:pos="-426"/>
        </w:tabs>
        <w:autoSpaceDE w:val="0"/>
        <w:autoSpaceDN w:val="0"/>
        <w:adjustRightInd w:val="0"/>
        <w:ind w:left="567" w:right="-20"/>
        <w:jc w:val="both"/>
        <w:rPr>
          <w:bCs/>
          <w:color w:val="000000" w:themeColor="text1"/>
          <w:spacing w:val="-1"/>
          <w:sz w:val="22"/>
          <w:szCs w:val="22"/>
        </w:rPr>
      </w:pPr>
      <w:r w:rsidRPr="00DC129D">
        <w:rPr>
          <w:bCs/>
          <w:color w:val="000000" w:themeColor="text1"/>
          <w:spacing w:val="-1"/>
          <w:sz w:val="22"/>
          <w:szCs w:val="22"/>
        </w:rPr>
        <w:t>It was agreed that members should consult with their IMO representatives to lobby IMO Technical Corporation Committee (TCC) the need for hydrographic survey projects in the region.</w:t>
      </w:r>
    </w:p>
    <w:p w:rsidR="00127A4E" w:rsidRPr="00DC129D" w:rsidRDefault="006A745F" w:rsidP="00437F24">
      <w:pPr>
        <w:widowControl w:val="0"/>
        <w:tabs>
          <w:tab w:val="left" w:pos="-426"/>
        </w:tabs>
        <w:autoSpaceDE w:val="0"/>
        <w:autoSpaceDN w:val="0"/>
        <w:adjustRightInd w:val="0"/>
        <w:ind w:left="567" w:right="-20"/>
        <w:jc w:val="both"/>
        <w:rPr>
          <w:bCs/>
          <w:color w:val="000000" w:themeColor="text1"/>
          <w:spacing w:val="-1"/>
          <w:sz w:val="22"/>
          <w:szCs w:val="22"/>
        </w:rPr>
      </w:pPr>
      <w:r w:rsidRPr="00DC129D">
        <w:rPr>
          <w:bCs/>
          <w:color w:val="000000" w:themeColor="text1"/>
          <w:spacing w:val="-1"/>
          <w:sz w:val="22"/>
          <w:szCs w:val="22"/>
        </w:rPr>
        <w:t xml:space="preserve">In </w:t>
      </w:r>
      <w:r w:rsidR="00EA35B1" w:rsidRPr="00DC129D">
        <w:rPr>
          <w:bCs/>
          <w:color w:val="000000" w:themeColor="text1"/>
          <w:spacing w:val="-1"/>
          <w:sz w:val="22"/>
          <w:szCs w:val="22"/>
        </w:rPr>
        <w:t>addition,</w:t>
      </w:r>
      <w:r w:rsidRPr="00DC129D">
        <w:rPr>
          <w:bCs/>
          <w:color w:val="000000" w:themeColor="text1"/>
          <w:spacing w:val="-1"/>
          <w:sz w:val="22"/>
          <w:szCs w:val="22"/>
        </w:rPr>
        <w:t xml:space="preserve"> </w:t>
      </w:r>
      <w:r w:rsidR="00155654" w:rsidRPr="00DC129D">
        <w:rPr>
          <w:bCs/>
          <w:color w:val="000000" w:themeColor="text1"/>
          <w:spacing w:val="-1"/>
          <w:sz w:val="22"/>
          <w:szCs w:val="22"/>
        </w:rPr>
        <w:t>coastal States and SPC would</w:t>
      </w:r>
      <w:r w:rsidR="00127A4E" w:rsidRPr="00DC129D">
        <w:rPr>
          <w:bCs/>
          <w:color w:val="000000" w:themeColor="text1"/>
          <w:spacing w:val="-1"/>
          <w:sz w:val="22"/>
          <w:szCs w:val="22"/>
        </w:rPr>
        <w:t xml:space="preserve"> </w:t>
      </w:r>
      <w:r w:rsidR="00155654" w:rsidRPr="00DC129D">
        <w:rPr>
          <w:bCs/>
          <w:color w:val="000000" w:themeColor="text1"/>
          <w:spacing w:val="-1"/>
          <w:sz w:val="22"/>
          <w:szCs w:val="22"/>
        </w:rPr>
        <w:t>liaise</w:t>
      </w:r>
      <w:r w:rsidR="00D72202" w:rsidRPr="00DC129D">
        <w:rPr>
          <w:bCs/>
          <w:color w:val="000000" w:themeColor="text1"/>
          <w:spacing w:val="-1"/>
          <w:sz w:val="22"/>
          <w:szCs w:val="22"/>
        </w:rPr>
        <w:t xml:space="preserve"> with the IMO Technical Cooperation Officer at SPC to lead on drafting and submission to IMO TCC re supporting training for hydrography in the region.</w:t>
      </w:r>
      <w:r w:rsidR="00155654" w:rsidRPr="00DC129D">
        <w:rPr>
          <w:bCs/>
          <w:color w:val="000000" w:themeColor="text1"/>
          <w:spacing w:val="-1"/>
          <w:sz w:val="22"/>
          <w:szCs w:val="22"/>
        </w:rPr>
        <w:t xml:space="preserve"> </w:t>
      </w:r>
    </w:p>
    <w:p w:rsidR="00155654" w:rsidRPr="00DC129D" w:rsidRDefault="00155654" w:rsidP="00437F24">
      <w:pPr>
        <w:widowControl w:val="0"/>
        <w:tabs>
          <w:tab w:val="left" w:pos="-426"/>
        </w:tabs>
        <w:autoSpaceDE w:val="0"/>
        <w:autoSpaceDN w:val="0"/>
        <w:adjustRightInd w:val="0"/>
        <w:ind w:left="567" w:right="-20"/>
        <w:jc w:val="both"/>
        <w:rPr>
          <w:bCs/>
          <w:color w:val="000000" w:themeColor="text1"/>
          <w:spacing w:val="-1"/>
          <w:sz w:val="22"/>
          <w:szCs w:val="22"/>
        </w:rPr>
      </w:pPr>
    </w:p>
    <w:p w:rsidR="00155654" w:rsidRDefault="00155654" w:rsidP="00437F24">
      <w:pPr>
        <w:widowControl w:val="0"/>
        <w:tabs>
          <w:tab w:val="left" w:pos="-426"/>
        </w:tabs>
        <w:autoSpaceDE w:val="0"/>
        <w:autoSpaceDN w:val="0"/>
        <w:adjustRightInd w:val="0"/>
        <w:ind w:left="567" w:right="-20"/>
        <w:jc w:val="both"/>
        <w:rPr>
          <w:bCs/>
          <w:color w:val="FF0000"/>
          <w:spacing w:val="-1"/>
          <w:sz w:val="22"/>
          <w:szCs w:val="22"/>
        </w:rPr>
      </w:pPr>
      <w:r w:rsidRPr="00155654">
        <w:rPr>
          <w:bCs/>
          <w:color w:val="FF0000"/>
          <w:spacing w:val="-1"/>
          <w:sz w:val="22"/>
          <w:szCs w:val="22"/>
        </w:rPr>
        <w:t xml:space="preserve">Action 23: Members to consult with their IMO representatives to lobby IMO Technical Cooperation Committee (TCC) the need for hydrographic survey projects in the region  </w:t>
      </w:r>
    </w:p>
    <w:p w:rsidR="00155654" w:rsidRPr="00155654" w:rsidRDefault="00155654" w:rsidP="00155654">
      <w:pPr>
        <w:widowControl w:val="0"/>
        <w:tabs>
          <w:tab w:val="left" w:pos="-426"/>
        </w:tabs>
        <w:autoSpaceDE w:val="0"/>
        <w:autoSpaceDN w:val="0"/>
        <w:adjustRightInd w:val="0"/>
        <w:ind w:left="567" w:right="-20"/>
        <w:rPr>
          <w:bCs/>
          <w:color w:val="FF0000"/>
          <w:spacing w:val="-1"/>
          <w:sz w:val="22"/>
          <w:szCs w:val="22"/>
        </w:rPr>
      </w:pPr>
    </w:p>
    <w:p w:rsidR="00155654" w:rsidRPr="00155654" w:rsidRDefault="00155654" w:rsidP="00437F24">
      <w:pPr>
        <w:widowControl w:val="0"/>
        <w:tabs>
          <w:tab w:val="left" w:pos="-426"/>
        </w:tabs>
        <w:autoSpaceDE w:val="0"/>
        <w:autoSpaceDN w:val="0"/>
        <w:adjustRightInd w:val="0"/>
        <w:ind w:left="567" w:right="-20"/>
        <w:jc w:val="both"/>
        <w:rPr>
          <w:bCs/>
          <w:color w:val="FF0000"/>
          <w:spacing w:val="-1"/>
          <w:sz w:val="22"/>
          <w:szCs w:val="22"/>
        </w:rPr>
      </w:pPr>
      <w:r w:rsidRPr="00155654">
        <w:rPr>
          <w:bCs/>
          <w:color w:val="FF0000"/>
          <w:spacing w:val="-1"/>
          <w:sz w:val="22"/>
          <w:szCs w:val="22"/>
        </w:rPr>
        <w:t>Action 24: Coastal States and SPC to liaise with IMO Technical Cooperation Officer at SPC to lead on drafting and submission of paper to IMO TCC re supporting training for hydrography in the region</w:t>
      </w:r>
    </w:p>
    <w:p w:rsidR="00127A4E" w:rsidRPr="00155654" w:rsidRDefault="00127A4E" w:rsidP="00437F24">
      <w:pPr>
        <w:widowControl w:val="0"/>
        <w:tabs>
          <w:tab w:val="left" w:pos="-426"/>
        </w:tabs>
        <w:autoSpaceDE w:val="0"/>
        <w:autoSpaceDN w:val="0"/>
        <w:adjustRightInd w:val="0"/>
        <w:ind w:left="567" w:right="-20" w:hanging="567"/>
        <w:jc w:val="both"/>
        <w:rPr>
          <w:bCs/>
          <w:color w:val="0070C0"/>
          <w:spacing w:val="-1"/>
          <w:sz w:val="22"/>
          <w:szCs w:val="22"/>
        </w:rPr>
      </w:pPr>
    </w:p>
    <w:p w:rsidR="00DB00D0" w:rsidRPr="00DC129D" w:rsidRDefault="00BC7156" w:rsidP="00437F24">
      <w:pPr>
        <w:widowControl w:val="0"/>
        <w:tabs>
          <w:tab w:val="left" w:pos="-426"/>
        </w:tabs>
        <w:autoSpaceDE w:val="0"/>
        <w:autoSpaceDN w:val="0"/>
        <w:adjustRightInd w:val="0"/>
        <w:ind w:left="567" w:right="-20" w:hanging="567"/>
        <w:jc w:val="both"/>
        <w:rPr>
          <w:color w:val="000000" w:themeColor="text1"/>
          <w:sz w:val="22"/>
          <w:szCs w:val="22"/>
        </w:rPr>
      </w:pPr>
      <w:r w:rsidRPr="00DC129D">
        <w:rPr>
          <w:b/>
          <w:bCs/>
          <w:color w:val="000000" w:themeColor="text1"/>
          <w:spacing w:val="-1"/>
          <w:sz w:val="22"/>
          <w:szCs w:val="22"/>
        </w:rPr>
        <w:t>1</w:t>
      </w:r>
      <w:r w:rsidR="006001A2" w:rsidRPr="00DC129D">
        <w:rPr>
          <w:b/>
          <w:bCs/>
          <w:color w:val="000000" w:themeColor="text1"/>
          <w:spacing w:val="-1"/>
          <w:sz w:val="22"/>
          <w:szCs w:val="22"/>
        </w:rPr>
        <w:t>8</w:t>
      </w:r>
      <w:r w:rsidR="00DB00D0" w:rsidRPr="00DC129D">
        <w:rPr>
          <w:b/>
          <w:bCs/>
          <w:color w:val="000000" w:themeColor="text1"/>
          <w:sz w:val="22"/>
          <w:szCs w:val="22"/>
        </w:rPr>
        <w:t>.</w:t>
      </w:r>
      <w:r w:rsidR="00DB00D0" w:rsidRPr="00DC129D">
        <w:rPr>
          <w:b/>
          <w:bCs/>
          <w:color w:val="000000" w:themeColor="text1"/>
          <w:sz w:val="22"/>
          <w:szCs w:val="22"/>
        </w:rPr>
        <w:tab/>
      </w:r>
      <w:r w:rsidR="00DB00D0" w:rsidRPr="00DC129D">
        <w:rPr>
          <w:b/>
          <w:bCs/>
          <w:color w:val="000000" w:themeColor="text1"/>
          <w:spacing w:val="-1"/>
          <w:sz w:val="22"/>
          <w:szCs w:val="22"/>
        </w:rPr>
        <w:t>D</w:t>
      </w:r>
      <w:r w:rsidR="00DB00D0" w:rsidRPr="00DC129D">
        <w:rPr>
          <w:b/>
          <w:bCs/>
          <w:color w:val="000000" w:themeColor="text1"/>
          <w:sz w:val="22"/>
          <w:szCs w:val="22"/>
        </w:rPr>
        <w:t>a</w:t>
      </w:r>
      <w:r w:rsidR="00DB00D0" w:rsidRPr="00DC129D">
        <w:rPr>
          <w:b/>
          <w:bCs/>
          <w:color w:val="000000" w:themeColor="text1"/>
          <w:spacing w:val="1"/>
          <w:sz w:val="22"/>
          <w:szCs w:val="22"/>
        </w:rPr>
        <w:t>t</w:t>
      </w:r>
      <w:r w:rsidR="00DB00D0" w:rsidRPr="00DC129D">
        <w:rPr>
          <w:b/>
          <w:bCs/>
          <w:color w:val="000000" w:themeColor="text1"/>
          <w:sz w:val="22"/>
          <w:szCs w:val="22"/>
        </w:rPr>
        <w:t xml:space="preserve">e and </w:t>
      </w:r>
      <w:r w:rsidR="00DB00D0" w:rsidRPr="00DC129D">
        <w:rPr>
          <w:b/>
          <w:bCs/>
          <w:color w:val="000000" w:themeColor="text1"/>
          <w:spacing w:val="-1"/>
          <w:sz w:val="22"/>
          <w:szCs w:val="22"/>
        </w:rPr>
        <w:t>V</w:t>
      </w:r>
      <w:r w:rsidR="00DB00D0" w:rsidRPr="00DC129D">
        <w:rPr>
          <w:b/>
          <w:bCs/>
          <w:color w:val="000000" w:themeColor="text1"/>
          <w:sz w:val="22"/>
          <w:szCs w:val="22"/>
        </w:rPr>
        <w:t>e</w:t>
      </w:r>
      <w:r w:rsidR="00DB00D0" w:rsidRPr="00DC129D">
        <w:rPr>
          <w:b/>
          <w:bCs/>
          <w:color w:val="000000" w:themeColor="text1"/>
          <w:spacing w:val="-1"/>
          <w:sz w:val="22"/>
          <w:szCs w:val="22"/>
        </w:rPr>
        <w:t>n</w:t>
      </w:r>
      <w:r w:rsidR="00DB00D0" w:rsidRPr="00DC129D">
        <w:rPr>
          <w:b/>
          <w:bCs/>
          <w:color w:val="000000" w:themeColor="text1"/>
          <w:sz w:val="22"/>
          <w:szCs w:val="22"/>
        </w:rPr>
        <w:t>ue</w:t>
      </w:r>
      <w:r w:rsidR="00DB00D0" w:rsidRPr="00DC129D">
        <w:rPr>
          <w:b/>
          <w:bCs/>
          <w:color w:val="000000" w:themeColor="text1"/>
          <w:spacing w:val="-2"/>
          <w:sz w:val="22"/>
          <w:szCs w:val="22"/>
        </w:rPr>
        <w:t xml:space="preserve"> </w:t>
      </w:r>
      <w:r w:rsidR="00DB00D0" w:rsidRPr="00DC129D">
        <w:rPr>
          <w:b/>
          <w:bCs/>
          <w:color w:val="000000" w:themeColor="text1"/>
          <w:sz w:val="22"/>
          <w:szCs w:val="22"/>
        </w:rPr>
        <w:t>of</w:t>
      </w:r>
      <w:r w:rsidR="00D460BA" w:rsidRPr="00DC129D">
        <w:rPr>
          <w:b/>
          <w:bCs/>
          <w:color w:val="000000" w:themeColor="text1"/>
          <w:spacing w:val="-1"/>
          <w:sz w:val="22"/>
          <w:szCs w:val="22"/>
        </w:rPr>
        <w:t xml:space="preserve"> Next M</w:t>
      </w:r>
      <w:r w:rsidR="00DB00D0" w:rsidRPr="00DC129D">
        <w:rPr>
          <w:b/>
          <w:bCs/>
          <w:color w:val="000000" w:themeColor="text1"/>
          <w:spacing w:val="-1"/>
          <w:sz w:val="22"/>
          <w:szCs w:val="22"/>
        </w:rPr>
        <w:t xml:space="preserve">eeting </w:t>
      </w:r>
    </w:p>
    <w:p w:rsidR="00A436DA" w:rsidRPr="00DC129D" w:rsidRDefault="00A436DA" w:rsidP="00437F24">
      <w:pPr>
        <w:widowControl w:val="0"/>
        <w:autoSpaceDE w:val="0"/>
        <w:autoSpaceDN w:val="0"/>
        <w:adjustRightInd w:val="0"/>
        <w:ind w:right="-20"/>
        <w:jc w:val="both"/>
        <w:rPr>
          <w:color w:val="000000" w:themeColor="text1"/>
          <w:spacing w:val="-1"/>
          <w:sz w:val="22"/>
          <w:szCs w:val="22"/>
        </w:rPr>
      </w:pPr>
    </w:p>
    <w:p w:rsidR="00DB00D0" w:rsidRPr="00DC129D" w:rsidRDefault="00217B0A" w:rsidP="00437F24">
      <w:pPr>
        <w:widowControl w:val="0"/>
        <w:autoSpaceDE w:val="0"/>
        <w:autoSpaceDN w:val="0"/>
        <w:adjustRightInd w:val="0"/>
        <w:ind w:left="571" w:right="-20"/>
        <w:jc w:val="both"/>
        <w:rPr>
          <w:color w:val="000000" w:themeColor="text1"/>
          <w:sz w:val="22"/>
          <w:szCs w:val="22"/>
        </w:rPr>
      </w:pPr>
      <w:r w:rsidRPr="00DC129D">
        <w:rPr>
          <w:color w:val="000000" w:themeColor="text1"/>
          <w:spacing w:val="-1"/>
          <w:sz w:val="22"/>
          <w:szCs w:val="22"/>
        </w:rPr>
        <w:t>The Chair offered</w:t>
      </w:r>
      <w:r w:rsidR="00A7216B" w:rsidRPr="00DC129D">
        <w:rPr>
          <w:color w:val="000000" w:themeColor="text1"/>
          <w:spacing w:val="-1"/>
          <w:sz w:val="22"/>
          <w:szCs w:val="22"/>
        </w:rPr>
        <w:t xml:space="preserve"> </w:t>
      </w:r>
      <w:r w:rsidR="00012A17" w:rsidRPr="00DC129D">
        <w:rPr>
          <w:color w:val="000000" w:themeColor="text1"/>
          <w:spacing w:val="-1"/>
          <w:sz w:val="22"/>
          <w:szCs w:val="22"/>
        </w:rPr>
        <w:t xml:space="preserve">to host the next </w:t>
      </w:r>
      <w:r w:rsidR="00C31B82" w:rsidRPr="00DC129D">
        <w:rPr>
          <w:color w:val="000000" w:themeColor="text1"/>
          <w:spacing w:val="-1"/>
          <w:sz w:val="22"/>
          <w:szCs w:val="22"/>
        </w:rPr>
        <w:t>meeting</w:t>
      </w:r>
      <w:r w:rsidR="00A7216B" w:rsidRPr="00DC129D">
        <w:rPr>
          <w:color w:val="000000" w:themeColor="text1"/>
          <w:spacing w:val="-1"/>
          <w:sz w:val="22"/>
          <w:szCs w:val="22"/>
        </w:rPr>
        <w:t xml:space="preserve"> in</w:t>
      </w:r>
      <w:r w:rsidR="004F7C3D" w:rsidRPr="00DC129D">
        <w:rPr>
          <w:color w:val="000000" w:themeColor="text1"/>
          <w:spacing w:val="-1"/>
          <w:sz w:val="22"/>
          <w:szCs w:val="22"/>
        </w:rPr>
        <w:t xml:space="preserve"> </w:t>
      </w:r>
      <w:r w:rsidRPr="00DC129D">
        <w:rPr>
          <w:color w:val="000000" w:themeColor="text1"/>
          <w:spacing w:val="-1"/>
          <w:sz w:val="22"/>
          <w:szCs w:val="22"/>
        </w:rPr>
        <w:t>Wollongong, Australia at</w:t>
      </w:r>
      <w:r w:rsidR="00B60CF1" w:rsidRPr="00DC129D">
        <w:rPr>
          <w:color w:val="000000" w:themeColor="text1"/>
          <w:spacing w:val="-1"/>
          <w:sz w:val="22"/>
          <w:szCs w:val="22"/>
        </w:rPr>
        <w:t xml:space="preserve"> about the same time next year.</w:t>
      </w:r>
      <w:r w:rsidRPr="00DC129D">
        <w:rPr>
          <w:color w:val="000000" w:themeColor="text1"/>
          <w:spacing w:val="-1"/>
          <w:sz w:val="22"/>
          <w:szCs w:val="22"/>
        </w:rPr>
        <w:t xml:space="preserve">  </w:t>
      </w:r>
      <w:r w:rsidR="00584B0B" w:rsidRPr="00DC129D">
        <w:rPr>
          <w:color w:val="000000" w:themeColor="text1"/>
          <w:spacing w:val="-1"/>
          <w:sz w:val="22"/>
          <w:szCs w:val="22"/>
        </w:rPr>
        <w:t xml:space="preserve">As there were no other offers for hosting of the event it </w:t>
      </w:r>
      <w:r w:rsidR="00012A17" w:rsidRPr="00DC129D">
        <w:rPr>
          <w:color w:val="000000" w:themeColor="text1"/>
          <w:spacing w:val="-1"/>
          <w:sz w:val="22"/>
          <w:szCs w:val="22"/>
        </w:rPr>
        <w:t xml:space="preserve">was agreed that </w:t>
      </w:r>
      <w:r w:rsidRPr="00DC129D">
        <w:rPr>
          <w:color w:val="000000" w:themeColor="text1"/>
          <w:spacing w:val="-1"/>
          <w:sz w:val="22"/>
          <w:szCs w:val="22"/>
        </w:rPr>
        <w:t>SWPHC17</w:t>
      </w:r>
      <w:r w:rsidR="00584B0B" w:rsidRPr="00DC129D">
        <w:rPr>
          <w:color w:val="000000" w:themeColor="text1"/>
          <w:spacing w:val="-1"/>
          <w:sz w:val="22"/>
          <w:szCs w:val="22"/>
        </w:rPr>
        <w:t xml:space="preserve"> and the Technical Workshop</w:t>
      </w:r>
      <w:r w:rsidRPr="00DC129D">
        <w:rPr>
          <w:color w:val="000000" w:themeColor="text1"/>
          <w:spacing w:val="-1"/>
          <w:sz w:val="22"/>
          <w:szCs w:val="22"/>
        </w:rPr>
        <w:t xml:space="preserve"> be held in Wollongong</w:t>
      </w:r>
      <w:r w:rsidR="002602C2" w:rsidRPr="00DC129D">
        <w:rPr>
          <w:color w:val="000000" w:themeColor="text1"/>
          <w:spacing w:val="-1"/>
          <w:sz w:val="22"/>
          <w:szCs w:val="22"/>
        </w:rPr>
        <w:t xml:space="preserve"> in </w:t>
      </w:r>
      <w:r w:rsidRPr="00DC129D">
        <w:rPr>
          <w:color w:val="000000" w:themeColor="text1"/>
          <w:spacing w:val="-1"/>
          <w:sz w:val="22"/>
          <w:szCs w:val="22"/>
        </w:rPr>
        <w:t>February 2020</w:t>
      </w:r>
      <w:r w:rsidR="004F7C3D" w:rsidRPr="00DC129D">
        <w:rPr>
          <w:color w:val="000000" w:themeColor="text1"/>
          <w:spacing w:val="-1"/>
          <w:sz w:val="22"/>
          <w:szCs w:val="22"/>
        </w:rPr>
        <w:t>.</w:t>
      </w:r>
    </w:p>
    <w:p w:rsidR="00012A17" w:rsidRPr="00DC129D" w:rsidRDefault="00012A17" w:rsidP="00437F24">
      <w:pPr>
        <w:widowControl w:val="0"/>
        <w:autoSpaceDE w:val="0"/>
        <w:autoSpaceDN w:val="0"/>
        <w:adjustRightInd w:val="0"/>
        <w:jc w:val="both"/>
        <w:rPr>
          <w:bCs/>
          <w:color w:val="000000" w:themeColor="text1"/>
          <w:spacing w:val="-1"/>
          <w:sz w:val="22"/>
          <w:szCs w:val="22"/>
        </w:rPr>
      </w:pPr>
    </w:p>
    <w:p w:rsidR="00EA35B1" w:rsidRPr="00DC129D" w:rsidRDefault="00EA35B1" w:rsidP="00437F24">
      <w:pPr>
        <w:widowControl w:val="0"/>
        <w:tabs>
          <w:tab w:val="left" w:pos="-709"/>
        </w:tabs>
        <w:autoSpaceDE w:val="0"/>
        <w:autoSpaceDN w:val="0"/>
        <w:adjustRightInd w:val="0"/>
        <w:ind w:left="567" w:right="20" w:hanging="567"/>
        <w:jc w:val="both"/>
        <w:rPr>
          <w:color w:val="000000" w:themeColor="text1"/>
          <w:sz w:val="22"/>
          <w:szCs w:val="22"/>
        </w:rPr>
      </w:pPr>
    </w:p>
    <w:p w:rsidR="00DB00D0" w:rsidRPr="00DC129D" w:rsidRDefault="00BC7156" w:rsidP="00437F24">
      <w:pPr>
        <w:widowControl w:val="0"/>
        <w:tabs>
          <w:tab w:val="left" w:pos="-709"/>
        </w:tabs>
        <w:autoSpaceDE w:val="0"/>
        <w:autoSpaceDN w:val="0"/>
        <w:adjustRightInd w:val="0"/>
        <w:ind w:left="567" w:right="20" w:hanging="567"/>
        <w:jc w:val="both"/>
        <w:rPr>
          <w:color w:val="000000" w:themeColor="text1"/>
          <w:sz w:val="22"/>
          <w:szCs w:val="22"/>
        </w:rPr>
      </w:pPr>
      <w:r w:rsidRPr="00DC129D">
        <w:rPr>
          <w:b/>
          <w:bCs/>
          <w:color w:val="000000" w:themeColor="text1"/>
          <w:spacing w:val="-1"/>
          <w:sz w:val="22"/>
          <w:szCs w:val="22"/>
        </w:rPr>
        <w:t>1</w:t>
      </w:r>
      <w:r w:rsidR="006001A2" w:rsidRPr="00DC129D">
        <w:rPr>
          <w:b/>
          <w:bCs/>
          <w:color w:val="000000" w:themeColor="text1"/>
          <w:spacing w:val="-1"/>
          <w:sz w:val="22"/>
          <w:szCs w:val="22"/>
        </w:rPr>
        <w:t>9</w:t>
      </w:r>
      <w:r w:rsidR="00DB00D0" w:rsidRPr="00DC129D">
        <w:rPr>
          <w:b/>
          <w:bCs/>
          <w:color w:val="000000" w:themeColor="text1"/>
          <w:sz w:val="22"/>
          <w:szCs w:val="22"/>
        </w:rPr>
        <w:t>.</w:t>
      </w:r>
      <w:r w:rsidR="00DB00D0" w:rsidRPr="00DC129D">
        <w:rPr>
          <w:b/>
          <w:bCs/>
          <w:color w:val="000000" w:themeColor="text1"/>
          <w:sz w:val="22"/>
          <w:szCs w:val="22"/>
        </w:rPr>
        <w:tab/>
      </w:r>
      <w:r w:rsidR="00DB00D0" w:rsidRPr="00DC129D">
        <w:rPr>
          <w:b/>
          <w:bCs/>
          <w:color w:val="000000" w:themeColor="text1"/>
          <w:spacing w:val="-1"/>
          <w:sz w:val="22"/>
          <w:szCs w:val="22"/>
        </w:rPr>
        <w:t>E</w:t>
      </w:r>
      <w:r w:rsidR="00DB00D0" w:rsidRPr="00DC129D">
        <w:rPr>
          <w:b/>
          <w:bCs/>
          <w:color w:val="000000" w:themeColor="text1"/>
          <w:spacing w:val="1"/>
          <w:sz w:val="22"/>
          <w:szCs w:val="22"/>
        </w:rPr>
        <w:t>l</w:t>
      </w:r>
      <w:r w:rsidR="00DB00D0" w:rsidRPr="00DC129D">
        <w:rPr>
          <w:b/>
          <w:bCs/>
          <w:color w:val="000000" w:themeColor="text1"/>
          <w:sz w:val="22"/>
          <w:szCs w:val="22"/>
        </w:rPr>
        <w:t>e</w:t>
      </w:r>
      <w:r w:rsidR="00DB00D0" w:rsidRPr="00DC129D">
        <w:rPr>
          <w:b/>
          <w:bCs/>
          <w:color w:val="000000" w:themeColor="text1"/>
          <w:spacing w:val="-1"/>
          <w:sz w:val="22"/>
          <w:szCs w:val="22"/>
        </w:rPr>
        <w:t>c</w:t>
      </w:r>
      <w:r w:rsidR="00DB00D0" w:rsidRPr="00DC129D">
        <w:rPr>
          <w:b/>
          <w:bCs/>
          <w:color w:val="000000" w:themeColor="text1"/>
          <w:spacing w:val="1"/>
          <w:sz w:val="22"/>
          <w:szCs w:val="22"/>
        </w:rPr>
        <w:t>ti</w:t>
      </w:r>
      <w:r w:rsidR="00DB00D0" w:rsidRPr="00DC129D">
        <w:rPr>
          <w:b/>
          <w:bCs/>
          <w:color w:val="000000" w:themeColor="text1"/>
          <w:sz w:val="22"/>
          <w:szCs w:val="22"/>
        </w:rPr>
        <w:t>on</w:t>
      </w:r>
      <w:r w:rsidR="00DB00D0" w:rsidRPr="00DC129D">
        <w:rPr>
          <w:b/>
          <w:bCs/>
          <w:color w:val="000000" w:themeColor="text1"/>
          <w:spacing w:val="-2"/>
          <w:sz w:val="22"/>
          <w:szCs w:val="22"/>
        </w:rPr>
        <w:t xml:space="preserve"> </w:t>
      </w:r>
      <w:r w:rsidR="00DB00D0" w:rsidRPr="00DC129D">
        <w:rPr>
          <w:b/>
          <w:bCs/>
          <w:color w:val="000000" w:themeColor="text1"/>
          <w:sz w:val="22"/>
          <w:szCs w:val="22"/>
        </w:rPr>
        <w:t>of</w:t>
      </w:r>
      <w:r w:rsidR="00DB00D0" w:rsidRPr="00DC129D">
        <w:rPr>
          <w:b/>
          <w:bCs/>
          <w:color w:val="000000" w:themeColor="text1"/>
          <w:spacing w:val="-1"/>
          <w:sz w:val="22"/>
          <w:szCs w:val="22"/>
        </w:rPr>
        <w:t xml:space="preserve"> C</w:t>
      </w:r>
      <w:r w:rsidR="00DB00D0" w:rsidRPr="00DC129D">
        <w:rPr>
          <w:b/>
          <w:bCs/>
          <w:color w:val="000000" w:themeColor="text1"/>
          <w:sz w:val="22"/>
          <w:szCs w:val="22"/>
        </w:rPr>
        <w:t>h</w:t>
      </w:r>
      <w:r w:rsidR="00DB00D0" w:rsidRPr="00DC129D">
        <w:rPr>
          <w:b/>
          <w:bCs/>
          <w:color w:val="000000" w:themeColor="text1"/>
          <w:spacing w:val="-1"/>
          <w:sz w:val="22"/>
          <w:szCs w:val="22"/>
        </w:rPr>
        <w:t>ai</w:t>
      </w:r>
      <w:r w:rsidR="00DB00D0" w:rsidRPr="00DC129D">
        <w:rPr>
          <w:b/>
          <w:bCs/>
          <w:color w:val="000000" w:themeColor="text1"/>
          <w:sz w:val="22"/>
          <w:szCs w:val="22"/>
        </w:rPr>
        <w:t>r</w:t>
      </w:r>
      <w:r w:rsidR="00DB00D0" w:rsidRPr="00DC129D">
        <w:rPr>
          <w:b/>
          <w:bCs/>
          <w:color w:val="000000" w:themeColor="text1"/>
          <w:spacing w:val="2"/>
          <w:sz w:val="22"/>
          <w:szCs w:val="22"/>
        </w:rPr>
        <w:t xml:space="preserve"> </w:t>
      </w:r>
      <w:r w:rsidR="00DB00D0" w:rsidRPr="00DC129D">
        <w:rPr>
          <w:b/>
          <w:bCs/>
          <w:color w:val="000000" w:themeColor="text1"/>
          <w:sz w:val="22"/>
          <w:szCs w:val="22"/>
        </w:rPr>
        <w:t>a</w:t>
      </w:r>
      <w:r w:rsidR="00DB00D0" w:rsidRPr="00DC129D">
        <w:rPr>
          <w:b/>
          <w:bCs/>
          <w:color w:val="000000" w:themeColor="text1"/>
          <w:spacing w:val="-1"/>
          <w:sz w:val="22"/>
          <w:szCs w:val="22"/>
        </w:rPr>
        <w:t>n</w:t>
      </w:r>
      <w:r w:rsidR="00DB00D0" w:rsidRPr="00DC129D">
        <w:rPr>
          <w:b/>
          <w:bCs/>
          <w:color w:val="000000" w:themeColor="text1"/>
          <w:sz w:val="22"/>
          <w:szCs w:val="22"/>
        </w:rPr>
        <w:t>d</w:t>
      </w:r>
      <w:r w:rsidR="00DB00D0" w:rsidRPr="00DC129D">
        <w:rPr>
          <w:b/>
          <w:bCs/>
          <w:color w:val="000000" w:themeColor="text1"/>
          <w:spacing w:val="-2"/>
          <w:sz w:val="22"/>
          <w:szCs w:val="22"/>
        </w:rPr>
        <w:t xml:space="preserve"> </w:t>
      </w:r>
      <w:r w:rsidR="00DB00D0" w:rsidRPr="00DC129D">
        <w:rPr>
          <w:b/>
          <w:bCs/>
          <w:color w:val="000000" w:themeColor="text1"/>
          <w:spacing w:val="-3"/>
          <w:sz w:val="22"/>
          <w:szCs w:val="22"/>
        </w:rPr>
        <w:t>V</w:t>
      </w:r>
      <w:r w:rsidR="00DB00D0" w:rsidRPr="00DC129D">
        <w:rPr>
          <w:b/>
          <w:bCs/>
          <w:color w:val="000000" w:themeColor="text1"/>
          <w:spacing w:val="1"/>
          <w:sz w:val="22"/>
          <w:szCs w:val="22"/>
        </w:rPr>
        <w:t>i</w:t>
      </w:r>
      <w:r w:rsidR="00DB00D0" w:rsidRPr="00DC129D">
        <w:rPr>
          <w:b/>
          <w:bCs/>
          <w:color w:val="000000" w:themeColor="text1"/>
          <w:sz w:val="22"/>
          <w:szCs w:val="22"/>
        </w:rPr>
        <w:t xml:space="preserve">ce </w:t>
      </w:r>
      <w:r w:rsidR="00DB00D0" w:rsidRPr="00DC129D">
        <w:rPr>
          <w:b/>
          <w:bCs/>
          <w:color w:val="000000" w:themeColor="text1"/>
          <w:spacing w:val="-1"/>
          <w:sz w:val="22"/>
          <w:szCs w:val="22"/>
        </w:rPr>
        <w:t>C</w:t>
      </w:r>
      <w:r w:rsidR="00DB00D0" w:rsidRPr="00DC129D">
        <w:rPr>
          <w:b/>
          <w:bCs/>
          <w:color w:val="000000" w:themeColor="text1"/>
          <w:sz w:val="22"/>
          <w:szCs w:val="22"/>
        </w:rPr>
        <w:t>h</w:t>
      </w:r>
      <w:r w:rsidR="00DB00D0" w:rsidRPr="00DC129D">
        <w:rPr>
          <w:b/>
          <w:bCs/>
          <w:color w:val="000000" w:themeColor="text1"/>
          <w:spacing w:val="-1"/>
          <w:sz w:val="22"/>
          <w:szCs w:val="22"/>
        </w:rPr>
        <w:t>ai</w:t>
      </w:r>
      <w:r w:rsidR="00DB00D0" w:rsidRPr="00DC129D">
        <w:rPr>
          <w:b/>
          <w:bCs/>
          <w:color w:val="000000" w:themeColor="text1"/>
          <w:sz w:val="22"/>
          <w:szCs w:val="22"/>
        </w:rPr>
        <w:t>r</w:t>
      </w:r>
    </w:p>
    <w:p w:rsidR="00DB00D0" w:rsidRPr="00DC129D" w:rsidRDefault="00DB00D0" w:rsidP="00437F24">
      <w:pPr>
        <w:widowControl w:val="0"/>
        <w:autoSpaceDE w:val="0"/>
        <w:autoSpaceDN w:val="0"/>
        <w:adjustRightInd w:val="0"/>
        <w:ind w:right="23"/>
        <w:jc w:val="both"/>
        <w:rPr>
          <w:color w:val="000000" w:themeColor="text1"/>
          <w:sz w:val="22"/>
          <w:szCs w:val="22"/>
        </w:rPr>
      </w:pPr>
    </w:p>
    <w:p w:rsidR="00DB00D0" w:rsidRPr="00DC129D" w:rsidRDefault="00DB00D0" w:rsidP="00437F24">
      <w:pPr>
        <w:widowControl w:val="0"/>
        <w:autoSpaceDE w:val="0"/>
        <w:autoSpaceDN w:val="0"/>
        <w:adjustRightInd w:val="0"/>
        <w:ind w:left="571" w:right="23"/>
        <w:jc w:val="both"/>
        <w:rPr>
          <w:color w:val="000000" w:themeColor="text1"/>
          <w:sz w:val="22"/>
          <w:szCs w:val="22"/>
        </w:rPr>
      </w:pPr>
      <w:r w:rsidRPr="00DC129D">
        <w:rPr>
          <w:color w:val="000000" w:themeColor="text1"/>
          <w:spacing w:val="2"/>
          <w:sz w:val="22"/>
          <w:szCs w:val="22"/>
        </w:rPr>
        <w:t>T</w:t>
      </w:r>
      <w:r w:rsidRPr="00DC129D">
        <w:rPr>
          <w:color w:val="000000" w:themeColor="text1"/>
          <w:sz w:val="22"/>
          <w:szCs w:val="22"/>
        </w:rPr>
        <w:t>he</w:t>
      </w:r>
      <w:r w:rsidRPr="00DC129D">
        <w:rPr>
          <w:color w:val="000000" w:themeColor="text1"/>
          <w:spacing w:val="24"/>
          <w:sz w:val="22"/>
          <w:szCs w:val="22"/>
        </w:rPr>
        <w:t xml:space="preserve"> </w:t>
      </w:r>
      <w:r w:rsidRPr="00DC129D">
        <w:rPr>
          <w:color w:val="000000" w:themeColor="text1"/>
          <w:spacing w:val="-1"/>
          <w:sz w:val="22"/>
          <w:szCs w:val="22"/>
        </w:rPr>
        <w:t>C</w:t>
      </w:r>
      <w:r w:rsidRPr="00DC129D">
        <w:rPr>
          <w:color w:val="000000" w:themeColor="text1"/>
          <w:sz w:val="22"/>
          <w:szCs w:val="22"/>
        </w:rPr>
        <w:t>h</w:t>
      </w:r>
      <w:r w:rsidRPr="00DC129D">
        <w:rPr>
          <w:color w:val="000000" w:themeColor="text1"/>
          <w:spacing w:val="-1"/>
          <w:sz w:val="22"/>
          <w:szCs w:val="22"/>
        </w:rPr>
        <w:t>ai</w:t>
      </w:r>
      <w:r w:rsidRPr="00DC129D">
        <w:rPr>
          <w:color w:val="000000" w:themeColor="text1"/>
          <w:sz w:val="22"/>
          <w:szCs w:val="22"/>
        </w:rPr>
        <w:t>r</w:t>
      </w:r>
      <w:r w:rsidRPr="00DC129D">
        <w:rPr>
          <w:color w:val="000000" w:themeColor="text1"/>
          <w:spacing w:val="26"/>
          <w:sz w:val="22"/>
          <w:szCs w:val="22"/>
        </w:rPr>
        <w:t xml:space="preserve"> </w:t>
      </w:r>
      <w:r w:rsidRPr="00DC129D">
        <w:rPr>
          <w:color w:val="000000" w:themeColor="text1"/>
          <w:spacing w:val="-1"/>
          <w:sz w:val="22"/>
          <w:szCs w:val="22"/>
        </w:rPr>
        <w:t>i</w:t>
      </w:r>
      <w:r w:rsidRPr="00DC129D">
        <w:rPr>
          <w:color w:val="000000" w:themeColor="text1"/>
          <w:sz w:val="22"/>
          <w:szCs w:val="22"/>
        </w:rPr>
        <w:t>n</w:t>
      </w:r>
      <w:r w:rsidRPr="00DC129D">
        <w:rPr>
          <w:color w:val="000000" w:themeColor="text1"/>
          <w:spacing w:val="-3"/>
          <w:sz w:val="22"/>
          <w:szCs w:val="22"/>
        </w:rPr>
        <w:t>v</w:t>
      </w:r>
      <w:r w:rsidRPr="00DC129D">
        <w:rPr>
          <w:color w:val="000000" w:themeColor="text1"/>
          <w:spacing w:val="-1"/>
          <w:sz w:val="22"/>
          <w:szCs w:val="22"/>
        </w:rPr>
        <w:t>i</w:t>
      </w:r>
      <w:r w:rsidRPr="00DC129D">
        <w:rPr>
          <w:color w:val="000000" w:themeColor="text1"/>
          <w:spacing w:val="1"/>
          <w:sz w:val="22"/>
          <w:szCs w:val="22"/>
        </w:rPr>
        <w:t>t</w:t>
      </w:r>
      <w:r w:rsidRPr="00DC129D">
        <w:rPr>
          <w:color w:val="000000" w:themeColor="text1"/>
          <w:sz w:val="22"/>
          <w:szCs w:val="22"/>
        </w:rPr>
        <w:t>ed</w:t>
      </w:r>
      <w:r w:rsidRPr="00DC129D">
        <w:rPr>
          <w:color w:val="000000" w:themeColor="text1"/>
          <w:spacing w:val="25"/>
          <w:sz w:val="22"/>
          <w:szCs w:val="22"/>
        </w:rPr>
        <w:t xml:space="preserve"> </w:t>
      </w:r>
      <w:r w:rsidRPr="00DC129D">
        <w:rPr>
          <w:color w:val="000000" w:themeColor="text1"/>
          <w:spacing w:val="1"/>
          <w:sz w:val="22"/>
          <w:szCs w:val="22"/>
        </w:rPr>
        <w:t>t</w:t>
      </w:r>
      <w:r w:rsidRPr="00DC129D">
        <w:rPr>
          <w:color w:val="000000" w:themeColor="text1"/>
          <w:sz w:val="22"/>
          <w:szCs w:val="22"/>
        </w:rPr>
        <w:t>he</w:t>
      </w:r>
      <w:r w:rsidRPr="00DC129D">
        <w:rPr>
          <w:color w:val="000000" w:themeColor="text1"/>
          <w:spacing w:val="24"/>
          <w:sz w:val="22"/>
          <w:szCs w:val="22"/>
        </w:rPr>
        <w:t xml:space="preserve"> </w:t>
      </w:r>
      <w:r w:rsidRPr="00DC129D">
        <w:rPr>
          <w:color w:val="000000" w:themeColor="text1"/>
          <w:spacing w:val="-1"/>
          <w:sz w:val="22"/>
          <w:szCs w:val="22"/>
        </w:rPr>
        <w:t>C</w:t>
      </w:r>
      <w:r w:rsidRPr="00DC129D">
        <w:rPr>
          <w:color w:val="000000" w:themeColor="text1"/>
          <w:sz w:val="22"/>
          <w:szCs w:val="22"/>
        </w:rPr>
        <w:t>om</w:t>
      </w:r>
      <w:r w:rsidRPr="00DC129D">
        <w:rPr>
          <w:color w:val="000000" w:themeColor="text1"/>
          <w:spacing w:val="1"/>
          <w:sz w:val="22"/>
          <w:szCs w:val="22"/>
        </w:rPr>
        <w:t>m</w:t>
      </w:r>
      <w:r w:rsidRPr="00DC129D">
        <w:rPr>
          <w:color w:val="000000" w:themeColor="text1"/>
          <w:spacing w:val="-1"/>
          <w:sz w:val="22"/>
          <w:szCs w:val="22"/>
        </w:rPr>
        <w:t>i</w:t>
      </w:r>
      <w:r w:rsidRPr="00DC129D">
        <w:rPr>
          <w:color w:val="000000" w:themeColor="text1"/>
          <w:sz w:val="22"/>
          <w:szCs w:val="22"/>
        </w:rPr>
        <w:t>ss</w:t>
      </w:r>
      <w:r w:rsidRPr="00DC129D">
        <w:rPr>
          <w:color w:val="000000" w:themeColor="text1"/>
          <w:spacing w:val="-1"/>
          <w:sz w:val="22"/>
          <w:szCs w:val="22"/>
        </w:rPr>
        <w:t>i</w:t>
      </w:r>
      <w:r w:rsidRPr="00DC129D">
        <w:rPr>
          <w:color w:val="000000" w:themeColor="text1"/>
          <w:sz w:val="22"/>
          <w:szCs w:val="22"/>
        </w:rPr>
        <w:t>on</w:t>
      </w:r>
      <w:r w:rsidRPr="00DC129D">
        <w:rPr>
          <w:color w:val="000000" w:themeColor="text1"/>
          <w:spacing w:val="24"/>
          <w:sz w:val="22"/>
          <w:szCs w:val="22"/>
        </w:rPr>
        <w:t xml:space="preserve"> </w:t>
      </w:r>
      <w:r w:rsidRPr="00DC129D">
        <w:rPr>
          <w:color w:val="000000" w:themeColor="text1"/>
          <w:spacing w:val="1"/>
          <w:sz w:val="22"/>
          <w:szCs w:val="22"/>
        </w:rPr>
        <w:t>t</w:t>
      </w:r>
      <w:r w:rsidRPr="00DC129D">
        <w:rPr>
          <w:color w:val="000000" w:themeColor="text1"/>
          <w:sz w:val="22"/>
          <w:szCs w:val="22"/>
        </w:rPr>
        <w:t>o</w:t>
      </w:r>
      <w:r w:rsidRPr="00DC129D">
        <w:rPr>
          <w:color w:val="000000" w:themeColor="text1"/>
          <w:spacing w:val="27"/>
          <w:sz w:val="22"/>
          <w:szCs w:val="22"/>
        </w:rPr>
        <w:t xml:space="preserve"> </w:t>
      </w:r>
      <w:r w:rsidRPr="00DC129D">
        <w:rPr>
          <w:color w:val="000000" w:themeColor="text1"/>
          <w:sz w:val="22"/>
          <w:szCs w:val="22"/>
        </w:rPr>
        <w:t>co</w:t>
      </w:r>
      <w:r w:rsidRPr="00DC129D">
        <w:rPr>
          <w:color w:val="000000" w:themeColor="text1"/>
          <w:spacing w:val="-1"/>
          <w:sz w:val="22"/>
          <w:szCs w:val="22"/>
        </w:rPr>
        <w:t>n</w:t>
      </w:r>
      <w:r w:rsidRPr="00DC129D">
        <w:rPr>
          <w:color w:val="000000" w:themeColor="text1"/>
          <w:sz w:val="22"/>
          <w:szCs w:val="22"/>
        </w:rPr>
        <w:t>s</w:t>
      </w:r>
      <w:r w:rsidRPr="00DC129D">
        <w:rPr>
          <w:color w:val="000000" w:themeColor="text1"/>
          <w:spacing w:val="-1"/>
          <w:sz w:val="22"/>
          <w:szCs w:val="22"/>
        </w:rPr>
        <w:t>i</w:t>
      </w:r>
      <w:r w:rsidRPr="00DC129D">
        <w:rPr>
          <w:color w:val="000000" w:themeColor="text1"/>
          <w:sz w:val="22"/>
          <w:szCs w:val="22"/>
        </w:rPr>
        <w:t>d</w:t>
      </w:r>
      <w:r w:rsidRPr="00DC129D">
        <w:rPr>
          <w:color w:val="000000" w:themeColor="text1"/>
          <w:spacing w:val="-3"/>
          <w:sz w:val="22"/>
          <w:szCs w:val="22"/>
        </w:rPr>
        <w:t>e</w:t>
      </w:r>
      <w:r w:rsidRPr="00DC129D">
        <w:rPr>
          <w:color w:val="000000" w:themeColor="text1"/>
          <w:sz w:val="22"/>
          <w:szCs w:val="22"/>
        </w:rPr>
        <w:t>r</w:t>
      </w:r>
      <w:r w:rsidRPr="00DC129D">
        <w:rPr>
          <w:color w:val="000000" w:themeColor="text1"/>
          <w:spacing w:val="26"/>
          <w:sz w:val="22"/>
          <w:szCs w:val="22"/>
        </w:rPr>
        <w:t xml:space="preserve"> </w:t>
      </w:r>
      <w:r w:rsidRPr="00DC129D">
        <w:rPr>
          <w:color w:val="000000" w:themeColor="text1"/>
          <w:sz w:val="22"/>
          <w:szCs w:val="22"/>
        </w:rPr>
        <w:t>n</w:t>
      </w:r>
      <w:r w:rsidRPr="00DC129D">
        <w:rPr>
          <w:color w:val="000000" w:themeColor="text1"/>
          <w:spacing w:val="-1"/>
          <w:sz w:val="22"/>
          <w:szCs w:val="22"/>
        </w:rPr>
        <w:t>o</w:t>
      </w:r>
      <w:r w:rsidRPr="00DC129D">
        <w:rPr>
          <w:color w:val="000000" w:themeColor="text1"/>
          <w:spacing w:val="1"/>
          <w:sz w:val="22"/>
          <w:szCs w:val="22"/>
        </w:rPr>
        <w:t>m</w:t>
      </w:r>
      <w:r w:rsidRPr="00DC129D">
        <w:rPr>
          <w:color w:val="000000" w:themeColor="text1"/>
          <w:spacing w:val="-1"/>
          <w:sz w:val="22"/>
          <w:szCs w:val="22"/>
        </w:rPr>
        <w:t>i</w:t>
      </w:r>
      <w:r w:rsidRPr="00DC129D">
        <w:rPr>
          <w:color w:val="000000" w:themeColor="text1"/>
          <w:sz w:val="22"/>
          <w:szCs w:val="22"/>
        </w:rPr>
        <w:t>n</w:t>
      </w:r>
      <w:r w:rsidRPr="00DC129D">
        <w:rPr>
          <w:color w:val="000000" w:themeColor="text1"/>
          <w:spacing w:val="-1"/>
          <w:sz w:val="22"/>
          <w:szCs w:val="22"/>
        </w:rPr>
        <w:t>a</w:t>
      </w:r>
      <w:r w:rsidRPr="00DC129D">
        <w:rPr>
          <w:color w:val="000000" w:themeColor="text1"/>
          <w:spacing w:val="1"/>
          <w:sz w:val="22"/>
          <w:szCs w:val="22"/>
        </w:rPr>
        <w:t>t</w:t>
      </w:r>
      <w:r w:rsidRPr="00DC129D">
        <w:rPr>
          <w:color w:val="000000" w:themeColor="text1"/>
          <w:spacing w:val="-1"/>
          <w:sz w:val="22"/>
          <w:szCs w:val="22"/>
        </w:rPr>
        <w:t>i</w:t>
      </w:r>
      <w:r w:rsidRPr="00DC129D">
        <w:rPr>
          <w:color w:val="000000" w:themeColor="text1"/>
          <w:sz w:val="22"/>
          <w:szCs w:val="22"/>
        </w:rPr>
        <w:t>o</w:t>
      </w:r>
      <w:r w:rsidRPr="00DC129D">
        <w:rPr>
          <w:color w:val="000000" w:themeColor="text1"/>
          <w:spacing w:val="-1"/>
          <w:sz w:val="22"/>
          <w:szCs w:val="22"/>
        </w:rPr>
        <w:t>n</w:t>
      </w:r>
      <w:r w:rsidRPr="00DC129D">
        <w:rPr>
          <w:color w:val="000000" w:themeColor="text1"/>
          <w:sz w:val="22"/>
          <w:szCs w:val="22"/>
        </w:rPr>
        <w:t>s</w:t>
      </w:r>
      <w:r w:rsidRPr="00DC129D">
        <w:rPr>
          <w:color w:val="000000" w:themeColor="text1"/>
          <w:spacing w:val="23"/>
          <w:sz w:val="22"/>
          <w:szCs w:val="22"/>
        </w:rPr>
        <w:t xml:space="preserve"> </w:t>
      </w:r>
      <w:r w:rsidRPr="00DC129D">
        <w:rPr>
          <w:color w:val="000000" w:themeColor="text1"/>
          <w:spacing w:val="3"/>
          <w:sz w:val="22"/>
          <w:szCs w:val="22"/>
        </w:rPr>
        <w:t>f</w:t>
      </w:r>
      <w:r w:rsidRPr="00DC129D">
        <w:rPr>
          <w:color w:val="000000" w:themeColor="text1"/>
          <w:spacing w:val="-3"/>
          <w:sz w:val="22"/>
          <w:szCs w:val="22"/>
        </w:rPr>
        <w:t>o</w:t>
      </w:r>
      <w:r w:rsidRPr="00DC129D">
        <w:rPr>
          <w:color w:val="000000" w:themeColor="text1"/>
          <w:sz w:val="22"/>
          <w:szCs w:val="22"/>
        </w:rPr>
        <w:t>r</w:t>
      </w:r>
      <w:r w:rsidRPr="00DC129D">
        <w:rPr>
          <w:color w:val="000000" w:themeColor="text1"/>
          <w:spacing w:val="28"/>
          <w:sz w:val="22"/>
          <w:szCs w:val="22"/>
        </w:rPr>
        <w:t xml:space="preserve"> </w:t>
      </w:r>
      <w:r w:rsidRPr="00DC129D">
        <w:rPr>
          <w:color w:val="000000" w:themeColor="text1"/>
          <w:spacing w:val="1"/>
          <w:sz w:val="22"/>
          <w:szCs w:val="22"/>
        </w:rPr>
        <w:t>t</w:t>
      </w:r>
      <w:r w:rsidRPr="00DC129D">
        <w:rPr>
          <w:color w:val="000000" w:themeColor="text1"/>
          <w:sz w:val="22"/>
          <w:szCs w:val="22"/>
        </w:rPr>
        <w:t>he</w:t>
      </w:r>
      <w:r w:rsidRPr="00DC129D">
        <w:rPr>
          <w:color w:val="000000" w:themeColor="text1"/>
          <w:spacing w:val="25"/>
          <w:sz w:val="22"/>
          <w:szCs w:val="22"/>
        </w:rPr>
        <w:t xml:space="preserve"> </w:t>
      </w:r>
      <w:r w:rsidRPr="00DC129D">
        <w:rPr>
          <w:color w:val="000000" w:themeColor="text1"/>
          <w:spacing w:val="-1"/>
          <w:sz w:val="22"/>
          <w:szCs w:val="22"/>
        </w:rPr>
        <w:t>C</w:t>
      </w:r>
      <w:r w:rsidRPr="00DC129D">
        <w:rPr>
          <w:color w:val="000000" w:themeColor="text1"/>
          <w:sz w:val="22"/>
          <w:szCs w:val="22"/>
        </w:rPr>
        <w:t>h</w:t>
      </w:r>
      <w:r w:rsidRPr="00DC129D">
        <w:rPr>
          <w:color w:val="000000" w:themeColor="text1"/>
          <w:spacing w:val="-1"/>
          <w:sz w:val="22"/>
          <w:szCs w:val="22"/>
        </w:rPr>
        <w:t>ai</w:t>
      </w:r>
      <w:r w:rsidRPr="00DC129D">
        <w:rPr>
          <w:color w:val="000000" w:themeColor="text1"/>
          <w:sz w:val="22"/>
          <w:szCs w:val="22"/>
        </w:rPr>
        <w:t>r</w:t>
      </w:r>
      <w:r w:rsidRPr="00DC129D">
        <w:rPr>
          <w:color w:val="000000" w:themeColor="text1"/>
          <w:spacing w:val="23"/>
          <w:sz w:val="22"/>
          <w:szCs w:val="22"/>
        </w:rPr>
        <w:t xml:space="preserve"> </w:t>
      </w:r>
      <w:r w:rsidRPr="00DC129D">
        <w:rPr>
          <w:color w:val="000000" w:themeColor="text1"/>
          <w:sz w:val="22"/>
          <w:szCs w:val="22"/>
        </w:rPr>
        <w:t>a</w:t>
      </w:r>
      <w:r w:rsidRPr="00DC129D">
        <w:rPr>
          <w:color w:val="000000" w:themeColor="text1"/>
          <w:spacing w:val="-1"/>
          <w:sz w:val="22"/>
          <w:szCs w:val="22"/>
        </w:rPr>
        <w:t>n</w:t>
      </w:r>
      <w:r w:rsidRPr="00DC129D">
        <w:rPr>
          <w:color w:val="000000" w:themeColor="text1"/>
          <w:sz w:val="22"/>
          <w:szCs w:val="22"/>
        </w:rPr>
        <w:t>d</w:t>
      </w:r>
      <w:r w:rsidRPr="00DC129D">
        <w:rPr>
          <w:color w:val="000000" w:themeColor="text1"/>
          <w:spacing w:val="25"/>
          <w:sz w:val="22"/>
          <w:szCs w:val="22"/>
        </w:rPr>
        <w:t xml:space="preserve"> </w:t>
      </w:r>
      <w:r w:rsidRPr="00DC129D">
        <w:rPr>
          <w:color w:val="000000" w:themeColor="text1"/>
          <w:spacing w:val="-1"/>
          <w:sz w:val="22"/>
          <w:szCs w:val="22"/>
        </w:rPr>
        <w:t>Vi</w:t>
      </w:r>
      <w:r w:rsidRPr="00DC129D">
        <w:rPr>
          <w:color w:val="000000" w:themeColor="text1"/>
          <w:sz w:val="22"/>
          <w:szCs w:val="22"/>
        </w:rPr>
        <w:t>ce</w:t>
      </w:r>
      <w:r w:rsidRPr="00DC129D">
        <w:rPr>
          <w:color w:val="000000" w:themeColor="text1"/>
          <w:spacing w:val="26"/>
          <w:sz w:val="22"/>
          <w:szCs w:val="22"/>
        </w:rPr>
        <w:t xml:space="preserve"> </w:t>
      </w:r>
      <w:r w:rsidRPr="00DC129D">
        <w:rPr>
          <w:color w:val="000000" w:themeColor="text1"/>
          <w:spacing w:val="-1"/>
          <w:sz w:val="22"/>
          <w:szCs w:val="22"/>
        </w:rPr>
        <w:t>C</w:t>
      </w:r>
      <w:r w:rsidRPr="00DC129D">
        <w:rPr>
          <w:color w:val="000000" w:themeColor="text1"/>
          <w:sz w:val="22"/>
          <w:szCs w:val="22"/>
        </w:rPr>
        <w:t>h</w:t>
      </w:r>
      <w:r w:rsidRPr="00DC129D">
        <w:rPr>
          <w:color w:val="000000" w:themeColor="text1"/>
          <w:spacing w:val="-1"/>
          <w:sz w:val="22"/>
          <w:szCs w:val="22"/>
        </w:rPr>
        <w:t>ai</w:t>
      </w:r>
      <w:r w:rsidRPr="00DC129D">
        <w:rPr>
          <w:color w:val="000000" w:themeColor="text1"/>
          <w:spacing w:val="1"/>
          <w:sz w:val="22"/>
          <w:szCs w:val="22"/>
        </w:rPr>
        <w:t>r</w:t>
      </w:r>
      <w:r w:rsidRPr="00DC129D">
        <w:rPr>
          <w:color w:val="000000" w:themeColor="text1"/>
          <w:sz w:val="22"/>
          <w:szCs w:val="22"/>
        </w:rPr>
        <w:t>,</w:t>
      </w:r>
      <w:r w:rsidRPr="00DC129D">
        <w:rPr>
          <w:color w:val="000000" w:themeColor="text1"/>
          <w:spacing w:val="26"/>
          <w:sz w:val="22"/>
          <w:szCs w:val="22"/>
        </w:rPr>
        <w:t xml:space="preserve"> </w:t>
      </w:r>
      <w:r w:rsidRPr="00DC129D">
        <w:rPr>
          <w:color w:val="000000" w:themeColor="text1"/>
          <w:spacing w:val="1"/>
          <w:sz w:val="22"/>
          <w:szCs w:val="22"/>
        </w:rPr>
        <w:t>t</w:t>
      </w:r>
      <w:r w:rsidRPr="00DC129D">
        <w:rPr>
          <w:color w:val="000000" w:themeColor="text1"/>
          <w:sz w:val="22"/>
          <w:szCs w:val="22"/>
        </w:rPr>
        <w:t>a</w:t>
      </w:r>
      <w:r w:rsidRPr="00DC129D">
        <w:rPr>
          <w:color w:val="000000" w:themeColor="text1"/>
          <w:spacing w:val="2"/>
          <w:sz w:val="22"/>
          <w:szCs w:val="22"/>
        </w:rPr>
        <w:t>k</w:t>
      </w:r>
      <w:r w:rsidRPr="00DC129D">
        <w:rPr>
          <w:color w:val="000000" w:themeColor="text1"/>
          <w:spacing w:val="-1"/>
          <w:sz w:val="22"/>
          <w:szCs w:val="22"/>
        </w:rPr>
        <w:t>i</w:t>
      </w:r>
      <w:r w:rsidRPr="00DC129D">
        <w:rPr>
          <w:color w:val="000000" w:themeColor="text1"/>
          <w:spacing w:val="-3"/>
          <w:sz w:val="22"/>
          <w:szCs w:val="22"/>
        </w:rPr>
        <w:t>n</w:t>
      </w:r>
      <w:r w:rsidRPr="00DC129D">
        <w:rPr>
          <w:color w:val="000000" w:themeColor="text1"/>
          <w:sz w:val="22"/>
          <w:szCs w:val="22"/>
        </w:rPr>
        <w:t xml:space="preserve">g </w:t>
      </w:r>
      <w:r w:rsidRPr="00DC129D">
        <w:rPr>
          <w:color w:val="000000" w:themeColor="text1"/>
          <w:spacing w:val="-1"/>
          <w:sz w:val="22"/>
          <w:szCs w:val="22"/>
        </w:rPr>
        <w:t>i</w:t>
      </w:r>
      <w:r w:rsidRPr="00DC129D">
        <w:rPr>
          <w:color w:val="000000" w:themeColor="text1"/>
          <w:sz w:val="22"/>
          <w:szCs w:val="22"/>
        </w:rPr>
        <w:t>nto</w:t>
      </w:r>
      <w:r w:rsidRPr="00DC129D">
        <w:rPr>
          <w:color w:val="000000" w:themeColor="text1"/>
          <w:spacing w:val="1"/>
          <w:sz w:val="22"/>
          <w:szCs w:val="22"/>
        </w:rPr>
        <w:t xml:space="preserve"> </w:t>
      </w:r>
      <w:r w:rsidRPr="00DC129D">
        <w:rPr>
          <w:color w:val="000000" w:themeColor="text1"/>
          <w:sz w:val="22"/>
          <w:szCs w:val="22"/>
        </w:rPr>
        <w:t>acco</w:t>
      </w:r>
      <w:r w:rsidRPr="00DC129D">
        <w:rPr>
          <w:color w:val="000000" w:themeColor="text1"/>
          <w:spacing w:val="-1"/>
          <w:sz w:val="22"/>
          <w:szCs w:val="22"/>
        </w:rPr>
        <w:t>u</w:t>
      </w:r>
      <w:r w:rsidRPr="00DC129D">
        <w:rPr>
          <w:color w:val="000000" w:themeColor="text1"/>
          <w:spacing w:val="-3"/>
          <w:sz w:val="22"/>
          <w:szCs w:val="22"/>
        </w:rPr>
        <w:t>n</w:t>
      </w:r>
      <w:r w:rsidRPr="00DC129D">
        <w:rPr>
          <w:color w:val="000000" w:themeColor="text1"/>
          <w:sz w:val="22"/>
          <w:szCs w:val="22"/>
        </w:rPr>
        <w:t>t</w:t>
      </w:r>
      <w:r w:rsidRPr="00DC129D">
        <w:rPr>
          <w:color w:val="000000" w:themeColor="text1"/>
          <w:spacing w:val="2"/>
          <w:sz w:val="22"/>
          <w:szCs w:val="22"/>
        </w:rPr>
        <w:t xml:space="preserve"> </w:t>
      </w:r>
      <w:r w:rsidRPr="00DC129D">
        <w:rPr>
          <w:color w:val="000000" w:themeColor="text1"/>
          <w:spacing w:val="-1"/>
          <w:sz w:val="22"/>
          <w:szCs w:val="22"/>
        </w:rPr>
        <w:t>A</w:t>
      </w:r>
      <w:r w:rsidRPr="00DC129D">
        <w:rPr>
          <w:color w:val="000000" w:themeColor="text1"/>
          <w:spacing w:val="-2"/>
          <w:sz w:val="22"/>
          <w:szCs w:val="22"/>
        </w:rPr>
        <w:t>r</w:t>
      </w:r>
      <w:r w:rsidRPr="00DC129D">
        <w:rPr>
          <w:color w:val="000000" w:themeColor="text1"/>
          <w:spacing w:val="1"/>
          <w:sz w:val="22"/>
          <w:szCs w:val="22"/>
        </w:rPr>
        <w:t>t</w:t>
      </w:r>
      <w:r w:rsidRPr="00DC129D">
        <w:rPr>
          <w:color w:val="000000" w:themeColor="text1"/>
          <w:spacing w:val="-1"/>
          <w:sz w:val="22"/>
          <w:szCs w:val="22"/>
        </w:rPr>
        <w:t>i</w:t>
      </w:r>
      <w:r w:rsidRPr="00DC129D">
        <w:rPr>
          <w:color w:val="000000" w:themeColor="text1"/>
          <w:sz w:val="22"/>
          <w:szCs w:val="22"/>
        </w:rPr>
        <w:t>c</w:t>
      </w:r>
      <w:r w:rsidRPr="00DC129D">
        <w:rPr>
          <w:color w:val="000000" w:themeColor="text1"/>
          <w:spacing w:val="-1"/>
          <w:sz w:val="22"/>
          <w:szCs w:val="22"/>
        </w:rPr>
        <w:t>l</w:t>
      </w:r>
      <w:r w:rsidRPr="00DC129D">
        <w:rPr>
          <w:color w:val="000000" w:themeColor="text1"/>
          <w:sz w:val="22"/>
          <w:szCs w:val="22"/>
        </w:rPr>
        <w:t>e 2</w:t>
      </w:r>
      <w:r w:rsidRPr="00DC129D">
        <w:rPr>
          <w:color w:val="000000" w:themeColor="text1"/>
          <w:spacing w:val="-1"/>
          <w:sz w:val="22"/>
          <w:szCs w:val="22"/>
        </w:rPr>
        <w:t xml:space="preserve"> </w:t>
      </w:r>
      <w:r w:rsidRPr="00DC129D">
        <w:rPr>
          <w:color w:val="000000" w:themeColor="text1"/>
          <w:spacing w:val="-3"/>
          <w:sz w:val="22"/>
          <w:szCs w:val="22"/>
        </w:rPr>
        <w:t>o</w:t>
      </w:r>
      <w:r w:rsidRPr="00DC129D">
        <w:rPr>
          <w:color w:val="000000" w:themeColor="text1"/>
          <w:sz w:val="22"/>
          <w:szCs w:val="22"/>
        </w:rPr>
        <w:t>f</w:t>
      </w:r>
      <w:r w:rsidRPr="00DC129D">
        <w:rPr>
          <w:color w:val="000000" w:themeColor="text1"/>
          <w:spacing w:val="2"/>
          <w:sz w:val="22"/>
          <w:szCs w:val="22"/>
        </w:rPr>
        <w:t xml:space="preserve"> </w:t>
      </w:r>
      <w:r w:rsidRPr="00DC129D">
        <w:rPr>
          <w:color w:val="000000" w:themeColor="text1"/>
          <w:spacing w:val="-1"/>
          <w:sz w:val="22"/>
          <w:szCs w:val="22"/>
        </w:rPr>
        <w:t>t</w:t>
      </w:r>
      <w:r w:rsidRPr="00DC129D">
        <w:rPr>
          <w:color w:val="000000" w:themeColor="text1"/>
          <w:sz w:val="22"/>
          <w:szCs w:val="22"/>
        </w:rPr>
        <w:t xml:space="preserve">he </w:t>
      </w:r>
      <w:r w:rsidR="002626E4" w:rsidRPr="00DC129D">
        <w:rPr>
          <w:color w:val="000000" w:themeColor="text1"/>
          <w:sz w:val="22"/>
          <w:szCs w:val="22"/>
        </w:rPr>
        <w:t xml:space="preserve">SWPHC </w:t>
      </w:r>
      <w:r w:rsidRPr="00DC129D">
        <w:rPr>
          <w:color w:val="000000" w:themeColor="text1"/>
          <w:spacing w:val="-1"/>
          <w:sz w:val="22"/>
          <w:szCs w:val="22"/>
        </w:rPr>
        <w:t>S</w:t>
      </w:r>
      <w:r w:rsidRPr="00DC129D">
        <w:rPr>
          <w:color w:val="000000" w:themeColor="text1"/>
          <w:spacing w:val="1"/>
          <w:sz w:val="22"/>
          <w:szCs w:val="22"/>
        </w:rPr>
        <w:t>t</w:t>
      </w:r>
      <w:r w:rsidRPr="00DC129D">
        <w:rPr>
          <w:color w:val="000000" w:themeColor="text1"/>
          <w:sz w:val="22"/>
          <w:szCs w:val="22"/>
        </w:rPr>
        <w:t>a</w:t>
      </w:r>
      <w:r w:rsidRPr="00DC129D">
        <w:rPr>
          <w:color w:val="000000" w:themeColor="text1"/>
          <w:spacing w:val="-2"/>
          <w:sz w:val="22"/>
          <w:szCs w:val="22"/>
        </w:rPr>
        <w:t>t</w:t>
      </w:r>
      <w:r w:rsidRPr="00DC129D">
        <w:rPr>
          <w:color w:val="000000" w:themeColor="text1"/>
          <w:sz w:val="22"/>
          <w:szCs w:val="22"/>
        </w:rPr>
        <w:t>ute</w:t>
      </w:r>
      <w:r w:rsidRPr="00DC129D">
        <w:rPr>
          <w:color w:val="000000" w:themeColor="text1"/>
          <w:spacing w:val="-2"/>
          <w:sz w:val="22"/>
          <w:szCs w:val="22"/>
        </w:rPr>
        <w:t>s</w:t>
      </w:r>
      <w:r w:rsidRPr="00DC129D">
        <w:rPr>
          <w:color w:val="000000" w:themeColor="text1"/>
          <w:sz w:val="22"/>
          <w:szCs w:val="22"/>
        </w:rPr>
        <w:t>.</w:t>
      </w:r>
    </w:p>
    <w:p w:rsidR="00DB00D0" w:rsidRPr="00DC129D" w:rsidRDefault="00DB00D0" w:rsidP="00437F24">
      <w:pPr>
        <w:widowControl w:val="0"/>
        <w:autoSpaceDE w:val="0"/>
        <w:autoSpaceDN w:val="0"/>
        <w:adjustRightInd w:val="0"/>
        <w:ind w:right="23"/>
        <w:jc w:val="both"/>
        <w:rPr>
          <w:color w:val="000000" w:themeColor="text1"/>
          <w:sz w:val="22"/>
          <w:szCs w:val="22"/>
        </w:rPr>
      </w:pPr>
    </w:p>
    <w:p w:rsidR="00BD02E2" w:rsidRPr="00DC129D" w:rsidRDefault="00217B0A" w:rsidP="00437F24">
      <w:pPr>
        <w:widowControl w:val="0"/>
        <w:autoSpaceDE w:val="0"/>
        <w:autoSpaceDN w:val="0"/>
        <w:adjustRightInd w:val="0"/>
        <w:ind w:left="571" w:right="23"/>
        <w:jc w:val="both"/>
        <w:rPr>
          <w:color w:val="000000" w:themeColor="text1"/>
          <w:sz w:val="22"/>
          <w:szCs w:val="22"/>
        </w:rPr>
      </w:pPr>
      <w:r w:rsidRPr="00DC129D">
        <w:rPr>
          <w:color w:val="000000" w:themeColor="text1"/>
          <w:spacing w:val="1"/>
          <w:sz w:val="22"/>
          <w:szCs w:val="22"/>
        </w:rPr>
        <w:t xml:space="preserve">USA stated </w:t>
      </w:r>
      <w:r w:rsidR="0012104B" w:rsidRPr="00DC129D">
        <w:rPr>
          <w:color w:val="000000" w:themeColor="text1"/>
          <w:spacing w:val="1"/>
          <w:sz w:val="22"/>
          <w:szCs w:val="22"/>
        </w:rPr>
        <w:t xml:space="preserve">that </w:t>
      </w:r>
      <w:r w:rsidRPr="00DC129D">
        <w:rPr>
          <w:color w:val="000000" w:themeColor="text1"/>
          <w:spacing w:val="1"/>
          <w:sz w:val="22"/>
          <w:szCs w:val="22"/>
        </w:rPr>
        <w:t xml:space="preserve">Australia had </w:t>
      </w:r>
      <w:r w:rsidR="0012104B" w:rsidRPr="00DC129D">
        <w:rPr>
          <w:color w:val="000000" w:themeColor="text1"/>
          <w:spacing w:val="1"/>
          <w:sz w:val="22"/>
          <w:szCs w:val="22"/>
        </w:rPr>
        <w:t>done a great job as the Chair and</w:t>
      </w:r>
      <w:r w:rsidR="00D03D26" w:rsidRPr="00DC129D">
        <w:rPr>
          <w:color w:val="000000" w:themeColor="text1"/>
          <w:spacing w:val="17"/>
          <w:sz w:val="22"/>
          <w:szCs w:val="22"/>
        </w:rPr>
        <w:t xml:space="preserve"> </w:t>
      </w:r>
      <w:r w:rsidR="00C31B82" w:rsidRPr="00DC129D">
        <w:rPr>
          <w:color w:val="000000" w:themeColor="text1"/>
          <w:sz w:val="22"/>
          <w:szCs w:val="22"/>
        </w:rPr>
        <w:t>proposed that</w:t>
      </w:r>
      <w:r w:rsidR="00DB00D0" w:rsidRPr="00DC129D">
        <w:rPr>
          <w:color w:val="000000" w:themeColor="text1"/>
          <w:spacing w:val="4"/>
          <w:sz w:val="22"/>
          <w:szCs w:val="22"/>
        </w:rPr>
        <w:t xml:space="preserve"> </w:t>
      </w:r>
      <w:r w:rsidR="0012104B" w:rsidRPr="00DC129D">
        <w:rPr>
          <w:color w:val="000000" w:themeColor="text1"/>
          <w:spacing w:val="-1"/>
          <w:sz w:val="22"/>
          <w:szCs w:val="22"/>
        </w:rPr>
        <w:t>it</w:t>
      </w:r>
      <w:r w:rsidR="00DB00D0" w:rsidRPr="00DC129D">
        <w:rPr>
          <w:color w:val="000000" w:themeColor="text1"/>
          <w:spacing w:val="-2"/>
          <w:sz w:val="22"/>
          <w:szCs w:val="22"/>
        </w:rPr>
        <w:t xml:space="preserve"> </w:t>
      </w:r>
      <w:r w:rsidR="00DB00D0" w:rsidRPr="00DC129D">
        <w:rPr>
          <w:color w:val="000000" w:themeColor="text1"/>
          <w:sz w:val="22"/>
          <w:szCs w:val="22"/>
        </w:rPr>
        <w:t>co</w:t>
      </w:r>
      <w:r w:rsidR="00DB00D0" w:rsidRPr="00DC129D">
        <w:rPr>
          <w:color w:val="000000" w:themeColor="text1"/>
          <w:spacing w:val="-1"/>
          <w:sz w:val="22"/>
          <w:szCs w:val="22"/>
        </w:rPr>
        <w:t>n</w:t>
      </w:r>
      <w:r w:rsidR="00DB00D0" w:rsidRPr="00DC129D">
        <w:rPr>
          <w:color w:val="000000" w:themeColor="text1"/>
          <w:spacing w:val="1"/>
          <w:sz w:val="22"/>
          <w:szCs w:val="22"/>
        </w:rPr>
        <w:t>t</w:t>
      </w:r>
      <w:r w:rsidR="00DB00D0" w:rsidRPr="00DC129D">
        <w:rPr>
          <w:color w:val="000000" w:themeColor="text1"/>
          <w:spacing w:val="-1"/>
          <w:sz w:val="22"/>
          <w:szCs w:val="22"/>
        </w:rPr>
        <w:t>i</w:t>
      </w:r>
      <w:r w:rsidR="00DB00D0" w:rsidRPr="00DC129D">
        <w:rPr>
          <w:color w:val="000000" w:themeColor="text1"/>
          <w:sz w:val="22"/>
          <w:szCs w:val="22"/>
        </w:rPr>
        <w:t>n</w:t>
      </w:r>
      <w:r w:rsidR="00DB00D0" w:rsidRPr="00DC129D">
        <w:rPr>
          <w:color w:val="000000" w:themeColor="text1"/>
          <w:spacing w:val="-1"/>
          <w:sz w:val="22"/>
          <w:szCs w:val="22"/>
        </w:rPr>
        <w:t>u</w:t>
      </w:r>
      <w:r w:rsidR="00DB00D0" w:rsidRPr="00DC129D">
        <w:rPr>
          <w:color w:val="000000" w:themeColor="text1"/>
          <w:sz w:val="22"/>
          <w:szCs w:val="22"/>
        </w:rPr>
        <w:t>e</w:t>
      </w:r>
      <w:r w:rsidR="0012104B" w:rsidRPr="00DC129D">
        <w:rPr>
          <w:color w:val="000000" w:themeColor="text1"/>
          <w:sz w:val="22"/>
          <w:szCs w:val="22"/>
        </w:rPr>
        <w:t xml:space="preserve"> in this role</w:t>
      </w:r>
      <w:r w:rsidR="00BD02E2" w:rsidRPr="00DC129D">
        <w:rPr>
          <w:color w:val="000000" w:themeColor="text1"/>
          <w:sz w:val="22"/>
          <w:szCs w:val="22"/>
        </w:rPr>
        <w:t xml:space="preserve">.  </w:t>
      </w:r>
      <w:r w:rsidR="0012104B" w:rsidRPr="00DC129D">
        <w:rPr>
          <w:color w:val="000000" w:themeColor="text1"/>
          <w:sz w:val="22"/>
          <w:szCs w:val="22"/>
        </w:rPr>
        <w:t xml:space="preserve">The proposal was seconded by United Kingdom and supported by all Members. </w:t>
      </w:r>
      <w:r w:rsidR="00E02CAA" w:rsidRPr="00DC129D">
        <w:rPr>
          <w:color w:val="000000" w:themeColor="text1"/>
          <w:sz w:val="22"/>
          <w:szCs w:val="22"/>
        </w:rPr>
        <w:t xml:space="preserve"> Co</w:t>
      </w:r>
      <w:r w:rsidR="0012104B" w:rsidRPr="00DC129D">
        <w:rPr>
          <w:color w:val="000000" w:themeColor="text1"/>
          <w:sz w:val="22"/>
          <w:szCs w:val="22"/>
        </w:rPr>
        <w:t xml:space="preserve">mmodore Freeman accepted the </w:t>
      </w:r>
      <w:r w:rsidR="00E02CAA" w:rsidRPr="00DC129D">
        <w:rPr>
          <w:color w:val="000000" w:themeColor="text1"/>
          <w:sz w:val="22"/>
          <w:szCs w:val="22"/>
        </w:rPr>
        <w:t>proposal and</w:t>
      </w:r>
      <w:r w:rsidR="00C31B82" w:rsidRPr="00DC129D">
        <w:rPr>
          <w:color w:val="000000" w:themeColor="text1"/>
          <w:sz w:val="22"/>
          <w:szCs w:val="22"/>
        </w:rPr>
        <w:t xml:space="preserve"> </w:t>
      </w:r>
      <w:r w:rsidR="00BD02E2" w:rsidRPr="00DC129D">
        <w:rPr>
          <w:color w:val="000000" w:themeColor="text1"/>
          <w:sz w:val="22"/>
          <w:szCs w:val="22"/>
        </w:rPr>
        <w:t xml:space="preserve">it was decided that Australia continue </w:t>
      </w:r>
      <w:r w:rsidR="0012104B" w:rsidRPr="00DC129D">
        <w:rPr>
          <w:color w:val="000000" w:themeColor="text1"/>
          <w:sz w:val="22"/>
          <w:szCs w:val="22"/>
        </w:rPr>
        <w:t xml:space="preserve">as the Chair of the Commission. </w:t>
      </w:r>
    </w:p>
    <w:p w:rsidR="0012104B" w:rsidRPr="00DC129D" w:rsidRDefault="0012104B" w:rsidP="00437F24">
      <w:pPr>
        <w:widowControl w:val="0"/>
        <w:autoSpaceDE w:val="0"/>
        <w:autoSpaceDN w:val="0"/>
        <w:adjustRightInd w:val="0"/>
        <w:ind w:left="571" w:right="23"/>
        <w:jc w:val="both"/>
        <w:rPr>
          <w:color w:val="000000" w:themeColor="text1"/>
          <w:sz w:val="22"/>
          <w:szCs w:val="22"/>
        </w:rPr>
      </w:pPr>
    </w:p>
    <w:p w:rsidR="00C31B82" w:rsidRPr="00DC129D" w:rsidRDefault="0012104B" w:rsidP="00437F24">
      <w:pPr>
        <w:widowControl w:val="0"/>
        <w:autoSpaceDE w:val="0"/>
        <w:autoSpaceDN w:val="0"/>
        <w:adjustRightInd w:val="0"/>
        <w:ind w:left="571" w:right="23"/>
        <w:jc w:val="both"/>
        <w:rPr>
          <w:color w:val="000000" w:themeColor="text1"/>
          <w:sz w:val="22"/>
          <w:szCs w:val="22"/>
        </w:rPr>
      </w:pPr>
      <w:r w:rsidRPr="00DC129D">
        <w:rPr>
          <w:color w:val="000000" w:themeColor="text1"/>
          <w:spacing w:val="5"/>
          <w:sz w:val="22"/>
          <w:szCs w:val="22"/>
        </w:rPr>
        <w:t xml:space="preserve">USA proposed </w:t>
      </w:r>
      <w:r w:rsidR="009A2C74" w:rsidRPr="00DC129D">
        <w:rPr>
          <w:color w:val="000000" w:themeColor="text1"/>
          <w:spacing w:val="5"/>
          <w:sz w:val="22"/>
          <w:szCs w:val="22"/>
        </w:rPr>
        <w:t xml:space="preserve">and Tonga seconded </w:t>
      </w:r>
      <w:r w:rsidRPr="00DC129D">
        <w:rPr>
          <w:color w:val="000000" w:themeColor="text1"/>
          <w:spacing w:val="5"/>
          <w:sz w:val="22"/>
          <w:szCs w:val="22"/>
        </w:rPr>
        <w:t>Vanuatu as the Vice-Chair</w:t>
      </w:r>
      <w:r w:rsidR="009A2C74" w:rsidRPr="00DC129D">
        <w:rPr>
          <w:color w:val="000000" w:themeColor="text1"/>
          <w:spacing w:val="5"/>
          <w:sz w:val="22"/>
          <w:szCs w:val="22"/>
        </w:rPr>
        <w:t>.</w:t>
      </w:r>
      <w:r w:rsidR="00E02CAA" w:rsidRPr="00DC129D">
        <w:rPr>
          <w:color w:val="000000" w:themeColor="text1"/>
          <w:sz w:val="22"/>
          <w:szCs w:val="22"/>
        </w:rPr>
        <w:t xml:space="preserve">  All Members supported the proposal.  As there were no other </w:t>
      </w:r>
      <w:r w:rsidR="009A2C74" w:rsidRPr="00DC129D">
        <w:rPr>
          <w:color w:val="000000" w:themeColor="text1"/>
          <w:sz w:val="22"/>
          <w:szCs w:val="22"/>
        </w:rPr>
        <w:t>nominations, Vanuatu was elected</w:t>
      </w:r>
      <w:r w:rsidR="00E02CAA" w:rsidRPr="00DC129D">
        <w:rPr>
          <w:color w:val="000000" w:themeColor="text1"/>
          <w:sz w:val="22"/>
          <w:szCs w:val="22"/>
        </w:rPr>
        <w:t xml:space="preserve"> as the Vice-Chair.</w:t>
      </w:r>
    </w:p>
    <w:p w:rsidR="009A2C74" w:rsidRPr="00DC129D" w:rsidRDefault="009A2C74" w:rsidP="00437F24">
      <w:pPr>
        <w:widowControl w:val="0"/>
        <w:autoSpaceDE w:val="0"/>
        <w:autoSpaceDN w:val="0"/>
        <w:adjustRightInd w:val="0"/>
        <w:ind w:left="571" w:right="23"/>
        <w:jc w:val="both"/>
        <w:rPr>
          <w:color w:val="000000" w:themeColor="text1"/>
          <w:sz w:val="22"/>
          <w:szCs w:val="22"/>
        </w:rPr>
      </w:pPr>
    </w:p>
    <w:p w:rsidR="009A2C74" w:rsidRPr="00DC129D" w:rsidRDefault="009A2C74" w:rsidP="00437F24">
      <w:pPr>
        <w:widowControl w:val="0"/>
        <w:autoSpaceDE w:val="0"/>
        <w:autoSpaceDN w:val="0"/>
        <w:adjustRightInd w:val="0"/>
        <w:ind w:left="571" w:right="23"/>
        <w:jc w:val="both"/>
        <w:rPr>
          <w:color w:val="000000" w:themeColor="text1"/>
          <w:sz w:val="22"/>
          <w:szCs w:val="22"/>
        </w:rPr>
      </w:pPr>
      <w:r w:rsidRPr="00DC129D">
        <w:rPr>
          <w:color w:val="000000" w:themeColor="text1"/>
          <w:sz w:val="22"/>
          <w:szCs w:val="22"/>
        </w:rPr>
        <w:t>On behalf of the Commission, the Chair thanked Fiji for the excellent role</w:t>
      </w:r>
      <w:r w:rsidR="00F16532" w:rsidRPr="00DC129D">
        <w:rPr>
          <w:color w:val="000000" w:themeColor="text1"/>
          <w:sz w:val="22"/>
          <w:szCs w:val="22"/>
        </w:rPr>
        <w:t>s</w:t>
      </w:r>
      <w:r w:rsidRPr="00DC129D">
        <w:rPr>
          <w:color w:val="000000" w:themeColor="text1"/>
          <w:sz w:val="22"/>
          <w:szCs w:val="22"/>
        </w:rPr>
        <w:t xml:space="preserve"> as Vice-Chair in recent years, particularly the hosting of SWPHC16 in 2018.</w:t>
      </w:r>
    </w:p>
    <w:p w:rsidR="00AC2715" w:rsidRPr="00DC129D" w:rsidRDefault="00AC2715" w:rsidP="00437F24">
      <w:pPr>
        <w:widowControl w:val="0"/>
        <w:tabs>
          <w:tab w:val="left" w:pos="-567"/>
        </w:tabs>
        <w:autoSpaceDE w:val="0"/>
        <w:autoSpaceDN w:val="0"/>
        <w:adjustRightInd w:val="0"/>
        <w:ind w:right="23"/>
        <w:jc w:val="both"/>
        <w:rPr>
          <w:b/>
          <w:bCs/>
          <w:color w:val="000000" w:themeColor="text1"/>
          <w:spacing w:val="-1"/>
          <w:sz w:val="22"/>
          <w:szCs w:val="22"/>
        </w:rPr>
      </w:pPr>
    </w:p>
    <w:p w:rsidR="00573E4C" w:rsidRPr="00DC129D" w:rsidRDefault="00573E4C" w:rsidP="00437F24">
      <w:pPr>
        <w:widowControl w:val="0"/>
        <w:tabs>
          <w:tab w:val="left" w:pos="-567"/>
        </w:tabs>
        <w:autoSpaceDE w:val="0"/>
        <w:autoSpaceDN w:val="0"/>
        <w:adjustRightInd w:val="0"/>
        <w:ind w:right="23"/>
        <w:jc w:val="both"/>
        <w:rPr>
          <w:b/>
          <w:bCs/>
          <w:color w:val="000000" w:themeColor="text1"/>
          <w:spacing w:val="-1"/>
          <w:sz w:val="22"/>
          <w:szCs w:val="22"/>
        </w:rPr>
      </w:pPr>
    </w:p>
    <w:p w:rsidR="00DB00D0" w:rsidRPr="00DC129D" w:rsidRDefault="006001A2" w:rsidP="00437F24">
      <w:pPr>
        <w:widowControl w:val="0"/>
        <w:tabs>
          <w:tab w:val="left" w:pos="-567"/>
        </w:tabs>
        <w:autoSpaceDE w:val="0"/>
        <w:autoSpaceDN w:val="0"/>
        <w:adjustRightInd w:val="0"/>
        <w:ind w:left="567" w:right="23" w:hanging="567"/>
        <w:jc w:val="both"/>
        <w:rPr>
          <w:color w:val="000000" w:themeColor="text1"/>
          <w:sz w:val="22"/>
          <w:szCs w:val="22"/>
        </w:rPr>
      </w:pPr>
      <w:r w:rsidRPr="00DC129D">
        <w:rPr>
          <w:b/>
          <w:bCs/>
          <w:color w:val="000000" w:themeColor="text1"/>
          <w:spacing w:val="-1"/>
          <w:sz w:val="22"/>
          <w:szCs w:val="22"/>
        </w:rPr>
        <w:t>20</w:t>
      </w:r>
      <w:r w:rsidR="00DB00D0" w:rsidRPr="00DC129D">
        <w:rPr>
          <w:b/>
          <w:bCs/>
          <w:color w:val="000000" w:themeColor="text1"/>
          <w:sz w:val="22"/>
          <w:szCs w:val="22"/>
        </w:rPr>
        <w:t>.</w:t>
      </w:r>
      <w:r w:rsidR="00DB00D0" w:rsidRPr="00DC129D">
        <w:rPr>
          <w:b/>
          <w:bCs/>
          <w:color w:val="000000" w:themeColor="text1"/>
          <w:sz w:val="22"/>
          <w:szCs w:val="22"/>
        </w:rPr>
        <w:tab/>
      </w:r>
      <w:r w:rsidR="00150451" w:rsidRPr="00DC129D">
        <w:rPr>
          <w:b/>
          <w:bCs/>
          <w:color w:val="000000" w:themeColor="text1"/>
          <w:spacing w:val="-6"/>
          <w:sz w:val="22"/>
          <w:szCs w:val="22"/>
        </w:rPr>
        <w:t>Review of the Actions and Decisions</w:t>
      </w:r>
    </w:p>
    <w:p w:rsidR="00DB00D0" w:rsidRPr="00DC129D" w:rsidRDefault="00DB00D0" w:rsidP="00437F24">
      <w:pPr>
        <w:widowControl w:val="0"/>
        <w:autoSpaceDE w:val="0"/>
        <w:autoSpaceDN w:val="0"/>
        <w:adjustRightInd w:val="0"/>
        <w:ind w:right="23"/>
        <w:jc w:val="both"/>
        <w:rPr>
          <w:color w:val="000000" w:themeColor="text1"/>
          <w:sz w:val="22"/>
          <w:szCs w:val="22"/>
        </w:rPr>
      </w:pPr>
    </w:p>
    <w:p w:rsidR="006B37B1" w:rsidRPr="00DC129D" w:rsidRDefault="00FA3FC1" w:rsidP="00437F24">
      <w:pPr>
        <w:widowControl w:val="0"/>
        <w:autoSpaceDE w:val="0"/>
        <w:autoSpaceDN w:val="0"/>
        <w:adjustRightInd w:val="0"/>
        <w:ind w:left="571" w:right="23"/>
        <w:jc w:val="both"/>
        <w:rPr>
          <w:color w:val="000000" w:themeColor="text1"/>
          <w:sz w:val="22"/>
          <w:szCs w:val="22"/>
        </w:rPr>
      </w:pPr>
      <w:r w:rsidRPr="00DC129D">
        <w:rPr>
          <w:color w:val="000000" w:themeColor="text1"/>
          <w:spacing w:val="2"/>
          <w:sz w:val="22"/>
          <w:szCs w:val="22"/>
        </w:rPr>
        <w:t xml:space="preserve">Chair </w:t>
      </w:r>
      <w:r w:rsidR="00D7094B" w:rsidRPr="00DC129D">
        <w:rPr>
          <w:color w:val="000000" w:themeColor="text1"/>
          <w:spacing w:val="2"/>
          <w:sz w:val="22"/>
          <w:szCs w:val="22"/>
        </w:rPr>
        <w:t>invited the Secretary and the IHO Asst. Director</w:t>
      </w:r>
      <w:r w:rsidR="009C6E83" w:rsidRPr="00DC129D">
        <w:rPr>
          <w:color w:val="000000" w:themeColor="text1"/>
          <w:spacing w:val="2"/>
          <w:sz w:val="22"/>
          <w:szCs w:val="22"/>
        </w:rPr>
        <w:t xml:space="preserve"> (Mr Alberto Costa Neves)</w:t>
      </w:r>
      <w:r w:rsidR="00D7094B" w:rsidRPr="00DC129D">
        <w:rPr>
          <w:color w:val="000000" w:themeColor="text1"/>
          <w:spacing w:val="2"/>
          <w:sz w:val="22"/>
          <w:szCs w:val="22"/>
        </w:rPr>
        <w:t xml:space="preserve"> </w:t>
      </w:r>
      <w:r w:rsidR="005021D9" w:rsidRPr="00DC129D">
        <w:rPr>
          <w:color w:val="000000" w:themeColor="text1"/>
          <w:spacing w:val="2"/>
          <w:sz w:val="22"/>
          <w:szCs w:val="22"/>
        </w:rPr>
        <w:t xml:space="preserve">to present the draft list of actions and decisions agreed during the meeting. </w:t>
      </w:r>
      <w:r w:rsidR="008D0CEE" w:rsidRPr="00DC129D">
        <w:rPr>
          <w:color w:val="000000" w:themeColor="text1"/>
          <w:spacing w:val="2"/>
          <w:sz w:val="22"/>
          <w:szCs w:val="22"/>
        </w:rPr>
        <w:t xml:space="preserve"> </w:t>
      </w:r>
      <w:r w:rsidR="005021D9" w:rsidRPr="00DC129D">
        <w:rPr>
          <w:color w:val="000000" w:themeColor="text1"/>
          <w:spacing w:val="2"/>
          <w:sz w:val="22"/>
          <w:szCs w:val="22"/>
        </w:rPr>
        <w:t>This was reviewed and agreed by the meeting participants.</w:t>
      </w:r>
      <w:r w:rsidR="008D0CEE" w:rsidRPr="00DC129D">
        <w:rPr>
          <w:color w:val="000000" w:themeColor="text1"/>
          <w:sz w:val="22"/>
          <w:szCs w:val="22"/>
        </w:rPr>
        <w:t xml:space="preserve">  </w:t>
      </w:r>
      <w:r w:rsidR="00EA35B1" w:rsidRPr="00DC129D">
        <w:rPr>
          <w:color w:val="000000" w:themeColor="text1"/>
          <w:sz w:val="22"/>
          <w:szCs w:val="22"/>
        </w:rPr>
        <w:t>The List of Actions is</w:t>
      </w:r>
      <w:r w:rsidR="009C6E83" w:rsidRPr="00DC129D">
        <w:rPr>
          <w:color w:val="000000" w:themeColor="text1"/>
          <w:sz w:val="22"/>
          <w:szCs w:val="22"/>
        </w:rPr>
        <w:t xml:space="preserve"> in </w:t>
      </w:r>
      <w:r w:rsidR="00EA35B1" w:rsidRPr="00DC129D">
        <w:rPr>
          <w:b/>
          <w:color w:val="000000" w:themeColor="text1"/>
          <w:sz w:val="22"/>
          <w:szCs w:val="22"/>
        </w:rPr>
        <w:t>Annex A</w:t>
      </w:r>
      <w:r w:rsidR="009C6E83" w:rsidRPr="00DC129D">
        <w:rPr>
          <w:color w:val="000000" w:themeColor="text1"/>
          <w:sz w:val="22"/>
          <w:szCs w:val="22"/>
        </w:rPr>
        <w:t>.</w:t>
      </w:r>
    </w:p>
    <w:p w:rsidR="0031079E" w:rsidRPr="00DC129D" w:rsidRDefault="0031079E" w:rsidP="00437F24">
      <w:pPr>
        <w:widowControl w:val="0"/>
        <w:tabs>
          <w:tab w:val="left" w:pos="2580"/>
        </w:tabs>
        <w:autoSpaceDE w:val="0"/>
        <w:autoSpaceDN w:val="0"/>
        <w:adjustRightInd w:val="0"/>
        <w:ind w:left="571" w:right="23"/>
        <w:jc w:val="both"/>
        <w:rPr>
          <w:color w:val="000000" w:themeColor="text1"/>
          <w:sz w:val="22"/>
          <w:szCs w:val="22"/>
        </w:rPr>
      </w:pPr>
      <w:r w:rsidRPr="00DC129D">
        <w:rPr>
          <w:color w:val="000000" w:themeColor="text1"/>
          <w:sz w:val="22"/>
          <w:szCs w:val="22"/>
        </w:rPr>
        <w:tab/>
      </w:r>
    </w:p>
    <w:p w:rsidR="006B37B1" w:rsidRPr="00DC129D" w:rsidRDefault="006B37B1" w:rsidP="00437F24">
      <w:pPr>
        <w:widowControl w:val="0"/>
        <w:autoSpaceDE w:val="0"/>
        <w:autoSpaceDN w:val="0"/>
        <w:adjustRightInd w:val="0"/>
        <w:ind w:right="23"/>
        <w:jc w:val="both"/>
        <w:rPr>
          <w:color w:val="000000" w:themeColor="text1"/>
          <w:sz w:val="20"/>
          <w:szCs w:val="20"/>
        </w:rPr>
      </w:pPr>
    </w:p>
    <w:p w:rsidR="006B37B1" w:rsidRPr="00DC129D" w:rsidRDefault="00AC2715" w:rsidP="00437F24">
      <w:pPr>
        <w:widowControl w:val="0"/>
        <w:tabs>
          <w:tab w:val="left" w:pos="-709"/>
        </w:tabs>
        <w:autoSpaceDE w:val="0"/>
        <w:autoSpaceDN w:val="0"/>
        <w:adjustRightInd w:val="0"/>
        <w:ind w:left="567" w:right="23" w:hanging="567"/>
        <w:jc w:val="both"/>
        <w:rPr>
          <w:color w:val="000000" w:themeColor="text1"/>
          <w:sz w:val="22"/>
          <w:szCs w:val="22"/>
        </w:rPr>
      </w:pPr>
      <w:r w:rsidRPr="00DC129D">
        <w:rPr>
          <w:b/>
          <w:bCs/>
          <w:color w:val="000000" w:themeColor="text1"/>
          <w:spacing w:val="-1"/>
          <w:sz w:val="22"/>
          <w:szCs w:val="22"/>
        </w:rPr>
        <w:t>2</w:t>
      </w:r>
      <w:r w:rsidR="006001A2" w:rsidRPr="00DC129D">
        <w:rPr>
          <w:b/>
          <w:bCs/>
          <w:color w:val="000000" w:themeColor="text1"/>
          <w:spacing w:val="-1"/>
          <w:sz w:val="22"/>
          <w:szCs w:val="22"/>
        </w:rPr>
        <w:t>1</w:t>
      </w:r>
      <w:r w:rsidR="006B37B1" w:rsidRPr="00DC129D">
        <w:rPr>
          <w:b/>
          <w:bCs/>
          <w:color w:val="000000" w:themeColor="text1"/>
          <w:sz w:val="22"/>
          <w:szCs w:val="22"/>
        </w:rPr>
        <w:t>.</w:t>
      </w:r>
      <w:r w:rsidR="006B37B1" w:rsidRPr="00DC129D">
        <w:rPr>
          <w:b/>
          <w:bCs/>
          <w:color w:val="000000" w:themeColor="text1"/>
          <w:sz w:val="22"/>
          <w:szCs w:val="22"/>
        </w:rPr>
        <w:tab/>
      </w:r>
      <w:r w:rsidR="006B37B1" w:rsidRPr="00DC129D">
        <w:rPr>
          <w:b/>
          <w:bCs/>
          <w:color w:val="000000" w:themeColor="text1"/>
          <w:spacing w:val="-1"/>
          <w:sz w:val="22"/>
          <w:szCs w:val="22"/>
        </w:rPr>
        <w:t>C</w:t>
      </w:r>
      <w:r w:rsidR="006B37B1" w:rsidRPr="00DC129D">
        <w:rPr>
          <w:b/>
          <w:bCs/>
          <w:color w:val="000000" w:themeColor="text1"/>
          <w:spacing w:val="1"/>
          <w:sz w:val="22"/>
          <w:szCs w:val="22"/>
        </w:rPr>
        <w:t>l</w:t>
      </w:r>
      <w:r w:rsidR="006B37B1" w:rsidRPr="00DC129D">
        <w:rPr>
          <w:b/>
          <w:bCs/>
          <w:color w:val="000000" w:themeColor="text1"/>
          <w:sz w:val="22"/>
          <w:szCs w:val="22"/>
        </w:rPr>
        <w:t>o</w:t>
      </w:r>
      <w:r w:rsidR="006B37B1" w:rsidRPr="00DC129D">
        <w:rPr>
          <w:b/>
          <w:bCs/>
          <w:color w:val="000000" w:themeColor="text1"/>
          <w:spacing w:val="-1"/>
          <w:sz w:val="22"/>
          <w:szCs w:val="22"/>
        </w:rPr>
        <w:t>s</w:t>
      </w:r>
      <w:r w:rsidR="006B37B1" w:rsidRPr="00DC129D">
        <w:rPr>
          <w:b/>
          <w:bCs/>
          <w:color w:val="000000" w:themeColor="text1"/>
          <w:spacing w:val="1"/>
          <w:sz w:val="22"/>
          <w:szCs w:val="22"/>
        </w:rPr>
        <w:t>i</w:t>
      </w:r>
      <w:r w:rsidR="006B37B1" w:rsidRPr="00DC129D">
        <w:rPr>
          <w:b/>
          <w:bCs/>
          <w:color w:val="000000" w:themeColor="text1"/>
          <w:sz w:val="22"/>
          <w:szCs w:val="22"/>
        </w:rPr>
        <w:t xml:space="preserve">ng </w:t>
      </w:r>
      <w:r w:rsidR="006B37B1" w:rsidRPr="00DC129D">
        <w:rPr>
          <w:b/>
          <w:bCs/>
          <w:color w:val="000000" w:themeColor="text1"/>
          <w:spacing w:val="-1"/>
          <w:sz w:val="22"/>
          <w:szCs w:val="22"/>
        </w:rPr>
        <w:t>R</w:t>
      </w:r>
      <w:r w:rsidR="006B37B1" w:rsidRPr="00DC129D">
        <w:rPr>
          <w:b/>
          <w:bCs/>
          <w:color w:val="000000" w:themeColor="text1"/>
          <w:spacing w:val="-3"/>
          <w:sz w:val="22"/>
          <w:szCs w:val="22"/>
        </w:rPr>
        <w:t>e</w:t>
      </w:r>
      <w:r w:rsidR="006B37B1" w:rsidRPr="00DC129D">
        <w:rPr>
          <w:b/>
          <w:bCs/>
          <w:color w:val="000000" w:themeColor="text1"/>
          <w:sz w:val="22"/>
          <w:szCs w:val="22"/>
        </w:rPr>
        <w:t>marks</w:t>
      </w:r>
    </w:p>
    <w:p w:rsidR="00692F5E" w:rsidRPr="00DC129D" w:rsidRDefault="00692F5E" w:rsidP="00437F24">
      <w:pPr>
        <w:widowControl w:val="0"/>
        <w:autoSpaceDE w:val="0"/>
        <w:autoSpaceDN w:val="0"/>
        <w:adjustRightInd w:val="0"/>
        <w:ind w:left="571" w:right="23"/>
        <w:jc w:val="both"/>
        <w:rPr>
          <w:color w:val="000000" w:themeColor="text1"/>
          <w:spacing w:val="-1"/>
          <w:sz w:val="22"/>
          <w:szCs w:val="22"/>
        </w:rPr>
      </w:pPr>
    </w:p>
    <w:p w:rsidR="006B37B1" w:rsidRPr="00DC129D" w:rsidRDefault="00BA17A2" w:rsidP="00437F24">
      <w:pPr>
        <w:widowControl w:val="0"/>
        <w:autoSpaceDE w:val="0"/>
        <w:autoSpaceDN w:val="0"/>
        <w:adjustRightInd w:val="0"/>
        <w:ind w:left="571" w:right="23"/>
        <w:jc w:val="both"/>
        <w:rPr>
          <w:color w:val="000000" w:themeColor="text1"/>
          <w:spacing w:val="4"/>
          <w:sz w:val="22"/>
          <w:szCs w:val="22"/>
        </w:rPr>
      </w:pPr>
      <w:r w:rsidRPr="00DC129D">
        <w:rPr>
          <w:color w:val="000000" w:themeColor="text1"/>
          <w:spacing w:val="-1"/>
          <w:sz w:val="22"/>
          <w:szCs w:val="22"/>
        </w:rPr>
        <w:t xml:space="preserve">In closing, </w:t>
      </w:r>
      <w:r w:rsidR="008D0CEE" w:rsidRPr="00DC129D">
        <w:rPr>
          <w:color w:val="000000" w:themeColor="text1"/>
          <w:spacing w:val="-1"/>
          <w:sz w:val="22"/>
          <w:szCs w:val="22"/>
        </w:rPr>
        <w:t>the Chair</w:t>
      </w:r>
      <w:r w:rsidR="006B37B1" w:rsidRPr="00DC129D">
        <w:rPr>
          <w:color w:val="000000" w:themeColor="text1"/>
          <w:spacing w:val="4"/>
          <w:sz w:val="22"/>
          <w:szCs w:val="22"/>
        </w:rPr>
        <w:t xml:space="preserve"> </w:t>
      </w:r>
      <w:r w:rsidR="002939CB" w:rsidRPr="00DC129D">
        <w:rPr>
          <w:color w:val="000000" w:themeColor="text1"/>
          <w:spacing w:val="4"/>
          <w:sz w:val="22"/>
          <w:szCs w:val="22"/>
        </w:rPr>
        <w:t xml:space="preserve">thanked all participants for their valuable contribution and proactive discussions during the meeting and the workshop.  She </w:t>
      </w:r>
      <w:r w:rsidR="0050235F" w:rsidRPr="00DC129D">
        <w:rPr>
          <w:color w:val="000000" w:themeColor="text1"/>
          <w:spacing w:val="4"/>
          <w:sz w:val="22"/>
          <w:szCs w:val="22"/>
        </w:rPr>
        <w:t xml:space="preserve">reiterated </w:t>
      </w:r>
      <w:r w:rsidRPr="00DC129D">
        <w:rPr>
          <w:color w:val="000000" w:themeColor="text1"/>
          <w:spacing w:val="4"/>
          <w:sz w:val="22"/>
          <w:szCs w:val="22"/>
        </w:rPr>
        <w:t>that the SWPHC has a strong rep</w:t>
      </w:r>
      <w:r w:rsidR="0050235F" w:rsidRPr="00DC129D">
        <w:rPr>
          <w:color w:val="000000" w:themeColor="text1"/>
          <w:spacing w:val="4"/>
          <w:sz w:val="22"/>
          <w:szCs w:val="22"/>
        </w:rPr>
        <w:t xml:space="preserve">utation for </w:t>
      </w:r>
      <w:r w:rsidR="002939CB" w:rsidRPr="00DC129D">
        <w:rPr>
          <w:color w:val="000000" w:themeColor="text1"/>
          <w:spacing w:val="4"/>
          <w:sz w:val="22"/>
          <w:szCs w:val="22"/>
        </w:rPr>
        <w:t>being proactive and delivering practical</w:t>
      </w:r>
      <w:r w:rsidR="00AC5F86" w:rsidRPr="00DC129D">
        <w:rPr>
          <w:color w:val="000000" w:themeColor="text1"/>
          <w:spacing w:val="4"/>
          <w:sz w:val="22"/>
          <w:szCs w:val="22"/>
        </w:rPr>
        <w:t xml:space="preserve"> awareness.  </w:t>
      </w:r>
      <w:r w:rsidR="0093542E" w:rsidRPr="00DC129D">
        <w:rPr>
          <w:color w:val="000000" w:themeColor="text1"/>
          <w:spacing w:val="4"/>
          <w:sz w:val="22"/>
          <w:szCs w:val="22"/>
        </w:rPr>
        <w:t xml:space="preserve">On behalf of the </w:t>
      </w:r>
      <w:r w:rsidR="00AC5F86" w:rsidRPr="00DC129D">
        <w:rPr>
          <w:color w:val="000000" w:themeColor="text1"/>
          <w:spacing w:val="4"/>
          <w:sz w:val="22"/>
          <w:szCs w:val="22"/>
        </w:rPr>
        <w:t>Commission,</w:t>
      </w:r>
      <w:r w:rsidR="0093542E" w:rsidRPr="00DC129D">
        <w:rPr>
          <w:color w:val="000000" w:themeColor="text1"/>
          <w:spacing w:val="4"/>
          <w:sz w:val="22"/>
          <w:szCs w:val="22"/>
        </w:rPr>
        <w:t xml:space="preserve"> </w:t>
      </w:r>
      <w:r w:rsidR="00E82B6E" w:rsidRPr="00DC129D">
        <w:rPr>
          <w:color w:val="000000" w:themeColor="text1"/>
          <w:spacing w:val="4"/>
          <w:sz w:val="22"/>
          <w:szCs w:val="22"/>
        </w:rPr>
        <w:t>s</w:t>
      </w:r>
      <w:r w:rsidR="00693636" w:rsidRPr="00DC129D">
        <w:rPr>
          <w:color w:val="000000" w:themeColor="text1"/>
          <w:spacing w:val="4"/>
          <w:sz w:val="22"/>
          <w:szCs w:val="22"/>
        </w:rPr>
        <w:t>he also thanked</w:t>
      </w:r>
      <w:r w:rsidR="002939CB" w:rsidRPr="00DC129D">
        <w:rPr>
          <w:color w:val="000000" w:themeColor="text1"/>
          <w:spacing w:val="4"/>
          <w:sz w:val="22"/>
          <w:szCs w:val="22"/>
        </w:rPr>
        <w:t xml:space="preserve"> Niue</w:t>
      </w:r>
      <w:r w:rsidR="00693636" w:rsidRPr="00DC129D">
        <w:rPr>
          <w:color w:val="000000" w:themeColor="text1"/>
          <w:spacing w:val="4"/>
          <w:sz w:val="22"/>
          <w:szCs w:val="22"/>
        </w:rPr>
        <w:t xml:space="preserve"> </w:t>
      </w:r>
      <w:r w:rsidR="0093542E" w:rsidRPr="00DC129D">
        <w:rPr>
          <w:color w:val="000000" w:themeColor="text1"/>
          <w:spacing w:val="4"/>
          <w:sz w:val="22"/>
          <w:szCs w:val="22"/>
        </w:rPr>
        <w:t xml:space="preserve">for </w:t>
      </w:r>
      <w:r w:rsidRPr="00DC129D">
        <w:rPr>
          <w:color w:val="000000" w:themeColor="text1"/>
          <w:spacing w:val="4"/>
          <w:sz w:val="22"/>
          <w:szCs w:val="22"/>
        </w:rPr>
        <w:t>hosting the meeting</w:t>
      </w:r>
      <w:r w:rsidR="00AC5F86" w:rsidRPr="00DC129D">
        <w:rPr>
          <w:color w:val="000000" w:themeColor="text1"/>
          <w:spacing w:val="4"/>
          <w:sz w:val="22"/>
          <w:szCs w:val="22"/>
        </w:rPr>
        <w:t xml:space="preserve"> in an efficient and effective manner, </w:t>
      </w:r>
      <w:r w:rsidR="00AC2403" w:rsidRPr="00DC129D">
        <w:rPr>
          <w:color w:val="000000" w:themeColor="text1"/>
          <w:spacing w:val="4"/>
          <w:sz w:val="22"/>
          <w:szCs w:val="22"/>
        </w:rPr>
        <w:t>as well as</w:t>
      </w:r>
      <w:r w:rsidR="00AC5F86" w:rsidRPr="00DC129D">
        <w:rPr>
          <w:color w:val="000000" w:themeColor="text1"/>
          <w:spacing w:val="4"/>
          <w:sz w:val="22"/>
          <w:szCs w:val="22"/>
        </w:rPr>
        <w:t xml:space="preserve"> </w:t>
      </w:r>
      <w:r w:rsidR="002939CB" w:rsidRPr="00DC129D">
        <w:rPr>
          <w:color w:val="000000" w:themeColor="text1"/>
          <w:spacing w:val="4"/>
          <w:sz w:val="22"/>
          <w:szCs w:val="22"/>
        </w:rPr>
        <w:t>the</w:t>
      </w:r>
      <w:r w:rsidR="00AC5F86" w:rsidRPr="00DC129D">
        <w:rPr>
          <w:color w:val="000000" w:themeColor="text1"/>
          <w:spacing w:val="4"/>
          <w:sz w:val="22"/>
          <w:szCs w:val="22"/>
        </w:rPr>
        <w:t xml:space="preserve"> excellent hospitality accorded</w:t>
      </w:r>
      <w:r w:rsidRPr="00DC129D">
        <w:rPr>
          <w:color w:val="000000" w:themeColor="text1"/>
          <w:spacing w:val="4"/>
          <w:sz w:val="22"/>
          <w:szCs w:val="22"/>
        </w:rPr>
        <w:t>.</w:t>
      </w:r>
    </w:p>
    <w:p w:rsidR="004F7C3D" w:rsidRPr="00DC129D" w:rsidRDefault="004F7C3D" w:rsidP="00437F24">
      <w:pPr>
        <w:widowControl w:val="0"/>
        <w:autoSpaceDE w:val="0"/>
        <w:autoSpaceDN w:val="0"/>
        <w:adjustRightInd w:val="0"/>
        <w:ind w:left="571" w:right="20"/>
        <w:jc w:val="both"/>
        <w:rPr>
          <w:color w:val="000000" w:themeColor="text1"/>
          <w:sz w:val="22"/>
          <w:szCs w:val="22"/>
        </w:rPr>
      </w:pPr>
    </w:p>
    <w:p w:rsidR="006B37B1" w:rsidRPr="00DC129D" w:rsidRDefault="006B37B1" w:rsidP="003B5F55">
      <w:pPr>
        <w:widowControl w:val="0"/>
        <w:autoSpaceDE w:val="0"/>
        <w:autoSpaceDN w:val="0"/>
        <w:adjustRightInd w:val="0"/>
        <w:ind w:right="20"/>
        <w:rPr>
          <w:color w:val="000000" w:themeColor="text1"/>
          <w:sz w:val="11"/>
          <w:szCs w:val="11"/>
        </w:rPr>
      </w:pPr>
    </w:p>
    <w:p w:rsidR="006B37B1" w:rsidRPr="00DC129D" w:rsidRDefault="00BC7156" w:rsidP="003B5F55">
      <w:pPr>
        <w:widowControl w:val="0"/>
        <w:autoSpaceDE w:val="0"/>
        <w:autoSpaceDN w:val="0"/>
        <w:adjustRightInd w:val="0"/>
        <w:ind w:left="571" w:right="20"/>
        <w:jc w:val="center"/>
        <w:rPr>
          <w:color w:val="000000" w:themeColor="text1"/>
          <w:sz w:val="22"/>
          <w:szCs w:val="22"/>
        </w:rPr>
      </w:pPr>
      <w:r w:rsidRPr="00DC129D">
        <w:rPr>
          <w:color w:val="000000" w:themeColor="text1"/>
          <w:sz w:val="22"/>
          <w:szCs w:val="22"/>
        </w:rPr>
        <w:t>_____________________________</w:t>
      </w:r>
    </w:p>
    <w:p w:rsidR="00A02FB7" w:rsidRDefault="00A02FB7" w:rsidP="003B5F55">
      <w:pPr>
        <w:rPr>
          <w:color w:val="000000" w:themeColor="text1"/>
          <w:sz w:val="22"/>
          <w:szCs w:val="22"/>
        </w:rPr>
      </w:pPr>
    </w:p>
    <w:p w:rsidR="00DC129D" w:rsidRDefault="00DC129D" w:rsidP="003B5F55">
      <w:pPr>
        <w:rPr>
          <w:color w:val="000000" w:themeColor="text1"/>
          <w:sz w:val="22"/>
          <w:szCs w:val="22"/>
        </w:rPr>
      </w:pPr>
    </w:p>
    <w:p w:rsidR="00DC129D" w:rsidRPr="00DC129D" w:rsidRDefault="00DC129D" w:rsidP="00DC129D">
      <w:pPr>
        <w:spacing w:after="200" w:line="276" w:lineRule="auto"/>
        <w:rPr>
          <w:color w:val="000000" w:themeColor="text1"/>
          <w:sz w:val="22"/>
          <w:szCs w:val="22"/>
        </w:rPr>
      </w:pPr>
      <w:r>
        <w:rPr>
          <w:color w:val="000000" w:themeColor="text1"/>
          <w:sz w:val="22"/>
          <w:szCs w:val="22"/>
        </w:rPr>
        <w:br w:type="page"/>
      </w:r>
    </w:p>
    <w:p w:rsidR="00B1400F" w:rsidRPr="00FE7787" w:rsidRDefault="00DC129D" w:rsidP="00B1400F">
      <w:pPr>
        <w:widowControl w:val="0"/>
        <w:autoSpaceDE w:val="0"/>
        <w:autoSpaceDN w:val="0"/>
        <w:adjustRightInd w:val="0"/>
        <w:ind w:right="20"/>
        <w:jc w:val="right"/>
        <w:rPr>
          <w:b/>
          <w:color w:val="000000" w:themeColor="text1"/>
          <w:sz w:val="22"/>
          <w:szCs w:val="22"/>
          <w:u w:val="single"/>
        </w:rPr>
      </w:pPr>
      <w:r>
        <w:rPr>
          <w:b/>
          <w:color w:val="000000" w:themeColor="text1"/>
          <w:sz w:val="22"/>
          <w:szCs w:val="22"/>
          <w:u w:val="single"/>
        </w:rPr>
        <w:t>Annex A</w:t>
      </w:r>
    </w:p>
    <w:p w:rsidR="00DC129D" w:rsidRPr="00090639" w:rsidRDefault="00DC129D" w:rsidP="00DC129D">
      <w:pPr>
        <w:widowControl w:val="0"/>
        <w:autoSpaceDE w:val="0"/>
        <w:autoSpaceDN w:val="0"/>
        <w:adjustRightInd w:val="0"/>
        <w:ind w:right="20"/>
        <w:jc w:val="center"/>
        <w:rPr>
          <w:b/>
          <w:color w:val="000000" w:themeColor="text1"/>
          <w:sz w:val="22"/>
          <w:szCs w:val="22"/>
        </w:rPr>
      </w:pPr>
      <w:r>
        <w:rPr>
          <w:b/>
          <w:color w:val="000000" w:themeColor="text1"/>
          <w:sz w:val="22"/>
          <w:szCs w:val="22"/>
        </w:rPr>
        <w:t>16</w:t>
      </w:r>
      <w:r w:rsidRPr="00A41BCB">
        <w:rPr>
          <w:b/>
          <w:color w:val="000000" w:themeColor="text1"/>
          <w:sz w:val="22"/>
          <w:szCs w:val="22"/>
          <w:vertAlign w:val="superscript"/>
        </w:rPr>
        <w:t>th</w:t>
      </w:r>
      <w:r w:rsidRPr="00090639">
        <w:rPr>
          <w:b/>
          <w:color w:val="000000" w:themeColor="text1"/>
          <w:sz w:val="22"/>
          <w:szCs w:val="22"/>
        </w:rPr>
        <w:t xml:space="preserve"> South West Pacific Hydrographic Commission Meeting</w:t>
      </w:r>
    </w:p>
    <w:p w:rsidR="00DC129D" w:rsidRPr="00090639" w:rsidRDefault="00DC129D" w:rsidP="00DC129D">
      <w:pPr>
        <w:widowControl w:val="0"/>
        <w:autoSpaceDE w:val="0"/>
        <w:autoSpaceDN w:val="0"/>
        <w:adjustRightInd w:val="0"/>
        <w:ind w:right="20"/>
        <w:jc w:val="center"/>
        <w:rPr>
          <w:b/>
          <w:color w:val="000000" w:themeColor="text1"/>
          <w:sz w:val="22"/>
          <w:szCs w:val="22"/>
        </w:rPr>
      </w:pPr>
      <w:r>
        <w:rPr>
          <w:b/>
          <w:color w:val="000000" w:themeColor="text1"/>
          <w:sz w:val="22"/>
          <w:szCs w:val="22"/>
        </w:rPr>
        <w:t>13-15 February 2019</w:t>
      </w:r>
    </w:p>
    <w:p w:rsidR="00DC129D" w:rsidRPr="00090639" w:rsidRDefault="00DC129D" w:rsidP="00DC129D">
      <w:pPr>
        <w:widowControl w:val="0"/>
        <w:autoSpaceDE w:val="0"/>
        <w:autoSpaceDN w:val="0"/>
        <w:adjustRightInd w:val="0"/>
        <w:ind w:right="20"/>
        <w:jc w:val="center"/>
        <w:rPr>
          <w:b/>
          <w:color w:val="000000" w:themeColor="text1"/>
          <w:sz w:val="22"/>
          <w:szCs w:val="22"/>
        </w:rPr>
      </w:pPr>
      <w:r>
        <w:rPr>
          <w:b/>
          <w:color w:val="000000" w:themeColor="text1"/>
          <w:sz w:val="22"/>
          <w:szCs w:val="22"/>
        </w:rPr>
        <w:t>Niue</w:t>
      </w:r>
    </w:p>
    <w:p w:rsidR="00DC129D" w:rsidRPr="0085761E" w:rsidRDefault="00DC129D" w:rsidP="00DC129D">
      <w:pPr>
        <w:widowControl w:val="0"/>
        <w:autoSpaceDE w:val="0"/>
        <w:autoSpaceDN w:val="0"/>
        <w:adjustRightInd w:val="0"/>
        <w:ind w:right="20"/>
        <w:rPr>
          <w:b/>
          <w:color w:val="000000" w:themeColor="text1"/>
          <w:sz w:val="16"/>
          <w:szCs w:val="16"/>
        </w:rPr>
      </w:pPr>
    </w:p>
    <w:p w:rsidR="00DC129D" w:rsidRPr="00A003CF" w:rsidRDefault="00DC129D" w:rsidP="00DC129D">
      <w:pPr>
        <w:widowControl w:val="0"/>
        <w:autoSpaceDE w:val="0"/>
        <w:autoSpaceDN w:val="0"/>
        <w:adjustRightInd w:val="0"/>
        <w:ind w:right="-603"/>
        <w:jc w:val="center"/>
        <w:rPr>
          <w:b/>
          <w:color w:val="000000" w:themeColor="text1"/>
          <w:sz w:val="22"/>
          <w:szCs w:val="22"/>
        </w:rPr>
      </w:pPr>
      <w:r w:rsidRPr="00090639">
        <w:rPr>
          <w:b/>
          <w:color w:val="000000" w:themeColor="text1"/>
          <w:sz w:val="22"/>
          <w:szCs w:val="22"/>
        </w:rPr>
        <w:t>LIST OF ACTIONS</w:t>
      </w:r>
      <w:r>
        <w:rPr>
          <w:b/>
          <w:color w:val="000000" w:themeColor="text1"/>
          <w:sz w:val="22"/>
          <w:szCs w:val="22"/>
        </w:rPr>
        <w:t xml:space="preserve"> </w:t>
      </w:r>
      <w:r w:rsidRPr="0034692D">
        <w:rPr>
          <w:b/>
          <w:color w:val="000000" w:themeColor="text1"/>
          <w:sz w:val="20"/>
          <w:szCs w:val="20"/>
        </w:rPr>
        <w:t>(u</w:t>
      </w:r>
      <w:r>
        <w:rPr>
          <w:b/>
          <w:color w:val="000000" w:themeColor="text1"/>
          <w:sz w:val="20"/>
          <w:szCs w:val="20"/>
        </w:rPr>
        <w:t>pdated 15 December 2019</w:t>
      </w:r>
      <w:r w:rsidRPr="0034692D">
        <w:rPr>
          <w:b/>
          <w:color w:val="000000" w:themeColor="text1"/>
          <w:sz w:val="20"/>
          <w:szCs w:val="20"/>
        </w:rPr>
        <w:t>)</w:t>
      </w:r>
      <w:r>
        <w:rPr>
          <w:b/>
          <w:color w:val="000000" w:themeColor="text1"/>
          <w:sz w:val="22"/>
          <w:szCs w:val="22"/>
        </w:rPr>
        <w:t xml:space="preserve"> </w:t>
      </w:r>
    </w:p>
    <w:p w:rsidR="00DC129D" w:rsidRPr="0085761E" w:rsidRDefault="00DC129D" w:rsidP="00DC129D">
      <w:pPr>
        <w:widowControl w:val="0"/>
        <w:autoSpaceDE w:val="0"/>
        <w:autoSpaceDN w:val="0"/>
        <w:adjustRightInd w:val="0"/>
        <w:ind w:right="20"/>
        <w:rPr>
          <w:color w:val="000000" w:themeColor="text1"/>
          <w:sz w:val="16"/>
          <w:szCs w:val="16"/>
        </w:rPr>
      </w:pPr>
    </w:p>
    <w:tbl>
      <w:tblPr>
        <w:tblStyle w:val="TableGrid"/>
        <w:tblW w:w="10491" w:type="dxa"/>
        <w:tblInd w:w="-318" w:type="dxa"/>
        <w:tblLayout w:type="fixed"/>
        <w:tblLook w:val="04A0" w:firstRow="1" w:lastRow="0" w:firstColumn="1" w:lastColumn="0" w:noHBand="0" w:noVBand="1"/>
      </w:tblPr>
      <w:tblGrid>
        <w:gridCol w:w="689"/>
        <w:gridCol w:w="1013"/>
        <w:gridCol w:w="5528"/>
        <w:gridCol w:w="1560"/>
        <w:gridCol w:w="1701"/>
      </w:tblGrid>
      <w:tr w:rsidR="00DC129D" w:rsidRPr="007E71EB" w:rsidTr="00171C0C">
        <w:tc>
          <w:tcPr>
            <w:tcW w:w="689" w:type="dxa"/>
          </w:tcPr>
          <w:p w:rsidR="00DC129D" w:rsidRPr="007E71EB" w:rsidRDefault="00DC129D" w:rsidP="00171C0C">
            <w:pPr>
              <w:widowControl w:val="0"/>
              <w:autoSpaceDE w:val="0"/>
              <w:autoSpaceDN w:val="0"/>
              <w:adjustRightInd w:val="0"/>
              <w:ind w:right="20"/>
              <w:rPr>
                <w:b/>
                <w:color w:val="000000" w:themeColor="text1"/>
                <w:sz w:val="22"/>
                <w:szCs w:val="22"/>
              </w:rPr>
            </w:pPr>
            <w:r>
              <w:rPr>
                <w:b/>
                <w:color w:val="000000" w:themeColor="text1"/>
                <w:sz w:val="22"/>
                <w:szCs w:val="22"/>
              </w:rPr>
              <w:t>No.</w:t>
            </w:r>
          </w:p>
        </w:tc>
        <w:tc>
          <w:tcPr>
            <w:tcW w:w="1013" w:type="dxa"/>
          </w:tcPr>
          <w:p w:rsidR="00DC129D" w:rsidRDefault="00DC129D" w:rsidP="00171C0C">
            <w:pPr>
              <w:widowControl w:val="0"/>
              <w:autoSpaceDE w:val="0"/>
              <w:autoSpaceDN w:val="0"/>
              <w:adjustRightInd w:val="0"/>
              <w:ind w:right="20"/>
              <w:jc w:val="center"/>
              <w:rPr>
                <w:b/>
                <w:color w:val="000000" w:themeColor="text1"/>
                <w:sz w:val="22"/>
                <w:szCs w:val="22"/>
              </w:rPr>
            </w:pPr>
            <w:r>
              <w:rPr>
                <w:b/>
                <w:color w:val="000000" w:themeColor="text1"/>
                <w:sz w:val="22"/>
                <w:szCs w:val="22"/>
              </w:rPr>
              <w:t>Agenda Item</w:t>
            </w:r>
          </w:p>
        </w:tc>
        <w:tc>
          <w:tcPr>
            <w:tcW w:w="5528" w:type="dxa"/>
          </w:tcPr>
          <w:p w:rsidR="00DC129D" w:rsidRPr="007E71EB" w:rsidRDefault="00DC129D" w:rsidP="00171C0C">
            <w:pPr>
              <w:widowControl w:val="0"/>
              <w:autoSpaceDE w:val="0"/>
              <w:autoSpaceDN w:val="0"/>
              <w:adjustRightInd w:val="0"/>
              <w:ind w:right="20"/>
              <w:jc w:val="center"/>
              <w:rPr>
                <w:b/>
                <w:color w:val="000000" w:themeColor="text1"/>
                <w:sz w:val="22"/>
                <w:szCs w:val="22"/>
              </w:rPr>
            </w:pPr>
            <w:r>
              <w:rPr>
                <w:b/>
                <w:color w:val="000000" w:themeColor="text1"/>
                <w:sz w:val="22"/>
                <w:szCs w:val="22"/>
              </w:rPr>
              <w:t>Action</w:t>
            </w:r>
          </w:p>
        </w:tc>
        <w:tc>
          <w:tcPr>
            <w:tcW w:w="1560" w:type="dxa"/>
          </w:tcPr>
          <w:p w:rsidR="00DC129D" w:rsidRPr="007E71EB" w:rsidRDefault="00DC129D" w:rsidP="00171C0C">
            <w:pPr>
              <w:widowControl w:val="0"/>
              <w:autoSpaceDE w:val="0"/>
              <w:autoSpaceDN w:val="0"/>
              <w:adjustRightInd w:val="0"/>
              <w:ind w:right="20"/>
              <w:jc w:val="center"/>
              <w:rPr>
                <w:b/>
                <w:color w:val="000000" w:themeColor="text1"/>
                <w:sz w:val="22"/>
                <w:szCs w:val="22"/>
              </w:rPr>
            </w:pPr>
            <w:r>
              <w:rPr>
                <w:b/>
                <w:color w:val="000000" w:themeColor="text1"/>
                <w:sz w:val="22"/>
                <w:szCs w:val="22"/>
              </w:rPr>
              <w:t>Responsible</w:t>
            </w:r>
          </w:p>
        </w:tc>
        <w:tc>
          <w:tcPr>
            <w:tcW w:w="1701" w:type="dxa"/>
          </w:tcPr>
          <w:p w:rsidR="00DC129D" w:rsidRDefault="00DC129D" w:rsidP="00171C0C">
            <w:pPr>
              <w:widowControl w:val="0"/>
              <w:autoSpaceDE w:val="0"/>
              <w:autoSpaceDN w:val="0"/>
              <w:adjustRightInd w:val="0"/>
              <w:ind w:right="352"/>
              <w:jc w:val="center"/>
              <w:rPr>
                <w:b/>
                <w:color w:val="000000" w:themeColor="text1"/>
                <w:sz w:val="22"/>
                <w:szCs w:val="22"/>
              </w:rPr>
            </w:pPr>
            <w:r w:rsidRPr="007E71EB">
              <w:rPr>
                <w:b/>
                <w:color w:val="000000" w:themeColor="text1"/>
                <w:sz w:val="22"/>
                <w:szCs w:val="22"/>
              </w:rPr>
              <w:t>Deadline</w:t>
            </w:r>
          </w:p>
          <w:p w:rsidR="00DC129D" w:rsidRPr="007E71EB" w:rsidRDefault="00DC129D" w:rsidP="00171C0C">
            <w:pPr>
              <w:widowControl w:val="0"/>
              <w:autoSpaceDE w:val="0"/>
              <w:autoSpaceDN w:val="0"/>
              <w:adjustRightInd w:val="0"/>
              <w:ind w:right="20"/>
              <w:jc w:val="center"/>
              <w:rPr>
                <w:b/>
                <w:color w:val="000000" w:themeColor="text1"/>
                <w:sz w:val="22"/>
                <w:szCs w:val="22"/>
              </w:rPr>
            </w:pP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w:t>
            </w:r>
          </w:p>
        </w:tc>
        <w:tc>
          <w:tcPr>
            <w:tcW w:w="1013"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5.1</w:t>
            </w:r>
          </w:p>
        </w:tc>
        <w:tc>
          <w:tcPr>
            <w:tcW w:w="5528"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to consider providing CATZOC methodology/practices to  DQWG</w:t>
            </w:r>
          </w:p>
          <w:p w:rsidR="00DC129D" w:rsidRPr="007E71EB" w:rsidRDefault="00DC129D" w:rsidP="00171C0C">
            <w:pPr>
              <w:widowControl w:val="0"/>
              <w:autoSpaceDE w:val="0"/>
              <w:autoSpaceDN w:val="0"/>
              <w:adjustRightInd w:val="0"/>
              <w:ind w:right="20"/>
              <w:rPr>
                <w:color w:val="000000" w:themeColor="text1"/>
                <w:sz w:val="22"/>
                <w:szCs w:val="22"/>
              </w:rPr>
            </w:pPr>
          </w:p>
        </w:tc>
        <w:tc>
          <w:tcPr>
            <w:tcW w:w="1560" w:type="dxa"/>
          </w:tcPr>
          <w:p w:rsidR="00DC129D" w:rsidRPr="007E71EB" w:rsidRDefault="00DC129D" w:rsidP="00171C0C">
            <w:pPr>
              <w:spacing w:line="228" w:lineRule="exact"/>
              <w:rPr>
                <w:sz w:val="22"/>
                <w:szCs w:val="22"/>
              </w:rPr>
            </w:pPr>
            <w:r>
              <w:rPr>
                <w:sz w:val="22"/>
                <w:szCs w:val="22"/>
              </w:rPr>
              <w:t>New Zealand</w:t>
            </w:r>
          </w:p>
          <w:p w:rsidR="00DC129D" w:rsidRPr="007E71EB" w:rsidRDefault="00DC129D" w:rsidP="00171C0C">
            <w:pPr>
              <w:spacing w:line="228" w:lineRule="exact"/>
              <w:rPr>
                <w:sz w:val="22"/>
                <w:szCs w:val="22"/>
              </w:rPr>
            </w:pPr>
          </w:p>
        </w:tc>
        <w:tc>
          <w:tcPr>
            <w:tcW w:w="1701" w:type="dxa"/>
          </w:tcPr>
          <w:p w:rsidR="00DC129D" w:rsidRPr="007E71EB" w:rsidRDefault="007E7455" w:rsidP="00171C0C">
            <w:pPr>
              <w:spacing w:line="228" w:lineRule="exact"/>
              <w:rPr>
                <w:sz w:val="22"/>
                <w:szCs w:val="22"/>
              </w:rPr>
            </w:pPr>
            <w:r w:rsidRPr="007E7455">
              <w:rPr>
                <w:sz w:val="22"/>
                <w:szCs w:val="22"/>
              </w:rPr>
              <w:t>DONE</w:t>
            </w:r>
            <w:bookmarkStart w:id="0" w:name="_GoBack"/>
            <w:bookmarkEnd w:id="0"/>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2</w:t>
            </w:r>
          </w:p>
        </w:tc>
        <w:tc>
          <w:tcPr>
            <w:tcW w:w="1013" w:type="dxa"/>
          </w:tcPr>
          <w:p w:rsidR="00DC129D" w:rsidRDefault="00DC129D" w:rsidP="00171C0C">
            <w:pPr>
              <w:widowControl w:val="0"/>
              <w:autoSpaceDE w:val="0"/>
              <w:autoSpaceDN w:val="0"/>
              <w:adjustRightInd w:val="0"/>
              <w:ind w:right="20"/>
              <w:rPr>
                <w:color w:val="000000"/>
                <w:sz w:val="22"/>
                <w:szCs w:val="22"/>
              </w:rPr>
            </w:pPr>
            <w:r>
              <w:rPr>
                <w:color w:val="000000"/>
                <w:sz w:val="22"/>
                <w:szCs w:val="22"/>
              </w:rPr>
              <w:t>5.1</w:t>
            </w:r>
          </w:p>
        </w:tc>
        <w:tc>
          <w:tcPr>
            <w:tcW w:w="5528" w:type="dxa"/>
          </w:tcPr>
          <w:p w:rsidR="00DC129D" w:rsidRDefault="00DC129D" w:rsidP="00171C0C">
            <w:pPr>
              <w:widowControl w:val="0"/>
              <w:autoSpaceDE w:val="0"/>
              <w:autoSpaceDN w:val="0"/>
              <w:adjustRightInd w:val="0"/>
              <w:ind w:right="20"/>
              <w:rPr>
                <w:color w:val="000000"/>
                <w:sz w:val="22"/>
                <w:szCs w:val="22"/>
              </w:rPr>
            </w:pPr>
            <w:r>
              <w:rPr>
                <w:color w:val="000000"/>
                <w:sz w:val="22"/>
                <w:szCs w:val="22"/>
              </w:rPr>
              <w:t xml:space="preserve">to respond to IHO CL 11/2019 (Annex B) indicating whether they support CSB activity within their waters of national jurisdiction </w:t>
            </w:r>
          </w:p>
          <w:p w:rsidR="00DC129D" w:rsidRPr="00A41BCB" w:rsidRDefault="00DC129D" w:rsidP="00171C0C">
            <w:pPr>
              <w:widowControl w:val="0"/>
              <w:autoSpaceDE w:val="0"/>
              <w:autoSpaceDN w:val="0"/>
              <w:adjustRightInd w:val="0"/>
              <w:ind w:right="20"/>
              <w:rPr>
                <w:color w:val="000000"/>
                <w:sz w:val="22"/>
                <w:szCs w:val="22"/>
              </w:rPr>
            </w:pPr>
          </w:p>
        </w:tc>
        <w:tc>
          <w:tcPr>
            <w:tcW w:w="1560" w:type="dxa"/>
          </w:tcPr>
          <w:p w:rsidR="00DC129D" w:rsidRPr="007E71EB" w:rsidRDefault="00DC129D" w:rsidP="00171C0C">
            <w:pPr>
              <w:spacing w:line="228" w:lineRule="exact"/>
              <w:rPr>
                <w:spacing w:val="-1"/>
                <w:sz w:val="22"/>
                <w:szCs w:val="22"/>
              </w:rPr>
            </w:pPr>
            <w:r>
              <w:rPr>
                <w:spacing w:val="-1"/>
                <w:sz w:val="22"/>
                <w:szCs w:val="22"/>
              </w:rPr>
              <w:t>Members</w:t>
            </w:r>
          </w:p>
        </w:tc>
        <w:tc>
          <w:tcPr>
            <w:tcW w:w="1701" w:type="dxa"/>
          </w:tcPr>
          <w:p w:rsidR="00DC129D" w:rsidRPr="007E71EB" w:rsidRDefault="00DC129D" w:rsidP="00171C0C">
            <w:pPr>
              <w:spacing w:line="228" w:lineRule="exact"/>
              <w:rPr>
                <w:sz w:val="22"/>
                <w:szCs w:val="22"/>
                <w:highlight w:val="yellow"/>
              </w:rPr>
            </w:pPr>
            <w:r>
              <w:rPr>
                <w:sz w:val="22"/>
                <w:szCs w:val="22"/>
              </w:rPr>
              <w:t>20 May 2019</w:t>
            </w:r>
          </w:p>
        </w:tc>
      </w:tr>
      <w:tr w:rsidR="00DC129D" w:rsidRPr="007E71EB" w:rsidTr="00171C0C">
        <w:tc>
          <w:tcPr>
            <w:tcW w:w="689"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3.</w:t>
            </w:r>
          </w:p>
        </w:tc>
        <w:tc>
          <w:tcPr>
            <w:tcW w:w="1013" w:type="dxa"/>
          </w:tcPr>
          <w:p w:rsidR="00DC129D" w:rsidRDefault="00DC129D" w:rsidP="00171C0C">
            <w:pPr>
              <w:widowControl w:val="0"/>
              <w:autoSpaceDE w:val="0"/>
              <w:autoSpaceDN w:val="0"/>
              <w:adjustRightInd w:val="0"/>
              <w:ind w:right="20"/>
              <w:rPr>
                <w:color w:val="000000"/>
                <w:sz w:val="22"/>
                <w:szCs w:val="22"/>
              </w:rPr>
            </w:pPr>
            <w:r>
              <w:rPr>
                <w:color w:val="000000"/>
                <w:sz w:val="22"/>
                <w:szCs w:val="22"/>
              </w:rPr>
              <w:t>5.1</w:t>
            </w:r>
          </w:p>
        </w:tc>
        <w:tc>
          <w:tcPr>
            <w:tcW w:w="5528" w:type="dxa"/>
          </w:tcPr>
          <w:p w:rsidR="00DC129D" w:rsidRDefault="00DC129D" w:rsidP="00171C0C">
            <w:pPr>
              <w:widowControl w:val="0"/>
              <w:autoSpaceDE w:val="0"/>
              <w:autoSpaceDN w:val="0"/>
              <w:adjustRightInd w:val="0"/>
              <w:ind w:right="20"/>
              <w:rPr>
                <w:color w:val="000000"/>
                <w:sz w:val="22"/>
                <w:szCs w:val="22"/>
              </w:rPr>
            </w:pPr>
            <w:r w:rsidRPr="007F7966">
              <w:rPr>
                <w:color w:val="000000"/>
                <w:sz w:val="22"/>
                <w:szCs w:val="22"/>
              </w:rPr>
              <w:t>to liaise with IALA and SPC to encourage coastal States that are not yet Members to join the SWPHC</w:t>
            </w:r>
          </w:p>
          <w:p w:rsidR="00DC129D" w:rsidRDefault="00DC129D" w:rsidP="00171C0C">
            <w:pPr>
              <w:widowControl w:val="0"/>
              <w:autoSpaceDE w:val="0"/>
              <w:autoSpaceDN w:val="0"/>
              <w:adjustRightInd w:val="0"/>
              <w:ind w:right="20"/>
              <w:rPr>
                <w:color w:val="000000"/>
                <w:sz w:val="22"/>
                <w:szCs w:val="22"/>
              </w:rPr>
            </w:pPr>
          </w:p>
        </w:tc>
        <w:tc>
          <w:tcPr>
            <w:tcW w:w="1560" w:type="dxa"/>
          </w:tcPr>
          <w:p w:rsidR="00DC129D" w:rsidRDefault="00DC129D" w:rsidP="00171C0C">
            <w:pPr>
              <w:spacing w:line="228" w:lineRule="exact"/>
              <w:rPr>
                <w:spacing w:val="-1"/>
                <w:sz w:val="22"/>
                <w:szCs w:val="22"/>
              </w:rPr>
            </w:pPr>
            <w:r>
              <w:rPr>
                <w:spacing w:val="-1"/>
                <w:sz w:val="22"/>
                <w:szCs w:val="22"/>
              </w:rPr>
              <w:t>Chair</w:t>
            </w:r>
          </w:p>
        </w:tc>
        <w:tc>
          <w:tcPr>
            <w:tcW w:w="1701" w:type="dxa"/>
          </w:tcPr>
          <w:p w:rsidR="00DC129D" w:rsidRDefault="00DC129D" w:rsidP="00171C0C">
            <w:pPr>
              <w:spacing w:line="228" w:lineRule="exact"/>
              <w:rPr>
                <w:sz w:val="22"/>
                <w:szCs w:val="22"/>
              </w:rPr>
            </w:pPr>
            <w:r>
              <w:rPr>
                <w:sz w:val="22"/>
                <w:szCs w:val="22"/>
              </w:rPr>
              <w:t>permanent</w:t>
            </w:r>
          </w:p>
        </w:tc>
      </w:tr>
      <w:tr w:rsidR="00DC129D" w:rsidRPr="007E71EB" w:rsidTr="00171C0C">
        <w:tc>
          <w:tcPr>
            <w:tcW w:w="689"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4</w:t>
            </w:r>
          </w:p>
        </w:tc>
        <w:tc>
          <w:tcPr>
            <w:tcW w:w="1013" w:type="dxa"/>
          </w:tcPr>
          <w:p w:rsidR="00DC129D" w:rsidRDefault="00DC129D" w:rsidP="00171C0C">
            <w:pPr>
              <w:widowControl w:val="0"/>
              <w:autoSpaceDE w:val="0"/>
              <w:autoSpaceDN w:val="0"/>
              <w:adjustRightInd w:val="0"/>
              <w:ind w:right="20"/>
              <w:rPr>
                <w:color w:val="000000"/>
                <w:sz w:val="22"/>
                <w:szCs w:val="22"/>
              </w:rPr>
            </w:pPr>
            <w:r>
              <w:rPr>
                <w:color w:val="000000"/>
                <w:sz w:val="22"/>
                <w:szCs w:val="22"/>
              </w:rPr>
              <w:t>5.1</w:t>
            </w:r>
          </w:p>
        </w:tc>
        <w:tc>
          <w:tcPr>
            <w:tcW w:w="5528" w:type="dxa"/>
          </w:tcPr>
          <w:p w:rsidR="00DC129D" w:rsidRDefault="00DC129D" w:rsidP="00171C0C">
            <w:pPr>
              <w:widowControl w:val="0"/>
              <w:autoSpaceDE w:val="0"/>
              <w:autoSpaceDN w:val="0"/>
              <w:adjustRightInd w:val="0"/>
              <w:ind w:right="20"/>
              <w:rPr>
                <w:color w:val="000000"/>
                <w:sz w:val="22"/>
                <w:szCs w:val="22"/>
              </w:rPr>
            </w:pPr>
            <w:r w:rsidRPr="00986063">
              <w:rPr>
                <w:color w:val="000000"/>
                <w:sz w:val="22"/>
                <w:szCs w:val="22"/>
              </w:rPr>
              <w:t>to consider identifyi</w:t>
            </w:r>
            <w:r>
              <w:rPr>
                <w:color w:val="000000"/>
                <w:sz w:val="22"/>
                <w:szCs w:val="22"/>
              </w:rPr>
              <w:t>ng opportunities in national/</w:t>
            </w:r>
            <w:r w:rsidRPr="00986063">
              <w:rPr>
                <w:color w:val="000000"/>
                <w:sz w:val="22"/>
                <w:szCs w:val="22"/>
              </w:rPr>
              <w:t>regional</w:t>
            </w:r>
            <w:r>
              <w:rPr>
                <w:color w:val="000000"/>
                <w:sz w:val="22"/>
                <w:szCs w:val="22"/>
              </w:rPr>
              <w:t xml:space="preserve">/international donor agencies to </w:t>
            </w:r>
            <w:r w:rsidRPr="00986063">
              <w:rPr>
                <w:color w:val="000000"/>
                <w:sz w:val="22"/>
                <w:szCs w:val="22"/>
              </w:rPr>
              <w:t>inco</w:t>
            </w:r>
            <w:r>
              <w:rPr>
                <w:color w:val="000000"/>
                <w:sz w:val="22"/>
                <w:szCs w:val="22"/>
              </w:rPr>
              <w:t>rporate hydrography in development projects.</w:t>
            </w:r>
          </w:p>
          <w:p w:rsidR="00DC129D" w:rsidRPr="007F7966" w:rsidRDefault="00DC129D" w:rsidP="00171C0C">
            <w:pPr>
              <w:widowControl w:val="0"/>
              <w:autoSpaceDE w:val="0"/>
              <w:autoSpaceDN w:val="0"/>
              <w:adjustRightInd w:val="0"/>
              <w:ind w:right="20"/>
              <w:rPr>
                <w:color w:val="000000"/>
                <w:sz w:val="22"/>
                <w:szCs w:val="22"/>
              </w:rPr>
            </w:pPr>
          </w:p>
        </w:tc>
        <w:tc>
          <w:tcPr>
            <w:tcW w:w="1560" w:type="dxa"/>
          </w:tcPr>
          <w:p w:rsidR="00DC129D" w:rsidRDefault="00DC129D" w:rsidP="00171C0C">
            <w:pPr>
              <w:spacing w:line="228" w:lineRule="exact"/>
              <w:rPr>
                <w:spacing w:val="-1"/>
                <w:sz w:val="22"/>
                <w:szCs w:val="22"/>
              </w:rPr>
            </w:pPr>
            <w:r>
              <w:rPr>
                <w:spacing w:val="-1"/>
                <w:sz w:val="22"/>
                <w:szCs w:val="22"/>
              </w:rPr>
              <w:t>All members</w:t>
            </w:r>
          </w:p>
        </w:tc>
        <w:tc>
          <w:tcPr>
            <w:tcW w:w="1701" w:type="dxa"/>
          </w:tcPr>
          <w:p w:rsidR="00DC129D" w:rsidRDefault="00DC129D" w:rsidP="00171C0C">
            <w:pPr>
              <w:spacing w:line="228" w:lineRule="exact"/>
              <w:rPr>
                <w:sz w:val="22"/>
                <w:szCs w:val="22"/>
              </w:rPr>
            </w:pPr>
            <w:r>
              <w:rPr>
                <w:sz w:val="22"/>
                <w:szCs w:val="22"/>
              </w:rPr>
              <w:t>permanent</w:t>
            </w:r>
          </w:p>
        </w:tc>
      </w:tr>
      <w:tr w:rsidR="00DC129D" w:rsidRPr="007E71EB" w:rsidTr="00171C0C">
        <w:tc>
          <w:tcPr>
            <w:tcW w:w="689"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5</w:t>
            </w:r>
          </w:p>
        </w:tc>
        <w:tc>
          <w:tcPr>
            <w:tcW w:w="1013" w:type="dxa"/>
          </w:tcPr>
          <w:p w:rsidR="00DC129D" w:rsidRDefault="00DC129D" w:rsidP="00171C0C">
            <w:pPr>
              <w:widowControl w:val="0"/>
              <w:autoSpaceDE w:val="0"/>
              <w:autoSpaceDN w:val="0"/>
              <w:adjustRightInd w:val="0"/>
              <w:ind w:right="20"/>
              <w:rPr>
                <w:color w:val="000000"/>
                <w:sz w:val="22"/>
                <w:szCs w:val="22"/>
              </w:rPr>
            </w:pPr>
            <w:r>
              <w:rPr>
                <w:color w:val="000000"/>
                <w:sz w:val="22"/>
                <w:szCs w:val="22"/>
              </w:rPr>
              <w:t>5.1</w:t>
            </w:r>
          </w:p>
        </w:tc>
        <w:tc>
          <w:tcPr>
            <w:tcW w:w="5528" w:type="dxa"/>
          </w:tcPr>
          <w:p w:rsidR="00DC129D" w:rsidRDefault="00DC129D" w:rsidP="00171C0C">
            <w:pPr>
              <w:widowControl w:val="0"/>
              <w:autoSpaceDE w:val="0"/>
              <w:autoSpaceDN w:val="0"/>
              <w:adjustRightInd w:val="0"/>
              <w:ind w:right="20"/>
              <w:rPr>
                <w:color w:val="000000"/>
                <w:sz w:val="22"/>
                <w:szCs w:val="22"/>
              </w:rPr>
            </w:pPr>
            <w:r w:rsidRPr="00986063">
              <w:rPr>
                <w:color w:val="000000"/>
                <w:sz w:val="22"/>
                <w:szCs w:val="22"/>
              </w:rPr>
              <w:t>to review their entries in the IHO Yearbook and C-55 and to provide the IHO Secretariat with the appropriate updates or to report no change.</w:t>
            </w:r>
          </w:p>
          <w:p w:rsidR="00DC129D" w:rsidRPr="007F7966" w:rsidRDefault="00DC129D" w:rsidP="00171C0C">
            <w:pPr>
              <w:widowControl w:val="0"/>
              <w:autoSpaceDE w:val="0"/>
              <w:autoSpaceDN w:val="0"/>
              <w:adjustRightInd w:val="0"/>
              <w:ind w:right="20"/>
              <w:rPr>
                <w:color w:val="000000"/>
                <w:sz w:val="22"/>
                <w:szCs w:val="22"/>
              </w:rPr>
            </w:pPr>
          </w:p>
        </w:tc>
        <w:tc>
          <w:tcPr>
            <w:tcW w:w="1560" w:type="dxa"/>
          </w:tcPr>
          <w:p w:rsidR="00DC129D" w:rsidRDefault="00DC129D" w:rsidP="00171C0C">
            <w:pPr>
              <w:spacing w:line="228" w:lineRule="exact"/>
              <w:rPr>
                <w:spacing w:val="-1"/>
                <w:sz w:val="22"/>
                <w:szCs w:val="22"/>
              </w:rPr>
            </w:pPr>
            <w:r>
              <w:rPr>
                <w:spacing w:val="-1"/>
                <w:sz w:val="22"/>
                <w:szCs w:val="22"/>
              </w:rPr>
              <w:t>All members</w:t>
            </w:r>
          </w:p>
        </w:tc>
        <w:tc>
          <w:tcPr>
            <w:tcW w:w="1701" w:type="dxa"/>
          </w:tcPr>
          <w:p w:rsidR="00DC129D" w:rsidRDefault="00DC129D" w:rsidP="00171C0C">
            <w:pPr>
              <w:spacing w:line="228" w:lineRule="exact"/>
              <w:rPr>
                <w:sz w:val="22"/>
                <w:szCs w:val="22"/>
              </w:rPr>
            </w:pPr>
            <w:r>
              <w:rPr>
                <w:sz w:val="22"/>
                <w:szCs w:val="22"/>
              </w:rPr>
              <w:t>permanent</w:t>
            </w:r>
          </w:p>
        </w:tc>
      </w:tr>
      <w:tr w:rsidR="00DC129D" w:rsidRPr="007E71EB" w:rsidTr="00171C0C">
        <w:tc>
          <w:tcPr>
            <w:tcW w:w="689"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6</w:t>
            </w:r>
          </w:p>
        </w:tc>
        <w:tc>
          <w:tcPr>
            <w:tcW w:w="1013" w:type="dxa"/>
          </w:tcPr>
          <w:p w:rsidR="00DC129D" w:rsidRDefault="00DC129D" w:rsidP="00171C0C">
            <w:pPr>
              <w:widowControl w:val="0"/>
              <w:autoSpaceDE w:val="0"/>
              <w:autoSpaceDN w:val="0"/>
              <w:adjustRightInd w:val="0"/>
              <w:ind w:right="20"/>
              <w:rPr>
                <w:color w:val="000000"/>
                <w:sz w:val="22"/>
                <w:szCs w:val="22"/>
              </w:rPr>
            </w:pPr>
            <w:r>
              <w:rPr>
                <w:color w:val="000000"/>
                <w:sz w:val="22"/>
                <w:szCs w:val="22"/>
              </w:rPr>
              <w:t>5.1</w:t>
            </w:r>
          </w:p>
        </w:tc>
        <w:tc>
          <w:tcPr>
            <w:tcW w:w="5528" w:type="dxa"/>
          </w:tcPr>
          <w:p w:rsidR="00DC129D" w:rsidRDefault="00DC129D" w:rsidP="00171C0C">
            <w:pPr>
              <w:widowControl w:val="0"/>
              <w:autoSpaceDE w:val="0"/>
              <w:autoSpaceDN w:val="0"/>
              <w:adjustRightInd w:val="0"/>
              <w:ind w:right="20"/>
              <w:rPr>
                <w:color w:val="000000"/>
                <w:sz w:val="22"/>
                <w:szCs w:val="22"/>
              </w:rPr>
            </w:pPr>
            <w:r w:rsidRPr="00986063">
              <w:rPr>
                <w:color w:val="000000"/>
                <w:sz w:val="22"/>
                <w:szCs w:val="22"/>
              </w:rPr>
              <w:t>to consider submitting papers for publication in the International Hydrographic Review</w:t>
            </w:r>
          </w:p>
          <w:p w:rsidR="00DC129D" w:rsidRPr="007F7966" w:rsidRDefault="00DC129D" w:rsidP="00171C0C">
            <w:pPr>
              <w:widowControl w:val="0"/>
              <w:autoSpaceDE w:val="0"/>
              <w:autoSpaceDN w:val="0"/>
              <w:adjustRightInd w:val="0"/>
              <w:ind w:right="20"/>
              <w:rPr>
                <w:color w:val="000000"/>
                <w:sz w:val="22"/>
                <w:szCs w:val="22"/>
              </w:rPr>
            </w:pPr>
          </w:p>
        </w:tc>
        <w:tc>
          <w:tcPr>
            <w:tcW w:w="1560" w:type="dxa"/>
          </w:tcPr>
          <w:p w:rsidR="00DC129D" w:rsidRDefault="00DC129D" w:rsidP="00171C0C">
            <w:pPr>
              <w:spacing w:line="228" w:lineRule="exact"/>
              <w:rPr>
                <w:spacing w:val="-1"/>
                <w:sz w:val="22"/>
                <w:szCs w:val="22"/>
              </w:rPr>
            </w:pPr>
            <w:r>
              <w:rPr>
                <w:spacing w:val="-1"/>
                <w:sz w:val="22"/>
                <w:szCs w:val="22"/>
              </w:rPr>
              <w:t>All members</w:t>
            </w:r>
          </w:p>
        </w:tc>
        <w:tc>
          <w:tcPr>
            <w:tcW w:w="1701" w:type="dxa"/>
          </w:tcPr>
          <w:p w:rsidR="00DC129D" w:rsidRDefault="00DC129D" w:rsidP="00171C0C">
            <w:pPr>
              <w:spacing w:line="228" w:lineRule="exact"/>
              <w:rPr>
                <w:sz w:val="22"/>
                <w:szCs w:val="22"/>
              </w:rPr>
            </w:pPr>
            <w:r>
              <w:rPr>
                <w:sz w:val="22"/>
                <w:szCs w:val="22"/>
              </w:rPr>
              <w:t>permanent</w:t>
            </w:r>
          </w:p>
        </w:tc>
      </w:tr>
      <w:tr w:rsidR="00DC129D" w:rsidRPr="007E71EB" w:rsidTr="00171C0C">
        <w:tc>
          <w:tcPr>
            <w:tcW w:w="689"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7</w:t>
            </w:r>
          </w:p>
        </w:tc>
        <w:tc>
          <w:tcPr>
            <w:tcW w:w="1013" w:type="dxa"/>
          </w:tcPr>
          <w:p w:rsidR="00DC129D" w:rsidRDefault="00DC129D" w:rsidP="00171C0C">
            <w:pPr>
              <w:widowControl w:val="0"/>
              <w:autoSpaceDE w:val="0"/>
              <w:autoSpaceDN w:val="0"/>
              <w:adjustRightInd w:val="0"/>
              <w:ind w:right="20"/>
              <w:rPr>
                <w:color w:val="000000"/>
                <w:sz w:val="22"/>
                <w:szCs w:val="22"/>
              </w:rPr>
            </w:pPr>
            <w:r>
              <w:rPr>
                <w:color w:val="000000"/>
                <w:sz w:val="22"/>
                <w:szCs w:val="22"/>
              </w:rPr>
              <w:t>5.4</w:t>
            </w:r>
          </w:p>
        </w:tc>
        <w:tc>
          <w:tcPr>
            <w:tcW w:w="5528" w:type="dxa"/>
          </w:tcPr>
          <w:p w:rsidR="00DC129D" w:rsidRPr="00D8477A" w:rsidRDefault="00DC129D" w:rsidP="00171C0C">
            <w:pPr>
              <w:rPr>
                <w:sz w:val="22"/>
                <w:szCs w:val="22"/>
              </w:rPr>
            </w:pPr>
            <w:r>
              <w:rPr>
                <w:sz w:val="22"/>
                <w:szCs w:val="22"/>
              </w:rPr>
              <w:t>t</w:t>
            </w:r>
            <w:r w:rsidRPr="00D8477A">
              <w:rPr>
                <w:sz w:val="22"/>
                <w:szCs w:val="22"/>
              </w:rPr>
              <w:t>o look into establishing regional MSDI WG</w:t>
            </w:r>
          </w:p>
        </w:tc>
        <w:tc>
          <w:tcPr>
            <w:tcW w:w="1560" w:type="dxa"/>
          </w:tcPr>
          <w:p w:rsidR="00DC129D" w:rsidRDefault="00DC129D" w:rsidP="00171C0C">
            <w:pPr>
              <w:rPr>
                <w:sz w:val="22"/>
                <w:szCs w:val="22"/>
              </w:rPr>
            </w:pPr>
            <w:r w:rsidRPr="00D8477A">
              <w:rPr>
                <w:sz w:val="22"/>
                <w:szCs w:val="22"/>
              </w:rPr>
              <w:t>Chair</w:t>
            </w:r>
          </w:p>
          <w:p w:rsidR="00DC129D" w:rsidRPr="00D8477A" w:rsidRDefault="00DC129D" w:rsidP="00171C0C">
            <w:pPr>
              <w:rPr>
                <w:sz w:val="22"/>
                <w:szCs w:val="22"/>
              </w:rPr>
            </w:pPr>
            <w:r>
              <w:rPr>
                <w:sz w:val="22"/>
                <w:szCs w:val="22"/>
              </w:rPr>
              <w:t>Vice-Chair</w:t>
            </w:r>
          </w:p>
        </w:tc>
        <w:tc>
          <w:tcPr>
            <w:tcW w:w="1701" w:type="dxa"/>
          </w:tcPr>
          <w:p w:rsidR="00DC129D" w:rsidRPr="00D8477A" w:rsidRDefault="00DC129D" w:rsidP="00171C0C">
            <w:pPr>
              <w:rPr>
                <w:sz w:val="22"/>
                <w:szCs w:val="22"/>
              </w:rPr>
            </w:pPr>
            <w:r w:rsidRPr="00D8477A">
              <w:rPr>
                <w:sz w:val="22"/>
                <w:szCs w:val="22"/>
              </w:rPr>
              <w:t>SWPHC17</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8</w:t>
            </w:r>
          </w:p>
        </w:tc>
        <w:tc>
          <w:tcPr>
            <w:tcW w:w="1013" w:type="dxa"/>
          </w:tcPr>
          <w:p w:rsidR="00DC129D" w:rsidRDefault="00DC129D" w:rsidP="00171C0C">
            <w:pPr>
              <w:widowControl w:val="0"/>
              <w:autoSpaceDE w:val="0"/>
              <w:autoSpaceDN w:val="0"/>
              <w:adjustRightInd w:val="0"/>
              <w:ind w:right="20"/>
              <w:rPr>
                <w:color w:val="000000"/>
                <w:sz w:val="22"/>
                <w:szCs w:val="22"/>
              </w:rPr>
            </w:pPr>
            <w:r>
              <w:rPr>
                <w:color w:val="000000"/>
                <w:sz w:val="22"/>
                <w:szCs w:val="22"/>
              </w:rPr>
              <w:t>6.2</w:t>
            </w:r>
          </w:p>
        </w:tc>
        <w:tc>
          <w:tcPr>
            <w:tcW w:w="5528" w:type="dxa"/>
          </w:tcPr>
          <w:p w:rsidR="00DC129D" w:rsidRPr="00D8477A" w:rsidRDefault="00DC129D" w:rsidP="00171C0C">
            <w:pPr>
              <w:widowControl w:val="0"/>
              <w:autoSpaceDE w:val="0"/>
              <w:autoSpaceDN w:val="0"/>
              <w:adjustRightInd w:val="0"/>
              <w:ind w:right="20"/>
              <w:rPr>
                <w:color w:val="000000"/>
                <w:sz w:val="22"/>
                <w:szCs w:val="22"/>
              </w:rPr>
            </w:pPr>
            <w:r w:rsidRPr="00D8477A">
              <w:rPr>
                <w:color w:val="000000"/>
                <w:sz w:val="22"/>
                <w:szCs w:val="22"/>
              </w:rPr>
              <w:t>to review the SWPHC Statutes after adoption/outcome of the Proposed Amendments to the IHO Resolution 2/1997, as amended.</w:t>
            </w:r>
          </w:p>
        </w:tc>
        <w:tc>
          <w:tcPr>
            <w:tcW w:w="1560" w:type="dxa"/>
          </w:tcPr>
          <w:p w:rsidR="00DC129D" w:rsidRPr="00D8477A" w:rsidRDefault="00DC129D" w:rsidP="00171C0C">
            <w:pPr>
              <w:spacing w:line="228" w:lineRule="exact"/>
              <w:rPr>
                <w:spacing w:val="-1"/>
                <w:sz w:val="22"/>
                <w:szCs w:val="22"/>
              </w:rPr>
            </w:pPr>
            <w:r w:rsidRPr="00D8477A">
              <w:rPr>
                <w:spacing w:val="-1"/>
                <w:sz w:val="22"/>
                <w:szCs w:val="22"/>
              </w:rPr>
              <w:t>Members</w:t>
            </w:r>
          </w:p>
        </w:tc>
        <w:tc>
          <w:tcPr>
            <w:tcW w:w="1701" w:type="dxa"/>
          </w:tcPr>
          <w:p w:rsidR="00DC129D" w:rsidRPr="00D8477A" w:rsidRDefault="00DC129D" w:rsidP="00171C0C">
            <w:pPr>
              <w:spacing w:line="228" w:lineRule="exact"/>
              <w:rPr>
                <w:sz w:val="22"/>
                <w:szCs w:val="22"/>
              </w:rPr>
            </w:pPr>
            <w:r w:rsidRPr="00D8477A">
              <w:rPr>
                <w:sz w:val="22"/>
                <w:szCs w:val="22"/>
              </w:rPr>
              <w:t>Upon adoption of IHO Resolution 2/1997 as amended</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9</w:t>
            </w:r>
          </w:p>
        </w:tc>
        <w:tc>
          <w:tcPr>
            <w:tcW w:w="1013"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7</w:t>
            </w:r>
          </w:p>
        </w:tc>
        <w:tc>
          <w:tcPr>
            <w:tcW w:w="5528"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to consult the IHO Technical Visit Reports to Vanuatu (2011 and 2015) to motivate the establishment of a hydrographic capability as recommended in reports.</w:t>
            </w:r>
          </w:p>
          <w:p w:rsidR="00DC129D" w:rsidRPr="007E71EB" w:rsidRDefault="00DC129D" w:rsidP="00171C0C">
            <w:pPr>
              <w:widowControl w:val="0"/>
              <w:autoSpaceDE w:val="0"/>
              <w:autoSpaceDN w:val="0"/>
              <w:adjustRightInd w:val="0"/>
              <w:ind w:right="20"/>
              <w:rPr>
                <w:color w:val="000000" w:themeColor="text1"/>
                <w:sz w:val="22"/>
                <w:szCs w:val="22"/>
              </w:rPr>
            </w:pPr>
          </w:p>
        </w:tc>
        <w:tc>
          <w:tcPr>
            <w:tcW w:w="1560" w:type="dxa"/>
          </w:tcPr>
          <w:p w:rsidR="00DC129D" w:rsidRPr="007E71EB" w:rsidRDefault="00DC129D" w:rsidP="00171C0C">
            <w:pPr>
              <w:spacing w:line="228" w:lineRule="exact"/>
              <w:rPr>
                <w:spacing w:val="-1"/>
                <w:sz w:val="22"/>
                <w:szCs w:val="22"/>
              </w:rPr>
            </w:pPr>
            <w:r>
              <w:rPr>
                <w:spacing w:val="-1"/>
                <w:sz w:val="22"/>
                <w:szCs w:val="22"/>
              </w:rPr>
              <w:t>Vanuatu</w:t>
            </w:r>
          </w:p>
        </w:tc>
        <w:tc>
          <w:tcPr>
            <w:tcW w:w="1701" w:type="dxa"/>
          </w:tcPr>
          <w:p w:rsidR="00DC129D" w:rsidRPr="007E71EB" w:rsidRDefault="00DC129D" w:rsidP="00171C0C">
            <w:pPr>
              <w:spacing w:line="228" w:lineRule="exact"/>
              <w:rPr>
                <w:sz w:val="22"/>
                <w:szCs w:val="22"/>
              </w:rPr>
            </w:pPr>
            <w:r>
              <w:rPr>
                <w:sz w:val="22"/>
                <w:szCs w:val="22"/>
              </w:rPr>
              <w:t>SWPHC17</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10</w:t>
            </w:r>
          </w:p>
        </w:tc>
        <w:tc>
          <w:tcPr>
            <w:tcW w:w="1013"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7</w:t>
            </w:r>
          </w:p>
        </w:tc>
        <w:tc>
          <w:tcPr>
            <w:tcW w:w="5528"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 xml:space="preserve">to provide IHO Secretariat with suitable contact details to assist in negotiations with IALA </w:t>
            </w:r>
          </w:p>
        </w:tc>
        <w:tc>
          <w:tcPr>
            <w:tcW w:w="1560" w:type="dxa"/>
          </w:tcPr>
          <w:p w:rsidR="00DC129D" w:rsidRPr="007E71EB" w:rsidRDefault="00DC129D" w:rsidP="00171C0C">
            <w:pPr>
              <w:spacing w:line="228" w:lineRule="exact"/>
              <w:rPr>
                <w:spacing w:val="-1"/>
                <w:sz w:val="22"/>
                <w:szCs w:val="22"/>
              </w:rPr>
            </w:pPr>
            <w:r>
              <w:rPr>
                <w:spacing w:val="-1"/>
                <w:sz w:val="22"/>
                <w:szCs w:val="22"/>
              </w:rPr>
              <w:t>Vanuatu</w:t>
            </w:r>
          </w:p>
        </w:tc>
        <w:tc>
          <w:tcPr>
            <w:tcW w:w="1701" w:type="dxa"/>
          </w:tcPr>
          <w:p w:rsidR="00DC129D" w:rsidRPr="007E71EB" w:rsidRDefault="00DC129D" w:rsidP="00171C0C">
            <w:pPr>
              <w:spacing w:line="228" w:lineRule="exact"/>
              <w:rPr>
                <w:sz w:val="22"/>
                <w:szCs w:val="22"/>
              </w:rPr>
            </w:pPr>
            <w:r>
              <w:rPr>
                <w:sz w:val="22"/>
                <w:szCs w:val="22"/>
              </w:rPr>
              <w:t>DONE</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11</w:t>
            </w:r>
          </w:p>
        </w:tc>
        <w:tc>
          <w:tcPr>
            <w:tcW w:w="1013"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10.2</w:t>
            </w:r>
          </w:p>
        </w:tc>
        <w:tc>
          <w:tcPr>
            <w:tcW w:w="5528"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 xml:space="preserve">to search for hydrographic data that can be made publicly available </w:t>
            </w:r>
          </w:p>
          <w:p w:rsidR="00DC129D" w:rsidRPr="007E71EB" w:rsidRDefault="00DC129D" w:rsidP="00171C0C">
            <w:pPr>
              <w:widowControl w:val="0"/>
              <w:autoSpaceDE w:val="0"/>
              <w:autoSpaceDN w:val="0"/>
              <w:adjustRightInd w:val="0"/>
              <w:ind w:right="20"/>
              <w:rPr>
                <w:color w:val="000000" w:themeColor="text1"/>
                <w:sz w:val="22"/>
                <w:szCs w:val="22"/>
              </w:rPr>
            </w:pPr>
          </w:p>
        </w:tc>
        <w:tc>
          <w:tcPr>
            <w:tcW w:w="1560" w:type="dxa"/>
          </w:tcPr>
          <w:p w:rsidR="00DC129D" w:rsidRPr="007E71EB" w:rsidRDefault="00DC129D" w:rsidP="00171C0C">
            <w:pPr>
              <w:spacing w:line="228" w:lineRule="exact"/>
              <w:rPr>
                <w:spacing w:val="-1"/>
                <w:sz w:val="22"/>
                <w:szCs w:val="22"/>
              </w:rPr>
            </w:pPr>
            <w:r>
              <w:rPr>
                <w:spacing w:val="-1"/>
                <w:sz w:val="22"/>
                <w:szCs w:val="22"/>
              </w:rPr>
              <w:t>All members</w:t>
            </w:r>
          </w:p>
        </w:tc>
        <w:tc>
          <w:tcPr>
            <w:tcW w:w="1701" w:type="dxa"/>
          </w:tcPr>
          <w:p w:rsidR="00DC129D" w:rsidRPr="007E71EB" w:rsidRDefault="00DC129D" w:rsidP="00171C0C">
            <w:pPr>
              <w:spacing w:line="228" w:lineRule="exact"/>
              <w:rPr>
                <w:sz w:val="22"/>
                <w:szCs w:val="22"/>
              </w:rPr>
            </w:pPr>
            <w:r>
              <w:rPr>
                <w:sz w:val="22"/>
                <w:szCs w:val="22"/>
              </w:rPr>
              <w:t>ONGOING</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12</w:t>
            </w:r>
          </w:p>
        </w:tc>
        <w:tc>
          <w:tcPr>
            <w:tcW w:w="1013" w:type="dxa"/>
          </w:tcPr>
          <w:p w:rsidR="00DC129D" w:rsidRPr="00A77654" w:rsidRDefault="00DC129D" w:rsidP="00171C0C">
            <w:pPr>
              <w:widowControl w:val="0"/>
              <w:autoSpaceDE w:val="0"/>
              <w:autoSpaceDN w:val="0"/>
              <w:adjustRightInd w:val="0"/>
              <w:ind w:right="20"/>
              <w:rPr>
                <w:color w:val="000000"/>
                <w:sz w:val="22"/>
                <w:szCs w:val="22"/>
              </w:rPr>
            </w:pPr>
            <w:r>
              <w:rPr>
                <w:color w:val="000000"/>
                <w:sz w:val="22"/>
                <w:szCs w:val="22"/>
              </w:rPr>
              <w:t>10.3</w:t>
            </w:r>
          </w:p>
        </w:tc>
        <w:tc>
          <w:tcPr>
            <w:tcW w:w="5528" w:type="dxa"/>
          </w:tcPr>
          <w:p w:rsidR="00DC129D" w:rsidRDefault="00DC129D" w:rsidP="00171C0C">
            <w:pPr>
              <w:widowControl w:val="0"/>
              <w:autoSpaceDE w:val="0"/>
              <w:autoSpaceDN w:val="0"/>
              <w:adjustRightInd w:val="0"/>
              <w:ind w:right="20"/>
              <w:rPr>
                <w:color w:val="000000"/>
                <w:sz w:val="22"/>
                <w:szCs w:val="22"/>
              </w:rPr>
            </w:pPr>
            <w:r w:rsidRPr="00A003CF">
              <w:rPr>
                <w:color w:val="000000"/>
                <w:sz w:val="22"/>
                <w:szCs w:val="22"/>
              </w:rPr>
              <w:t>to provide CB requests to the CB Coordinator</w:t>
            </w:r>
          </w:p>
          <w:p w:rsidR="00DC129D" w:rsidRPr="00516306" w:rsidRDefault="00DC129D" w:rsidP="00171C0C">
            <w:pPr>
              <w:widowControl w:val="0"/>
              <w:autoSpaceDE w:val="0"/>
              <w:autoSpaceDN w:val="0"/>
              <w:adjustRightInd w:val="0"/>
              <w:ind w:right="20"/>
              <w:rPr>
                <w:color w:val="000000"/>
                <w:sz w:val="22"/>
                <w:szCs w:val="22"/>
              </w:rPr>
            </w:pPr>
          </w:p>
        </w:tc>
        <w:tc>
          <w:tcPr>
            <w:tcW w:w="1560" w:type="dxa"/>
          </w:tcPr>
          <w:p w:rsidR="00DC129D" w:rsidRPr="00A77654" w:rsidRDefault="00DC129D" w:rsidP="00171C0C">
            <w:pPr>
              <w:spacing w:line="228" w:lineRule="exact"/>
              <w:rPr>
                <w:color w:val="000000" w:themeColor="text1"/>
                <w:spacing w:val="-1"/>
                <w:sz w:val="22"/>
                <w:szCs w:val="22"/>
              </w:rPr>
            </w:pPr>
            <w:r>
              <w:rPr>
                <w:color w:val="000000" w:themeColor="text1"/>
                <w:spacing w:val="-1"/>
                <w:sz w:val="22"/>
                <w:szCs w:val="22"/>
              </w:rPr>
              <w:t>All members</w:t>
            </w:r>
          </w:p>
        </w:tc>
        <w:tc>
          <w:tcPr>
            <w:tcW w:w="1701" w:type="dxa"/>
          </w:tcPr>
          <w:p w:rsidR="00DC129D" w:rsidRPr="00A77654" w:rsidRDefault="00DC129D" w:rsidP="00171C0C">
            <w:pPr>
              <w:spacing w:line="228" w:lineRule="exact"/>
              <w:rPr>
                <w:color w:val="000000" w:themeColor="text1"/>
                <w:sz w:val="22"/>
                <w:szCs w:val="22"/>
              </w:rPr>
            </w:pPr>
            <w:r>
              <w:rPr>
                <w:color w:val="000000" w:themeColor="text1"/>
                <w:sz w:val="22"/>
                <w:szCs w:val="22"/>
              </w:rPr>
              <w:t>DONE</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13</w:t>
            </w:r>
          </w:p>
        </w:tc>
        <w:tc>
          <w:tcPr>
            <w:tcW w:w="1013"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10.3</w:t>
            </w:r>
          </w:p>
        </w:tc>
        <w:tc>
          <w:tcPr>
            <w:tcW w:w="5528" w:type="dxa"/>
          </w:tcPr>
          <w:p w:rsidR="00DC129D" w:rsidRDefault="00DC129D" w:rsidP="00171C0C">
            <w:pPr>
              <w:widowControl w:val="0"/>
              <w:autoSpaceDE w:val="0"/>
              <w:autoSpaceDN w:val="0"/>
              <w:adjustRightInd w:val="0"/>
              <w:ind w:right="20"/>
              <w:rPr>
                <w:color w:val="000000" w:themeColor="text1"/>
                <w:sz w:val="22"/>
                <w:szCs w:val="22"/>
              </w:rPr>
            </w:pPr>
            <w:r w:rsidRPr="00A003CF">
              <w:rPr>
                <w:color w:val="000000" w:themeColor="text1"/>
                <w:sz w:val="22"/>
                <w:szCs w:val="22"/>
              </w:rPr>
              <w:t>to compile the SWPHC requests for support and submit to the CBSC16 in coordination with the Chair</w:t>
            </w:r>
          </w:p>
          <w:p w:rsidR="00DC129D" w:rsidRPr="007E71EB" w:rsidRDefault="00DC129D" w:rsidP="00171C0C">
            <w:pPr>
              <w:widowControl w:val="0"/>
              <w:autoSpaceDE w:val="0"/>
              <w:autoSpaceDN w:val="0"/>
              <w:adjustRightInd w:val="0"/>
              <w:ind w:right="20"/>
              <w:rPr>
                <w:color w:val="000000" w:themeColor="text1"/>
                <w:sz w:val="22"/>
                <w:szCs w:val="22"/>
              </w:rPr>
            </w:pPr>
          </w:p>
        </w:tc>
        <w:tc>
          <w:tcPr>
            <w:tcW w:w="1560" w:type="dxa"/>
          </w:tcPr>
          <w:p w:rsidR="00DC129D" w:rsidRPr="007E71EB" w:rsidRDefault="00DC129D" w:rsidP="00171C0C">
            <w:pPr>
              <w:spacing w:line="228" w:lineRule="exact"/>
              <w:rPr>
                <w:spacing w:val="-1"/>
                <w:sz w:val="22"/>
                <w:szCs w:val="22"/>
              </w:rPr>
            </w:pPr>
            <w:r>
              <w:rPr>
                <w:spacing w:val="-1"/>
                <w:sz w:val="22"/>
                <w:szCs w:val="22"/>
              </w:rPr>
              <w:t>CB Coordinator</w:t>
            </w:r>
          </w:p>
        </w:tc>
        <w:tc>
          <w:tcPr>
            <w:tcW w:w="1701" w:type="dxa"/>
          </w:tcPr>
          <w:p w:rsidR="00DC129D" w:rsidRPr="007E71EB" w:rsidRDefault="00DC129D" w:rsidP="00171C0C">
            <w:pPr>
              <w:spacing w:line="228" w:lineRule="exact"/>
              <w:rPr>
                <w:sz w:val="22"/>
                <w:szCs w:val="22"/>
              </w:rPr>
            </w:pPr>
            <w:r>
              <w:rPr>
                <w:sz w:val="22"/>
                <w:szCs w:val="22"/>
              </w:rPr>
              <w:t>DONE</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14</w:t>
            </w:r>
          </w:p>
        </w:tc>
        <w:tc>
          <w:tcPr>
            <w:tcW w:w="1013"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11</w:t>
            </w:r>
          </w:p>
        </w:tc>
        <w:tc>
          <w:tcPr>
            <w:tcW w:w="5528"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 xml:space="preserve">to consider holding SWPHC ICCWG meeting within the margins of next Commission meeting. </w:t>
            </w:r>
          </w:p>
          <w:p w:rsidR="00DC129D" w:rsidRDefault="00DC129D" w:rsidP="00171C0C">
            <w:pPr>
              <w:widowControl w:val="0"/>
              <w:autoSpaceDE w:val="0"/>
              <w:autoSpaceDN w:val="0"/>
              <w:adjustRightInd w:val="0"/>
              <w:ind w:right="20"/>
              <w:rPr>
                <w:color w:val="000000" w:themeColor="text1"/>
                <w:sz w:val="22"/>
                <w:szCs w:val="22"/>
              </w:rPr>
            </w:pPr>
          </w:p>
        </w:tc>
        <w:tc>
          <w:tcPr>
            <w:tcW w:w="1560" w:type="dxa"/>
          </w:tcPr>
          <w:p w:rsidR="00DC129D" w:rsidRDefault="00DC129D" w:rsidP="00171C0C">
            <w:pPr>
              <w:spacing w:line="228" w:lineRule="exact"/>
              <w:rPr>
                <w:spacing w:val="-1"/>
                <w:sz w:val="22"/>
                <w:szCs w:val="22"/>
              </w:rPr>
            </w:pPr>
            <w:r>
              <w:rPr>
                <w:spacing w:val="-1"/>
                <w:sz w:val="22"/>
                <w:szCs w:val="22"/>
              </w:rPr>
              <w:t>SWPHC ICCWG Chair</w:t>
            </w:r>
          </w:p>
        </w:tc>
        <w:tc>
          <w:tcPr>
            <w:tcW w:w="1701" w:type="dxa"/>
          </w:tcPr>
          <w:p w:rsidR="00DC129D" w:rsidRPr="007E71EB" w:rsidRDefault="00DC129D" w:rsidP="00171C0C">
            <w:pPr>
              <w:spacing w:line="228" w:lineRule="exact"/>
              <w:rPr>
                <w:sz w:val="22"/>
                <w:szCs w:val="22"/>
              </w:rPr>
            </w:pPr>
            <w:r>
              <w:rPr>
                <w:sz w:val="22"/>
                <w:szCs w:val="22"/>
              </w:rPr>
              <w:t>SWPHC17</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15</w:t>
            </w:r>
          </w:p>
        </w:tc>
        <w:tc>
          <w:tcPr>
            <w:tcW w:w="1013"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11</w:t>
            </w:r>
          </w:p>
        </w:tc>
        <w:tc>
          <w:tcPr>
            <w:tcW w:w="5528"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to update the ToRs and Procedures of SWPHC ICCWG based on latest edition of S-11 Part A Edition 3.1.0 (2018)</w:t>
            </w:r>
          </w:p>
          <w:p w:rsidR="00DC129D" w:rsidRDefault="00DC129D" w:rsidP="00171C0C">
            <w:pPr>
              <w:widowControl w:val="0"/>
              <w:autoSpaceDE w:val="0"/>
              <w:autoSpaceDN w:val="0"/>
              <w:adjustRightInd w:val="0"/>
              <w:ind w:right="20"/>
              <w:rPr>
                <w:color w:val="000000" w:themeColor="text1"/>
                <w:sz w:val="22"/>
                <w:szCs w:val="22"/>
              </w:rPr>
            </w:pPr>
          </w:p>
        </w:tc>
        <w:tc>
          <w:tcPr>
            <w:tcW w:w="1560" w:type="dxa"/>
          </w:tcPr>
          <w:p w:rsidR="00DC129D" w:rsidRDefault="00DC129D" w:rsidP="00171C0C">
            <w:pPr>
              <w:spacing w:line="228" w:lineRule="exact"/>
              <w:rPr>
                <w:spacing w:val="-1"/>
                <w:sz w:val="22"/>
                <w:szCs w:val="22"/>
              </w:rPr>
            </w:pPr>
            <w:r>
              <w:rPr>
                <w:spacing w:val="-1"/>
                <w:sz w:val="22"/>
                <w:szCs w:val="22"/>
              </w:rPr>
              <w:t>SWPHC ICCWG Chair</w:t>
            </w:r>
          </w:p>
        </w:tc>
        <w:tc>
          <w:tcPr>
            <w:tcW w:w="1701" w:type="dxa"/>
          </w:tcPr>
          <w:p w:rsidR="00DC129D" w:rsidRPr="007E71EB" w:rsidRDefault="00DC129D" w:rsidP="00171C0C">
            <w:pPr>
              <w:spacing w:line="228" w:lineRule="exact"/>
              <w:rPr>
                <w:sz w:val="22"/>
                <w:szCs w:val="22"/>
              </w:rPr>
            </w:pPr>
            <w:r>
              <w:rPr>
                <w:sz w:val="22"/>
                <w:szCs w:val="22"/>
              </w:rPr>
              <w:t>DONE</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sidRPr="007E71EB">
              <w:rPr>
                <w:color w:val="000000" w:themeColor="text1"/>
                <w:sz w:val="22"/>
                <w:szCs w:val="22"/>
              </w:rPr>
              <w:t>1</w:t>
            </w:r>
            <w:r>
              <w:rPr>
                <w:color w:val="000000" w:themeColor="text1"/>
                <w:sz w:val="22"/>
                <w:szCs w:val="22"/>
              </w:rPr>
              <w:t>6</w:t>
            </w:r>
          </w:p>
        </w:tc>
        <w:tc>
          <w:tcPr>
            <w:tcW w:w="1013"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12</w:t>
            </w:r>
          </w:p>
        </w:tc>
        <w:tc>
          <w:tcPr>
            <w:tcW w:w="5528"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to check with AMSA re national report templates in respect of NAVAREA X</w:t>
            </w:r>
          </w:p>
          <w:p w:rsidR="00DC129D" w:rsidRPr="007E71EB" w:rsidRDefault="00DC129D" w:rsidP="00171C0C">
            <w:pPr>
              <w:widowControl w:val="0"/>
              <w:autoSpaceDE w:val="0"/>
              <w:autoSpaceDN w:val="0"/>
              <w:adjustRightInd w:val="0"/>
              <w:ind w:right="20"/>
              <w:rPr>
                <w:color w:val="000000" w:themeColor="text1"/>
                <w:sz w:val="22"/>
                <w:szCs w:val="22"/>
              </w:rPr>
            </w:pPr>
          </w:p>
        </w:tc>
        <w:tc>
          <w:tcPr>
            <w:tcW w:w="1560" w:type="dxa"/>
          </w:tcPr>
          <w:p w:rsidR="00DC129D" w:rsidRPr="007E71EB" w:rsidRDefault="00DC129D" w:rsidP="00171C0C">
            <w:pPr>
              <w:spacing w:line="228" w:lineRule="exact"/>
              <w:rPr>
                <w:spacing w:val="-1"/>
                <w:sz w:val="22"/>
                <w:szCs w:val="22"/>
              </w:rPr>
            </w:pPr>
            <w:r>
              <w:rPr>
                <w:spacing w:val="-1"/>
                <w:sz w:val="22"/>
                <w:szCs w:val="22"/>
              </w:rPr>
              <w:t>Chair</w:t>
            </w:r>
          </w:p>
        </w:tc>
        <w:tc>
          <w:tcPr>
            <w:tcW w:w="1701" w:type="dxa"/>
          </w:tcPr>
          <w:p w:rsidR="00DC129D" w:rsidRPr="007E71EB" w:rsidRDefault="00DC129D" w:rsidP="00171C0C">
            <w:pPr>
              <w:spacing w:line="228" w:lineRule="exact"/>
              <w:rPr>
                <w:sz w:val="22"/>
                <w:szCs w:val="22"/>
              </w:rPr>
            </w:pPr>
            <w:r>
              <w:rPr>
                <w:sz w:val="22"/>
                <w:szCs w:val="22"/>
              </w:rPr>
              <w:t>DONE</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17</w:t>
            </w:r>
          </w:p>
        </w:tc>
        <w:tc>
          <w:tcPr>
            <w:tcW w:w="1013"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12</w:t>
            </w:r>
          </w:p>
        </w:tc>
        <w:tc>
          <w:tcPr>
            <w:tcW w:w="5528" w:type="dxa"/>
          </w:tcPr>
          <w:p w:rsidR="00DC129D" w:rsidRDefault="00DC129D" w:rsidP="00171C0C">
            <w:r>
              <w:t>t</w:t>
            </w:r>
            <w:r w:rsidRPr="00574248">
              <w:t>o coordinate with NAVAREA XI Coordinator in relation wit</w:t>
            </w:r>
            <w:r>
              <w:t>h countries in the SWPHC</w:t>
            </w:r>
          </w:p>
          <w:p w:rsidR="00DC129D" w:rsidRPr="00574248" w:rsidRDefault="00DC129D" w:rsidP="00171C0C"/>
        </w:tc>
        <w:tc>
          <w:tcPr>
            <w:tcW w:w="1560" w:type="dxa"/>
          </w:tcPr>
          <w:p w:rsidR="00DC129D" w:rsidRPr="00574248" w:rsidRDefault="00DC129D" w:rsidP="00171C0C">
            <w:r w:rsidRPr="00574248">
              <w:t>USA Indonesia</w:t>
            </w:r>
          </w:p>
        </w:tc>
        <w:tc>
          <w:tcPr>
            <w:tcW w:w="1701" w:type="dxa"/>
          </w:tcPr>
          <w:p w:rsidR="00DC129D" w:rsidRDefault="00DC129D" w:rsidP="00171C0C">
            <w:r w:rsidRPr="00574248">
              <w:t>SWPHC17</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sidRPr="007E71EB">
              <w:rPr>
                <w:color w:val="000000" w:themeColor="text1"/>
                <w:sz w:val="22"/>
                <w:szCs w:val="22"/>
              </w:rPr>
              <w:t>1</w:t>
            </w:r>
            <w:r>
              <w:rPr>
                <w:color w:val="000000" w:themeColor="text1"/>
                <w:sz w:val="22"/>
                <w:szCs w:val="22"/>
              </w:rPr>
              <w:t>8</w:t>
            </w:r>
          </w:p>
        </w:tc>
        <w:tc>
          <w:tcPr>
            <w:tcW w:w="1013"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13.2</w:t>
            </w:r>
          </w:p>
        </w:tc>
        <w:tc>
          <w:tcPr>
            <w:tcW w:w="5528"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to provide a presentation on the AHSCP Certification Scheme at SWPHC17</w:t>
            </w:r>
          </w:p>
          <w:p w:rsidR="00DC129D" w:rsidRPr="007E71EB" w:rsidRDefault="00DC129D" w:rsidP="00171C0C">
            <w:pPr>
              <w:widowControl w:val="0"/>
              <w:autoSpaceDE w:val="0"/>
              <w:autoSpaceDN w:val="0"/>
              <w:adjustRightInd w:val="0"/>
              <w:ind w:right="20"/>
              <w:rPr>
                <w:color w:val="000000" w:themeColor="text1"/>
                <w:sz w:val="22"/>
                <w:szCs w:val="22"/>
              </w:rPr>
            </w:pPr>
          </w:p>
        </w:tc>
        <w:tc>
          <w:tcPr>
            <w:tcW w:w="1560"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Australia</w:t>
            </w:r>
          </w:p>
        </w:tc>
        <w:tc>
          <w:tcPr>
            <w:tcW w:w="1701"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SWPHC17</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sidRPr="007E71EB">
              <w:rPr>
                <w:color w:val="000000" w:themeColor="text1"/>
                <w:sz w:val="22"/>
                <w:szCs w:val="22"/>
              </w:rPr>
              <w:t>1</w:t>
            </w:r>
            <w:r>
              <w:rPr>
                <w:color w:val="000000" w:themeColor="text1"/>
                <w:sz w:val="22"/>
                <w:szCs w:val="22"/>
              </w:rPr>
              <w:t>9</w:t>
            </w:r>
          </w:p>
        </w:tc>
        <w:tc>
          <w:tcPr>
            <w:tcW w:w="1013" w:type="dxa"/>
          </w:tcPr>
          <w:p w:rsidR="00DC129D" w:rsidRPr="007E71EB" w:rsidRDefault="00DC129D" w:rsidP="00171C0C">
            <w:pPr>
              <w:widowControl w:val="0"/>
              <w:autoSpaceDE w:val="0"/>
              <w:autoSpaceDN w:val="0"/>
              <w:adjustRightInd w:val="0"/>
              <w:ind w:right="20"/>
              <w:rPr>
                <w:color w:val="000000"/>
                <w:sz w:val="22"/>
                <w:szCs w:val="22"/>
              </w:rPr>
            </w:pPr>
            <w:r>
              <w:rPr>
                <w:color w:val="000000"/>
                <w:sz w:val="22"/>
                <w:szCs w:val="22"/>
              </w:rPr>
              <w:t>14</w:t>
            </w:r>
          </w:p>
        </w:tc>
        <w:tc>
          <w:tcPr>
            <w:tcW w:w="5528" w:type="dxa"/>
          </w:tcPr>
          <w:p w:rsidR="00DC129D" w:rsidRPr="007E71EB" w:rsidRDefault="00DC129D" w:rsidP="00171C0C">
            <w:pPr>
              <w:widowControl w:val="0"/>
              <w:autoSpaceDE w:val="0"/>
              <w:autoSpaceDN w:val="0"/>
              <w:adjustRightInd w:val="0"/>
              <w:ind w:right="20"/>
              <w:rPr>
                <w:color w:val="000000"/>
                <w:sz w:val="22"/>
                <w:szCs w:val="22"/>
              </w:rPr>
            </w:pPr>
            <w:r>
              <w:rPr>
                <w:color w:val="000000"/>
                <w:sz w:val="22"/>
                <w:szCs w:val="22"/>
              </w:rPr>
              <w:t>to comment on Resolution1/2005 as amended and provide to Chair prior to forwarding it to Japan.</w:t>
            </w:r>
          </w:p>
        </w:tc>
        <w:tc>
          <w:tcPr>
            <w:tcW w:w="1560" w:type="dxa"/>
          </w:tcPr>
          <w:p w:rsidR="00DC129D"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All members</w:t>
            </w:r>
          </w:p>
          <w:p w:rsidR="00DC129D" w:rsidRDefault="00DC129D" w:rsidP="00171C0C">
            <w:pPr>
              <w:widowControl w:val="0"/>
              <w:autoSpaceDE w:val="0"/>
              <w:autoSpaceDN w:val="0"/>
              <w:adjustRightInd w:val="0"/>
              <w:ind w:right="20"/>
              <w:rPr>
                <w:color w:val="000000" w:themeColor="text1"/>
                <w:sz w:val="22"/>
                <w:szCs w:val="22"/>
              </w:rPr>
            </w:pPr>
          </w:p>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Chair</w:t>
            </w:r>
          </w:p>
        </w:tc>
        <w:tc>
          <w:tcPr>
            <w:tcW w:w="1701"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DONE</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20</w:t>
            </w:r>
          </w:p>
        </w:tc>
        <w:tc>
          <w:tcPr>
            <w:tcW w:w="1013" w:type="dxa"/>
          </w:tcPr>
          <w:p w:rsidR="00DC129D" w:rsidRPr="007E71EB" w:rsidRDefault="00DC129D" w:rsidP="00171C0C">
            <w:pPr>
              <w:rPr>
                <w:sz w:val="22"/>
                <w:szCs w:val="22"/>
              </w:rPr>
            </w:pPr>
            <w:r>
              <w:rPr>
                <w:sz w:val="22"/>
                <w:szCs w:val="22"/>
              </w:rPr>
              <w:t>15</w:t>
            </w:r>
          </w:p>
        </w:tc>
        <w:tc>
          <w:tcPr>
            <w:tcW w:w="5528" w:type="dxa"/>
          </w:tcPr>
          <w:p w:rsidR="00DC129D" w:rsidRDefault="00DC129D" w:rsidP="00171C0C">
            <w:pPr>
              <w:rPr>
                <w:sz w:val="22"/>
                <w:szCs w:val="22"/>
              </w:rPr>
            </w:pPr>
            <w:r>
              <w:rPr>
                <w:sz w:val="22"/>
                <w:szCs w:val="22"/>
              </w:rPr>
              <w:t xml:space="preserve">to provide input to Chair for inclusion in the SWPHC Report to C3 </w:t>
            </w:r>
          </w:p>
          <w:p w:rsidR="00DC129D" w:rsidRPr="007E71EB" w:rsidRDefault="00DC129D" w:rsidP="00171C0C">
            <w:pPr>
              <w:rPr>
                <w:sz w:val="22"/>
                <w:szCs w:val="22"/>
              </w:rPr>
            </w:pPr>
          </w:p>
        </w:tc>
        <w:tc>
          <w:tcPr>
            <w:tcW w:w="1560" w:type="dxa"/>
          </w:tcPr>
          <w:p w:rsidR="00DC129D" w:rsidRDefault="00DC129D" w:rsidP="00171C0C">
            <w:pPr>
              <w:rPr>
                <w:sz w:val="22"/>
                <w:szCs w:val="22"/>
              </w:rPr>
            </w:pPr>
            <w:r>
              <w:rPr>
                <w:sz w:val="22"/>
                <w:szCs w:val="22"/>
              </w:rPr>
              <w:t>Members</w:t>
            </w:r>
          </w:p>
          <w:p w:rsidR="00DC129D" w:rsidRPr="007E71EB" w:rsidRDefault="00DC129D" w:rsidP="00171C0C">
            <w:pPr>
              <w:rPr>
                <w:sz w:val="22"/>
                <w:szCs w:val="22"/>
              </w:rPr>
            </w:pPr>
            <w:r>
              <w:rPr>
                <w:sz w:val="22"/>
                <w:szCs w:val="22"/>
              </w:rPr>
              <w:t>Chair</w:t>
            </w:r>
          </w:p>
        </w:tc>
        <w:tc>
          <w:tcPr>
            <w:tcW w:w="1701" w:type="dxa"/>
          </w:tcPr>
          <w:p w:rsidR="00DC129D" w:rsidRPr="007E71EB" w:rsidRDefault="00DC129D" w:rsidP="00171C0C">
            <w:pPr>
              <w:rPr>
                <w:sz w:val="22"/>
                <w:szCs w:val="22"/>
              </w:rPr>
            </w:pPr>
            <w:r>
              <w:rPr>
                <w:sz w:val="22"/>
                <w:szCs w:val="22"/>
              </w:rPr>
              <w:t>DONE</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21</w:t>
            </w:r>
          </w:p>
        </w:tc>
        <w:tc>
          <w:tcPr>
            <w:tcW w:w="1013" w:type="dxa"/>
          </w:tcPr>
          <w:p w:rsidR="00DC129D" w:rsidRPr="00A77654"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17</w:t>
            </w:r>
          </w:p>
        </w:tc>
        <w:tc>
          <w:tcPr>
            <w:tcW w:w="5528" w:type="dxa"/>
          </w:tcPr>
          <w:p w:rsidR="00DC129D" w:rsidRDefault="00DC129D" w:rsidP="00DC129D">
            <w:pPr>
              <w:widowControl w:val="0"/>
              <w:autoSpaceDE w:val="0"/>
              <w:autoSpaceDN w:val="0"/>
              <w:adjustRightInd w:val="0"/>
              <w:rPr>
                <w:color w:val="000000" w:themeColor="text1"/>
                <w:sz w:val="22"/>
                <w:szCs w:val="22"/>
              </w:rPr>
            </w:pPr>
            <w:r>
              <w:rPr>
                <w:color w:val="000000" w:themeColor="text1"/>
                <w:sz w:val="22"/>
                <w:szCs w:val="22"/>
              </w:rPr>
              <w:t>to coordinate with coastal States re connection of tide-gauge bench marks with the land levelling datum</w:t>
            </w:r>
          </w:p>
          <w:p w:rsidR="00DC129D" w:rsidRPr="007E71EB" w:rsidRDefault="00DC129D" w:rsidP="00171C0C">
            <w:pPr>
              <w:widowControl w:val="0"/>
              <w:autoSpaceDE w:val="0"/>
              <w:autoSpaceDN w:val="0"/>
              <w:adjustRightInd w:val="0"/>
              <w:ind w:right="20"/>
              <w:rPr>
                <w:color w:val="000000" w:themeColor="text1"/>
                <w:sz w:val="22"/>
                <w:szCs w:val="22"/>
              </w:rPr>
            </w:pPr>
          </w:p>
        </w:tc>
        <w:tc>
          <w:tcPr>
            <w:tcW w:w="1560"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SPC</w:t>
            </w:r>
          </w:p>
        </w:tc>
        <w:tc>
          <w:tcPr>
            <w:tcW w:w="1701"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SWPHC17</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22</w:t>
            </w:r>
          </w:p>
        </w:tc>
        <w:tc>
          <w:tcPr>
            <w:tcW w:w="1013" w:type="dxa"/>
          </w:tcPr>
          <w:p w:rsidR="00DC129D" w:rsidRPr="00A77654" w:rsidRDefault="00DC129D" w:rsidP="00171C0C">
            <w:pPr>
              <w:rPr>
                <w:sz w:val="22"/>
                <w:szCs w:val="22"/>
              </w:rPr>
            </w:pPr>
            <w:r>
              <w:rPr>
                <w:sz w:val="22"/>
                <w:szCs w:val="22"/>
              </w:rPr>
              <w:t>17</w:t>
            </w:r>
          </w:p>
        </w:tc>
        <w:tc>
          <w:tcPr>
            <w:tcW w:w="5528" w:type="dxa"/>
          </w:tcPr>
          <w:p w:rsidR="00DC129D" w:rsidRDefault="00DC129D" w:rsidP="00171C0C">
            <w:pPr>
              <w:rPr>
                <w:sz w:val="22"/>
                <w:szCs w:val="22"/>
              </w:rPr>
            </w:pPr>
            <w:r>
              <w:rPr>
                <w:sz w:val="22"/>
                <w:szCs w:val="22"/>
              </w:rPr>
              <w:t xml:space="preserve">to review Resolution 2/1997 </w:t>
            </w:r>
            <w:r w:rsidRPr="00186884">
              <w:rPr>
                <w:sz w:val="22"/>
                <w:szCs w:val="22"/>
              </w:rPr>
              <w:t>as amended and provide</w:t>
            </w:r>
            <w:r>
              <w:rPr>
                <w:sz w:val="22"/>
                <w:szCs w:val="22"/>
              </w:rPr>
              <w:t xml:space="preserve"> comments</w:t>
            </w:r>
            <w:r w:rsidRPr="00186884">
              <w:rPr>
                <w:sz w:val="22"/>
                <w:szCs w:val="22"/>
              </w:rPr>
              <w:t xml:space="preserve"> to Chair</w:t>
            </w:r>
          </w:p>
          <w:p w:rsidR="00DC129D" w:rsidRPr="007E71EB" w:rsidRDefault="00DC129D" w:rsidP="00171C0C">
            <w:pPr>
              <w:rPr>
                <w:sz w:val="22"/>
                <w:szCs w:val="22"/>
              </w:rPr>
            </w:pPr>
          </w:p>
        </w:tc>
        <w:tc>
          <w:tcPr>
            <w:tcW w:w="1560" w:type="dxa"/>
          </w:tcPr>
          <w:p w:rsidR="00DC129D" w:rsidRPr="007E71EB" w:rsidRDefault="00DC129D" w:rsidP="00171C0C">
            <w:pPr>
              <w:rPr>
                <w:sz w:val="22"/>
                <w:szCs w:val="22"/>
              </w:rPr>
            </w:pPr>
            <w:r>
              <w:rPr>
                <w:sz w:val="22"/>
                <w:szCs w:val="22"/>
              </w:rPr>
              <w:t>All members Chair</w:t>
            </w:r>
          </w:p>
        </w:tc>
        <w:tc>
          <w:tcPr>
            <w:tcW w:w="1701"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DONE</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23</w:t>
            </w:r>
          </w:p>
        </w:tc>
        <w:tc>
          <w:tcPr>
            <w:tcW w:w="1013" w:type="dxa"/>
          </w:tcPr>
          <w:p w:rsidR="00DC129D" w:rsidRPr="00A77654" w:rsidRDefault="00DC129D" w:rsidP="00171C0C">
            <w:pPr>
              <w:rPr>
                <w:sz w:val="22"/>
                <w:szCs w:val="22"/>
              </w:rPr>
            </w:pPr>
            <w:r>
              <w:rPr>
                <w:sz w:val="22"/>
                <w:szCs w:val="22"/>
              </w:rPr>
              <w:t>17</w:t>
            </w:r>
          </w:p>
        </w:tc>
        <w:tc>
          <w:tcPr>
            <w:tcW w:w="5528" w:type="dxa"/>
          </w:tcPr>
          <w:p w:rsidR="00DC129D" w:rsidRDefault="00DC129D" w:rsidP="00171C0C">
            <w:pPr>
              <w:rPr>
                <w:sz w:val="22"/>
                <w:szCs w:val="22"/>
              </w:rPr>
            </w:pPr>
            <w:r>
              <w:rPr>
                <w:sz w:val="22"/>
                <w:szCs w:val="22"/>
              </w:rPr>
              <w:t>to consult with their IMO representatives to lobby IMO Technical Cooperation Committee (TCC) the need for hydrographic survey projects in the region</w:t>
            </w:r>
          </w:p>
          <w:p w:rsidR="00DC129D" w:rsidRPr="00A77654" w:rsidRDefault="00DC129D" w:rsidP="00171C0C">
            <w:pPr>
              <w:rPr>
                <w:sz w:val="22"/>
                <w:szCs w:val="22"/>
              </w:rPr>
            </w:pPr>
          </w:p>
        </w:tc>
        <w:tc>
          <w:tcPr>
            <w:tcW w:w="1560" w:type="dxa"/>
          </w:tcPr>
          <w:p w:rsidR="00DC129D" w:rsidRPr="007E71EB" w:rsidRDefault="00DC129D" w:rsidP="00171C0C">
            <w:pPr>
              <w:rPr>
                <w:sz w:val="22"/>
                <w:szCs w:val="22"/>
              </w:rPr>
            </w:pPr>
            <w:r>
              <w:rPr>
                <w:sz w:val="22"/>
                <w:szCs w:val="22"/>
              </w:rPr>
              <w:t>Members</w:t>
            </w:r>
          </w:p>
        </w:tc>
        <w:tc>
          <w:tcPr>
            <w:tcW w:w="1701"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SWPHC17</w:t>
            </w:r>
          </w:p>
        </w:tc>
      </w:tr>
      <w:tr w:rsidR="00DC129D" w:rsidRPr="007E71EB" w:rsidTr="00171C0C">
        <w:tc>
          <w:tcPr>
            <w:tcW w:w="689"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24</w:t>
            </w:r>
          </w:p>
        </w:tc>
        <w:tc>
          <w:tcPr>
            <w:tcW w:w="1013" w:type="dxa"/>
          </w:tcPr>
          <w:p w:rsidR="00DC129D" w:rsidRPr="00A77654" w:rsidRDefault="00DC129D" w:rsidP="00171C0C">
            <w:pPr>
              <w:rPr>
                <w:sz w:val="22"/>
                <w:szCs w:val="22"/>
              </w:rPr>
            </w:pPr>
            <w:r>
              <w:rPr>
                <w:sz w:val="22"/>
                <w:szCs w:val="22"/>
              </w:rPr>
              <w:t>17</w:t>
            </w:r>
          </w:p>
        </w:tc>
        <w:tc>
          <w:tcPr>
            <w:tcW w:w="5528" w:type="dxa"/>
          </w:tcPr>
          <w:p w:rsidR="00DC129D" w:rsidRDefault="00DC129D" w:rsidP="00171C0C">
            <w:pPr>
              <w:rPr>
                <w:sz w:val="22"/>
                <w:szCs w:val="22"/>
              </w:rPr>
            </w:pPr>
            <w:r>
              <w:rPr>
                <w:sz w:val="22"/>
                <w:szCs w:val="22"/>
              </w:rPr>
              <w:t xml:space="preserve">to liaise with IMO Technical Cooperation Officer at SPC to lead on drafting and submission of paper to IMO TCC re supporting training for hydrography in the region </w:t>
            </w:r>
          </w:p>
          <w:p w:rsidR="00DC129D" w:rsidRPr="00A77654" w:rsidRDefault="00DC129D" w:rsidP="00171C0C">
            <w:pPr>
              <w:rPr>
                <w:sz w:val="22"/>
                <w:szCs w:val="22"/>
              </w:rPr>
            </w:pPr>
          </w:p>
        </w:tc>
        <w:tc>
          <w:tcPr>
            <w:tcW w:w="1560" w:type="dxa"/>
          </w:tcPr>
          <w:p w:rsidR="00DC129D" w:rsidRDefault="00DC129D" w:rsidP="00171C0C">
            <w:pPr>
              <w:rPr>
                <w:sz w:val="22"/>
                <w:szCs w:val="22"/>
              </w:rPr>
            </w:pPr>
            <w:r>
              <w:rPr>
                <w:sz w:val="22"/>
                <w:szCs w:val="22"/>
              </w:rPr>
              <w:t>coastal States</w:t>
            </w:r>
          </w:p>
          <w:p w:rsidR="00DC129D" w:rsidRPr="007E71EB" w:rsidRDefault="00DC129D" w:rsidP="00171C0C">
            <w:pPr>
              <w:rPr>
                <w:sz w:val="22"/>
                <w:szCs w:val="22"/>
              </w:rPr>
            </w:pPr>
            <w:r>
              <w:rPr>
                <w:sz w:val="22"/>
                <w:szCs w:val="22"/>
              </w:rPr>
              <w:t>SPC</w:t>
            </w:r>
          </w:p>
        </w:tc>
        <w:tc>
          <w:tcPr>
            <w:tcW w:w="1701" w:type="dxa"/>
          </w:tcPr>
          <w:p w:rsidR="00DC129D" w:rsidRPr="007E71EB" w:rsidRDefault="00DC129D" w:rsidP="00171C0C">
            <w:pPr>
              <w:widowControl w:val="0"/>
              <w:autoSpaceDE w:val="0"/>
              <w:autoSpaceDN w:val="0"/>
              <w:adjustRightInd w:val="0"/>
              <w:ind w:right="20"/>
              <w:rPr>
                <w:color w:val="000000" w:themeColor="text1"/>
                <w:sz w:val="22"/>
                <w:szCs w:val="22"/>
              </w:rPr>
            </w:pPr>
            <w:r>
              <w:rPr>
                <w:color w:val="000000" w:themeColor="text1"/>
                <w:sz w:val="22"/>
                <w:szCs w:val="22"/>
              </w:rPr>
              <w:t>SWPHC17</w:t>
            </w:r>
          </w:p>
        </w:tc>
      </w:tr>
    </w:tbl>
    <w:p w:rsidR="00DC129D" w:rsidRDefault="00DC129D" w:rsidP="00DC129D">
      <w:pPr>
        <w:widowControl w:val="0"/>
        <w:autoSpaceDE w:val="0"/>
        <w:autoSpaceDN w:val="0"/>
        <w:adjustRightInd w:val="0"/>
        <w:ind w:right="20"/>
        <w:rPr>
          <w:color w:val="000000" w:themeColor="text1"/>
          <w:sz w:val="22"/>
          <w:szCs w:val="22"/>
        </w:rPr>
      </w:pPr>
    </w:p>
    <w:p w:rsidR="00DC129D" w:rsidRPr="007E71EB" w:rsidRDefault="00DC129D" w:rsidP="00DC129D">
      <w:pPr>
        <w:widowControl w:val="0"/>
        <w:autoSpaceDE w:val="0"/>
        <w:autoSpaceDN w:val="0"/>
        <w:adjustRightInd w:val="0"/>
        <w:ind w:right="20"/>
        <w:rPr>
          <w:color w:val="000000" w:themeColor="text1"/>
          <w:sz w:val="22"/>
          <w:szCs w:val="22"/>
        </w:rPr>
      </w:pPr>
    </w:p>
    <w:p w:rsidR="007A5D38" w:rsidRPr="00573E4C" w:rsidRDefault="007A5D38" w:rsidP="00FE7787">
      <w:pPr>
        <w:widowControl w:val="0"/>
        <w:autoSpaceDE w:val="0"/>
        <w:autoSpaceDN w:val="0"/>
        <w:adjustRightInd w:val="0"/>
        <w:ind w:right="20"/>
        <w:rPr>
          <w:color w:val="000000" w:themeColor="text1"/>
          <w:sz w:val="22"/>
          <w:szCs w:val="22"/>
        </w:rPr>
      </w:pPr>
    </w:p>
    <w:sectPr w:rsidR="007A5D38" w:rsidRPr="00573E4C" w:rsidSect="00CC11F1">
      <w:headerReference w:type="default" r:id="rId22"/>
      <w:footerReference w:type="default" r:id="rId23"/>
      <w:pgSz w:w="11900" w:h="16820"/>
      <w:pgMar w:top="1134" w:right="1021" w:bottom="1134" w:left="1361" w:header="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03" w:rsidRDefault="002B2703">
      <w:r>
        <w:separator/>
      </w:r>
    </w:p>
  </w:endnote>
  <w:endnote w:type="continuationSeparator" w:id="0">
    <w:p w:rsidR="002B2703" w:rsidRDefault="002B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48314"/>
      <w:docPartObj>
        <w:docPartGallery w:val="Page Numbers (Bottom of Page)"/>
        <w:docPartUnique/>
      </w:docPartObj>
    </w:sdtPr>
    <w:sdtEndPr>
      <w:rPr>
        <w:noProof/>
      </w:rPr>
    </w:sdtEndPr>
    <w:sdtContent>
      <w:p w:rsidR="002B2703" w:rsidRDefault="002B2703">
        <w:pPr>
          <w:pStyle w:val="Footer"/>
          <w:jc w:val="center"/>
        </w:pPr>
        <w:r>
          <w:fldChar w:fldCharType="begin"/>
        </w:r>
        <w:r>
          <w:instrText xml:space="preserve"> PAGE   \* MERGEFORMAT </w:instrText>
        </w:r>
        <w:r>
          <w:fldChar w:fldCharType="separate"/>
        </w:r>
        <w:r w:rsidR="007E7455">
          <w:rPr>
            <w:noProof/>
          </w:rPr>
          <w:t>25</w:t>
        </w:r>
        <w:r>
          <w:rPr>
            <w:noProof/>
          </w:rPr>
          <w:fldChar w:fldCharType="end"/>
        </w:r>
      </w:p>
    </w:sdtContent>
  </w:sdt>
  <w:p w:rsidR="002B2703" w:rsidRDefault="002B2703">
    <w:pPr>
      <w:widowControl w:val="0"/>
      <w:autoSpaceDE w:val="0"/>
      <w:autoSpaceDN w:val="0"/>
      <w:adjustRightInd w:val="0"/>
      <w:spacing w:line="24" w:lineRule="exac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03" w:rsidRDefault="002B2703">
      <w:r>
        <w:separator/>
      </w:r>
    </w:p>
  </w:footnote>
  <w:footnote w:type="continuationSeparator" w:id="0">
    <w:p w:rsidR="002B2703" w:rsidRDefault="002B2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703" w:rsidRDefault="002B2703">
    <w:pPr>
      <w:pStyle w:val="Header"/>
    </w:pPr>
  </w:p>
  <w:p w:rsidR="002B2703" w:rsidRDefault="002B2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9E"/>
    <w:multiLevelType w:val="hybridMultilevel"/>
    <w:tmpl w:val="B80086CA"/>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012F01"/>
    <w:multiLevelType w:val="hybridMultilevel"/>
    <w:tmpl w:val="D96A549E"/>
    <w:lvl w:ilvl="0" w:tplc="391C60C4">
      <w:start w:val="1"/>
      <w:numFmt w:val="bullet"/>
      <w:lvlText w:val="•"/>
      <w:lvlJc w:val="left"/>
      <w:pPr>
        <w:ind w:left="1287" w:hanging="360"/>
      </w:pPr>
      <w:rPr>
        <w:rFonts w:ascii="Arial"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330674B"/>
    <w:multiLevelType w:val="hybridMultilevel"/>
    <w:tmpl w:val="C4B28BFC"/>
    <w:lvl w:ilvl="0" w:tplc="0734B838">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04DB7A7B"/>
    <w:multiLevelType w:val="hybridMultilevel"/>
    <w:tmpl w:val="2F2C1330"/>
    <w:lvl w:ilvl="0" w:tplc="D39CBEBE">
      <w:start w:val="5"/>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5AF3658"/>
    <w:multiLevelType w:val="hybridMultilevel"/>
    <w:tmpl w:val="BBEE1774"/>
    <w:lvl w:ilvl="0" w:tplc="7EB68292">
      <w:start w:val="5"/>
      <w:numFmt w:val="bullet"/>
      <w:lvlText w:val="-"/>
      <w:lvlJc w:val="left"/>
      <w:pPr>
        <w:ind w:left="933" w:hanging="360"/>
      </w:pPr>
      <w:rPr>
        <w:rFonts w:ascii="Times New Roman" w:eastAsia="Times New Roman" w:hAnsi="Times New Roman" w:cs="Times New Roman"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5" w15:restartNumberingAfterBreak="0">
    <w:nsid w:val="069944EB"/>
    <w:multiLevelType w:val="hybridMultilevel"/>
    <w:tmpl w:val="4D3EBCF2"/>
    <w:lvl w:ilvl="0" w:tplc="962EEE00">
      <w:numFmt w:val="bullet"/>
      <w:lvlText w:val="•"/>
      <w:lvlJc w:val="left"/>
      <w:pPr>
        <w:ind w:left="1575" w:hanging="360"/>
      </w:pPr>
      <w:rPr>
        <w:rFonts w:ascii="Arial" w:eastAsia="Times New Roman" w:hAnsi="Aria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6" w15:restartNumberingAfterBreak="0">
    <w:nsid w:val="07C07BB0"/>
    <w:multiLevelType w:val="hybridMultilevel"/>
    <w:tmpl w:val="DE58927C"/>
    <w:lvl w:ilvl="0" w:tplc="962EEE00">
      <w:numFmt w:val="bullet"/>
      <w:lvlText w:val="•"/>
      <w:lvlJc w:val="left"/>
      <w:pPr>
        <w:ind w:left="1291" w:hanging="360"/>
      </w:pPr>
      <w:rPr>
        <w:rFonts w:ascii="Arial" w:eastAsia="Times New Roman" w:hAnsi="Aria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7" w15:restartNumberingAfterBreak="0">
    <w:nsid w:val="087B7CB4"/>
    <w:multiLevelType w:val="hybridMultilevel"/>
    <w:tmpl w:val="D3DAE542"/>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C276748"/>
    <w:multiLevelType w:val="hybridMultilevel"/>
    <w:tmpl w:val="1966B1B2"/>
    <w:lvl w:ilvl="0" w:tplc="0C090001">
      <w:start w:val="1"/>
      <w:numFmt w:val="bullet"/>
      <w:lvlText w:val=""/>
      <w:lvlJc w:val="left"/>
      <w:pPr>
        <w:ind w:left="1293" w:hanging="360"/>
      </w:pPr>
      <w:rPr>
        <w:rFonts w:ascii="Symbol" w:hAnsi="Symbol" w:hint="default"/>
      </w:rPr>
    </w:lvl>
    <w:lvl w:ilvl="1" w:tplc="0C090003" w:tentative="1">
      <w:start w:val="1"/>
      <w:numFmt w:val="bullet"/>
      <w:lvlText w:val="o"/>
      <w:lvlJc w:val="left"/>
      <w:pPr>
        <w:ind w:left="2013" w:hanging="360"/>
      </w:pPr>
      <w:rPr>
        <w:rFonts w:ascii="Courier New" w:hAnsi="Courier New" w:cs="Courier New" w:hint="default"/>
      </w:rPr>
    </w:lvl>
    <w:lvl w:ilvl="2" w:tplc="0C090005" w:tentative="1">
      <w:start w:val="1"/>
      <w:numFmt w:val="bullet"/>
      <w:lvlText w:val=""/>
      <w:lvlJc w:val="left"/>
      <w:pPr>
        <w:ind w:left="2733" w:hanging="360"/>
      </w:pPr>
      <w:rPr>
        <w:rFonts w:ascii="Wingdings" w:hAnsi="Wingdings" w:hint="default"/>
      </w:rPr>
    </w:lvl>
    <w:lvl w:ilvl="3" w:tplc="0C090001" w:tentative="1">
      <w:start w:val="1"/>
      <w:numFmt w:val="bullet"/>
      <w:lvlText w:val=""/>
      <w:lvlJc w:val="left"/>
      <w:pPr>
        <w:ind w:left="3453" w:hanging="360"/>
      </w:pPr>
      <w:rPr>
        <w:rFonts w:ascii="Symbol" w:hAnsi="Symbol" w:hint="default"/>
      </w:rPr>
    </w:lvl>
    <w:lvl w:ilvl="4" w:tplc="0C090003" w:tentative="1">
      <w:start w:val="1"/>
      <w:numFmt w:val="bullet"/>
      <w:lvlText w:val="o"/>
      <w:lvlJc w:val="left"/>
      <w:pPr>
        <w:ind w:left="4173" w:hanging="360"/>
      </w:pPr>
      <w:rPr>
        <w:rFonts w:ascii="Courier New" w:hAnsi="Courier New" w:cs="Courier New" w:hint="default"/>
      </w:rPr>
    </w:lvl>
    <w:lvl w:ilvl="5" w:tplc="0C090005" w:tentative="1">
      <w:start w:val="1"/>
      <w:numFmt w:val="bullet"/>
      <w:lvlText w:val=""/>
      <w:lvlJc w:val="left"/>
      <w:pPr>
        <w:ind w:left="4893" w:hanging="360"/>
      </w:pPr>
      <w:rPr>
        <w:rFonts w:ascii="Wingdings" w:hAnsi="Wingdings" w:hint="default"/>
      </w:rPr>
    </w:lvl>
    <w:lvl w:ilvl="6" w:tplc="0C090001" w:tentative="1">
      <w:start w:val="1"/>
      <w:numFmt w:val="bullet"/>
      <w:lvlText w:val=""/>
      <w:lvlJc w:val="left"/>
      <w:pPr>
        <w:ind w:left="5613" w:hanging="360"/>
      </w:pPr>
      <w:rPr>
        <w:rFonts w:ascii="Symbol" w:hAnsi="Symbol" w:hint="default"/>
      </w:rPr>
    </w:lvl>
    <w:lvl w:ilvl="7" w:tplc="0C090003" w:tentative="1">
      <w:start w:val="1"/>
      <w:numFmt w:val="bullet"/>
      <w:lvlText w:val="o"/>
      <w:lvlJc w:val="left"/>
      <w:pPr>
        <w:ind w:left="6333" w:hanging="360"/>
      </w:pPr>
      <w:rPr>
        <w:rFonts w:ascii="Courier New" w:hAnsi="Courier New" w:cs="Courier New" w:hint="default"/>
      </w:rPr>
    </w:lvl>
    <w:lvl w:ilvl="8" w:tplc="0C090005" w:tentative="1">
      <w:start w:val="1"/>
      <w:numFmt w:val="bullet"/>
      <w:lvlText w:val=""/>
      <w:lvlJc w:val="left"/>
      <w:pPr>
        <w:ind w:left="7053" w:hanging="360"/>
      </w:pPr>
      <w:rPr>
        <w:rFonts w:ascii="Wingdings" w:hAnsi="Wingdings" w:hint="default"/>
      </w:rPr>
    </w:lvl>
  </w:abstractNum>
  <w:abstractNum w:abstractNumId="9" w15:restartNumberingAfterBreak="0">
    <w:nsid w:val="0D496A78"/>
    <w:multiLevelType w:val="hybridMultilevel"/>
    <w:tmpl w:val="8DA0C3AE"/>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2050F6F"/>
    <w:multiLevelType w:val="hybridMultilevel"/>
    <w:tmpl w:val="AB50B32A"/>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361345F"/>
    <w:multiLevelType w:val="hybridMultilevel"/>
    <w:tmpl w:val="08D8A2A0"/>
    <w:lvl w:ilvl="0" w:tplc="D39CBEBE">
      <w:start w:val="5"/>
      <w:numFmt w:val="bullet"/>
      <w:lvlText w:val="•"/>
      <w:lvlJc w:val="left"/>
      <w:pPr>
        <w:ind w:left="1291" w:hanging="360"/>
      </w:pPr>
      <w:rPr>
        <w:rFonts w:ascii="Times New Roman" w:eastAsia="Times New Roman" w:hAnsi="Times New Roman" w:cs="Times New Roman"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12" w15:restartNumberingAfterBreak="0">
    <w:nsid w:val="18F76810"/>
    <w:multiLevelType w:val="hybridMultilevel"/>
    <w:tmpl w:val="E410B95A"/>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BCD3016"/>
    <w:multiLevelType w:val="hybridMultilevel"/>
    <w:tmpl w:val="79B2488E"/>
    <w:lvl w:ilvl="0" w:tplc="690EC4C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1C4700AD"/>
    <w:multiLevelType w:val="hybridMultilevel"/>
    <w:tmpl w:val="1DFEFBEA"/>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D9F2450"/>
    <w:multiLevelType w:val="hybridMultilevel"/>
    <w:tmpl w:val="EB12D54C"/>
    <w:lvl w:ilvl="0" w:tplc="4626AEA2">
      <w:start w:val="1"/>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15:restartNumberingAfterBreak="0">
    <w:nsid w:val="1DC40CE5"/>
    <w:multiLevelType w:val="hybridMultilevel"/>
    <w:tmpl w:val="B7548966"/>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7EA7102"/>
    <w:multiLevelType w:val="hybridMultilevel"/>
    <w:tmpl w:val="6C766E26"/>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28CE2EDC"/>
    <w:multiLevelType w:val="hybridMultilevel"/>
    <w:tmpl w:val="DE1C5294"/>
    <w:lvl w:ilvl="0" w:tplc="391C60C4">
      <w:start w:val="1"/>
      <w:numFmt w:val="bullet"/>
      <w:lvlText w:val="•"/>
      <w:lvlJc w:val="left"/>
      <w:pPr>
        <w:ind w:left="1293" w:hanging="360"/>
      </w:pPr>
      <w:rPr>
        <w:rFonts w:ascii="Arial" w:hAnsi="Arial" w:hint="default"/>
      </w:rPr>
    </w:lvl>
    <w:lvl w:ilvl="1" w:tplc="0C090003" w:tentative="1">
      <w:start w:val="1"/>
      <w:numFmt w:val="bullet"/>
      <w:lvlText w:val="o"/>
      <w:lvlJc w:val="left"/>
      <w:pPr>
        <w:ind w:left="2013" w:hanging="360"/>
      </w:pPr>
      <w:rPr>
        <w:rFonts w:ascii="Courier New" w:hAnsi="Courier New" w:cs="Courier New" w:hint="default"/>
      </w:rPr>
    </w:lvl>
    <w:lvl w:ilvl="2" w:tplc="0C090005" w:tentative="1">
      <w:start w:val="1"/>
      <w:numFmt w:val="bullet"/>
      <w:lvlText w:val=""/>
      <w:lvlJc w:val="left"/>
      <w:pPr>
        <w:ind w:left="2733" w:hanging="360"/>
      </w:pPr>
      <w:rPr>
        <w:rFonts w:ascii="Wingdings" w:hAnsi="Wingdings" w:hint="default"/>
      </w:rPr>
    </w:lvl>
    <w:lvl w:ilvl="3" w:tplc="0C090001" w:tentative="1">
      <w:start w:val="1"/>
      <w:numFmt w:val="bullet"/>
      <w:lvlText w:val=""/>
      <w:lvlJc w:val="left"/>
      <w:pPr>
        <w:ind w:left="3453" w:hanging="360"/>
      </w:pPr>
      <w:rPr>
        <w:rFonts w:ascii="Symbol" w:hAnsi="Symbol" w:hint="default"/>
      </w:rPr>
    </w:lvl>
    <w:lvl w:ilvl="4" w:tplc="0C090003" w:tentative="1">
      <w:start w:val="1"/>
      <w:numFmt w:val="bullet"/>
      <w:lvlText w:val="o"/>
      <w:lvlJc w:val="left"/>
      <w:pPr>
        <w:ind w:left="4173" w:hanging="360"/>
      </w:pPr>
      <w:rPr>
        <w:rFonts w:ascii="Courier New" w:hAnsi="Courier New" w:cs="Courier New" w:hint="default"/>
      </w:rPr>
    </w:lvl>
    <w:lvl w:ilvl="5" w:tplc="0C090005" w:tentative="1">
      <w:start w:val="1"/>
      <w:numFmt w:val="bullet"/>
      <w:lvlText w:val=""/>
      <w:lvlJc w:val="left"/>
      <w:pPr>
        <w:ind w:left="4893" w:hanging="360"/>
      </w:pPr>
      <w:rPr>
        <w:rFonts w:ascii="Wingdings" w:hAnsi="Wingdings" w:hint="default"/>
      </w:rPr>
    </w:lvl>
    <w:lvl w:ilvl="6" w:tplc="0C090001" w:tentative="1">
      <w:start w:val="1"/>
      <w:numFmt w:val="bullet"/>
      <w:lvlText w:val=""/>
      <w:lvlJc w:val="left"/>
      <w:pPr>
        <w:ind w:left="5613" w:hanging="360"/>
      </w:pPr>
      <w:rPr>
        <w:rFonts w:ascii="Symbol" w:hAnsi="Symbol" w:hint="default"/>
      </w:rPr>
    </w:lvl>
    <w:lvl w:ilvl="7" w:tplc="0C090003" w:tentative="1">
      <w:start w:val="1"/>
      <w:numFmt w:val="bullet"/>
      <w:lvlText w:val="o"/>
      <w:lvlJc w:val="left"/>
      <w:pPr>
        <w:ind w:left="6333" w:hanging="360"/>
      </w:pPr>
      <w:rPr>
        <w:rFonts w:ascii="Courier New" w:hAnsi="Courier New" w:cs="Courier New" w:hint="default"/>
      </w:rPr>
    </w:lvl>
    <w:lvl w:ilvl="8" w:tplc="0C090005" w:tentative="1">
      <w:start w:val="1"/>
      <w:numFmt w:val="bullet"/>
      <w:lvlText w:val=""/>
      <w:lvlJc w:val="left"/>
      <w:pPr>
        <w:ind w:left="7053" w:hanging="360"/>
      </w:pPr>
      <w:rPr>
        <w:rFonts w:ascii="Wingdings" w:hAnsi="Wingdings" w:hint="default"/>
      </w:rPr>
    </w:lvl>
  </w:abstractNum>
  <w:abstractNum w:abstractNumId="19" w15:restartNumberingAfterBreak="0">
    <w:nsid w:val="2CFB41F5"/>
    <w:multiLevelType w:val="multilevel"/>
    <w:tmpl w:val="1232794C"/>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BF3A87"/>
    <w:multiLevelType w:val="hybridMultilevel"/>
    <w:tmpl w:val="11543BC4"/>
    <w:lvl w:ilvl="0" w:tplc="391C60C4">
      <w:start w:val="1"/>
      <w:numFmt w:val="bullet"/>
      <w:lvlText w:val="•"/>
      <w:lvlJc w:val="left"/>
      <w:pPr>
        <w:ind w:left="1287" w:hanging="360"/>
      </w:pPr>
      <w:rPr>
        <w:rFonts w:ascii="Arial"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31595A54"/>
    <w:multiLevelType w:val="hybridMultilevel"/>
    <w:tmpl w:val="E1D2B872"/>
    <w:lvl w:ilvl="0" w:tplc="A84ABC50">
      <w:start w:val="1"/>
      <w:numFmt w:val="lowerRoman"/>
      <w:lvlText w:val="(%1)"/>
      <w:lvlJc w:val="left"/>
      <w:pPr>
        <w:ind w:left="1291" w:hanging="72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22" w15:restartNumberingAfterBreak="0">
    <w:nsid w:val="31F12AA9"/>
    <w:multiLevelType w:val="multilevel"/>
    <w:tmpl w:val="C6DC930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2C9043C"/>
    <w:multiLevelType w:val="hybridMultilevel"/>
    <w:tmpl w:val="40CC3924"/>
    <w:lvl w:ilvl="0" w:tplc="0C090001">
      <w:start w:val="1"/>
      <w:numFmt w:val="bullet"/>
      <w:lvlText w:val=""/>
      <w:lvlJc w:val="left"/>
      <w:pPr>
        <w:ind w:left="1293" w:hanging="360"/>
      </w:pPr>
      <w:rPr>
        <w:rFonts w:ascii="Symbol" w:hAnsi="Symbol" w:hint="default"/>
      </w:rPr>
    </w:lvl>
    <w:lvl w:ilvl="1" w:tplc="0C090003" w:tentative="1">
      <w:start w:val="1"/>
      <w:numFmt w:val="bullet"/>
      <w:lvlText w:val="o"/>
      <w:lvlJc w:val="left"/>
      <w:pPr>
        <w:ind w:left="2013" w:hanging="360"/>
      </w:pPr>
      <w:rPr>
        <w:rFonts w:ascii="Courier New" w:hAnsi="Courier New" w:cs="Courier New" w:hint="default"/>
      </w:rPr>
    </w:lvl>
    <w:lvl w:ilvl="2" w:tplc="0C090005" w:tentative="1">
      <w:start w:val="1"/>
      <w:numFmt w:val="bullet"/>
      <w:lvlText w:val=""/>
      <w:lvlJc w:val="left"/>
      <w:pPr>
        <w:ind w:left="2733" w:hanging="360"/>
      </w:pPr>
      <w:rPr>
        <w:rFonts w:ascii="Wingdings" w:hAnsi="Wingdings" w:hint="default"/>
      </w:rPr>
    </w:lvl>
    <w:lvl w:ilvl="3" w:tplc="0C090001" w:tentative="1">
      <w:start w:val="1"/>
      <w:numFmt w:val="bullet"/>
      <w:lvlText w:val=""/>
      <w:lvlJc w:val="left"/>
      <w:pPr>
        <w:ind w:left="3453" w:hanging="360"/>
      </w:pPr>
      <w:rPr>
        <w:rFonts w:ascii="Symbol" w:hAnsi="Symbol" w:hint="default"/>
      </w:rPr>
    </w:lvl>
    <w:lvl w:ilvl="4" w:tplc="0C090003" w:tentative="1">
      <w:start w:val="1"/>
      <w:numFmt w:val="bullet"/>
      <w:lvlText w:val="o"/>
      <w:lvlJc w:val="left"/>
      <w:pPr>
        <w:ind w:left="4173" w:hanging="360"/>
      </w:pPr>
      <w:rPr>
        <w:rFonts w:ascii="Courier New" w:hAnsi="Courier New" w:cs="Courier New" w:hint="default"/>
      </w:rPr>
    </w:lvl>
    <w:lvl w:ilvl="5" w:tplc="0C090005" w:tentative="1">
      <w:start w:val="1"/>
      <w:numFmt w:val="bullet"/>
      <w:lvlText w:val=""/>
      <w:lvlJc w:val="left"/>
      <w:pPr>
        <w:ind w:left="4893" w:hanging="360"/>
      </w:pPr>
      <w:rPr>
        <w:rFonts w:ascii="Wingdings" w:hAnsi="Wingdings" w:hint="default"/>
      </w:rPr>
    </w:lvl>
    <w:lvl w:ilvl="6" w:tplc="0C090001" w:tentative="1">
      <w:start w:val="1"/>
      <w:numFmt w:val="bullet"/>
      <w:lvlText w:val=""/>
      <w:lvlJc w:val="left"/>
      <w:pPr>
        <w:ind w:left="5613" w:hanging="360"/>
      </w:pPr>
      <w:rPr>
        <w:rFonts w:ascii="Symbol" w:hAnsi="Symbol" w:hint="default"/>
      </w:rPr>
    </w:lvl>
    <w:lvl w:ilvl="7" w:tplc="0C090003" w:tentative="1">
      <w:start w:val="1"/>
      <w:numFmt w:val="bullet"/>
      <w:lvlText w:val="o"/>
      <w:lvlJc w:val="left"/>
      <w:pPr>
        <w:ind w:left="6333" w:hanging="360"/>
      </w:pPr>
      <w:rPr>
        <w:rFonts w:ascii="Courier New" w:hAnsi="Courier New" w:cs="Courier New" w:hint="default"/>
      </w:rPr>
    </w:lvl>
    <w:lvl w:ilvl="8" w:tplc="0C090005" w:tentative="1">
      <w:start w:val="1"/>
      <w:numFmt w:val="bullet"/>
      <w:lvlText w:val=""/>
      <w:lvlJc w:val="left"/>
      <w:pPr>
        <w:ind w:left="7053" w:hanging="360"/>
      </w:pPr>
      <w:rPr>
        <w:rFonts w:ascii="Wingdings" w:hAnsi="Wingdings" w:hint="default"/>
      </w:rPr>
    </w:lvl>
  </w:abstractNum>
  <w:abstractNum w:abstractNumId="24" w15:restartNumberingAfterBreak="0">
    <w:nsid w:val="350704D5"/>
    <w:multiLevelType w:val="hybridMultilevel"/>
    <w:tmpl w:val="38F69A50"/>
    <w:lvl w:ilvl="0" w:tplc="D39CBEBE">
      <w:start w:val="5"/>
      <w:numFmt w:val="bullet"/>
      <w:lvlText w:val="•"/>
      <w:lvlJc w:val="left"/>
      <w:pPr>
        <w:ind w:left="1350" w:hanging="360"/>
      </w:pPr>
      <w:rPr>
        <w:rFonts w:ascii="Times New Roman" w:eastAsia="Times New Roman" w:hAnsi="Times New Roman" w:cs="Times New Roman"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5" w15:restartNumberingAfterBreak="0">
    <w:nsid w:val="366327D3"/>
    <w:multiLevelType w:val="hybridMultilevel"/>
    <w:tmpl w:val="221AB48C"/>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36FE6FAA"/>
    <w:multiLevelType w:val="hybridMultilevel"/>
    <w:tmpl w:val="54465D26"/>
    <w:lvl w:ilvl="0" w:tplc="DCBE26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46336F"/>
    <w:multiLevelType w:val="hybridMultilevel"/>
    <w:tmpl w:val="CBC86024"/>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8" w15:restartNumberingAfterBreak="0">
    <w:nsid w:val="44B344C3"/>
    <w:multiLevelType w:val="hybridMultilevel"/>
    <w:tmpl w:val="5EFA3340"/>
    <w:lvl w:ilvl="0" w:tplc="6CA8F6FA">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15:restartNumberingAfterBreak="0">
    <w:nsid w:val="4943436C"/>
    <w:multiLevelType w:val="hybridMultilevel"/>
    <w:tmpl w:val="F0DAA550"/>
    <w:lvl w:ilvl="0" w:tplc="D39CBEBE">
      <w:start w:val="5"/>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30" w15:restartNumberingAfterBreak="0">
    <w:nsid w:val="49B56973"/>
    <w:multiLevelType w:val="hybridMultilevel"/>
    <w:tmpl w:val="6DB41408"/>
    <w:lvl w:ilvl="0" w:tplc="391C60C4">
      <w:start w:val="1"/>
      <w:numFmt w:val="bullet"/>
      <w:lvlText w:val="•"/>
      <w:lvlJc w:val="left"/>
      <w:pPr>
        <w:ind w:left="1504" w:hanging="360"/>
      </w:pPr>
      <w:rPr>
        <w:rFonts w:ascii="Arial" w:hAnsi="Aria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31" w15:restartNumberingAfterBreak="0">
    <w:nsid w:val="4DF03631"/>
    <w:multiLevelType w:val="hybridMultilevel"/>
    <w:tmpl w:val="5D32BC02"/>
    <w:lvl w:ilvl="0" w:tplc="D39CBEBE">
      <w:start w:val="5"/>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2" w15:restartNumberingAfterBreak="0">
    <w:nsid w:val="4E4A2BC3"/>
    <w:multiLevelType w:val="hybridMultilevel"/>
    <w:tmpl w:val="B00C36C2"/>
    <w:lvl w:ilvl="0" w:tplc="50403738">
      <w:start w:val="5"/>
      <w:numFmt w:val="bullet"/>
      <w:lvlText w:val="-"/>
      <w:lvlJc w:val="left"/>
      <w:pPr>
        <w:ind w:left="933" w:hanging="360"/>
      </w:pPr>
      <w:rPr>
        <w:rFonts w:ascii="Times New Roman" w:eastAsia="Times New Roman" w:hAnsi="Times New Roman" w:cs="Times New Roman" w:hint="default"/>
        <w:color w:val="0070C0"/>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33" w15:restartNumberingAfterBreak="0">
    <w:nsid w:val="50C266CE"/>
    <w:multiLevelType w:val="hybridMultilevel"/>
    <w:tmpl w:val="802813EE"/>
    <w:lvl w:ilvl="0" w:tplc="D39CBEBE">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BF4F9D"/>
    <w:multiLevelType w:val="hybridMultilevel"/>
    <w:tmpl w:val="EE247882"/>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AE25F72"/>
    <w:multiLevelType w:val="hybridMultilevel"/>
    <w:tmpl w:val="EA66FE46"/>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BFC0D61"/>
    <w:multiLevelType w:val="hybridMultilevel"/>
    <w:tmpl w:val="CEFC48EC"/>
    <w:lvl w:ilvl="0" w:tplc="D39CBEBE">
      <w:start w:val="5"/>
      <w:numFmt w:val="bullet"/>
      <w:lvlText w:val="•"/>
      <w:lvlJc w:val="left"/>
      <w:pPr>
        <w:ind w:left="1380" w:hanging="360"/>
      </w:pPr>
      <w:rPr>
        <w:rFonts w:ascii="Times New Roman" w:eastAsia="Times New Roman" w:hAnsi="Times New Roman" w:cs="Times New Roman"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37" w15:restartNumberingAfterBreak="0">
    <w:nsid w:val="5E6C1AE9"/>
    <w:multiLevelType w:val="hybridMultilevel"/>
    <w:tmpl w:val="7FDA3CC4"/>
    <w:lvl w:ilvl="0" w:tplc="92542958">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8" w15:restartNumberingAfterBreak="0">
    <w:nsid w:val="66B632E1"/>
    <w:multiLevelType w:val="hybridMultilevel"/>
    <w:tmpl w:val="431AB062"/>
    <w:lvl w:ilvl="0" w:tplc="D39CBEBE">
      <w:start w:val="5"/>
      <w:numFmt w:val="bullet"/>
      <w:lvlText w:val="•"/>
      <w:lvlJc w:val="left"/>
      <w:pPr>
        <w:ind w:left="1395" w:hanging="360"/>
      </w:pPr>
      <w:rPr>
        <w:rFonts w:ascii="Times New Roman" w:eastAsia="Times New Roman" w:hAnsi="Times New Roman" w:cs="Times New Roman"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39" w15:restartNumberingAfterBreak="0">
    <w:nsid w:val="687D4B49"/>
    <w:multiLevelType w:val="hybridMultilevel"/>
    <w:tmpl w:val="CA440A58"/>
    <w:lvl w:ilvl="0" w:tplc="962EEE00">
      <w:numFmt w:val="bullet"/>
      <w:lvlText w:val="•"/>
      <w:lvlJc w:val="left"/>
      <w:pPr>
        <w:ind w:left="1287" w:hanging="360"/>
      </w:pPr>
      <w:rPr>
        <w:rFonts w:ascii="Arial" w:eastAsia="Times New Roman"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697614D3"/>
    <w:multiLevelType w:val="hybridMultilevel"/>
    <w:tmpl w:val="A68CB3B8"/>
    <w:lvl w:ilvl="0" w:tplc="8D0A338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15:restartNumberingAfterBreak="0">
    <w:nsid w:val="72E2250F"/>
    <w:multiLevelType w:val="hybridMultilevel"/>
    <w:tmpl w:val="D94015C4"/>
    <w:lvl w:ilvl="0" w:tplc="391C60C4">
      <w:start w:val="1"/>
      <w:numFmt w:val="bullet"/>
      <w:lvlText w:val="•"/>
      <w:lvlJc w:val="left"/>
      <w:pPr>
        <w:ind w:left="1287" w:hanging="360"/>
      </w:pPr>
      <w:rPr>
        <w:rFonts w:ascii="Arial"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763B02B8"/>
    <w:multiLevelType w:val="hybridMultilevel"/>
    <w:tmpl w:val="F6245548"/>
    <w:lvl w:ilvl="0" w:tplc="D39CBEBE">
      <w:start w:val="5"/>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763E77DB"/>
    <w:multiLevelType w:val="hybridMultilevel"/>
    <w:tmpl w:val="A2DA258E"/>
    <w:lvl w:ilvl="0" w:tplc="D39CBEBE">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0B6B42"/>
    <w:multiLevelType w:val="hybridMultilevel"/>
    <w:tmpl w:val="1F9E630A"/>
    <w:lvl w:ilvl="0" w:tplc="7D3A999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7B7A4297"/>
    <w:multiLevelType w:val="hybridMultilevel"/>
    <w:tmpl w:val="DC3A4842"/>
    <w:lvl w:ilvl="0" w:tplc="8FEA7B2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6" w15:restartNumberingAfterBreak="0">
    <w:nsid w:val="7C1929B1"/>
    <w:multiLevelType w:val="hybridMultilevel"/>
    <w:tmpl w:val="D180A7D4"/>
    <w:lvl w:ilvl="0" w:tplc="4268118E">
      <w:start w:val="1"/>
      <w:numFmt w:val="lowerRoman"/>
      <w:lvlText w:val="(%1)"/>
      <w:lvlJc w:val="left"/>
      <w:pPr>
        <w:ind w:left="1293" w:hanging="720"/>
      </w:pPr>
      <w:rPr>
        <w:rFonts w:hint="default"/>
      </w:rPr>
    </w:lvl>
    <w:lvl w:ilvl="1" w:tplc="0C090019" w:tentative="1">
      <w:start w:val="1"/>
      <w:numFmt w:val="lowerLetter"/>
      <w:lvlText w:val="%2."/>
      <w:lvlJc w:val="left"/>
      <w:pPr>
        <w:ind w:left="1653" w:hanging="360"/>
      </w:pPr>
    </w:lvl>
    <w:lvl w:ilvl="2" w:tplc="0C09001B" w:tentative="1">
      <w:start w:val="1"/>
      <w:numFmt w:val="lowerRoman"/>
      <w:lvlText w:val="%3."/>
      <w:lvlJc w:val="right"/>
      <w:pPr>
        <w:ind w:left="2373" w:hanging="180"/>
      </w:pPr>
    </w:lvl>
    <w:lvl w:ilvl="3" w:tplc="0C09000F" w:tentative="1">
      <w:start w:val="1"/>
      <w:numFmt w:val="decimal"/>
      <w:lvlText w:val="%4."/>
      <w:lvlJc w:val="left"/>
      <w:pPr>
        <w:ind w:left="3093" w:hanging="360"/>
      </w:pPr>
    </w:lvl>
    <w:lvl w:ilvl="4" w:tplc="0C090019" w:tentative="1">
      <w:start w:val="1"/>
      <w:numFmt w:val="lowerLetter"/>
      <w:lvlText w:val="%5."/>
      <w:lvlJc w:val="left"/>
      <w:pPr>
        <w:ind w:left="3813" w:hanging="360"/>
      </w:pPr>
    </w:lvl>
    <w:lvl w:ilvl="5" w:tplc="0C09001B" w:tentative="1">
      <w:start w:val="1"/>
      <w:numFmt w:val="lowerRoman"/>
      <w:lvlText w:val="%6."/>
      <w:lvlJc w:val="right"/>
      <w:pPr>
        <w:ind w:left="4533" w:hanging="180"/>
      </w:pPr>
    </w:lvl>
    <w:lvl w:ilvl="6" w:tplc="0C09000F" w:tentative="1">
      <w:start w:val="1"/>
      <w:numFmt w:val="decimal"/>
      <w:lvlText w:val="%7."/>
      <w:lvlJc w:val="left"/>
      <w:pPr>
        <w:ind w:left="5253" w:hanging="360"/>
      </w:pPr>
    </w:lvl>
    <w:lvl w:ilvl="7" w:tplc="0C090019" w:tentative="1">
      <w:start w:val="1"/>
      <w:numFmt w:val="lowerLetter"/>
      <w:lvlText w:val="%8."/>
      <w:lvlJc w:val="left"/>
      <w:pPr>
        <w:ind w:left="5973" w:hanging="360"/>
      </w:pPr>
    </w:lvl>
    <w:lvl w:ilvl="8" w:tplc="0C09001B" w:tentative="1">
      <w:start w:val="1"/>
      <w:numFmt w:val="lowerRoman"/>
      <w:lvlText w:val="%9."/>
      <w:lvlJc w:val="right"/>
      <w:pPr>
        <w:ind w:left="6693" w:hanging="180"/>
      </w:pPr>
    </w:lvl>
  </w:abstractNum>
  <w:num w:numId="1">
    <w:abstractNumId w:val="27"/>
  </w:num>
  <w:num w:numId="2">
    <w:abstractNumId w:val="40"/>
  </w:num>
  <w:num w:numId="3">
    <w:abstractNumId w:val="31"/>
  </w:num>
  <w:num w:numId="4">
    <w:abstractNumId w:val="4"/>
  </w:num>
  <w:num w:numId="5">
    <w:abstractNumId w:val="30"/>
  </w:num>
  <w:num w:numId="6">
    <w:abstractNumId w:val="6"/>
  </w:num>
  <w:num w:numId="7">
    <w:abstractNumId w:val="24"/>
  </w:num>
  <w:num w:numId="8">
    <w:abstractNumId w:val="11"/>
  </w:num>
  <w:num w:numId="9">
    <w:abstractNumId w:val="5"/>
  </w:num>
  <w:num w:numId="10">
    <w:abstractNumId w:val="39"/>
  </w:num>
  <w:num w:numId="11">
    <w:abstractNumId w:val="33"/>
  </w:num>
  <w:num w:numId="12">
    <w:abstractNumId w:val="9"/>
  </w:num>
  <w:num w:numId="13">
    <w:abstractNumId w:val="25"/>
  </w:num>
  <w:num w:numId="14">
    <w:abstractNumId w:val="32"/>
  </w:num>
  <w:num w:numId="15">
    <w:abstractNumId w:val="18"/>
  </w:num>
  <w:num w:numId="16">
    <w:abstractNumId w:val="20"/>
  </w:num>
  <w:num w:numId="17">
    <w:abstractNumId w:val="41"/>
  </w:num>
  <w:num w:numId="18">
    <w:abstractNumId w:val="1"/>
  </w:num>
  <w:num w:numId="19">
    <w:abstractNumId w:val="46"/>
  </w:num>
  <w:num w:numId="20">
    <w:abstractNumId w:val="8"/>
  </w:num>
  <w:num w:numId="21">
    <w:abstractNumId w:val="23"/>
  </w:num>
  <w:num w:numId="22">
    <w:abstractNumId w:val="15"/>
  </w:num>
  <w:num w:numId="23">
    <w:abstractNumId w:val="26"/>
  </w:num>
  <w:num w:numId="24">
    <w:abstractNumId w:val="45"/>
  </w:num>
  <w:num w:numId="25">
    <w:abstractNumId w:val="37"/>
  </w:num>
  <w:num w:numId="26">
    <w:abstractNumId w:val="2"/>
  </w:num>
  <w:num w:numId="27">
    <w:abstractNumId w:val="21"/>
  </w:num>
  <w:num w:numId="28">
    <w:abstractNumId w:val="28"/>
  </w:num>
  <w:num w:numId="29">
    <w:abstractNumId w:val="22"/>
  </w:num>
  <w:num w:numId="30">
    <w:abstractNumId w:val="35"/>
  </w:num>
  <w:num w:numId="31">
    <w:abstractNumId w:val="10"/>
  </w:num>
  <w:num w:numId="32">
    <w:abstractNumId w:val="43"/>
  </w:num>
  <w:num w:numId="33">
    <w:abstractNumId w:val="3"/>
  </w:num>
  <w:num w:numId="34">
    <w:abstractNumId w:val="29"/>
  </w:num>
  <w:num w:numId="35">
    <w:abstractNumId w:val="17"/>
  </w:num>
  <w:num w:numId="36">
    <w:abstractNumId w:val="44"/>
  </w:num>
  <w:num w:numId="37">
    <w:abstractNumId w:val="38"/>
  </w:num>
  <w:num w:numId="38">
    <w:abstractNumId w:val="16"/>
  </w:num>
  <w:num w:numId="39">
    <w:abstractNumId w:val="0"/>
  </w:num>
  <w:num w:numId="40">
    <w:abstractNumId w:val="7"/>
  </w:num>
  <w:num w:numId="41">
    <w:abstractNumId w:val="13"/>
  </w:num>
  <w:num w:numId="42">
    <w:abstractNumId w:val="42"/>
  </w:num>
  <w:num w:numId="43">
    <w:abstractNumId w:val="34"/>
  </w:num>
  <w:num w:numId="44">
    <w:abstractNumId w:val="14"/>
  </w:num>
  <w:num w:numId="45">
    <w:abstractNumId w:val="19"/>
  </w:num>
  <w:num w:numId="46">
    <w:abstractNumId w:val="36"/>
  </w:num>
  <w:num w:numId="4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B1"/>
    <w:rsid w:val="000004B0"/>
    <w:rsid w:val="00002ADF"/>
    <w:rsid w:val="000035E5"/>
    <w:rsid w:val="00003E04"/>
    <w:rsid w:val="00004681"/>
    <w:rsid w:val="00007C57"/>
    <w:rsid w:val="00007CC9"/>
    <w:rsid w:val="00010395"/>
    <w:rsid w:val="000117E1"/>
    <w:rsid w:val="00011D35"/>
    <w:rsid w:val="00012A17"/>
    <w:rsid w:val="0001353D"/>
    <w:rsid w:val="00014C9E"/>
    <w:rsid w:val="00015552"/>
    <w:rsid w:val="00015858"/>
    <w:rsid w:val="00015BCB"/>
    <w:rsid w:val="000176D2"/>
    <w:rsid w:val="00017B2B"/>
    <w:rsid w:val="000215D4"/>
    <w:rsid w:val="000220D2"/>
    <w:rsid w:val="000228EB"/>
    <w:rsid w:val="00023552"/>
    <w:rsid w:val="000243B0"/>
    <w:rsid w:val="00026753"/>
    <w:rsid w:val="0002684C"/>
    <w:rsid w:val="0002685E"/>
    <w:rsid w:val="00026E92"/>
    <w:rsid w:val="00031A46"/>
    <w:rsid w:val="0003208F"/>
    <w:rsid w:val="00032562"/>
    <w:rsid w:val="00032B27"/>
    <w:rsid w:val="00032EDC"/>
    <w:rsid w:val="0003342A"/>
    <w:rsid w:val="00034021"/>
    <w:rsid w:val="00035700"/>
    <w:rsid w:val="00036382"/>
    <w:rsid w:val="00036EFD"/>
    <w:rsid w:val="00040311"/>
    <w:rsid w:val="0004546B"/>
    <w:rsid w:val="000459C1"/>
    <w:rsid w:val="00050444"/>
    <w:rsid w:val="0005148F"/>
    <w:rsid w:val="00051CC2"/>
    <w:rsid w:val="0005207E"/>
    <w:rsid w:val="00054A5A"/>
    <w:rsid w:val="00054BD1"/>
    <w:rsid w:val="0005735C"/>
    <w:rsid w:val="0006082D"/>
    <w:rsid w:val="00062926"/>
    <w:rsid w:val="00062969"/>
    <w:rsid w:val="00062E09"/>
    <w:rsid w:val="00062E6C"/>
    <w:rsid w:val="00064B24"/>
    <w:rsid w:val="00064F32"/>
    <w:rsid w:val="0007032A"/>
    <w:rsid w:val="00070392"/>
    <w:rsid w:val="00071B18"/>
    <w:rsid w:val="0007248C"/>
    <w:rsid w:val="000743B5"/>
    <w:rsid w:val="00074852"/>
    <w:rsid w:val="000750EE"/>
    <w:rsid w:val="00077241"/>
    <w:rsid w:val="00082647"/>
    <w:rsid w:val="00083FD7"/>
    <w:rsid w:val="0008528B"/>
    <w:rsid w:val="0008597D"/>
    <w:rsid w:val="000868D0"/>
    <w:rsid w:val="00090639"/>
    <w:rsid w:val="00090CD7"/>
    <w:rsid w:val="00091A9D"/>
    <w:rsid w:val="00092216"/>
    <w:rsid w:val="00092A6E"/>
    <w:rsid w:val="00093744"/>
    <w:rsid w:val="00096BDB"/>
    <w:rsid w:val="000A145F"/>
    <w:rsid w:val="000A3A63"/>
    <w:rsid w:val="000A4671"/>
    <w:rsid w:val="000A4DDE"/>
    <w:rsid w:val="000A544E"/>
    <w:rsid w:val="000A5FC6"/>
    <w:rsid w:val="000A7CC1"/>
    <w:rsid w:val="000B14B5"/>
    <w:rsid w:val="000B24B0"/>
    <w:rsid w:val="000B2B68"/>
    <w:rsid w:val="000B4186"/>
    <w:rsid w:val="000B6B73"/>
    <w:rsid w:val="000B6CC8"/>
    <w:rsid w:val="000B7C84"/>
    <w:rsid w:val="000C0C98"/>
    <w:rsid w:val="000C0D6E"/>
    <w:rsid w:val="000C1C40"/>
    <w:rsid w:val="000C3FE1"/>
    <w:rsid w:val="000C4F3B"/>
    <w:rsid w:val="000D3570"/>
    <w:rsid w:val="000D6BCF"/>
    <w:rsid w:val="000D79EB"/>
    <w:rsid w:val="000E073E"/>
    <w:rsid w:val="000E08F0"/>
    <w:rsid w:val="000E133D"/>
    <w:rsid w:val="000E26F5"/>
    <w:rsid w:val="000E2B61"/>
    <w:rsid w:val="000E3DAB"/>
    <w:rsid w:val="000E44F5"/>
    <w:rsid w:val="000E4513"/>
    <w:rsid w:val="000F02C4"/>
    <w:rsid w:val="000F0AE5"/>
    <w:rsid w:val="000F0FDA"/>
    <w:rsid w:val="000F1BE9"/>
    <w:rsid w:val="000F2FA2"/>
    <w:rsid w:val="000F54B6"/>
    <w:rsid w:val="000F6AA1"/>
    <w:rsid w:val="000F6BB2"/>
    <w:rsid w:val="000F7C46"/>
    <w:rsid w:val="0010070F"/>
    <w:rsid w:val="00100865"/>
    <w:rsid w:val="00101457"/>
    <w:rsid w:val="00101F61"/>
    <w:rsid w:val="0010263E"/>
    <w:rsid w:val="00102FF6"/>
    <w:rsid w:val="00105C1A"/>
    <w:rsid w:val="001068A8"/>
    <w:rsid w:val="00107EBB"/>
    <w:rsid w:val="00110D8E"/>
    <w:rsid w:val="00110FC9"/>
    <w:rsid w:val="0011468C"/>
    <w:rsid w:val="00117D3F"/>
    <w:rsid w:val="0012104B"/>
    <w:rsid w:val="0012265B"/>
    <w:rsid w:val="00124EF2"/>
    <w:rsid w:val="00125360"/>
    <w:rsid w:val="0012568C"/>
    <w:rsid w:val="00126C82"/>
    <w:rsid w:val="00127891"/>
    <w:rsid w:val="00127A4E"/>
    <w:rsid w:val="00130245"/>
    <w:rsid w:val="00130AA6"/>
    <w:rsid w:val="00130C1B"/>
    <w:rsid w:val="001327BB"/>
    <w:rsid w:val="00134B00"/>
    <w:rsid w:val="0013504A"/>
    <w:rsid w:val="001411B9"/>
    <w:rsid w:val="00141259"/>
    <w:rsid w:val="00142326"/>
    <w:rsid w:val="00142E12"/>
    <w:rsid w:val="00143951"/>
    <w:rsid w:val="00143AFA"/>
    <w:rsid w:val="0014431A"/>
    <w:rsid w:val="0014743A"/>
    <w:rsid w:val="00150451"/>
    <w:rsid w:val="001513B8"/>
    <w:rsid w:val="00152BE6"/>
    <w:rsid w:val="00153493"/>
    <w:rsid w:val="00153AD8"/>
    <w:rsid w:val="00154195"/>
    <w:rsid w:val="00154EC4"/>
    <w:rsid w:val="00155654"/>
    <w:rsid w:val="00161582"/>
    <w:rsid w:val="0016183A"/>
    <w:rsid w:val="00161E15"/>
    <w:rsid w:val="001624E9"/>
    <w:rsid w:val="0017084C"/>
    <w:rsid w:val="0017104F"/>
    <w:rsid w:val="00171C0C"/>
    <w:rsid w:val="00172FCC"/>
    <w:rsid w:val="00173087"/>
    <w:rsid w:val="00173A3C"/>
    <w:rsid w:val="0018112F"/>
    <w:rsid w:val="00181A84"/>
    <w:rsid w:val="0018300B"/>
    <w:rsid w:val="00183D50"/>
    <w:rsid w:val="001854A9"/>
    <w:rsid w:val="00187C38"/>
    <w:rsid w:val="0019377F"/>
    <w:rsid w:val="00193FF7"/>
    <w:rsid w:val="00194AD2"/>
    <w:rsid w:val="0019701E"/>
    <w:rsid w:val="001A02BE"/>
    <w:rsid w:val="001A149C"/>
    <w:rsid w:val="001A28A7"/>
    <w:rsid w:val="001A3398"/>
    <w:rsid w:val="001A362B"/>
    <w:rsid w:val="001A7AEB"/>
    <w:rsid w:val="001A7D25"/>
    <w:rsid w:val="001B0725"/>
    <w:rsid w:val="001B1DD9"/>
    <w:rsid w:val="001B2F99"/>
    <w:rsid w:val="001B3349"/>
    <w:rsid w:val="001B3C08"/>
    <w:rsid w:val="001B754E"/>
    <w:rsid w:val="001C1F28"/>
    <w:rsid w:val="001C21CA"/>
    <w:rsid w:val="001C4F5C"/>
    <w:rsid w:val="001C51F5"/>
    <w:rsid w:val="001C6745"/>
    <w:rsid w:val="001C77CC"/>
    <w:rsid w:val="001C7998"/>
    <w:rsid w:val="001C7DFA"/>
    <w:rsid w:val="001D04C2"/>
    <w:rsid w:val="001D050E"/>
    <w:rsid w:val="001D0EA5"/>
    <w:rsid w:val="001D13B2"/>
    <w:rsid w:val="001D16AA"/>
    <w:rsid w:val="001D1BAF"/>
    <w:rsid w:val="001D29A4"/>
    <w:rsid w:val="001D3338"/>
    <w:rsid w:val="001D45BB"/>
    <w:rsid w:val="001D4CE1"/>
    <w:rsid w:val="001D703B"/>
    <w:rsid w:val="001E0E29"/>
    <w:rsid w:val="001E14E5"/>
    <w:rsid w:val="001E3602"/>
    <w:rsid w:val="001E4BF4"/>
    <w:rsid w:val="001E4D7C"/>
    <w:rsid w:val="001E4DD3"/>
    <w:rsid w:val="001E5A17"/>
    <w:rsid w:val="001E5AE6"/>
    <w:rsid w:val="001E7DD1"/>
    <w:rsid w:val="001F0877"/>
    <w:rsid w:val="001F13A4"/>
    <w:rsid w:val="001F14ED"/>
    <w:rsid w:val="001F1FCA"/>
    <w:rsid w:val="001F6138"/>
    <w:rsid w:val="00201AB4"/>
    <w:rsid w:val="00205B18"/>
    <w:rsid w:val="00206C7A"/>
    <w:rsid w:val="00210521"/>
    <w:rsid w:val="00210C81"/>
    <w:rsid w:val="00211A1A"/>
    <w:rsid w:val="00213256"/>
    <w:rsid w:val="00215562"/>
    <w:rsid w:val="00217B0A"/>
    <w:rsid w:val="00217F99"/>
    <w:rsid w:val="00224020"/>
    <w:rsid w:val="00224D43"/>
    <w:rsid w:val="00227A7B"/>
    <w:rsid w:val="002309DF"/>
    <w:rsid w:val="00231C5F"/>
    <w:rsid w:val="00231E6E"/>
    <w:rsid w:val="002336B6"/>
    <w:rsid w:val="00234203"/>
    <w:rsid w:val="002344B8"/>
    <w:rsid w:val="0023488D"/>
    <w:rsid w:val="00235E2A"/>
    <w:rsid w:val="002416E9"/>
    <w:rsid w:val="002420D0"/>
    <w:rsid w:val="00244A7D"/>
    <w:rsid w:val="00246A10"/>
    <w:rsid w:val="002501A7"/>
    <w:rsid w:val="00251663"/>
    <w:rsid w:val="002524B7"/>
    <w:rsid w:val="002525F7"/>
    <w:rsid w:val="00253E98"/>
    <w:rsid w:val="00254B81"/>
    <w:rsid w:val="00255B5C"/>
    <w:rsid w:val="002579CB"/>
    <w:rsid w:val="002602C2"/>
    <w:rsid w:val="0026181D"/>
    <w:rsid w:val="00261D79"/>
    <w:rsid w:val="002626E4"/>
    <w:rsid w:val="00263FB9"/>
    <w:rsid w:val="0026461B"/>
    <w:rsid w:val="00265346"/>
    <w:rsid w:val="002706AC"/>
    <w:rsid w:val="002708C4"/>
    <w:rsid w:val="00271006"/>
    <w:rsid w:val="0027739B"/>
    <w:rsid w:val="00277C57"/>
    <w:rsid w:val="0028037F"/>
    <w:rsid w:val="002804E3"/>
    <w:rsid w:val="00281B81"/>
    <w:rsid w:val="00282AE7"/>
    <w:rsid w:val="00283EC5"/>
    <w:rsid w:val="00284A47"/>
    <w:rsid w:val="00286531"/>
    <w:rsid w:val="002909AC"/>
    <w:rsid w:val="00292234"/>
    <w:rsid w:val="00292F01"/>
    <w:rsid w:val="00293441"/>
    <w:rsid w:val="002939CB"/>
    <w:rsid w:val="002961CA"/>
    <w:rsid w:val="0029702F"/>
    <w:rsid w:val="002A4216"/>
    <w:rsid w:val="002A44B0"/>
    <w:rsid w:val="002A6001"/>
    <w:rsid w:val="002A7AFE"/>
    <w:rsid w:val="002A7D18"/>
    <w:rsid w:val="002B067D"/>
    <w:rsid w:val="002B107E"/>
    <w:rsid w:val="002B1470"/>
    <w:rsid w:val="002B2703"/>
    <w:rsid w:val="002B2B48"/>
    <w:rsid w:val="002B3BE9"/>
    <w:rsid w:val="002B5000"/>
    <w:rsid w:val="002B5BD5"/>
    <w:rsid w:val="002C38F0"/>
    <w:rsid w:val="002C50E5"/>
    <w:rsid w:val="002D0762"/>
    <w:rsid w:val="002D0E46"/>
    <w:rsid w:val="002D25E5"/>
    <w:rsid w:val="002D31B7"/>
    <w:rsid w:val="002D3DDA"/>
    <w:rsid w:val="002D40C5"/>
    <w:rsid w:val="002D4913"/>
    <w:rsid w:val="002D7844"/>
    <w:rsid w:val="002E047B"/>
    <w:rsid w:val="002E05F0"/>
    <w:rsid w:val="002E0F18"/>
    <w:rsid w:val="002E1600"/>
    <w:rsid w:val="002E1736"/>
    <w:rsid w:val="002E3CE2"/>
    <w:rsid w:val="002E59FE"/>
    <w:rsid w:val="002F1E3E"/>
    <w:rsid w:val="002F3224"/>
    <w:rsid w:val="002F3757"/>
    <w:rsid w:val="002F3A9A"/>
    <w:rsid w:val="002F3FF4"/>
    <w:rsid w:val="002F6095"/>
    <w:rsid w:val="002F634E"/>
    <w:rsid w:val="0030022A"/>
    <w:rsid w:val="00300846"/>
    <w:rsid w:val="00300A31"/>
    <w:rsid w:val="0030112A"/>
    <w:rsid w:val="003018FE"/>
    <w:rsid w:val="00301C3E"/>
    <w:rsid w:val="00302757"/>
    <w:rsid w:val="00305376"/>
    <w:rsid w:val="00305951"/>
    <w:rsid w:val="00306419"/>
    <w:rsid w:val="0030738E"/>
    <w:rsid w:val="0030773C"/>
    <w:rsid w:val="0030797C"/>
    <w:rsid w:val="00310176"/>
    <w:rsid w:val="0031079E"/>
    <w:rsid w:val="003107CD"/>
    <w:rsid w:val="0031135B"/>
    <w:rsid w:val="00311D47"/>
    <w:rsid w:val="0031230F"/>
    <w:rsid w:val="00312C47"/>
    <w:rsid w:val="00312C49"/>
    <w:rsid w:val="003150B7"/>
    <w:rsid w:val="003153CE"/>
    <w:rsid w:val="0031763A"/>
    <w:rsid w:val="00317F61"/>
    <w:rsid w:val="00320F0A"/>
    <w:rsid w:val="00321199"/>
    <w:rsid w:val="0032234D"/>
    <w:rsid w:val="003223C1"/>
    <w:rsid w:val="0032347C"/>
    <w:rsid w:val="00324539"/>
    <w:rsid w:val="00324C5F"/>
    <w:rsid w:val="00324E6A"/>
    <w:rsid w:val="00325930"/>
    <w:rsid w:val="003264CF"/>
    <w:rsid w:val="003312AA"/>
    <w:rsid w:val="003328BE"/>
    <w:rsid w:val="00332D36"/>
    <w:rsid w:val="0033409C"/>
    <w:rsid w:val="00334D3B"/>
    <w:rsid w:val="00334E8F"/>
    <w:rsid w:val="00335DE7"/>
    <w:rsid w:val="0033618F"/>
    <w:rsid w:val="00336227"/>
    <w:rsid w:val="00336B26"/>
    <w:rsid w:val="003416DC"/>
    <w:rsid w:val="00342D30"/>
    <w:rsid w:val="00343B30"/>
    <w:rsid w:val="00343CEC"/>
    <w:rsid w:val="00344502"/>
    <w:rsid w:val="003446B4"/>
    <w:rsid w:val="00344A90"/>
    <w:rsid w:val="003472BE"/>
    <w:rsid w:val="0035050D"/>
    <w:rsid w:val="0035297A"/>
    <w:rsid w:val="0035339E"/>
    <w:rsid w:val="003533BE"/>
    <w:rsid w:val="00353E1F"/>
    <w:rsid w:val="00353FD8"/>
    <w:rsid w:val="003600D1"/>
    <w:rsid w:val="003607EB"/>
    <w:rsid w:val="003639B9"/>
    <w:rsid w:val="003646C4"/>
    <w:rsid w:val="00365DDE"/>
    <w:rsid w:val="0036686F"/>
    <w:rsid w:val="00367346"/>
    <w:rsid w:val="003677FD"/>
    <w:rsid w:val="003714E7"/>
    <w:rsid w:val="0037203A"/>
    <w:rsid w:val="00372B84"/>
    <w:rsid w:val="00375B4F"/>
    <w:rsid w:val="00375D58"/>
    <w:rsid w:val="00376075"/>
    <w:rsid w:val="003768F2"/>
    <w:rsid w:val="00376C8E"/>
    <w:rsid w:val="00377F0D"/>
    <w:rsid w:val="00380F72"/>
    <w:rsid w:val="0038140B"/>
    <w:rsid w:val="00381808"/>
    <w:rsid w:val="00385FD4"/>
    <w:rsid w:val="00392C73"/>
    <w:rsid w:val="00393D71"/>
    <w:rsid w:val="00393F48"/>
    <w:rsid w:val="00395EB8"/>
    <w:rsid w:val="00397DF4"/>
    <w:rsid w:val="003A1063"/>
    <w:rsid w:val="003A2AA9"/>
    <w:rsid w:val="003A2B36"/>
    <w:rsid w:val="003A2E01"/>
    <w:rsid w:val="003A495E"/>
    <w:rsid w:val="003A5002"/>
    <w:rsid w:val="003A5C2E"/>
    <w:rsid w:val="003A6272"/>
    <w:rsid w:val="003A6825"/>
    <w:rsid w:val="003A701F"/>
    <w:rsid w:val="003A75FC"/>
    <w:rsid w:val="003B2254"/>
    <w:rsid w:val="003B2871"/>
    <w:rsid w:val="003B32FA"/>
    <w:rsid w:val="003B3852"/>
    <w:rsid w:val="003B3BCC"/>
    <w:rsid w:val="003B4292"/>
    <w:rsid w:val="003B518A"/>
    <w:rsid w:val="003B5CB9"/>
    <w:rsid w:val="003B5F55"/>
    <w:rsid w:val="003C2C9F"/>
    <w:rsid w:val="003C2FFD"/>
    <w:rsid w:val="003C377D"/>
    <w:rsid w:val="003C403C"/>
    <w:rsid w:val="003C4399"/>
    <w:rsid w:val="003C47E3"/>
    <w:rsid w:val="003C4C15"/>
    <w:rsid w:val="003C5A90"/>
    <w:rsid w:val="003C5DA7"/>
    <w:rsid w:val="003C71F5"/>
    <w:rsid w:val="003D232A"/>
    <w:rsid w:val="003D3711"/>
    <w:rsid w:val="003D3949"/>
    <w:rsid w:val="003E122E"/>
    <w:rsid w:val="003E14F4"/>
    <w:rsid w:val="003E267C"/>
    <w:rsid w:val="003E37D5"/>
    <w:rsid w:val="003E5918"/>
    <w:rsid w:val="003E6CF6"/>
    <w:rsid w:val="003F0030"/>
    <w:rsid w:val="003F0E1A"/>
    <w:rsid w:val="003F0FC4"/>
    <w:rsid w:val="003F199E"/>
    <w:rsid w:val="003F2512"/>
    <w:rsid w:val="003F27BC"/>
    <w:rsid w:val="003F390E"/>
    <w:rsid w:val="003F4E3A"/>
    <w:rsid w:val="003F6E98"/>
    <w:rsid w:val="003F79AE"/>
    <w:rsid w:val="00410A4F"/>
    <w:rsid w:val="00410FA1"/>
    <w:rsid w:val="00411E48"/>
    <w:rsid w:val="00416D51"/>
    <w:rsid w:val="004177AB"/>
    <w:rsid w:val="004206E0"/>
    <w:rsid w:val="004210FA"/>
    <w:rsid w:val="004218AD"/>
    <w:rsid w:val="00422769"/>
    <w:rsid w:val="004244D0"/>
    <w:rsid w:val="00424ACE"/>
    <w:rsid w:val="00426B9E"/>
    <w:rsid w:val="00430644"/>
    <w:rsid w:val="004310DE"/>
    <w:rsid w:val="0043132E"/>
    <w:rsid w:val="00431D95"/>
    <w:rsid w:val="00433335"/>
    <w:rsid w:val="004337BD"/>
    <w:rsid w:val="00435DAE"/>
    <w:rsid w:val="00436673"/>
    <w:rsid w:val="00437384"/>
    <w:rsid w:val="00437F24"/>
    <w:rsid w:val="00440331"/>
    <w:rsid w:val="00440A51"/>
    <w:rsid w:val="00441F4B"/>
    <w:rsid w:val="004427CD"/>
    <w:rsid w:val="0044354E"/>
    <w:rsid w:val="00444A90"/>
    <w:rsid w:val="0044550B"/>
    <w:rsid w:val="00446BB3"/>
    <w:rsid w:val="00450CBC"/>
    <w:rsid w:val="00452E8B"/>
    <w:rsid w:val="00453CCF"/>
    <w:rsid w:val="00454F91"/>
    <w:rsid w:val="00456323"/>
    <w:rsid w:val="00457332"/>
    <w:rsid w:val="00461AB3"/>
    <w:rsid w:val="00461B51"/>
    <w:rsid w:val="00463BAE"/>
    <w:rsid w:val="00464A79"/>
    <w:rsid w:val="00464E2E"/>
    <w:rsid w:val="00465494"/>
    <w:rsid w:val="00466462"/>
    <w:rsid w:val="004703B2"/>
    <w:rsid w:val="00471529"/>
    <w:rsid w:val="004725C9"/>
    <w:rsid w:val="00472F8D"/>
    <w:rsid w:val="004747AF"/>
    <w:rsid w:val="00474DA2"/>
    <w:rsid w:val="0047552C"/>
    <w:rsid w:val="00480576"/>
    <w:rsid w:val="00485F67"/>
    <w:rsid w:val="004878F4"/>
    <w:rsid w:val="00487B31"/>
    <w:rsid w:val="0049182E"/>
    <w:rsid w:val="00491C9E"/>
    <w:rsid w:val="00492C8B"/>
    <w:rsid w:val="00493D8A"/>
    <w:rsid w:val="0049479A"/>
    <w:rsid w:val="004951B6"/>
    <w:rsid w:val="00496AD2"/>
    <w:rsid w:val="004A29F7"/>
    <w:rsid w:val="004A2A9A"/>
    <w:rsid w:val="004A46EA"/>
    <w:rsid w:val="004A49F1"/>
    <w:rsid w:val="004A5141"/>
    <w:rsid w:val="004B0FDD"/>
    <w:rsid w:val="004B11A1"/>
    <w:rsid w:val="004B21B7"/>
    <w:rsid w:val="004B3386"/>
    <w:rsid w:val="004B39DD"/>
    <w:rsid w:val="004B43EF"/>
    <w:rsid w:val="004B447E"/>
    <w:rsid w:val="004B4592"/>
    <w:rsid w:val="004B4CD2"/>
    <w:rsid w:val="004B4F64"/>
    <w:rsid w:val="004B632C"/>
    <w:rsid w:val="004C0F4E"/>
    <w:rsid w:val="004C1E9A"/>
    <w:rsid w:val="004C3372"/>
    <w:rsid w:val="004C5011"/>
    <w:rsid w:val="004C5993"/>
    <w:rsid w:val="004C6337"/>
    <w:rsid w:val="004C7C9B"/>
    <w:rsid w:val="004C7E9B"/>
    <w:rsid w:val="004D14D8"/>
    <w:rsid w:val="004D744C"/>
    <w:rsid w:val="004D773D"/>
    <w:rsid w:val="004E007A"/>
    <w:rsid w:val="004E2415"/>
    <w:rsid w:val="004E2DE8"/>
    <w:rsid w:val="004E3913"/>
    <w:rsid w:val="004E45BE"/>
    <w:rsid w:val="004E6181"/>
    <w:rsid w:val="004E671F"/>
    <w:rsid w:val="004E6AAB"/>
    <w:rsid w:val="004E76B8"/>
    <w:rsid w:val="004E7721"/>
    <w:rsid w:val="004E7A96"/>
    <w:rsid w:val="004F12A3"/>
    <w:rsid w:val="004F1840"/>
    <w:rsid w:val="004F238B"/>
    <w:rsid w:val="004F2F8C"/>
    <w:rsid w:val="004F421D"/>
    <w:rsid w:val="004F7C3D"/>
    <w:rsid w:val="005000D0"/>
    <w:rsid w:val="00500D96"/>
    <w:rsid w:val="00500E45"/>
    <w:rsid w:val="00501CBD"/>
    <w:rsid w:val="005021D9"/>
    <w:rsid w:val="0050235F"/>
    <w:rsid w:val="00502B94"/>
    <w:rsid w:val="00504924"/>
    <w:rsid w:val="00506960"/>
    <w:rsid w:val="00510DE9"/>
    <w:rsid w:val="00511378"/>
    <w:rsid w:val="005122AD"/>
    <w:rsid w:val="005147A6"/>
    <w:rsid w:val="005154B2"/>
    <w:rsid w:val="00516306"/>
    <w:rsid w:val="00517ADC"/>
    <w:rsid w:val="00520C98"/>
    <w:rsid w:val="005212E5"/>
    <w:rsid w:val="0052249C"/>
    <w:rsid w:val="00527D31"/>
    <w:rsid w:val="00527ED5"/>
    <w:rsid w:val="00527F32"/>
    <w:rsid w:val="00530B53"/>
    <w:rsid w:val="00532889"/>
    <w:rsid w:val="0053292A"/>
    <w:rsid w:val="005330E0"/>
    <w:rsid w:val="00533F01"/>
    <w:rsid w:val="00535BD2"/>
    <w:rsid w:val="00535BD3"/>
    <w:rsid w:val="005367EB"/>
    <w:rsid w:val="005379E9"/>
    <w:rsid w:val="00537DB1"/>
    <w:rsid w:val="00543529"/>
    <w:rsid w:val="005442E6"/>
    <w:rsid w:val="005444A3"/>
    <w:rsid w:val="00545031"/>
    <w:rsid w:val="0054576F"/>
    <w:rsid w:val="00546306"/>
    <w:rsid w:val="00553FBC"/>
    <w:rsid w:val="00557F86"/>
    <w:rsid w:val="005610D1"/>
    <w:rsid w:val="005632AD"/>
    <w:rsid w:val="00567AEB"/>
    <w:rsid w:val="00567EED"/>
    <w:rsid w:val="00570E24"/>
    <w:rsid w:val="00573523"/>
    <w:rsid w:val="00573E4C"/>
    <w:rsid w:val="0057646D"/>
    <w:rsid w:val="00576EC2"/>
    <w:rsid w:val="00582343"/>
    <w:rsid w:val="005841F9"/>
    <w:rsid w:val="00584B0B"/>
    <w:rsid w:val="00584E9B"/>
    <w:rsid w:val="00586C88"/>
    <w:rsid w:val="00590B3B"/>
    <w:rsid w:val="00590F65"/>
    <w:rsid w:val="005911B1"/>
    <w:rsid w:val="00593BA8"/>
    <w:rsid w:val="00594302"/>
    <w:rsid w:val="0059463B"/>
    <w:rsid w:val="00595A01"/>
    <w:rsid w:val="00596D32"/>
    <w:rsid w:val="005A0ED4"/>
    <w:rsid w:val="005A285A"/>
    <w:rsid w:val="005A5EAD"/>
    <w:rsid w:val="005A6F98"/>
    <w:rsid w:val="005A7A77"/>
    <w:rsid w:val="005A7F7D"/>
    <w:rsid w:val="005B15A6"/>
    <w:rsid w:val="005B5D9E"/>
    <w:rsid w:val="005B61F3"/>
    <w:rsid w:val="005B7267"/>
    <w:rsid w:val="005C1064"/>
    <w:rsid w:val="005C2E67"/>
    <w:rsid w:val="005C5B40"/>
    <w:rsid w:val="005C5BB0"/>
    <w:rsid w:val="005C7582"/>
    <w:rsid w:val="005D005E"/>
    <w:rsid w:val="005D0396"/>
    <w:rsid w:val="005D33D4"/>
    <w:rsid w:val="005D43D1"/>
    <w:rsid w:val="005D5AEC"/>
    <w:rsid w:val="005D6190"/>
    <w:rsid w:val="005D6C08"/>
    <w:rsid w:val="005D729C"/>
    <w:rsid w:val="005D7512"/>
    <w:rsid w:val="005E4315"/>
    <w:rsid w:val="005E4A10"/>
    <w:rsid w:val="005E6C87"/>
    <w:rsid w:val="005F04CB"/>
    <w:rsid w:val="005F067E"/>
    <w:rsid w:val="005F2352"/>
    <w:rsid w:val="005F2752"/>
    <w:rsid w:val="005F412E"/>
    <w:rsid w:val="005F4BCD"/>
    <w:rsid w:val="005F51F6"/>
    <w:rsid w:val="005F56E7"/>
    <w:rsid w:val="005F5A4B"/>
    <w:rsid w:val="006001A2"/>
    <w:rsid w:val="00601A00"/>
    <w:rsid w:val="00601A3B"/>
    <w:rsid w:val="00602CA8"/>
    <w:rsid w:val="0060384A"/>
    <w:rsid w:val="0060766A"/>
    <w:rsid w:val="00607C97"/>
    <w:rsid w:val="00615C29"/>
    <w:rsid w:val="00623B0E"/>
    <w:rsid w:val="00624421"/>
    <w:rsid w:val="00624992"/>
    <w:rsid w:val="00624F60"/>
    <w:rsid w:val="00625182"/>
    <w:rsid w:val="00626641"/>
    <w:rsid w:val="0063323F"/>
    <w:rsid w:val="00633B5D"/>
    <w:rsid w:val="00635B7C"/>
    <w:rsid w:val="00636662"/>
    <w:rsid w:val="0064258C"/>
    <w:rsid w:val="00642A4B"/>
    <w:rsid w:val="00644519"/>
    <w:rsid w:val="00645BC7"/>
    <w:rsid w:val="00646A59"/>
    <w:rsid w:val="00647172"/>
    <w:rsid w:val="006503A1"/>
    <w:rsid w:val="006505AE"/>
    <w:rsid w:val="00650602"/>
    <w:rsid w:val="00651E3B"/>
    <w:rsid w:val="006528D3"/>
    <w:rsid w:val="00652D1E"/>
    <w:rsid w:val="006530D1"/>
    <w:rsid w:val="00653D09"/>
    <w:rsid w:val="00654664"/>
    <w:rsid w:val="00654A51"/>
    <w:rsid w:val="0065766C"/>
    <w:rsid w:val="0065799D"/>
    <w:rsid w:val="00662400"/>
    <w:rsid w:val="00663514"/>
    <w:rsid w:val="006646D8"/>
    <w:rsid w:val="006701F9"/>
    <w:rsid w:val="00671D4A"/>
    <w:rsid w:val="00672812"/>
    <w:rsid w:val="00674F09"/>
    <w:rsid w:val="00676339"/>
    <w:rsid w:val="00682599"/>
    <w:rsid w:val="0068578C"/>
    <w:rsid w:val="0068784F"/>
    <w:rsid w:val="006903F8"/>
    <w:rsid w:val="00692F5E"/>
    <w:rsid w:val="0069335A"/>
    <w:rsid w:val="006933B6"/>
    <w:rsid w:val="00693636"/>
    <w:rsid w:val="00694DB1"/>
    <w:rsid w:val="00695E38"/>
    <w:rsid w:val="006968CB"/>
    <w:rsid w:val="00696FAB"/>
    <w:rsid w:val="00697111"/>
    <w:rsid w:val="006A0835"/>
    <w:rsid w:val="006A1D2E"/>
    <w:rsid w:val="006A1FC2"/>
    <w:rsid w:val="006A2593"/>
    <w:rsid w:val="006A2B0E"/>
    <w:rsid w:val="006A33B2"/>
    <w:rsid w:val="006A4370"/>
    <w:rsid w:val="006A698D"/>
    <w:rsid w:val="006A70D8"/>
    <w:rsid w:val="006A745F"/>
    <w:rsid w:val="006B0C80"/>
    <w:rsid w:val="006B32C2"/>
    <w:rsid w:val="006B37B1"/>
    <w:rsid w:val="006B7BB8"/>
    <w:rsid w:val="006C188D"/>
    <w:rsid w:val="006C46F5"/>
    <w:rsid w:val="006C5DDE"/>
    <w:rsid w:val="006C6CF3"/>
    <w:rsid w:val="006C7784"/>
    <w:rsid w:val="006D1CDE"/>
    <w:rsid w:val="006D2687"/>
    <w:rsid w:val="006D3EA2"/>
    <w:rsid w:val="006D3FE7"/>
    <w:rsid w:val="006D466F"/>
    <w:rsid w:val="006D5281"/>
    <w:rsid w:val="006D5353"/>
    <w:rsid w:val="006D608B"/>
    <w:rsid w:val="006E120B"/>
    <w:rsid w:val="006E1625"/>
    <w:rsid w:val="006E34DA"/>
    <w:rsid w:val="006E4459"/>
    <w:rsid w:val="006E4B45"/>
    <w:rsid w:val="006E528D"/>
    <w:rsid w:val="006E54BB"/>
    <w:rsid w:val="006E7001"/>
    <w:rsid w:val="006E7C18"/>
    <w:rsid w:val="006F0B37"/>
    <w:rsid w:val="006F2A24"/>
    <w:rsid w:val="006F3AD8"/>
    <w:rsid w:val="006F566C"/>
    <w:rsid w:val="006F602A"/>
    <w:rsid w:val="006F6F32"/>
    <w:rsid w:val="00700CAB"/>
    <w:rsid w:val="00700E90"/>
    <w:rsid w:val="00707DC4"/>
    <w:rsid w:val="00710754"/>
    <w:rsid w:val="0071109A"/>
    <w:rsid w:val="00713380"/>
    <w:rsid w:val="00713F6F"/>
    <w:rsid w:val="00715216"/>
    <w:rsid w:val="007157C0"/>
    <w:rsid w:val="00715A2A"/>
    <w:rsid w:val="00715B64"/>
    <w:rsid w:val="007162C6"/>
    <w:rsid w:val="00720E9C"/>
    <w:rsid w:val="00721020"/>
    <w:rsid w:val="00721F32"/>
    <w:rsid w:val="00722BA9"/>
    <w:rsid w:val="00722D36"/>
    <w:rsid w:val="0072683C"/>
    <w:rsid w:val="00726C2C"/>
    <w:rsid w:val="00727D0F"/>
    <w:rsid w:val="0073025A"/>
    <w:rsid w:val="00732C3E"/>
    <w:rsid w:val="00733E59"/>
    <w:rsid w:val="007342CC"/>
    <w:rsid w:val="00734873"/>
    <w:rsid w:val="0073573C"/>
    <w:rsid w:val="007362C7"/>
    <w:rsid w:val="0073632A"/>
    <w:rsid w:val="007365A5"/>
    <w:rsid w:val="00736ED6"/>
    <w:rsid w:val="00737709"/>
    <w:rsid w:val="0074669A"/>
    <w:rsid w:val="007479B9"/>
    <w:rsid w:val="00750FF9"/>
    <w:rsid w:val="007510A0"/>
    <w:rsid w:val="00752369"/>
    <w:rsid w:val="00752524"/>
    <w:rsid w:val="0075329A"/>
    <w:rsid w:val="00753AE3"/>
    <w:rsid w:val="00754143"/>
    <w:rsid w:val="007565C5"/>
    <w:rsid w:val="00756C36"/>
    <w:rsid w:val="007576CB"/>
    <w:rsid w:val="00760395"/>
    <w:rsid w:val="00760642"/>
    <w:rsid w:val="00763084"/>
    <w:rsid w:val="00763DE6"/>
    <w:rsid w:val="007644A9"/>
    <w:rsid w:val="00767F53"/>
    <w:rsid w:val="00771A72"/>
    <w:rsid w:val="00772CC4"/>
    <w:rsid w:val="00772EE3"/>
    <w:rsid w:val="0077393E"/>
    <w:rsid w:val="00776543"/>
    <w:rsid w:val="007802E8"/>
    <w:rsid w:val="007821A2"/>
    <w:rsid w:val="0078316C"/>
    <w:rsid w:val="00785E14"/>
    <w:rsid w:val="00786CBE"/>
    <w:rsid w:val="00790D10"/>
    <w:rsid w:val="00791477"/>
    <w:rsid w:val="00791521"/>
    <w:rsid w:val="007915A6"/>
    <w:rsid w:val="00793915"/>
    <w:rsid w:val="00794A4D"/>
    <w:rsid w:val="00795205"/>
    <w:rsid w:val="007961EE"/>
    <w:rsid w:val="0079679E"/>
    <w:rsid w:val="00797021"/>
    <w:rsid w:val="00797EFF"/>
    <w:rsid w:val="007A166C"/>
    <w:rsid w:val="007A1856"/>
    <w:rsid w:val="007A34B9"/>
    <w:rsid w:val="007A3B23"/>
    <w:rsid w:val="007A3CF2"/>
    <w:rsid w:val="007A5D38"/>
    <w:rsid w:val="007B69E9"/>
    <w:rsid w:val="007C23EB"/>
    <w:rsid w:val="007C27AF"/>
    <w:rsid w:val="007C2FF4"/>
    <w:rsid w:val="007C32B8"/>
    <w:rsid w:val="007C375A"/>
    <w:rsid w:val="007C3B2D"/>
    <w:rsid w:val="007D0456"/>
    <w:rsid w:val="007D2F0D"/>
    <w:rsid w:val="007E0276"/>
    <w:rsid w:val="007E240A"/>
    <w:rsid w:val="007E3378"/>
    <w:rsid w:val="007E3404"/>
    <w:rsid w:val="007E43E5"/>
    <w:rsid w:val="007E5D10"/>
    <w:rsid w:val="007E5EC8"/>
    <w:rsid w:val="007E6B3D"/>
    <w:rsid w:val="007E71EB"/>
    <w:rsid w:val="007E72B3"/>
    <w:rsid w:val="007E7455"/>
    <w:rsid w:val="007F0645"/>
    <w:rsid w:val="007F0ADC"/>
    <w:rsid w:val="007F1A65"/>
    <w:rsid w:val="007F5B35"/>
    <w:rsid w:val="007F629A"/>
    <w:rsid w:val="0080011C"/>
    <w:rsid w:val="00800ED7"/>
    <w:rsid w:val="00801A27"/>
    <w:rsid w:val="00805A7D"/>
    <w:rsid w:val="008063DE"/>
    <w:rsid w:val="00806528"/>
    <w:rsid w:val="008107F4"/>
    <w:rsid w:val="00812BC4"/>
    <w:rsid w:val="00813E26"/>
    <w:rsid w:val="008145A4"/>
    <w:rsid w:val="00816CBF"/>
    <w:rsid w:val="00816CCC"/>
    <w:rsid w:val="00816FD9"/>
    <w:rsid w:val="008172D3"/>
    <w:rsid w:val="008208CB"/>
    <w:rsid w:val="00822252"/>
    <w:rsid w:val="00823024"/>
    <w:rsid w:val="00825BBD"/>
    <w:rsid w:val="00827D1F"/>
    <w:rsid w:val="008329F7"/>
    <w:rsid w:val="00833DEF"/>
    <w:rsid w:val="008340EF"/>
    <w:rsid w:val="00835287"/>
    <w:rsid w:val="0084130F"/>
    <w:rsid w:val="00841C86"/>
    <w:rsid w:val="00842613"/>
    <w:rsid w:val="008434A9"/>
    <w:rsid w:val="00845B9C"/>
    <w:rsid w:val="00846541"/>
    <w:rsid w:val="00846670"/>
    <w:rsid w:val="00846809"/>
    <w:rsid w:val="008501CB"/>
    <w:rsid w:val="0085036F"/>
    <w:rsid w:val="00852C0B"/>
    <w:rsid w:val="00854260"/>
    <w:rsid w:val="00857912"/>
    <w:rsid w:val="0086031B"/>
    <w:rsid w:val="008619C4"/>
    <w:rsid w:val="008638F3"/>
    <w:rsid w:val="008648ED"/>
    <w:rsid w:val="00864C97"/>
    <w:rsid w:val="0086782F"/>
    <w:rsid w:val="00867A0D"/>
    <w:rsid w:val="00870D02"/>
    <w:rsid w:val="00875199"/>
    <w:rsid w:val="0087519A"/>
    <w:rsid w:val="00876D4F"/>
    <w:rsid w:val="00881679"/>
    <w:rsid w:val="00881A97"/>
    <w:rsid w:val="00882250"/>
    <w:rsid w:val="00882E95"/>
    <w:rsid w:val="00883EC6"/>
    <w:rsid w:val="00884371"/>
    <w:rsid w:val="008847D8"/>
    <w:rsid w:val="008944E6"/>
    <w:rsid w:val="00895039"/>
    <w:rsid w:val="008952EB"/>
    <w:rsid w:val="008972C0"/>
    <w:rsid w:val="008A08AD"/>
    <w:rsid w:val="008A0CC6"/>
    <w:rsid w:val="008A1363"/>
    <w:rsid w:val="008A2B5A"/>
    <w:rsid w:val="008A2DEE"/>
    <w:rsid w:val="008A3143"/>
    <w:rsid w:val="008A3539"/>
    <w:rsid w:val="008B1763"/>
    <w:rsid w:val="008B17A7"/>
    <w:rsid w:val="008B19F4"/>
    <w:rsid w:val="008B392D"/>
    <w:rsid w:val="008B39AD"/>
    <w:rsid w:val="008B3A13"/>
    <w:rsid w:val="008B497C"/>
    <w:rsid w:val="008B4E17"/>
    <w:rsid w:val="008B6219"/>
    <w:rsid w:val="008B7249"/>
    <w:rsid w:val="008B794F"/>
    <w:rsid w:val="008C4E9E"/>
    <w:rsid w:val="008C6735"/>
    <w:rsid w:val="008D03D4"/>
    <w:rsid w:val="008D0CEE"/>
    <w:rsid w:val="008D1A74"/>
    <w:rsid w:val="008D28E7"/>
    <w:rsid w:val="008D3231"/>
    <w:rsid w:val="008D33E5"/>
    <w:rsid w:val="008D3C42"/>
    <w:rsid w:val="008D6AEF"/>
    <w:rsid w:val="008D7DAD"/>
    <w:rsid w:val="008E47AD"/>
    <w:rsid w:val="008E4BBC"/>
    <w:rsid w:val="008E511B"/>
    <w:rsid w:val="008E59E8"/>
    <w:rsid w:val="008E7AA8"/>
    <w:rsid w:val="008F07AE"/>
    <w:rsid w:val="008F27D9"/>
    <w:rsid w:val="008F425E"/>
    <w:rsid w:val="008F6472"/>
    <w:rsid w:val="008F6D9E"/>
    <w:rsid w:val="0090471F"/>
    <w:rsid w:val="009050B5"/>
    <w:rsid w:val="00905ED4"/>
    <w:rsid w:val="00910277"/>
    <w:rsid w:val="00910468"/>
    <w:rsid w:val="0091098A"/>
    <w:rsid w:val="00912FA7"/>
    <w:rsid w:val="009133ED"/>
    <w:rsid w:val="00915DBA"/>
    <w:rsid w:val="00916821"/>
    <w:rsid w:val="00917EA6"/>
    <w:rsid w:val="00920528"/>
    <w:rsid w:val="0092587F"/>
    <w:rsid w:val="009264D8"/>
    <w:rsid w:val="00926695"/>
    <w:rsid w:val="00926D3F"/>
    <w:rsid w:val="00927838"/>
    <w:rsid w:val="009320F5"/>
    <w:rsid w:val="00932680"/>
    <w:rsid w:val="00932EAE"/>
    <w:rsid w:val="009342C7"/>
    <w:rsid w:val="00934645"/>
    <w:rsid w:val="009349D5"/>
    <w:rsid w:val="0093542E"/>
    <w:rsid w:val="00935546"/>
    <w:rsid w:val="00935F23"/>
    <w:rsid w:val="0093675D"/>
    <w:rsid w:val="009367BA"/>
    <w:rsid w:val="00937742"/>
    <w:rsid w:val="00942284"/>
    <w:rsid w:val="009426DA"/>
    <w:rsid w:val="009430E1"/>
    <w:rsid w:val="00943DCA"/>
    <w:rsid w:val="00944DC2"/>
    <w:rsid w:val="00944FB3"/>
    <w:rsid w:val="00947963"/>
    <w:rsid w:val="0095008B"/>
    <w:rsid w:val="00952539"/>
    <w:rsid w:val="0095275D"/>
    <w:rsid w:val="00952EA6"/>
    <w:rsid w:val="0095342F"/>
    <w:rsid w:val="009538C8"/>
    <w:rsid w:val="00953B47"/>
    <w:rsid w:val="00954183"/>
    <w:rsid w:val="00955229"/>
    <w:rsid w:val="00955DFE"/>
    <w:rsid w:val="00955FC0"/>
    <w:rsid w:val="00956062"/>
    <w:rsid w:val="00956071"/>
    <w:rsid w:val="0096194E"/>
    <w:rsid w:val="00963D76"/>
    <w:rsid w:val="0096433D"/>
    <w:rsid w:val="00964936"/>
    <w:rsid w:val="00964EAA"/>
    <w:rsid w:val="00966BD8"/>
    <w:rsid w:val="00967569"/>
    <w:rsid w:val="00970EA2"/>
    <w:rsid w:val="00972C61"/>
    <w:rsid w:val="00973B5E"/>
    <w:rsid w:val="00974C87"/>
    <w:rsid w:val="00975800"/>
    <w:rsid w:val="009758B7"/>
    <w:rsid w:val="00975906"/>
    <w:rsid w:val="0097660F"/>
    <w:rsid w:val="00982DEB"/>
    <w:rsid w:val="00990375"/>
    <w:rsid w:val="00990D79"/>
    <w:rsid w:val="00990DEF"/>
    <w:rsid w:val="0099222F"/>
    <w:rsid w:val="00992585"/>
    <w:rsid w:val="00994347"/>
    <w:rsid w:val="00997D8B"/>
    <w:rsid w:val="00997F07"/>
    <w:rsid w:val="009A07FA"/>
    <w:rsid w:val="009A130F"/>
    <w:rsid w:val="009A2C74"/>
    <w:rsid w:val="009A2F4F"/>
    <w:rsid w:val="009A315E"/>
    <w:rsid w:val="009A41B9"/>
    <w:rsid w:val="009A4B9E"/>
    <w:rsid w:val="009A4F6B"/>
    <w:rsid w:val="009A5743"/>
    <w:rsid w:val="009A7949"/>
    <w:rsid w:val="009B067F"/>
    <w:rsid w:val="009B1754"/>
    <w:rsid w:val="009B2FEF"/>
    <w:rsid w:val="009B3640"/>
    <w:rsid w:val="009B4AE3"/>
    <w:rsid w:val="009C17B2"/>
    <w:rsid w:val="009C185E"/>
    <w:rsid w:val="009C24D7"/>
    <w:rsid w:val="009C3E1B"/>
    <w:rsid w:val="009C4758"/>
    <w:rsid w:val="009C6E83"/>
    <w:rsid w:val="009C7AB7"/>
    <w:rsid w:val="009D07B7"/>
    <w:rsid w:val="009D0C3A"/>
    <w:rsid w:val="009D678B"/>
    <w:rsid w:val="009D710D"/>
    <w:rsid w:val="009E0111"/>
    <w:rsid w:val="009E0641"/>
    <w:rsid w:val="009E08FF"/>
    <w:rsid w:val="009E1033"/>
    <w:rsid w:val="009E11DB"/>
    <w:rsid w:val="009E23E2"/>
    <w:rsid w:val="009E3065"/>
    <w:rsid w:val="009E3927"/>
    <w:rsid w:val="009E5196"/>
    <w:rsid w:val="009E5905"/>
    <w:rsid w:val="009E5965"/>
    <w:rsid w:val="009E5970"/>
    <w:rsid w:val="009E6A8C"/>
    <w:rsid w:val="009F0D40"/>
    <w:rsid w:val="009F1215"/>
    <w:rsid w:val="009F14AD"/>
    <w:rsid w:val="009F1FE1"/>
    <w:rsid w:val="009F29EE"/>
    <w:rsid w:val="009F3488"/>
    <w:rsid w:val="009F3605"/>
    <w:rsid w:val="009F38F8"/>
    <w:rsid w:val="009F511B"/>
    <w:rsid w:val="009F68E5"/>
    <w:rsid w:val="009F6C20"/>
    <w:rsid w:val="00A017D1"/>
    <w:rsid w:val="00A02962"/>
    <w:rsid w:val="00A02FB7"/>
    <w:rsid w:val="00A0457E"/>
    <w:rsid w:val="00A07A4A"/>
    <w:rsid w:val="00A10C09"/>
    <w:rsid w:val="00A124BA"/>
    <w:rsid w:val="00A12616"/>
    <w:rsid w:val="00A133FF"/>
    <w:rsid w:val="00A13BED"/>
    <w:rsid w:val="00A13DE4"/>
    <w:rsid w:val="00A14D2E"/>
    <w:rsid w:val="00A14DA9"/>
    <w:rsid w:val="00A14FFA"/>
    <w:rsid w:val="00A2201A"/>
    <w:rsid w:val="00A22537"/>
    <w:rsid w:val="00A23328"/>
    <w:rsid w:val="00A23952"/>
    <w:rsid w:val="00A246E4"/>
    <w:rsid w:val="00A252E0"/>
    <w:rsid w:val="00A25DD6"/>
    <w:rsid w:val="00A26C86"/>
    <w:rsid w:val="00A27EFA"/>
    <w:rsid w:val="00A27FB2"/>
    <w:rsid w:val="00A31738"/>
    <w:rsid w:val="00A31EFF"/>
    <w:rsid w:val="00A32514"/>
    <w:rsid w:val="00A33ACA"/>
    <w:rsid w:val="00A34A9C"/>
    <w:rsid w:val="00A34E1C"/>
    <w:rsid w:val="00A35C4C"/>
    <w:rsid w:val="00A378AE"/>
    <w:rsid w:val="00A37B2A"/>
    <w:rsid w:val="00A37DD8"/>
    <w:rsid w:val="00A403BE"/>
    <w:rsid w:val="00A42C57"/>
    <w:rsid w:val="00A436DA"/>
    <w:rsid w:val="00A4601C"/>
    <w:rsid w:val="00A47F3B"/>
    <w:rsid w:val="00A5020B"/>
    <w:rsid w:val="00A5021E"/>
    <w:rsid w:val="00A50DBB"/>
    <w:rsid w:val="00A5117B"/>
    <w:rsid w:val="00A51624"/>
    <w:rsid w:val="00A53DAC"/>
    <w:rsid w:val="00A545C1"/>
    <w:rsid w:val="00A56019"/>
    <w:rsid w:val="00A61884"/>
    <w:rsid w:val="00A619BF"/>
    <w:rsid w:val="00A62B26"/>
    <w:rsid w:val="00A63939"/>
    <w:rsid w:val="00A643C1"/>
    <w:rsid w:val="00A6545B"/>
    <w:rsid w:val="00A667F0"/>
    <w:rsid w:val="00A66BF0"/>
    <w:rsid w:val="00A708B5"/>
    <w:rsid w:val="00A71F6C"/>
    <w:rsid w:val="00A7216B"/>
    <w:rsid w:val="00A72183"/>
    <w:rsid w:val="00A723FE"/>
    <w:rsid w:val="00A7246C"/>
    <w:rsid w:val="00A7251F"/>
    <w:rsid w:val="00A72745"/>
    <w:rsid w:val="00A731BE"/>
    <w:rsid w:val="00A7471A"/>
    <w:rsid w:val="00A75A43"/>
    <w:rsid w:val="00A77654"/>
    <w:rsid w:val="00A80E09"/>
    <w:rsid w:val="00A81040"/>
    <w:rsid w:val="00A81E0A"/>
    <w:rsid w:val="00A824B8"/>
    <w:rsid w:val="00A87EE7"/>
    <w:rsid w:val="00A90708"/>
    <w:rsid w:val="00A92741"/>
    <w:rsid w:val="00A932F8"/>
    <w:rsid w:val="00A94F24"/>
    <w:rsid w:val="00A95A0B"/>
    <w:rsid w:val="00A95EBE"/>
    <w:rsid w:val="00AA0EF0"/>
    <w:rsid w:val="00AA1269"/>
    <w:rsid w:val="00AA2880"/>
    <w:rsid w:val="00AA2B76"/>
    <w:rsid w:val="00AA3AF2"/>
    <w:rsid w:val="00AA444F"/>
    <w:rsid w:val="00AA47EC"/>
    <w:rsid w:val="00AA6EB5"/>
    <w:rsid w:val="00AB226A"/>
    <w:rsid w:val="00AB2F04"/>
    <w:rsid w:val="00AB345B"/>
    <w:rsid w:val="00AB386B"/>
    <w:rsid w:val="00AB41B2"/>
    <w:rsid w:val="00AB4474"/>
    <w:rsid w:val="00AB47C0"/>
    <w:rsid w:val="00AB4AC7"/>
    <w:rsid w:val="00AC0F8E"/>
    <w:rsid w:val="00AC16F3"/>
    <w:rsid w:val="00AC2403"/>
    <w:rsid w:val="00AC2715"/>
    <w:rsid w:val="00AC3930"/>
    <w:rsid w:val="00AC3A5F"/>
    <w:rsid w:val="00AC5F86"/>
    <w:rsid w:val="00AC69D6"/>
    <w:rsid w:val="00AC75A2"/>
    <w:rsid w:val="00AC7F6B"/>
    <w:rsid w:val="00AD0FAB"/>
    <w:rsid w:val="00AD2C7E"/>
    <w:rsid w:val="00AD37BD"/>
    <w:rsid w:val="00AE204C"/>
    <w:rsid w:val="00AE2186"/>
    <w:rsid w:val="00AE5043"/>
    <w:rsid w:val="00AE5A14"/>
    <w:rsid w:val="00AE68BF"/>
    <w:rsid w:val="00AF0609"/>
    <w:rsid w:val="00AF1F9D"/>
    <w:rsid w:val="00AF327F"/>
    <w:rsid w:val="00AF734F"/>
    <w:rsid w:val="00AF7960"/>
    <w:rsid w:val="00AF7B27"/>
    <w:rsid w:val="00B00FE9"/>
    <w:rsid w:val="00B0193A"/>
    <w:rsid w:val="00B03A43"/>
    <w:rsid w:val="00B03F4A"/>
    <w:rsid w:val="00B0431D"/>
    <w:rsid w:val="00B05B63"/>
    <w:rsid w:val="00B05DC8"/>
    <w:rsid w:val="00B0726C"/>
    <w:rsid w:val="00B1049F"/>
    <w:rsid w:val="00B10929"/>
    <w:rsid w:val="00B10D52"/>
    <w:rsid w:val="00B12183"/>
    <w:rsid w:val="00B12668"/>
    <w:rsid w:val="00B1301E"/>
    <w:rsid w:val="00B1400F"/>
    <w:rsid w:val="00B153DD"/>
    <w:rsid w:val="00B21A9E"/>
    <w:rsid w:val="00B30C9F"/>
    <w:rsid w:val="00B31572"/>
    <w:rsid w:val="00B33F98"/>
    <w:rsid w:val="00B34C98"/>
    <w:rsid w:val="00B359B0"/>
    <w:rsid w:val="00B3644A"/>
    <w:rsid w:val="00B36A87"/>
    <w:rsid w:val="00B3722B"/>
    <w:rsid w:val="00B41A69"/>
    <w:rsid w:val="00B41D7A"/>
    <w:rsid w:val="00B42CD9"/>
    <w:rsid w:val="00B445C5"/>
    <w:rsid w:val="00B44A80"/>
    <w:rsid w:val="00B45E56"/>
    <w:rsid w:val="00B466BD"/>
    <w:rsid w:val="00B4796D"/>
    <w:rsid w:val="00B47C63"/>
    <w:rsid w:val="00B53895"/>
    <w:rsid w:val="00B55706"/>
    <w:rsid w:val="00B55BA2"/>
    <w:rsid w:val="00B56BBE"/>
    <w:rsid w:val="00B57CAF"/>
    <w:rsid w:val="00B60CF1"/>
    <w:rsid w:val="00B61F16"/>
    <w:rsid w:val="00B62F90"/>
    <w:rsid w:val="00B65AC1"/>
    <w:rsid w:val="00B6609C"/>
    <w:rsid w:val="00B67E1E"/>
    <w:rsid w:val="00B70C13"/>
    <w:rsid w:val="00B73555"/>
    <w:rsid w:val="00B744F0"/>
    <w:rsid w:val="00B7536B"/>
    <w:rsid w:val="00B75B47"/>
    <w:rsid w:val="00B77B24"/>
    <w:rsid w:val="00B8137B"/>
    <w:rsid w:val="00B83289"/>
    <w:rsid w:val="00B83F82"/>
    <w:rsid w:val="00B84A3F"/>
    <w:rsid w:val="00B867EC"/>
    <w:rsid w:val="00B86A7C"/>
    <w:rsid w:val="00B86ED8"/>
    <w:rsid w:val="00B90373"/>
    <w:rsid w:val="00B90FB2"/>
    <w:rsid w:val="00B9236A"/>
    <w:rsid w:val="00B92C86"/>
    <w:rsid w:val="00B93C61"/>
    <w:rsid w:val="00B93FB2"/>
    <w:rsid w:val="00B94817"/>
    <w:rsid w:val="00B95D79"/>
    <w:rsid w:val="00B95E2D"/>
    <w:rsid w:val="00BA02AE"/>
    <w:rsid w:val="00BA03BD"/>
    <w:rsid w:val="00BA09E3"/>
    <w:rsid w:val="00BA17A2"/>
    <w:rsid w:val="00BA353F"/>
    <w:rsid w:val="00BA3FA6"/>
    <w:rsid w:val="00BA41F5"/>
    <w:rsid w:val="00BA53D6"/>
    <w:rsid w:val="00BA6A10"/>
    <w:rsid w:val="00BA7AB3"/>
    <w:rsid w:val="00BB0C04"/>
    <w:rsid w:val="00BB14A6"/>
    <w:rsid w:val="00BB238B"/>
    <w:rsid w:val="00BB2DC7"/>
    <w:rsid w:val="00BB2F37"/>
    <w:rsid w:val="00BB3F32"/>
    <w:rsid w:val="00BB50F9"/>
    <w:rsid w:val="00BB5DA9"/>
    <w:rsid w:val="00BB76D6"/>
    <w:rsid w:val="00BB7A26"/>
    <w:rsid w:val="00BC07F9"/>
    <w:rsid w:val="00BC23F1"/>
    <w:rsid w:val="00BC2916"/>
    <w:rsid w:val="00BC3D65"/>
    <w:rsid w:val="00BC6178"/>
    <w:rsid w:val="00BC7156"/>
    <w:rsid w:val="00BD02E2"/>
    <w:rsid w:val="00BD0708"/>
    <w:rsid w:val="00BD082C"/>
    <w:rsid w:val="00BD1455"/>
    <w:rsid w:val="00BD14F9"/>
    <w:rsid w:val="00BD21BA"/>
    <w:rsid w:val="00BD4D95"/>
    <w:rsid w:val="00BD6D36"/>
    <w:rsid w:val="00BD6D4A"/>
    <w:rsid w:val="00BD7FD2"/>
    <w:rsid w:val="00BE150A"/>
    <w:rsid w:val="00BE4075"/>
    <w:rsid w:val="00BE4468"/>
    <w:rsid w:val="00BE63D2"/>
    <w:rsid w:val="00BE64F7"/>
    <w:rsid w:val="00BE69D8"/>
    <w:rsid w:val="00BE7967"/>
    <w:rsid w:val="00BF027E"/>
    <w:rsid w:val="00BF1425"/>
    <w:rsid w:val="00BF3A2A"/>
    <w:rsid w:val="00BF3F21"/>
    <w:rsid w:val="00BF5FA3"/>
    <w:rsid w:val="00BF6C6C"/>
    <w:rsid w:val="00BF7237"/>
    <w:rsid w:val="00C00787"/>
    <w:rsid w:val="00C00AA0"/>
    <w:rsid w:val="00C01724"/>
    <w:rsid w:val="00C029FA"/>
    <w:rsid w:val="00C0356B"/>
    <w:rsid w:val="00C05B41"/>
    <w:rsid w:val="00C05C8D"/>
    <w:rsid w:val="00C14D9F"/>
    <w:rsid w:val="00C14E2D"/>
    <w:rsid w:val="00C20B24"/>
    <w:rsid w:val="00C21FCB"/>
    <w:rsid w:val="00C22658"/>
    <w:rsid w:val="00C22C95"/>
    <w:rsid w:val="00C23199"/>
    <w:rsid w:val="00C23520"/>
    <w:rsid w:val="00C2417A"/>
    <w:rsid w:val="00C25F76"/>
    <w:rsid w:val="00C26F4A"/>
    <w:rsid w:val="00C31B82"/>
    <w:rsid w:val="00C3214A"/>
    <w:rsid w:val="00C33B3E"/>
    <w:rsid w:val="00C33F3F"/>
    <w:rsid w:val="00C43884"/>
    <w:rsid w:val="00C4417E"/>
    <w:rsid w:val="00C4515B"/>
    <w:rsid w:val="00C45DDF"/>
    <w:rsid w:val="00C53321"/>
    <w:rsid w:val="00C53F07"/>
    <w:rsid w:val="00C5636B"/>
    <w:rsid w:val="00C5748A"/>
    <w:rsid w:val="00C608D7"/>
    <w:rsid w:val="00C64C19"/>
    <w:rsid w:val="00C70A64"/>
    <w:rsid w:val="00C70DD9"/>
    <w:rsid w:val="00C70E4A"/>
    <w:rsid w:val="00C7221F"/>
    <w:rsid w:val="00C74E66"/>
    <w:rsid w:val="00C774C7"/>
    <w:rsid w:val="00C81641"/>
    <w:rsid w:val="00C81690"/>
    <w:rsid w:val="00C82E17"/>
    <w:rsid w:val="00C8755D"/>
    <w:rsid w:val="00C87B29"/>
    <w:rsid w:val="00C934D9"/>
    <w:rsid w:val="00C94512"/>
    <w:rsid w:val="00C94ADE"/>
    <w:rsid w:val="00C96E3D"/>
    <w:rsid w:val="00C970D8"/>
    <w:rsid w:val="00C970DB"/>
    <w:rsid w:val="00C9741E"/>
    <w:rsid w:val="00CA0877"/>
    <w:rsid w:val="00CA2166"/>
    <w:rsid w:val="00CA2B10"/>
    <w:rsid w:val="00CA380F"/>
    <w:rsid w:val="00CA5C60"/>
    <w:rsid w:val="00CA7F74"/>
    <w:rsid w:val="00CB221C"/>
    <w:rsid w:val="00CB2961"/>
    <w:rsid w:val="00CB369D"/>
    <w:rsid w:val="00CB479A"/>
    <w:rsid w:val="00CB5F6E"/>
    <w:rsid w:val="00CC01B2"/>
    <w:rsid w:val="00CC0432"/>
    <w:rsid w:val="00CC086A"/>
    <w:rsid w:val="00CC11F1"/>
    <w:rsid w:val="00CC123B"/>
    <w:rsid w:val="00CC1277"/>
    <w:rsid w:val="00CC2099"/>
    <w:rsid w:val="00CC23BA"/>
    <w:rsid w:val="00CC2EE6"/>
    <w:rsid w:val="00CC38E4"/>
    <w:rsid w:val="00CC6149"/>
    <w:rsid w:val="00CC6C9F"/>
    <w:rsid w:val="00CC7C82"/>
    <w:rsid w:val="00CD00B3"/>
    <w:rsid w:val="00CD15A9"/>
    <w:rsid w:val="00CD2711"/>
    <w:rsid w:val="00CD27C1"/>
    <w:rsid w:val="00CD461D"/>
    <w:rsid w:val="00CD4EEC"/>
    <w:rsid w:val="00CD60E9"/>
    <w:rsid w:val="00CD6FDA"/>
    <w:rsid w:val="00CE1FD8"/>
    <w:rsid w:val="00CE26DF"/>
    <w:rsid w:val="00CE39C0"/>
    <w:rsid w:val="00CE4B27"/>
    <w:rsid w:val="00CE4F41"/>
    <w:rsid w:val="00CF114E"/>
    <w:rsid w:val="00CF212C"/>
    <w:rsid w:val="00CF2879"/>
    <w:rsid w:val="00CF5312"/>
    <w:rsid w:val="00CF58A8"/>
    <w:rsid w:val="00CF656C"/>
    <w:rsid w:val="00CF671A"/>
    <w:rsid w:val="00CF6F99"/>
    <w:rsid w:val="00CF7027"/>
    <w:rsid w:val="00D006AA"/>
    <w:rsid w:val="00D00978"/>
    <w:rsid w:val="00D02127"/>
    <w:rsid w:val="00D025BC"/>
    <w:rsid w:val="00D03D26"/>
    <w:rsid w:val="00D05E03"/>
    <w:rsid w:val="00D060C8"/>
    <w:rsid w:val="00D0632A"/>
    <w:rsid w:val="00D15B1F"/>
    <w:rsid w:val="00D15B6E"/>
    <w:rsid w:val="00D15E7B"/>
    <w:rsid w:val="00D2009B"/>
    <w:rsid w:val="00D201D5"/>
    <w:rsid w:val="00D20296"/>
    <w:rsid w:val="00D213E2"/>
    <w:rsid w:val="00D23C20"/>
    <w:rsid w:val="00D26FB1"/>
    <w:rsid w:val="00D274C9"/>
    <w:rsid w:val="00D31046"/>
    <w:rsid w:val="00D32088"/>
    <w:rsid w:val="00D33313"/>
    <w:rsid w:val="00D351D6"/>
    <w:rsid w:val="00D37202"/>
    <w:rsid w:val="00D41168"/>
    <w:rsid w:val="00D41D44"/>
    <w:rsid w:val="00D43613"/>
    <w:rsid w:val="00D44769"/>
    <w:rsid w:val="00D460BA"/>
    <w:rsid w:val="00D46383"/>
    <w:rsid w:val="00D4638E"/>
    <w:rsid w:val="00D4753A"/>
    <w:rsid w:val="00D50549"/>
    <w:rsid w:val="00D52C58"/>
    <w:rsid w:val="00D532A7"/>
    <w:rsid w:val="00D534F5"/>
    <w:rsid w:val="00D53688"/>
    <w:rsid w:val="00D57169"/>
    <w:rsid w:val="00D579EA"/>
    <w:rsid w:val="00D60204"/>
    <w:rsid w:val="00D609B5"/>
    <w:rsid w:val="00D649C8"/>
    <w:rsid w:val="00D64FDD"/>
    <w:rsid w:val="00D6633F"/>
    <w:rsid w:val="00D6669C"/>
    <w:rsid w:val="00D66A90"/>
    <w:rsid w:val="00D67DE6"/>
    <w:rsid w:val="00D7094B"/>
    <w:rsid w:val="00D72202"/>
    <w:rsid w:val="00D73754"/>
    <w:rsid w:val="00D747CF"/>
    <w:rsid w:val="00D75D24"/>
    <w:rsid w:val="00D7646C"/>
    <w:rsid w:val="00D801E2"/>
    <w:rsid w:val="00D82D90"/>
    <w:rsid w:val="00D84BA9"/>
    <w:rsid w:val="00D84C44"/>
    <w:rsid w:val="00D8671D"/>
    <w:rsid w:val="00D86F47"/>
    <w:rsid w:val="00D87F80"/>
    <w:rsid w:val="00D90529"/>
    <w:rsid w:val="00D938EC"/>
    <w:rsid w:val="00D94B68"/>
    <w:rsid w:val="00D94E7E"/>
    <w:rsid w:val="00D95B0F"/>
    <w:rsid w:val="00D95BB7"/>
    <w:rsid w:val="00DA0348"/>
    <w:rsid w:val="00DA04D7"/>
    <w:rsid w:val="00DA1541"/>
    <w:rsid w:val="00DA4194"/>
    <w:rsid w:val="00DA4243"/>
    <w:rsid w:val="00DA44F3"/>
    <w:rsid w:val="00DA675F"/>
    <w:rsid w:val="00DA6BE3"/>
    <w:rsid w:val="00DA6CCF"/>
    <w:rsid w:val="00DA776E"/>
    <w:rsid w:val="00DB00D0"/>
    <w:rsid w:val="00DB09B3"/>
    <w:rsid w:val="00DB0FC8"/>
    <w:rsid w:val="00DB1516"/>
    <w:rsid w:val="00DB184E"/>
    <w:rsid w:val="00DB64D7"/>
    <w:rsid w:val="00DB7399"/>
    <w:rsid w:val="00DB7B0F"/>
    <w:rsid w:val="00DB7B20"/>
    <w:rsid w:val="00DC0886"/>
    <w:rsid w:val="00DC129D"/>
    <w:rsid w:val="00DC17B3"/>
    <w:rsid w:val="00DC20CB"/>
    <w:rsid w:val="00DC3394"/>
    <w:rsid w:val="00DC4232"/>
    <w:rsid w:val="00DC5CCB"/>
    <w:rsid w:val="00DC6B0D"/>
    <w:rsid w:val="00DD385D"/>
    <w:rsid w:val="00DD3A6D"/>
    <w:rsid w:val="00DD4B30"/>
    <w:rsid w:val="00DD4BA0"/>
    <w:rsid w:val="00DD57B7"/>
    <w:rsid w:val="00DD5C7A"/>
    <w:rsid w:val="00DD5CF1"/>
    <w:rsid w:val="00DD6739"/>
    <w:rsid w:val="00DD7AE5"/>
    <w:rsid w:val="00DE1B08"/>
    <w:rsid w:val="00DE491E"/>
    <w:rsid w:val="00DE5932"/>
    <w:rsid w:val="00DE5E6E"/>
    <w:rsid w:val="00DE7455"/>
    <w:rsid w:val="00DE7601"/>
    <w:rsid w:val="00DE7E0D"/>
    <w:rsid w:val="00DF0048"/>
    <w:rsid w:val="00DF0D5E"/>
    <w:rsid w:val="00DF3949"/>
    <w:rsid w:val="00DF4E1E"/>
    <w:rsid w:val="00DF64D2"/>
    <w:rsid w:val="00E0170C"/>
    <w:rsid w:val="00E02CAA"/>
    <w:rsid w:val="00E0367B"/>
    <w:rsid w:val="00E04167"/>
    <w:rsid w:val="00E05258"/>
    <w:rsid w:val="00E10E27"/>
    <w:rsid w:val="00E13766"/>
    <w:rsid w:val="00E15D84"/>
    <w:rsid w:val="00E15DF9"/>
    <w:rsid w:val="00E175B7"/>
    <w:rsid w:val="00E17DDA"/>
    <w:rsid w:val="00E200B3"/>
    <w:rsid w:val="00E205CB"/>
    <w:rsid w:val="00E205D3"/>
    <w:rsid w:val="00E21AB9"/>
    <w:rsid w:val="00E21E55"/>
    <w:rsid w:val="00E24984"/>
    <w:rsid w:val="00E251C0"/>
    <w:rsid w:val="00E25825"/>
    <w:rsid w:val="00E30D0A"/>
    <w:rsid w:val="00E3138D"/>
    <w:rsid w:val="00E32E9B"/>
    <w:rsid w:val="00E32ED0"/>
    <w:rsid w:val="00E33AEF"/>
    <w:rsid w:val="00E37BEE"/>
    <w:rsid w:val="00E41684"/>
    <w:rsid w:val="00E43CEC"/>
    <w:rsid w:val="00E444D4"/>
    <w:rsid w:val="00E455F8"/>
    <w:rsid w:val="00E4615D"/>
    <w:rsid w:val="00E51517"/>
    <w:rsid w:val="00E51FF8"/>
    <w:rsid w:val="00E54801"/>
    <w:rsid w:val="00E60624"/>
    <w:rsid w:val="00E6076F"/>
    <w:rsid w:val="00E6283A"/>
    <w:rsid w:val="00E62AE3"/>
    <w:rsid w:val="00E636E4"/>
    <w:rsid w:val="00E646FD"/>
    <w:rsid w:val="00E65959"/>
    <w:rsid w:val="00E65A0B"/>
    <w:rsid w:val="00E65FD9"/>
    <w:rsid w:val="00E66259"/>
    <w:rsid w:val="00E70607"/>
    <w:rsid w:val="00E73D7A"/>
    <w:rsid w:val="00E73DEE"/>
    <w:rsid w:val="00E743E4"/>
    <w:rsid w:val="00E74CBA"/>
    <w:rsid w:val="00E74FC3"/>
    <w:rsid w:val="00E769F9"/>
    <w:rsid w:val="00E802EF"/>
    <w:rsid w:val="00E803FA"/>
    <w:rsid w:val="00E82B6E"/>
    <w:rsid w:val="00E84541"/>
    <w:rsid w:val="00E848C5"/>
    <w:rsid w:val="00E86BEE"/>
    <w:rsid w:val="00E9008B"/>
    <w:rsid w:val="00E90BED"/>
    <w:rsid w:val="00E91A19"/>
    <w:rsid w:val="00E91CE6"/>
    <w:rsid w:val="00E933B9"/>
    <w:rsid w:val="00E94A4C"/>
    <w:rsid w:val="00E96706"/>
    <w:rsid w:val="00E972A5"/>
    <w:rsid w:val="00E9748D"/>
    <w:rsid w:val="00EA200C"/>
    <w:rsid w:val="00EA240D"/>
    <w:rsid w:val="00EA2A3C"/>
    <w:rsid w:val="00EA35B1"/>
    <w:rsid w:val="00EA4F0D"/>
    <w:rsid w:val="00EB0429"/>
    <w:rsid w:val="00EB0908"/>
    <w:rsid w:val="00EB1158"/>
    <w:rsid w:val="00EB24AD"/>
    <w:rsid w:val="00EB5ADD"/>
    <w:rsid w:val="00EB5F56"/>
    <w:rsid w:val="00EB6AE9"/>
    <w:rsid w:val="00EC0571"/>
    <w:rsid w:val="00EC06B9"/>
    <w:rsid w:val="00EC43FE"/>
    <w:rsid w:val="00EC4530"/>
    <w:rsid w:val="00EC7040"/>
    <w:rsid w:val="00ED0A10"/>
    <w:rsid w:val="00ED4150"/>
    <w:rsid w:val="00ED477A"/>
    <w:rsid w:val="00ED4BD5"/>
    <w:rsid w:val="00ED5265"/>
    <w:rsid w:val="00ED6ADB"/>
    <w:rsid w:val="00EE1061"/>
    <w:rsid w:val="00EE4155"/>
    <w:rsid w:val="00EE4565"/>
    <w:rsid w:val="00EE463E"/>
    <w:rsid w:val="00EE76E6"/>
    <w:rsid w:val="00EF0553"/>
    <w:rsid w:val="00EF110F"/>
    <w:rsid w:val="00EF11C0"/>
    <w:rsid w:val="00EF3289"/>
    <w:rsid w:val="00EF4176"/>
    <w:rsid w:val="00EF457E"/>
    <w:rsid w:val="00EF4938"/>
    <w:rsid w:val="00EF5D0B"/>
    <w:rsid w:val="00EF5D1A"/>
    <w:rsid w:val="00EF7C14"/>
    <w:rsid w:val="00F00153"/>
    <w:rsid w:val="00F011EB"/>
    <w:rsid w:val="00F05B2C"/>
    <w:rsid w:val="00F05BEA"/>
    <w:rsid w:val="00F1014E"/>
    <w:rsid w:val="00F1019C"/>
    <w:rsid w:val="00F102C7"/>
    <w:rsid w:val="00F14764"/>
    <w:rsid w:val="00F16532"/>
    <w:rsid w:val="00F16ECB"/>
    <w:rsid w:val="00F17FAF"/>
    <w:rsid w:val="00F207D1"/>
    <w:rsid w:val="00F215CD"/>
    <w:rsid w:val="00F21888"/>
    <w:rsid w:val="00F247CC"/>
    <w:rsid w:val="00F251FA"/>
    <w:rsid w:val="00F25207"/>
    <w:rsid w:val="00F25E01"/>
    <w:rsid w:val="00F2603E"/>
    <w:rsid w:val="00F264CA"/>
    <w:rsid w:val="00F2774C"/>
    <w:rsid w:val="00F27B3B"/>
    <w:rsid w:val="00F31C0A"/>
    <w:rsid w:val="00F3261D"/>
    <w:rsid w:val="00F32893"/>
    <w:rsid w:val="00F32B16"/>
    <w:rsid w:val="00F33029"/>
    <w:rsid w:val="00F34FE1"/>
    <w:rsid w:val="00F37A20"/>
    <w:rsid w:val="00F42393"/>
    <w:rsid w:val="00F44788"/>
    <w:rsid w:val="00F4478D"/>
    <w:rsid w:val="00F45EAC"/>
    <w:rsid w:val="00F47459"/>
    <w:rsid w:val="00F51A31"/>
    <w:rsid w:val="00F51F37"/>
    <w:rsid w:val="00F5511A"/>
    <w:rsid w:val="00F56F7F"/>
    <w:rsid w:val="00F57BE0"/>
    <w:rsid w:val="00F6005B"/>
    <w:rsid w:val="00F61CE3"/>
    <w:rsid w:val="00F62274"/>
    <w:rsid w:val="00F63074"/>
    <w:rsid w:val="00F636AE"/>
    <w:rsid w:val="00F638B7"/>
    <w:rsid w:val="00F63A32"/>
    <w:rsid w:val="00F64DC7"/>
    <w:rsid w:val="00F6554D"/>
    <w:rsid w:val="00F7128F"/>
    <w:rsid w:val="00F72D17"/>
    <w:rsid w:val="00F740FB"/>
    <w:rsid w:val="00F748E8"/>
    <w:rsid w:val="00F804DB"/>
    <w:rsid w:val="00F82DC9"/>
    <w:rsid w:val="00F82EAB"/>
    <w:rsid w:val="00F908B4"/>
    <w:rsid w:val="00F90ECB"/>
    <w:rsid w:val="00F95000"/>
    <w:rsid w:val="00F9598E"/>
    <w:rsid w:val="00F962AC"/>
    <w:rsid w:val="00F9720C"/>
    <w:rsid w:val="00F9735D"/>
    <w:rsid w:val="00FA0E24"/>
    <w:rsid w:val="00FA1182"/>
    <w:rsid w:val="00FA3FC1"/>
    <w:rsid w:val="00FA4319"/>
    <w:rsid w:val="00FA606D"/>
    <w:rsid w:val="00FA70D6"/>
    <w:rsid w:val="00FB05F7"/>
    <w:rsid w:val="00FB0FFA"/>
    <w:rsid w:val="00FB3193"/>
    <w:rsid w:val="00FB4DCC"/>
    <w:rsid w:val="00FC1645"/>
    <w:rsid w:val="00FC1C8E"/>
    <w:rsid w:val="00FC2AC8"/>
    <w:rsid w:val="00FC2F18"/>
    <w:rsid w:val="00FC4E04"/>
    <w:rsid w:val="00FC7068"/>
    <w:rsid w:val="00FC74E5"/>
    <w:rsid w:val="00FC7D18"/>
    <w:rsid w:val="00FD3037"/>
    <w:rsid w:val="00FD5DFB"/>
    <w:rsid w:val="00FD7E93"/>
    <w:rsid w:val="00FE1AA6"/>
    <w:rsid w:val="00FE2223"/>
    <w:rsid w:val="00FE2EFF"/>
    <w:rsid w:val="00FE57D1"/>
    <w:rsid w:val="00FE609C"/>
    <w:rsid w:val="00FE76A8"/>
    <w:rsid w:val="00FE7787"/>
    <w:rsid w:val="00FE7E50"/>
    <w:rsid w:val="00FF19D2"/>
    <w:rsid w:val="00FF1A17"/>
    <w:rsid w:val="00FF1C4B"/>
    <w:rsid w:val="00FF1FBB"/>
    <w:rsid w:val="00FF29CD"/>
    <w:rsid w:val="00FF4E12"/>
    <w:rsid w:val="00FF598C"/>
    <w:rsid w:val="00FF7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efaultImageDpi w14:val="96"/>
  <w15:docId w15:val="{D0B60C62-7DE7-4943-B7B6-3BC8376B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D3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EAD"/>
    <w:rPr>
      <w:rFonts w:cs="Times New Roman"/>
      <w:color w:val="0000FF"/>
      <w:u w:val="single"/>
    </w:rPr>
  </w:style>
  <w:style w:type="paragraph" w:styleId="Header">
    <w:name w:val="header"/>
    <w:basedOn w:val="Normal"/>
    <w:link w:val="HeaderChar"/>
    <w:uiPriority w:val="99"/>
    <w:rsid w:val="00A42C5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42C5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A62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B26"/>
    <w:rPr>
      <w:rFonts w:ascii="Tahoma" w:hAnsi="Tahoma" w:cs="Tahoma"/>
      <w:sz w:val="16"/>
      <w:szCs w:val="16"/>
    </w:rPr>
  </w:style>
  <w:style w:type="character" w:styleId="FollowedHyperlink">
    <w:name w:val="FollowedHyperlink"/>
    <w:basedOn w:val="DefaultParagraphFont"/>
    <w:uiPriority w:val="99"/>
    <w:semiHidden/>
    <w:unhideWhenUsed/>
    <w:rsid w:val="003446B4"/>
    <w:rPr>
      <w:rFonts w:cs="Times New Roman"/>
      <w:color w:val="800080" w:themeColor="followedHyperlink"/>
      <w:u w:val="single"/>
    </w:rPr>
  </w:style>
  <w:style w:type="table" w:styleId="TableGrid">
    <w:name w:val="Table Grid"/>
    <w:basedOn w:val="TableNormal"/>
    <w:uiPriority w:val="59"/>
    <w:rsid w:val="00A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B48"/>
    <w:pPr>
      <w:spacing w:after="0" w:line="240" w:lineRule="auto"/>
    </w:pPr>
    <w:rPr>
      <w:sz w:val="24"/>
      <w:szCs w:val="24"/>
    </w:rPr>
  </w:style>
  <w:style w:type="paragraph" w:styleId="ListParagraph">
    <w:name w:val="List Paragraph"/>
    <w:basedOn w:val="Normal"/>
    <w:uiPriority w:val="34"/>
    <w:qFormat/>
    <w:rsid w:val="00F6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rhc/SWPHC/SWPHC13/SWPHC13-01d-List_of_Participants.pdf" TargetMode="External"/><Relationship Id="rId13" Type="http://schemas.openxmlformats.org/officeDocument/2006/relationships/hyperlink" Target="https://journals.lib.unb.ca/index.php/ihr" TargetMode="External"/><Relationship Id="rId18" Type="http://schemas.openxmlformats.org/officeDocument/2006/relationships/hyperlink" Target="https://www.iho.int/mtg_docs/CB/Assessment_Reports.htm" TargetMode="External"/><Relationship Id="rId3" Type="http://schemas.openxmlformats.org/officeDocument/2006/relationships/styles" Target="styles.xml"/><Relationship Id="rId21" Type="http://schemas.openxmlformats.org/officeDocument/2006/relationships/hyperlink" Target="https://koordinates.com" TargetMode="External"/><Relationship Id="rId7" Type="http://schemas.openxmlformats.org/officeDocument/2006/relationships/endnotes" Target="endnotes.xml"/><Relationship Id="rId12" Type="http://schemas.openxmlformats.org/officeDocument/2006/relationships/hyperlink" Target="http://www.iho.int/mtg_docs/rhc/SWPHC/SWPHC13/SWPHC13-04.1-IHB_Report.pdf" TargetMode="External"/><Relationship Id="rId17" Type="http://schemas.openxmlformats.org/officeDocument/2006/relationships/hyperlink" Target="http://www.iho.int/mtg_docs/rhc/SWPHC/SWPHC13/SWPHC13-06b-National_Report_Fiji.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ho.int/mtg_docs/rhc/SWPHC/SWPHC13/SWPHC13-06a-National_Report_Australia.pdf" TargetMode="External"/><Relationship Id="rId20" Type="http://schemas.openxmlformats.org/officeDocument/2006/relationships/hyperlink" Target="http://www.sdbd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mtg_docs/rhc/SWPHC/SWPHC13/SWPHC13-01b-Timetabl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gim.un.org/UNGGIM-wg8/" TargetMode="External"/><Relationship Id="rId23" Type="http://schemas.openxmlformats.org/officeDocument/2006/relationships/footer" Target="footer1.xml"/><Relationship Id="rId10" Type="http://schemas.openxmlformats.org/officeDocument/2006/relationships/hyperlink" Target="https://iho.int/en/swphc16-2019" TargetMode="External"/><Relationship Id="rId19" Type="http://schemas.openxmlformats.org/officeDocument/2006/relationships/hyperlink" Target="http://hdc.pushidrosal.id" TargetMode="External"/><Relationship Id="rId4" Type="http://schemas.openxmlformats.org/officeDocument/2006/relationships/settings" Target="settings.xml"/><Relationship Id="rId9" Type="http://schemas.openxmlformats.org/officeDocument/2006/relationships/hyperlink" Target="http://www.iho.int/mtg_docs/rhc/SWPHC/SWPHC13/SWPHC13-01d-List_of_Participants.pdf" TargetMode="External"/><Relationship Id="rId14" Type="http://schemas.openxmlformats.org/officeDocument/2006/relationships/hyperlink" Target="http://www.iho.int/msdiw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6727-F9BC-4D50-A31E-CA2E699F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8A32F898</Template>
  <TotalTime>144</TotalTime>
  <Pages>25</Pages>
  <Words>11882</Words>
  <Characters>66712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Microsoft Word - AA791777.doc - pdfMachine from Broadgun Software, http://pdfmachine.com, a great PDF writer utility!</vt:lpstr>
    </vt:vector>
  </TitlesOfParts>
  <Company>Microsoft</Company>
  <LinksUpToDate>false</LinksUpToDate>
  <CharactersWithSpaces>78438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AA791777.doc - pdfMachine from Broadgun Software, http://pdfmachine.com, a great PDF writer utility!</dc:title>
  <dc:creator>Deborah Frost</dc:creator>
  <cp:lastModifiedBy>Jasbir Randhawa</cp:lastModifiedBy>
  <cp:revision>9</cp:revision>
  <cp:lastPrinted>2020-01-17T07:12:00Z</cp:lastPrinted>
  <dcterms:created xsi:type="dcterms:W3CDTF">2020-01-20T06:43:00Z</dcterms:created>
  <dcterms:modified xsi:type="dcterms:W3CDTF">2020-01-21T03:44:00Z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BN12909189</vt:lpwstr>
  </property>
  <property fmtid="{D5CDD505-2E9C-101B-9397-08002B2CF9AE}" pid="4" name="Objective-Title">
    <vt:lpwstr>SWPHC17-03_Draft Minutes of SWPHC16</vt:lpwstr>
  </property>
  <property fmtid="{D5CDD505-2E9C-101B-9397-08002B2CF9AE}" pid="5" name="Objective-Comment">
    <vt:lpwstr/>
  </property>
  <property fmtid="{D5CDD505-2E9C-101B-9397-08002B2CF9AE}" pid="6" name="Objective-CreationStamp">
    <vt:filetime>2020-01-21T02:45:12Z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2020-01-21T03:45:00Z</vt:filetime>
  </property>
  <property fmtid="{D5CDD505-2E9C-101B-9397-08002B2CF9AE}" pid="11" name="Objective-Owner">
    <vt:lpwstr>Randhawa, Jasbir Mr</vt:lpwstr>
  </property>
  <property fmtid="{D5CDD505-2E9C-101B-9397-08002B2CF9AE}" pid="12" name="Objective-Path">
    <vt:lpwstr>Objective Global Folder - PROD:Defence Business Units:Strategic Policy and Intelligence Group:Workgroup Staging Area:HM BRANCH : Hydrography and Metoc Branch:HM BRANCH WORLD:03 HM  BRANCH CORPORATE FILES:B. (Process 01) General Admin Process:b. Process 01 Corporate files:18. External Relations Management:International Hydrographic Organization - IHO / IHB:IHO - South West Pacific Hydrographic Commission (SWPHC):IHO - South West Pacific Hydrographic Commission (SWPHC) Meetings and Techical Workshops:IHO - South West Pacific Hydrographic Commission (SWPHC) Meeting and Workshop 2020:01 SWPHC 17_Meeting (12-14 February 2020:SWPHC17_Documents for uploading on IHO website:</vt:lpwstr>
  </property>
  <property fmtid="{D5CDD505-2E9C-101B-9397-08002B2CF9AE}" pid="13" name="Objective-Parent">
    <vt:lpwstr>SWPHC17_Documents for uploading on IHO website</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