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42"/>
        <w:gridCol w:w="1763"/>
        <w:gridCol w:w="5251"/>
        <w:gridCol w:w="1701"/>
        <w:gridCol w:w="1701"/>
      </w:tblGrid>
      <w:tr w:rsidR="00D105C5" w14:paraId="520FAAC0" w14:textId="77777777" w:rsidTr="00820DC8">
        <w:trPr>
          <w:trHeight w:val="340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61115B04" w14:textId="44E20246" w:rsidR="00D105C5" w:rsidRPr="00E40A8C" w:rsidRDefault="00D105C5" w:rsidP="00797DAD">
            <w:pPr>
              <w:jc w:val="center"/>
              <w:rPr>
                <w:b/>
                <w:bCs/>
              </w:rPr>
            </w:pPr>
            <w:r w:rsidRPr="00E40A8C">
              <w:rPr>
                <w:b/>
                <w:bCs/>
              </w:rPr>
              <w:t>Item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79A87936" w14:textId="77777777" w:rsidR="00D105C5" w:rsidRPr="00E40A8C" w:rsidRDefault="00D105C5" w:rsidP="00797DAD">
            <w:pPr>
              <w:jc w:val="center"/>
              <w:rPr>
                <w:b/>
                <w:bCs/>
              </w:rPr>
            </w:pPr>
            <w:r w:rsidRPr="00E40A8C">
              <w:rPr>
                <w:b/>
                <w:bCs/>
              </w:rPr>
              <w:t>Time</w:t>
            </w:r>
          </w:p>
          <w:p w14:paraId="71DD9865" w14:textId="5A252E6D" w:rsidR="00D105C5" w:rsidRPr="00E40A8C" w:rsidRDefault="00D105C5" w:rsidP="00797DAD">
            <w:pPr>
              <w:jc w:val="center"/>
              <w:rPr>
                <w:b/>
                <w:bCs/>
              </w:rPr>
            </w:pPr>
            <w:r w:rsidRPr="00E40A8C">
              <w:rPr>
                <w:b/>
                <w:bCs/>
              </w:rPr>
              <w:t>(NZDT / UTC+13)</w:t>
            </w:r>
          </w:p>
        </w:tc>
        <w:tc>
          <w:tcPr>
            <w:tcW w:w="5251" w:type="dxa"/>
            <w:shd w:val="clear" w:color="auto" w:fill="D9D9D9" w:themeFill="background1" w:themeFillShade="D9"/>
            <w:vAlign w:val="center"/>
          </w:tcPr>
          <w:p w14:paraId="5D2C42C4" w14:textId="3FFE5A8D" w:rsidR="00D105C5" w:rsidRPr="00E40A8C" w:rsidRDefault="00D105C5" w:rsidP="0031620A">
            <w:pPr>
              <w:jc w:val="center"/>
              <w:rPr>
                <w:b/>
                <w:bCs/>
              </w:rPr>
            </w:pPr>
            <w:r w:rsidRPr="00E40A8C">
              <w:rPr>
                <w:b/>
                <w:bCs/>
              </w:rPr>
              <w:t>Date /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B8CAA8" w14:textId="13DB2D6B" w:rsidR="00D105C5" w:rsidRDefault="00D105C5" w:rsidP="00316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0A3E96" w14:textId="12FCF7BD" w:rsidR="00D105C5" w:rsidRPr="00E40A8C" w:rsidRDefault="00D105C5" w:rsidP="00316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D105C5" w14:paraId="5F806BFA" w14:textId="77777777" w:rsidTr="00820DC8">
        <w:trPr>
          <w:trHeight w:val="340"/>
        </w:trPr>
        <w:tc>
          <w:tcPr>
            <w:tcW w:w="11058" w:type="dxa"/>
            <w:gridSpan w:val="5"/>
            <w:shd w:val="clear" w:color="auto" w:fill="D9D9D9" w:themeFill="background1" w:themeFillShade="D9"/>
          </w:tcPr>
          <w:p w14:paraId="7C4789DA" w14:textId="5FE0BBBD" w:rsidR="00D105C5" w:rsidRPr="00E40A8C" w:rsidRDefault="00D105C5" w:rsidP="002A4336">
            <w:pPr>
              <w:jc w:val="center"/>
              <w:rPr>
                <w:b/>
                <w:bCs/>
              </w:rPr>
            </w:pPr>
            <w:r w:rsidRPr="00E40A8C">
              <w:rPr>
                <w:b/>
                <w:bCs/>
              </w:rPr>
              <w:t>Wednesday 17 February</w:t>
            </w:r>
          </w:p>
        </w:tc>
      </w:tr>
      <w:tr w:rsidR="00D105C5" w14:paraId="65100D8C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5D233909" w14:textId="77777777" w:rsidR="00D105C5" w:rsidRPr="000808E0" w:rsidRDefault="00D105C5" w:rsidP="00797DAD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14:paraId="2B50033C" w14:textId="0BE66CE3" w:rsidR="00D105C5" w:rsidRDefault="00D105C5" w:rsidP="00797DAD">
            <w:pPr>
              <w:jc w:val="center"/>
            </w:pPr>
            <w:r>
              <w:t>10:45-11:00</w:t>
            </w:r>
          </w:p>
        </w:tc>
        <w:tc>
          <w:tcPr>
            <w:tcW w:w="5251" w:type="dxa"/>
            <w:vAlign w:val="center"/>
          </w:tcPr>
          <w:p w14:paraId="3798DD07" w14:textId="341765EF" w:rsidR="00D105C5" w:rsidRDefault="00D105C5">
            <w:r>
              <w:t>Testing of audio and visual connection</w:t>
            </w:r>
          </w:p>
        </w:tc>
        <w:tc>
          <w:tcPr>
            <w:tcW w:w="1701" w:type="dxa"/>
          </w:tcPr>
          <w:p w14:paraId="660E1762" w14:textId="77777777" w:rsidR="00D105C5" w:rsidRPr="00797DAD" w:rsidRDefault="00D105C5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7E643346" w14:textId="4E60A248" w:rsidR="00D105C5" w:rsidRDefault="00D105C5"/>
        </w:tc>
      </w:tr>
      <w:tr w:rsidR="00D105C5" w14:paraId="348C59A0" w14:textId="77777777" w:rsidTr="00820DC8">
        <w:trPr>
          <w:trHeight w:val="340"/>
        </w:trPr>
        <w:tc>
          <w:tcPr>
            <w:tcW w:w="642" w:type="dxa"/>
            <w:shd w:val="clear" w:color="auto" w:fill="B4C6E7" w:themeFill="accent1" w:themeFillTint="66"/>
            <w:vAlign w:val="center"/>
          </w:tcPr>
          <w:p w14:paraId="0BFA21A2" w14:textId="77777777" w:rsidR="00D105C5" w:rsidRPr="000808E0" w:rsidRDefault="00D105C5" w:rsidP="00797DAD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shd w:val="clear" w:color="auto" w:fill="B4C6E7" w:themeFill="accent1" w:themeFillTint="66"/>
            <w:vAlign w:val="center"/>
          </w:tcPr>
          <w:p w14:paraId="15E90C89" w14:textId="4CC5A37E" w:rsidR="00D105C5" w:rsidRPr="00E40A8C" w:rsidRDefault="00D105C5" w:rsidP="00797DAD">
            <w:pPr>
              <w:jc w:val="center"/>
              <w:rPr>
                <w:b/>
                <w:bCs/>
              </w:rPr>
            </w:pPr>
            <w:r w:rsidRPr="00E40A8C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40A8C">
              <w:rPr>
                <w:b/>
                <w:bCs/>
              </w:rPr>
              <w:t>:00-1</w:t>
            </w:r>
            <w:r>
              <w:rPr>
                <w:b/>
                <w:bCs/>
              </w:rPr>
              <w:t>3</w:t>
            </w:r>
            <w:r w:rsidRPr="00E40A8C">
              <w:rPr>
                <w:b/>
                <w:bCs/>
              </w:rPr>
              <w:t>:00</w:t>
            </w:r>
          </w:p>
        </w:tc>
        <w:tc>
          <w:tcPr>
            <w:tcW w:w="5251" w:type="dxa"/>
            <w:shd w:val="clear" w:color="auto" w:fill="B4C6E7" w:themeFill="accent1" w:themeFillTint="66"/>
            <w:vAlign w:val="center"/>
          </w:tcPr>
          <w:p w14:paraId="28929E97" w14:textId="443F5D78" w:rsidR="00D105C5" w:rsidRPr="00E40A8C" w:rsidRDefault="00D105C5" w:rsidP="00797DAD">
            <w:pPr>
              <w:jc w:val="center"/>
              <w:rPr>
                <w:b/>
                <w:bCs/>
              </w:rPr>
            </w:pPr>
            <w:r w:rsidRPr="00E40A8C">
              <w:rPr>
                <w:b/>
                <w:bCs/>
              </w:rPr>
              <w:t xml:space="preserve">SWPHC18 </w:t>
            </w:r>
            <w:r w:rsidR="0067479A">
              <w:rPr>
                <w:b/>
                <w:bCs/>
              </w:rPr>
              <w:t>Day</w:t>
            </w:r>
            <w:r w:rsidRPr="00E40A8C">
              <w:rPr>
                <w:b/>
                <w:bCs/>
              </w:rPr>
              <w:t xml:space="preserve"> 1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0595CDB" w14:textId="77777777" w:rsidR="00D105C5" w:rsidRDefault="00D105C5"/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BDAD0E3" w14:textId="45A404CF" w:rsidR="00D105C5" w:rsidRDefault="00D105C5"/>
        </w:tc>
      </w:tr>
      <w:tr w:rsidR="00D105C5" w14:paraId="6BB9E999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13169E7E" w14:textId="4E387F8A" w:rsidR="00D105C5" w:rsidRPr="000808E0" w:rsidRDefault="00D105C5" w:rsidP="00797DAD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14:paraId="65CB1506" w14:textId="040BD88A" w:rsidR="00D105C5" w:rsidRDefault="00D105C5" w:rsidP="00797DAD">
            <w:pPr>
              <w:jc w:val="center"/>
            </w:pPr>
            <w:r>
              <w:t>5 mins</w:t>
            </w:r>
          </w:p>
        </w:tc>
        <w:tc>
          <w:tcPr>
            <w:tcW w:w="5251" w:type="dxa"/>
            <w:vAlign w:val="center"/>
          </w:tcPr>
          <w:p w14:paraId="3AF26B6F" w14:textId="36B96572" w:rsidR="00D105C5" w:rsidRPr="00E40A8C" w:rsidRDefault="007462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 </w:t>
            </w:r>
            <w:proofErr w:type="spellStart"/>
            <w:r>
              <w:rPr>
                <w:b/>
                <w:bCs/>
              </w:rPr>
              <w:t>reo</w:t>
            </w:r>
            <w:proofErr w:type="spellEnd"/>
            <w:r>
              <w:rPr>
                <w:b/>
                <w:bCs/>
              </w:rPr>
              <w:t xml:space="preserve"> M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ori </w:t>
            </w:r>
            <w:proofErr w:type="spellStart"/>
            <w:r>
              <w:rPr>
                <w:b/>
                <w:bCs/>
              </w:rPr>
              <w:t>karakia</w:t>
            </w:r>
            <w:proofErr w:type="spellEnd"/>
            <w:r>
              <w:rPr>
                <w:b/>
                <w:bCs/>
              </w:rPr>
              <w:t xml:space="preserve"> &amp; mihi (formal greeting)</w:t>
            </w:r>
          </w:p>
        </w:tc>
        <w:tc>
          <w:tcPr>
            <w:tcW w:w="1701" w:type="dxa"/>
          </w:tcPr>
          <w:p w14:paraId="62C35167" w14:textId="77777777" w:rsidR="00D105C5" w:rsidRPr="00843588" w:rsidRDefault="00D105C5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01105C84" w14:textId="4BEF8172" w:rsidR="00D105C5" w:rsidRDefault="00D105C5"/>
        </w:tc>
      </w:tr>
      <w:tr w:rsidR="00D105C5" w14:paraId="11E4347D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214EE2ED" w14:textId="12F22757" w:rsidR="00D105C5" w:rsidRPr="000808E0" w:rsidRDefault="00D105C5" w:rsidP="00797DAD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1</w:t>
            </w:r>
          </w:p>
        </w:tc>
        <w:tc>
          <w:tcPr>
            <w:tcW w:w="1763" w:type="dxa"/>
            <w:vAlign w:val="center"/>
          </w:tcPr>
          <w:p w14:paraId="6A647277" w14:textId="40713A8C" w:rsidR="00D105C5" w:rsidRDefault="00D105C5" w:rsidP="00797DAD">
            <w:pPr>
              <w:jc w:val="center"/>
            </w:pPr>
          </w:p>
        </w:tc>
        <w:tc>
          <w:tcPr>
            <w:tcW w:w="5251" w:type="dxa"/>
            <w:vAlign w:val="center"/>
          </w:tcPr>
          <w:p w14:paraId="2A882D4D" w14:textId="5AA874E1" w:rsidR="00D105C5" w:rsidRPr="00E40A8C" w:rsidRDefault="00D105C5">
            <w:pPr>
              <w:rPr>
                <w:b/>
                <w:bCs/>
              </w:rPr>
            </w:pPr>
            <w:r w:rsidRPr="00E40A8C">
              <w:rPr>
                <w:b/>
                <w:bCs/>
              </w:rPr>
              <w:t>Opening remarks</w:t>
            </w:r>
          </w:p>
        </w:tc>
        <w:tc>
          <w:tcPr>
            <w:tcW w:w="1701" w:type="dxa"/>
          </w:tcPr>
          <w:p w14:paraId="54385533" w14:textId="77777777" w:rsidR="00D105C5" w:rsidRDefault="00D105C5"/>
        </w:tc>
        <w:tc>
          <w:tcPr>
            <w:tcW w:w="1701" w:type="dxa"/>
            <w:vAlign w:val="center"/>
          </w:tcPr>
          <w:p w14:paraId="453EB64B" w14:textId="7A16B55B" w:rsidR="00D105C5" w:rsidRDefault="00D105C5"/>
        </w:tc>
      </w:tr>
      <w:tr w:rsidR="00D105C5" w14:paraId="310AA670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7B760154" w14:textId="1083F1F8" w:rsidR="00D105C5" w:rsidRPr="000808E0" w:rsidRDefault="00D105C5" w:rsidP="00785793">
            <w:pPr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14:paraId="791DDDC3" w14:textId="52DFD910" w:rsidR="00D105C5" w:rsidRDefault="00D105C5" w:rsidP="00797DAD">
            <w:pPr>
              <w:jc w:val="center"/>
            </w:pPr>
            <w:r>
              <w:t>5</w:t>
            </w:r>
          </w:p>
        </w:tc>
        <w:tc>
          <w:tcPr>
            <w:tcW w:w="5251" w:type="dxa"/>
            <w:vAlign w:val="center"/>
          </w:tcPr>
          <w:p w14:paraId="09D17190" w14:textId="36CD29B7" w:rsidR="00D105C5" w:rsidRPr="00237CFD" w:rsidRDefault="00D105C5" w:rsidP="00237CFD">
            <w:pPr>
              <w:ind w:left="187"/>
            </w:pPr>
            <w:r w:rsidRPr="00237CFD">
              <w:t>Welcome address by Chair of the SWPHC</w:t>
            </w:r>
          </w:p>
        </w:tc>
        <w:tc>
          <w:tcPr>
            <w:tcW w:w="1701" w:type="dxa"/>
          </w:tcPr>
          <w:p w14:paraId="1FDA5833" w14:textId="77777777" w:rsidR="00D105C5" w:rsidRDefault="00D105C5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42FE4E32" w14:textId="04B27C8B" w:rsidR="00D105C5" w:rsidRPr="001B6DCD" w:rsidRDefault="00D105C5">
            <w:pPr>
              <w:rPr>
                <w:color w:val="FF0000"/>
              </w:rPr>
            </w:pPr>
          </w:p>
        </w:tc>
      </w:tr>
      <w:tr w:rsidR="00D105C5" w14:paraId="3DCB37FC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35D6F556" w14:textId="77777777" w:rsidR="00D105C5" w:rsidRPr="000808E0" w:rsidRDefault="00D105C5" w:rsidP="00785793">
            <w:pPr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14:paraId="128EBD56" w14:textId="16BA0455" w:rsidR="00D105C5" w:rsidRDefault="00D105C5" w:rsidP="00797DAD">
            <w:pPr>
              <w:jc w:val="center"/>
            </w:pPr>
            <w:r>
              <w:t>10</w:t>
            </w:r>
          </w:p>
        </w:tc>
        <w:tc>
          <w:tcPr>
            <w:tcW w:w="5251" w:type="dxa"/>
            <w:vAlign w:val="center"/>
          </w:tcPr>
          <w:p w14:paraId="09023E99" w14:textId="4E9F4042" w:rsidR="00D105C5" w:rsidRPr="00715A53" w:rsidRDefault="00D105C5" w:rsidP="00237CFD">
            <w:pPr>
              <w:ind w:left="187"/>
            </w:pPr>
            <w:r w:rsidRPr="00715A53">
              <w:t xml:space="preserve">Address by </w:t>
            </w:r>
            <w:r w:rsidR="00004716">
              <w:t>C</w:t>
            </w:r>
            <w:r w:rsidRPr="00715A53">
              <w:t xml:space="preserve">hief </w:t>
            </w:r>
            <w:r w:rsidR="00004716">
              <w:t>G</w:t>
            </w:r>
            <w:r w:rsidRPr="00715A53">
              <w:t>uest</w:t>
            </w:r>
          </w:p>
        </w:tc>
        <w:tc>
          <w:tcPr>
            <w:tcW w:w="1701" w:type="dxa"/>
          </w:tcPr>
          <w:p w14:paraId="56E4A5A2" w14:textId="77777777" w:rsidR="00D105C5" w:rsidRPr="00715A53" w:rsidRDefault="00D105C5"/>
        </w:tc>
        <w:tc>
          <w:tcPr>
            <w:tcW w:w="1701" w:type="dxa"/>
            <w:vAlign w:val="center"/>
          </w:tcPr>
          <w:p w14:paraId="36282975" w14:textId="24F6B58F" w:rsidR="00D105C5" w:rsidRPr="00715A53" w:rsidRDefault="00D105C5"/>
        </w:tc>
      </w:tr>
      <w:tr w:rsidR="00D105C5" w14:paraId="0AEE3630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45CAA0CC" w14:textId="6BDF253A" w:rsidR="00D105C5" w:rsidRPr="000808E0" w:rsidRDefault="00D105C5" w:rsidP="00797DAD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14:paraId="09877CBE" w14:textId="745BF298" w:rsidR="00D105C5" w:rsidRDefault="00D105C5" w:rsidP="00797DAD">
            <w:pPr>
              <w:jc w:val="center"/>
            </w:pPr>
            <w:r>
              <w:t>10</w:t>
            </w:r>
          </w:p>
        </w:tc>
        <w:tc>
          <w:tcPr>
            <w:tcW w:w="5251" w:type="dxa"/>
            <w:vAlign w:val="center"/>
          </w:tcPr>
          <w:p w14:paraId="2DC93534" w14:textId="49ECC226" w:rsidR="00D105C5" w:rsidRPr="00237CFD" w:rsidRDefault="00D105C5" w:rsidP="00237CFD">
            <w:pPr>
              <w:ind w:left="187"/>
            </w:pPr>
            <w:r w:rsidRPr="00237CFD">
              <w:t>Address by IHO Director</w:t>
            </w:r>
          </w:p>
        </w:tc>
        <w:tc>
          <w:tcPr>
            <w:tcW w:w="1701" w:type="dxa"/>
          </w:tcPr>
          <w:p w14:paraId="1F1BE98F" w14:textId="77777777" w:rsidR="00D105C5" w:rsidRDefault="00D105C5"/>
        </w:tc>
        <w:tc>
          <w:tcPr>
            <w:tcW w:w="1701" w:type="dxa"/>
            <w:vAlign w:val="center"/>
          </w:tcPr>
          <w:p w14:paraId="1B0ADDDD" w14:textId="1CB32194" w:rsidR="00D105C5" w:rsidRDefault="00D105C5"/>
        </w:tc>
      </w:tr>
      <w:tr w:rsidR="00D105C5" w14:paraId="591B5D92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30D861F0" w14:textId="2E4DD932" w:rsidR="00D105C5" w:rsidRPr="000808E0" w:rsidRDefault="00D105C5" w:rsidP="00797DAD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2</w:t>
            </w:r>
          </w:p>
        </w:tc>
        <w:tc>
          <w:tcPr>
            <w:tcW w:w="1763" w:type="dxa"/>
            <w:vAlign w:val="center"/>
          </w:tcPr>
          <w:p w14:paraId="7831F1ED" w14:textId="32B9F42C" w:rsidR="00D105C5" w:rsidRDefault="00D105C5" w:rsidP="00797DAD">
            <w:pPr>
              <w:jc w:val="center"/>
            </w:pPr>
            <w:r>
              <w:t xml:space="preserve">5 </w:t>
            </w:r>
          </w:p>
        </w:tc>
        <w:tc>
          <w:tcPr>
            <w:tcW w:w="5251" w:type="dxa"/>
            <w:vAlign w:val="center"/>
          </w:tcPr>
          <w:p w14:paraId="29205D6B" w14:textId="77777777" w:rsidR="00D105C5" w:rsidRDefault="00D105C5">
            <w:pPr>
              <w:rPr>
                <w:b/>
                <w:bCs/>
              </w:rPr>
            </w:pPr>
            <w:r w:rsidRPr="00237CFD">
              <w:rPr>
                <w:b/>
                <w:bCs/>
              </w:rPr>
              <w:t>Approval of the Agenda</w:t>
            </w:r>
          </w:p>
          <w:p w14:paraId="2F1B04B7" w14:textId="05F31C91" w:rsidR="00237CFD" w:rsidRPr="00237CFD" w:rsidRDefault="00237CFD">
            <w:r w:rsidRPr="00237CFD">
              <w:t>Chair will invite participants to comment on the agenda and timetable in case updates are necessary. Agenda is adopted.</w:t>
            </w:r>
          </w:p>
        </w:tc>
        <w:tc>
          <w:tcPr>
            <w:tcW w:w="1701" w:type="dxa"/>
          </w:tcPr>
          <w:p w14:paraId="69F6FECB" w14:textId="77777777" w:rsidR="001A688A" w:rsidRDefault="001A688A"/>
          <w:p w14:paraId="6794470B" w14:textId="7778A24B" w:rsidR="00D105C5" w:rsidRPr="00237CFD" w:rsidRDefault="00D105C5">
            <w:r w:rsidRPr="00237CFD">
              <w:t>SWPHC18-</w:t>
            </w:r>
            <w:r w:rsidR="00B52B07">
              <w:t>02</w:t>
            </w:r>
          </w:p>
        </w:tc>
        <w:tc>
          <w:tcPr>
            <w:tcW w:w="1701" w:type="dxa"/>
            <w:vAlign w:val="center"/>
          </w:tcPr>
          <w:p w14:paraId="3A909E72" w14:textId="771D2C84" w:rsidR="00D105C5" w:rsidRDefault="001A688A">
            <w:r>
              <w:t>Chair</w:t>
            </w:r>
          </w:p>
        </w:tc>
      </w:tr>
      <w:tr w:rsidR="00D105C5" w14:paraId="1088947A" w14:textId="77777777" w:rsidTr="00B52B07">
        <w:trPr>
          <w:trHeight w:val="340"/>
        </w:trPr>
        <w:tc>
          <w:tcPr>
            <w:tcW w:w="642" w:type="dxa"/>
            <w:vAlign w:val="center"/>
          </w:tcPr>
          <w:p w14:paraId="01E71F88" w14:textId="5375D77D" w:rsidR="00D105C5" w:rsidRPr="000808E0" w:rsidRDefault="00D105C5" w:rsidP="00797DAD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3</w:t>
            </w:r>
          </w:p>
        </w:tc>
        <w:tc>
          <w:tcPr>
            <w:tcW w:w="1763" w:type="dxa"/>
            <w:vAlign w:val="center"/>
          </w:tcPr>
          <w:p w14:paraId="1AB16718" w14:textId="22D8FF7F" w:rsidR="00D105C5" w:rsidRDefault="00D105C5" w:rsidP="00797DAD">
            <w:pPr>
              <w:jc w:val="center"/>
            </w:pPr>
            <w:r>
              <w:t xml:space="preserve">5 </w:t>
            </w:r>
          </w:p>
        </w:tc>
        <w:tc>
          <w:tcPr>
            <w:tcW w:w="5251" w:type="dxa"/>
            <w:vAlign w:val="center"/>
          </w:tcPr>
          <w:p w14:paraId="638ADBA2" w14:textId="77777777" w:rsidR="00D105C5" w:rsidRDefault="00D105C5">
            <w:pPr>
              <w:rPr>
                <w:b/>
                <w:bCs/>
              </w:rPr>
            </w:pPr>
            <w:r w:rsidRPr="00237CFD">
              <w:rPr>
                <w:b/>
                <w:bCs/>
              </w:rPr>
              <w:t>Approval of Minutes of SWPHC17 Meeting</w:t>
            </w:r>
          </w:p>
          <w:p w14:paraId="22CCD086" w14:textId="1DDF5C6E" w:rsidR="00237CFD" w:rsidRPr="00237CFD" w:rsidRDefault="00237CFD">
            <w:r>
              <w:t xml:space="preserve">Approval of the SWPHC17 </w:t>
            </w:r>
            <w:r w:rsidR="008C7224">
              <w:t>m</w:t>
            </w:r>
            <w:r>
              <w:t>inutes</w:t>
            </w:r>
          </w:p>
        </w:tc>
        <w:tc>
          <w:tcPr>
            <w:tcW w:w="1701" w:type="dxa"/>
            <w:vAlign w:val="center"/>
          </w:tcPr>
          <w:p w14:paraId="5C1EBA08" w14:textId="3CF62223" w:rsidR="00D105C5" w:rsidRPr="00237CFD" w:rsidRDefault="00D105C5">
            <w:r w:rsidRPr="00237CFD">
              <w:t>SWPHC18-</w:t>
            </w:r>
            <w:r w:rsidR="00B52B07">
              <w:t>03</w:t>
            </w:r>
          </w:p>
        </w:tc>
        <w:tc>
          <w:tcPr>
            <w:tcW w:w="1701" w:type="dxa"/>
            <w:vAlign w:val="center"/>
          </w:tcPr>
          <w:p w14:paraId="26687621" w14:textId="64FDCB99" w:rsidR="00D105C5" w:rsidRDefault="001A688A">
            <w:r>
              <w:t>Chair</w:t>
            </w:r>
          </w:p>
        </w:tc>
      </w:tr>
      <w:tr w:rsidR="00D105C5" w14:paraId="60CE1F3D" w14:textId="77777777" w:rsidTr="00F70E39">
        <w:trPr>
          <w:trHeight w:val="340"/>
        </w:trPr>
        <w:tc>
          <w:tcPr>
            <w:tcW w:w="642" w:type="dxa"/>
            <w:vAlign w:val="center"/>
          </w:tcPr>
          <w:p w14:paraId="1FBEE104" w14:textId="151F623C" w:rsidR="00D105C5" w:rsidRPr="000808E0" w:rsidRDefault="00D105C5" w:rsidP="00797DAD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4</w:t>
            </w:r>
          </w:p>
        </w:tc>
        <w:tc>
          <w:tcPr>
            <w:tcW w:w="1763" w:type="dxa"/>
            <w:vAlign w:val="center"/>
          </w:tcPr>
          <w:p w14:paraId="78CB2846" w14:textId="78CEA297" w:rsidR="00AC52E8" w:rsidRDefault="00AC52E8" w:rsidP="00F2197B">
            <w:pPr>
              <w:jc w:val="center"/>
            </w:pPr>
            <w:r>
              <w:t>30</w:t>
            </w:r>
          </w:p>
        </w:tc>
        <w:tc>
          <w:tcPr>
            <w:tcW w:w="5251" w:type="dxa"/>
          </w:tcPr>
          <w:p w14:paraId="2A21707F" w14:textId="77777777" w:rsidR="00D105C5" w:rsidRPr="00237CFD" w:rsidRDefault="00D105C5">
            <w:pPr>
              <w:rPr>
                <w:b/>
                <w:bCs/>
              </w:rPr>
            </w:pPr>
            <w:r w:rsidRPr="00237CFD">
              <w:rPr>
                <w:b/>
                <w:bCs/>
              </w:rPr>
              <w:t>Matters arising from Minutes of SWPHC17</w:t>
            </w:r>
          </w:p>
          <w:p w14:paraId="24D4ECC2" w14:textId="3583C8CE" w:rsidR="00D105C5" w:rsidRPr="00237CFD" w:rsidRDefault="00237CFD" w:rsidP="00237CFD">
            <w:r w:rsidRPr="00237CFD">
              <w:t>List of Actions from SWPHC1</w:t>
            </w:r>
            <w:r>
              <w:t>7</w:t>
            </w:r>
            <w:r w:rsidRPr="00237CFD">
              <w:t xml:space="preserve"> is reviewed and updated</w:t>
            </w:r>
          </w:p>
        </w:tc>
        <w:tc>
          <w:tcPr>
            <w:tcW w:w="1701" w:type="dxa"/>
          </w:tcPr>
          <w:p w14:paraId="7A7A86E0" w14:textId="77777777" w:rsidR="001A688A" w:rsidRDefault="001A688A"/>
          <w:p w14:paraId="5191739F" w14:textId="4399B326" w:rsidR="00D105C5" w:rsidRPr="00B52B07" w:rsidRDefault="00B52B07">
            <w:r>
              <w:t>SWPHC18-04</w:t>
            </w:r>
          </w:p>
        </w:tc>
        <w:tc>
          <w:tcPr>
            <w:tcW w:w="1701" w:type="dxa"/>
            <w:vAlign w:val="center"/>
          </w:tcPr>
          <w:p w14:paraId="178B948A" w14:textId="304252BA" w:rsidR="00D105C5" w:rsidRPr="00D105C5" w:rsidRDefault="00D105C5">
            <w:r w:rsidRPr="00D105C5">
              <w:t>Chair</w:t>
            </w:r>
          </w:p>
        </w:tc>
      </w:tr>
      <w:tr w:rsidR="00820DC8" w14:paraId="12F255C4" w14:textId="77777777" w:rsidTr="00F70E39">
        <w:trPr>
          <w:trHeight w:val="340"/>
        </w:trPr>
        <w:tc>
          <w:tcPr>
            <w:tcW w:w="642" w:type="dxa"/>
            <w:vAlign w:val="center"/>
          </w:tcPr>
          <w:p w14:paraId="6A640992" w14:textId="6E49130D" w:rsidR="00820DC8" w:rsidRPr="000808E0" w:rsidRDefault="00820DC8" w:rsidP="00D3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3" w:type="dxa"/>
            <w:vAlign w:val="center"/>
          </w:tcPr>
          <w:p w14:paraId="1AD00ECB" w14:textId="77777777" w:rsidR="00820DC8" w:rsidRDefault="00820DC8" w:rsidP="00D37B2B">
            <w:pPr>
              <w:jc w:val="center"/>
            </w:pPr>
            <w:r>
              <w:t>10</w:t>
            </w:r>
          </w:p>
        </w:tc>
        <w:tc>
          <w:tcPr>
            <w:tcW w:w="5251" w:type="dxa"/>
          </w:tcPr>
          <w:p w14:paraId="3AD432AD" w14:textId="77777777" w:rsidR="00820DC8" w:rsidRDefault="00820DC8" w:rsidP="00D37B2B">
            <w:pPr>
              <w:rPr>
                <w:b/>
                <w:bCs/>
              </w:rPr>
            </w:pPr>
            <w:r w:rsidRPr="000808E0">
              <w:rPr>
                <w:b/>
                <w:bCs/>
              </w:rPr>
              <w:t>SWPHC Statutes</w:t>
            </w:r>
          </w:p>
          <w:p w14:paraId="79A8E1C6" w14:textId="77777777" w:rsidR="00820DC8" w:rsidRDefault="00820DC8" w:rsidP="00D37B2B">
            <w:r w:rsidRPr="000808E0">
              <w:t>Review the current SWPHC Statutes</w:t>
            </w:r>
          </w:p>
          <w:p w14:paraId="5EEA5B58" w14:textId="77777777" w:rsidR="00820DC8" w:rsidRPr="000808E0" w:rsidRDefault="00820DC8" w:rsidP="00D37B2B">
            <w:r>
              <w:t>SWPHC17: Agenda Item 6.2, Action 7 refers</w:t>
            </w:r>
          </w:p>
        </w:tc>
        <w:tc>
          <w:tcPr>
            <w:tcW w:w="1701" w:type="dxa"/>
          </w:tcPr>
          <w:p w14:paraId="5FBF26E5" w14:textId="77777777" w:rsidR="00820DC8" w:rsidRDefault="00820DC8" w:rsidP="00D37B2B"/>
          <w:p w14:paraId="4343F68F" w14:textId="4CA09B09" w:rsidR="00820DC8" w:rsidRDefault="00820DC8" w:rsidP="00D37B2B">
            <w:r>
              <w:t>SWPHC18-</w:t>
            </w:r>
            <w:r w:rsidR="00B52B07">
              <w:t>05</w:t>
            </w:r>
          </w:p>
        </w:tc>
        <w:tc>
          <w:tcPr>
            <w:tcW w:w="1701" w:type="dxa"/>
            <w:vAlign w:val="center"/>
          </w:tcPr>
          <w:p w14:paraId="21569DD9" w14:textId="5DF89847" w:rsidR="00820DC8" w:rsidRDefault="004F5C84" w:rsidP="00D37B2B">
            <w:r>
              <w:t>Chair</w:t>
            </w:r>
            <w:r w:rsidR="00820DC8">
              <w:t xml:space="preserve"> / All</w:t>
            </w:r>
          </w:p>
        </w:tc>
      </w:tr>
      <w:tr w:rsidR="00D105C5" w14:paraId="3700BFD5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2FF3BC26" w14:textId="5B4DD4BF" w:rsidR="00D105C5" w:rsidRPr="000808E0" w:rsidRDefault="00820DC8" w:rsidP="0079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63" w:type="dxa"/>
            <w:vAlign w:val="center"/>
          </w:tcPr>
          <w:p w14:paraId="3485C237" w14:textId="1D6C343F" w:rsidR="00D105C5" w:rsidRDefault="00D105C5" w:rsidP="00797DAD">
            <w:pPr>
              <w:jc w:val="center"/>
            </w:pPr>
          </w:p>
        </w:tc>
        <w:tc>
          <w:tcPr>
            <w:tcW w:w="5251" w:type="dxa"/>
            <w:vAlign w:val="center"/>
          </w:tcPr>
          <w:p w14:paraId="0A788B9B" w14:textId="7F328B7C" w:rsidR="00D105C5" w:rsidRPr="001B6DCD" w:rsidRDefault="00D105C5">
            <w:pPr>
              <w:rPr>
                <w:i/>
                <w:iCs/>
              </w:rPr>
            </w:pPr>
            <w:r w:rsidRPr="00237CFD">
              <w:rPr>
                <w:b/>
                <w:bCs/>
              </w:rPr>
              <w:t>IHO matters</w:t>
            </w:r>
          </w:p>
        </w:tc>
        <w:tc>
          <w:tcPr>
            <w:tcW w:w="1701" w:type="dxa"/>
          </w:tcPr>
          <w:p w14:paraId="266F64E4" w14:textId="77777777" w:rsidR="00D105C5" w:rsidRDefault="00D105C5"/>
        </w:tc>
        <w:tc>
          <w:tcPr>
            <w:tcW w:w="1701" w:type="dxa"/>
            <w:vAlign w:val="center"/>
          </w:tcPr>
          <w:p w14:paraId="4D9061B2" w14:textId="540D89E1" w:rsidR="00D105C5" w:rsidRDefault="00D105C5"/>
        </w:tc>
      </w:tr>
      <w:tr w:rsidR="00D105C5" w14:paraId="4941D1A0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029870F3" w14:textId="1775EB1A" w:rsidR="00D105C5" w:rsidRPr="000808E0" w:rsidRDefault="00820DC8" w:rsidP="0079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04E84">
              <w:rPr>
                <w:b/>
                <w:bCs/>
              </w:rPr>
              <w:t>.1</w:t>
            </w:r>
          </w:p>
        </w:tc>
        <w:tc>
          <w:tcPr>
            <w:tcW w:w="1763" w:type="dxa"/>
            <w:vAlign w:val="center"/>
          </w:tcPr>
          <w:p w14:paraId="2D31BC5F" w14:textId="348603DF" w:rsidR="00D105C5" w:rsidRDefault="00C713E2" w:rsidP="00797DAD">
            <w:pPr>
              <w:jc w:val="center"/>
            </w:pPr>
            <w:r>
              <w:t>30</w:t>
            </w:r>
          </w:p>
        </w:tc>
        <w:tc>
          <w:tcPr>
            <w:tcW w:w="5251" w:type="dxa"/>
            <w:vAlign w:val="center"/>
          </w:tcPr>
          <w:p w14:paraId="393B23FB" w14:textId="77777777" w:rsidR="00D105C5" w:rsidRDefault="00D105C5" w:rsidP="00237CFD">
            <w:pPr>
              <w:rPr>
                <w:b/>
                <w:bCs/>
              </w:rPr>
            </w:pPr>
            <w:r w:rsidRPr="00237CFD">
              <w:rPr>
                <w:b/>
                <w:bCs/>
              </w:rPr>
              <w:t>IHO Secretariat Report</w:t>
            </w:r>
          </w:p>
          <w:p w14:paraId="2BF3232A" w14:textId="77777777" w:rsidR="00F9289F" w:rsidRDefault="00237CFD" w:rsidP="00237CFD">
            <w:r w:rsidRPr="00237CFD">
              <w:t>IHO Director will provide the report</w:t>
            </w:r>
            <w:r w:rsidR="00F9289F">
              <w:t xml:space="preserve"> which includes:</w:t>
            </w:r>
          </w:p>
          <w:p w14:paraId="001E4ACE" w14:textId="1A1AC779" w:rsidR="00F9289F" w:rsidRDefault="00F9289F" w:rsidP="00F9289F">
            <w:pPr>
              <w:pStyle w:val="ListParagraph"/>
              <w:numPr>
                <w:ilvl w:val="0"/>
                <w:numId w:val="1"/>
              </w:numPr>
              <w:ind w:left="471"/>
            </w:pPr>
            <w:r>
              <w:t>Outcome of 2</w:t>
            </w:r>
            <w:r w:rsidRPr="00F9289F">
              <w:rPr>
                <w:vertAlign w:val="superscript"/>
              </w:rPr>
              <w:t>nd</w:t>
            </w:r>
            <w:r>
              <w:t xml:space="preserve"> Session of the IHO Assembly (A2)</w:t>
            </w:r>
          </w:p>
          <w:p w14:paraId="5DDBD58A" w14:textId="77777777" w:rsidR="00237CFD" w:rsidRDefault="00F9289F" w:rsidP="00F9289F">
            <w:pPr>
              <w:pStyle w:val="ListParagraph"/>
              <w:numPr>
                <w:ilvl w:val="0"/>
                <w:numId w:val="1"/>
              </w:numPr>
              <w:ind w:left="471"/>
            </w:pPr>
            <w:r>
              <w:t>SWPHC Membership and IHO Membership</w:t>
            </w:r>
          </w:p>
          <w:p w14:paraId="681454CA" w14:textId="41C794D2" w:rsidR="00F9289F" w:rsidRPr="00237CFD" w:rsidRDefault="00F9289F" w:rsidP="00F9289F">
            <w:pPr>
              <w:pStyle w:val="ListParagraph"/>
              <w:numPr>
                <w:ilvl w:val="0"/>
                <w:numId w:val="1"/>
              </w:numPr>
              <w:ind w:left="471"/>
            </w:pPr>
            <w:r>
              <w:t>Outcome of 4</w:t>
            </w:r>
            <w:r w:rsidRPr="00F9289F">
              <w:rPr>
                <w:vertAlign w:val="superscript"/>
              </w:rPr>
              <w:t>th</w:t>
            </w:r>
            <w:r>
              <w:t xml:space="preserve"> IHO Council (C4)</w:t>
            </w:r>
          </w:p>
        </w:tc>
        <w:tc>
          <w:tcPr>
            <w:tcW w:w="1701" w:type="dxa"/>
          </w:tcPr>
          <w:p w14:paraId="3002BF16" w14:textId="77777777" w:rsidR="00D138C5" w:rsidRDefault="00D138C5"/>
          <w:p w14:paraId="1003A16F" w14:textId="77777777" w:rsidR="00D138C5" w:rsidRDefault="00D138C5"/>
          <w:p w14:paraId="791FCC31" w14:textId="4C6E31F2" w:rsidR="00D105C5" w:rsidRDefault="00D105C5">
            <w:r>
              <w:t>SWPHC18-</w:t>
            </w:r>
            <w:r w:rsidR="00D138C5">
              <w:t>06.1</w:t>
            </w:r>
          </w:p>
        </w:tc>
        <w:tc>
          <w:tcPr>
            <w:tcW w:w="1701" w:type="dxa"/>
            <w:vAlign w:val="center"/>
          </w:tcPr>
          <w:p w14:paraId="66C8ADB0" w14:textId="77777777" w:rsidR="00F9289F" w:rsidRDefault="00D105C5">
            <w:r>
              <w:t>IHO Director</w:t>
            </w:r>
          </w:p>
          <w:p w14:paraId="6F05B6C7" w14:textId="5A0401DF" w:rsidR="00F9289F" w:rsidRDefault="00F9289F">
            <w:r>
              <w:t xml:space="preserve">SWPHC </w:t>
            </w:r>
            <w:r w:rsidRPr="00237CFD">
              <w:t xml:space="preserve">Council </w:t>
            </w:r>
            <w:r>
              <w:t>Representative</w:t>
            </w:r>
            <w:r w:rsidRPr="00237CFD">
              <w:t xml:space="preserve"> </w:t>
            </w:r>
            <w:r>
              <w:t>(AU)</w:t>
            </w:r>
          </w:p>
        </w:tc>
      </w:tr>
      <w:tr w:rsidR="00D105C5" w14:paraId="62DD588A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0146807A" w14:textId="34DC15EB" w:rsidR="00D105C5" w:rsidRPr="000808E0" w:rsidRDefault="00820DC8" w:rsidP="0079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04E84">
              <w:rPr>
                <w:b/>
                <w:bCs/>
              </w:rPr>
              <w:t>.</w:t>
            </w:r>
            <w:r w:rsidR="00C713E2">
              <w:rPr>
                <w:b/>
                <w:bCs/>
              </w:rPr>
              <w:t>2</w:t>
            </w:r>
          </w:p>
        </w:tc>
        <w:tc>
          <w:tcPr>
            <w:tcW w:w="1763" w:type="dxa"/>
            <w:vAlign w:val="center"/>
          </w:tcPr>
          <w:p w14:paraId="08BB664C" w14:textId="6634BE24" w:rsidR="00D105C5" w:rsidRDefault="00D105C5" w:rsidP="00797DAD">
            <w:pPr>
              <w:jc w:val="center"/>
            </w:pPr>
            <w:r>
              <w:t>10</w:t>
            </w:r>
          </w:p>
        </w:tc>
        <w:tc>
          <w:tcPr>
            <w:tcW w:w="5251" w:type="dxa"/>
          </w:tcPr>
          <w:p w14:paraId="3080A46A" w14:textId="6664D095" w:rsidR="00D105C5" w:rsidRDefault="00D105C5" w:rsidP="00924D59">
            <w:pPr>
              <w:ind w:left="173"/>
              <w:rPr>
                <w:b/>
                <w:bCs/>
              </w:rPr>
            </w:pPr>
            <w:r w:rsidRPr="00237CFD">
              <w:rPr>
                <w:b/>
                <w:bCs/>
              </w:rPr>
              <w:t>Highlights of IRCC12</w:t>
            </w:r>
          </w:p>
          <w:p w14:paraId="44A2DC50" w14:textId="0906B1A0" w:rsidR="00237CFD" w:rsidRPr="00237CFD" w:rsidRDefault="006448C9" w:rsidP="00924D59">
            <w:pPr>
              <w:ind w:left="173"/>
            </w:pPr>
            <w:r>
              <w:t>Chair</w:t>
            </w:r>
            <w:r w:rsidR="00237CFD" w:rsidRPr="00237CFD">
              <w:t xml:space="preserve"> will provide an overview of the SWPHC report to IRCC1</w:t>
            </w:r>
            <w:r w:rsidR="000808E0">
              <w:t>2</w:t>
            </w:r>
            <w:r w:rsidR="00237CFD" w:rsidRPr="00237CFD">
              <w:t xml:space="preserve"> </w:t>
            </w:r>
            <w:r w:rsidR="008C7224">
              <w:t>m</w:t>
            </w:r>
            <w:r w:rsidR="00237CFD" w:rsidRPr="00237CFD">
              <w:t>eeting</w:t>
            </w:r>
            <w:r w:rsidR="008C7224">
              <w:t xml:space="preserve"> and the IRCC12 report</w:t>
            </w:r>
          </w:p>
          <w:p w14:paraId="6DA63102" w14:textId="77777777" w:rsidR="00D105C5" w:rsidRDefault="00D105C5" w:rsidP="004542C4">
            <w:pPr>
              <w:ind w:left="319"/>
              <w:rPr>
                <w:i/>
                <w:iCs/>
              </w:rPr>
            </w:pPr>
            <w:r>
              <w:rPr>
                <w:i/>
                <w:iCs/>
              </w:rPr>
              <w:t>SWPHC Report to IRCC12</w:t>
            </w:r>
          </w:p>
          <w:p w14:paraId="185017E7" w14:textId="7F15D262" w:rsidR="00D105C5" w:rsidRPr="00924D59" w:rsidRDefault="00D105C5" w:rsidP="00D105C5">
            <w:pPr>
              <w:ind w:left="319"/>
              <w:rPr>
                <w:i/>
                <w:iCs/>
              </w:rPr>
            </w:pPr>
            <w:r>
              <w:rPr>
                <w:i/>
                <w:iCs/>
              </w:rPr>
              <w:t>IRCC12 Report</w:t>
            </w:r>
          </w:p>
        </w:tc>
        <w:tc>
          <w:tcPr>
            <w:tcW w:w="1701" w:type="dxa"/>
          </w:tcPr>
          <w:p w14:paraId="224EE65C" w14:textId="77777777" w:rsidR="00D105C5" w:rsidRDefault="00D105C5"/>
          <w:p w14:paraId="1DD3AB7E" w14:textId="77777777" w:rsidR="00237CFD" w:rsidRDefault="00237CFD"/>
          <w:p w14:paraId="6CC459E9" w14:textId="77777777" w:rsidR="00237CFD" w:rsidRDefault="00237CFD"/>
          <w:p w14:paraId="3A6B80C2" w14:textId="1B03A634" w:rsidR="00D105C5" w:rsidRDefault="00D105C5">
            <w:r>
              <w:t>SWPHC18-</w:t>
            </w:r>
            <w:r w:rsidR="00D138C5">
              <w:t>06.2A</w:t>
            </w:r>
          </w:p>
          <w:p w14:paraId="44816242" w14:textId="1BF2DDB7" w:rsidR="0009512F" w:rsidRDefault="00237CFD">
            <w:r>
              <w:t>SWPHC18-</w:t>
            </w:r>
            <w:r w:rsidR="00D138C5">
              <w:t>06.2B</w:t>
            </w:r>
          </w:p>
        </w:tc>
        <w:tc>
          <w:tcPr>
            <w:tcW w:w="1701" w:type="dxa"/>
            <w:vAlign w:val="center"/>
          </w:tcPr>
          <w:p w14:paraId="53B1B0ED" w14:textId="52EE7E04" w:rsidR="00D105C5" w:rsidRDefault="006448C9">
            <w:r>
              <w:t>Chair</w:t>
            </w:r>
          </w:p>
        </w:tc>
      </w:tr>
      <w:tr w:rsidR="00D105C5" w14:paraId="0FE83FA0" w14:textId="77777777" w:rsidTr="00820DC8">
        <w:trPr>
          <w:trHeight w:val="340"/>
        </w:trPr>
        <w:tc>
          <w:tcPr>
            <w:tcW w:w="642" w:type="dxa"/>
            <w:shd w:val="clear" w:color="auto" w:fill="B4C6E7" w:themeFill="accent1" w:themeFillTint="66"/>
            <w:vAlign w:val="center"/>
          </w:tcPr>
          <w:p w14:paraId="699DEC36" w14:textId="77777777" w:rsidR="00D105C5" w:rsidRDefault="00D105C5" w:rsidP="006F640E">
            <w:pPr>
              <w:jc w:val="center"/>
            </w:pPr>
          </w:p>
        </w:tc>
        <w:tc>
          <w:tcPr>
            <w:tcW w:w="1763" w:type="dxa"/>
            <w:shd w:val="clear" w:color="auto" w:fill="B4C6E7" w:themeFill="accent1" w:themeFillTint="66"/>
            <w:vAlign w:val="center"/>
          </w:tcPr>
          <w:p w14:paraId="6A7BB698" w14:textId="6582BBDB" w:rsidR="00D105C5" w:rsidRPr="00327AF8" w:rsidRDefault="00D105C5" w:rsidP="006F640E">
            <w:pPr>
              <w:jc w:val="center"/>
              <w:rPr>
                <w:b/>
                <w:bCs/>
              </w:rPr>
            </w:pPr>
            <w:r w:rsidRPr="00327AF8">
              <w:rPr>
                <w:b/>
                <w:bCs/>
              </w:rPr>
              <w:t>1</w:t>
            </w:r>
            <w:r>
              <w:rPr>
                <w:b/>
                <w:bCs/>
              </w:rPr>
              <w:t>3:00</w:t>
            </w:r>
            <w:r w:rsidRPr="00327AF8">
              <w:rPr>
                <w:b/>
                <w:bCs/>
              </w:rPr>
              <w:t>-1</w:t>
            </w:r>
            <w:r>
              <w:rPr>
                <w:b/>
                <w:bCs/>
              </w:rPr>
              <w:t>3:</w:t>
            </w:r>
            <w:r w:rsidR="001C5102">
              <w:rPr>
                <w:b/>
                <w:bCs/>
              </w:rPr>
              <w:t>20</w:t>
            </w:r>
          </w:p>
        </w:tc>
        <w:tc>
          <w:tcPr>
            <w:tcW w:w="5251" w:type="dxa"/>
            <w:shd w:val="clear" w:color="auto" w:fill="B4C6E7" w:themeFill="accent1" w:themeFillTint="66"/>
            <w:vAlign w:val="center"/>
          </w:tcPr>
          <w:p w14:paraId="2718E366" w14:textId="0ADCEB63" w:rsidR="00D105C5" w:rsidRPr="00327AF8" w:rsidRDefault="00D105C5" w:rsidP="006F640E">
            <w:pPr>
              <w:rPr>
                <w:b/>
                <w:bCs/>
                <w:i/>
                <w:iCs/>
              </w:rPr>
            </w:pPr>
            <w:r w:rsidRPr="00327AF8">
              <w:rPr>
                <w:b/>
                <w:bCs/>
                <w:i/>
                <w:iCs/>
              </w:rPr>
              <w:t>Break</w:t>
            </w:r>
            <w:r>
              <w:rPr>
                <w:b/>
                <w:bCs/>
                <w:i/>
                <w:iCs/>
              </w:rPr>
              <w:t xml:space="preserve"> &amp; photo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09ACC6F" w14:textId="77777777" w:rsidR="00D105C5" w:rsidRPr="00042A42" w:rsidRDefault="00D105C5" w:rsidP="006F640E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0D89567" w14:textId="436AFDED" w:rsidR="00D105C5" w:rsidRDefault="00D105C5" w:rsidP="006F640E"/>
        </w:tc>
      </w:tr>
      <w:tr w:rsidR="00820DC8" w14:paraId="5AAB37D0" w14:textId="77777777" w:rsidTr="00F2197B">
        <w:trPr>
          <w:trHeight w:val="340"/>
        </w:trPr>
        <w:tc>
          <w:tcPr>
            <w:tcW w:w="642" w:type="dxa"/>
          </w:tcPr>
          <w:p w14:paraId="100844D0" w14:textId="77777777" w:rsidR="00820DC8" w:rsidRPr="000808E0" w:rsidRDefault="00820DC8" w:rsidP="00D37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</w:t>
            </w:r>
          </w:p>
        </w:tc>
        <w:tc>
          <w:tcPr>
            <w:tcW w:w="1763" w:type="dxa"/>
            <w:vAlign w:val="center"/>
          </w:tcPr>
          <w:p w14:paraId="2844A3AD" w14:textId="77777777" w:rsidR="00820DC8" w:rsidRDefault="00820DC8" w:rsidP="00D37B2B">
            <w:pPr>
              <w:jc w:val="center"/>
            </w:pPr>
            <w:r>
              <w:t xml:space="preserve">10 </w:t>
            </w:r>
          </w:p>
        </w:tc>
        <w:tc>
          <w:tcPr>
            <w:tcW w:w="5251" w:type="dxa"/>
          </w:tcPr>
          <w:p w14:paraId="6C47DB98" w14:textId="77777777" w:rsidR="00820DC8" w:rsidRDefault="00820DC8" w:rsidP="00D37B2B">
            <w:pPr>
              <w:ind w:left="173"/>
              <w:rPr>
                <w:b/>
                <w:bCs/>
              </w:rPr>
            </w:pPr>
            <w:r w:rsidRPr="003A2117">
              <w:rPr>
                <w:b/>
                <w:bCs/>
              </w:rPr>
              <w:t>Highlights of HSSC12</w:t>
            </w:r>
          </w:p>
          <w:p w14:paraId="1BC03575" w14:textId="77777777" w:rsidR="00820DC8" w:rsidRPr="000808E0" w:rsidRDefault="00820DC8" w:rsidP="00D37B2B">
            <w:pPr>
              <w:ind w:left="173"/>
            </w:pPr>
            <w:r>
              <w:t>FR will provide an overview of the HSSC12 meeting</w:t>
            </w:r>
          </w:p>
          <w:p w14:paraId="37CF77E3" w14:textId="77777777" w:rsidR="00820DC8" w:rsidRPr="003A2117" w:rsidRDefault="00820DC8" w:rsidP="00D37B2B">
            <w:pPr>
              <w:ind w:left="317"/>
              <w:rPr>
                <w:b/>
                <w:bCs/>
              </w:rPr>
            </w:pPr>
            <w:r w:rsidRPr="003A2117">
              <w:rPr>
                <w:i/>
                <w:iCs/>
              </w:rPr>
              <w:t>HSSC12 Report</w:t>
            </w:r>
          </w:p>
        </w:tc>
        <w:tc>
          <w:tcPr>
            <w:tcW w:w="1701" w:type="dxa"/>
          </w:tcPr>
          <w:p w14:paraId="2D3703A7" w14:textId="77777777" w:rsidR="00820DC8" w:rsidRDefault="00820DC8" w:rsidP="00D37B2B"/>
          <w:p w14:paraId="3293DC62" w14:textId="77777777" w:rsidR="00820DC8" w:rsidRDefault="00820DC8" w:rsidP="00D37B2B"/>
          <w:p w14:paraId="6D7A76B6" w14:textId="533DB106" w:rsidR="00820DC8" w:rsidRDefault="00820DC8" w:rsidP="00D37B2B">
            <w:r>
              <w:t>SWPHC18-</w:t>
            </w:r>
            <w:r w:rsidR="00D138C5">
              <w:t>06.3</w:t>
            </w:r>
          </w:p>
        </w:tc>
        <w:tc>
          <w:tcPr>
            <w:tcW w:w="1701" w:type="dxa"/>
          </w:tcPr>
          <w:p w14:paraId="0E291F87" w14:textId="77777777" w:rsidR="00820DC8" w:rsidRDefault="00820DC8" w:rsidP="00D37B2B">
            <w:r>
              <w:t>HSSC Vice-Chair (FR)</w:t>
            </w:r>
          </w:p>
        </w:tc>
      </w:tr>
      <w:tr w:rsidR="008F5C37" w14:paraId="396B3AC3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686B4C2F" w14:textId="24235E1E" w:rsidR="008F5C37" w:rsidRPr="000808E0" w:rsidRDefault="00820DC8" w:rsidP="00C46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04E84">
              <w:rPr>
                <w:b/>
                <w:bCs/>
              </w:rPr>
              <w:t>.</w:t>
            </w:r>
            <w:r w:rsidR="00C713E2">
              <w:rPr>
                <w:b/>
                <w:bCs/>
              </w:rPr>
              <w:t>4</w:t>
            </w:r>
          </w:p>
        </w:tc>
        <w:tc>
          <w:tcPr>
            <w:tcW w:w="1763" w:type="dxa"/>
            <w:vAlign w:val="center"/>
          </w:tcPr>
          <w:p w14:paraId="7756A10E" w14:textId="77777777" w:rsidR="008F5C37" w:rsidRDefault="008F5C37" w:rsidP="00C46A07">
            <w:pPr>
              <w:jc w:val="center"/>
            </w:pPr>
            <w:r>
              <w:t>10</w:t>
            </w:r>
          </w:p>
        </w:tc>
        <w:tc>
          <w:tcPr>
            <w:tcW w:w="5251" w:type="dxa"/>
          </w:tcPr>
          <w:p w14:paraId="516D96AA" w14:textId="77777777" w:rsidR="008F5C37" w:rsidRDefault="008F5C37" w:rsidP="00C46A07">
            <w:pPr>
              <w:ind w:left="173"/>
              <w:rPr>
                <w:b/>
                <w:bCs/>
              </w:rPr>
            </w:pPr>
            <w:r w:rsidRPr="000808E0">
              <w:rPr>
                <w:b/>
                <w:bCs/>
              </w:rPr>
              <w:t>Highlights of WENDWG10 and MSDIWG11</w:t>
            </w:r>
          </w:p>
          <w:p w14:paraId="676A406D" w14:textId="236274A8" w:rsidR="008F5C37" w:rsidRPr="00671018" w:rsidRDefault="008F5C37" w:rsidP="00671018">
            <w:pPr>
              <w:ind w:left="173"/>
            </w:pPr>
            <w:r>
              <w:t>US will provide an overview of the Worldwide ENC Database W</w:t>
            </w:r>
            <w:r w:rsidRPr="000808E0">
              <w:t>orking Group</w:t>
            </w:r>
            <w:r>
              <w:t xml:space="preserve"> (WENDWG) and the Marine Spatial Data Infrastructure</w:t>
            </w:r>
            <w:r w:rsidR="00671018">
              <w:t xml:space="preserve"> </w:t>
            </w:r>
            <w:r>
              <w:t>Working Group (MSDIWG)</w:t>
            </w:r>
          </w:p>
          <w:p w14:paraId="72368C35" w14:textId="77777777" w:rsidR="008F5C37" w:rsidRDefault="008F5C37" w:rsidP="00C46A07">
            <w:pPr>
              <w:ind w:left="317"/>
              <w:rPr>
                <w:i/>
                <w:iCs/>
              </w:rPr>
            </w:pPr>
            <w:r>
              <w:rPr>
                <w:i/>
                <w:iCs/>
              </w:rPr>
              <w:t>WENDWG10 Report</w:t>
            </w:r>
          </w:p>
          <w:p w14:paraId="31ADBBB3" w14:textId="77777777" w:rsidR="008F5C37" w:rsidRPr="00F66C7E" w:rsidRDefault="008F5C37" w:rsidP="00C46A07">
            <w:pPr>
              <w:ind w:left="317"/>
              <w:rPr>
                <w:i/>
                <w:iCs/>
              </w:rPr>
            </w:pPr>
            <w:r>
              <w:rPr>
                <w:i/>
                <w:iCs/>
              </w:rPr>
              <w:t>MSDIWG11 Report</w:t>
            </w:r>
          </w:p>
        </w:tc>
        <w:tc>
          <w:tcPr>
            <w:tcW w:w="1701" w:type="dxa"/>
          </w:tcPr>
          <w:p w14:paraId="1FB09B25" w14:textId="77777777" w:rsidR="008F5C37" w:rsidRDefault="008F5C37" w:rsidP="00C46A07"/>
          <w:p w14:paraId="11002C52" w14:textId="77777777" w:rsidR="00F2618E" w:rsidRDefault="00F2618E" w:rsidP="00C46A07"/>
          <w:p w14:paraId="76013B40" w14:textId="77777777" w:rsidR="00F2618E" w:rsidRDefault="00F2618E" w:rsidP="00C46A07"/>
          <w:p w14:paraId="50C33BA8" w14:textId="77777777" w:rsidR="00F2618E" w:rsidRDefault="00F2618E" w:rsidP="00C46A07"/>
          <w:p w14:paraId="0D607B25" w14:textId="68C06407" w:rsidR="00F2618E" w:rsidRDefault="00F2618E" w:rsidP="00C46A07">
            <w:r>
              <w:t>SWPHC18-</w:t>
            </w:r>
            <w:r w:rsidR="00D138C5">
              <w:t>06.4A</w:t>
            </w:r>
          </w:p>
          <w:p w14:paraId="710691F9" w14:textId="7D9222C3" w:rsidR="00F2618E" w:rsidRDefault="00F2618E" w:rsidP="00C46A07">
            <w:r>
              <w:t>SWPHC18-</w:t>
            </w:r>
            <w:r w:rsidR="00D138C5">
              <w:t>06.4B</w:t>
            </w:r>
          </w:p>
        </w:tc>
        <w:tc>
          <w:tcPr>
            <w:tcW w:w="1701" w:type="dxa"/>
            <w:vAlign w:val="center"/>
          </w:tcPr>
          <w:p w14:paraId="4ABF349E" w14:textId="77777777" w:rsidR="008F5C37" w:rsidRDefault="006448C9" w:rsidP="00C46A07">
            <w:r>
              <w:t>WENDWG Chair (</w:t>
            </w:r>
            <w:r w:rsidR="008F5C37">
              <w:t>US</w:t>
            </w:r>
            <w:r>
              <w:t>)</w:t>
            </w:r>
          </w:p>
          <w:p w14:paraId="241AF665" w14:textId="206A4218" w:rsidR="006448C9" w:rsidRDefault="006448C9" w:rsidP="00C46A07">
            <w:r>
              <w:t>MSDIWG Vice-Chair (US)</w:t>
            </w:r>
          </w:p>
        </w:tc>
      </w:tr>
      <w:tr w:rsidR="00D105C5" w14:paraId="556FD9A0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1C2C7E07" w14:textId="2D7A5174" w:rsidR="00D105C5" w:rsidRPr="000808E0" w:rsidRDefault="00D105C5" w:rsidP="00373F73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7</w:t>
            </w:r>
          </w:p>
        </w:tc>
        <w:tc>
          <w:tcPr>
            <w:tcW w:w="1763" w:type="dxa"/>
            <w:vAlign w:val="center"/>
          </w:tcPr>
          <w:p w14:paraId="71EBA09E" w14:textId="44BF97C7" w:rsidR="00D105C5" w:rsidRDefault="00D105C5" w:rsidP="00926BF5">
            <w:pPr>
              <w:jc w:val="center"/>
            </w:pPr>
            <w:r>
              <w:t>2</w:t>
            </w:r>
            <w:r w:rsidR="00004716">
              <w:t>0</w:t>
            </w:r>
          </w:p>
        </w:tc>
        <w:tc>
          <w:tcPr>
            <w:tcW w:w="5251" w:type="dxa"/>
          </w:tcPr>
          <w:p w14:paraId="00A0A58C" w14:textId="77777777" w:rsidR="00D105C5" w:rsidRPr="000808E0" w:rsidRDefault="006A3F2C" w:rsidP="00926BF5">
            <w:pPr>
              <w:rPr>
                <w:b/>
                <w:bCs/>
              </w:rPr>
            </w:pPr>
            <w:r w:rsidRPr="000808E0">
              <w:rPr>
                <w:b/>
                <w:bCs/>
              </w:rPr>
              <w:t xml:space="preserve">Summary of </w:t>
            </w:r>
            <w:r w:rsidR="00D105C5" w:rsidRPr="000808E0">
              <w:rPr>
                <w:b/>
                <w:bCs/>
              </w:rPr>
              <w:t>National Report</w:t>
            </w:r>
            <w:r w:rsidR="0009512F" w:rsidRPr="000808E0">
              <w:rPr>
                <w:b/>
                <w:bCs/>
              </w:rPr>
              <w:t>s</w:t>
            </w:r>
          </w:p>
          <w:p w14:paraId="32E39A45" w14:textId="77777777" w:rsidR="006A3F2C" w:rsidRDefault="00042F21" w:rsidP="006A3F2C">
            <w:r>
              <w:t xml:space="preserve">SWPHC </w:t>
            </w:r>
            <w:r w:rsidR="006A3F2C">
              <w:t xml:space="preserve">Secretariat will summarise the important parts of the National Reports from Member States, Associate Members and Observers, regarding the achievements, challenges </w:t>
            </w:r>
            <w:r>
              <w:t>faced,</w:t>
            </w:r>
            <w:r w:rsidR="006A3F2C">
              <w:t xml:space="preserve"> and lessons learned.</w:t>
            </w:r>
          </w:p>
          <w:p w14:paraId="777DB193" w14:textId="303FACE2" w:rsidR="00D60B46" w:rsidRPr="006A3F2C" w:rsidRDefault="00D60B46" w:rsidP="006A3F2C">
            <w:r>
              <w:lastRenderedPageBreak/>
              <w:t xml:space="preserve">All National Reports </w:t>
            </w:r>
            <w:r w:rsidR="00B52B07">
              <w:t>will be</w:t>
            </w:r>
            <w:r>
              <w:t xml:space="preserve"> available on the website</w:t>
            </w:r>
            <w:r w:rsidR="00BE4D85">
              <w:t xml:space="preserve"> (AU, FJ, FR, NZ, PG, WS, SB, TO, UK, US, VU, CK, ID, KI, NR, NU, PW, MH, NC, TV)</w:t>
            </w:r>
          </w:p>
        </w:tc>
        <w:tc>
          <w:tcPr>
            <w:tcW w:w="1701" w:type="dxa"/>
          </w:tcPr>
          <w:p w14:paraId="72C0F06B" w14:textId="77777777" w:rsidR="008707CD" w:rsidRDefault="008707CD" w:rsidP="00926BF5"/>
          <w:p w14:paraId="132B8B12" w14:textId="2EF6360D" w:rsidR="00D105C5" w:rsidRDefault="006A3F2C" w:rsidP="00926BF5">
            <w:r>
              <w:t>SWPHC18-</w:t>
            </w:r>
            <w:r w:rsidR="00D60B46">
              <w:t>07A</w:t>
            </w:r>
          </w:p>
          <w:p w14:paraId="22562815" w14:textId="77777777" w:rsidR="00D60B46" w:rsidRDefault="00D60B46" w:rsidP="00926BF5"/>
          <w:p w14:paraId="3527641C" w14:textId="77777777" w:rsidR="00D60B46" w:rsidRDefault="00D60B46" w:rsidP="00926BF5"/>
          <w:p w14:paraId="615B6C34" w14:textId="77777777" w:rsidR="00D60B46" w:rsidRDefault="00D60B46" w:rsidP="00926BF5"/>
          <w:p w14:paraId="6D45DF76" w14:textId="5E40F9AC" w:rsidR="00D60B46" w:rsidRDefault="00D60B46" w:rsidP="00926BF5">
            <w:r>
              <w:lastRenderedPageBreak/>
              <w:t xml:space="preserve">SWPHC18-07B </w:t>
            </w:r>
            <w:r w:rsidR="00BE4D85">
              <w:t>to</w:t>
            </w:r>
            <w:r>
              <w:t xml:space="preserve"> 07</w:t>
            </w:r>
            <w:r w:rsidR="006E5A85">
              <w:t>U</w:t>
            </w:r>
          </w:p>
        </w:tc>
        <w:tc>
          <w:tcPr>
            <w:tcW w:w="1701" w:type="dxa"/>
            <w:vAlign w:val="center"/>
          </w:tcPr>
          <w:p w14:paraId="1CA06F0E" w14:textId="22B33BC2" w:rsidR="00D105C5" w:rsidRDefault="00715A53" w:rsidP="00744E3F">
            <w:r>
              <w:lastRenderedPageBreak/>
              <w:t>SWPHC Secretariat</w:t>
            </w:r>
          </w:p>
          <w:p w14:paraId="51083CAC" w14:textId="440C6761" w:rsidR="00D60B46" w:rsidRDefault="00D60B46" w:rsidP="00744E3F"/>
          <w:p w14:paraId="2AE6C65C" w14:textId="72549441" w:rsidR="00D60B46" w:rsidRDefault="00D60B46" w:rsidP="00744E3F"/>
          <w:p w14:paraId="31C883D7" w14:textId="74769D41" w:rsidR="00D60B46" w:rsidRDefault="00D60B46" w:rsidP="00744E3F"/>
          <w:p w14:paraId="2C124F10" w14:textId="15D81419" w:rsidR="00671018" w:rsidRPr="00671018" w:rsidRDefault="00671018" w:rsidP="00671018"/>
        </w:tc>
      </w:tr>
      <w:tr w:rsidR="00D105C5" w14:paraId="2C79DCE9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0C6C263E" w14:textId="4893890F" w:rsidR="00D105C5" w:rsidRPr="000808E0" w:rsidRDefault="00D105C5" w:rsidP="006F640E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lastRenderedPageBreak/>
              <w:t>8</w:t>
            </w:r>
          </w:p>
        </w:tc>
        <w:tc>
          <w:tcPr>
            <w:tcW w:w="1763" w:type="dxa"/>
            <w:vAlign w:val="center"/>
          </w:tcPr>
          <w:p w14:paraId="2C03D9CA" w14:textId="1CFBB3F0" w:rsidR="00D105C5" w:rsidRDefault="00BB75A4" w:rsidP="006F640E">
            <w:pPr>
              <w:jc w:val="center"/>
            </w:pPr>
            <w:r>
              <w:t>20</w:t>
            </w:r>
          </w:p>
        </w:tc>
        <w:tc>
          <w:tcPr>
            <w:tcW w:w="5251" w:type="dxa"/>
            <w:vAlign w:val="center"/>
          </w:tcPr>
          <w:p w14:paraId="59803056" w14:textId="526E8BF7" w:rsidR="001B6484" w:rsidRDefault="00E03484" w:rsidP="006F640E">
            <w:pPr>
              <w:rPr>
                <w:b/>
                <w:bCs/>
              </w:rPr>
            </w:pPr>
            <w:r w:rsidRPr="00905686">
              <w:rPr>
                <w:b/>
                <w:bCs/>
              </w:rPr>
              <w:t>R</w:t>
            </w:r>
            <w:r w:rsidR="00D105C5" w:rsidRPr="00905686">
              <w:rPr>
                <w:b/>
                <w:bCs/>
              </w:rPr>
              <w:t>elevant International / Regional organisations reports and activities</w:t>
            </w:r>
          </w:p>
          <w:p w14:paraId="75FC5C57" w14:textId="3BF4B950" w:rsidR="00905686" w:rsidRPr="00905686" w:rsidRDefault="005B6E2B" w:rsidP="005B6E2B">
            <w:r>
              <w:t>Following organi</w:t>
            </w:r>
            <w:r w:rsidR="00BD4428">
              <w:t>s</w:t>
            </w:r>
            <w:r>
              <w:t>ations will highlight their activities and experiences relevant to SWPHC.</w:t>
            </w:r>
          </w:p>
          <w:p w14:paraId="3C133BDD" w14:textId="213D047D" w:rsidR="001B6484" w:rsidRPr="00E03484" w:rsidRDefault="00D105C5" w:rsidP="005B6E2B">
            <w:pPr>
              <w:ind w:left="181"/>
            </w:pPr>
            <w:r w:rsidRPr="00E03484">
              <w:t>IAL</w:t>
            </w:r>
            <w:r w:rsidR="001B6484" w:rsidRPr="00E03484">
              <w:t>A</w:t>
            </w:r>
          </w:p>
          <w:p w14:paraId="7AFAEDE2" w14:textId="77777777" w:rsidR="001B6484" w:rsidRPr="00E03484" w:rsidRDefault="00D105C5" w:rsidP="005B6E2B">
            <w:pPr>
              <w:ind w:left="181"/>
            </w:pPr>
            <w:r w:rsidRPr="00E03484">
              <w:t>IMO</w:t>
            </w:r>
          </w:p>
          <w:p w14:paraId="2AC6D5E1" w14:textId="0784F92E" w:rsidR="00BA6649" w:rsidRPr="009F0524" w:rsidRDefault="00D105C5" w:rsidP="005B6E2B">
            <w:pPr>
              <w:ind w:left="181"/>
              <w:rPr>
                <w:i/>
                <w:iCs/>
              </w:rPr>
            </w:pPr>
            <w:r w:rsidRPr="00E03484">
              <w:t>SPC</w:t>
            </w:r>
          </w:p>
        </w:tc>
        <w:tc>
          <w:tcPr>
            <w:tcW w:w="1701" w:type="dxa"/>
          </w:tcPr>
          <w:p w14:paraId="35E1A662" w14:textId="77777777" w:rsidR="00D105C5" w:rsidRDefault="00D105C5" w:rsidP="006F640E"/>
          <w:p w14:paraId="49D79F9A" w14:textId="77777777" w:rsidR="001B6484" w:rsidRDefault="001B6484" w:rsidP="006F640E"/>
          <w:p w14:paraId="7289064E" w14:textId="77777777" w:rsidR="005B6E2B" w:rsidRDefault="005B6E2B" w:rsidP="006F640E"/>
          <w:p w14:paraId="2C1AFE74" w14:textId="77777777" w:rsidR="005B6E2B" w:rsidRDefault="005B6E2B" w:rsidP="006F640E"/>
          <w:p w14:paraId="7752FC76" w14:textId="68C744FE" w:rsidR="001B6484" w:rsidRDefault="001B6484" w:rsidP="006F640E">
            <w:r>
              <w:t>SWPHC18-</w:t>
            </w:r>
            <w:r w:rsidR="00D138C5">
              <w:t>08A</w:t>
            </w:r>
          </w:p>
          <w:p w14:paraId="278A7D00" w14:textId="0AE9393E" w:rsidR="001B6484" w:rsidRDefault="001B6484" w:rsidP="006F640E">
            <w:r>
              <w:t>SWPHC18-</w:t>
            </w:r>
            <w:r w:rsidR="00D138C5">
              <w:t>08B</w:t>
            </w:r>
          </w:p>
          <w:p w14:paraId="465206D7" w14:textId="45E04DDB" w:rsidR="001B6484" w:rsidRDefault="001B6484" w:rsidP="006F640E">
            <w:r>
              <w:t>SWPHC18-</w:t>
            </w:r>
            <w:r w:rsidR="00D138C5">
              <w:t>08C</w:t>
            </w:r>
          </w:p>
        </w:tc>
        <w:tc>
          <w:tcPr>
            <w:tcW w:w="1701" w:type="dxa"/>
            <w:vAlign w:val="center"/>
          </w:tcPr>
          <w:p w14:paraId="2907D4C2" w14:textId="712DD1CD" w:rsidR="00BA6649" w:rsidRDefault="00BA6649" w:rsidP="00BA6649">
            <w:r>
              <w:t>IALA, IMO, SPC</w:t>
            </w:r>
          </w:p>
        </w:tc>
      </w:tr>
      <w:tr w:rsidR="00D105C5" w14:paraId="18E9A519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085E5C96" w14:textId="5EFDEDF2" w:rsidR="00D105C5" w:rsidRPr="000808E0" w:rsidRDefault="00D105C5" w:rsidP="006F640E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9</w:t>
            </w:r>
          </w:p>
        </w:tc>
        <w:tc>
          <w:tcPr>
            <w:tcW w:w="1763" w:type="dxa"/>
            <w:vAlign w:val="center"/>
          </w:tcPr>
          <w:p w14:paraId="27128B0F" w14:textId="77777777" w:rsidR="00D105C5" w:rsidRDefault="00D105C5" w:rsidP="006F640E">
            <w:pPr>
              <w:jc w:val="center"/>
            </w:pPr>
          </w:p>
        </w:tc>
        <w:tc>
          <w:tcPr>
            <w:tcW w:w="5251" w:type="dxa"/>
            <w:vAlign w:val="center"/>
          </w:tcPr>
          <w:p w14:paraId="0D6D8A81" w14:textId="594E41AB" w:rsidR="00D105C5" w:rsidRPr="008707CD" w:rsidRDefault="00D105C5" w:rsidP="00A85908">
            <w:pPr>
              <w:rPr>
                <w:b/>
                <w:bCs/>
              </w:rPr>
            </w:pPr>
            <w:r w:rsidRPr="008707CD">
              <w:rPr>
                <w:b/>
                <w:bCs/>
              </w:rPr>
              <w:t>SWPHC WGs</w:t>
            </w:r>
          </w:p>
        </w:tc>
        <w:tc>
          <w:tcPr>
            <w:tcW w:w="1701" w:type="dxa"/>
          </w:tcPr>
          <w:p w14:paraId="6924A182" w14:textId="77777777" w:rsidR="00D105C5" w:rsidRDefault="00D105C5" w:rsidP="006F640E"/>
        </w:tc>
        <w:tc>
          <w:tcPr>
            <w:tcW w:w="1701" w:type="dxa"/>
            <w:vAlign w:val="center"/>
          </w:tcPr>
          <w:p w14:paraId="3E67385A" w14:textId="53DD3AC6" w:rsidR="00D105C5" w:rsidRDefault="00D105C5" w:rsidP="006F640E"/>
        </w:tc>
      </w:tr>
      <w:tr w:rsidR="00D105C5" w14:paraId="7636AACC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2B310B4C" w14:textId="35D676B7" w:rsidR="00D105C5" w:rsidRPr="000808E0" w:rsidRDefault="00C04E84" w:rsidP="00C04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</w:t>
            </w:r>
          </w:p>
        </w:tc>
        <w:tc>
          <w:tcPr>
            <w:tcW w:w="1763" w:type="dxa"/>
          </w:tcPr>
          <w:p w14:paraId="44907EBD" w14:textId="77777777" w:rsidR="001A2AF3" w:rsidRDefault="001A2AF3" w:rsidP="001A2AF3">
            <w:pPr>
              <w:jc w:val="center"/>
            </w:pPr>
          </w:p>
          <w:p w14:paraId="1C6EAF25" w14:textId="77777777" w:rsidR="001A2AF3" w:rsidRDefault="001A2AF3" w:rsidP="001A2AF3">
            <w:pPr>
              <w:jc w:val="center"/>
            </w:pPr>
          </w:p>
          <w:p w14:paraId="366F48D5" w14:textId="765B0228" w:rsidR="001A2AF3" w:rsidRDefault="001A2AF3" w:rsidP="001A2AF3">
            <w:pPr>
              <w:jc w:val="center"/>
            </w:pPr>
            <w:r>
              <w:t>10</w:t>
            </w:r>
          </w:p>
          <w:p w14:paraId="3E99BDF2" w14:textId="77777777" w:rsidR="001A2AF3" w:rsidRDefault="001A2AF3" w:rsidP="001A2AF3">
            <w:pPr>
              <w:jc w:val="center"/>
            </w:pPr>
          </w:p>
          <w:p w14:paraId="6F73F875" w14:textId="77777777" w:rsidR="001A2AF3" w:rsidRDefault="001A2AF3" w:rsidP="001A2AF3">
            <w:pPr>
              <w:jc w:val="center"/>
            </w:pPr>
          </w:p>
          <w:p w14:paraId="60B3A68C" w14:textId="77777777" w:rsidR="001A2AF3" w:rsidRDefault="001A2AF3" w:rsidP="001A2AF3">
            <w:pPr>
              <w:jc w:val="center"/>
            </w:pPr>
            <w:r>
              <w:t>10</w:t>
            </w:r>
          </w:p>
          <w:p w14:paraId="138B1A95" w14:textId="6792DB85" w:rsidR="000311F4" w:rsidRDefault="000311F4" w:rsidP="001A2AF3">
            <w:pPr>
              <w:jc w:val="center"/>
            </w:pPr>
            <w:r>
              <w:t>10</w:t>
            </w:r>
          </w:p>
        </w:tc>
        <w:tc>
          <w:tcPr>
            <w:tcW w:w="5251" w:type="dxa"/>
          </w:tcPr>
          <w:p w14:paraId="4973F291" w14:textId="77777777" w:rsidR="00D105C5" w:rsidRPr="008707CD" w:rsidRDefault="00D105C5" w:rsidP="0009512F">
            <w:pPr>
              <w:ind w:left="175"/>
              <w:rPr>
                <w:b/>
                <w:bCs/>
              </w:rPr>
            </w:pPr>
            <w:r w:rsidRPr="008707CD">
              <w:rPr>
                <w:b/>
                <w:bCs/>
              </w:rPr>
              <w:t xml:space="preserve">Update from </w:t>
            </w:r>
            <w:r w:rsidR="00BA6649" w:rsidRPr="008707CD">
              <w:rPr>
                <w:b/>
                <w:bCs/>
              </w:rPr>
              <w:t>International Charting Coordination Working Group (</w:t>
            </w:r>
            <w:r w:rsidRPr="008707CD">
              <w:rPr>
                <w:b/>
                <w:bCs/>
              </w:rPr>
              <w:t>ICCWG</w:t>
            </w:r>
            <w:r w:rsidR="00BA6649" w:rsidRPr="008707CD">
              <w:rPr>
                <w:b/>
                <w:bCs/>
              </w:rPr>
              <w:t>)</w:t>
            </w:r>
          </w:p>
          <w:p w14:paraId="042FE31A" w14:textId="77777777" w:rsidR="00BA6649" w:rsidRDefault="009762AB" w:rsidP="0009512F">
            <w:pPr>
              <w:ind w:left="175"/>
            </w:pPr>
            <w:r>
              <w:t>Chair</w:t>
            </w:r>
            <w:r w:rsidR="00315874">
              <w:t xml:space="preserve"> of</w:t>
            </w:r>
            <w:r>
              <w:t xml:space="preserve"> ICCWG w</w:t>
            </w:r>
            <w:r w:rsidR="00BA6649">
              <w:t>ill provide an update of the WG activities since the last SWPHC meeting</w:t>
            </w:r>
          </w:p>
          <w:p w14:paraId="03582D18" w14:textId="77777777" w:rsidR="008B294F" w:rsidRDefault="008B294F" w:rsidP="0009512F">
            <w:pPr>
              <w:ind w:left="175"/>
              <w:rPr>
                <w:color w:val="FF0000"/>
              </w:rPr>
            </w:pPr>
          </w:p>
          <w:p w14:paraId="4DD99789" w14:textId="2B3F31B6" w:rsidR="00A87B82" w:rsidRDefault="001A2AF3" w:rsidP="0009512F">
            <w:pPr>
              <w:ind w:left="175"/>
            </w:pPr>
            <w:r>
              <w:t xml:space="preserve">LINZ </w:t>
            </w:r>
            <w:r w:rsidR="00A87B82" w:rsidRPr="008B294F">
              <w:t>S-100 implementation</w:t>
            </w:r>
            <w:r w:rsidR="008B294F">
              <w:t xml:space="preserve"> </w:t>
            </w:r>
            <w:r>
              <w:t>– Project Janus</w:t>
            </w:r>
          </w:p>
          <w:p w14:paraId="5A8793E7" w14:textId="3AE22C87" w:rsidR="000311F4" w:rsidRPr="000311F4" w:rsidRDefault="000311F4" w:rsidP="0009512F">
            <w:pPr>
              <w:ind w:left="175"/>
            </w:pPr>
            <w:r>
              <w:t>SHOM S-100 status update</w:t>
            </w:r>
          </w:p>
        </w:tc>
        <w:tc>
          <w:tcPr>
            <w:tcW w:w="1701" w:type="dxa"/>
          </w:tcPr>
          <w:p w14:paraId="0507542B" w14:textId="77777777" w:rsidR="008707CD" w:rsidRDefault="008707CD" w:rsidP="00926BF5"/>
          <w:p w14:paraId="52337FA3" w14:textId="77777777" w:rsidR="008707CD" w:rsidRDefault="008707CD" w:rsidP="00926BF5"/>
          <w:p w14:paraId="2D8D39DD" w14:textId="25DD3F2C" w:rsidR="00D105C5" w:rsidRDefault="00C11415" w:rsidP="00926BF5">
            <w:r>
              <w:t>SWPHC18-</w:t>
            </w:r>
            <w:r w:rsidR="00D138C5">
              <w:t>09.1A</w:t>
            </w:r>
          </w:p>
          <w:p w14:paraId="5901D386" w14:textId="77777777" w:rsidR="008B294F" w:rsidRDefault="008B294F" w:rsidP="00926BF5"/>
          <w:p w14:paraId="0327CF67" w14:textId="77777777" w:rsidR="008B294F" w:rsidRDefault="008B294F" w:rsidP="00926BF5"/>
          <w:p w14:paraId="44ECAC03" w14:textId="77777777" w:rsidR="008B294F" w:rsidRDefault="008B294F" w:rsidP="00926BF5">
            <w:r>
              <w:t>SWPHC18</w:t>
            </w:r>
            <w:r w:rsidR="00D138C5">
              <w:t>-09.1B</w:t>
            </w:r>
          </w:p>
          <w:p w14:paraId="7C58ED55" w14:textId="22C77D74" w:rsidR="00D138C5" w:rsidRDefault="00D138C5" w:rsidP="00926BF5">
            <w:r>
              <w:t>SWPHC18-09.1C</w:t>
            </w:r>
          </w:p>
        </w:tc>
        <w:tc>
          <w:tcPr>
            <w:tcW w:w="1701" w:type="dxa"/>
          </w:tcPr>
          <w:p w14:paraId="3DAC753E" w14:textId="77777777" w:rsidR="008B294F" w:rsidRDefault="008B294F" w:rsidP="00926BF5"/>
          <w:p w14:paraId="43CE2366" w14:textId="77777777" w:rsidR="008B294F" w:rsidRDefault="008B294F" w:rsidP="00926BF5"/>
          <w:p w14:paraId="5C8D4616" w14:textId="1C1A9B8D" w:rsidR="00D105C5" w:rsidRDefault="00E27F00" w:rsidP="00926BF5">
            <w:r>
              <w:t>Chair</w:t>
            </w:r>
            <w:r w:rsidR="00315874">
              <w:t xml:space="preserve"> of</w:t>
            </w:r>
            <w:r>
              <w:t xml:space="preserve"> ICCWG</w:t>
            </w:r>
          </w:p>
          <w:p w14:paraId="491EDA58" w14:textId="77777777" w:rsidR="009762AB" w:rsidRDefault="009762AB" w:rsidP="00926BF5">
            <w:r>
              <w:t>(AU)</w:t>
            </w:r>
          </w:p>
          <w:p w14:paraId="290DCFC2" w14:textId="77777777" w:rsidR="008B294F" w:rsidRDefault="008B294F" w:rsidP="00926BF5"/>
          <w:p w14:paraId="69891C48" w14:textId="77777777" w:rsidR="008B294F" w:rsidRDefault="008B294F" w:rsidP="00926BF5">
            <w:r>
              <w:t>LINZ (NZ)</w:t>
            </w:r>
          </w:p>
          <w:p w14:paraId="632AA632" w14:textId="4CA2A683" w:rsidR="000311F4" w:rsidRDefault="000311F4" w:rsidP="00926BF5">
            <w:r>
              <w:t>SHOM (FR)</w:t>
            </w:r>
          </w:p>
        </w:tc>
      </w:tr>
      <w:tr w:rsidR="00D105C5" w14:paraId="25B97A17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2A433DC3" w14:textId="7C58AF20" w:rsidR="00D105C5" w:rsidRPr="000808E0" w:rsidRDefault="00C04E84" w:rsidP="00C04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9.2</w:t>
            </w:r>
          </w:p>
        </w:tc>
        <w:tc>
          <w:tcPr>
            <w:tcW w:w="1763" w:type="dxa"/>
          </w:tcPr>
          <w:p w14:paraId="5BAD07CD" w14:textId="77777777" w:rsidR="00077BEB" w:rsidRDefault="00077BEB" w:rsidP="00926BF5">
            <w:pPr>
              <w:jc w:val="center"/>
            </w:pPr>
          </w:p>
          <w:p w14:paraId="6572E2A7" w14:textId="77777777" w:rsidR="00077BEB" w:rsidRDefault="00077BEB" w:rsidP="00926BF5">
            <w:pPr>
              <w:jc w:val="center"/>
            </w:pPr>
          </w:p>
          <w:p w14:paraId="2FF05F37" w14:textId="77777777" w:rsidR="00D105C5" w:rsidRDefault="00D105C5" w:rsidP="00926BF5">
            <w:pPr>
              <w:jc w:val="center"/>
            </w:pPr>
            <w:r>
              <w:t>10</w:t>
            </w:r>
          </w:p>
          <w:p w14:paraId="0C3771D2" w14:textId="77777777" w:rsidR="00077BEB" w:rsidRDefault="00077BEB" w:rsidP="00926BF5">
            <w:pPr>
              <w:jc w:val="center"/>
            </w:pPr>
          </w:p>
          <w:p w14:paraId="5E5E5F6F" w14:textId="77777777" w:rsidR="00077BEB" w:rsidRDefault="00077BEB" w:rsidP="00926BF5">
            <w:pPr>
              <w:jc w:val="center"/>
            </w:pPr>
          </w:p>
          <w:p w14:paraId="7B44563A" w14:textId="77777777" w:rsidR="00077BEB" w:rsidRDefault="00077BEB" w:rsidP="00926BF5">
            <w:pPr>
              <w:jc w:val="center"/>
            </w:pPr>
          </w:p>
          <w:p w14:paraId="0FFF86A2" w14:textId="77777777" w:rsidR="00077BEB" w:rsidRDefault="00077BEB" w:rsidP="00926BF5">
            <w:pPr>
              <w:jc w:val="center"/>
            </w:pPr>
          </w:p>
          <w:p w14:paraId="70A519CF" w14:textId="22BFA0DF" w:rsidR="00077BEB" w:rsidRDefault="00077BEB" w:rsidP="00926BF5">
            <w:pPr>
              <w:jc w:val="center"/>
            </w:pPr>
            <w:r>
              <w:t>10</w:t>
            </w:r>
          </w:p>
        </w:tc>
        <w:tc>
          <w:tcPr>
            <w:tcW w:w="5251" w:type="dxa"/>
          </w:tcPr>
          <w:p w14:paraId="3F4917EB" w14:textId="4AB703C2" w:rsidR="00D105C5" w:rsidRPr="008707CD" w:rsidRDefault="00D105C5" w:rsidP="0009512F">
            <w:pPr>
              <w:ind w:left="175"/>
              <w:rPr>
                <w:b/>
                <w:bCs/>
              </w:rPr>
            </w:pPr>
            <w:r w:rsidRPr="008707CD">
              <w:rPr>
                <w:b/>
                <w:bCs/>
              </w:rPr>
              <w:t xml:space="preserve">Update from </w:t>
            </w:r>
            <w:r w:rsidR="00BA6649" w:rsidRPr="008707CD">
              <w:rPr>
                <w:b/>
                <w:bCs/>
              </w:rPr>
              <w:t>Marine Spatial Data Infrastructure Working Group (</w:t>
            </w:r>
            <w:r w:rsidRPr="008707CD">
              <w:rPr>
                <w:b/>
                <w:bCs/>
              </w:rPr>
              <w:t>MSDIWG</w:t>
            </w:r>
            <w:r w:rsidR="00BA6649" w:rsidRPr="008707CD">
              <w:rPr>
                <w:b/>
                <w:bCs/>
              </w:rPr>
              <w:t>)</w:t>
            </w:r>
          </w:p>
          <w:p w14:paraId="6A1813F3" w14:textId="1E532901" w:rsidR="00BA6649" w:rsidRDefault="009762AB" w:rsidP="0009512F">
            <w:pPr>
              <w:ind w:left="175"/>
            </w:pPr>
            <w:r>
              <w:t>Chair</w:t>
            </w:r>
            <w:r w:rsidR="00315874">
              <w:t xml:space="preserve"> of</w:t>
            </w:r>
            <w:r>
              <w:t xml:space="preserve"> MSDIWG</w:t>
            </w:r>
            <w:r w:rsidR="000338F4">
              <w:t xml:space="preserve"> will provide an update of the WG activities</w:t>
            </w:r>
            <w:r w:rsidR="00AE73B7">
              <w:t xml:space="preserve"> and MSDI regional initiatives</w:t>
            </w:r>
          </w:p>
          <w:p w14:paraId="068A19D1" w14:textId="77777777" w:rsidR="00C11415" w:rsidRPr="0039713D" w:rsidRDefault="00D105C5" w:rsidP="00C11415">
            <w:pPr>
              <w:ind w:left="326"/>
              <w:rPr>
                <w:i/>
                <w:iCs/>
              </w:rPr>
            </w:pPr>
            <w:r w:rsidRPr="0039713D">
              <w:rPr>
                <w:i/>
                <w:iCs/>
              </w:rPr>
              <w:t>Draft R</w:t>
            </w:r>
            <w:r w:rsidR="00C11415" w:rsidRPr="0039713D">
              <w:rPr>
                <w:i/>
                <w:iCs/>
              </w:rPr>
              <w:t xml:space="preserve">ules </w:t>
            </w:r>
            <w:r w:rsidRPr="0039713D">
              <w:rPr>
                <w:i/>
                <w:iCs/>
              </w:rPr>
              <w:t>o</w:t>
            </w:r>
            <w:r w:rsidR="00C11415" w:rsidRPr="0039713D">
              <w:rPr>
                <w:i/>
                <w:iCs/>
              </w:rPr>
              <w:t xml:space="preserve">f </w:t>
            </w:r>
            <w:r w:rsidRPr="0039713D">
              <w:rPr>
                <w:i/>
                <w:iCs/>
              </w:rPr>
              <w:t>P</w:t>
            </w:r>
            <w:r w:rsidR="00C11415" w:rsidRPr="0039713D">
              <w:rPr>
                <w:i/>
                <w:iCs/>
              </w:rPr>
              <w:t>rocedure</w:t>
            </w:r>
          </w:p>
          <w:p w14:paraId="0A4AFB48" w14:textId="77777777" w:rsidR="00D105C5" w:rsidRDefault="00C11415" w:rsidP="00C11415">
            <w:pPr>
              <w:ind w:left="326"/>
              <w:rPr>
                <w:i/>
                <w:iCs/>
              </w:rPr>
            </w:pPr>
            <w:r w:rsidRPr="0039713D">
              <w:rPr>
                <w:i/>
                <w:iCs/>
              </w:rPr>
              <w:t>Draft</w:t>
            </w:r>
            <w:r w:rsidR="00D105C5" w:rsidRPr="0039713D">
              <w:rPr>
                <w:i/>
                <w:iCs/>
              </w:rPr>
              <w:t xml:space="preserve"> T</w:t>
            </w:r>
            <w:r w:rsidRPr="0039713D">
              <w:rPr>
                <w:i/>
                <w:iCs/>
              </w:rPr>
              <w:t xml:space="preserve">erms </w:t>
            </w:r>
            <w:r w:rsidR="00D105C5" w:rsidRPr="0039713D">
              <w:rPr>
                <w:i/>
                <w:iCs/>
              </w:rPr>
              <w:t>o</w:t>
            </w:r>
            <w:r w:rsidRPr="0039713D">
              <w:rPr>
                <w:i/>
                <w:iCs/>
              </w:rPr>
              <w:t>f Reference</w:t>
            </w:r>
          </w:p>
          <w:p w14:paraId="31A99231" w14:textId="77777777" w:rsidR="00077BEB" w:rsidRDefault="00077BEB" w:rsidP="00C11415">
            <w:pPr>
              <w:ind w:left="326"/>
              <w:rPr>
                <w:color w:val="FF0000"/>
              </w:rPr>
            </w:pPr>
          </w:p>
          <w:p w14:paraId="08DC0E57" w14:textId="4DAE7CBE" w:rsidR="00A87B82" w:rsidRPr="00A87B82" w:rsidRDefault="00A87B82" w:rsidP="00077BEB">
            <w:pPr>
              <w:ind w:left="187"/>
              <w:rPr>
                <w:color w:val="FF0000"/>
              </w:rPr>
            </w:pPr>
            <w:r w:rsidRPr="00077BEB">
              <w:t>NZ MG</w:t>
            </w:r>
            <w:r w:rsidR="008B294F" w:rsidRPr="00077BEB">
              <w:t>I</w:t>
            </w:r>
            <w:r w:rsidRPr="00077BEB">
              <w:t>WG activities</w:t>
            </w:r>
          </w:p>
        </w:tc>
        <w:tc>
          <w:tcPr>
            <w:tcW w:w="1701" w:type="dxa"/>
          </w:tcPr>
          <w:p w14:paraId="6174CD16" w14:textId="1CB481CF" w:rsidR="00C11415" w:rsidRDefault="00C11415" w:rsidP="00926BF5"/>
          <w:p w14:paraId="53E4A3C3" w14:textId="77777777" w:rsidR="008707CD" w:rsidRDefault="008707CD" w:rsidP="00926BF5"/>
          <w:p w14:paraId="0DB7C7F4" w14:textId="57D0AE07" w:rsidR="00C11415" w:rsidRDefault="00C11415" w:rsidP="00926BF5"/>
          <w:p w14:paraId="7BB1225F" w14:textId="77777777" w:rsidR="004C7369" w:rsidRDefault="004C7369" w:rsidP="00926BF5"/>
          <w:p w14:paraId="79C5BB15" w14:textId="690C5031" w:rsidR="00C11415" w:rsidRDefault="00C11415" w:rsidP="00926BF5">
            <w:r>
              <w:t>SWPHC18-</w:t>
            </w:r>
            <w:r w:rsidR="00D138C5">
              <w:t>09.2A</w:t>
            </w:r>
          </w:p>
          <w:p w14:paraId="186D47C9" w14:textId="77777777" w:rsidR="00D138C5" w:rsidRDefault="00D138C5" w:rsidP="00926BF5"/>
          <w:p w14:paraId="6ED1C3FD" w14:textId="77777777" w:rsidR="00077BEB" w:rsidRDefault="00077BEB" w:rsidP="00926BF5"/>
          <w:p w14:paraId="6111D7A6" w14:textId="2CFD15AD" w:rsidR="00077BEB" w:rsidRPr="005D2DB5" w:rsidRDefault="00077BEB" w:rsidP="00926BF5">
            <w:r>
              <w:t>SWPHC18-</w:t>
            </w:r>
            <w:r w:rsidR="00D138C5">
              <w:t>09.2B</w:t>
            </w:r>
          </w:p>
        </w:tc>
        <w:tc>
          <w:tcPr>
            <w:tcW w:w="1701" w:type="dxa"/>
          </w:tcPr>
          <w:p w14:paraId="61A35525" w14:textId="77777777" w:rsidR="00077BEB" w:rsidRDefault="00077BEB" w:rsidP="00926BF5"/>
          <w:p w14:paraId="57BCF311" w14:textId="77777777" w:rsidR="00077BEB" w:rsidRDefault="00077BEB" w:rsidP="00926BF5"/>
          <w:p w14:paraId="34650A8F" w14:textId="52065378" w:rsidR="00D105C5" w:rsidRDefault="00E27F00" w:rsidP="00926BF5">
            <w:r>
              <w:t>Chair</w:t>
            </w:r>
            <w:r w:rsidR="00315874">
              <w:t xml:space="preserve"> of</w:t>
            </w:r>
            <w:r>
              <w:t xml:space="preserve"> MSDIWG</w:t>
            </w:r>
          </w:p>
          <w:p w14:paraId="6A9E36CC" w14:textId="3EE635B5" w:rsidR="009762AB" w:rsidRDefault="009762AB" w:rsidP="00926BF5">
            <w:r>
              <w:t>(UK)</w:t>
            </w:r>
          </w:p>
          <w:p w14:paraId="20A74097" w14:textId="4B65A08B" w:rsidR="00077BEB" w:rsidRDefault="00077BEB" w:rsidP="00926BF5"/>
          <w:p w14:paraId="14CCDD79" w14:textId="125930CB" w:rsidR="00077BEB" w:rsidRDefault="00077BEB" w:rsidP="00926BF5"/>
          <w:p w14:paraId="7D1EE80F" w14:textId="06C5B02A" w:rsidR="00D105C5" w:rsidRDefault="00077BEB" w:rsidP="00926BF5">
            <w:r>
              <w:t>LINZ (NZ)</w:t>
            </w:r>
          </w:p>
        </w:tc>
      </w:tr>
      <w:tr w:rsidR="00D105C5" w14:paraId="01366F28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578D9AE6" w14:textId="2AF72A20" w:rsidR="00D105C5" w:rsidRPr="000808E0" w:rsidRDefault="00D105C5" w:rsidP="00E10CEC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10</w:t>
            </w:r>
          </w:p>
        </w:tc>
        <w:tc>
          <w:tcPr>
            <w:tcW w:w="1763" w:type="dxa"/>
            <w:vAlign w:val="center"/>
          </w:tcPr>
          <w:p w14:paraId="6E7C3B86" w14:textId="108F81A3" w:rsidR="00D105C5" w:rsidRDefault="00D105C5" w:rsidP="00926BF5">
            <w:pPr>
              <w:jc w:val="center"/>
            </w:pPr>
            <w:r>
              <w:t>15</w:t>
            </w:r>
          </w:p>
        </w:tc>
        <w:tc>
          <w:tcPr>
            <w:tcW w:w="5251" w:type="dxa"/>
          </w:tcPr>
          <w:p w14:paraId="4FF8B005" w14:textId="12EA5EC2" w:rsidR="00D105C5" w:rsidRDefault="00D105C5" w:rsidP="00926BF5">
            <w:pPr>
              <w:rPr>
                <w:b/>
                <w:bCs/>
              </w:rPr>
            </w:pPr>
            <w:r w:rsidRPr="0039713D">
              <w:rPr>
                <w:b/>
                <w:bCs/>
              </w:rPr>
              <w:t>Highlights of report on GDMSS, MSI and NAVAREA Coordination (X, XI and XIV)</w:t>
            </w:r>
          </w:p>
          <w:p w14:paraId="4441ED4D" w14:textId="280D7062" w:rsidR="005D710B" w:rsidRPr="005D710B" w:rsidRDefault="005D710B" w:rsidP="00926BF5">
            <w:r w:rsidRPr="005D710B">
              <w:t>NAVAREA XIV Coordinator will provide the highlights from the NAVAREA Coordinators and National MSI Coordinators reports</w:t>
            </w:r>
          </w:p>
          <w:p w14:paraId="3866E1A4" w14:textId="5DEB0FAB" w:rsidR="00DE6F59" w:rsidRPr="0039713D" w:rsidRDefault="00DE6F59" w:rsidP="009C4455">
            <w:pPr>
              <w:ind w:left="184"/>
              <w:rPr>
                <w:i/>
                <w:iCs/>
              </w:rPr>
            </w:pPr>
            <w:r w:rsidRPr="0039713D">
              <w:rPr>
                <w:i/>
                <w:iCs/>
              </w:rPr>
              <w:t>NAVAREA X Coordinator report</w:t>
            </w:r>
          </w:p>
          <w:p w14:paraId="45ADCF4D" w14:textId="13E8258E" w:rsidR="00DE6F59" w:rsidRPr="0039713D" w:rsidRDefault="00DE6F59" w:rsidP="009C4455">
            <w:pPr>
              <w:ind w:left="184"/>
              <w:rPr>
                <w:i/>
                <w:iCs/>
              </w:rPr>
            </w:pPr>
            <w:r w:rsidRPr="0039713D">
              <w:rPr>
                <w:i/>
                <w:iCs/>
              </w:rPr>
              <w:t>NAVAREA XI Coordinator report</w:t>
            </w:r>
          </w:p>
          <w:p w14:paraId="2F0478F2" w14:textId="4FF94E2A" w:rsidR="00DE6F59" w:rsidRPr="00DE6F59" w:rsidRDefault="00DE6F59" w:rsidP="009C4455">
            <w:pPr>
              <w:ind w:left="184"/>
            </w:pPr>
            <w:r w:rsidRPr="0039713D">
              <w:rPr>
                <w:i/>
                <w:iCs/>
              </w:rPr>
              <w:t>NAVAREA XIV Coordinator report</w:t>
            </w:r>
          </w:p>
        </w:tc>
        <w:tc>
          <w:tcPr>
            <w:tcW w:w="1701" w:type="dxa"/>
          </w:tcPr>
          <w:p w14:paraId="68762382" w14:textId="358A58F9" w:rsidR="00D105C5" w:rsidRDefault="00D105C5" w:rsidP="00926BF5"/>
          <w:p w14:paraId="208E059A" w14:textId="5580A2ED" w:rsidR="009C4455" w:rsidRDefault="009C4455" w:rsidP="00926BF5"/>
          <w:p w14:paraId="42F74739" w14:textId="5CBD5C3B" w:rsidR="004C7369" w:rsidRDefault="00E9395A" w:rsidP="00926BF5">
            <w:r>
              <w:t>SWPHC18-10A</w:t>
            </w:r>
          </w:p>
          <w:p w14:paraId="3A680A02" w14:textId="4454BCA7" w:rsidR="004C7369" w:rsidRDefault="004C7369" w:rsidP="00926BF5"/>
          <w:p w14:paraId="01D628EA" w14:textId="77777777" w:rsidR="004C7369" w:rsidRDefault="004C7369" w:rsidP="00926BF5"/>
          <w:p w14:paraId="0BD6F2E3" w14:textId="7C0D655C" w:rsidR="009C4455" w:rsidRDefault="009C4455" w:rsidP="00926BF5">
            <w:r>
              <w:t>SWPHC18-</w:t>
            </w:r>
            <w:r w:rsidR="00E9395A">
              <w:t>10B</w:t>
            </w:r>
          </w:p>
          <w:p w14:paraId="73545CA5" w14:textId="58A08CD3" w:rsidR="009C4455" w:rsidRDefault="009C4455" w:rsidP="009C4455">
            <w:r>
              <w:t>SWPHC18-</w:t>
            </w:r>
            <w:r w:rsidR="00E9395A">
              <w:t>10C</w:t>
            </w:r>
          </w:p>
          <w:p w14:paraId="5E283237" w14:textId="461923F3" w:rsidR="009C4455" w:rsidRDefault="009C4455" w:rsidP="00926BF5">
            <w:r>
              <w:t>SWPHC18-</w:t>
            </w:r>
            <w:r w:rsidR="00E9395A">
              <w:t>10D</w:t>
            </w:r>
          </w:p>
        </w:tc>
        <w:tc>
          <w:tcPr>
            <w:tcW w:w="1701" w:type="dxa"/>
            <w:vAlign w:val="center"/>
          </w:tcPr>
          <w:p w14:paraId="59A099BB" w14:textId="632BA140" w:rsidR="00D105C5" w:rsidRDefault="009762AB" w:rsidP="009762AB">
            <w:r>
              <w:t>NAVAREA XIV Coordinator (</w:t>
            </w:r>
            <w:r w:rsidR="00DE6F59">
              <w:t>NZ</w:t>
            </w:r>
            <w:r>
              <w:t>)</w:t>
            </w:r>
          </w:p>
        </w:tc>
      </w:tr>
      <w:tr w:rsidR="00D105C5" w14:paraId="07705E5F" w14:textId="77777777" w:rsidTr="00820DC8">
        <w:trPr>
          <w:trHeight w:val="340"/>
        </w:trPr>
        <w:tc>
          <w:tcPr>
            <w:tcW w:w="642" w:type="dxa"/>
            <w:vAlign w:val="center"/>
          </w:tcPr>
          <w:p w14:paraId="1C82B001" w14:textId="1996633C" w:rsidR="00D105C5" w:rsidRPr="000808E0" w:rsidRDefault="00D105C5" w:rsidP="00E10CEC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11</w:t>
            </w:r>
          </w:p>
        </w:tc>
        <w:tc>
          <w:tcPr>
            <w:tcW w:w="1763" w:type="dxa"/>
            <w:vAlign w:val="center"/>
          </w:tcPr>
          <w:p w14:paraId="5CA6D933" w14:textId="5BB36A48" w:rsidR="00D105C5" w:rsidRDefault="008F5C37" w:rsidP="00926BF5">
            <w:pPr>
              <w:jc w:val="center"/>
            </w:pPr>
            <w:r>
              <w:t>5</w:t>
            </w:r>
          </w:p>
        </w:tc>
        <w:tc>
          <w:tcPr>
            <w:tcW w:w="5251" w:type="dxa"/>
          </w:tcPr>
          <w:p w14:paraId="0D980101" w14:textId="77777777" w:rsidR="00D105C5" w:rsidRPr="008707CD" w:rsidRDefault="00D105C5" w:rsidP="00926BF5">
            <w:r w:rsidRPr="008707CD">
              <w:rPr>
                <w:b/>
                <w:bCs/>
              </w:rPr>
              <w:t>Preparations for IHO Revised Strategic Plan 2021-2026 session, Day 2</w:t>
            </w:r>
          </w:p>
          <w:p w14:paraId="07E75445" w14:textId="499BE79F" w:rsidR="00AA2967" w:rsidRPr="00AA2967" w:rsidRDefault="00265A93" w:rsidP="00926BF5">
            <w:r>
              <w:t xml:space="preserve">Chair briefs the participants on Agenda Item 12 outlining the process, </w:t>
            </w:r>
            <w:proofErr w:type="gramStart"/>
            <w:r>
              <w:t>expectations</w:t>
            </w:r>
            <w:proofErr w:type="gramEnd"/>
            <w:r>
              <w:t xml:space="preserve"> and desired outcome</w:t>
            </w:r>
          </w:p>
        </w:tc>
        <w:tc>
          <w:tcPr>
            <w:tcW w:w="1701" w:type="dxa"/>
          </w:tcPr>
          <w:p w14:paraId="7F978E26" w14:textId="77777777" w:rsidR="008707CD" w:rsidRDefault="008707CD" w:rsidP="00926BF5"/>
          <w:p w14:paraId="3869454F" w14:textId="77777777" w:rsidR="008707CD" w:rsidRDefault="008707CD" w:rsidP="00926BF5"/>
          <w:p w14:paraId="7C541FF9" w14:textId="3A1214D0" w:rsidR="008707CD" w:rsidRDefault="008707CD" w:rsidP="00926BF5">
            <w:r>
              <w:t>SWPHC18-</w:t>
            </w:r>
            <w:r w:rsidR="00E9395A">
              <w:t>11</w:t>
            </w:r>
          </w:p>
        </w:tc>
        <w:tc>
          <w:tcPr>
            <w:tcW w:w="1701" w:type="dxa"/>
            <w:vAlign w:val="center"/>
          </w:tcPr>
          <w:p w14:paraId="50988D45" w14:textId="4303A32C" w:rsidR="00D105C5" w:rsidRDefault="00D105C5" w:rsidP="00926BF5">
            <w:r>
              <w:t>Chair</w:t>
            </w:r>
          </w:p>
        </w:tc>
      </w:tr>
      <w:tr w:rsidR="00D105C5" w14:paraId="5A8E0DD6" w14:textId="77777777" w:rsidTr="00820DC8">
        <w:trPr>
          <w:trHeight w:val="340"/>
        </w:trPr>
        <w:tc>
          <w:tcPr>
            <w:tcW w:w="642" w:type="dxa"/>
            <w:shd w:val="clear" w:color="auto" w:fill="B4C6E7" w:themeFill="accent1" w:themeFillTint="66"/>
            <w:vAlign w:val="center"/>
          </w:tcPr>
          <w:p w14:paraId="14E4C823" w14:textId="77777777" w:rsidR="00D105C5" w:rsidRDefault="00D105C5" w:rsidP="00DB7685">
            <w:pPr>
              <w:jc w:val="center"/>
            </w:pPr>
          </w:p>
        </w:tc>
        <w:tc>
          <w:tcPr>
            <w:tcW w:w="1763" w:type="dxa"/>
            <w:shd w:val="clear" w:color="auto" w:fill="B4C6E7" w:themeFill="accent1" w:themeFillTint="66"/>
            <w:vAlign w:val="center"/>
          </w:tcPr>
          <w:p w14:paraId="27DE96F8" w14:textId="4A0AA2BB" w:rsidR="00D105C5" w:rsidRPr="00416448" w:rsidRDefault="00D105C5" w:rsidP="00DB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671018">
              <w:rPr>
                <w:b/>
                <w:bCs/>
              </w:rPr>
              <w:t>30</w:t>
            </w:r>
          </w:p>
        </w:tc>
        <w:tc>
          <w:tcPr>
            <w:tcW w:w="5251" w:type="dxa"/>
            <w:shd w:val="clear" w:color="auto" w:fill="B4C6E7" w:themeFill="accent1" w:themeFillTint="66"/>
            <w:vAlign w:val="center"/>
          </w:tcPr>
          <w:p w14:paraId="21528109" w14:textId="30DD0D5F" w:rsidR="00D105C5" w:rsidRPr="00416448" w:rsidRDefault="00D105C5" w:rsidP="00DB7685">
            <w:pPr>
              <w:rPr>
                <w:b/>
                <w:bCs/>
                <w:i/>
                <w:iCs/>
              </w:rPr>
            </w:pPr>
            <w:r w:rsidRPr="00416448">
              <w:rPr>
                <w:b/>
                <w:bCs/>
                <w:i/>
                <w:iCs/>
              </w:rPr>
              <w:t>Day 1 close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F507FBA" w14:textId="77777777" w:rsidR="00D105C5" w:rsidRDefault="00D105C5" w:rsidP="00DB7685"/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52D010C" w14:textId="425B9ADA" w:rsidR="00D105C5" w:rsidRDefault="00D105C5" w:rsidP="00DB7685"/>
        </w:tc>
      </w:tr>
    </w:tbl>
    <w:p w14:paraId="1BCFE628" w14:textId="15D718A4" w:rsidR="00FE0866" w:rsidRDefault="00FE0866"/>
    <w:p w14:paraId="77D91022" w14:textId="77777777" w:rsidR="00FE0866" w:rsidRDefault="00FE0866">
      <w:r>
        <w:br w:type="page"/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42"/>
        <w:gridCol w:w="1770"/>
        <w:gridCol w:w="5244"/>
        <w:gridCol w:w="1701"/>
        <w:gridCol w:w="1701"/>
      </w:tblGrid>
      <w:tr w:rsidR="00226719" w14:paraId="604FA7EA" w14:textId="77777777" w:rsidTr="00F2197B"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2026E6DA" w14:textId="3FAAAA0B" w:rsidR="00226719" w:rsidRPr="00416448" w:rsidRDefault="00226719" w:rsidP="00926BF5">
            <w:pPr>
              <w:jc w:val="center"/>
              <w:rPr>
                <w:b/>
                <w:bCs/>
              </w:rPr>
            </w:pPr>
            <w:r w:rsidRPr="00416448">
              <w:rPr>
                <w:b/>
                <w:bCs/>
              </w:rPr>
              <w:lastRenderedPageBreak/>
              <w:t>Item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7471FE24" w14:textId="77777777" w:rsidR="00226719" w:rsidRPr="00416448" w:rsidRDefault="00226719" w:rsidP="006825E2">
            <w:pPr>
              <w:jc w:val="center"/>
              <w:rPr>
                <w:b/>
                <w:bCs/>
              </w:rPr>
            </w:pPr>
            <w:r w:rsidRPr="00416448">
              <w:rPr>
                <w:b/>
                <w:bCs/>
              </w:rPr>
              <w:t>Time</w:t>
            </w:r>
          </w:p>
          <w:p w14:paraId="4A1EAF6D" w14:textId="542FAA61" w:rsidR="00226719" w:rsidRPr="00416448" w:rsidRDefault="00226719" w:rsidP="006825E2">
            <w:pPr>
              <w:jc w:val="center"/>
              <w:rPr>
                <w:b/>
                <w:bCs/>
              </w:rPr>
            </w:pPr>
            <w:r w:rsidRPr="00416448">
              <w:rPr>
                <w:b/>
                <w:bCs/>
              </w:rPr>
              <w:t>(NZDT / UTC+13)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163CD4DF" w14:textId="77777777" w:rsidR="00226719" w:rsidRPr="00416448" w:rsidRDefault="00226719" w:rsidP="00926BF5">
            <w:pPr>
              <w:jc w:val="center"/>
              <w:rPr>
                <w:b/>
                <w:bCs/>
              </w:rPr>
            </w:pPr>
            <w:r w:rsidRPr="00416448">
              <w:rPr>
                <w:b/>
                <w:bCs/>
              </w:rPr>
              <w:t>Date /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544503" w14:textId="5F7085A9" w:rsidR="00226719" w:rsidRDefault="00017281" w:rsidP="0092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BF348C" w14:textId="0134A96C" w:rsidR="00226719" w:rsidRPr="00416448" w:rsidRDefault="00226719" w:rsidP="0092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226719" w14:paraId="24434592" w14:textId="77777777" w:rsidTr="00F2197B">
        <w:tc>
          <w:tcPr>
            <w:tcW w:w="11058" w:type="dxa"/>
            <w:gridSpan w:val="5"/>
            <w:shd w:val="clear" w:color="auto" w:fill="D9D9D9" w:themeFill="background1" w:themeFillShade="D9"/>
          </w:tcPr>
          <w:p w14:paraId="3FE08B0D" w14:textId="27E86773" w:rsidR="00226719" w:rsidRPr="00416448" w:rsidRDefault="00226719" w:rsidP="002A4336">
            <w:pPr>
              <w:jc w:val="center"/>
              <w:rPr>
                <w:b/>
                <w:bCs/>
              </w:rPr>
            </w:pPr>
            <w:r w:rsidRPr="00416448">
              <w:rPr>
                <w:b/>
                <w:bCs/>
              </w:rPr>
              <w:t>Thursday 18 February</w:t>
            </w:r>
          </w:p>
        </w:tc>
      </w:tr>
      <w:tr w:rsidR="00226719" w14:paraId="2711C0CE" w14:textId="77777777" w:rsidTr="00F2197B">
        <w:trPr>
          <w:trHeight w:val="340"/>
        </w:trPr>
        <w:tc>
          <w:tcPr>
            <w:tcW w:w="642" w:type="dxa"/>
          </w:tcPr>
          <w:p w14:paraId="43D0AF55" w14:textId="77777777" w:rsidR="00226719" w:rsidRDefault="00226719" w:rsidP="00926BF5"/>
        </w:tc>
        <w:tc>
          <w:tcPr>
            <w:tcW w:w="1770" w:type="dxa"/>
          </w:tcPr>
          <w:p w14:paraId="37E319AF" w14:textId="3749B55D" w:rsidR="00226719" w:rsidRDefault="00226719" w:rsidP="00027511">
            <w:pPr>
              <w:jc w:val="center"/>
            </w:pPr>
            <w:r>
              <w:t>10:45-11:00</w:t>
            </w:r>
          </w:p>
        </w:tc>
        <w:tc>
          <w:tcPr>
            <w:tcW w:w="5244" w:type="dxa"/>
          </w:tcPr>
          <w:p w14:paraId="1E5D2532" w14:textId="145AE1A1" w:rsidR="00226719" w:rsidRDefault="00226719" w:rsidP="00926BF5">
            <w:r>
              <w:t>Testing of audio and visual connection</w:t>
            </w:r>
          </w:p>
        </w:tc>
        <w:tc>
          <w:tcPr>
            <w:tcW w:w="1701" w:type="dxa"/>
          </w:tcPr>
          <w:p w14:paraId="45341445" w14:textId="77777777" w:rsidR="00226719" w:rsidRDefault="00226719" w:rsidP="00926BF5"/>
        </w:tc>
        <w:tc>
          <w:tcPr>
            <w:tcW w:w="1701" w:type="dxa"/>
          </w:tcPr>
          <w:p w14:paraId="7668A1BD" w14:textId="29D75712" w:rsidR="00226719" w:rsidRDefault="00226719" w:rsidP="00926BF5"/>
        </w:tc>
      </w:tr>
      <w:tr w:rsidR="00226719" w14:paraId="143C8AE0" w14:textId="77777777" w:rsidTr="00F2197B">
        <w:trPr>
          <w:trHeight w:val="340"/>
        </w:trPr>
        <w:tc>
          <w:tcPr>
            <w:tcW w:w="642" w:type="dxa"/>
            <w:shd w:val="clear" w:color="auto" w:fill="B4C6E7" w:themeFill="accent1" w:themeFillTint="66"/>
          </w:tcPr>
          <w:p w14:paraId="6F1E5D19" w14:textId="77777777" w:rsidR="00226719" w:rsidRDefault="00226719" w:rsidP="00926BF5"/>
        </w:tc>
        <w:tc>
          <w:tcPr>
            <w:tcW w:w="1770" w:type="dxa"/>
            <w:shd w:val="clear" w:color="auto" w:fill="B4C6E7" w:themeFill="accent1" w:themeFillTint="66"/>
          </w:tcPr>
          <w:p w14:paraId="7AE6861C" w14:textId="5BFB805D" w:rsidR="00226719" w:rsidRPr="00416448" w:rsidRDefault="00226719" w:rsidP="0002256A">
            <w:pPr>
              <w:jc w:val="center"/>
              <w:rPr>
                <w:b/>
                <w:bCs/>
              </w:rPr>
            </w:pPr>
            <w:r w:rsidRPr="00416448">
              <w:rPr>
                <w:b/>
                <w:bCs/>
              </w:rPr>
              <w:t>11:00-1</w:t>
            </w:r>
            <w:r w:rsidR="00E43402">
              <w:rPr>
                <w:b/>
                <w:bCs/>
              </w:rPr>
              <w:t>3</w:t>
            </w:r>
            <w:r w:rsidRPr="00416448">
              <w:rPr>
                <w:b/>
                <w:bCs/>
              </w:rPr>
              <w:t>:00</w:t>
            </w:r>
          </w:p>
        </w:tc>
        <w:tc>
          <w:tcPr>
            <w:tcW w:w="5244" w:type="dxa"/>
            <w:shd w:val="clear" w:color="auto" w:fill="B4C6E7" w:themeFill="accent1" w:themeFillTint="66"/>
          </w:tcPr>
          <w:p w14:paraId="78B3CE17" w14:textId="2BF76ADB" w:rsidR="00226719" w:rsidRPr="00416448" w:rsidRDefault="0067479A" w:rsidP="0067479A">
            <w:pPr>
              <w:jc w:val="center"/>
              <w:rPr>
                <w:b/>
                <w:bCs/>
                <w:i/>
                <w:iCs/>
              </w:rPr>
            </w:pPr>
            <w:r w:rsidRPr="00E40A8C">
              <w:rPr>
                <w:b/>
                <w:bCs/>
              </w:rPr>
              <w:t xml:space="preserve">SWPHC18 </w:t>
            </w:r>
            <w:r>
              <w:rPr>
                <w:b/>
                <w:bCs/>
              </w:rPr>
              <w:t>Day</w:t>
            </w:r>
            <w:r w:rsidRPr="00E40A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B159AEB" w14:textId="77777777" w:rsidR="00226719" w:rsidRDefault="00226719" w:rsidP="00926BF5"/>
        </w:tc>
        <w:tc>
          <w:tcPr>
            <w:tcW w:w="1701" w:type="dxa"/>
            <w:shd w:val="clear" w:color="auto" w:fill="B4C6E7" w:themeFill="accent1" w:themeFillTint="66"/>
          </w:tcPr>
          <w:p w14:paraId="24F6342E" w14:textId="79FA86E3" w:rsidR="00226719" w:rsidRDefault="00226719" w:rsidP="00926BF5"/>
        </w:tc>
      </w:tr>
      <w:tr w:rsidR="00E9395A" w14:paraId="12E641DD" w14:textId="77777777" w:rsidTr="00F2197B">
        <w:trPr>
          <w:trHeight w:val="340"/>
        </w:trPr>
        <w:tc>
          <w:tcPr>
            <w:tcW w:w="642" w:type="dxa"/>
            <w:vMerge w:val="restart"/>
            <w:vAlign w:val="center"/>
          </w:tcPr>
          <w:p w14:paraId="04B1A120" w14:textId="2ADD453F" w:rsidR="00E9395A" w:rsidRPr="000808E0" w:rsidRDefault="00E9395A" w:rsidP="00926BF5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12</w:t>
            </w:r>
          </w:p>
        </w:tc>
        <w:tc>
          <w:tcPr>
            <w:tcW w:w="1770" w:type="dxa"/>
            <w:vMerge w:val="restart"/>
            <w:vAlign w:val="center"/>
          </w:tcPr>
          <w:p w14:paraId="2D7F059E" w14:textId="6C0528AB" w:rsidR="00E9395A" w:rsidRDefault="00E9395A" w:rsidP="00926BF5">
            <w:pPr>
              <w:jc w:val="center"/>
            </w:pPr>
            <w:r>
              <w:t>60</w:t>
            </w:r>
          </w:p>
        </w:tc>
        <w:tc>
          <w:tcPr>
            <w:tcW w:w="5244" w:type="dxa"/>
          </w:tcPr>
          <w:p w14:paraId="3A1245D3" w14:textId="77777777" w:rsidR="00E9395A" w:rsidRPr="00226719" w:rsidRDefault="00E9395A" w:rsidP="00926BF5">
            <w:pPr>
              <w:rPr>
                <w:b/>
                <w:bCs/>
              </w:rPr>
            </w:pPr>
            <w:r w:rsidRPr="00226719">
              <w:rPr>
                <w:b/>
                <w:bCs/>
              </w:rPr>
              <w:t>IHO Revised Strategic Plan 2021-2026</w:t>
            </w:r>
          </w:p>
          <w:p w14:paraId="4605F029" w14:textId="705569F5" w:rsidR="00E9395A" w:rsidRDefault="00E9395A" w:rsidP="00926BF5">
            <w:r>
              <w:t xml:space="preserve">Review of high-level gap analysis for each Goal submitted by Coastal States to </w:t>
            </w:r>
            <w:r w:rsidRPr="00226719">
              <w:t>deliver the strategic plan for the SWPHC</w:t>
            </w:r>
            <w:r>
              <w:t>.</w:t>
            </w:r>
          </w:p>
          <w:p w14:paraId="4F826CE8" w14:textId="11695092" w:rsidR="00E9395A" w:rsidRPr="0077760A" w:rsidRDefault="00E9395A" w:rsidP="008F1264">
            <w:pPr>
              <w:ind w:left="172"/>
            </w:pPr>
            <w:r w:rsidRPr="0077760A">
              <w:t>Goal 1 gap analysis summary (FR lead)</w:t>
            </w:r>
          </w:p>
          <w:p w14:paraId="5998D89F" w14:textId="7E0328F0" w:rsidR="00E9395A" w:rsidRPr="0077760A" w:rsidRDefault="00E9395A" w:rsidP="008F1264">
            <w:pPr>
              <w:ind w:left="172"/>
            </w:pPr>
            <w:r w:rsidRPr="0077760A">
              <w:t>Goal 2 gap analysis summary (US lead)</w:t>
            </w:r>
          </w:p>
          <w:p w14:paraId="7D0752B0" w14:textId="26B97AAF" w:rsidR="00BE4D85" w:rsidRPr="00226719" w:rsidRDefault="00E9395A" w:rsidP="00BE4D85">
            <w:pPr>
              <w:ind w:left="172"/>
            </w:pPr>
            <w:r w:rsidRPr="0077760A">
              <w:t>Goal 3 gap analysis summary (UK lead)</w:t>
            </w:r>
          </w:p>
        </w:tc>
        <w:tc>
          <w:tcPr>
            <w:tcW w:w="1701" w:type="dxa"/>
          </w:tcPr>
          <w:p w14:paraId="5CEB0753" w14:textId="77777777" w:rsidR="00E9395A" w:rsidRDefault="00E9395A" w:rsidP="00926BF5"/>
          <w:p w14:paraId="40171BF8" w14:textId="77777777" w:rsidR="00E9395A" w:rsidRDefault="00E9395A" w:rsidP="00926BF5"/>
          <w:p w14:paraId="6EF50B97" w14:textId="77777777" w:rsidR="00E9395A" w:rsidRDefault="00E9395A" w:rsidP="00926BF5"/>
          <w:p w14:paraId="790743AF" w14:textId="77777777" w:rsidR="00E9395A" w:rsidRDefault="00E9395A" w:rsidP="00926BF5"/>
          <w:p w14:paraId="36E3D269" w14:textId="77777777" w:rsidR="00E9395A" w:rsidRDefault="00E9395A" w:rsidP="00926BF5">
            <w:r>
              <w:t>SWPHC18-12A</w:t>
            </w:r>
          </w:p>
          <w:p w14:paraId="662E8125" w14:textId="77777777" w:rsidR="00E9395A" w:rsidRDefault="00E9395A" w:rsidP="00926BF5">
            <w:r>
              <w:t>SWPHC18-12B</w:t>
            </w:r>
          </w:p>
          <w:p w14:paraId="362FB48A" w14:textId="04950BF5" w:rsidR="00E9395A" w:rsidRDefault="00E9395A" w:rsidP="00926BF5">
            <w:r>
              <w:t>SWPHC18-12C</w:t>
            </w:r>
          </w:p>
        </w:tc>
        <w:tc>
          <w:tcPr>
            <w:tcW w:w="1701" w:type="dxa"/>
            <w:vAlign w:val="center"/>
          </w:tcPr>
          <w:p w14:paraId="354D9B9B" w14:textId="77777777" w:rsidR="00E9395A" w:rsidRDefault="00E9395A" w:rsidP="00926BF5">
            <w:r>
              <w:t>All</w:t>
            </w:r>
          </w:p>
          <w:p w14:paraId="1CFC3768" w14:textId="7ADE00D9" w:rsidR="00E9395A" w:rsidRPr="00581D73" w:rsidRDefault="00E9395A" w:rsidP="00581D73">
            <w:pPr>
              <w:rPr>
                <w:color w:val="FF0000"/>
              </w:rPr>
            </w:pPr>
          </w:p>
        </w:tc>
      </w:tr>
      <w:tr w:rsidR="00E9395A" w14:paraId="10969A21" w14:textId="77777777" w:rsidTr="00F2197B">
        <w:trPr>
          <w:trHeight w:val="340"/>
        </w:trPr>
        <w:tc>
          <w:tcPr>
            <w:tcW w:w="642" w:type="dxa"/>
            <w:vMerge/>
            <w:vAlign w:val="center"/>
          </w:tcPr>
          <w:p w14:paraId="497EE4B7" w14:textId="77777777" w:rsidR="00E9395A" w:rsidRPr="000808E0" w:rsidRDefault="00E9395A" w:rsidP="00926BF5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14:paraId="24192975" w14:textId="77777777" w:rsidR="00E9395A" w:rsidRDefault="00E9395A" w:rsidP="00926BF5">
            <w:pPr>
              <w:jc w:val="center"/>
            </w:pPr>
          </w:p>
        </w:tc>
        <w:tc>
          <w:tcPr>
            <w:tcW w:w="5244" w:type="dxa"/>
          </w:tcPr>
          <w:p w14:paraId="74583356" w14:textId="1734D3AD" w:rsidR="00E9395A" w:rsidRPr="00E9395A" w:rsidRDefault="00BE4D85" w:rsidP="00BE4D85">
            <w:r>
              <w:t>All gap analys</w:t>
            </w:r>
            <w:r w:rsidR="00C813A7">
              <w:t>e</w:t>
            </w:r>
            <w:r>
              <w:t>s will be available on the website (AU, FJ, FR, NZ, PG, WS, SB, TO, UK, US, VU, CK, ID, KI, NR, NU, PW, MH, NC, TV)</w:t>
            </w:r>
          </w:p>
        </w:tc>
        <w:tc>
          <w:tcPr>
            <w:tcW w:w="1701" w:type="dxa"/>
          </w:tcPr>
          <w:p w14:paraId="76B64F2B" w14:textId="36F504B8" w:rsidR="00E9395A" w:rsidRDefault="00BE4D85" w:rsidP="00926BF5">
            <w:r>
              <w:t>SWPHC18-12D to 12W</w:t>
            </w:r>
          </w:p>
        </w:tc>
        <w:tc>
          <w:tcPr>
            <w:tcW w:w="1701" w:type="dxa"/>
            <w:vAlign w:val="center"/>
          </w:tcPr>
          <w:p w14:paraId="4B08183C" w14:textId="463A166F" w:rsidR="00E9395A" w:rsidRDefault="00E9395A" w:rsidP="00BE4D85"/>
        </w:tc>
      </w:tr>
      <w:tr w:rsidR="00226719" w14:paraId="0468AEBD" w14:textId="77777777" w:rsidTr="00F2197B">
        <w:trPr>
          <w:trHeight w:val="340"/>
        </w:trPr>
        <w:tc>
          <w:tcPr>
            <w:tcW w:w="642" w:type="dxa"/>
            <w:vAlign w:val="center"/>
          </w:tcPr>
          <w:p w14:paraId="28130C97" w14:textId="44F05077" w:rsidR="00226719" w:rsidRPr="000808E0" w:rsidRDefault="0030488C" w:rsidP="0092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</w:p>
        </w:tc>
        <w:tc>
          <w:tcPr>
            <w:tcW w:w="1770" w:type="dxa"/>
            <w:vAlign w:val="center"/>
          </w:tcPr>
          <w:p w14:paraId="7DD6CB87" w14:textId="78D1F40A" w:rsidR="00226719" w:rsidRDefault="00226719" w:rsidP="00926BF5">
            <w:pPr>
              <w:jc w:val="center"/>
            </w:pPr>
            <w:r>
              <w:t>15</w:t>
            </w:r>
          </w:p>
        </w:tc>
        <w:tc>
          <w:tcPr>
            <w:tcW w:w="5244" w:type="dxa"/>
          </w:tcPr>
          <w:p w14:paraId="344AEF9B" w14:textId="283EABCB" w:rsidR="00226719" w:rsidRPr="001A3C99" w:rsidRDefault="008A08AE" w:rsidP="00031A2E">
            <w:r w:rsidRPr="001A3C99">
              <w:t>Actions</w:t>
            </w:r>
            <w:r w:rsidR="00017281" w:rsidRPr="001A3C99">
              <w:t xml:space="preserve"> identified </w:t>
            </w:r>
            <w:r w:rsidR="000D5D85" w:rsidRPr="001A3C99">
              <w:t xml:space="preserve">to develop </w:t>
            </w:r>
            <w:r w:rsidRPr="001A3C99">
              <w:t xml:space="preserve">SWPHC </w:t>
            </w:r>
            <w:proofErr w:type="gramStart"/>
            <w:r w:rsidRPr="001A3C99">
              <w:t>3-6 year</w:t>
            </w:r>
            <w:proofErr w:type="gramEnd"/>
            <w:r w:rsidRPr="001A3C99">
              <w:t xml:space="preserve"> </w:t>
            </w:r>
            <w:r w:rsidR="000D5D85" w:rsidRPr="001A3C99">
              <w:t xml:space="preserve">draft </w:t>
            </w:r>
            <w:r w:rsidRPr="001A3C99">
              <w:t xml:space="preserve">work plan </w:t>
            </w:r>
            <w:r w:rsidR="00031A2E" w:rsidRPr="001A3C99">
              <w:t>&amp;</w:t>
            </w:r>
            <w:r w:rsidR="0098555F" w:rsidRPr="001A3C99">
              <w:t xml:space="preserve"> priorities </w:t>
            </w:r>
            <w:r w:rsidRPr="001A3C99">
              <w:t xml:space="preserve">to achieve </w:t>
            </w:r>
            <w:r w:rsidR="0098555F" w:rsidRPr="001A3C99">
              <w:t xml:space="preserve">the Goals </w:t>
            </w:r>
            <w:r w:rsidR="00031A2E" w:rsidRPr="001A3C99">
              <w:t>&amp;</w:t>
            </w:r>
            <w:r w:rsidR="0098555F" w:rsidRPr="001A3C99">
              <w:t xml:space="preserve"> Targets of the </w:t>
            </w:r>
            <w:r w:rsidRPr="001A3C99">
              <w:t>IHO Strategic Plan</w:t>
            </w:r>
            <w:r w:rsidR="00031A2E" w:rsidRPr="001A3C99">
              <w:t xml:space="preserve"> </w:t>
            </w:r>
            <w:r w:rsidR="000638B6" w:rsidRPr="001A3C99">
              <w:t>(AU</w:t>
            </w:r>
            <w:r w:rsidR="00536E09" w:rsidRPr="001A3C99">
              <w:t>/CB Coordinator lead</w:t>
            </w:r>
            <w:r w:rsidR="000638B6" w:rsidRPr="001A3C99">
              <w:t>)</w:t>
            </w:r>
          </w:p>
        </w:tc>
        <w:tc>
          <w:tcPr>
            <w:tcW w:w="1701" w:type="dxa"/>
          </w:tcPr>
          <w:p w14:paraId="73C98CEA" w14:textId="77777777" w:rsidR="00BE4D85" w:rsidRDefault="00BE4D85" w:rsidP="00926BF5"/>
          <w:p w14:paraId="71409FCA" w14:textId="6D871F52" w:rsidR="00226719" w:rsidRPr="002A1C5A" w:rsidRDefault="00BE4D85" w:rsidP="00926BF5">
            <w:pPr>
              <w:rPr>
                <w:highlight w:val="yellow"/>
              </w:rPr>
            </w:pPr>
            <w:r w:rsidRPr="00BE4D85">
              <w:t>SWPHC18-12.1</w:t>
            </w:r>
          </w:p>
        </w:tc>
        <w:tc>
          <w:tcPr>
            <w:tcW w:w="1701" w:type="dxa"/>
            <w:vAlign w:val="center"/>
          </w:tcPr>
          <w:p w14:paraId="39D6E700" w14:textId="104D86ED" w:rsidR="00226719" w:rsidRPr="002A1C5A" w:rsidRDefault="00017281" w:rsidP="00926BF5">
            <w:pPr>
              <w:rPr>
                <w:highlight w:val="yellow"/>
              </w:rPr>
            </w:pPr>
            <w:r w:rsidRPr="00017281">
              <w:t>All</w:t>
            </w:r>
          </w:p>
        </w:tc>
      </w:tr>
      <w:tr w:rsidR="0009631F" w14:paraId="7BA6AFA7" w14:textId="77777777" w:rsidTr="00F2197B">
        <w:trPr>
          <w:trHeight w:val="340"/>
        </w:trPr>
        <w:tc>
          <w:tcPr>
            <w:tcW w:w="642" w:type="dxa"/>
            <w:vAlign w:val="center"/>
          </w:tcPr>
          <w:p w14:paraId="3B288F35" w14:textId="23487DD9" w:rsidR="0009631F" w:rsidRPr="007578DC" w:rsidRDefault="0009631F" w:rsidP="00A34522">
            <w:pPr>
              <w:jc w:val="center"/>
              <w:rPr>
                <w:b/>
                <w:bCs/>
              </w:rPr>
            </w:pPr>
            <w:r w:rsidRPr="007578DC">
              <w:rPr>
                <w:b/>
                <w:bCs/>
              </w:rPr>
              <w:t>13</w:t>
            </w:r>
          </w:p>
        </w:tc>
        <w:tc>
          <w:tcPr>
            <w:tcW w:w="1770" w:type="dxa"/>
            <w:vMerge w:val="restart"/>
            <w:vAlign w:val="center"/>
          </w:tcPr>
          <w:p w14:paraId="1E0AC31E" w14:textId="6D9C459F" w:rsidR="0009631F" w:rsidRPr="007578DC" w:rsidRDefault="0009631F" w:rsidP="00A34522">
            <w:pPr>
              <w:jc w:val="center"/>
            </w:pPr>
            <w:r>
              <w:t>45</w:t>
            </w:r>
          </w:p>
        </w:tc>
        <w:tc>
          <w:tcPr>
            <w:tcW w:w="5244" w:type="dxa"/>
          </w:tcPr>
          <w:p w14:paraId="599493DF" w14:textId="77777777" w:rsidR="0009631F" w:rsidRPr="007578DC" w:rsidRDefault="0009631F" w:rsidP="00A34522">
            <w:pPr>
              <w:rPr>
                <w:b/>
                <w:bCs/>
              </w:rPr>
            </w:pPr>
            <w:r w:rsidRPr="007578DC">
              <w:rPr>
                <w:b/>
                <w:bCs/>
              </w:rPr>
              <w:t>Capacity Building</w:t>
            </w:r>
          </w:p>
          <w:p w14:paraId="7D703176" w14:textId="77777777" w:rsidR="0009631F" w:rsidRPr="00A501C2" w:rsidRDefault="0009631F" w:rsidP="00E529C3">
            <w:pPr>
              <w:ind w:left="173"/>
            </w:pPr>
            <w:r w:rsidRPr="00A501C2">
              <w:t xml:space="preserve">Highlights of report of CBSC18 </w:t>
            </w:r>
          </w:p>
          <w:p w14:paraId="16FE18F3" w14:textId="77777777" w:rsidR="0009631F" w:rsidRPr="00A501C2" w:rsidRDefault="0009631F" w:rsidP="00E529C3">
            <w:pPr>
              <w:ind w:left="173"/>
            </w:pPr>
            <w:r w:rsidRPr="00A501C2">
              <w:t>PICTs CB Matrix review</w:t>
            </w:r>
          </w:p>
          <w:p w14:paraId="1DEC07BA" w14:textId="6A88A3BA" w:rsidR="0009631F" w:rsidRPr="007578DC" w:rsidRDefault="0009631F" w:rsidP="00E529C3">
            <w:pPr>
              <w:ind w:left="173"/>
            </w:pPr>
            <w:r w:rsidRPr="00A501C2">
              <w:t>Update on 3-year Capacity Building Plan</w:t>
            </w:r>
          </w:p>
        </w:tc>
        <w:tc>
          <w:tcPr>
            <w:tcW w:w="1701" w:type="dxa"/>
          </w:tcPr>
          <w:p w14:paraId="05C47FC8" w14:textId="77777777" w:rsidR="0009631F" w:rsidRDefault="0009631F" w:rsidP="00A34522"/>
          <w:p w14:paraId="0D73F015" w14:textId="2D49C030" w:rsidR="00F2618E" w:rsidRDefault="00F2618E" w:rsidP="00A34522">
            <w:r>
              <w:t>SWPHC18-</w:t>
            </w:r>
            <w:r w:rsidR="00BE4D85">
              <w:t>13A</w:t>
            </w:r>
          </w:p>
          <w:p w14:paraId="073D3A87" w14:textId="2E8D9AE9" w:rsidR="00F2618E" w:rsidRDefault="00F2618E" w:rsidP="00A34522">
            <w:r>
              <w:t>SWPHC18-</w:t>
            </w:r>
            <w:r w:rsidR="00BE4D85">
              <w:t>13B</w:t>
            </w:r>
          </w:p>
          <w:p w14:paraId="276D28E3" w14:textId="319B2E73" w:rsidR="00F2618E" w:rsidRPr="007578DC" w:rsidRDefault="00F2618E" w:rsidP="00A34522">
            <w:r>
              <w:t>SWPHC18-</w:t>
            </w:r>
            <w:r w:rsidR="00BE4D85">
              <w:t>13C</w:t>
            </w:r>
          </w:p>
        </w:tc>
        <w:tc>
          <w:tcPr>
            <w:tcW w:w="1701" w:type="dxa"/>
            <w:vAlign w:val="center"/>
          </w:tcPr>
          <w:p w14:paraId="02F13C65" w14:textId="7B10BC7F" w:rsidR="0009631F" w:rsidRPr="002D2A82" w:rsidRDefault="0009631F" w:rsidP="00A34522">
            <w:r w:rsidRPr="007578DC">
              <w:t>CB Coordinator</w:t>
            </w:r>
          </w:p>
        </w:tc>
      </w:tr>
      <w:tr w:rsidR="0009631F" w14:paraId="3E70EFBD" w14:textId="77777777" w:rsidTr="00F2197B">
        <w:trPr>
          <w:trHeight w:val="340"/>
        </w:trPr>
        <w:tc>
          <w:tcPr>
            <w:tcW w:w="642" w:type="dxa"/>
            <w:vAlign w:val="center"/>
          </w:tcPr>
          <w:p w14:paraId="13C14CD1" w14:textId="3DFF03B5" w:rsidR="0009631F" w:rsidRPr="000808E0" w:rsidRDefault="0030488C" w:rsidP="00A34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1770" w:type="dxa"/>
            <w:vMerge/>
          </w:tcPr>
          <w:p w14:paraId="79AC9D5A" w14:textId="77777777" w:rsidR="0009631F" w:rsidRDefault="0009631F" w:rsidP="00A34522">
            <w:pPr>
              <w:jc w:val="center"/>
            </w:pPr>
          </w:p>
        </w:tc>
        <w:tc>
          <w:tcPr>
            <w:tcW w:w="5244" w:type="dxa"/>
          </w:tcPr>
          <w:p w14:paraId="6E1D8512" w14:textId="27AC4CB9" w:rsidR="0009631F" w:rsidRPr="00A501C2" w:rsidRDefault="0009631F" w:rsidP="008A08AE">
            <w:pPr>
              <w:ind w:left="173"/>
            </w:pPr>
            <w:r w:rsidRPr="00A501C2">
              <w:t>Identify future Capacity Building Initiatives for CBSC19, to be delivered in 2022</w:t>
            </w:r>
          </w:p>
        </w:tc>
        <w:tc>
          <w:tcPr>
            <w:tcW w:w="1701" w:type="dxa"/>
          </w:tcPr>
          <w:p w14:paraId="1FDD1D2E" w14:textId="7F816466" w:rsidR="0009631F" w:rsidRDefault="00BE4D85" w:rsidP="00A34522">
            <w:r>
              <w:t>SWPHC18-13.1</w:t>
            </w:r>
          </w:p>
        </w:tc>
        <w:tc>
          <w:tcPr>
            <w:tcW w:w="1701" w:type="dxa"/>
            <w:vAlign w:val="center"/>
          </w:tcPr>
          <w:p w14:paraId="7D86FBA5" w14:textId="7671D8A0" w:rsidR="0009631F" w:rsidRPr="002D2A82" w:rsidRDefault="0009631F" w:rsidP="00A34522">
            <w:r>
              <w:t>CB Coordinator</w:t>
            </w:r>
          </w:p>
        </w:tc>
      </w:tr>
      <w:tr w:rsidR="00226719" w14:paraId="5C471992" w14:textId="77777777" w:rsidTr="00F2197B">
        <w:trPr>
          <w:trHeight w:val="340"/>
        </w:trPr>
        <w:tc>
          <w:tcPr>
            <w:tcW w:w="642" w:type="dxa"/>
            <w:shd w:val="clear" w:color="auto" w:fill="B4C6E7" w:themeFill="accent1" w:themeFillTint="66"/>
          </w:tcPr>
          <w:p w14:paraId="2EA2918C" w14:textId="77777777" w:rsidR="00226719" w:rsidRPr="0002256A" w:rsidRDefault="00226719" w:rsidP="00A34522">
            <w:pPr>
              <w:rPr>
                <w:b/>
                <w:bCs/>
              </w:rPr>
            </w:pPr>
          </w:p>
        </w:tc>
        <w:tc>
          <w:tcPr>
            <w:tcW w:w="1770" w:type="dxa"/>
            <w:shd w:val="clear" w:color="auto" w:fill="B4C6E7" w:themeFill="accent1" w:themeFillTint="66"/>
          </w:tcPr>
          <w:p w14:paraId="2DB66334" w14:textId="0698BE45" w:rsidR="00226719" w:rsidRPr="0002256A" w:rsidRDefault="00226719" w:rsidP="00A34522">
            <w:pPr>
              <w:jc w:val="center"/>
              <w:rPr>
                <w:b/>
                <w:bCs/>
              </w:rPr>
            </w:pPr>
            <w:r w:rsidRPr="0002256A">
              <w:rPr>
                <w:b/>
                <w:bCs/>
              </w:rPr>
              <w:t>1</w:t>
            </w:r>
            <w:r>
              <w:rPr>
                <w:b/>
                <w:bCs/>
              </w:rPr>
              <w:t>3:0</w:t>
            </w:r>
            <w:r w:rsidRPr="0002256A">
              <w:rPr>
                <w:b/>
                <w:bCs/>
              </w:rPr>
              <w:t>0-1</w:t>
            </w:r>
            <w:r>
              <w:rPr>
                <w:b/>
                <w:bCs/>
              </w:rPr>
              <w:t>3:</w:t>
            </w:r>
            <w:r w:rsidR="00581D73">
              <w:rPr>
                <w:b/>
                <w:bCs/>
              </w:rPr>
              <w:t>20</w:t>
            </w:r>
          </w:p>
        </w:tc>
        <w:tc>
          <w:tcPr>
            <w:tcW w:w="5244" w:type="dxa"/>
            <w:shd w:val="clear" w:color="auto" w:fill="B4C6E7" w:themeFill="accent1" w:themeFillTint="66"/>
            <w:vAlign w:val="center"/>
          </w:tcPr>
          <w:p w14:paraId="49089656" w14:textId="079F7F31" w:rsidR="00226719" w:rsidRPr="0002256A" w:rsidRDefault="00226719" w:rsidP="00A34522">
            <w:pPr>
              <w:rPr>
                <w:b/>
                <w:bCs/>
                <w:i/>
                <w:iCs/>
                <w:highlight w:val="yellow"/>
              </w:rPr>
            </w:pPr>
            <w:r w:rsidRPr="0002256A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D397AE1" w14:textId="77777777" w:rsidR="00226719" w:rsidRPr="00042A42" w:rsidRDefault="00226719" w:rsidP="00A34522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697C2FEA" w14:textId="3E6DFE4C" w:rsidR="00226719" w:rsidRPr="0002256A" w:rsidRDefault="00226719" w:rsidP="00A34522">
            <w:pPr>
              <w:rPr>
                <w:b/>
                <w:bCs/>
              </w:rPr>
            </w:pPr>
          </w:p>
        </w:tc>
      </w:tr>
      <w:tr w:rsidR="0009631F" w14:paraId="0E677EDA" w14:textId="77777777" w:rsidTr="00F2197B">
        <w:trPr>
          <w:trHeight w:val="340"/>
        </w:trPr>
        <w:tc>
          <w:tcPr>
            <w:tcW w:w="642" w:type="dxa"/>
            <w:shd w:val="clear" w:color="auto" w:fill="auto"/>
            <w:vAlign w:val="center"/>
          </w:tcPr>
          <w:p w14:paraId="6B311DA0" w14:textId="342858DB" w:rsidR="0009631F" w:rsidRPr="0002256A" w:rsidRDefault="0030488C" w:rsidP="00F26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64A765D" w14:textId="36882BE7" w:rsidR="0009631F" w:rsidRPr="008A6139" w:rsidRDefault="006A38EA" w:rsidP="00A34522">
            <w:pPr>
              <w:jc w:val="center"/>
            </w:pPr>
            <w:r>
              <w:t>30</w:t>
            </w:r>
          </w:p>
        </w:tc>
        <w:tc>
          <w:tcPr>
            <w:tcW w:w="5244" w:type="dxa"/>
            <w:shd w:val="clear" w:color="auto" w:fill="auto"/>
          </w:tcPr>
          <w:p w14:paraId="2D9F3EBD" w14:textId="00A69C4B" w:rsidR="008A6139" w:rsidRPr="008A6139" w:rsidRDefault="008A6139" w:rsidP="00A34522">
            <w:pPr>
              <w:rPr>
                <w:b/>
                <w:bCs/>
              </w:rPr>
            </w:pPr>
            <w:r>
              <w:rPr>
                <w:b/>
                <w:bCs/>
              </w:rPr>
              <w:t>Capacity Building (continued)</w:t>
            </w:r>
          </w:p>
          <w:p w14:paraId="45A86057" w14:textId="164B3223" w:rsidR="00F2618E" w:rsidRDefault="008A6139" w:rsidP="00476A2A">
            <w:r>
              <w:t xml:space="preserve">Highlights of </w:t>
            </w:r>
            <w:r w:rsidRPr="00A501C2">
              <w:t>Regional Capacity Building Initiatives</w:t>
            </w:r>
            <w:r w:rsidR="00342D50">
              <w:t>:</w:t>
            </w:r>
            <w:r>
              <w:t xml:space="preserve"> </w:t>
            </w:r>
          </w:p>
          <w:p w14:paraId="22CB01DC" w14:textId="77777777" w:rsidR="00F2618E" w:rsidRDefault="00F2618E" w:rsidP="008A6139">
            <w:pPr>
              <w:ind w:left="182"/>
            </w:pPr>
            <w:r>
              <w:t>Commonwealth Marine Economies (CME)</w:t>
            </w:r>
          </w:p>
          <w:p w14:paraId="7546DCD3" w14:textId="77777777" w:rsidR="00F2618E" w:rsidRDefault="00F2618E" w:rsidP="008A6139">
            <w:pPr>
              <w:ind w:left="182"/>
            </w:pPr>
            <w:r>
              <w:t>Pacific Regional Navigation Initiative (P</w:t>
            </w:r>
            <w:r w:rsidR="008A6139" w:rsidRPr="00A501C2">
              <w:t>RNI</w:t>
            </w:r>
            <w:r>
              <w:t>)</w:t>
            </w:r>
          </w:p>
          <w:p w14:paraId="01ABB5B7" w14:textId="6DE48384" w:rsidR="0009631F" w:rsidRPr="0002256A" w:rsidRDefault="00F2618E" w:rsidP="008A6139">
            <w:pPr>
              <w:ind w:left="182"/>
              <w:rPr>
                <w:b/>
                <w:bCs/>
                <w:i/>
                <w:iCs/>
              </w:rPr>
            </w:pPr>
            <w:r>
              <w:t>Safety of Navigation Project (</w:t>
            </w:r>
            <w:proofErr w:type="spellStart"/>
            <w:r>
              <w:t>SoN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701F8775" w14:textId="77777777" w:rsidR="0009631F" w:rsidRDefault="0009631F" w:rsidP="00A34522">
            <w:pPr>
              <w:rPr>
                <w:b/>
                <w:bCs/>
                <w:color w:val="FF0000"/>
              </w:rPr>
            </w:pPr>
          </w:p>
          <w:p w14:paraId="03771420" w14:textId="77777777" w:rsidR="00F2618E" w:rsidRDefault="00F2618E" w:rsidP="00A34522">
            <w:pPr>
              <w:rPr>
                <w:b/>
                <w:bCs/>
                <w:color w:val="FF0000"/>
              </w:rPr>
            </w:pPr>
          </w:p>
          <w:p w14:paraId="29A633A7" w14:textId="0605BC9A" w:rsidR="00F2618E" w:rsidRDefault="00F2618E" w:rsidP="00A34522">
            <w:r w:rsidRPr="00F2618E">
              <w:t>SWPHC18-</w:t>
            </w:r>
            <w:r w:rsidR="00BE4D85">
              <w:t>13.2A</w:t>
            </w:r>
          </w:p>
          <w:p w14:paraId="190EEB73" w14:textId="2624C8B0" w:rsidR="00F2618E" w:rsidRDefault="00F2618E" w:rsidP="00A34522">
            <w:r w:rsidRPr="00F2618E">
              <w:t>SWPHC18-</w:t>
            </w:r>
            <w:r w:rsidR="00BE4D85">
              <w:t>13.2B</w:t>
            </w:r>
          </w:p>
          <w:p w14:paraId="3366DE7C" w14:textId="39CF1CD4" w:rsidR="00F2618E" w:rsidRPr="00F2618E" w:rsidRDefault="000918B3" w:rsidP="00A34522">
            <w:pPr>
              <w:rPr>
                <w:color w:val="FF0000"/>
              </w:rPr>
            </w:pPr>
            <w:r w:rsidRPr="00F2618E">
              <w:t>SWPHC18-</w:t>
            </w:r>
            <w:r w:rsidR="00BE4D85">
              <w:t>13.2C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355115" w14:textId="339988F7" w:rsidR="00F2618E" w:rsidRDefault="00F2618E" w:rsidP="00A34522"/>
          <w:p w14:paraId="24284100" w14:textId="37526B9A" w:rsidR="00F2618E" w:rsidRDefault="00F2618E" w:rsidP="00A34522"/>
          <w:p w14:paraId="1720437F" w14:textId="77777777" w:rsidR="0009631F" w:rsidRPr="00F2618E" w:rsidRDefault="008A6139" w:rsidP="00A34522">
            <w:r w:rsidRPr="00F2618E">
              <w:t>UKHO</w:t>
            </w:r>
          </w:p>
          <w:p w14:paraId="759087BE" w14:textId="77777777" w:rsidR="00F2618E" w:rsidRPr="00F2618E" w:rsidRDefault="00F2618E" w:rsidP="00A34522">
            <w:r w:rsidRPr="00F2618E">
              <w:t>LINZ</w:t>
            </w:r>
          </w:p>
          <w:p w14:paraId="0C720CF3" w14:textId="54CF666F" w:rsidR="00F2618E" w:rsidRPr="0002256A" w:rsidRDefault="00F2618E" w:rsidP="00A34522">
            <w:pPr>
              <w:rPr>
                <w:b/>
                <w:bCs/>
              </w:rPr>
            </w:pPr>
            <w:r w:rsidRPr="00F2618E">
              <w:t>SPC</w:t>
            </w:r>
          </w:p>
        </w:tc>
      </w:tr>
      <w:tr w:rsidR="008A6139" w14:paraId="36E13BA0" w14:textId="77777777" w:rsidTr="00F2197B">
        <w:tc>
          <w:tcPr>
            <w:tcW w:w="642" w:type="dxa"/>
            <w:vAlign w:val="center"/>
          </w:tcPr>
          <w:p w14:paraId="3443FFD4" w14:textId="6C118EA2" w:rsidR="008A6139" w:rsidRPr="000808E0" w:rsidRDefault="008A6139" w:rsidP="00DD3816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14</w:t>
            </w:r>
          </w:p>
        </w:tc>
        <w:tc>
          <w:tcPr>
            <w:tcW w:w="1770" w:type="dxa"/>
            <w:vMerge w:val="restart"/>
            <w:vAlign w:val="center"/>
          </w:tcPr>
          <w:p w14:paraId="2FBA3591" w14:textId="26255949" w:rsidR="008A6139" w:rsidRDefault="008A6139" w:rsidP="00DD3816">
            <w:pPr>
              <w:jc w:val="center"/>
            </w:pPr>
            <w:r>
              <w:t>60</w:t>
            </w:r>
          </w:p>
        </w:tc>
        <w:tc>
          <w:tcPr>
            <w:tcW w:w="5244" w:type="dxa"/>
          </w:tcPr>
          <w:p w14:paraId="15A5D571" w14:textId="239B2FD6" w:rsidR="006F3DB5" w:rsidRPr="002D2A82" w:rsidRDefault="008A6139" w:rsidP="00C46A07">
            <w:pPr>
              <w:rPr>
                <w:b/>
                <w:bCs/>
              </w:rPr>
            </w:pPr>
            <w:r w:rsidRPr="00C97F13">
              <w:rPr>
                <w:b/>
                <w:bCs/>
              </w:rPr>
              <w:t>GEBCO and Seabed 2030</w:t>
            </w:r>
          </w:p>
        </w:tc>
        <w:tc>
          <w:tcPr>
            <w:tcW w:w="1701" w:type="dxa"/>
          </w:tcPr>
          <w:p w14:paraId="21133979" w14:textId="77777777" w:rsidR="008A6139" w:rsidRPr="00D97DD2" w:rsidRDefault="008A6139" w:rsidP="00C46A07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15FA1AC2" w14:textId="0890625F" w:rsidR="008A6139" w:rsidRPr="00D97DD2" w:rsidRDefault="008A6139" w:rsidP="00C46A07"/>
        </w:tc>
      </w:tr>
      <w:tr w:rsidR="008A6139" w14:paraId="44EB9418" w14:textId="77777777" w:rsidTr="00F2197B">
        <w:tc>
          <w:tcPr>
            <w:tcW w:w="642" w:type="dxa"/>
            <w:vAlign w:val="center"/>
          </w:tcPr>
          <w:p w14:paraId="79B936F9" w14:textId="5F9F5BC5" w:rsidR="008A6139" w:rsidRPr="000808E0" w:rsidRDefault="008A6139" w:rsidP="00DD3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</w:t>
            </w:r>
          </w:p>
        </w:tc>
        <w:tc>
          <w:tcPr>
            <w:tcW w:w="1770" w:type="dxa"/>
            <w:vMerge/>
            <w:vAlign w:val="center"/>
          </w:tcPr>
          <w:p w14:paraId="517EE418" w14:textId="01DF1818" w:rsidR="008A6139" w:rsidRDefault="008A6139" w:rsidP="00DD3816">
            <w:pPr>
              <w:jc w:val="center"/>
            </w:pPr>
          </w:p>
        </w:tc>
        <w:tc>
          <w:tcPr>
            <w:tcW w:w="5244" w:type="dxa"/>
          </w:tcPr>
          <w:p w14:paraId="7E71AF8E" w14:textId="77777777" w:rsidR="008A6139" w:rsidRPr="00C97F13" w:rsidRDefault="008A6139" w:rsidP="00C97F13">
            <w:pPr>
              <w:ind w:left="171"/>
              <w:rPr>
                <w:b/>
                <w:bCs/>
              </w:rPr>
            </w:pPr>
            <w:r w:rsidRPr="00C97F13">
              <w:rPr>
                <w:b/>
                <w:bCs/>
              </w:rPr>
              <w:t>GEBCO Seabed 2030 Project</w:t>
            </w:r>
          </w:p>
          <w:p w14:paraId="0C014D74" w14:textId="4E00BADC" w:rsidR="008A6139" w:rsidRPr="00C97F13" w:rsidRDefault="008A6139" w:rsidP="00C46A07">
            <w:pPr>
              <w:ind w:left="175"/>
            </w:pPr>
            <w:r>
              <w:t>Project Director will provide an overview and update on the Seabed 2030 Project and activities</w:t>
            </w:r>
          </w:p>
        </w:tc>
        <w:tc>
          <w:tcPr>
            <w:tcW w:w="1701" w:type="dxa"/>
          </w:tcPr>
          <w:p w14:paraId="66C44A8C" w14:textId="77777777" w:rsidR="008A6139" w:rsidRDefault="008A6139" w:rsidP="00C46A07"/>
          <w:p w14:paraId="3BCA9716" w14:textId="1EC3DE3F" w:rsidR="0072160E" w:rsidRDefault="0072160E" w:rsidP="00C46A07">
            <w:r>
              <w:t>SWPHC18-</w:t>
            </w:r>
            <w:r w:rsidR="00BE4D85">
              <w:t>14.1</w:t>
            </w:r>
          </w:p>
        </w:tc>
        <w:tc>
          <w:tcPr>
            <w:tcW w:w="1701" w:type="dxa"/>
            <w:vAlign w:val="center"/>
          </w:tcPr>
          <w:p w14:paraId="290521BA" w14:textId="63C1F9DB" w:rsidR="008A6139" w:rsidRDefault="008A6139" w:rsidP="00C46A07">
            <w:r>
              <w:t>Project Director, Seabed 2030</w:t>
            </w:r>
          </w:p>
        </w:tc>
      </w:tr>
      <w:tr w:rsidR="008A6139" w14:paraId="62F33D0F" w14:textId="77777777" w:rsidTr="00F2197B">
        <w:tc>
          <w:tcPr>
            <w:tcW w:w="642" w:type="dxa"/>
            <w:vAlign w:val="center"/>
          </w:tcPr>
          <w:p w14:paraId="1C9D270D" w14:textId="396B3607" w:rsidR="008A6139" w:rsidRPr="000808E0" w:rsidRDefault="008A6139" w:rsidP="00DD3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14.2</w:t>
            </w:r>
          </w:p>
        </w:tc>
        <w:tc>
          <w:tcPr>
            <w:tcW w:w="1770" w:type="dxa"/>
            <w:vMerge/>
            <w:vAlign w:val="center"/>
          </w:tcPr>
          <w:p w14:paraId="53EFD864" w14:textId="66AC0AA3" w:rsidR="008A6139" w:rsidRDefault="008A6139" w:rsidP="00DD3816">
            <w:pPr>
              <w:jc w:val="center"/>
            </w:pPr>
          </w:p>
        </w:tc>
        <w:tc>
          <w:tcPr>
            <w:tcW w:w="5244" w:type="dxa"/>
          </w:tcPr>
          <w:p w14:paraId="53677EC5" w14:textId="4C23CE2A" w:rsidR="008A6139" w:rsidRDefault="008A6139" w:rsidP="00C46A07">
            <w:pPr>
              <w:ind w:left="175"/>
              <w:rPr>
                <w:b/>
                <w:bCs/>
              </w:rPr>
            </w:pPr>
            <w:r w:rsidRPr="00C97F13">
              <w:rPr>
                <w:b/>
                <w:bCs/>
              </w:rPr>
              <w:t xml:space="preserve">Seabed 2030, </w:t>
            </w:r>
            <w:r>
              <w:rPr>
                <w:b/>
                <w:bCs/>
              </w:rPr>
              <w:t xml:space="preserve">South and West Pacific Ocean Regional </w:t>
            </w:r>
            <w:proofErr w:type="spellStart"/>
            <w:r>
              <w:rPr>
                <w:b/>
                <w:bCs/>
              </w:rPr>
              <w:t>Center</w:t>
            </w:r>
            <w:proofErr w:type="spellEnd"/>
            <w:r w:rsidRPr="00C97F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SaWPaC</w:t>
            </w:r>
            <w:proofErr w:type="spellEnd"/>
            <w:r>
              <w:rPr>
                <w:b/>
                <w:bCs/>
              </w:rPr>
              <w:t>)</w:t>
            </w:r>
          </w:p>
          <w:p w14:paraId="334D56C9" w14:textId="70240A34" w:rsidR="008A6139" w:rsidRPr="00C97F13" w:rsidRDefault="008A6139" w:rsidP="00454FDC">
            <w:pPr>
              <w:ind w:left="175"/>
            </w:pPr>
            <w:proofErr w:type="spellStart"/>
            <w:r>
              <w:t>Center</w:t>
            </w:r>
            <w:proofErr w:type="spellEnd"/>
            <w:r>
              <w:t xml:space="preserve"> Head of </w:t>
            </w:r>
            <w:proofErr w:type="spellStart"/>
            <w:r>
              <w:t>SaWPaC</w:t>
            </w:r>
            <w:proofErr w:type="spellEnd"/>
            <w:r>
              <w:t xml:space="preserve"> will provide an update on </w:t>
            </w:r>
            <w:proofErr w:type="spellStart"/>
            <w:r>
              <w:t>SaWPaC</w:t>
            </w:r>
            <w:proofErr w:type="spellEnd"/>
            <w:r>
              <w:t xml:space="preserve"> activities</w:t>
            </w:r>
          </w:p>
        </w:tc>
        <w:tc>
          <w:tcPr>
            <w:tcW w:w="1701" w:type="dxa"/>
          </w:tcPr>
          <w:p w14:paraId="3A84F1F3" w14:textId="77777777" w:rsidR="008A6139" w:rsidRDefault="008A6139" w:rsidP="00C46A07"/>
          <w:p w14:paraId="327D07A9" w14:textId="77777777" w:rsidR="0072160E" w:rsidRDefault="0072160E" w:rsidP="00C46A07"/>
          <w:p w14:paraId="03E5681B" w14:textId="1CAAF52E" w:rsidR="0072160E" w:rsidRDefault="0072160E" w:rsidP="00C46A07">
            <w:r>
              <w:t>SWPHC18-</w:t>
            </w:r>
            <w:r w:rsidR="00BE4D85">
              <w:t>14.2</w:t>
            </w:r>
          </w:p>
        </w:tc>
        <w:tc>
          <w:tcPr>
            <w:tcW w:w="1701" w:type="dxa"/>
            <w:vAlign w:val="center"/>
          </w:tcPr>
          <w:p w14:paraId="39072A6C" w14:textId="384F8070" w:rsidR="008A6139" w:rsidRPr="002D2A82" w:rsidRDefault="008A6139" w:rsidP="00C46A07">
            <w:proofErr w:type="spellStart"/>
            <w:r>
              <w:t>Center</w:t>
            </w:r>
            <w:proofErr w:type="spellEnd"/>
            <w:r>
              <w:t xml:space="preserve"> Head, </w:t>
            </w:r>
            <w:proofErr w:type="spellStart"/>
            <w:r>
              <w:t>SaWPaC</w:t>
            </w:r>
            <w:proofErr w:type="spellEnd"/>
            <w:r>
              <w:t xml:space="preserve"> </w:t>
            </w:r>
          </w:p>
        </w:tc>
      </w:tr>
      <w:tr w:rsidR="008A6139" w14:paraId="1AF469F7" w14:textId="77777777" w:rsidTr="00F2197B">
        <w:tc>
          <w:tcPr>
            <w:tcW w:w="642" w:type="dxa"/>
            <w:vAlign w:val="center"/>
          </w:tcPr>
          <w:p w14:paraId="287A61C3" w14:textId="02E672EE" w:rsidR="008A6139" w:rsidRPr="000808E0" w:rsidRDefault="008A6139" w:rsidP="00DD3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</w:t>
            </w:r>
          </w:p>
        </w:tc>
        <w:tc>
          <w:tcPr>
            <w:tcW w:w="1770" w:type="dxa"/>
            <w:vMerge/>
            <w:vAlign w:val="center"/>
          </w:tcPr>
          <w:p w14:paraId="7A052C3C" w14:textId="7120F8B7" w:rsidR="008A6139" w:rsidRDefault="008A6139" w:rsidP="00DD3816">
            <w:pPr>
              <w:jc w:val="center"/>
            </w:pPr>
          </w:p>
        </w:tc>
        <w:tc>
          <w:tcPr>
            <w:tcW w:w="5244" w:type="dxa"/>
          </w:tcPr>
          <w:p w14:paraId="65E94030" w14:textId="433A4B2F" w:rsidR="008A6139" w:rsidRDefault="008A6139" w:rsidP="00C46A07">
            <w:pPr>
              <w:ind w:left="175"/>
              <w:rPr>
                <w:b/>
                <w:bCs/>
              </w:rPr>
            </w:pPr>
            <w:r>
              <w:rPr>
                <w:b/>
                <w:bCs/>
              </w:rPr>
              <w:t>Crowdsourced Bathymetry (</w:t>
            </w:r>
            <w:r w:rsidRPr="00C97F13">
              <w:rPr>
                <w:b/>
                <w:bCs/>
              </w:rPr>
              <w:t>CSB</w:t>
            </w:r>
            <w:r>
              <w:rPr>
                <w:b/>
                <w:bCs/>
              </w:rPr>
              <w:t>) / IHO Data Centre for Digital Bathymetry (DCDB)</w:t>
            </w:r>
          </w:p>
          <w:p w14:paraId="337EF50E" w14:textId="54306824" w:rsidR="008A6139" w:rsidRPr="00AE73B7" w:rsidRDefault="008A6139" w:rsidP="00AE73B7">
            <w:pPr>
              <w:ind w:left="175"/>
            </w:pPr>
            <w:r>
              <w:t>Director of the IHO DCDB will provide an update on CSB and IHO DCDB activities</w:t>
            </w:r>
          </w:p>
        </w:tc>
        <w:tc>
          <w:tcPr>
            <w:tcW w:w="1701" w:type="dxa"/>
          </w:tcPr>
          <w:p w14:paraId="1FC27B69" w14:textId="77777777" w:rsidR="008A6139" w:rsidRDefault="008A6139" w:rsidP="00C46A07"/>
          <w:p w14:paraId="7B3D1456" w14:textId="77777777" w:rsidR="0072160E" w:rsidRDefault="0072160E" w:rsidP="00C46A07"/>
          <w:p w14:paraId="6F0C689B" w14:textId="5215E35D" w:rsidR="0072160E" w:rsidRDefault="0072160E" w:rsidP="00C46A07">
            <w:r>
              <w:t>SWPHC18-</w:t>
            </w:r>
            <w:r w:rsidR="00BE4D85">
              <w:t>14.3</w:t>
            </w:r>
          </w:p>
        </w:tc>
        <w:tc>
          <w:tcPr>
            <w:tcW w:w="1701" w:type="dxa"/>
            <w:vAlign w:val="center"/>
          </w:tcPr>
          <w:p w14:paraId="288BEC49" w14:textId="6E29FECB" w:rsidR="008A6139" w:rsidRDefault="008A6139" w:rsidP="002D2A82">
            <w:r>
              <w:t>Director IHO DCDB</w:t>
            </w:r>
          </w:p>
        </w:tc>
      </w:tr>
      <w:tr w:rsidR="00226719" w14:paraId="28E540F3" w14:textId="77777777" w:rsidTr="00F2197B">
        <w:tc>
          <w:tcPr>
            <w:tcW w:w="642" w:type="dxa"/>
            <w:vAlign w:val="center"/>
          </w:tcPr>
          <w:p w14:paraId="2BCC2DA5" w14:textId="66CC92C8" w:rsidR="00226719" w:rsidRPr="000808E0" w:rsidRDefault="00226719" w:rsidP="00DD3816">
            <w:pPr>
              <w:jc w:val="center"/>
              <w:rPr>
                <w:b/>
                <w:bCs/>
              </w:rPr>
            </w:pPr>
            <w:r w:rsidRPr="000808E0">
              <w:rPr>
                <w:b/>
                <w:bCs/>
              </w:rPr>
              <w:t>1</w:t>
            </w:r>
            <w:r w:rsidR="008A6139">
              <w:rPr>
                <w:b/>
                <w:bCs/>
              </w:rPr>
              <w:t>5</w:t>
            </w:r>
          </w:p>
        </w:tc>
        <w:tc>
          <w:tcPr>
            <w:tcW w:w="1770" w:type="dxa"/>
            <w:vAlign w:val="center"/>
          </w:tcPr>
          <w:p w14:paraId="52FFCA3D" w14:textId="31E2D709" w:rsidR="00226719" w:rsidRDefault="00226719" w:rsidP="00DD3816">
            <w:pPr>
              <w:jc w:val="center"/>
            </w:pPr>
            <w:r>
              <w:t>10</w:t>
            </w:r>
          </w:p>
        </w:tc>
        <w:tc>
          <w:tcPr>
            <w:tcW w:w="5244" w:type="dxa"/>
          </w:tcPr>
          <w:p w14:paraId="39FE61F3" w14:textId="2BF3AEDF" w:rsidR="00226719" w:rsidRPr="00C97F13" w:rsidRDefault="00226719" w:rsidP="00C46A07">
            <w:pPr>
              <w:rPr>
                <w:b/>
                <w:bCs/>
              </w:rPr>
            </w:pPr>
            <w:r w:rsidRPr="00C97F13">
              <w:rPr>
                <w:b/>
                <w:bCs/>
              </w:rPr>
              <w:t>5</w:t>
            </w:r>
            <w:r w:rsidR="00A87B82" w:rsidRPr="00A87B82">
              <w:rPr>
                <w:b/>
                <w:bCs/>
                <w:vertAlign w:val="superscript"/>
              </w:rPr>
              <w:t>th</w:t>
            </w:r>
            <w:r w:rsidR="00A87B82">
              <w:rPr>
                <w:b/>
                <w:bCs/>
              </w:rPr>
              <w:t xml:space="preserve"> </w:t>
            </w:r>
            <w:r w:rsidRPr="00C97F13">
              <w:rPr>
                <w:b/>
                <w:bCs/>
              </w:rPr>
              <w:t>IHO Council Meeting (C5), October 2021</w:t>
            </w:r>
          </w:p>
          <w:p w14:paraId="6F006E4F" w14:textId="3E885AA2" w:rsidR="00226719" w:rsidRPr="00E27F00" w:rsidRDefault="00226719" w:rsidP="00C46A07">
            <w:r w:rsidRPr="00E27F00">
              <w:t>Discuss if any items need to be raised through the IRCC</w:t>
            </w:r>
            <w:r w:rsidR="00FA5B83">
              <w:t>13 Meeting</w:t>
            </w:r>
            <w:r w:rsidRPr="00E27F00">
              <w:t xml:space="preserve"> for discussion at C5 from a commission perspective.</w:t>
            </w:r>
          </w:p>
        </w:tc>
        <w:tc>
          <w:tcPr>
            <w:tcW w:w="1701" w:type="dxa"/>
          </w:tcPr>
          <w:p w14:paraId="3D4D2312" w14:textId="77777777" w:rsidR="00226719" w:rsidRDefault="00226719" w:rsidP="00C46A07"/>
          <w:p w14:paraId="480C7D1D" w14:textId="769CAEDD" w:rsidR="0072160E" w:rsidRDefault="0072160E" w:rsidP="00C46A07"/>
        </w:tc>
        <w:tc>
          <w:tcPr>
            <w:tcW w:w="1701" w:type="dxa"/>
            <w:vAlign w:val="center"/>
          </w:tcPr>
          <w:p w14:paraId="795F651D" w14:textId="77777777" w:rsidR="00226719" w:rsidRDefault="00226719" w:rsidP="00C46A07">
            <w:r>
              <w:t>Chair</w:t>
            </w:r>
          </w:p>
          <w:p w14:paraId="7E94AE07" w14:textId="72422BA6" w:rsidR="00A87B82" w:rsidRDefault="00A87B82" w:rsidP="00C46A07">
            <w:r>
              <w:t>SWPHC Council Representative</w:t>
            </w:r>
            <w:r w:rsidR="001A688A">
              <w:t xml:space="preserve"> (AU)</w:t>
            </w:r>
          </w:p>
        </w:tc>
      </w:tr>
      <w:tr w:rsidR="008A6139" w14:paraId="2041BBCC" w14:textId="77777777" w:rsidTr="00F2197B">
        <w:tc>
          <w:tcPr>
            <w:tcW w:w="642" w:type="dxa"/>
          </w:tcPr>
          <w:p w14:paraId="650856DE" w14:textId="24AF2944" w:rsidR="008A6139" w:rsidRPr="000808E0" w:rsidRDefault="0030488C" w:rsidP="00DD3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70" w:type="dxa"/>
            <w:vAlign w:val="center"/>
          </w:tcPr>
          <w:p w14:paraId="0BF97345" w14:textId="330A61D5" w:rsidR="008A6139" w:rsidRDefault="006A38EA" w:rsidP="00DD3816">
            <w:pPr>
              <w:jc w:val="center"/>
            </w:pPr>
            <w:r w:rsidRPr="002D2A82">
              <w:t>20</w:t>
            </w:r>
          </w:p>
        </w:tc>
        <w:tc>
          <w:tcPr>
            <w:tcW w:w="5244" w:type="dxa"/>
          </w:tcPr>
          <w:p w14:paraId="01725E74" w14:textId="77777777" w:rsidR="008A6139" w:rsidRDefault="00151F56" w:rsidP="00C46A07">
            <w:pPr>
              <w:rPr>
                <w:b/>
                <w:bCs/>
              </w:rPr>
            </w:pPr>
            <w:r>
              <w:rPr>
                <w:b/>
                <w:bCs/>
              </w:rPr>
              <w:t>SWPHC Disaster Response Framework</w:t>
            </w:r>
          </w:p>
          <w:p w14:paraId="7BC7D1C3" w14:textId="66A127E8" w:rsidR="00072554" w:rsidRPr="00072554" w:rsidRDefault="00C46A07" w:rsidP="00C46A07">
            <w:r>
              <w:t>Update and next steps</w:t>
            </w:r>
          </w:p>
        </w:tc>
        <w:tc>
          <w:tcPr>
            <w:tcW w:w="1701" w:type="dxa"/>
          </w:tcPr>
          <w:p w14:paraId="3BC732C8" w14:textId="3B18EBC5" w:rsidR="008A6139" w:rsidRDefault="00BE4D85" w:rsidP="00C46A07">
            <w:r>
              <w:t>SWPHC18-16</w:t>
            </w:r>
          </w:p>
        </w:tc>
        <w:tc>
          <w:tcPr>
            <w:tcW w:w="1701" w:type="dxa"/>
            <w:vAlign w:val="center"/>
          </w:tcPr>
          <w:p w14:paraId="63F3EFC1" w14:textId="2A591DD6" w:rsidR="008A6139" w:rsidRDefault="00072554" w:rsidP="00C46A07">
            <w:r>
              <w:t>SWPHC Secretariat</w:t>
            </w:r>
          </w:p>
        </w:tc>
      </w:tr>
      <w:tr w:rsidR="00226719" w14:paraId="7571154C" w14:textId="77777777" w:rsidTr="00F2197B">
        <w:trPr>
          <w:trHeight w:val="340"/>
        </w:trPr>
        <w:tc>
          <w:tcPr>
            <w:tcW w:w="642" w:type="dxa"/>
            <w:shd w:val="clear" w:color="auto" w:fill="B4C6E7" w:themeFill="accent1" w:themeFillTint="66"/>
          </w:tcPr>
          <w:p w14:paraId="26656785" w14:textId="77777777" w:rsidR="00226719" w:rsidRPr="0002256A" w:rsidRDefault="00226719" w:rsidP="00A83765">
            <w:pPr>
              <w:rPr>
                <w:b/>
                <w:bCs/>
              </w:rPr>
            </w:pPr>
          </w:p>
        </w:tc>
        <w:tc>
          <w:tcPr>
            <w:tcW w:w="1770" w:type="dxa"/>
            <w:shd w:val="clear" w:color="auto" w:fill="B4C6E7" w:themeFill="accent1" w:themeFillTint="66"/>
          </w:tcPr>
          <w:p w14:paraId="1B4130E9" w14:textId="40DED144" w:rsidR="00226719" w:rsidRPr="0002256A" w:rsidRDefault="00226719" w:rsidP="00A83765">
            <w:pPr>
              <w:jc w:val="center"/>
              <w:rPr>
                <w:b/>
                <w:bCs/>
              </w:rPr>
            </w:pPr>
            <w:r w:rsidRPr="0002256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2256A">
              <w:rPr>
                <w:b/>
                <w:bCs/>
              </w:rPr>
              <w:t>:</w:t>
            </w:r>
            <w:r w:rsidR="0072160E">
              <w:rPr>
                <w:b/>
                <w:bCs/>
              </w:rPr>
              <w:t>20</w:t>
            </w:r>
          </w:p>
        </w:tc>
        <w:tc>
          <w:tcPr>
            <w:tcW w:w="5244" w:type="dxa"/>
            <w:shd w:val="clear" w:color="auto" w:fill="B4C6E7" w:themeFill="accent1" w:themeFillTint="66"/>
            <w:vAlign w:val="center"/>
          </w:tcPr>
          <w:p w14:paraId="2EFE1B16" w14:textId="1BC2B008" w:rsidR="00226719" w:rsidRPr="0002256A" w:rsidRDefault="00226719" w:rsidP="00A83765">
            <w:pPr>
              <w:rPr>
                <w:b/>
                <w:bCs/>
                <w:i/>
                <w:iCs/>
              </w:rPr>
            </w:pPr>
            <w:r w:rsidRPr="0002256A">
              <w:rPr>
                <w:b/>
                <w:bCs/>
                <w:i/>
                <w:iCs/>
              </w:rPr>
              <w:t>Day 2 close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6D9CA71" w14:textId="77777777" w:rsidR="00226719" w:rsidRPr="0002256A" w:rsidRDefault="00226719" w:rsidP="00A83765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6561D68F" w14:textId="03560A67" w:rsidR="00226719" w:rsidRPr="0002256A" w:rsidRDefault="00226719" w:rsidP="00A83765">
            <w:pPr>
              <w:rPr>
                <w:b/>
                <w:bCs/>
              </w:rPr>
            </w:pPr>
          </w:p>
        </w:tc>
      </w:tr>
      <w:tr w:rsidR="008A6756" w14:paraId="485D5B9D" w14:textId="77777777" w:rsidTr="00F2197B"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520AF31B" w14:textId="77777777" w:rsidR="008A6756" w:rsidRPr="00F2408F" w:rsidRDefault="008A6756" w:rsidP="00926BF5">
            <w:pPr>
              <w:jc w:val="center"/>
              <w:rPr>
                <w:b/>
                <w:bCs/>
              </w:rPr>
            </w:pPr>
            <w:r w:rsidRPr="00F2408F">
              <w:rPr>
                <w:b/>
                <w:bCs/>
              </w:rPr>
              <w:lastRenderedPageBreak/>
              <w:t>Item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7F7A8354" w14:textId="77777777" w:rsidR="008A6756" w:rsidRPr="00F2408F" w:rsidRDefault="008A6756" w:rsidP="006825E2">
            <w:pPr>
              <w:jc w:val="center"/>
              <w:rPr>
                <w:b/>
                <w:bCs/>
              </w:rPr>
            </w:pPr>
            <w:r w:rsidRPr="00F2408F">
              <w:rPr>
                <w:b/>
                <w:bCs/>
              </w:rPr>
              <w:t>Time</w:t>
            </w:r>
          </w:p>
          <w:p w14:paraId="3FB6C8EF" w14:textId="1A0D1764" w:rsidR="008A6756" w:rsidRPr="00F2408F" w:rsidRDefault="008A6756" w:rsidP="006825E2">
            <w:pPr>
              <w:jc w:val="center"/>
              <w:rPr>
                <w:b/>
                <w:bCs/>
              </w:rPr>
            </w:pPr>
            <w:r w:rsidRPr="00F2408F">
              <w:rPr>
                <w:b/>
                <w:bCs/>
              </w:rPr>
              <w:t>(NZDT / UTC+13)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62474AF2" w14:textId="77777777" w:rsidR="008A6756" w:rsidRPr="00F2408F" w:rsidRDefault="008A6756" w:rsidP="00926BF5">
            <w:pPr>
              <w:jc w:val="center"/>
              <w:rPr>
                <w:b/>
                <w:bCs/>
              </w:rPr>
            </w:pPr>
            <w:r w:rsidRPr="00F2408F">
              <w:rPr>
                <w:b/>
                <w:bCs/>
              </w:rPr>
              <w:t>Date /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C63A77" w14:textId="31385ADF" w:rsidR="008A6756" w:rsidRDefault="008A6756" w:rsidP="0092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1302C0" w14:textId="2A954008" w:rsidR="008A6756" w:rsidRPr="00F2408F" w:rsidRDefault="008A6756" w:rsidP="00926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8A6756" w14:paraId="4800B838" w14:textId="77777777" w:rsidTr="00F2197B">
        <w:tc>
          <w:tcPr>
            <w:tcW w:w="11058" w:type="dxa"/>
            <w:gridSpan w:val="5"/>
            <w:shd w:val="clear" w:color="auto" w:fill="D9D9D9" w:themeFill="background1" w:themeFillShade="D9"/>
          </w:tcPr>
          <w:p w14:paraId="1CECEB04" w14:textId="61BDAC9D" w:rsidR="008A6756" w:rsidRPr="00F2408F" w:rsidRDefault="008A6756" w:rsidP="002A4336">
            <w:pPr>
              <w:jc w:val="center"/>
              <w:rPr>
                <w:b/>
                <w:bCs/>
              </w:rPr>
            </w:pPr>
            <w:r w:rsidRPr="00F2408F">
              <w:rPr>
                <w:b/>
                <w:bCs/>
              </w:rPr>
              <w:t>Friday 19 February</w:t>
            </w:r>
          </w:p>
        </w:tc>
      </w:tr>
      <w:tr w:rsidR="008A6756" w14:paraId="2F84C500" w14:textId="77777777" w:rsidTr="00F2197B">
        <w:tc>
          <w:tcPr>
            <w:tcW w:w="642" w:type="dxa"/>
          </w:tcPr>
          <w:p w14:paraId="5EA805EC" w14:textId="77777777" w:rsidR="008A6756" w:rsidRDefault="008A6756" w:rsidP="00926BF5"/>
        </w:tc>
        <w:tc>
          <w:tcPr>
            <w:tcW w:w="1770" w:type="dxa"/>
          </w:tcPr>
          <w:p w14:paraId="6EF816CF" w14:textId="2FD41A00" w:rsidR="008A6756" w:rsidRDefault="008A6756" w:rsidP="00027511">
            <w:pPr>
              <w:jc w:val="center"/>
            </w:pPr>
            <w:r>
              <w:t>10:45-11:00</w:t>
            </w:r>
          </w:p>
        </w:tc>
        <w:tc>
          <w:tcPr>
            <w:tcW w:w="5244" w:type="dxa"/>
          </w:tcPr>
          <w:p w14:paraId="3E8FE881" w14:textId="7D8E96F4" w:rsidR="008A6756" w:rsidRDefault="008A6756" w:rsidP="00926BF5">
            <w:r>
              <w:t>Testing of audio and visual connection</w:t>
            </w:r>
          </w:p>
        </w:tc>
        <w:tc>
          <w:tcPr>
            <w:tcW w:w="1701" w:type="dxa"/>
          </w:tcPr>
          <w:p w14:paraId="732C8998" w14:textId="77777777" w:rsidR="008A6756" w:rsidRDefault="008A6756" w:rsidP="00926BF5"/>
        </w:tc>
        <w:tc>
          <w:tcPr>
            <w:tcW w:w="1701" w:type="dxa"/>
          </w:tcPr>
          <w:p w14:paraId="31D76685" w14:textId="78B281DA" w:rsidR="008A6756" w:rsidRDefault="008A6756" w:rsidP="00926BF5"/>
        </w:tc>
      </w:tr>
      <w:tr w:rsidR="008A6756" w14:paraId="6736F183" w14:textId="77777777" w:rsidTr="00F2197B">
        <w:tc>
          <w:tcPr>
            <w:tcW w:w="642" w:type="dxa"/>
            <w:shd w:val="clear" w:color="auto" w:fill="B4C6E7" w:themeFill="accent1" w:themeFillTint="66"/>
          </w:tcPr>
          <w:p w14:paraId="0C10831C" w14:textId="77777777" w:rsidR="008A6756" w:rsidRDefault="008A6756" w:rsidP="00926BF5"/>
        </w:tc>
        <w:tc>
          <w:tcPr>
            <w:tcW w:w="1770" w:type="dxa"/>
            <w:shd w:val="clear" w:color="auto" w:fill="B4C6E7" w:themeFill="accent1" w:themeFillTint="66"/>
          </w:tcPr>
          <w:p w14:paraId="70827933" w14:textId="23C9F6D7" w:rsidR="008A6756" w:rsidRPr="00776725" w:rsidRDefault="008A6756" w:rsidP="00E10CEC">
            <w:pPr>
              <w:jc w:val="center"/>
              <w:rPr>
                <w:b/>
                <w:bCs/>
              </w:rPr>
            </w:pPr>
            <w:r w:rsidRPr="00776725">
              <w:rPr>
                <w:b/>
                <w:bCs/>
              </w:rPr>
              <w:t>1</w:t>
            </w:r>
            <w:r w:rsidR="00151F56">
              <w:rPr>
                <w:b/>
                <w:bCs/>
              </w:rPr>
              <w:t>1:00-</w:t>
            </w:r>
            <w:r w:rsidR="0032713F">
              <w:rPr>
                <w:b/>
                <w:bCs/>
              </w:rPr>
              <w:t>1</w:t>
            </w:r>
            <w:r w:rsidR="001C35DE">
              <w:rPr>
                <w:b/>
                <w:bCs/>
              </w:rPr>
              <w:t>3:00</w:t>
            </w:r>
          </w:p>
        </w:tc>
        <w:tc>
          <w:tcPr>
            <w:tcW w:w="5244" w:type="dxa"/>
            <w:shd w:val="clear" w:color="auto" w:fill="B4C6E7" w:themeFill="accent1" w:themeFillTint="66"/>
          </w:tcPr>
          <w:p w14:paraId="587083ED" w14:textId="603E9024" w:rsidR="008A6756" w:rsidRPr="00776725" w:rsidRDefault="0067479A" w:rsidP="0067479A">
            <w:pPr>
              <w:jc w:val="center"/>
              <w:rPr>
                <w:b/>
                <w:bCs/>
                <w:i/>
                <w:iCs/>
              </w:rPr>
            </w:pPr>
            <w:r w:rsidRPr="00E40A8C">
              <w:rPr>
                <w:b/>
                <w:bCs/>
              </w:rPr>
              <w:t xml:space="preserve">SWPHC18 </w:t>
            </w:r>
            <w:r>
              <w:rPr>
                <w:b/>
                <w:bCs/>
              </w:rPr>
              <w:t>Day</w:t>
            </w:r>
            <w:r w:rsidRPr="00E40A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B027128" w14:textId="77777777" w:rsidR="008A6756" w:rsidRDefault="008A6756" w:rsidP="00926BF5"/>
        </w:tc>
        <w:tc>
          <w:tcPr>
            <w:tcW w:w="1701" w:type="dxa"/>
            <w:shd w:val="clear" w:color="auto" w:fill="B4C6E7" w:themeFill="accent1" w:themeFillTint="66"/>
          </w:tcPr>
          <w:p w14:paraId="6F81F23D" w14:textId="0EA780BC" w:rsidR="008A6756" w:rsidRDefault="008A6756" w:rsidP="00926BF5"/>
        </w:tc>
      </w:tr>
      <w:tr w:rsidR="0095066B" w14:paraId="3FE128E1" w14:textId="77777777" w:rsidTr="00F2197B">
        <w:tc>
          <w:tcPr>
            <w:tcW w:w="642" w:type="dxa"/>
            <w:vMerge w:val="restart"/>
            <w:shd w:val="clear" w:color="auto" w:fill="auto"/>
            <w:vAlign w:val="center"/>
          </w:tcPr>
          <w:p w14:paraId="77A866C0" w14:textId="31365EE9" w:rsidR="0095066B" w:rsidRPr="007E2860" w:rsidRDefault="0095066B" w:rsidP="007E2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127AC917" w14:textId="426401C2" w:rsidR="0095066B" w:rsidRPr="00151F56" w:rsidRDefault="0095066B" w:rsidP="00E10CEC">
            <w:pPr>
              <w:jc w:val="center"/>
            </w:pPr>
            <w:r w:rsidRPr="00151F56">
              <w:t>20</w:t>
            </w:r>
          </w:p>
        </w:tc>
        <w:tc>
          <w:tcPr>
            <w:tcW w:w="5244" w:type="dxa"/>
            <w:shd w:val="clear" w:color="auto" w:fill="auto"/>
          </w:tcPr>
          <w:p w14:paraId="0B813C38" w14:textId="61553A8E" w:rsidR="0095066B" w:rsidRPr="00E40A8C" w:rsidRDefault="0095066B" w:rsidP="00151F56">
            <w:pPr>
              <w:rPr>
                <w:b/>
                <w:bCs/>
              </w:rPr>
            </w:pPr>
            <w:r w:rsidRPr="00E27F00">
              <w:rPr>
                <w:b/>
                <w:bCs/>
              </w:rPr>
              <w:t>Other business</w:t>
            </w:r>
          </w:p>
        </w:tc>
        <w:tc>
          <w:tcPr>
            <w:tcW w:w="1701" w:type="dxa"/>
            <w:shd w:val="clear" w:color="auto" w:fill="auto"/>
          </w:tcPr>
          <w:p w14:paraId="77EFE10B" w14:textId="77777777" w:rsidR="0095066B" w:rsidRDefault="0095066B" w:rsidP="00926BF5"/>
        </w:tc>
        <w:tc>
          <w:tcPr>
            <w:tcW w:w="1701" w:type="dxa"/>
            <w:shd w:val="clear" w:color="auto" w:fill="auto"/>
          </w:tcPr>
          <w:p w14:paraId="489965BF" w14:textId="77777777" w:rsidR="0095066B" w:rsidRDefault="0095066B" w:rsidP="00926BF5"/>
        </w:tc>
      </w:tr>
      <w:tr w:rsidR="0095066B" w14:paraId="47E021F5" w14:textId="77777777" w:rsidTr="00F2197B">
        <w:tc>
          <w:tcPr>
            <w:tcW w:w="642" w:type="dxa"/>
            <w:vMerge/>
            <w:vAlign w:val="center"/>
          </w:tcPr>
          <w:p w14:paraId="3102192A" w14:textId="295379B3" w:rsidR="0095066B" w:rsidRPr="007E2860" w:rsidRDefault="0095066B" w:rsidP="007E2860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14:paraId="388C3B4C" w14:textId="5B4C8E34" w:rsidR="0095066B" w:rsidRDefault="0095066B" w:rsidP="00C46A07">
            <w:pPr>
              <w:jc w:val="center"/>
            </w:pPr>
          </w:p>
        </w:tc>
        <w:tc>
          <w:tcPr>
            <w:tcW w:w="5244" w:type="dxa"/>
          </w:tcPr>
          <w:p w14:paraId="76CBA0AE" w14:textId="77777777" w:rsidR="0095066B" w:rsidRPr="0031017F" w:rsidRDefault="0095066B" w:rsidP="0095066B">
            <w:pPr>
              <w:ind w:left="178"/>
            </w:pPr>
            <w:r w:rsidRPr="0031017F">
              <w:rPr>
                <w:b/>
                <w:bCs/>
              </w:rPr>
              <w:t xml:space="preserve">WHD 2021 </w:t>
            </w:r>
            <w:r w:rsidRPr="0031017F">
              <w:t>‘One hundred years of international cooperation in hydrography’</w:t>
            </w:r>
          </w:p>
        </w:tc>
        <w:tc>
          <w:tcPr>
            <w:tcW w:w="1701" w:type="dxa"/>
          </w:tcPr>
          <w:p w14:paraId="7CE03DC0" w14:textId="77777777" w:rsidR="0095066B" w:rsidRDefault="0095066B" w:rsidP="00C46A07"/>
        </w:tc>
        <w:tc>
          <w:tcPr>
            <w:tcW w:w="1701" w:type="dxa"/>
            <w:vAlign w:val="center"/>
          </w:tcPr>
          <w:p w14:paraId="41ADE968" w14:textId="77777777" w:rsidR="0095066B" w:rsidRDefault="0095066B" w:rsidP="00C46A07">
            <w:r>
              <w:t>Chair</w:t>
            </w:r>
          </w:p>
        </w:tc>
      </w:tr>
      <w:tr w:rsidR="0031017F" w14:paraId="28812460" w14:textId="77777777" w:rsidTr="00F2197B">
        <w:tc>
          <w:tcPr>
            <w:tcW w:w="642" w:type="dxa"/>
            <w:vAlign w:val="center"/>
          </w:tcPr>
          <w:p w14:paraId="0ECAB31A" w14:textId="34B40232" w:rsidR="0031017F" w:rsidRPr="007E2860" w:rsidRDefault="007E2860" w:rsidP="007E2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5066B">
              <w:rPr>
                <w:b/>
                <w:bCs/>
              </w:rPr>
              <w:t>8</w:t>
            </w:r>
          </w:p>
        </w:tc>
        <w:tc>
          <w:tcPr>
            <w:tcW w:w="1770" w:type="dxa"/>
            <w:vAlign w:val="center"/>
          </w:tcPr>
          <w:p w14:paraId="1145ADF0" w14:textId="6771DDAA" w:rsidR="0031017F" w:rsidRDefault="0031017F" w:rsidP="00C46A07">
            <w:pPr>
              <w:jc w:val="center"/>
            </w:pPr>
            <w:r>
              <w:t>1</w:t>
            </w:r>
            <w:r w:rsidR="001C35DE">
              <w:t>5</w:t>
            </w:r>
          </w:p>
        </w:tc>
        <w:tc>
          <w:tcPr>
            <w:tcW w:w="5244" w:type="dxa"/>
          </w:tcPr>
          <w:p w14:paraId="3AF8B8F5" w14:textId="77777777" w:rsidR="0031017F" w:rsidRDefault="0031017F" w:rsidP="00C46A07">
            <w:r w:rsidRPr="005971D1">
              <w:rPr>
                <w:b/>
                <w:bCs/>
              </w:rPr>
              <w:t>NGA’s AIS web mapping service</w:t>
            </w:r>
          </w:p>
          <w:p w14:paraId="392E7A39" w14:textId="3DA9BC8A" w:rsidR="005971D1" w:rsidRPr="005971D1" w:rsidRDefault="005971D1" w:rsidP="00C46A07">
            <w:r>
              <w:t>AIS WMS open data to the public</w:t>
            </w:r>
            <w:r w:rsidR="002E3E08">
              <w:t xml:space="preserve"> (TBC)</w:t>
            </w:r>
          </w:p>
        </w:tc>
        <w:tc>
          <w:tcPr>
            <w:tcW w:w="1701" w:type="dxa"/>
          </w:tcPr>
          <w:p w14:paraId="3847F545" w14:textId="77777777" w:rsidR="001A688A" w:rsidRDefault="001A688A" w:rsidP="00C46A07"/>
          <w:p w14:paraId="4713B2B9" w14:textId="3A891719" w:rsidR="0031017F" w:rsidRDefault="00C813A7" w:rsidP="00C46A07">
            <w:r>
              <w:t>SWPHC18-18</w:t>
            </w:r>
          </w:p>
        </w:tc>
        <w:tc>
          <w:tcPr>
            <w:tcW w:w="1701" w:type="dxa"/>
            <w:vAlign w:val="center"/>
          </w:tcPr>
          <w:p w14:paraId="59BC5120" w14:textId="5B2A155A" w:rsidR="0031017F" w:rsidRDefault="005971D1" w:rsidP="00C46A07">
            <w:r>
              <w:t>NGA (US)</w:t>
            </w:r>
          </w:p>
        </w:tc>
      </w:tr>
      <w:tr w:rsidR="0031017F" w14:paraId="41E754AD" w14:textId="77777777" w:rsidTr="00F2197B">
        <w:tc>
          <w:tcPr>
            <w:tcW w:w="642" w:type="dxa"/>
            <w:vAlign w:val="center"/>
          </w:tcPr>
          <w:p w14:paraId="7D5D31FD" w14:textId="71E5C5B8" w:rsidR="0031017F" w:rsidRPr="007E2860" w:rsidRDefault="0095066B" w:rsidP="007E2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70" w:type="dxa"/>
            <w:vAlign w:val="center"/>
          </w:tcPr>
          <w:p w14:paraId="7B53C32C" w14:textId="77777777" w:rsidR="0031017F" w:rsidRDefault="0031017F" w:rsidP="00C46A07">
            <w:pPr>
              <w:jc w:val="center"/>
            </w:pPr>
            <w:r>
              <w:t>15</w:t>
            </w:r>
          </w:p>
        </w:tc>
        <w:tc>
          <w:tcPr>
            <w:tcW w:w="5244" w:type="dxa"/>
          </w:tcPr>
          <w:p w14:paraId="79F646D6" w14:textId="69D79EF3" w:rsidR="0031017F" w:rsidRDefault="0031017F" w:rsidP="00C46A07">
            <w:pPr>
              <w:rPr>
                <w:b/>
                <w:bCs/>
              </w:rPr>
            </w:pPr>
            <w:r w:rsidRPr="005971D1">
              <w:rPr>
                <w:b/>
                <w:bCs/>
              </w:rPr>
              <w:t>NOAA E</w:t>
            </w:r>
            <w:r w:rsidR="002E3E08">
              <w:rPr>
                <w:b/>
                <w:bCs/>
              </w:rPr>
              <w:t>S</w:t>
            </w:r>
            <w:r w:rsidRPr="005971D1">
              <w:rPr>
                <w:b/>
                <w:bCs/>
              </w:rPr>
              <w:t>TOFS</w:t>
            </w:r>
          </w:p>
          <w:p w14:paraId="57737062" w14:textId="67C968B4" w:rsidR="002E3E08" w:rsidRPr="002E3E08" w:rsidRDefault="002E3E08" w:rsidP="00C46A07">
            <w:r w:rsidRPr="002E3E08">
              <w:t>Extratropical Storm Surge &amp; Tide Operational Forecast System (ESTOFS)</w:t>
            </w:r>
          </w:p>
        </w:tc>
        <w:tc>
          <w:tcPr>
            <w:tcW w:w="1701" w:type="dxa"/>
          </w:tcPr>
          <w:p w14:paraId="6E6F2FC9" w14:textId="77777777" w:rsidR="001A688A" w:rsidRDefault="001A688A" w:rsidP="00C46A07"/>
          <w:p w14:paraId="02AB541E" w14:textId="446EEC61" w:rsidR="0031017F" w:rsidRDefault="00C813A7" w:rsidP="00C46A07">
            <w:r>
              <w:t>SWPHC18-19</w:t>
            </w:r>
          </w:p>
        </w:tc>
        <w:tc>
          <w:tcPr>
            <w:tcW w:w="1701" w:type="dxa"/>
            <w:vAlign w:val="center"/>
          </w:tcPr>
          <w:p w14:paraId="01C6C7B0" w14:textId="0788584B" w:rsidR="0031017F" w:rsidRDefault="005971D1" w:rsidP="00C46A07">
            <w:r>
              <w:t>NOAA (US)</w:t>
            </w:r>
          </w:p>
        </w:tc>
      </w:tr>
      <w:tr w:rsidR="00165607" w14:paraId="0B218D18" w14:textId="77777777" w:rsidTr="00F2197B">
        <w:tc>
          <w:tcPr>
            <w:tcW w:w="642" w:type="dxa"/>
            <w:shd w:val="clear" w:color="auto" w:fill="auto"/>
            <w:vAlign w:val="center"/>
          </w:tcPr>
          <w:p w14:paraId="24C6999A" w14:textId="06FE4E90" w:rsidR="00165607" w:rsidRPr="007E2860" w:rsidRDefault="00165607" w:rsidP="007E2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71FF6197" w14:textId="4A1AAAE0" w:rsidR="00165607" w:rsidRPr="0031017F" w:rsidRDefault="00165607" w:rsidP="00E10CEC">
            <w:pPr>
              <w:jc w:val="center"/>
            </w:pPr>
            <w:r w:rsidRPr="00F2197B">
              <w:t>60</w:t>
            </w:r>
          </w:p>
        </w:tc>
        <w:tc>
          <w:tcPr>
            <w:tcW w:w="5244" w:type="dxa"/>
            <w:shd w:val="clear" w:color="auto" w:fill="auto"/>
          </w:tcPr>
          <w:p w14:paraId="6D4FC3FB" w14:textId="097A9FFF" w:rsidR="00165607" w:rsidRPr="005971D1" w:rsidRDefault="00165607" w:rsidP="00A87B82">
            <w:pPr>
              <w:rPr>
                <w:b/>
                <w:bCs/>
              </w:rPr>
            </w:pPr>
            <w:r w:rsidRPr="005971D1">
              <w:rPr>
                <w:b/>
                <w:bCs/>
              </w:rPr>
              <w:t>Industry</w:t>
            </w:r>
            <w:r>
              <w:rPr>
                <w:b/>
                <w:bCs/>
              </w:rPr>
              <w:t>/Expert Contributors</w:t>
            </w:r>
          </w:p>
        </w:tc>
        <w:tc>
          <w:tcPr>
            <w:tcW w:w="1701" w:type="dxa"/>
            <w:shd w:val="clear" w:color="auto" w:fill="auto"/>
          </w:tcPr>
          <w:p w14:paraId="281E6434" w14:textId="45450DF6" w:rsidR="00165607" w:rsidRDefault="00165607" w:rsidP="00926BF5"/>
        </w:tc>
        <w:tc>
          <w:tcPr>
            <w:tcW w:w="1701" w:type="dxa"/>
            <w:shd w:val="clear" w:color="auto" w:fill="auto"/>
          </w:tcPr>
          <w:p w14:paraId="30F6E7A6" w14:textId="4A21AE5C" w:rsidR="00165607" w:rsidRDefault="00165607" w:rsidP="00926BF5"/>
        </w:tc>
      </w:tr>
      <w:tr w:rsidR="00165607" w14:paraId="06D5FFCF" w14:textId="77777777" w:rsidTr="00F2197B">
        <w:tc>
          <w:tcPr>
            <w:tcW w:w="642" w:type="dxa"/>
            <w:shd w:val="clear" w:color="auto" w:fill="auto"/>
            <w:vAlign w:val="center"/>
          </w:tcPr>
          <w:p w14:paraId="1DAA2DD5" w14:textId="58E16475" w:rsidR="00165607" w:rsidRDefault="00165607" w:rsidP="007E2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</w:t>
            </w:r>
          </w:p>
        </w:tc>
        <w:tc>
          <w:tcPr>
            <w:tcW w:w="1770" w:type="dxa"/>
            <w:vMerge/>
            <w:shd w:val="clear" w:color="auto" w:fill="auto"/>
          </w:tcPr>
          <w:p w14:paraId="24AD1321" w14:textId="2A246724" w:rsidR="00165607" w:rsidRDefault="00165607" w:rsidP="00E10CEC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1EC3AF28" w14:textId="5839A14D" w:rsidR="00165607" w:rsidRPr="005971D1" w:rsidRDefault="00165607" w:rsidP="009270F6">
            <w:pPr>
              <w:ind w:left="172"/>
              <w:rPr>
                <w:b/>
                <w:bCs/>
              </w:rPr>
            </w:pPr>
            <w:r>
              <w:t>Recent projects and upcoming developments in SDB</w:t>
            </w:r>
          </w:p>
        </w:tc>
        <w:tc>
          <w:tcPr>
            <w:tcW w:w="1701" w:type="dxa"/>
            <w:shd w:val="clear" w:color="auto" w:fill="auto"/>
          </w:tcPr>
          <w:p w14:paraId="54236706" w14:textId="3F9570D2" w:rsidR="00165607" w:rsidRDefault="00165607" w:rsidP="00926BF5">
            <w:r>
              <w:t>SWPHC18-20A</w:t>
            </w:r>
          </w:p>
        </w:tc>
        <w:tc>
          <w:tcPr>
            <w:tcW w:w="1701" w:type="dxa"/>
            <w:shd w:val="clear" w:color="auto" w:fill="auto"/>
          </w:tcPr>
          <w:p w14:paraId="6D3434AF" w14:textId="26B75C89" w:rsidR="00165607" w:rsidRDefault="00165607" w:rsidP="00926BF5">
            <w:r>
              <w:t>EOMAP</w:t>
            </w:r>
          </w:p>
        </w:tc>
      </w:tr>
      <w:tr w:rsidR="00165607" w14:paraId="4D129C07" w14:textId="77777777" w:rsidTr="00F2197B">
        <w:tc>
          <w:tcPr>
            <w:tcW w:w="642" w:type="dxa"/>
            <w:shd w:val="clear" w:color="auto" w:fill="auto"/>
            <w:vAlign w:val="center"/>
          </w:tcPr>
          <w:p w14:paraId="125CCA3D" w14:textId="5BC2F807" w:rsidR="00165607" w:rsidRDefault="00165607" w:rsidP="007E2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</w:t>
            </w:r>
          </w:p>
        </w:tc>
        <w:tc>
          <w:tcPr>
            <w:tcW w:w="1770" w:type="dxa"/>
            <w:vMerge/>
            <w:shd w:val="clear" w:color="auto" w:fill="auto"/>
          </w:tcPr>
          <w:p w14:paraId="0CC731C6" w14:textId="51959E14" w:rsidR="00165607" w:rsidRDefault="00165607" w:rsidP="00E10CEC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50CD2177" w14:textId="3E76A597" w:rsidR="00165607" w:rsidRPr="005971D1" w:rsidRDefault="00165607" w:rsidP="00F2197B">
            <w:pPr>
              <w:ind w:left="172"/>
              <w:rPr>
                <w:b/>
                <w:bCs/>
              </w:rPr>
            </w:pPr>
            <w:r>
              <w:t>IIC Technologies: Regional Capacity Building Activities</w:t>
            </w:r>
          </w:p>
        </w:tc>
        <w:tc>
          <w:tcPr>
            <w:tcW w:w="1701" w:type="dxa"/>
            <w:shd w:val="clear" w:color="auto" w:fill="auto"/>
          </w:tcPr>
          <w:p w14:paraId="6889B655" w14:textId="7B91101E" w:rsidR="00165607" w:rsidRDefault="00165607" w:rsidP="00926BF5">
            <w:r>
              <w:t>SWPHC18-20B</w:t>
            </w:r>
          </w:p>
        </w:tc>
        <w:tc>
          <w:tcPr>
            <w:tcW w:w="1701" w:type="dxa"/>
            <w:shd w:val="clear" w:color="auto" w:fill="auto"/>
          </w:tcPr>
          <w:p w14:paraId="0624CE7F" w14:textId="558819DC" w:rsidR="00165607" w:rsidRDefault="00165607" w:rsidP="00926BF5">
            <w:r>
              <w:t>IIC Technologies</w:t>
            </w:r>
          </w:p>
        </w:tc>
      </w:tr>
      <w:tr w:rsidR="00165607" w14:paraId="0A24C037" w14:textId="77777777" w:rsidTr="00F2197B">
        <w:tc>
          <w:tcPr>
            <w:tcW w:w="642" w:type="dxa"/>
            <w:shd w:val="clear" w:color="auto" w:fill="auto"/>
            <w:vAlign w:val="center"/>
          </w:tcPr>
          <w:p w14:paraId="534AA5CD" w14:textId="2789BB84" w:rsidR="00165607" w:rsidRDefault="00165607" w:rsidP="007E2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</w:t>
            </w:r>
          </w:p>
        </w:tc>
        <w:tc>
          <w:tcPr>
            <w:tcW w:w="1770" w:type="dxa"/>
            <w:vMerge/>
            <w:shd w:val="clear" w:color="auto" w:fill="auto"/>
          </w:tcPr>
          <w:p w14:paraId="71C796A4" w14:textId="73DE4279" w:rsidR="00165607" w:rsidRDefault="00165607" w:rsidP="00E10CEC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10EB045F" w14:textId="66DD427D" w:rsidR="00165607" w:rsidRPr="005971D1" w:rsidRDefault="00165607" w:rsidP="00F2197B">
            <w:pPr>
              <w:ind w:left="172"/>
              <w:rPr>
                <w:b/>
                <w:bCs/>
              </w:rPr>
            </w:pPr>
            <w:r w:rsidRPr="00CC670C">
              <w:t>IHO recommended scale ENC coverage in SW Pacific Ports and other confined coastal areas</w:t>
            </w:r>
          </w:p>
        </w:tc>
        <w:tc>
          <w:tcPr>
            <w:tcW w:w="1701" w:type="dxa"/>
            <w:shd w:val="clear" w:color="auto" w:fill="auto"/>
          </w:tcPr>
          <w:p w14:paraId="23136E7B" w14:textId="22B28DF1" w:rsidR="00165607" w:rsidRDefault="00165607" w:rsidP="00926BF5">
            <w:r>
              <w:t>SWPHC18-20C</w:t>
            </w:r>
          </w:p>
        </w:tc>
        <w:tc>
          <w:tcPr>
            <w:tcW w:w="1701" w:type="dxa"/>
            <w:shd w:val="clear" w:color="auto" w:fill="auto"/>
          </w:tcPr>
          <w:p w14:paraId="3B82207A" w14:textId="72C0B2D9" w:rsidR="00165607" w:rsidRDefault="00165607" w:rsidP="00926BF5">
            <w:r>
              <w:t>P&amp;O Cruises Australia</w:t>
            </w:r>
          </w:p>
        </w:tc>
      </w:tr>
      <w:tr w:rsidR="00165607" w14:paraId="1B6E223B" w14:textId="77777777" w:rsidTr="00F2197B">
        <w:tc>
          <w:tcPr>
            <w:tcW w:w="642" w:type="dxa"/>
            <w:shd w:val="clear" w:color="auto" w:fill="auto"/>
            <w:vAlign w:val="center"/>
          </w:tcPr>
          <w:p w14:paraId="17ED613D" w14:textId="6E9D7212" w:rsidR="00165607" w:rsidRDefault="00165607" w:rsidP="007E2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20.4</w:t>
            </w:r>
          </w:p>
        </w:tc>
        <w:tc>
          <w:tcPr>
            <w:tcW w:w="1770" w:type="dxa"/>
            <w:vMerge/>
            <w:shd w:val="clear" w:color="auto" w:fill="auto"/>
          </w:tcPr>
          <w:p w14:paraId="08B81218" w14:textId="30A91AA9" w:rsidR="00165607" w:rsidRDefault="00165607" w:rsidP="00E10CEC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189AC749" w14:textId="70E2DE01" w:rsidR="00165607" w:rsidRPr="00F2197B" w:rsidRDefault="00165607" w:rsidP="00F2197B">
            <w:pPr>
              <w:ind w:left="172"/>
            </w:pPr>
            <w:r w:rsidRPr="00F2197B">
              <w:t>Evolving to S-100</w:t>
            </w:r>
            <w:r>
              <w:t>?</w:t>
            </w:r>
          </w:p>
        </w:tc>
        <w:tc>
          <w:tcPr>
            <w:tcW w:w="1701" w:type="dxa"/>
            <w:shd w:val="clear" w:color="auto" w:fill="auto"/>
          </w:tcPr>
          <w:p w14:paraId="04DC0793" w14:textId="1929A542" w:rsidR="00165607" w:rsidRDefault="00165607" w:rsidP="00926BF5">
            <w:r>
              <w:t>SWPHC18-20D</w:t>
            </w:r>
          </w:p>
        </w:tc>
        <w:tc>
          <w:tcPr>
            <w:tcW w:w="1701" w:type="dxa"/>
            <w:shd w:val="clear" w:color="auto" w:fill="auto"/>
          </w:tcPr>
          <w:p w14:paraId="081B53E5" w14:textId="521A8358" w:rsidR="00165607" w:rsidRDefault="00165607" w:rsidP="00926BF5">
            <w:r>
              <w:t>Teledyne CARIS</w:t>
            </w:r>
          </w:p>
        </w:tc>
      </w:tr>
      <w:tr w:rsidR="00165607" w14:paraId="3EA8DD66" w14:textId="77777777" w:rsidTr="00F2197B">
        <w:tc>
          <w:tcPr>
            <w:tcW w:w="642" w:type="dxa"/>
            <w:shd w:val="clear" w:color="auto" w:fill="auto"/>
            <w:vAlign w:val="center"/>
          </w:tcPr>
          <w:p w14:paraId="118805A6" w14:textId="3F71EE96" w:rsidR="00165607" w:rsidRDefault="00165607" w:rsidP="007E2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20.5</w:t>
            </w:r>
          </w:p>
        </w:tc>
        <w:tc>
          <w:tcPr>
            <w:tcW w:w="1770" w:type="dxa"/>
            <w:vMerge/>
            <w:shd w:val="clear" w:color="auto" w:fill="auto"/>
          </w:tcPr>
          <w:p w14:paraId="2A4D6109" w14:textId="6270A53A" w:rsidR="00165607" w:rsidRDefault="00165607" w:rsidP="00E10CEC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759064CB" w14:textId="78864B5F" w:rsidR="00165607" w:rsidRPr="00646BB4" w:rsidRDefault="00165607">
            <w:pPr>
              <w:ind w:left="172"/>
            </w:pPr>
            <w:r>
              <w:t>Project updates: Tuvalu and Palau</w:t>
            </w:r>
          </w:p>
        </w:tc>
        <w:tc>
          <w:tcPr>
            <w:tcW w:w="1701" w:type="dxa"/>
            <w:shd w:val="clear" w:color="auto" w:fill="auto"/>
          </w:tcPr>
          <w:p w14:paraId="3F77A75F" w14:textId="322B288F" w:rsidR="00165607" w:rsidRDefault="00165607" w:rsidP="00926BF5">
            <w:r>
              <w:t>SWPHC18-20E</w:t>
            </w:r>
          </w:p>
        </w:tc>
        <w:tc>
          <w:tcPr>
            <w:tcW w:w="1701" w:type="dxa"/>
            <w:shd w:val="clear" w:color="auto" w:fill="auto"/>
          </w:tcPr>
          <w:p w14:paraId="6C5CC971" w14:textId="46F3B469" w:rsidR="00165607" w:rsidRDefault="00165607" w:rsidP="00926BF5">
            <w:r>
              <w:t>Fugro</w:t>
            </w:r>
          </w:p>
        </w:tc>
      </w:tr>
      <w:tr w:rsidR="00165607" w14:paraId="1887016D" w14:textId="77777777" w:rsidTr="00F2197B">
        <w:tc>
          <w:tcPr>
            <w:tcW w:w="642" w:type="dxa"/>
            <w:shd w:val="clear" w:color="auto" w:fill="auto"/>
            <w:vAlign w:val="center"/>
          </w:tcPr>
          <w:p w14:paraId="2A2EFE08" w14:textId="6ACAE99A" w:rsidR="00165607" w:rsidRDefault="00165607" w:rsidP="007E2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20.6</w:t>
            </w:r>
          </w:p>
        </w:tc>
        <w:tc>
          <w:tcPr>
            <w:tcW w:w="1770" w:type="dxa"/>
            <w:vMerge/>
            <w:shd w:val="clear" w:color="auto" w:fill="auto"/>
          </w:tcPr>
          <w:p w14:paraId="67D437B2" w14:textId="77777777" w:rsidR="00165607" w:rsidRDefault="00165607" w:rsidP="00E10CEC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536989BF" w14:textId="6CE264A8" w:rsidR="00165607" w:rsidRDefault="00165607">
            <w:pPr>
              <w:ind w:left="172"/>
            </w:pPr>
            <w:r w:rsidRPr="00165607">
              <w:t>Next Generation products to support S-100</w:t>
            </w:r>
          </w:p>
        </w:tc>
        <w:tc>
          <w:tcPr>
            <w:tcW w:w="1701" w:type="dxa"/>
            <w:shd w:val="clear" w:color="auto" w:fill="auto"/>
          </w:tcPr>
          <w:p w14:paraId="12D63550" w14:textId="14B99736" w:rsidR="00165607" w:rsidRDefault="00165607" w:rsidP="00926BF5">
            <w:r>
              <w:t>SWPHC18-20</w:t>
            </w:r>
            <w:r>
              <w:t>F</w:t>
            </w:r>
          </w:p>
        </w:tc>
        <w:tc>
          <w:tcPr>
            <w:tcW w:w="1701" w:type="dxa"/>
            <w:shd w:val="clear" w:color="auto" w:fill="auto"/>
          </w:tcPr>
          <w:p w14:paraId="3EC7F822" w14:textId="4D5B9ECF" w:rsidR="00165607" w:rsidRDefault="00165607" w:rsidP="00926BF5">
            <w:proofErr w:type="spellStart"/>
            <w:r>
              <w:t>SevenCs</w:t>
            </w:r>
            <w:proofErr w:type="spellEnd"/>
          </w:p>
        </w:tc>
      </w:tr>
      <w:tr w:rsidR="0031017F" w14:paraId="2B9BD93E" w14:textId="77777777" w:rsidTr="00F2197B">
        <w:tc>
          <w:tcPr>
            <w:tcW w:w="642" w:type="dxa"/>
            <w:shd w:val="clear" w:color="auto" w:fill="B4C6E7" w:themeFill="accent1" w:themeFillTint="66"/>
          </w:tcPr>
          <w:p w14:paraId="4031F7F7" w14:textId="77777777" w:rsidR="0031017F" w:rsidRDefault="0031017F" w:rsidP="00C46A07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shd w:val="clear" w:color="auto" w:fill="B4C6E7" w:themeFill="accent1" w:themeFillTint="66"/>
          </w:tcPr>
          <w:p w14:paraId="580298DE" w14:textId="768C8ADB" w:rsidR="0031017F" w:rsidRPr="00476B38" w:rsidRDefault="0032713F" w:rsidP="00C46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C35DE">
              <w:rPr>
                <w:b/>
                <w:bCs/>
              </w:rPr>
              <w:t>3:00</w:t>
            </w:r>
            <w:r>
              <w:rPr>
                <w:b/>
                <w:bCs/>
              </w:rPr>
              <w:t>-1</w:t>
            </w:r>
            <w:r w:rsidR="00D21385">
              <w:rPr>
                <w:b/>
                <w:bCs/>
              </w:rPr>
              <w:t>3:</w:t>
            </w:r>
            <w:r w:rsidR="00F2197B">
              <w:rPr>
                <w:b/>
                <w:bCs/>
              </w:rPr>
              <w:t>2</w:t>
            </w:r>
            <w:r w:rsidR="001C35DE">
              <w:rPr>
                <w:b/>
                <w:bCs/>
              </w:rPr>
              <w:t>0</w:t>
            </w:r>
          </w:p>
        </w:tc>
        <w:tc>
          <w:tcPr>
            <w:tcW w:w="5244" w:type="dxa"/>
            <w:shd w:val="clear" w:color="auto" w:fill="B4C6E7" w:themeFill="accent1" w:themeFillTint="66"/>
          </w:tcPr>
          <w:p w14:paraId="76AF6A31" w14:textId="77777777" w:rsidR="0031017F" w:rsidRPr="00476B38" w:rsidRDefault="0031017F" w:rsidP="00C46A07">
            <w:pPr>
              <w:rPr>
                <w:b/>
                <w:bCs/>
                <w:i/>
                <w:iCs/>
                <w:highlight w:val="yellow"/>
              </w:rPr>
            </w:pPr>
            <w:r w:rsidRPr="00476B38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289C912" w14:textId="77777777" w:rsidR="0031017F" w:rsidRDefault="0031017F" w:rsidP="00C46A07"/>
        </w:tc>
        <w:tc>
          <w:tcPr>
            <w:tcW w:w="1701" w:type="dxa"/>
            <w:shd w:val="clear" w:color="auto" w:fill="B4C6E7" w:themeFill="accent1" w:themeFillTint="66"/>
          </w:tcPr>
          <w:p w14:paraId="3AF38757" w14:textId="77777777" w:rsidR="0031017F" w:rsidRDefault="0031017F" w:rsidP="00C46A07"/>
        </w:tc>
      </w:tr>
      <w:tr w:rsidR="00F2197B" w14:paraId="3A85FB01" w14:textId="77777777" w:rsidTr="00F2197B">
        <w:tc>
          <w:tcPr>
            <w:tcW w:w="642" w:type="dxa"/>
          </w:tcPr>
          <w:p w14:paraId="6C582CD7" w14:textId="77777777" w:rsidR="00F2197B" w:rsidRPr="007E2860" w:rsidRDefault="00F2197B" w:rsidP="0035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70" w:type="dxa"/>
          </w:tcPr>
          <w:p w14:paraId="0DBD2361" w14:textId="77777777" w:rsidR="00F2197B" w:rsidRDefault="00F2197B" w:rsidP="00352362">
            <w:pPr>
              <w:jc w:val="center"/>
            </w:pPr>
            <w:r>
              <w:t>10</w:t>
            </w:r>
          </w:p>
        </w:tc>
        <w:tc>
          <w:tcPr>
            <w:tcW w:w="5244" w:type="dxa"/>
          </w:tcPr>
          <w:p w14:paraId="2C02E9AD" w14:textId="0EF04338" w:rsidR="00F2197B" w:rsidRPr="0081521D" w:rsidRDefault="0082066B" w:rsidP="00352362">
            <w:pPr>
              <w:rPr>
                <w:b/>
                <w:bCs/>
              </w:rPr>
            </w:pPr>
            <w:r>
              <w:rPr>
                <w:b/>
                <w:bCs/>
              </w:rPr>
              <w:t>Appointment</w:t>
            </w:r>
            <w:r w:rsidR="00A54A2C">
              <w:rPr>
                <w:b/>
                <w:bCs/>
              </w:rPr>
              <w:t xml:space="preserve"> of </w:t>
            </w:r>
            <w:r w:rsidR="00F2197B">
              <w:rPr>
                <w:b/>
                <w:bCs/>
              </w:rPr>
              <w:t>SWPHC CSB/Seabed 2030 Coordinator</w:t>
            </w:r>
          </w:p>
        </w:tc>
        <w:tc>
          <w:tcPr>
            <w:tcW w:w="1701" w:type="dxa"/>
          </w:tcPr>
          <w:p w14:paraId="06CB567C" w14:textId="77777777" w:rsidR="00F2197B" w:rsidRDefault="00F2197B" w:rsidP="00352362"/>
        </w:tc>
        <w:tc>
          <w:tcPr>
            <w:tcW w:w="1701" w:type="dxa"/>
          </w:tcPr>
          <w:p w14:paraId="41C19535" w14:textId="77777777" w:rsidR="00F2197B" w:rsidRDefault="00F2197B" w:rsidP="00352362">
            <w:r>
              <w:t>Chair</w:t>
            </w:r>
          </w:p>
        </w:tc>
      </w:tr>
      <w:tr w:rsidR="00E51C55" w14:paraId="4A484DA6" w14:textId="77777777" w:rsidTr="00F2197B">
        <w:tc>
          <w:tcPr>
            <w:tcW w:w="642" w:type="dxa"/>
          </w:tcPr>
          <w:p w14:paraId="7CAF34D6" w14:textId="3A9B461C" w:rsidR="00E51C55" w:rsidRPr="007E2860" w:rsidRDefault="00E51C55" w:rsidP="00D7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70" w:type="dxa"/>
          </w:tcPr>
          <w:p w14:paraId="688AE323" w14:textId="77777777" w:rsidR="00E51C55" w:rsidRDefault="00E51C55" w:rsidP="00D76228">
            <w:pPr>
              <w:jc w:val="center"/>
            </w:pPr>
            <w:r>
              <w:t>10</w:t>
            </w:r>
          </w:p>
        </w:tc>
        <w:tc>
          <w:tcPr>
            <w:tcW w:w="5244" w:type="dxa"/>
          </w:tcPr>
          <w:p w14:paraId="3338970C" w14:textId="77777777" w:rsidR="00E51C55" w:rsidRPr="0081521D" w:rsidRDefault="00E51C55" w:rsidP="00D76228">
            <w:pPr>
              <w:rPr>
                <w:b/>
                <w:bCs/>
              </w:rPr>
            </w:pPr>
            <w:r w:rsidRPr="0081521D">
              <w:rPr>
                <w:b/>
                <w:bCs/>
              </w:rPr>
              <w:t>Election of Chair and Vice-Chair</w:t>
            </w:r>
          </w:p>
        </w:tc>
        <w:tc>
          <w:tcPr>
            <w:tcW w:w="1701" w:type="dxa"/>
          </w:tcPr>
          <w:p w14:paraId="1D077F54" w14:textId="77777777" w:rsidR="00E51C55" w:rsidRDefault="00E51C55" w:rsidP="00D76228"/>
        </w:tc>
        <w:tc>
          <w:tcPr>
            <w:tcW w:w="1701" w:type="dxa"/>
          </w:tcPr>
          <w:p w14:paraId="43AC766F" w14:textId="75B69CB7" w:rsidR="00E51C55" w:rsidRDefault="00F71CFC" w:rsidP="00D76228">
            <w:r>
              <w:t>Chair</w:t>
            </w:r>
          </w:p>
        </w:tc>
      </w:tr>
      <w:tr w:rsidR="0081521D" w14:paraId="47E413D1" w14:textId="77777777" w:rsidTr="00F2197B">
        <w:tc>
          <w:tcPr>
            <w:tcW w:w="642" w:type="dxa"/>
            <w:vAlign w:val="center"/>
          </w:tcPr>
          <w:p w14:paraId="27F9A1BC" w14:textId="3C8A26BE" w:rsidR="0081521D" w:rsidRPr="000808E0" w:rsidRDefault="007E2860" w:rsidP="0081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51C55">
              <w:rPr>
                <w:b/>
                <w:bCs/>
              </w:rPr>
              <w:t>3</w:t>
            </w:r>
          </w:p>
        </w:tc>
        <w:tc>
          <w:tcPr>
            <w:tcW w:w="1770" w:type="dxa"/>
            <w:vAlign w:val="center"/>
          </w:tcPr>
          <w:p w14:paraId="2EBE6BAF" w14:textId="6D4B236E" w:rsidR="0081521D" w:rsidRDefault="00476B38" w:rsidP="0081521D">
            <w:pPr>
              <w:jc w:val="center"/>
            </w:pPr>
            <w:r>
              <w:t>4</w:t>
            </w:r>
            <w:r w:rsidR="0067479A">
              <w:t>0</w:t>
            </w:r>
          </w:p>
        </w:tc>
        <w:tc>
          <w:tcPr>
            <w:tcW w:w="5244" w:type="dxa"/>
            <w:vAlign w:val="center"/>
          </w:tcPr>
          <w:p w14:paraId="2BBE0A3A" w14:textId="77777777" w:rsidR="0081521D" w:rsidRDefault="0081521D" w:rsidP="0081521D">
            <w:pPr>
              <w:rPr>
                <w:b/>
                <w:bCs/>
              </w:rPr>
            </w:pPr>
            <w:r w:rsidRPr="0081521D">
              <w:rPr>
                <w:b/>
                <w:bCs/>
              </w:rPr>
              <w:t>Review of Actions and Decisions</w:t>
            </w:r>
          </w:p>
          <w:p w14:paraId="5A35EFDD" w14:textId="115645F3" w:rsidR="002E7E6E" w:rsidRPr="002E7E6E" w:rsidRDefault="002E7E6E" w:rsidP="0081521D">
            <w:r w:rsidRPr="002E7E6E">
              <w:t xml:space="preserve">Review of the actions, </w:t>
            </w:r>
            <w:proofErr w:type="gramStart"/>
            <w:r w:rsidRPr="002E7E6E">
              <w:t>decisions</w:t>
            </w:r>
            <w:proofErr w:type="gramEnd"/>
            <w:r w:rsidRPr="002E7E6E">
              <w:t xml:space="preserve"> and recommendations of the </w:t>
            </w:r>
            <w:r>
              <w:t>Meeting</w:t>
            </w:r>
          </w:p>
        </w:tc>
        <w:tc>
          <w:tcPr>
            <w:tcW w:w="1701" w:type="dxa"/>
          </w:tcPr>
          <w:p w14:paraId="3F5056F4" w14:textId="6329748F" w:rsidR="0081521D" w:rsidRDefault="0081521D" w:rsidP="0081521D"/>
        </w:tc>
        <w:tc>
          <w:tcPr>
            <w:tcW w:w="1701" w:type="dxa"/>
            <w:vAlign w:val="center"/>
          </w:tcPr>
          <w:p w14:paraId="623FE293" w14:textId="5E558D45" w:rsidR="0081521D" w:rsidRDefault="001A688A" w:rsidP="0081521D">
            <w:r>
              <w:t>SWPHC Secretariat</w:t>
            </w:r>
          </w:p>
        </w:tc>
      </w:tr>
      <w:tr w:rsidR="0081521D" w14:paraId="425A4AA3" w14:textId="77777777" w:rsidTr="00F2197B">
        <w:tc>
          <w:tcPr>
            <w:tcW w:w="642" w:type="dxa"/>
            <w:vAlign w:val="center"/>
          </w:tcPr>
          <w:p w14:paraId="281C7586" w14:textId="1AFD21EA" w:rsidR="0081521D" w:rsidRPr="000808E0" w:rsidRDefault="007E2860" w:rsidP="0081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51C55">
              <w:rPr>
                <w:b/>
                <w:bCs/>
              </w:rPr>
              <w:t>4</w:t>
            </w:r>
          </w:p>
        </w:tc>
        <w:tc>
          <w:tcPr>
            <w:tcW w:w="1770" w:type="dxa"/>
            <w:vAlign w:val="center"/>
          </w:tcPr>
          <w:p w14:paraId="66D55571" w14:textId="367C0830" w:rsidR="0081521D" w:rsidRDefault="0067479A" w:rsidP="0081521D">
            <w:pPr>
              <w:jc w:val="center"/>
            </w:pPr>
            <w:r>
              <w:t>10</w:t>
            </w:r>
          </w:p>
        </w:tc>
        <w:tc>
          <w:tcPr>
            <w:tcW w:w="5244" w:type="dxa"/>
            <w:vAlign w:val="center"/>
          </w:tcPr>
          <w:p w14:paraId="213BBFFF" w14:textId="2E8EAD68" w:rsidR="0081521D" w:rsidRPr="0081521D" w:rsidRDefault="0081521D" w:rsidP="0081521D">
            <w:pPr>
              <w:rPr>
                <w:b/>
                <w:bCs/>
              </w:rPr>
            </w:pPr>
            <w:r w:rsidRPr="0081521D">
              <w:rPr>
                <w:b/>
                <w:bCs/>
              </w:rPr>
              <w:t>Date and venue of next meeting</w:t>
            </w:r>
          </w:p>
        </w:tc>
        <w:tc>
          <w:tcPr>
            <w:tcW w:w="1701" w:type="dxa"/>
          </w:tcPr>
          <w:p w14:paraId="018B666B" w14:textId="77777777" w:rsidR="0081521D" w:rsidRDefault="0081521D" w:rsidP="0081521D"/>
        </w:tc>
        <w:tc>
          <w:tcPr>
            <w:tcW w:w="1701" w:type="dxa"/>
            <w:vAlign w:val="center"/>
          </w:tcPr>
          <w:p w14:paraId="0C415B5A" w14:textId="03C7C82E" w:rsidR="0081521D" w:rsidRDefault="001A688A" w:rsidP="0081521D">
            <w:r>
              <w:t>Chair</w:t>
            </w:r>
          </w:p>
        </w:tc>
      </w:tr>
      <w:tr w:rsidR="0081521D" w14:paraId="767B3258" w14:textId="77777777" w:rsidTr="00F2197B">
        <w:tc>
          <w:tcPr>
            <w:tcW w:w="642" w:type="dxa"/>
            <w:vAlign w:val="center"/>
          </w:tcPr>
          <w:p w14:paraId="700F854C" w14:textId="7C0ACE25" w:rsidR="0081521D" w:rsidRPr="000808E0" w:rsidRDefault="007E2860" w:rsidP="0081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51C55">
              <w:rPr>
                <w:b/>
                <w:bCs/>
              </w:rPr>
              <w:t>5</w:t>
            </w:r>
          </w:p>
        </w:tc>
        <w:tc>
          <w:tcPr>
            <w:tcW w:w="1770" w:type="dxa"/>
            <w:vAlign w:val="center"/>
          </w:tcPr>
          <w:p w14:paraId="1E799EEF" w14:textId="3C545C14" w:rsidR="0081521D" w:rsidRDefault="0067479A" w:rsidP="0081521D">
            <w:pPr>
              <w:jc w:val="center"/>
            </w:pPr>
            <w:r>
              <w:t>10</w:t>
            </w:r>
          </w:p>
        </w:tc>
        <w:tc>
          <w:tcPr>
            <w:tcW w:w="5244" w:type="dxa"/>
            <w:vAlign w:val="center"/>
          </w:tcPr>
          <w:p w14:paraId="0EA077ED" w14:textId="77777777" w:rsidR="0081521D" w:rsidRDefault="0081521D" w:rsidP="0081521D">
            <w:pPr>
              <w:rPr>
                <w:b/>
                <w:bCs/>
              </w:rPr>
            </w:pPr>
            <w:r w:rsidRPr="0081521D">
              <w:rPr>
                <w:b/>
                <w:bCs/>
              </w:rPr>
              <w:t>Closing remarks</w:t>
            </w:r>
          </w:p>
          <w:p w14:paraId="3AD30713" w14:textId="7DAA8523" w:rsidR="002E7E6E" w:rsidRPr="002E7E6E" w:rsidRDefault="002E7E6E" w:rsidP="0081521D">
            <w:r>
              <w:t>Chair closes the meeting</w:t>
            </w:r>
          </w:p>
        </w:tc>
        <w:tc>
          <w:tcPr>
            <w:tcW w:w="1701" w:type="dxa"/>
          </w:tcPr>
          <w:p w14:paraId="755E510B" w14:textId="77777777" w:rsidR="0081521D" w:rsidRDefault="0081521D" w:rsidP="0081521D"/>
        </w:tc>
        <w:tc>
          <w:tcPr>
            <w:tcW w:w="1701" w:type="dxa"/>
            <w:vAlign w:val="center"/>
          </w:tcPr>
          <w:p w14:paraId="4CC32BFC" w14:textId="5BE4D8CE" w:rsidR="0081521D" w:rsidRDefault="0081521D" w:rsidP="0081521D">
            <w:r>
              <w:t>Chair</w:t>
            </w:r>
          </w:p>
        </w:tc>
      </w:tr>
      <w:tr w:rsidR="0081521D" w14:paraId="44D4F516" w14:textId="77777777" w:rsidTr="00F2197B">
        <w:tc>
          <w:tcPr>
            <w:tcW w:w="642" w:type="dxa"/>
          </w:tcPr>
          <w:p w14:paraId="6F4744F7" w14:textId="77777777" w:rsidR="0081521D" w:rsidRDefault="0081521D" w:rsidP="0081521D"/>
        </w:tc>
        <w:tc>
          <w:tcPr>
            <w:tcW w:w="1770" w:type="dxa"/>
          </w:tcPr>
          <w:p w14:paraId="1C2DA042" w14:textId="77777777" w:rsidR="0081521D" w:rsidRDefault="0081521D" w:rsidP="0081521D"/>
        </w:tc>
        <w:tc>
          <w:tcPr>
            <w:tcW w:w="5244" w:type="dxa"/>
            <w:vAlign w:val="center"/>
          </w:tcPr>
          <w:p w14:paraId="1D69C671" w14:textId="77777777" w:rsidR="0081521D" w:rsidRDefault="0081521D" w:rsidP="0081521D"/>
        </w:tc>
        <w:tc>
          <w:tcPr>
            <w:tcW w:w="1701" w:type="dxa"/>
          </w:tcPr>
          <w:p w14:paraId="5155FAC2" w14:textId="77777777" w:rsidR="0081521D" w:rsidRDefault="0081521D" w:rsidP="0081521D"/>
        </w:tc>
        <w:tc>
          <w:tcPr>
            <w:tcW w:w="1701" w:type="dxa"/>
            <w:vAlign w:val="center"/>
          </w:tcPr>
          <w:p w14:paraId="7DEE94F2" w14:textId="3E58021D" w:rsidR="0081521D" w:rsidRDefault="0081521D" w:rsidP="0081521D"/>
        </w:tc>
      </w:tr>
      <w:tr w:rsidR="0081521D" w14:paraId="4B4B779A" w14:textId="77777777" w:rsidTr="00F2197B">
        <w:trPr>
          <w:trHeight w:val="340"/>
        </w:trPr>
        <w:tc>
          <w:tcPr>
            <w:tcW w:w="642" w:type="dxa"/>
            <w:shd w:val="clear" w:color="auto" w:fill="B4C6E7" w:themeFill="accent1" w:themeFillTint="66"/>
          </w:tcPr>
          <w:p w14:paraId="76A7CD6B" w14:textId="77777777" w:rsidR="0081521D" w:rsidRPr="0002256A" w:rsidRDefault="0081521D" w:rsidP="0081521D">
            <w:pPr>
              <w:rPr>
                <w:b/>
                <w:bCs/>
              </w:rPr>
            </w:pPr>
          </w:p>
        </w:tc>
        <w:tc>
          <w:tcPr>
            <w:tcW w:w="1770" w:type="dxa"/>
            <w:shd w:val="clear" w:color="auto" w:fill="B4C6E7" w:themeFill="accent1" w:themeFillTint="66"/>
          </w:tcPr>
          <w:p w14:paraId="1E80703E" w14:textId="68CDD338" w:rsidR="0081521D" w:rsidRPr="0002256A" w:rsidRDefault="0032713F" w:rsidP="00815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2197B">
              <w:rPr>
                <w:b/>
                <w:bCs/>
              </w:rPr>
              <w:t>5:0</w:t>
            </w:r>
            <w:r w:rsidR="001C35DE">
              <w:rPr>
                <w:b/>
                <w:bCs/>
              </w:rPr>
              <w:t>0</w:t>
            </w:r>
          </w:p>
        </w:tc>
        <w:tc>
          <w:tcPr>
            <w:tcW w:w="5244" w:type="dxa"/>
            <w:shd w:val="clear" w:color="auto" w:fill="B4C6E7" w:themeFill="accent1" w:themeFillTint="66"/>
          </w:tcPr>
          <w:p w14:paraId="405EC36E" w14:textId="2B456B30" w:rsidR="0081521D" w:rsidRPr="0002256A" w:rsidRDefault="0081521D" w:rsidP="008152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Meeting closes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23D6F42" w14:textId="77777777" w:rsidR="0081521D" w:rsidRPr="0002256A" w:rsidRDefault="0081521D" w:rsidP="0081521D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0E7C22B0" w14:textId="6A81D7B7" w:rsidR="0081521D" w:rsidRPr="0002256A" w:rsidRDefault="0081521D" w:rsidP="0081521D">
            <w:pPr>
              <w:rPr>
                <w:b/>
                <w:bCs/>
              </w:rPr>
            </w:pPr>
          </w:p>
        </w:tc>
      </w:tr>
    </w:tbl>
    <w:p w14:paraId="768F5197" w14:textId="77777777" w:rsidR="0031620A" w:rsidRDefault="0031620A"/>
    <w:sectPr w:rsidR="0031620A" w:rsidSect="00C813A7">
      <w:headerReference w:type="default" r:id="rId8"/>
      <w:footerReference w:type="default" r:id="rId9"/>
      <w:pgSz w:w="11906" w:h="16838"/>
      <w:pgMar w:top="2127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36ECE" w14:textId="77777777" w:rsidR="00C46A07" w:rsidRDefault="00C46A07" w:rsidP="009135BF">
      <w:pPr>
        <w:spacing w:after="0" w:line="240" w:lineRule="auto"/>
      </w:pPr>
      <w:r>
        <w:separator/>
      </w:r>
    </w:p>
  </w:endnote>
  <w:endnote w:type="continuationSeparator" w:id="0">
    <w:p w14:paraId="648579C5" w14:textId="77777777" w:rsidR="00C46A07" w:rsidRDefault="00C46A07" w:rsidP="009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06F8" w14:textId="7E7A9385" w:rsidR="00C46A07" w:rsidRPr="0032227D" w:rsidRDefault="00847DEE">
    <w:pPr>
      <w:pStyle w:val="Footer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32227D">
          <w:t xml:space="preserve">Page </w:t>
        </w:r>
        <w:r w:rsidR="0032227D">
          <w:rPr>
            <w:b/>
            <w:bCs/>
            <w:sz w:val="24"/>
            <w:szCs w:val="24"/>
          </w:rPr>
          <w:fldChar w:fldCharType="begin"/>
        </w:r>
        <w:r w:rsidR="0032227D">
          <w:rPr>
            <w:b/>
            <w:bCs/>
          </w:rPr>
          <w:instrText xml:space="preserve"> PAGE </w:instrText>
        </w:r>
        <w:r w:rsidR="0032227D">
          <w:rPr>
            <w:b/>
            <w:bCs/>
            <w:sz w:val="24"/>
            <w:szCs w:val="24"/>
          </w:rPr>
          <w:fldChar w:fldCharType="separate"/>
        </w:r>
        <w:r w:rsidR="0032227D">
          <w:rPr>
            <w:b/>
            <w:bCs/>
            <w:sz w:val="24"/>
            <w:szCs w:val="24"/>
          </w:rPr>
          <w:t>1</w:t>
        </w:r>
        <w:r w:rsidR="0032227D">
          <w:rPr>
            <w:b/>
            <w:bCs/>
            <w:sz w:val="24"/>
            <w:szCs w:val="24"/>
          </w:rPr>
          <w:fldChar w:fldCharType="end"/>
        </w:r>
        <w:r w:rsidR="0032227D">
          <w:t xml:space="preserve"> of </w:t>
        </w:r>
        <w:r w:rsidR="0032227D">
          <w:rPr>
            <w:b/>
            <w:bCs/>
            <w:sz w:val="24"/>
            <w:szCs w:val="24"/>
          </w:rPr>
          <w:fldChar w:fldCharType="begin"/>
        </w:r>
        <w:r w:rsidR="0032227D">
          <w:rPr>
            <w:b/>
            <w:bCs/>
          </w:rPr>
          <w:instrText xml:space="preserve"> NUMPAGES  </w:instrText>
        </w:r>
        <w:r w:rsidR="0032227D">
          <w:rPr>
            <w:b/>
            <w:bCs/>
            <w:sz w:val="24"/>
            <w:szCs w:val="24"/>
          </w:rPr>
          <w:fldChar w:fldCharType="separate"/>
        </w:r>
        <w:r w:rsidR="0032227D">
          <w:rPr>
            <w:b/>
            <w:bCs/>
            <w:sz w:val="24"/>
            <w:szCs w:val="24"/>
          </w:rPr>
          <w:t>5</w:t>
        </w:r>
        <w:r w:rsidR="0032227D">
          <w:rPr>
            <w:b/>
            <w:bCs/>
            <w:sz w:val="24"/>
            <w:szCs w:val="24"/>
          </w:rPr>
          <w:fldChar w:fldCharType="end"/>
        </w:r>
      </w:sdtContent>
    </w:sdt>
    <w:r w:rsidR="00C46A07" w:rsidRPr="00507C50">
      <w:rPr>
        <w:b/>
        <w:bCs/>
      </w:rPr>
      <w:tab/>
    </w:r>
    <w:r w:rsidR="00C46A07" w:rsidRPr="00507C50">
      <w:rPr>
        <w:b/>
        <w:bCs/>
      </w:rPr>
      <w:tab/>
    </w:r>
    <w:r w:rsidR="00800D5A">
      <w:rPr>
        <w:b/>
        <w:bCs/>
      </w:rPr>
      <w:t>1</w:t>
    </w:r>
    <w:r w:rsidR="00165607">
      <w:rPr>
        <w:b/>
        <w:bCs/>
      </w:rPr>
      <w:t>6</w:t>
    </w:r>
    <w:r w:rsidR="00C46A07" w:rsidRPr="00507C50">
      <w:rPr>
        <w:b/>
        <w:bCs/>
      </w:rPr>
      <w:t>/0</w:t>
    </w:r>
    <w:r w:rsidR="00FB4F8E">
      <w:rPr>
        <w:b/>
        <w:bCs/>
      </w:rPr>
      <w:t>2</w:t>
    </w:r>
    <w:r w:rsidR="00C46A07" w:rsidRPr="00507C50">
      <w:rPr>
        <w:b/>
        <w:bCs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28A40" w14:textId="77777777" w:rsidR="00C46A07" w:rsidRDefault="00C46A07" w:rsidP="009135BF">
      <w:pPr>
        <w:spacing w:after="0" w:line="240" w:lineRule="auto"/>
      </w:pPr>
      <w:r>
        <w:separator/>
      </w:r>
    </w:p>
  </w:footnote>
  <w:footnote w:type="continuationSeparator" w:id="0">
    <w:p w14:paraId="6DD8D57B" w14:textId="77777777" w:rsidR="00C46A07" w:rsidRDefault="00C46A07" w:rsidP="009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55C0" w14:textId="7E83CA7D" w:rsidR="00C46A07" w:rsidRDefault="007A2455" w:rsidP="009135BF">
    <w:pPr>
      <w:pStyle w:val="Header"/>
      <w:tabs>
        <w:tab w:val="clear" w:pos="9026"/>
        <w:tab w:val="right" w:pos="961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8F56430" wp14:editId="63786BE2">
              <wp:simplePos x="0" y="0"/>
              <wp:positionH relativeFrom="page">
                <wp:posOffset>5690870</wp:posOffset>
              </wp:positionH>
              <wp:positionV relativeFrom="paragraph">
                <wp:posOffset>-316560</wp:posOffset>
              </wp:positionV>
              <wp:extent cx="186944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9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5C9B7" w14:textId="24B28508" w:rsidR="007A2455" w:rsidRPr="007A2455" w:rsidRDefault="007A2455">
                          <w:pPr>
                            <w:rPr>
                              <w:b/>
                              <w:bCs/>
                            </w:rPr>
                          </w:pPr>
                          <w:r w:rsidRPr="007A2455">
                            <w:rPr>
                              <w:b/>
                              <w:bCs/>
                            </w:rPr>
                            <w:t>SWPHC18-02</w:t>
                          </w:r>
                          <w:r>
                            <w:rPr>
                              <w:b/>
                              <w:bCs/>
                            </w:rPr>
                            <w:t xml:space="preserve"> Ver </w:t>
                          </w:r>
                          <w:r w:rsidR="00847DEE">
                            <w:rPr>
                              <w:b/>
                              <w:bCs/>
                            </w:rPr>
                            <w:t>3.0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F564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1pt;margin-top:-24.95pt;width:147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" filled="f" stroked="f">
              <v:textbox style="mso-fit-shape-to-text:t">
                <w:txbxContent>
                  <w:p w14:paraId="44E5C9B7" w14:textId="24B28508" w:rsidR="007A2455" w:rsidRPr="007A2455" w:rsidRDefault="007A2455">
                    <w:pPr>
                      <w:rPr>
                        <w:b/>
                        <w:bCs/>
                      </w:rPr>
                    </w:pPr>
                    <w:r w:rsidRPr="007A2455">
                      <w:rPr>
                        <w:b/>
                        <w:bCs/>
                      </w:rPr>
                      <w:t>SWPHC18-02</w:t>
                    </w:r>
                    <w:r>
                      <w:rPr>
                        <w:b/>
                        <w:bCs/>
                      </w:rPr>
                      <w:t xml:space="preserve"> Ver </w:t>
                    </w:r>
                    <w:r w:rsidR="00847DEE">
                      <w:rPr>
                        <w:b/>
                        <w:bCs/>
                      </w:rPr>
                      <w:t>3.0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46A07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1CF0107" wp14:editId="4DA90913">
              <wp:simplePos x="0" y="0"/>
              <wp:positionH relativeFrom="margin">
                <wp:posOffset>1414780</wp:posOffset>
              </wp:positionH>
              <wp:positionV relativeFrom="paragraph">
                <wp:posOffset>-68580</wp:posOffset>
              </wp:positionV>
              <wp:extent cx="331978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8C21D" w14:textId="15FC856A" w:rsidR="00C46A07" w:rsidRDefault="00C46A07" w:rsidP="00D41AFE">
                          <w:pPr>
                            <w:tabs>
                              <w:tab w:val="center" w:pos="4820"/>
                              <w:tab w:val="right" w:pos="9639"/>
                            </w:tabs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5772F6"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t>8</w:t>
                          </w:r>
                          <w:r w:rsidRPr="005772F6">
                            <w:rPr>
                              <w:b/>
                              <w:bCs/>
                            </w:rPr>
                            <w:t>th South West Pacific Hydrographic Commission</w:t>
                          </w:r>
                          <w:r>
                            <w:rPr>
                              <w:b/>
                              <w:bCs/>
                            </w:rPr>
                            <w:t xml:space="preserve"> Meeting</w:t>
                          </w:r>
                        </w:p>
                        <w:p w14:paraId="5CEFFFEE" w14:textId="76F6B226" w:rsidR="007A2455" w:rsidRPr="00507C50" w:rsidRDefault="00C46A07" w:rsidP="007A245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VTC, 17 – 19 February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CF0107" id="_x0000_s1027" type="#_x0000_t202" style="position:absolute;margin-left:111.4pt;margin-top:-5.4pt;width:261.4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" filled="f" stroked="f">
              <v:textbox style="mso-fit-shape-to-text:t">
                <w:txbxContent>
                  <w:p w14:paraId="7878C21D" w14:textId="15FC856A" w:rsidR="00C46A07" w:rsidRDefault="00C46A07" w:rsidP="00D41AFE">
                    <w:pPr>
                      <w:tabs>
                        <w:tab w:val="center" w:pos="4820"/>
                        <w:tab w:val="right" w:pos="9639"/>
                      </w:tabs>
                      <w:jc w:val="center"/>
                      <w:rPr>
                        <w:b/>
                        <w:bCs/>
                      </w:rPr>
                    </w:pPr>
                    <w:r w:rsidRPr="005772F6"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t>8</w:t>
                    </w:r>
                    <w:r w:rsidRPr="005772F6">
                      <w:rPr>
                        <w:b/>
                        <w:bCs/>
                      </w:rPr>
                      <w:t>th South West Pacific Hydrographic Commission</w:t>
                    </w:r>
                    <w:r>
                      <w:rPr>
                        <w:b/>
                        <w:bCs/>
                      </w:rPr>
                      <w:t xml:space="preserve"> Meeting</w:t>
                    </w:r>
                  </w:p>
                  <w:p w14:paraId="5CEFFFEE" w14:textId="76F6B226" w:rsidR="007A2455" w:rsidRPr="00507C50" w:rsidRDefault="00C46A07" w:rsidP="007A245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VTC, 17 – 19 February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542207300"/>
        <w:docPartObj>
          <w:docPartGallery w:val="Watermarks"/>
          <w:docPartUnique/>
        </w:docPartObj>
      </w:sdtPr>
      <w:sdtEndPr/>
      <w:sdtContent>
        <w:r w:rsidR="00847DEE">
          <w:rPr>
            <w:noProof/>
          </w:rPr>
          <w:pict w14:anchorId="001C02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819361" o:spid="_x0000_s20481" type="#_x0000_t136" style="position:absolute;margin-left:0;margin-top:0;width:532.7pt;height:145.2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VISIONAL"/>
              <w10:wrap anchorx="margin" anchory="margin"/>
            </v:shape>
          </w:pict>
        </w:r>
      </w:sdtContent>
    </w:sdt>
    <w:r w:rsidR="00C46A07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1DCA1E2" wp14:editId="033EFB10">
              <wp:simplePos x="0" y="0"/>
              <wp:positionH relativeFrom="column">
                <wp:posOffset>-466725</wp:posOffset>
              </wp:positionH>
              <wp:positionV relativeFrom="paragraph">
                <wp:posOffset>-1905</wp:posOffset>
              </wp:positionV>
              <wp:extent cx="2009775" cy="71056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710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D659E" w14:textId="15CAFF32" w:rsidR="00C46A07" w:rsidRDefault="00C46A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0E0E24" wp14:editId="38415C90">
                                <wp:extent cx="1743075" cy="583930"/>
                                <wp:effectExtent l="0" t="0" r="0" b="698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736" cy="590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CA1E2" id="_x0000_s1028" type="#_x0000_t202" style="position:absolute;margin-left:-36.75pt;margin-top:-.15pt;width:158.25pt;height:55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" filled="f" stroked="f">
              <v:textbox>
                <w:txbxContent>
                  <w:p w14:paraId="0EBD659E" w14:textId="15CAFF32" w:rsidR="00C46A07" w:rsidRDefault="00C46A07">
                    <w:r>
                      <w:rPr>
                        <w:noProof/>
                      </w:rPr>
                      <w:drawing>
                        <wp:inline distT="0" distB="0" distL="0" distR="0" wp14:anchorId="6A0E0E24" wp14:editId="38415C90">
                          <wp:extent cx="1743075" cy="583930"/>
                          <wp:effectExtent l="0" t="0" r="0" b="698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3736" cy="590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A07">
      <w:rPr>
        <w:noProof/>
      </w:rPr>
      <w:drawing>
        <wp:anchor distT="0" distB="0" distL="114300" distR="114300" simplePos="0" relativeHeight="251655680" behindDoc="0" locked="0" layoutInCell="1" allowOverlap="1" wp14:anchorId="44D016DD" wp14:editId="7CC5007B">
          <wp:simplePos x="0" y="0"/>
          <wp:positionH relativeFrom="margin">
            <wp:posOffset>5019675</wp:posOffset>
          </wp:positionH>
          <wp:positionV relativeFrom="paragraph">
            <wp:posOffset>-86995</wp:posOffset>
          </wp:positionV>
          <wp:extent cx="963930" cy="92067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92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00B8D" w14:textId="56A12135" w:rsidR="00C46A07" w:rsidRDefault="00C46A07" w:rsidP="009135BF">
    <w:pPr>
      <w:pStyle w:val="Header"/>
      <w:tabs>
        <w:tab w:val="clear" w:pos="9026"/>
        <w:tab w:val="right" w:pos="961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00A09"/>
    <w:multiLevelType w:val="hybridMultilevel"/>
    <w:tmpl w:val="20C68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6F"/>
    <w:rsid w:val="00001E19"/>
    <w:rsid w:val="00004716"/>
    <w:rsid w:val="00004824"/>
    <w:rsid w:val="000103CF"/>
    <w:rsid w:val="00017281"/>
    <w:rsid w:val="0002256A"/>
    <w:rsid w:val="00027511"/>
    <w:rsid w:val="000311F4"/>
    <w:rsid w:val="00031A2E"/>
    <w:rsid w:val="000338F4"/>
    <w:rsid w:val="00042A42"/>
    <w:rsid w:val="00042F21"/>
    <w:rsid w:val="00053261"/>
    <w:rsid w:val="000638B6"/>
    <w:rsid w:val="000668F1"/>
    <w:rsid w:val="00072554"/>
    <w:rsid w:val="00077BEB"/>
    <w:rsid w:val="000808E0"/>
    <w:rsid w:val="00085814"/>
    <w:rsid w:val="000917CC"/>
    <w:rsid w:val="000918B3"/>
    <w:rsid w:val="0009512F"/>
    <w:rsid w:val="0009631F"/>
    <w:rsid w:val="000B7588"/>
    <w:rsid w:val="000C41F1"/>
    <w:rsid w:val="000D5D85"/>
    <w:rsid w:val="00104213"/>
    <w:rsid w:val="00110E6C"/>
    <w:rsid w:val="001240BB"/>
    <w:rsid w:val="00140AF5"/>
    <w:rsid w:val="00151F56"/>
    <w:rsid w:val="0016176F"/>
    <w:rsid w:val="0016390E"/>
    <w:rsid w:val="00165607"/>
    <w:rsid w:val="00183286"/>
    <w:rsid w:val="00183BD8"/>
    <w:rsid w:val="00193F88"/>
    <w:rsid w:val="001A2AF3"/>
    <w:rsid w:val="001A3C99"/>
    <w:rsid w:val="001A688A"/>
    <w:rsid w:val="001B6484"/>
    <w:rsid w:val="001B6DCD"/>
    <w:rsid w:val="001C35DE"/>
    <w:rsid w:val="001C5102"/>
    <w:rsid w:val="001D4499"/>
    <w:rsid w:val="00201097"/>
    <w:rsid w:val="00203AE2"/>
    <w:rsid w:val="002131AB"/>
    <w:rsid w:val="00221B54"/>
    <w:rsid w:val="00226719"/>
    <w:rsid w:val="0023236F"/>
    <w:rsid w:val="00237CFD"/>
    <w:rsid w:val="00241473"/>
    <w:rsid w:val="00246D42"/>
    <w:rsid w:val="00265A93"/>
    <w:rsid w:val="0026744C"/>
    <w:rsid w:val="00292670"/>
    <w:rsid w:val="0029776E"/>
    <w:rsid w:val="002A1C5A"/>
    <w:rsid w:val="002A30C7"/>
    <w:rsid w:val="002A4336"/>
    <w:rsid w:val="002A7382"/>
    <w:rsid w:val="002D2A82"/>
    <w:rsid w:val="002E3E08"/>
    <w:rsid w:val="002E7E6E"/>
    <w:rsid w:val="0030488C"/>
    <w:rsid w:val="0031017F"/>
    <w:rsid w:val="003115A8"/>
    <w:rsid w:val="00315874"/>
    <w:rsid w:val="0031620A"/>
    <w:rsid w:val="0032227D"/>
    <w:rsid w:val="0032713F"/>
    <w:rsid w:val="00327AF8"/>
    <w:rsid w:val="00331127"/>
    <w:rsid w:val="003351AF"/>
    <w:rsid w:val="00342D50"/>
    <w:rsid w:val="00356D82"/>
    <w:rsid w:val="00373F73"/>
    <w:rsid w:val="00375D47"/>
    <w:rsid w:val="00390C94"/>
    <w:rsid w:val="0039713D"/>
    <w:rsid w:val="003A2117"/>
    <w:rsid w:val="003A3DBE"/>
    <w:rsid w:val="003B3E4E"/>
    <w:rsid w:val="003E0D9C"/>
    <w:rsid w:val="00416448"/>
    <w:rsid w:val="004542C4"/>
    <w:rsid w:val="00454FDC"/>
    <w:rsid w:val="004714A2"/>
    <w:rsid w:val="00473BB4"/>
    <w:rsid w:val="00476A2A"/>
    <w:rsid w:val="00476B38"/>
    <w:rsid w:val="004B7F4E"/>
    <w:rsid w:val="004C10D4"/>
    <w:rsid w:val="004C7369"/>
    <w:rsid w:val="004E6CAB"/>
    <w:rsid w:val="004F221C"/>
    <w:rsid w:val="004F5C84"/>
    <w:rsid w:val="00507C50"/>
    <w:rsid w:val="00517D59"/>
    <w:rsid w:val="0052573D"/>
    <w:rsid w:val="00536E09"/>
    <w:rsid w:val="00541472"/>
    <w:rsid w:val="00565C86"/>
    <w:rsid w:val="00570DE3"/>
    <w:rsid w:val="005772F6"/>
    <w:rsid w:val="00581D73"/>
    <w:rsid w:val="0058269E"/>
    <w:rsid w:val="005971D1"/>
    <w:rsid w:val="005B6E2B"/>
    <w:rsid w:val="005C0977"/>
    <w:rsid w:val="005C7BDA"/>
    <w:rsid w:val="005D2DB5"/>
    <w:rsid w:val="005D710B"/>
    <w:rsid w:val="005F3940"/>
    <w:rsid w:val="005F417B"/>
    <w:rsid w:val="005F517A"/>
    <w:rsid w:val="00611B24"/>
    <w:rsid w:val="006133A3"/>
    <w:rsid w:val="00634BC8"/>
    <w:rsid w:val="006448C9"/>
    <w:rsid w:val="00646BB4"/>
    <w:rsid w:val="00660870"/>
    <w:rsid w:val="00661894"/>
    <w:rsid w:val="00671018"/>
    <w:rsid w:val="0067479A"/>
    <w:rsid w:val="006825E2"/>
    <w:rsid w:val="006A38EA"/>
    <w:rsid w:val="006A3F2C"/>
    <w:rsid w:val="006D2076"/>
    <w:rsid w:val="006E5A85"/>
    <w:rsid w:val="006F3DB5"/>
    <w:rsid w:val="006F640E"/>
    <w:rsid w:val="00715A53"/>
    <w:rsid w:val="0072160E"/>
    <w:rsid w:val="0074329F"/>
    <w:rsid w:val="00744E3F"/>
    <w:rsid w:val="007462AB"/>
    <w:rsid w:val="007578DC"/>
    <w:rsid w:val="00776725"/>
    <w:rsid w:val="00776F02"/>
    <w:rsid w:val="0077760A"/>
    <w:rsid w:val="00785793"/>
    <w:rsid w:val="007938FE"/>
    <w:rsid w:val="007962E7"/>
    <w:rsid w:val="00797DAD"/>
    <w:rsid w:val="007A0A89"/>
    <w:rsid w:val="007A2455"/>
    <w:rsid w:val="007B7566"/>
    <w:rsid w:val="007E2860"/>
    <w:rsid w:val="007E6E5B"/>
    <w:rsid w:val="007F20B1"/>
    <w:rsid w:val="00800B0B"/>
    <w:rsid w:val="00800D5A"/>
    <w:rsid w:val="0081521D"/>
    <w:rsid w:val="0082066B"/>
    <w:rsid w:val="00820DC8"/>
    <w:rsid w:val="0083327A"/>
    <w:rsid w:val="00842438"/>
    <w:rsid w:val="00843588"/>
    <w:rsid w:val="00847DEE"/>
    <w:rsid w:val="0086599D"/>
    <w:rsid w:val="008707CD"/>
    <w:rsid w:val="008811F6"/>
    <w:rsid w:val="00883E82"/>
    <w:rsid w:val="00894781"/>
    <w:rsid w:val="008A08AE"/>
    <w:rsid w:val="008A6139"/>
    <w:rsid w:val="008A6756"/>
    <w:rsid w:val="008A7F63"/>
    <w:rsid w:val="008B294F"/>
    <w:rsid w:val="008C7224"/>
    <w:rsid w:val="008D17DD"/>
    <w:rsid w:val="008E566E"/>
    <w:rsid w:val="008E7CDA"/>
    <w:rsid w:val="008F1264"/>
    <w:rsid w:val="008F1387"/>
    <w:rsid w:val="008F5C37"/>
    <w:rsid w:val="00905686"/>
    <w:rsid w:val="00907D82"/>
    <w:rsid w:val="009135BF"/>
    <w:rsid w:val="00924D59"/>
    <w:rsid w:val="00926BF5"/>
    <w:rsid w:val="009270F6"/>
    <w:rsid w:val="0095066B"/>
    <w:rsid w:val="00954F12"/>
    <w:rsid w:val="009762AB"/>
    <w:rsid w:val="0098555F"/>
    <w:rsid w:val="00994BBE"/>
    <w:rsid w:val="009C4455"/>
    <w:rsid w:val="009D0622"/>
    <w:rsid w:val="009F0524"/>
    <w:rsid w:val="00A34522"/>
    <w:rsid w:val="00A501C2"/>
    <w:rsid w:val="00A54A2C"/>
    <w:rsid w:val="00A83765"/>
    <w:rsid w:val="00A85908"/>
    <w:rsid w:val="00A87B82"/>
    <w:rsid w:val="00AA2967"/>
    <w:rsid w:val="00AA41D4"/>
    <w:rsid w:val="00AC52E8"/>
    <w:rsid w:val="00AE73B7"/>
    <w:rsid w:val="00AF4279"/>
    <w:rsid w:val="00B21D73"/>
    <w:rsid w:val="00B52B07"/>
    <w:rsid w:val="00B65F9B"/>
    <w:rsid w:val="00B81DF9"/>
    <w:rsid w:val="00B9588B"/>
    <w:rsid w:val="00BA6649"/>
    <w:rsid w:val="00BA7317"/>
    <w:rsid w:val="00BB75A4"/>
    <w:rsid w:val="00BD4428"/>
    <w:rsid w:val="00BE4D85"/>
    <w:rsid w:val="00BF00ED"/>
    <w:rsid w:val="00BF7B1C"/>
    <w:rsid w:val="00C032E4"/>
    <w:rsid w:val="00C04E84"/>
    <w:rsid w:val="00C11415"/>
    <w:rsid w:val="00C32563"/>
    <w:rsid w:val="00C32E54"/>
    <w:rsid w:val="00C46A07"/>
    <w:rsid w:val="00C50D52"/>
    <w:rsid w:val="00C52F61"/>
    <w:rsid w:val="00C713E2"/>
    <w:rsid w:val="00C813A7"/>
    <w:rsid w:val="00C97F13"/>
    <w:rsid w:val="00CC670C"/>
    <w:rsid w:val="00D070CD"/>
    <w:rsid w:val="00D105C5"/>
    <w:rsid w:val="00D138C5"/>
    <w:rsid w:val="00D21385"/>
    <w:rsid w:val="00D223C7"/>
    <w:rsid w:val="00D35F3A"/>
    <w:rsid w:val="00D36781"/>
    <w:rsid w:val="00D37CE8"/>
    <w:rsid w:val="00D41AFE"/>
    <w:rsid w:val="00D50812"/>
    <w:rsid w:val="00D60B46"/>
    <w:rsid w:val="00D850BE"/>
    <w:rsid w:val="00D925CA"/>
    <w:rsid w:val="00D97DD2"/>
    <w:rsid w:val="00DA5185"/>
    <w:rsid w:val="00DB341F"/>
    <w:rsid w:val="00DB6DB6"/>
    <w:rsid w:val="00DB7685"/>
    <w:rsid w:val="00DC164D"/>
    <w:rsid w:val="00DD3816"/>
    <w:rsid w:val="00DD5E83"/>
    <w:rsid w:val="00DD7BDF"/>
    <w:rsid w:val="00DE24A3"/>
    <w:rsid w:val="00DE6F59"/>
    <w:rsid w:val="00E03484"/>
    <w:rsid w:val="00E10709"/>
    <w:rsid w:val="00E10CEC"/>
    <w:rsid w:val="00E1440C"/>
    <w:rsid w:val="00E16105"/>
    <w:rsid w:val="00E27F00"/>
    <w:rsid w:val="00E40A8C"/>
    <w:rsid w:val="00E43402"/>
    <w:rsid w:val="00E437DD"/>
    <w:rsid w:val="00E51C55"/>
    <w:rsid w:val="00E529C3"/>
    <w:rsid w:val="00E9395A"/>
    <w:rsid w:val="00EB289A"/>
    <w:rsid w:val="00ED1412"/>
    <w:rsid w:val="00F164CF"/>
    <w:rsid w:val="00F2197B"/>
    <w:rsid w:val="00F2408F"/>
    <w:rsid w:val="00F2618E"/>
    <w:rsid w:val="00F3122F"/>
    <w:rsid w:val="00F424F0"/>
    <w:rsid w:val="00F43F2D"/>
    <w:rsid w:val="00F55145"/>
    <w:rsid w:val="00F57263"/>
    <w:rsid w:val="00F66C7E"/>
    <w:rsid w:val="00F70E39"/>
    <w:rsid w:val="00F71CFC"/>
    <w:rsid w:val="00F776C6"/>
    <w:rsid w:val="00F9289F"/>
    <w:rsid w:val="00FA31CB"/>
    <w:rsid w:val="00FA5B83"/>
    <w:rsid w:val="00FB4F8E"/>
    <w:rsid w:val="00FE0866"/>
    <w:rsid w:val="00FE3C0A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D5EA0A6"/>
  <w15:chartTrackingRefBased/>
  <w15:docId w15:val="{2F3E4843-94B1-4209-92E6-E1A4AB5E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BF"/>
  </w:style>
  <w:style w:type="paragraph" w:styleId="Footer">
    <w:name w:val="footer"/>
    <w:basedOn w:val="Normal"/>
    <w:link w:val="FooterChar"/>
    <w:uiPriority w:val="99"/>
    <w:unhideWhenUsed/>
    <w:rsid w:val="00913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BF"/>
  </w:style>
  <w:style w:type="character" w:styleId="CommentReference">
    <w:name w:val="annotation reference"/>
    <w:basedOn w:val="DefaultParagraphFont"/>
    <w:uiPriority w:val="99"/>
    <w:semiHidden/>
    <w:unhideWhenUsed/>
    <w:rsid w:val="00095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1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C035-8824-487F-9069-D67FF45B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Caie</dc:creator>
  <cp:keywords/>
  <dc:description/>
  <cp:lastModifiedBy>Stuart Caie</cp:lastModifiedBy>
  <cp:revision>15</cp:revision>
  <cp:lastPrinted>2021-01-21T23:52:00Z</cp:lastPrinted>
  <dcterms:created xsi:type="dcterms:W3CDTF">2021-02-02T04:55:00Z</dcterms:created>
  <dcterms:modified xsi:type="dcterms:W3CDTF">2021-02-15T22:46:00Z</dcterms:modified>
</cp:coreProperties>
</file>