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6E" w:rsidRDefault="00D0796E" w:rsidP="00D07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D0796E" w:rsidRDefault="00D0796E" w:rsidP="00D07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D0796E" w:rsidRDefault="00D0796E" w:rsidP="00D07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D0796E" w:rsidRDefault="00D0796E" w:rsidP="00D07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PART C</w:t>
      </w:r>
    </w:p>
    <w:p w:rsidR="00D0796E" w:rsidRDefault="00D0796E" w:rsidP="00D07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D0796E" w:rsidRDefault="00D0796E" w:rsidP="00D07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D0796E" w:rsidRDefault="00D0796E" w:rsidP="00D07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D0796E" w:rsidRDefault="00D0796E" w:rsidP="00D07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D0796E" w:rsidRPr="00D0796E" w:rsidRDefault="00D0796E" w:rsidP="00D07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D0796E" w:rsidRPr="00D0796E" w:rsidRDefault="00D0796E" w:rsidP="00D07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D0796E">
        <w:rPr>
          <w:rFonts w:ascii="Arial" w:hAnsi="Arial" w:cs="Arial"/>
          <w:b/>
          <w:bCs/>
          <w:sz w:val="28"/>
          <w:szCs w:val="28"/>
          <w:lang w:val="en-GB"/>
        </w:rPr>
        <w:t>GUIDANCE FOR THE PREPARATION AND MAINTENANCE OF</w:t>
      </w:r>
    </w:p>
    <w:p w:rsidR="00D168D3" w:rsidRDefault="00D168D3" w:rsidP="00D07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ELECTRONIC NAVIGATIONAL DATA SERVICES </w:t>
      </w:r>
    </w:p>
    <w:p w:rsidR="00D0796E" w:rsidRPr="00D0796E" w:rsidRDefault="00D168D3" w:rsidP="00D07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(</w:t>
      </w:r>
      <w:proofErr w:type="gramStart"/>
      <w:r>
        <w:rPr>
          <w:rFonts w:ascii="Arial" w:hAnsi="Arial" w:cs="Arial"/>
          <w:b/>
          <w:bCs/>
          <w:sz w:val="28"/>
          <w:szCs w:val="28"/>
          <w:lang w:val="en-GB"/>
        </w:rPr>
        <w:t>other</w:t>
      </w:r>
      <w:proofErr w:type="gramEnd"/>
      <w:r>
        <w:rPr>
          <w:rFonts w:ascii="Arial" w:hAnsi="Arial" w:cs="Arial"/>
          <w:b/>
          <w:bCs/>
          <w:sz w:val="28"/>
          <w:szCs w:val="28"/>
          <w:lang w:val="en-GB"/>
        </w:rPr>
        <w:t xml:space="preserve"> than S-101ENC)</w:t>
      </w:r>
    </w:p>
    <w:p w:rsidR="001C3E79" w:rsidRPr="00D168D3" w:rsidRDefault="00D0796E" w:rsidP="00D0796E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D168D3">
        <w:rPr>
          <w:rFonts w:ascii="Arial" w:hAnsi="Arial" w:cs="Arial"/>
          <w:b/>
          <w:bCs/>
          <w:sz w:val="28"/>
          <w:szCs w:val="28"/>
          <w:lang w:val="en-GB"/>
        </w:rPr>
        <w:t xml:space="preserve">Edition 1.0.0 </w:t>
      </w:r>
      <w:r w:rsidRPr="00D168D3">
        <w:rPr>
          <w:rFonts w:ascii="Arial,Bold" w:hAnsi="Arial,Bold" w:cs="Arial,Bold"/>
          <w:b/>
          <w:bCs/>
          <w:sz w:val="28"/>
          <w:szCs w:val="28"/>
          <w:lang w:val="en-GB"/>
        </w:rPr>
        <w:t xml:space="preserve">– </w:t>
      </w:r>
      <w:r w:rsidRPr="00D168D3">
        <w:rPr>
          <w:rFonts w:ascii="Arial" w:hAnsi="Arial" w:cs="Arial"/>
          <w:b/>
          <w:bCs/>
          <w:sz w:val="28"/>
          <w:szCs w:val="28"/>
          <w:lang w:val="en-GB"/>
        </w:rPr>
        <w:t>month 20yy</w:t>
      </w:r>
    </w:p>
    <w:p w:rsidR="00D168D3" w:rsidRPr="00D168D3" w:rsidRDefault="00D168D3" w:rsidP="00D0796E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D0796E" w:rsidRPr="00D168D3" w:rsidRDefault="00D0796E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D168D3">
        <w:rPr>
          <w:rFonts w:ascii="Arial" w:hAnsi="Arial" w:cs="Arial"/>
          <w:b/>
          <w:bCs/>
          <w:sz w:val="28"/>
          <w:szCs w:val="28"/>
          <w:lang w:val="en-GB"/>
        </w:rPr>
        <w:br w:type="page"/>
      </w:r>
    </w:p>
    <w:p w:rsidR="00D0796E" w:rsidRDefault="00D0796E" w:rsidP="00D0796E">
      <w:pPr>
        <w:rPr>
          <w:lang w:val="en-GB"/>
        </w:rPr>
      </w:pPr>
      <w:r w:rsidRPr="00D0796E">
        <w:rPr>
          <w:lang w:val="en-GB"/>
        </w:rPr>
        <w:lastRenderedPageBreak/>
        <w:t>Copyright Note according to the IHO template</w:t>
      </w:r>
    </w:p>
    <w:p w:rsidR="0005166D" w:rsidRDefault="0005166D" w:rsidP="00D0796E">
      <w:pPr>
        <w:rPr>
          <w:lang w:val="en-GB"/>
        </w:rPr>
      </w:pPr>
    </w:p>
    <w:p w:rsidR="0005166D" w:rsidRDefault="0005166D">
      <w:pPr>
        <w:rPr>
          <w:lang w:val="en-GB"/>
        </w:rPr>
      </w:pPr>
      <w:r>
        <w:rPr>
          <w:lang w:val="en-GB"/>
        </w:rPr>
        <w:br w:type="page"/>
      </w:r>
    </w:p>
    <w:p w:rsidR="00E76AE1" w:rsidRPr="00E76AE1" w:rsidRDefault="00E76AE1">
      <w:pPr>
        <w:pStyle w:val="Verzeichnis1"/>
        <w:tabs>
          <w:tab w:val="right" w:leader="dot" w:pos="9062"/>
        </w:tabs>
        <w:rPr>
          <w:b/>
          <w:lang w:val="en-GB"/>
        </w:rPr>
      </w:pPr>
      <w:r w:rsidRPr="00E76AE1">
        <w:rPr>
          <w:b/>
          <w:lang w:val="en-GB"/>
        </w:rPr>
        <w:lastRenderedPageBreak/>
        <w:t>CONTENT</w:t>
      </w:r>
    </w:p>
    <w:p w:rsidR="00E76AE1" w:rsidRDefault="00E76AE1">
      <w:pPr>
        <w:pStyle w:val="Verzeichnis1"/>
        <w:tabs>
          <w:tab w:val="right" w:leader="dot" w:pos="9062"/>
        </w:tabs>
        <w:rPr>
          <w:lang w:val="en-GB"/>
        </w:rPr>
      </w:pPr>
    </w:p>
    <w:p w:rsidR="00242057" w:rsidRDefault="0005166D"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r>
        <w:rPr>
          <w:lang w:val="en-GB"/>
        </w:rPr>
        <w:fldChar w:fldCharType="begin"/>
      </w:r>
      <w:r w:rsidRPr="0005166D">
        <w:instrText xml:space="preserve"> TOC \o "1-3" \h \z \u </w:instrText>
      </w:r>
      <w:r>
        <w:rPr>
          <w:lang w:val="en-GB"/>
        </w:rPr>
        <w:fldChar w:fldCharType="separate"/>
      </w:r>
      <w:hyperlink w:anchor="_Toc160458756" w:history="1">
        <w:r w:rsidR="00242057" w:rsidRPr="00102D19">
          <w:rPr>
            <w:rStyle w:val="Hyperlink"/>
            <w:noProof/>
            <w:lang w:val="en-GB"/>
          </w:rPr>
          <w:t>PREFACE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_Toc160458756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6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57" w:history="1">
        <w:r w:rsidR="00242057" w:rsidRPr="00102D19">
          <w:rPr>
            <w:rStyle w:val="Hyperlink"/>
            <w:noProof/>
            <w:lang w:val="en-GB"/>
          </w:rPr>
          <w:t>PART C: SECTION 100 GENERAL GUIDANCE FOR ELECTRONIC NAVIGATIONAL DATA SERVICES PROVISION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_Toc160458757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58" w:history="1">
        <w:r w:rsidR="00242057" w:rsidRPr="00102D19">
          <w:rPr>
            <w:rStyle w:val="Hyperlink"/>
            <w:noProof/>
            <w:lang w:val="en-GB"/>
          </w:rPr>
          <w:t>1.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INTRODUCTION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_Toc160458758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59" w:history="1">
        <w:r w:rsidR="00242057" w:rsidRPr="00102D19">
          <w:rPr>
            <w:rStyle w:val="Hyperlink"/>
            <w:noProof/>
          </w:rPr>
          <w:t>1.1.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Xxxxx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_Toc160458759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60" w:history="1">
        <w:r w:rsidR="00242057" w:rsidRPr="00102D19">
          <w:rPr>
            <w:rStyle w:val="Hyperlink"/>
            <w:noProof/>
          </w:rPr>
          <w:t>1.2.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Xxxxx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_Toc160458760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61" w:history="1">
        <w:r w:rsidR="00242057" w:rsidRPr="00102D19">
          <w:rPr>
            <w:rStyle w:val="Hyperlink"/>
            <w:noProof/>
          </w:rPr>
          <w:t>1.3.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Xxxxx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_Toc160458761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62" w:history="1">
        <w:r w:rsidR="00242057" w:rsidRPr="00102D19">
          <w:rPr>
            <w:rStyle w:val="Hyperlink"/>
            <w:noProof/>
            <w:lang w:val="en-GB"/>
          </w:rPr>
          <w:t>2.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OBJECTIVE AND CONCEPT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_Toc160458762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63" w:history="1">
        <w:r w:rsidR="00242057" w:rsidRPr="00102D19">
          <w:rPr>
            <w:rStyle w:val="Hyperlink"/>
            <w:noProof/>
          </w:rPr>
          <w:t>2.1.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Xxxxx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_Toc160458763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64" w:history="1">
        <w:r w:rsidR="00242057" w:rsidRPr="00102D19">
          <w:rPr>
            <w:rStyle w:val="Hyperlink"/>
            <w:noProof/>
          </w:rPr>
          <w:t>2.2.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Xxxxx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_Toc160458764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65" w:history="1">
        <w:r w:rsidR="00242057" w:rsidRPr="00102D19">
          <w:rPr>
            <w:rStyle w:val="Hyperlink"/>
            <w:noProof/>
          </w:rPr>
          <w:t>2.3.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Xxxxx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_Toc160458765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66" w:history="1">
        <w:r w:rsidR="00242057" w:rsidRPr="00102D19">
          <w:rPr>
            <w:rStyle w:val="Hyperlink"/>
            <w:noProof/>
            <w:lang w:val="en-GB"/>
          </w:rPr>
          <w:t>3.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PROCEDURE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_Toc160458766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67" w:history="1">
        <w:r w:rsidR="00242057" w:rsidRPr="00102D19">
          <w:rPr>
            <w:rStyle w:val="Hyperlink"/>
            <w:noProof/>
          </w:rPr>
          <w:t>3.1.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Port Selection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_Toc160458767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68" w:history="1">
        <w:r w:rsidR="00242057" w:rsidRPr="00102D19">
          <w:rPr>
            <w:rStyle w:val="Hyperlink"/>
            <w:noProof/>
          </w:rPr>
          <w:t>3.2.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Shipping Routes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_Toc160458768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69" w:history="1">
        <w:r w:rsidR="00242057" w:rsidRPr="00102D19">
          <w:rPr>
            <w:rStyle w:val="Hyperlink"/>
            <w:noProof/>
          </w:rPr>
          <w:t>3.3.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Comparison of Catalogues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_Toc160458769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70" w:history="1">
        <w:r w:rsidR="00242057" w:rsidRPr="00102D19">
          <w:rPr>
            <w:rStyle w:val="Hyperlink"/>
            <w:noProof/>
          </w:rPr>
          <w:t>3.4.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Scale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_Toc160458770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71" w:history="1">
        <w:r w:rsidR="00242057" w:rsidRPr="00102D19">
          <w:rPr>
            <w:rStyle w:val="Hyperlink"/>
            <w:noProof/>
          </w:rPr>
          <w:t>3.5.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Geodetic Datum and Projections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_Toc160458771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72" w:history="1">
        <w:r w:rsidR="00242057" w:rsidRPr="00102D19">
          <w:rPr>
            <w:rStyle w:val="Hyperlink"/>
            <w:noProof/>
          </w:rPr>
          <w:t>3.6.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Dimensions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_Toc160458772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73" w:history="1">
        <w:r w:rsidR="00242057" w:rsidRPr="00102D19">
          <w:rPr>
            <w:rStyle w:val="Hyperlink"/>
            <w:noProof/>
          </w:rPr>
          <w:t>3.7.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Limits and Overlaps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_Toc160458773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74" w:history="1">
        <w:r w:rsidR="00242057" w:rsidRPr="00102D19">
          <w:rPr>
            <w:rStyle w:val="Hyperlink"/>
            <w:noProof/>
          </w:rPr>
          <w:t>3.8.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Chart Numbering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_Toc160458774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75" w:history="1">
        <w:r w:rsidR="00242057" w:rsidRPr="00102D19">
          <w:rPr>
            <w:rStyle w:val="Hyperlink"/>
            <w:noProof/>
          </w:rPr>
          <w:t>3.9.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Draft Schemes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_Toc160458775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110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76" w:history="1">
        <w:r w:rsidR="00242057" w:rsidRPr="00102D19">
          <w:rPr>
            <w:rStyle w:val="Hyperlink"/>
            <w:noProof/>
          </w:rPr>
          <w:t>3.10.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Consultation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_Toc160458776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110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77" w:history="1">
        <w:r w:rsidR="00242057" w:rsidRPr="00102D19">
          <w:rPr>
            <w:rStyle w:val="Hyperlink"/>
            <w:noProof/>
          </w:rPr>
          <w:t>3.11.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Allocation of Producers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_Toc160458777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110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78" w:history="1">
        <w:r w:rsidR="00242057" w:rsidRPr="00102D19">
          <w:rPr>
            <w:rStyle w:val="Hyperlink"/>
            <w:noProof/>
          </w:rPr>
          <w:t>3.12.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Review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_Toc160458778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110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79" w:history="1">
        <w:r w:rsidR="00242057" w:rsidRPr="00102D19">
          <w:rPr>
            <w:rStyle w:val="Hyperlink"/>
            <w:noProof/>
          </w:rPr>
          <w:t>3.13.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Maintenance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_Toc160458779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2"/>
        <w:tabs>
          <w:tab w:val="left" w:pos="110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80" w:history="1">
        <w:r w:rsidR="00242057" w:rsidRPr="00102D19">
          <w:rPr>
            <w:rStyle w:val="Hyperlink"/>
            <w:noProof/>
          </w:rPr>
          <w:t>3.14.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</w:rPr>
          <w:t>Monitoring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_Toc160458780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81" w:history="1">
        <w:r w:rsidR="00242057" w:rsidRPr="00102D19">
          <w:rPr>
            <w:rStyle w:val="Hyperlink"/>
            <w:noProof/>
            <w:lang w:val="en-GB"/>
          </w:rPr>
          <w:t>PART C: SECTION 200 GUIDANCE FOR S-102 (BATHYMETRIC SURFACE) DATA PROVISION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_Toc160458781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82" w:history="1">
        <w:r w:rsidR="00242057" w:rsidRPr="00102D19">
          <w:rPr>
            <w:rStyle w:val="Hyperlink"/>
            <w:noProof/>
            <w:lang w:val="en-GB"/>
          </w:rPr>
          <w:t>1.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INTRODUCTION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_Toc160458782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83" w:history="1">
        <w:r w:rsidR="00242057" w:rsidRPr="00102D19">
          <w:rPr>
            <w:rStyle w:val="Hyperlink"/>
            <w:noProof/>
            <w:lang w:val="en-GB"/>
          </w:rPr>
          <w:t>2.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OBJECTIVE AND CONCEPT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_Toc160458783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84" w:history="1">
        <w:r w:rsidR="00242057" w:rsidRPr="00102D19">
          <w:rPr>
            <w:rStyle w:val="Hyperlink"/>
            <w:noProof/>
            <w:lang w:val="en-GB"/>
          </w:rPr>
          <w:t>3.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PROCEDURE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_Toc160458784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7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85" w:history="1">
        <w:r w:rsidR="00242057" w:rsidRPr="00102D19">
          <w:rPr>
            <w:rStyle w:val="Hyperlink"/>
            <w:noProof/>
            <w:lang w:val="en-GB"/>
          </w:rPr>
          <w:t>PART C: SECTION 300 GUIDANCE FOR S-104 (xxxxxxxxxx) DATA PROVISION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_Toc160458785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8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86" w:history="1">
        <w:r w:rsidR="00242057" w:rsidRPr="00102D19">
          <w:rPr>
            <w:rStyle w:val="Hyperlink"/>
            <w:noProof/>
            <w:lang w:val="en-GB"/>
          </w:rPr>
          <w:t>1.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INTRODUCTION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_Toc160458786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8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87" w:history="1">
        <w:r w:rsidR="00242057" w:rsidRPr="00102D19">
          <w:rPr>
            <w:rStyle w:val="Hyperlink"/>
            <w:noProof/>
            <w:lang w:val="en-GB"/>
          </w:rPr>
          <w:t>2.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OBJECTIVE AND CONCEPT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_Toc160458787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8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88" w:history="1">
        <w:r w:rsidR="00242057" w:rsidRPr="00102D19">
          <w:rPr>
            <w:rStyle w:val="Hyperlink"/>
            <w:noProof/>
            <w:lang w:val="en-GB"/>
          </w:rPr>
          <w:t>3.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PROCEDURE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_Toc160458788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8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89" w:history="1">
        <w:r w:rsidR="00242057" w:rsidRPr="00102D19">
          <w:rPr>
            <w:rStyle w:val="Hyperlink"/>
            <w:noProof/>
            <w:lang w:val="en-GB"/>
          </w:rPr>
          <w:t>PART C: SECTION 400 GUIDANCE FOR S-111 (xxxxxxxxxx) DATA PROVISION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_Toc160458789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8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90" w:history="1">
        <w:r w:rsidR="00242057" w:rsidRPr="00102D19">
          <w:rPr>
            <w:rStyle w:val="Hyperlink"/>
            <w:noProof/>
            <w:lang w:val="en-GB"/>
          </w:rPr>
          <w:t>1.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INTRODUCTION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_Toc160458790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8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91" w:history="1">
        <w:r w:rsidR="00242057" w:rsidRPr="00102D19">
          <w:rPr>
            <w:rStyle w:val="Hyperlink"/>
            <w:noProof/>
            <w:lang w:val="en-GB"/>
          </w:rPr>
          <w:t>2.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OBJECTIVE AND CONCEPT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_Toc160458791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8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92" w:history="1">
        <w:r w:rsidR="00242057" w:rsidRPr="00102D19">
          <w:rPr>
            <w:rStyle w:val="Hyperlink"/>
            <w:noProof/>
            <w:lang w:val="en-GB"/>
          </w:rPr>
          <w:t>3.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PROCEDURE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_Toc160458792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8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93" w:history="1">
        <w:r w:rsidR="00242057" w:rsidRPr="00102D19">
          <w:rPr>
            <w:rStyle w:val="Hyperlink"/>
            <w:noProof/>
            <w:lang w:val="en-GB"/>
          </w:rPr>
          <w:t>PART C: SECTION 500 GUIDANCE FOR S-124 (NAVIGATIONAL WARNINGS) DATA PROVISION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_Toc160458793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8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94" w:history="1">
        <w:r w:rsidR="00242057" w:rsidRPr="00102D19">
          <w:rPr>
            <w:rStyle w:val="Hyperlink"/>
            <w:noProof/>
            <w:lang w:val="en-GB"/>
          </w:rPr>
          <w:t>1.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INTRODUCTION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_Toc160458794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8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95" w:history="1">
        <w:r w:rsidR="00242057" w:rsidRPr="00102D19">
          <w:rPr>
            <w:rStyle w:val="Hyperlink"/>
            <w:noProof/>
            <w:lang w:val="en-GB"/>
          </w:rPr>
          <w:t>2.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OBJECTIVE AND CONCEPT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_Toc160458795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8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96" w:history="1">
        <w:r w:rsidR="00242057" w:rsidRPr="00102D19">
          <w:rPr>
            <w:rStyle w:val="Hyperlink"/>
            <w:noProof/>
            <w:lang w:val="en-GB"/>
          </w:rPr>
          <w:t>3.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PROCEDURE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_Toc160458796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8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97" w:history="1">
        <w:r w:rsidR="00242057" w:rsidRPr="00102D19">
          <w:rPr>
            <w:rStyle w:val="Hyperlink"/>
            <w:noProof/>
            <w:lang w:val="en-GB"/>
          </w:rPr>
          <w:t>PART C: SECTION 600 GUIDANCE FOR S-129 (UNDERKEEL CLEARANCE MANAGEMENT) DATA PROVISION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_Toc160458797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8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98" w:history="1">
        <w:r w:rsidR="00242057" w:rsidRPr="00102D19">
          <w:rPr>
            <w:rStyle w:val="Hyperlink"/>
            <w:noProof/>
            <w:lang w:val="en-GB"/>
          </w:rPr>
          <w:t>1.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INTRODUCTION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_Toc160458798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8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799" w:history="1">
        <w:r w:rsidR="00242057" w:rsidRPr="00102D19">
          <w:rPr>
            <w:rStyle w:val="Hyperlink"/>
            <w:noProof/>
            <w:lang w:val="en-GB"/>
          </w:rPr>
          <w:t>2.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OBJECTIVE AND CONCEPT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_Toc160458799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8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800" w:history="1">
        <w:r w:rsidR="00242057" w:rsidRPr="00102D19">
          <w:rPr>
            <w:rStyle w:val="Hyperlink"/>
            <w:noProof/>
            <w:lang w:val="en-GB"/>
          </w:rPr>
          <w:t>3.</w:t>
        </w:r>
        <w:r w:rsidR="00242057">
          <w:rPr>
            <w:rFonts w:eastAsiaTheme="minorEastAsia"/>
            <w:noProof/>
            <w:lang w:eastAsia="de-DE"/>
          </w:rPr>
          <w:tab/>
        </w:r>
        <w:r w:rsidR="00242057" w:rsidRPr="00102D19">
          <w:rPr>
            <w:rStyle w:val="Hyperlink"/>
            <w:noProof/>
            <w:lang w:val="en-GB"/>
          </w:rPr>
          <w:t>PROCEDURE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_Toc160458800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8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801" w:history="1">
        <w:r w:rsidR="00242057" w:rsidRPr="00102D19">
          <w:rPr>
            <w:rStyle w:val="Hyperlink"/>
            <w:noProof/>
            <w:lang w:val="en-GB"/>
          </w:rPr>
          <w:t>DATA FLOW DIAGRAM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_Toc160458801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14</w:t>
        </w:r>
        <w:r w:rsidR="00242057">
          <w:rPr>
            <w:noProof/>
            <w:webHidden/>
          </w:rPr>
          <w:fldChar w:fldCharType="end"/>
        </w:r>
      </w:hyperlink>
    </w:p>
    <w:p w:rsidR="00242057" w:rsidRDefault="00EB243B">
      <w:pPr>
        <w:pStyle w:val="Verzeichnis1"/>
        <w:tabs>
          <w:tab w:val="right" w:leader="dot" w:pos="9062"/>
        </w:tabs>
        <w:rPr>
          <w:rFonts w:eastAsiaTheme="minorEastAsia"/>
          <w:noProof/>
          <w:lang w:eastAsia="de-DE"/>
        </w:rPr>
      </w:pPr>
      <w:hyperlink w:anchor="_Toc160458802" w:history="1">
        <w:r w:rsidR="00242057" w:rsidRPr="00102D19">
          <w:rPr>
            <w:rStyle w:val="Hyperlink"/>
            <w:noProof/>
            <w:lang w:val="en-GB"/>
          </w:rPr>
          <w:t>FAQ SECTION</w:t>
        </w:r>
        <w:r w:rsidR="00242057">
          <w:rPr>
            <w:noProof/>
            <w:webHidden/>
          </w:rPr>
          <w:tab/>
        </w:r>
        <w:r w:rsidR="00242057">
          <w:rPr>
            <w:noProof/>
            <w:webHidden/>
          </w:rPr>
          <w:fldChar w:fldCharType="begin"/>
        </w:r>
        <w:r w:rsidR="00242057">
          <w:rPr>
            <w:noProof/>
            <w:webHidden/>
          </w:rPr>
          <w:instrText xml:space="preserve"> PAGEREF _Toc160458802 \h </w:instrText>
        </w:r>
        <w:r w:rsidR="00242057">
          <w:rPr>
            <w:noProof/>
            <w:webHidden/>
          </w:rPr>
        </w:r>
        <w:r w:rsidR="00242057">
          <w:rPr>
            <w:noProof/>
            <w:webHidden/>
          </w:rPr>
          <w:fldChar w:fldCharType="separate"/>
        </w:r>
        <w:r w:rsidR="00D168D3">
          <w:rPr>
            <w:noProof/>
            <w:webHidden/>
          </w:rPr>
          <w:t>15</w:t>
        </w:r>
        <w:r w:rsidR="00242057">
          <w:rPr>
            <w:noProof/>
            <w:webHidden/>
          </w:rPr>
          <w:fldChar w:fldCharType="end"/>
        </w:r>
      </w:hyperlink>
    </w:p>
    <w:p w:rsidR="0005166D" w:rsidRPr="0005166D" w:rsidRDefault="0005166D" w:rsidP="00D0796E">
      <w:r>
        <w:rPr>
          <w:lang w:val="en-GB"/>
        </w:rPr>
        <w:fldChar w:fldCharType="end"/>
      </w:r>
    </w:p>
    <w:p w:rsidR="0005166D" w:rsidRDefault="0005166D" w:rsidP="00D0796E"/>
    <w:p w:rsidR="0005166D" w:rsidRPr="0005166D" w:rsidRDefault="0005166D" w:rsidP="00D0796E"/>
    <w:p w:rsidR="0005166D" w:rsidRPr="0005166D" w:rsidRDefault="0005166D" w:rsidP="00D0796E"/>
    <w:p w:rsidR="0005166D" w:rsidRPr="0005166D" w:rsidRDefault="0005166D">
      <w:pPr>
        <w:sectPr w:rsidR="0005166D" w:rsidRPr="0005166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D0796E" w:rsidRPr="00931A2F" w:rsidRDefault="00D0796E" w:rsidP="00D0796E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931A2F">
        <w:rPr>
          <w:rFonts w:ascii="Arial" w:hAnsi="Arial" w:cs="Arial"/>
          <w:sz w:val="24"/>
          <w:szCs w:val="24"/>
          <w:lang w:val="en-GB"/>
        </w:rPr>
        <w:lastRenderedPageBreak/>
        <w:t>Page intentionally left blank</w:t>
      </w:r>
    </w:p>
    <w:p w:rsidR="00D0796E" w:rsidRPr="00931A2F" w:rsidRDefault="00D0796E">
      <w:pPr>
        <w:rPr>
          <w:rFonts w:ascii="Arial" w:hAnsi="Arial" w:cs="Arial"/>
          <w:sz w:val="24"/>
          <w:szCs w:val="24"/>
          <w:lang w:val="en-GB"/>
        </w:rPr>
      </w:pPr>
      <w:r w:rsidRPr="00931A2F">
        <w:rPr>
          <w:rFonts w:ascii="Arial" w:hAnsi="Arial" w:cs="Arial"/>
          <w:sz w:val="24"/>
          <w:szCs w:val="24"/>
          <w:lang w:val="en-GB"/>
        </w:rPr>
        <w:br w:type="page"/>
      </w:r>
    </w:p>
    <w:p w:rsidR="00E76AE1" w:rsidRDefault="00931A2F" w:rsidP="00E76AE1">
      <w:pPr>
        <w:pStyle w:val="berschrift1"/>
        <w:rPr>
          <w:lang w:val="en-GB"/>
        </w:rPr>
      </w:pPr>
      <w:bookmarkStart w:id="1" w:name="_Toc160458756"/>
      <w:r>
        <w:rPr>
          <w:lang w:val="en-GB"/>
        </w:rPr>
        <w:lastRenderedPageBreak/>
        <w:t>PREFACE</w:t>
      </w:r>
      <w:bookmarkEnd w:id="1"/>
    </w:p>
    <w:p w:rsidR="006D1D95" w:rsidRDefault="006D1D95" w:rsidP="006D1D95">
      <w:pPr>
        <w:pStyle w:val="ParagraphTextbody"/>
      </w:pPr>
      <w:r w:rsidRPr="00D0796E">
        <w:t>1. The International Hydrographic Organization (IHO) was formed in 1921 as the result of a desire for</w:t>
      </w:r>
      <w:r>
        <w:t xml:space="preserve"> </w:t>
      </w:r>
      <w:r w:rsidRPr="00D0796E">
        <w:t>greater standardization of nautical charts and associated publications and consequently for greater safety</w:t>
      </w:r>
      <w:r>
        <w:t xml:space="preserve"> </w:t>
      </w:r>
      <w:r w:rsidRPr="00D0796E">
        <w:t xml:space="preserve">of mariners. It was felt that this standardization </w:t>
      </w:r>
      <w:proofErr w:type="gramStart"/>
      <w:r w:rsidRPr="00D0796E">
        <w:t>could be achieved</w:t>
      </w:r>
      <w:proofErr w:type="gramEnd"/>
      <w:r w:rsidRPr="00D0796E">
        <w:t xml:space="preserve"> in such a way that language and</w:t>
      </w:r>
      <w:r>
        <w:t xml:space="preserve"> </w:t>
      </w:r>
      <w:r w:rsidRPr="00D0796E">
        <w:t>symbol differences would be minimized and that a chart produced by one country would be perfectly</w:t>
      </w:r>
      <w:r>
        <w:t xml:space="preserve"> </w:t>
      </w:r>
      <w:r w:rsidRPr="00D0796E">
        <w:t>comprehensible to a navigator from another country.</w:t>
      </w:r>
    </w:p>
    <w:p w:rsidR="00931A2F" w:rsidRPr="00931A2F" w:rsidRDefault="00931A2F" w:rsidP="00931A2F">
      <w:pPr>
        <w:pStyle w:val="ParagraphTextbody"/>
        <w:rPr>
          <w:noProof/>
          <w:color w:val="FF0000"/>
        </w:rPr>
      </w:pPr>
      <w:r w:rsidRPr="00931A2F">
        <w:rPr>
          <w:noProof/>
          <w:color w:val="FF0000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931A2F" w:rsidRPr="00931A2F" w:rsidRDefault="00931A2F" w:rsidP="00931A2F">
      <w:pPr>
        <w:pStyle w:val="ParagraphTextbody"/>
        <w:rPr>
          <w:noProof/>
          <w:color w:val="FF0000"/>
        </w:rPr>
      </w:pPr>
      <w:r w:rsidRPr="00931A2F">
        <w:rPr>
          <w:noProof/>
          <w:color w:val="FF0000"/>
        </w:rPr>
        <w:t>Nunc viverra imperdiet enim. Fusce est. Vivamus a tellus.</w:t>
      </w:r>
    </w:p>
    <w:p w:rsidR="00931A2F" w:rsidRPr="00931A2F" w:rsidRDefault="00931A2F" w:rsidP="00931A2F">
      <w:pPr>
        <w:pStyle w:val="ParagraphTextbody"/>
        <w:rPr>
          <w:noProof/>
          <w:color w:val="FF0000"/>
        </w:rPr>
      </w:pPr>
      <w:r w:rsidRPr="00931A2F">
        <w:rPr>
          <w:noProof/>
          <w:color w:val="FF0000"/>
        </w:rPr>
        <w:t>Pellentesque habitant morbi tristique senectus et netus et malesuada fames ac turpis egestas. Proin pharetra nonummy pede. Mauris et orci.</w:t>
      </w:r>
    </w:p>
    <w:p w:rsidR="00931A2F" w:rsidRPr="00931A2F" w:rsidRDefault="00931A2F" w:rsidP="00931A2F">
      <w:pPr>
        <w:pStyle w:val="ParagraphTextbody"/>
        <w:rPr>
          <w:noProof/>
          <w:color w:val="FF0000"/>
        </w:rPr>
      </w:pPr>
      <w:r w:rsidRPr="00931A2F">
        <w:rPr>
          <w:noProof/>
          <w:color w:val="FF0000"/>
        </w:rPr>
        <w:t>Aenean nec lorem. In porttitor. Donec laoreet nonummy augue.</w:t>
      </w:r>
    </w:p>
    <w:p w:rsidR="00931A2F" w:rsidRPr="00931A2F" w:rsidRDefault="00931A2F" w:rsidP="00931A2F">
      <w:pPr>
        <w:pStyle w:val="ParagraphTextbody"/>
      </w:pPr>
      <w:r w:rsidRPr="00931A2F">
        <w:rPr>
          <w:noProof/>
          <w:color w:val="FF0000"/>
        </w:rPr>
        <w:t>Suspendisse dui purus, scelerisque at, vulputate vitae, pretium mattis, nunc. Mauris eget neque at sem venenatis eleifend. Ut nonummy.</w:t>
      </w:r>
    </w:p>
    <w:p w:rsidR="00E76AE1" w:rsidRDefault="00E76AE1" w:rsidP="00931A2F">
      <w:pPr>
        <w:pStyle w:val="berschrift1"/>
        <w:rPr>
          <w:lang w:val="en-GB"/>
        </w:rPr>
      </w:pPr>
      <w:bookmarkStart w:id="2" w:name="_Toc160458757"/>
      <w:r>
        <w:rPr>
          <w:lang w:val="en-GB"/>
        </w:rPr>
        <w:lastRenderedPageBreak/>
        <w:t>PART C</w:t>
      </w:r>
      <w:r w:rsidRPr="00D0796E">
        <w:rPr>
          <w:lang w:val="en-GB"/>
        </w:rPr>
        <w:t xml:space="preserve">: SECTION </w:t>
      </w:r>
      <w:r>
        <w:rPr>
          <w:lang w:val="en-GB"/>
        </w:rPr>
        <w:t>1</w:t>
      </w:r>
      <w:r w:rsidRPr="00D0796E">
        <w:rPr>
          <w:lang w:val="en-GB"/>
        </w:rPr>
        <w:t xml:space="preserve">00 </w:t>
      </w:r>
      <w:r>
        <w:rPr>
          <w:lang w:val="en-GB"/>
        </w:rPr>
        <w:t>GENERAL GUIDANCE FOR ELECTRONIC NAVIGATIONAL DATA SERVICES PROVISION</w:t>
      </w:r>
      <w:bookmarkEnd w:id="2"/>
      <w:r w:rsidR="00D168D3">
        <w:rPr>
          <w:lang w:val="en-GB"/>
        </w:rPr>
        <w:t xml:space="preserve"> (other than S-101 ENC)</w:t>
      </w:r>
    </w:p>
    <w:p w:rsidR="00E76AE1" w:rsidRDefault="00E76AE1" w:rsidP="00E76AE1">
      <w:pPr>
        <w:pStyle w:val="berschrift1"/>
        <w:numPr>
          <w:ilvl w:val="0"/>
          <w:numId w:val="2"/>
        </w:numPr>
        <w:rPr>
          <w:lang w:val="en-GB"/>
        </w:rPr>
      </w:pPr>
      <w:bookmarkStart w:id="3" w:name="_Toc160458758"/>
      <w:r w:rsidRPr="00D0796E">
        <w:rPr>
          <w:lang w:val="en-GB"/>
        </w:rPr>
        <w:t>INTRODUCTION</w:t>
      </w:r>
      <w:bookmarkEnd w:id="3"/>
      <w:r w:rsidRPr="00D0796E">
        <w:rPr>
          <w:lang w:val="en-GB"/>
        </w:rPr>
        <w:t xml:space="preserve"> </w:t>
      </w:r>
    </w:p>
    <w:p w:rsidR="006D1D95" w:rsidRPr="006D1D95" w:rsidRDefault="006D1D95" w:rsidP="006D1D95">
      <w:pPr>
        <w:pStyle w:val="berschrift2"/>
        <w:rPr>
          <w:color w:val="FF0000"/>
        </w:rPr>
      </w:pPr>
      <w:bookmarkStart w:id="4" w:name="_Toc160458759"/>
      <w:proofErr w:type="spellStart"/>
      <w:r w:rsidRPr="006D1D95">
        <w:rPr>
          <w:color w:val="FF0000"/>
        </w:rPr>
        <w:t>Xxxxx</w:t>
      </w:r>
      <w:bookmarkEnd w:id="4"/>
      <w:proofErr w:type="spellEnd"/>
    </w:p>
    <w:p w:rsidR="006D1D95" w:rsidRPr="006D1D95" w:rsidRDefault="006D1D95" w:rsidP="006D1D95">
      <w:pPr>
        <w:pStyle w:val="berschrift2"/>
        <w:rPr>
          <w:color w:val="FF0000"/>
        </w:rPr>
      </w:pPr>
      <w:bookmarkStart w:id="5" w:name="_Toc160458760"/>
      <w:proofErr w:type="spellStart"/>
      <w:r w:rsidRPr="006D1D95">
        <w:rPr>
          <w:color w:val="FF0000"/>
        </w:rPr>
        <w:t>Xxxxx</w:t>
      </w:r>
      <w:bookmarkEnd w:id="5"/>
      <w:proofErr w:type="spellEnd"/>
    </w:p>
    <w:p w:rsidR="006D1D95" w:rsidRPr="006D1D95" w:rsidRDefault="006D1D95" w:rsidP="006D1D95">
      <w:pPr>
        <w:pStyle w:val="berschrift2"/>
        <w:rPr>
          <w:color w:val="FF0000"/>
        </w:rPr>
      </w:pPr>
      <w:bookmarkStart w:id="6" w:name="_Toc160458761"/>
      <w:proofErr w:type="spellStart"/>
      <w:r w:rsidRPr="006D1D95">
        <w:rPr>
          <w:color w:val="FF0000"/>
        </w:rPr>
        <w:t>Xxxxx</w:t>
      </w:r>
      <w:bookmarkEnd w:id="6"/>
      <w:proofErr w:type="spellEnd"/>
    </w:p>
    <w:p w:rsidR="00E76AE1" w:rsidRDefault="00E76AE1" w:rsidP="00E76AE1">
      <w:pPr>
        <w:pStyle w:val="berschrift1"/>
        <w:numPr>
          <w:ilvl w:val="0"/>
          <w:numId w:val="2"/>
        </w:numPr>
        <w:rPr>
          <w:lang w:val="en-GB"/>
        </w:rPr>
      </w:pPr>
      <w:bookmarkStart w:id="7" w:name="_Toc160458762"/>
      <w:r w:rsidRPr="0005166D">
        <w:rPr>
          <w:lang w:val="en-GB"/>
        </w:rPr>
        <w:t>OBJECTIVE AND CONCEPT</w:t>
      </w:r>
      <w:bookmarkEnd w:id="7"/>
      <w:r w:rsidRPr="0005166D">
        <w:rPr>
          <w:lang w:val="en-GB"/>
        </w:rPr>
        <w:t xml:space="preserve"> </w:t>
      </w:r>
    </w:p>
    <w:p w:rsidR="006D1D95" w:rsidRPr="006D1D95" w:rsidRDefault="006D1D95" w:rsidP="006D1D95">
      <w:pPr>
        <w:pStyle w:val="berschrift2"/>
        <w:rPr>
          <w:color w:val="FF0000"/>
        </w:rPr>
      </w:pPr>
      <w:bookmarkStart w:id="8" w:name="_Toc160458763"/>
      <w:proofErr w:type="spellStart"/>
      <w:r w:rsidRPr="006D1D95">
        <w:rPr>
          <w:color w:val="FF0000"/>
        </w:rPr>
        <w:t>Xxxxx</w:t>
      </w:r>
      <w:bookmarkEnd w:id="8"/>
      <w:proofErr w:type="spellEnd"/>
    </w:p>
    <w:p w:rsidR="006D1D95" w:rsidRPr="006D1D95" w:rsidRDefault="006D1D95" w:rsidP="006D1D95">
      <w:pPr>
        <w:pStyle w:val="berschrift2"/>
        <w:rPr>
          <w:color w:val="FF0000"/>
        </w:rPr>
      </w:pPr>
      <w:bookmarkStart w:id="9" w:name="_Toc160458764"/>
      <w:proofErr w:type="spellStart"/>
      <w:r w:rsidRPr="006D1D95">
        <w:rPr>
          <w:color w:val="FF0000"/>
        </w:rPr>
        <w:t>Xxxxx</w:t>
      </w:r>
      <w:bookmarkEnd w:id="9"/>
      <w:proofErr w:type="spellEnd"/>
    </w:p>
    <w:p w:rsidR="006D1D95" w:rsidRPr="006D1D95" w:rsidRDefault="006D1D95" w:rsidP="006D1D95">
      <w:pPr>
        <w:pStyle w:val="berschrift2"/>
        <w:rPr>
          <w:color w:val="FF0000"/>
        </w:rPr>
      </w:pPr>
      <w:bookmarkStart w:id="10" w:name="_Toc160458765"/>
      <w:proofErr w:type="spellStart"/>
      <w:r w:rsidRPr="006D1D95">
        <w:rPr>
          <w:color w:val="FF0000"/>
        </w:rPr>
        <w:t>Xxxxx</w:t>
      </w:r>
      <w:bookmarkEnd w:id="10"/>
      <w:proofErr w:type="spellEnd"/>
    </w:p>
    <w:p w:rsidR="00E76AE1" w:rsidRDefault="00E76AE1" w:rsidP="00E76AE1">
      <w:pPr>
        <w:pStyle w:val="berschrift1"/>
        <w:numPr>
          <w:ilvl w:val="0"/>
          <w:numId w:val="2"/>
        </w:numPr>
        <w:rPr>
          <w:lang w:val="en-GB"/>
        </w:rPr>
      </w:pPr>
      <w:bookmarkStart w:id="11" w:name="_Toc160458766"/>
      <w:r w:rsidRPr="0005166D">
        <w:rPr>
          <w:lang w:val="en-GB"/>
        </w:rPr>
        <w:t>PROCEDURE</w:t>
      </w:r>
      <w:bookmarkEnd w:id="11"/>
      <w:r w:rsidRPr="0005166D">
        <w:rPr>
          <w:lang w:val="en-GB"/>
        </w:rPr>
        <w:t xml:space="preserve"> </w:t>
      </w:r>
    </w:p>
    <w:p w:rsidR="00931A2F" w:rsidRPr="00D168D3" w:rsidRDefault="00931A2F" w:rsidP="006D1D95">
      <w:pPr>
        <w:pStyle w:val="berschrift2"/>
        <w:rPr>
          <w:color w:val="FF0000"/>
        </w:rPr>
      </w:pPr>
      <w:bookmarkStart w:id="12" w:name="_Toc160458767"/>
      <w:r w:rsidRPr="00D168D3">
        <w:rPr>
          <w:color w:val="FF0000"/>
        </w:rPr>
        <w:t>Port Selection</w:t>
      </w:r>
      <w:bookmarkEnd w:id="12"/>
    </w:p>
    <w:p w:rsidR="00931A2F" w:rsidRPr="00D168D3" w:rsidRDefault="00931A2F" w:rsidP="006D1D95">
      <w:pPr>
        <w:pStyle w:val="berschrift2"/>
        <w:rPr>
          <w:color w:val="FF0000"/>
        </w:rPr>
      </w:pPr>
      <w:bookmarkStart w:id="13" w:name="_Toc160458768"/>
      <w:r w:rsidRPr="00D168D3">
        <w:rPr>
          <w:color w:val="FF0000"/>
        </w:rPr>
        <w:t>Shipping Routes</w:t>
      </w:r>
      <w:bookmarkEnd w:id="13"/>
    </w:p>
    <w:p w:rsidR="00931A2F" w:rsidRPr="00D168D3" w:rsidRDefault="00931A2F" w:rsidP="006D1D95">
      <w:pPr>
        <w:pStyle w:val="berschrift2"/>
        <w:rPr>
          <w:color w:val="FF0000"/>
        </w:rPr>
      </w:pPr>
      <w:bookmarkStart w:id="14" w:name="_Toc160458769"/>
      <w:r w:rsidRPr="00D168D3">
        <w:rPr>
          <w:color w:val="FF0000"/>
        </w:rPr>
        <w:t>Comparison of Catalogues</w:t>
      </w:r>
      <w:bookmarkEnd w:id="14"/>
    </w:p>
    <w:p w:rsidR="00931A2F" w:rsidRPr="00D168D3" w:rsidRDefault="00931A2F" w:rsidP="006D1D95">
      <w:pPr>
        <w:pStyle w:val="berschrift2"/>
        <w:rPr>
          <w:color w:val="FF0000"/>
        </w:rPr>
      </w:pPr>
      <w:bookmarkStart w:id="15" w:name="_Toc160458770"/>
      <w:r w:rsidRPr="00D168D3">
        <w:rPr>
          <w:color w:val="FF0000"/>
        </w:rPr>
        <w:t>Scale</w:t>
      </w:r>
      <w:bookmarkEnd w:id="15"/>
    </w:p>
    <w:p w:rsidR="00931A2F" w:rsidRPr="00D168D3" w:rsidRDefault="00931A2F" w:rsidP="006D1D95">
      <w:pPr>
        <w:pStyle w:val="berschrift2"/>
        <w:rPr>
          <w:color w:val="FF0000"/>
        </w:rPr>
      </w:pPr>
      <w:bookmarkStart w:id="16" w:name="_Toc160458771"/>
      <w:r w:rsidRPr="00D168D3">
        <w:rPr>
          <w:color w:val="FF0000"/>
        </w:rPr>
        <w:t>Geodetic Datum and Projections</w:t>
      </w:r>
      <w:bookmarkEnd w:id="16"/>
    </w:p>
    <w:p w:rsidR="00931A2F" w:rsidRPr="00D168D3" w:rsidRDefault="00931A2F" w:rsidP="006D1D95">
      <w:pPr>
        <w:pStyle w:val="berschrift2"/>
        <w:rPr>
          <w:color w:val="FF0000"/>
        </w:rPr>
      </w:pPr>
      <w:bookmarkStart w:id="17" w:name="_Toc160458772"/>
      <w:r w:rsidRPr="00D168D3">
        <w:rPr>
          <w:color w:val="FF0000"/>
        </w:rPr>
        <w:t>Dimensions</w:t>
      </w:r>
      <w:bookmarkEnd w:id="17"/>
    </w:p>
    <w:p w:rsidR="00931A2F" w:rsidRPr="00D168D3" w:rsidRDefault="00931A2F" w:rsidP="006D1D95">
      <w:pPr>
        <w:pStyle w:val="berschrift2"/>
        <w:rPr>
          <w:color w:val="FF0000"/>
        </w:rPr>
      </w:pPr>
      <w:bookmarkStart w:id="18" w:name="_Toc160458773"/>
      <w:r w:rsidRPr="00D168D3">
        <w:rPr>
          <w:color w:val="FF0000"/>
        </w:rPr>
        <w:t>Limits and Overlaps</w:t>
      </w:r>
      <w:bookmarkEnd w:id="18"/>
    </w:p>
    <w:p w:rsidR="00931A2F" w:rsidRPr="00D168D3" w:rsidRDefault="00931A2F" w:rsidP="006D1D95">
      <w:pPr>
        <w:pStyle w:val="berschrift2"/>
        <w:rPr>
          <w:color w:val="FF0000"/>
        </w:rPr>
      </w:pPr>
      <w:bookmarkStart w:id="19" w:name="_Toc160458775"/>
      <w:r w:rsidRPr="00D168D3">
        <w:rPr>
          <w:color w:val="FF0000"/>
        </w:rPr>
        <w:t>Draft Schemes</w:t>
      </w:r>
      <w:bookmarkEnd w:id="19"/>
    </w:p>
    <w:p w:rsidR="00931A2F" w:rsidRPr="00D168D3" w:rsidRDefault="00931A2F" w:rsidP="006D1D95">
      <w:pPr>
        <w:pStyle w:val="berschrift2"/>
        <w:rPr>
          <w:color w:val="FF0000"/>
        </w:rPr>
      </w:pPr>
      <w:bookmarkStart w:id="20" w:name="_Toc160458776"/>
      <w:r w:rsidRPr="00D168D3">
        <w:rPr>
          <w:color w:val="FF0000"/>
        </w:rPr>
        <w:t>Consultation</w:t>
      </w:r>
      <w:bookmarkEnd w:id="20"/>
    </w:p>
    <w:p w:rsidR="00931A2F" w:rsidRPr="00D168D3" w:rsidRDefault="00931A2F" w:rsidP="006D1D95">
      <w:pPr>
        <w:pStyle w:val="berschrift2"/>
        <w:rPr>
          <w:color w:val="FF0000"/>
        </w:rPr>
      </w:pPr>
      <w:bookmarkStart w:id="21" w:name="_Toc160458777"/>
      <w:r w:rsidRPr="00D168D3">
        <w:rPr>
          <w:color w:val="FF0000"/>
        </w:rPr>
        <w:t>Allocation of Producers</w:t>
      </w:r>
      <w:bookmarkEnd w:id="21"/>
    </w:p>
    <w:p w:rsidR="00931A2F" w:rsidRPr="00D168D3" w:rsidRDefault="00931A2F" w:rsidP="006D1D95">
      <w:pPr>
        <w:pStyle w:val="berschrift2"/>
        <w:rPr>
          <w:color w:val="FF0000"/>
        </w:rPr>
      </w:pPr>
      <w:bookmarkStart w:id="22" w:name="_Toc160458778"/>
      <w:r w:rsidRPr="00D168D3">
        <w:rPr>
          <w:color w:val="FF0000"/>
        </w:rPr>
        <w:t>Review</w:t>
      </w:r>
      <w:bookmarkEnd w:id="22"/>
    </w:p>
    <w:p w:rsidR="00931A2F" w:rsidRPr="00D168D3" w:rsidRDefault="00931A2F" w:rsidP="006D1D95">
      <w:pPr>
        <w:pStyle w:val="berschrift2"/>
        <w:rPr>
          <w:color w:val="FF0000"/>
        </w:rPr>
      </w:pPr>
      <w:bookmarkStart w:id="23" w:name="_Toc160458779"/>
      <w:r w:rsidRPr="00D168D3">
        <w:rPr>
          <w:color w:val="FF0000"/>
        </w:rPr>
        <w:t>Maintenance</w:t>
      </w:r>
      <w:bookmarkEnd w:id="23"/>
    </w:p>
    <w:p w:rsidR="00931A2F" w:rsidRPr="00D168D3" w:rsidRDefault="00931A2F" w:rsidP="006D1D95">
      <w:pPr>
        <w:pStyle w:val="berschrift2"/>
        <w:rPr>
          <w:color w:val="FF0000"/>
        </w:rPr>
      </w:pPr>
      <w:bookmarkStart w:id="24" w:name="_Toc160458780"/>
      <w:r w:rsidRPr="00D168D3">
        <w:rPr>
          <w:color w:val="FF0000"/>
        </w:rPr>
        <w:t>Monitoring</w:t>
      </w:r>
      <w:bookmarkEnd w:id="24"/>
      <w:r w:rsidRPr="00D168D3">
        <w:rPr>
          <w:color w:val="FF0000"/>
        </w:rPr>
        <w:t xml:space="preserve"> </w:t>
      </w:r>
    </w:p>
    <w:p w:rsidR="00E76AE1" w:rsidRDefault="00E76AE1" w:rsidP="00931A2F">
      <w:pPr>
        <w:pStyle w:val="berschrift1"/>
        <w:rPr>
          <w:lang w:val="en-GB"/>
        </w:rPr>
      </w:pPr>
      <w:bookmarkStart w:id="25" w:name="_Toc160458781"/>
      <w:r>
        <w:rPr>
          <w:lang w:val="en-GB"/>
        </w:rPr>
        <w:t>PART C</w:t>
      </w:r>
      <w:r w:rsidRPr="00D0796E">
        <w:rPr>
          <w:lang w:val="en-GB"/>
        </w:rPr>
        <w:t xml:space="preserve">: SECTION </w:t>
      </w:r>
      <w:r>
        <w:rPr>
          <w:lang w:val="en-GB"/>
        </w:rPr>
        <w:t>2</w:t>
      </w:r>
      <w:r w:rsidRPr="00D0796E">
        <w:rPr>
          <w:lang w:val="en-GB"/>
        </w:rPr>
        <w:t xml:space="preserve">00 </w:t>
      </w:r>
      <w:r>
        <w:rPr>
          <w:lang w:val="en-GB"/>
        </w:rPr>
        <w:t>GUIDANCE FOR S-102 (BATHYMETRIC SURFACE) DATA PROVISION</w:t>
      </w:r>
      <w:bookmarkEnd w:id="25"/>
    </w:p>
    <w:p w:rsidR="00E76AE1" w:rsidRPr="00D0796E" w:rsidRDefault="00E76AE1" w:rsidP="00931A2F">
      <w:pPr>
        <w:pStyle w:val="berschrift1"/>
        <w:numPr>
          <w:ilvl w:val="0"/>
          <w:numId w:val="3"/>
        </w:numPr>
        <w:rPr>
          <w:lang w:val="en-GB"/>
        </w:rPr>
      </w:pPr>
      <w:bookmarkStart w:id="26" w:name="_Toc160458782"/>
      <w:r w:rsidRPr="00D0796E">
        <w:rPr>
          <w:lang w:val="en-GB"/>
        </w:rPr>
        <w:t>INTRODUCTION</w:t>
      </w:r>
      <w:bookmarkEnd w:id="26"/>
      <w:r w:rsidRPr="00D0796E">
        <w:rPr>
          <w:lang w:val="en-GB"/>
        </w:rPr>
        <w:t xml:space="preserve"> </w:t>
      </w:r>
    </w:p>
    <w:p w:rsidR="00E76AE1" w:rsidRPr="0005166D" w:rsidRDefault="00E76AE1" w:rsidP="00931A2F">
      <w:pPr>
        <w:pStyle w:val="berschrift1"/>
        <w:numPr>
          <w:ilvl w:val="0"/>
          <w:numId w:val="3"/>
        </w:numPr>
        <w:rPr>
          <w:lang w:val="en-GB"/>
        </w:rPr>
      </w:pPr>
      <w:bookmarkStart w:id="27" w:name="_Toc160458783"/>
      <w:r w:rsidRPr="0005166D">
        <w:rPr>
          <w:lang w:val="en-GB"/>
        </w:rPr>
        <w:t>OBJECTIVE AND CONCEPT</w:t>
      </w:r>
      <w:bookmarkEnd w:id="27"/>
      <w:r w:rsidRPr="0005166D">
        <w:rPr>
          <w:lang w:val="en-GB"/>
        </w:rPr>
        <w:t xml:space="preserve"> </w:t>
      </w:r>
    </w:p>
    <w:p w:rsidR="00E76AE1" w:rsidRDefault="00E76AE1" w:rsidP="00931A2F">
      <w:pPr>
        <w:pStyle w:val="berschrift1"/>
        <w:numPr>
          <w:ilvl w:val="0"/>
          <w:numId w:val="3"/>
        </w:numPr>
        <w:rPr>
          <w:lang w:val="en-GB"/>
        </w:rPr>
      </w:pPr>
      <w:bookmarkStart w:id="28" w:name="_Toc160458784"/>
      <w:r w:rsidRPr="0005166D">
        <w:rPr>
          <w:lang w:val="en-GB"/>
        </w:rPr>
        <w:t>PROCEDURE</w:t>
      </w:r>
      <w:bookmarkEnd w:id="28"/>
      <w:r w:rsidRPr="0005166D">
        <w:rPr>
          <w:lang w:val="en-GB"/>
        </w:rPr>
        <w:t xml:space="preserve"> </w:t>
      </w:r>
    </w:p>
    <w:p w:rsidR="00E76AE1" w:rsidRDefault="00E76AE1" w:rsidP="00E76AE1">
      <w:pPr>
        <w:rPr>
          <w:rFonts w:ascii="Arial" w:hAnsi="Arial" w:cs="Arial"/>
          <w:lang w:val="en-GB"/>
        </w:rPr>
      </w:pPr>
    </w:p>
    <w:p w:rsidR="00E76AE1" w:rsidRDefault="00E76AE1" w:rsidP="00931A2F">
      <w:pPr>
        <w:pStyle w:val="berschrift1"/>
        <w:rPr>
          <w:lang w:val="en-GB"/>
        </w:rPr>
      </w:pPr>
      <w:bookmarkStart w:id="29" w:name="_Toc160458785"/>
      <w:r>
        <w:rPr>
          <w:lang w:val="en-GB"/>
        </w:rPr>
        <w:lastRenderedPageBreak/>
        <w:t>PART C</w:t>
      </w:r>
      <w:r w:rsidRPr="00D0796E">
        <w:rPr>
          <w:lang w:val="en-GB"/>
        </w:rPr>
        <w:t xml:space="preserve">: SECTION </w:t>
      </w:r>
      <w:r>
        <w:rPr>
          <w:lang w:val="en-GB"/>
        </w:rPr>
        <w:t>3</w:t>
      </w:r>
      <w:r w:rsidRPr="00D0796E">
        <w:rPr>
          <w:lang w:val="en-GB"/>
        </w:rPr>
        <w:t xml:space="preserve">00 </w:t>
      </w:r>
      <w:r>
        <w:rPr>
          <w:lang w:val="en-GB"/>
        </w:rPr>
        <w:t>GUIDANCE FOR S-104 (</w:t>
      </w:r>
      <w:r w:rsidR="00EB243B" w:rsidRPr="00EB243B">
        <w:rPr>
          <w:lang w:val="en-GB"/>
        </w:rPr>
        <w:t>Water Level Information for Surface Navigation</w:t>
      </w:r>
      <w:r>
        <w:rPr>
          <w:lang w:val="en-GB"/>
        </w:rPr>
        <w:t>) DATA PROVISION</w:t>
      </w:r>
      <w:bookmarkEnd w:id="29"/>
    </w:p>
    <w:p w:rsidR="00E76AE1" w:rsidRPr="00D0796E" w:rsidRDefault="00E76AE1" w:rsidP="00931A2F">
      <w:pPr>
        <w:pStyle w:val="berschrift1"/>
        <w:numPr>
          <w:ilvl w:val="0"/>
          <w:numId w:val="4"/>
        </w:numPr>
        <w:rPr>
          <w:lang w:val="en-GB"/>
        </w:rPr>
      </w:pPr>
      <w:bookmarkStart w:id="30" w:name="_Toc160458786"/>
      <w:r w:rsidRPr="00D0796E">
        <w:rPr>
          <w:lang w:val="en-GB"/>
        </w:rPr>
        <w:t>INTRODUCTION</w:t>
      </w:r>
      <w:bookmarkEnd w:id="30"/>
      <w:r w:rsidRPr="00D0796E">
        <w:rPr>
          <w:lang w:val="en-GB"/>
        </w:rPr>
        <w:t xml:space="preserve"> </w:t>
      </w:r>
    </w:p>
    <w:p w:rsidR="00E76AE1" w:rsidRPr="0005166D" w:rsidRDefault="00E76AE1" w:rsidP="00931A2F">
      <w:pPr>
        <w:pStyle w:val="berschrift1"/>
        <w:numPr>
          <w:ilvl w:val="0"/>
          <w:numId w:val="4"/>
        </w:numPr>
        <w:rPr>
          <w:lang w:val="en-GB"/>
        </w:rPr>
      </w:pPr>
      <w:bookmarkStart w:id="31" w:name="_Toc160458787"/>
      <w:r w:rsidRPr="0005166D">
        <w:rPr>
          <w:lang w:val="en-GB"/>
        </w:rPr>
        <w:t>OBJECTIVE AND CONCEPT</w:t>
      </w:r>
      <w:bookmarkEnd w:id="31"/>
      <w:r w:rsidRPr="0005166D">
        <w:rPr>
          <w:lang w:val="en-GB"/>
        </w:rPr>
        <w:t xml:space="preserve"> </w:t>
      </w:r>
    </w:p>
    <w:p w:rsidR="00E76AE1" w:rsidRDefault="00E76AE1" w:rsidP="00931A2F">
      <w:pPr>
        <w:pStyle w:val="berschrift1"/>
        <w:numPr>
          <w:ilvl w:val="0"/>
          <w:numId w:val="4"/>
        </w:numPr>
        <w:rPr>
          <w:lang w:val="en-GB"/>
        </w:rPr>
      </w:pPr>
      <w:bookmarkStart w:id="32" w:name="_Toc160458788"/>
      <w:r w:rsidRPr="0005166D">
        <w:rPr>
          <w:lang w:val="en-GB"/>
        </w:rPr>
        <w:t>PROCEDURE</w:t>
      </w:r>
      <w:bookmarkEnd w:id="32"/>
      <w:r w:rsidRPr="0005166D">
        <w:rPr>
          <w:lang w:val="en-GB"/>
        </w:rPr>
        <w:t xml:space="preserve"> </w:t>
      </w:r>
    </w:p>
    <w:p w:rsidR="00E76AE1" w:rsidRDefault="00E76AE1" w:rsidP="00E76AE1">
      <w:pPr>
        <w:rPr>
          <w:lang w:val="en-GB"/>
        </w:rPr>
      </w:pPr>
    </w:p>
    <w:p w:rsidR="00E76AE1" w:rsidRDefault="00E76AE1" w:rsidP="00931A2F">
      <w:pPr>
        <w:pStyle w:val="berschrift1"/>
        <w:rPr>
          <w:lang w:val="en-GB"/>
        </w:rPr>
      </w:pPr>
      <w:bookmarkStart w:id="33" w:name="_Toc160458789"/>
      <w:r>
        <w:rPr>
          <w:lang w:val="en-GB"/>
        </w:rPr>
        <w:t>PART C</w:t>
      </w:r>
      <w:r w:rsidRPr="00D0796E">
        <w:rPr>
          <w:lang w:val="en-GB"/>
        </w:rPr>
        <w:t xml:space="preserve">: SECTION </w:t>
      </w:r>
      <w:r>
        <w:rPr>
          <w:lang w:val="en-GB"/>
        </w:rPr>
        <w:t>4</w:t>
      </w:r>
      <w:r w:rsidRPr="00D0796E">
        <w:rPr>
          <w:lang w:val="en-GB"/>
        </w:rPr>
        <w:t xml:space="preserve">00 </w:t>
      </w:r>
      <w:r>
        <w:rPr>
          <w:lang w:val="en-GB"/>
        </w:rPr>
        <w:t>GUIDANCE FOR S-111 (</w:t>
      </w:r>
      <w:r w:rsidR="00EB243B" w:rsidRPr="00EB243B">
        <w:rPr>
          <w:lang w:val="en-GB"/>
        </w:rPr>
        <w:t>Surface Currents</w:t>
      </w:r>
      <w:r>
        <w:rPr>
          <w:lang w:val="en-GB"/>
        </w:rPr>
        <w:t>) DATA PROVISION</w:t>
      </w:r>
      <w:bookmarkEnd w:id="33"/>
    </w:p>
    <w:p w:rsidR="00E76AE1" w:rsidRPr="00D0796E" w:rsidRDefault="00E76AE1" w:rsidP="00931A2F">
      <w:pPr>
        <w:pStyle w:val="berschrift1"/>
        <w:numPr>
          <w:ilvl w:val="0"/>
          <w:numId w:val="5"/>
        </w:numPr>
        <w:rPr>
          <w:lang w:val="en-GB"/>
        </w:rPr>
      </w:pPr>
      <w:bookmarkStart w:id="34" w:name="_Toc160458790"/>
      <w:r w:rsidRPr="00D0796E">
        <w:rPr>
          <w:lang w:val="en-GB"/>
        </w:rPr>
        <w:t>INTRODUCTION</w:t>
      </w:r>
      <w:bookmarkEnd w:id="34"/>
      <w:r w:rsidRPr="00D0796E">
        <w:rPr>
          <w:lang w:val="en-GB"/>
        </w:rPr>
        <w:t xml:space="preserve"> </w:t>
      </w:r>
    </w:p>
    <w:p w:rsidR="00E76AE1" w:rsidRPr="0005166D" w:rsidRDefault="00E76AE1" w:rsidP="00931A2F">
      <w:pPr>
        <w:pStyle w:val="berschrift1"/>
        <w:numPr>
          <w:ilvl w:val="0"/>
          <w:numId w:val="5"/>
        </w:numPr>
        <w:rPr>
          <w:lang w:val="en-GB"/>
        </w:rPr>
      </w:pPr>
      <w:bookmarkStart w:id="35" w:name="_Toc160458791"/>
      <w:r w:rsidRPr="0005166D">
        <w:rPr>
          <w:lang w:val="en-GB"/>
        </w:rPr>
        <w:t>OBJECTIVE AND CONCEPT</w:t>
      </w:r>
      <w:bookmarkEnd w:id="35"/>
      <w:r w:rsidRPr="0005166D">
        <w:rPr>
          <w:lang w:val="en-GB"/>
        </w:rPr>
        <w:t xml:space="preserve"> </w:t>
      </w:r>
    </w:p>
    <w:p w:rsidR="00E76AE1" w:rsidRDefault="00E76AE1" w:rsidP="00931A2F">
      <w:pPr>
        <w:pStyle w:val="berschrift1"/>
        <w:numPr>
          <w:ilvl w:val="0"/>
          <w:numId w:val="5"/>
        </w:numPr>
        <w:rPr>
          <w:lang w:val="en-GB"/>
        </w:rPr>
      </w:pPr>
      <w:bookmarkStart w:id="36" w:name="_Toc160458792"/>
      <w:r w:rsidRPr="0005166D">
        <w:rPr>
          <w:lang w:val="en-GB"/>
        </w:rPr>
        <w:t>PROCEDURE</w:t>
      </w:r>
      <w:bookmarkEnd w:id="36"/>
      <w:r w:rsidRPr="0005166D">
        <w:rPr>
          <w:lang w:val="en-GB"/>
        </w:rPr>
        <w:t xml:space="preserve"> </w:t>
      </w:r>
    </w:p>
    <w:p w:rsidR="00E76AE1" w:rsidRDefault="00E76AE1" w:rsidP="00E76AE1">
      <w:pPr>
        <w:rPr>
          <w:lang w:val="en-GB"/>
        </w:rPr>
      </w:pPr>
    </w:p>
    <w:p w:rsidR="00E76AE1" w:rsidRDefault="00E76AE1" w:rsidP="00931A2F">
      <w:pPr>
        <w:pStyle w:val="berschrift1"/>
        <w:rPr>
          <w:lang w:val="en-GB"/>
        </w:rPr>
      </w:pPr>
      <w:bookmarkStart w:id="37" w:name="_Toc160458793"/>
      <w:r>
        <w:rPr>
          <w:lang w:val="en-GB"/>
        </w:rPr>
        <w:t>PART C</w:t>
      </w:r>
      <w:r w:rsidRPr="00D0796E">
        <w:rPr>
          <w:lang w:val="en-GB"/>
        </w:rPr>
        <w:t xml:space="preserve">: SECTION </w:t>
      </w:r>
      <w:r>
        <w:rPr>
          <w:lang w:val="en-GB"/>
        </w:rPr>
        <w:t>5</w:t>
      </w:r>
      <w:r w:rsidRPr="00D0796E">
        <w:rPr>
          <w:lang w:val="en-GB"/>
        </w:rPr>
        <w:t xml:space="preserve">00 </w:t>
      </w:r>
      <w:r>
        <w:rPr>
          <w:lang w:val="en-GB"/>
        </w:rPr>
        <w:t>GUIDANCE FOR S-124 (</w:t>
      </w:r>
      <w:r w:rsidR="00EB243B">
        <w:rPr>
          <w:lang w:val="en-GB"/>
        </w:rPr>
        <w:t>Navigational Warnings</w:t>
      </w:r>
      <w:r>
        <w:rPr>
          <w:lang w:val="en-GB"/>
        </w:rPr>
        <w:t>) DATA PROVISION</w:t>
      </w:r>
      <w:bookmarkEnd w:id="37"/>
    </w:p>
    <w:p w:rsidR="00E76AE1" w:rsidRPr="00D0796E" w:rsidRDefault="00E76AE1" w:rsidP="00931A2F">
      <w:pPr>
        <w:pStyle w:val="berschrift1"/>
        <w:numPr>
          <w:ilvl w:val="0"/>
          <w:numId w:val="6"/>
        </w:numPr>
        <w:rPr>
          <w:lang w:val="en-GB"/>
        </w:rPr>
      </w:pPr>
      <w:bookmarkStart w:id="38" w:name="_Toc160458794"/>
      <w:r w:rsidRPr="00D0796E">
        <w:rPr>
          <w:lang w:val="en-GB"/>
        </w:rPr>
        <w:t>INTRODUCTION</w:t>
      </w:r>
      <w:bookmarkEnd w:id="38"/>
      <w:r w:rsidRPr="00D0796E">
        <w:rPr>
          <w:lang w:val="en-GB"/>
        </w:rPr>
        <w:t xml:space="preserve"> </w:t>
      </w:r>
    </w:p>
    <w:p w:rsidR="00E76AE1" w:rsidRPr="0005166D" w:rsidRDefault="00E76AE1" w:rsidP="00931A2F">
      <w:pPr>
        <w:pStyle w:val="berschrift1"/>
        <w:numPr>
          <w:ilvl w:val="0"/>
          <w:numId w:val="6"/>
        </w:numPr>
        <w:rPr>
          <w:lang w:val="en-GB"/>
        </w:rPr>
      </w:pPr>
      <w:bookmarkStart w:id="39" w:name="_Toc160458795"/>
      <w:r w:rsidRPr="0005166D">
        <w:rPr>
          <w:lang w:val="en-GB"/>
        </w:rPr>
        <w:t>OBJECTIVE AND CONCEPT</w:t>
      </w:r>
      <w:bookmarkEnd w:id="39"/>
      <w:r w:rsidRPr="0005166D">
        <w:rPr>
          <w:lang w:val="en-GB"/>
        </w:rPr>
        <w:t xml:space="preserve"> </w:t>
      </w:r>
    </w:p>
    <w:p w:rsidR="00E76AE1" w:rsidRDefault="00E76AE1" w:rsidP="00931A2F">
      <w:pPr>
        <w:pStyle w:val="berschrift1"/>
        <w:numPr>
          <w:ilvl w:val="0"/>
          <w:numId w:val="6"/>
        </w:numPr>
        <w:rPr>
          <w:lang w:val="en-GB"/>
        </w:rPr>
      </w:pPr>
      <w:bookmarkStart w:id="40" w:name="_Toc160458796"/>
      <w:r w:rsidRPr="0005166D">
        <w:rPr>
          <w:lang w:val="en-GB"/>
        </w:rPr>
        <w:t>PROCEDURE</w:t>
      </w:r>
      <w:bookmarkEnd w:id="40"/>
      <w:r w:rsidRPr="0005166D">
        <w:rPr>
          <w:lang w:val="en-GB"/>
        </w:rPr>
        <w:t xml:space="preserve"> </w:t>
      </w:r>
    </w:p>
    <w:p w:rsidR="00E76AE1" w:rsidRDefault="00E76AE1" w:rsidP="00E76AE1">
      <w:pPr>
        <w:rPr>
          <w:lang w:val="en-GB"/>
        </w:rPr>
      </w:pPr>
    </w:p>
    <w:p w:rsidR="00E76AE1" w:rsidRDefault="00E76AE1" w:rsidP="00931A2F">
      <w:pPr>
        <w:pStyle w:val="berschrift1"/>
        <w:rPr>
          <w:lang w:val="en-GB"/>
        </w:rPr>
      </w:pPr>
      <w:bookmarkStart w:id="41" w:name="_Toc160458797"/>
      <w:r>
        <w:rPr>
          <w:lang w:val="en-GB"/>
        </w:rPr>
        <w:t>PART C</w:t>
      </w:r>
      <w:r w:rsidRPr="00D0796E">
        <w:rPr>
          <w:lang w:val="en-GB"/>
        </w:rPr>
        <w:t xml:space="preserve">: SECTION </w:t>
      </w:r>
      <w:r>
        <w:rPr>
          <w:lang w:val="en-GB"/>
        </w:rPr>
        <w:t>6</w:t>
      </w:r>
      <w:r w:rsidRPr="00D0796E">
        <w:rPr>
          <w:lang w:val="en-GB"/>
        </w:rPr>
        <w:t xml:space="preserve">00 </w:t>
      </w:r>
      <w:r>
        <w:rPr>
          <w:lang w:val="en-GB"/>
        </w:rPr>
        <w:t>GUIDANCE FOR S-129 (</w:t>
      </w:r>
      <w:proofErr w:type="spellStart"/>
      <w:r w:rsidR="00EB243B">
        <w:rPr>
          <w:lang w:val="en-GB"/>
        </w:rPr>
        <w:t>Underkeel</w:t>
      </w:r>
      <w:proofErr w:type="spellEnd"/>
      <w:r>
        <w:rPr>
          <w:lang w:val="en-GB"/>
        </w:rPr>
        <w:t xml:space="preserve"> C</w:t>
      </w:r>
      <w:r w:rsidR="00EB243B">
        <w:rPr>
          <w:lang w:val="en-GB"/>
        </w:rPr>
        <w:t>learance</w:t>
      </w:r>
      <w:r>
        <w:rPr>
          <w:lang w:val="en-GB"/>
        </w:rPr>
        <w:t xml:space="preserve"> M</w:t>
      </w:r>
      <w:r w:rsidR="00EB243B">
        <w:rPr>
          <w:lang w:val="en-GB"/>
        </w:rPr>
        <w:t>anagement</w:t>
      </w:r>
      <w:r>
        <w:rPr>
          <w:lang w:val="en-GB"/>
        </w:rPr>
        <w:t>) DATA PROVISION</w:t>
      </w:r>
      <w:bookmarkEnd w:id="41"/>
    </w:p>
    <w:p w:rsidR="00E76AE1" w:rsidRPr="00D0796E" w:rsidRDefault="00E76AE1" w:rsidP="00931A2F">
      <w:pPr>
        <w:pStyle w:val="berschrift1"/>
        <w:numPr>
          <w:ilvl w:val="0"/>
          <w:numId w:val="7"/>
        </w:numPr>
        <w:rPr>
          <w:lang w:val="en-GB"/>
        </w:rPr>
      </w:pPr>
      <w:bookmarkStart w:id="42" w:name="_Toc160458798"/>
      <w:r w:rsidRPr="00D0796E">
        <w:rPr>
          <w:lang w:val="en-GB"/>
        </w:rPr>
        <w:t>INTRODUCTION</w:t>
      </w:r>
      <w:bookmarkEnd w:id="42"/>
      <w:r w:rsidRPr="00D0796E">
        <w:rPr>
          <w:lang w:val="en-GB"/>
        </w:rPr>
        <w:t xml:space="preserve"> </w:t>
      </w:r>
    </w:p>
    <w:p w:rsidR="00E76AE1" w:rsidRPr="0005166D" w:rsidRDefault="00E76AE1" w:rsidP="00931A2F">
      <w:pPr>
        <w:pStyle w:val="berschrift1"/>
        <w:numPr>
          <w:ilvl w:val="0"/>
          <w:numId w:val="7"/>
        </w:numPr>
        <w:rPr>
          <w:lang w:val="en-GB"/>
        </w:rPr>
      </w:pPr>
      <w:bookmarkStart w:id="43" w:name="_Toc160458799"/>
      <w:r w:rsidRPr="0005166D">
        <w:rPr>
          <w:lang w:val="en-GB"/>
        </w:rPr>
        <w:t>OBJECTIVE AND CONCEPT</w:t>
      </w:r>
      <w:bookmarkEnd w:id="43"/>
      <w:r w:rsidRPr="0005166D">
        <w:rPr>
          <w:lang w:val="en-GB"/>
        </w:rPr>
        <w:t xml:space="preserve"> </w:t>
      </w:r>
    </w:p>
    <w:p w:rsidR="00E76AE1" w:rsidRDefault="00E76AE1" w:rsidP="00931A2F">
      <w:pPr>
        <w:pStyle w:val="berschrift1"/>
        <w:numPr>
          <w:ilvl w:val="0"/>
          <w:numId w:val="7"/>
        </w:numPr>
        <w:rPr>
          <w:lang w:val="en-GB"/>
        </w:rPr>
      </w:pPr>
      <w:bookmarkStart w:id="44" w:name="_Toc160458800"/>
      <w:r w:rsidRPr="0005166D">
        <w:rPr>
          <w:lang w:val="en-GB"/>
        </w:rPr>
        <w:t>PROCEDURE</w:t>
      </w:r>
      <w:bookmarkEnd w:id="44"/>
      <w:r w:rsidRPr="0005166D">
        <w:rPr>
          <w:lang w:val="en-GB"/>
        </w:rPr>
        <w:t xml:space="preserve"> </w:t>
      </w:r>
    </w:p>
    <w:p w:rsidR="00D0796E" w:rsidRDefault="00D0796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:rsidR="006D1D95" w:rsidRDefault="006D1D95" w:rsidP="00D07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:rsidR="00D0796E" w:rsidRDefault="00D0796E" w:rsidP="00D07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D0796E">
        <w:rPr>
          <w:rFonts w:ascii="Arial" w:hAnsi="Arial" w:cs="Arial"/>
          <w:b/>
          <w:bCs/>
          <w:sz w:val="28"/>
          <w:szCs w:val="28"/>
          <w:lang w:val="en-GB"/>
        </w:rPr>
        <w:t>ANNEX I</w:t>
      </w:r>
    </w:p>
    <w:p w:rsidR="006D1D95" w:rsidRPr="00D0796E" w:rsidRDefault="006D1D95" w:rsidP="00D07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D0796E" w:rsidRPr="00242057" w:rsidRDefault="00D0796E" w:rsidP="00D07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en-GB"/>
        </w:rPr>
      </w:pPr>
      <w:r w:rsidRPr="00242057">
        <w:rPr>
          <w:rFonts w:ascii="Arial" w:hAnsi="Arial" w:cs="Arial"/>
          <w:b/>
          <w:bCs/>
          <w:color w:val="FF0000"/>
          <w:sz w:val="24"/>
          <w:szCs w:val="24"/>
          <w:lang w:val="en-GB"/>
        </w:rPr>
        <w:t>TERMS OF REFERENCE FOR</w:t>
      </w:r>
      <w:r w:rsidR="006D1D95" w:rsidRPr="00242057">
        <w:rPr>
          <w:rFonts w:ascii="Arial" w:hAnsi="Arial" w:cs="Arial"/>
          <w:b/>
          <w:bCs/>
          <w:color w:val="FF0000"/>
          <w:sz w:val="24"/>
          <w:szCs w:val="24"/>
          <w:lang w:val="en-GB"/>
        </w:rPr>
        <w:t xml:space="preserve"> </w:t>
      </w:r>
      <w:r w:rsidRPr="00242057">
        <w:rPr>
          <w:rFonts w:ascii="Arial" w:hAnsi="Arial" w:cs="Arial"/>
          <w:b/>
          <w:bCs/>
          <w:color w:val="FF0000"/>
          <w:sz w:val="24"/>
          <w:szCs w:val="24"/>
          <w:lang w:val="en-GB"/>
        </w:rPr>
        <w:t>INTERNATIONAL CHARTING COORDINATION WORKING GROUPS (ICCWG)</w:t>
      </w:r>
      <w:r w:rsidR="006D1D95" w:rsidRPr="00242057">
        <w:rPr>
          <w:rFonts w:ascii="Arial" w:hAnsi="Arial" w:cs="Arial"/>
          <w:b/>
          <w:bCs/>
          <w:color w:val="FF0000"/>
          <w:sz w:val="24"/>
          <w:szCs w:val="24"/>
          <w:lang w:val="en-GB"/>
        </w:rPr>
        <w:t xml:space="preserve"> </w:t>
      </w:r>
      <w:r w:rsidRPr="00242057">
        <w:rPr>
          <w:rFonts w:ascii="Arial" w:hAnsi="Arial" w:cs="Arial"/>
          <w:color w:val="FF0000"/>
          <w:sz w:val="24"/>
          <w:szCs w:val="24"/>
          <w:lang w:val="en-GB"/>
        </w:rPr>
        <w:t>(formerly known as Regional Charting Groups)</w:t>
      </w:r>
    </w:p>
    <w:p w:rsidR="006D1D95" w:rsidRPr="00242057" w:rsidRDefault="006D1D95" w:rsidP="00D07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en-GB"/>
        </w:rPr>
      </w:pPr>
    </w:p>
    <w:p w:rsidR="00D0796E" w:rsidRPr="00242057" w:rsidRDefault="00D0796E" w:rsidP="00D07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en-GB"/>
        </w:rPr>
      </w:pPr>
      <w:r w:rsidRPr="00242057">
        <w:rPr>
          <w:rFonts w:ascii="Arial" w:hAnsi="Arial" w:cs="Arial"/>
          <w:b/>
          <w:bCs/>
          <w:color w:val="FF0000"/>
          <w:sz w:val="24"/>
          <w:szCs w:val="24"/>
          <w:lang w:val="en-GB"/>
        </w:rPr>
        <w:t>Introduction</w:t>
      </w:r>
    </w:p>
    <w:p w:rsidR="00D0796E" w:rsidRPr="00242057" w:rsidRDefault="00D0796E" w:rsidP="00D07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en-GB"/>
        </w:rPr>
      </w:pPr>
      <w:r w:rsidRPr="00242057">
        <w:rPr>
          <w:rFonts w:ascii="Arial" w:hAnsi="Arial" w:cs="Arial"/>
          <w:color w:val="FF0000"/>
          <w:lang w:val="en-GB"/>
        </w:rPr>
        <w:t xml:space="preserve">The activity of coordinating International nautical chart production is </w:t>
      </w:r>
      <w:proofErr w:type="gramStart"/>
      <w:r w:rsidRPr="00242057">
        <w:rPr>
          <w:rFonts w:ascii="Arial" w:hAnsi="Arial" w:cs="Arial"/>
          <w:color w:val="FF0000"/>
          <w:lang w:val="en-GB"/>
        </w:rPr>
        <w:t>long-established</w:t>
      </w:r>
      <w:proofErr w:type="gramEnd"/>
      <w:r w:rsidRPr="00242057">
        <w:rPr>
          <w:rFonts w:ascii="Arial" w:hAnsi="Arial" w:cs="Arial"/>
          <w:color w:val="FF0000"/>
          <w:lang w:val="en-GB"/>
        </w:rPr>
        <w:t xml:space="preserve"> in certain regions.</w:t>
      </w:r>
    </w:p>
    <w:p w:rsidR="00D0796E" w:rsidRPr="00242057" w:rsidRDefault="00D0796E" w:rsidP="00D07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en-GB"/>
        </w:rPr>
      </w:pPr>
      <w:r w:rsidRPr="00242057">
        <w:rPr>
          <w:rFonts w:ascii="Arial" w:hAnsi="Arial" w:cs="Arial"/>
          <w:color w:val="FF0000"/>
          <w:lang w:val="en-GB"/>
        </w:rPr>
        <w:t>Where established, these coordinating bodies operate under the direction of the relevant Regional</w:t>
      </w:r>
      <w:r w:rsidR="006D1D95" w:rsidRPr="00242057">
        <w:rPr>
          <w:rFonts w:ascii="Arial" w:hAnsi="Arial" w:cs="Arial"/>
          <w:color w:val="FF0000"/>
          <w:lang w:val="en-GB"/>
        </w:rPr>
        <w:t xml:space="preserve"> </w:t>
      </w:r>
      <w:r w:rsidRPr="00242057">
        <w:rPr>
          <w:rFonts w:ascii="Arial" w:hAnsi="Arial" w:cs="Arial"/>
          <w:color w:val="FF0000"/>
          <w:lang w:val="en-GB"/>
        </w:rPr>
        <w:t>Hydrographic Commission (RHC).</w:t>
      </w:r>
    </w:p>
    <w:p w:rsidR="00D0796E" w:rsidRPr="00242057" w:rsidRDefault="00D0796E" w:rsidP="00D07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lang w:val="en-GB"/>
        </w:rPr>
      </w:pPr>
      <w:r w:rsidRPr="00242057">
        <w:rPr>
          <w:rFonts w:ascii="Arial" w:hAnsi="Arial" w:cs="Arial"/>
          <w:color w:val="FF0000"/>
          <w:lang w:val="en-GB"/>
        </w:rPr>
        <w:t xml:space="preserve">In September </w:t>
      </w:r>
      <w:proofErr w:type="gramStart"/>
      <w:r w:rsidRPr="00242057">
        <w:rPr>
          <w:rFonts w:ascii="Arial" w:hAnsi="Arial" w:cs="Arial"/>
          <w:color w:val="FF0000"/>
          <w:lang w:val="en-GB"/>
        </w:rPr>
        <w:t>2008</w:t>
      </w:r>
      <w:proofErr w:type="gramEnd"/>
      <w:r w:rsidRPr="00242057">
        <w:rPr>
          <w:rFonts w:ascii="Arial" w:hAnsi="Arial" w:cs="Arial"/>
          <w:color w:val="FF0000"/>
          <w:lang w:val="en-GB"/>
        </w:rPr>
        <w:t xml:space="preserve"> the 11</w:t>
      </w:r>
      <w:r w:rsidRPr="00242057">
        <w:rPr>
          <w:rFonts w:ascii="Arial" w:hAnsi="Arial" w:cs="Arial"/>
          <w:color w:val="FF0000"/>
          <w:sz w:val="14"/>
          <w:szCs w:val="14"/>
          <w:lang w:val="en-GB"/>
        </w:rPr>
        <w:t xml:space="preserve">th </w:t>
      </w:r>
      <w:r w:rsidRPr="00242057">
        <w:rPr>
          <w:rFonts w:ascii="Arial" w:hAnsi="Arial" w:cs="Arial"/>
          <w:color w:val="FF0000"/>
          <w:lang w:val="en-GB"/>
        </w:rPr>
        <w:t>meeting of the IHO WEND Committee agreed ‘</w:t>
      </w:r>
      <w:r w:rsidRPr="00242057">
        <w:rPr>
          <w:rFonts w:ascii="Arial" w:hAnsi="Arial" w:cs="Arial"/>
          <w:i/>
          <w:iCs/>
          <w:color w:val="FF0000"/>
          <w:lang w:val="en-GB"/>
        </w:rPr>
        <w:t>RHCs and INT Chart</w:t>
      </w:r>
      <w:r w:rsidR="006D1D95" w:rsidRPr="00242057">
        <w:rPr>
          <w:rFonts w:ascii="Arial" w:hAnsi="Arial" w:cs="Arial"/>
          <w:i/>
          <w:iCs/>
          <w:color w:val="FF0000"/>
          <w:lang w:val="en-GB"/>
        </w:rPr>
        <w:t xml:space="preserve"> </w:t>
      </w:r>
      <w:r w:rsidRPr="00242057">
        <w:rPr>
          <w:rFonts w:ascii="Arial" w:hAnsi="Arial" w:cs="Arial"/>
          <w:i/>
          <w:iCs/>
          <w:color w:val="FF0000"/>
          <w:lang w:val="en-GB"/>
        </w:rPr>
        <w:t>coordinators to coordinate the development of small/medium scale ENC schemes</w:t>
      </w:r>
      <w:r w:rsidRPr="00242057">
        <w:rPr>
          <w:rFonts w:ascii="Arial" w:hAnsi="Arial" w:cs="Arial"/>
          <w:color w:val="FF0000"/>
          <w:lang w:val="en-GB"/>
        </w:rPr>
        <w:t xml:space="preserve">’. In October </w:t>
      </w:r>
      <w:proofErr w:type="gramStart"/>
      <w:r w:rsidRPr="00242057">
        <w:rPr>
          <w:rFonts w:ascii="Arial" w:hAnsi="Arial" w:cs="Arial"/>
          <w:color w:val="FF0000"/>
          <w:lang w:val="en-GB"/>
        </w:rPr>
        <w:t>2009</w:t>
      </w:r>
      <w:proofErr w:type="gramEnd"/>
      <w:r w:rsidRPr="00242057">
        <w:rPr>
          <w:rFonts w:ascii="Arial" w:hAnsi="Arial" w:cs="Arial"/>
          <w:color w:val="FF0000"/>
          <w:lang w:val="en-GB"/>
        </w:rPr>
        <w:t xml:space="preserve"> the</w:t>
      </w:r>
      <w:r w:rsidR="006D1D95" w:rsidRPr="00242057">
        <w:rPr>
          <w:rFonts w:ascii="Arial" w:hAnsi="Arial" w:cs="Arial"/>
          <w:color w:val="FF0000"/>
          <w:lang w:val="en-GB"/>
        </w:rPr>
        <w:t xml:space="preserve"> </w:t>
      </w:r>
      <w:r w:rsidRPr="00242057">
        <w:rPr>
          <w:rFonts w:ascii="Arial" w:hAnsi="Arial" w:cs="Arial"/>
          <w:color w:val="FF0000"/>
          <w:lang w:val="en-GB"/>
        </w:rPr>
        <w:t>first meeting of the IHO Hydrographic Services and Standards Committee took this initiative forward by</w:t>
      </w:r>
      <w:r w:rsidR="006D1D95" w:rsidRPr="00242057">
        <w:rPr>
          <w:rFonts w:ascii="Arial" w:hAnsi="Arial" w:cs="Arial"/>
          <w:color w:val="FF0000"/>
          <w:lang w:val="en-GB"/>
        </w:rPr>
        <w:t xml:space="preserve"> </w:t>
      </w:r>
      <w:r w:rsidRPr="00242057">
        <w:rPr>
          <w:rFonts w:ascii="Arial" w:hAnsi="Arial" w:cs="Arial"/>
          <w:color w:val="FF0000"/>
          <w:lang w:val="en-GB"/>
        </w:rPr>
        <w:t>recommending:</w:t>
      </w:r>
    </w:p>
    <w:p w:rsidR="00D0796E" w:rsidRPr="00242057" w:rsidRDefault="00D0796E" w:rsidP="0024205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FF0000"/>
          <w:lang w:val="en-GB"/>
        </w:rPr>
      </w:pPr>
      <w:r w:rsidRPr="00242057">
        <w:rPr>
          <w:rFonts w:ascii="Symbol" w:hAnsi="Symbol" w:cs="Symbol"/>
          <w:color w:val="FF0000"/>
        </w:rPr>
        <w:t></w:t>
      </w:r>
      <w:r w:rsidRPr="00242057">
        <w:rPr>
          <w:rFonts w:ascii="Symbol" w:hAnsi="Symbol" w:cs="Symbol"/>
          <w:color w:val="FF0000"/>
        </w:rPr>
        <w:t></w:t>
      </w:r>
      <w:r w:rsidRPr="00242057">
        <w:rPr>
          <w:rFonts w:ascii="Arial" w:hAnsi="Arial" w:cs="Arial"/>
          <w:color w:val="FF0000"/>
          <w:lang w:val="en-GB"/>
        </w:rPr>
        <w:t>to update and standardize the title for chart coordinating bodies from Regional Charting Group to</w:t>
      </w:r>
      <w:r w:rsidR="006D1D95" w:rsidRPr="00242057">
        <w:rPr>
          <w:rFonts w:ascii="Arial" w:hAnsi="Arial" w:cs="Arial"/>
          <w:color w:val="FF0000"/>
          <w:lang w:val="en-GB"/>
        </w:rPr>
        <w:t xml:space="preserve"> </w:t>
      </w:r>
      <w:r w:rsidRPr="00242057">
        <w:rPr>
          <w:rFonts w:ascii="Arial" w:hAnsi="Arial" w:cs="Arial"/>
          <w:color w:val="FF0000"/>
          <w:lang w:val="en-GB"/>
        </w:rPr>
        <w:t>International Charting Coordination Working Group (ICCWG); and</w:t>
      </w:r>
    </w:p>
    <w:p w:rsidR="00D0796E" w:rsidRPr="00242057" w:rsidRDefault="00D0796E" w:rsidP="0024205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FF0000"/>
          <w:lang w:val="en-GB"/>
        </w:rPr>
      </w:pPr>
      <w:r w:rsidRPr="00242057">
        <w:rPr>
          <w:rFonts w:ascii="Symbol" w:hAnsi="Symbol" w:cs="Symbol"/>
          <w:color w:val="FF0000"/>
        </w:rPr>
        <w:t></w:t>
      </w:r>
      <w:r w:rsidRPr="00242057">
        <w:rPr>
          <w:rFonts w:ascii="Symbol" w:hAnsi="Symbol" w:cs="Symbol"/>
          <w:color w:val="FF0000"/>
        </w:rPr>
        <w:t></w:t>
      </w:r>
      <w:r w:rsidRPr="00242057">
        <w:rPr>
          <w:rFonts w:ascii="Arial" w:hAnsi="Arial" w:cs="Arial"/>
          <w:color w:val="FF0000"/>
          <w:lang w:val="en-GB"/>
        </w:rPr>
        <w:t>to make available recommended Terms of Reference and Rules of Procedure for existing or new</w:t>
      </w:r>
      <w:r w:rsidR="006D1D95" w:rsidRPr="00242057">
        <w:rPr>
          <w:rFonts w:ascii="Arial" w:hAnsi="Arial" w:cs="Arial"/>
          <w:color w:val="FF0000"/>
          <w:lang w:val="en-GB"/>
        </w:rPr>
        <w:t xml:space="preserve"> </w:t>
      </w:r>
      <w:r w:rsidRPr="00242057">
        <w:rPr>
          <w:rFonts w:ascii="Arial" w:hAnsi="Arial" w:cs="Arial"/>
          <w:color w:val="FF0000"/>
          <w:lang w:val="en-GB"/>
        </w:rPr>
        <w:t>ICCWG to act as a template in order to unify objectives and practices, and to support</w:t>
      </w:r>
      <w:r w:rsidR="00242057" w:rsidRPr="00242057">
        <w:rPr>
          <w:rFonts w:ascii="Arial" w:hAnsi="Arial" w:cs="Arial"/>
          <w:color w:val="FF0000"/>
          <w:lang w:val="en-GB"/>
        </w:rPr>
        <w:t xml:space="preserve"> </w:t>
      </w:r>
      <w:r w:rsidRPr="00242057">
        <w:rPr>
          <w:rFonts w:ascii="Arial" w:hAnsi="Arial" w:cs="Arial"/>
          <w:color w:val="FF0000"/>
          <w:lang w:val="en-GB"/>
        </w:rPr>
        <w:t>coordinators.</w:t>
      </w:r>
      <w:r w:rsidR="006D1D95" w:rsidRPr="00242057">
        <w:rPr>
          <w:rFonts w:ascii="Arial" w:hAnsi="Arial" w:cs="Arial"/>
          <w:color w:val="FF0000"/>
          <w:lang w:val="en-GB"/>
        </w:rPr>
        <w:t xml:space="preserve"> </w:t>
      </w:r>
      <w:r w:rsidRPr="00242057">
        <w:rPr>
          <w:rFonts w:ascii="Arial" w:hAnsi="Arial" w:cs="Arial"/>
          <w:color w:val="FF0000"/>
          <w:lang w:val="en-GB"/>
        </w:rPr>
        <w:t>Recommended Terms of Reference and Rules of Procedure for existing or new ICCWG are set</w:t>
      </w:r>
      <w:r w:rsidR="00242057" w:rsidRPr="00242057">
        <w:rPr>
          <w:rFonts w:ascii="Arial" w:hAnsi="Arial" w:cs="Arial"/>
          <w:color w:val="FF0000"/>
          <w:lang w:val="en-GB"/>
        </w:rPr>
        <w:t xml:space="preserve"> </w:t>
      </w:r>
      <w:r w:rsidRPr="00242057">
        <w:rPr>
          <w:rFonts w:ascii="Arial" w:hAnsi="Arial" w:cs="Arial"/>
          <w:color w:val="FF0000"/>
          <w:lang w:val="en-GB"/>
        </w:rPr>
        <w:t>out below. The directing RHC may apply, clarify or amend these as appropriate, taking into</w:t>
      </w:r>
      <w:r w:rsidR="00242057" w:rsidRPr="00242057">
        <w:rPr>
          <w:rFonts w:ascii="Arial" w:hAnsi="Arial" w:cs="Arial"/>
          <w:color w:val="FF0000"/>
          <w:lang w:val="en-GB"/>
        </w:rPr>
        <w:t xml:space="preserve"> </w:t>
      </w:r>
      <w:r w:rsidRPr="00242057">
        <w:rPr>
          <w:rFonts w:ascii="Arial" w:hAnsi="Arial" w:cs="Arial"/>
          <w:color w:val="FF0000"/>
          <w:lang w:val="en-GB"/>
        </w:rPr>
        <w:t>account the particular regional circumstances.</w:t>
      </w:r>
    </w:p>
    <w:p w:rsidR="00D0796E" w:rsidRDefault="00D0796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:rsidR="00242057" w:rsidRDefault="00242057" w:rsidP="00D07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TERMS OF REFERENCE AND RULES OF PROCEDURE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 xml:space="preserve">FOR THE </w:t>
      </w:r>
      <w:r w:rsidRPr="00242057">
        <w:rPr>
          <w:i/>
          <w:iCs/>
          <w:color w:val="FF0000"/>
        </w:rPr>
        <w:t xml:space="preserve">[insert REGION name] </w:t>
      </w:r>
      <w:r w:rsidRPr="00242057">
        <w:rPr>
          <w:color w:val="FF0000"/>
        </w:rPr>
        <w:t>INTERNATIONAL CHARTING COORDINATION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WORKING GROUP (</w:t>
      </w:r>
      <w:r w:rsidRPr="00242057">
        <w:rPr>
          <w:i/>
          <w:iCs/>
          <w:color w:val="FF0000"/>
        </w:rPr>
        <w:t xml:space="preserve">[REGION name] </w:t>
      </w:r>
      <w:r w:rsidRPr="00242057">
        <w:rPr>
          <w:color w:val="FF0000"/>
        </w:rPr>
        <w:t>ICCWG)</w:t>
      </w:r>
    </w:p>
    <w:p w:rsidR="00242057" w:rsidRPr="00242057" w:rsidRDefault="00242057" w:rsidP="00242057">
      <w:pPr>
        <w:pStyle w:val="ParagraphTextbody"/>
        <w:rPr>
          <w:color w:val="FF0000"/>
        </w:rPr>
      </w:pPr>
    </w:p>
    <w:p w:rsidR="00D0796E" w:rsidRPr="00242057" w:rsidRDefault="00D0796E" w:rsidP="00242057">
      <w:pPr>
        <w:pStyle w:val="ParagraphTextbody"/>
        <w:rPr>
          <w:b/>
          <w:color w:val="FF0000"/>
        </w:rPr>
      </w:pPr>
      <w:r w:rsidRPr="00242057">
        <w:rPr>
          <w:b/>
          <w:color w:val="FF0000"/>
        </w:rPr>
        <w:t>1. Background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 xml:space="preserve">1.1 The </w:t>
      </w:r>
      <w:r w:rsidRPr="00242057">
        <w:rPr>
          <w:i/>
          <w:iCs/>
          <w:color w:val="FF0000"/>
        </w:rPr>
        <w:t xml:space="preserve">[Region name] </w:t>
      </w:r>
      <w:r w:rsidRPr="00242057">
        <w:rPr>
          <w:color w:val="FF0000"/>
        </w:rPr>
        <w:t>Hydrographic Commission recognizes the need to actively develop and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maintain official nautical charts, in both paper and digital formats, that support ships engaged on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international voyages in its region. Accordingly, it appoints and directs a working group to undertake this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 xml:space="preserve">task. The working group </w:t>
      </w:r>
      <w:proofErr w:type="gramStart"/>
      <w:r w:rsidRPr="00242057">
        <w:rPr>
          <w:color w:val="FF0000"/>
        </w:rPr>
        <w:t>shall be named</w:t>
      </w:r>
      <w:proofErr w:type="gramEnd"/>
      <w:r w:rsidRPr="00242057">
        <w:rPr>
          <w:color w:val="FF0000"/>
        </w:rPr>
        <w:t xml:space="preserve"> the </w:t>
      </w:r>
      <w:r w:rsidRPr="00242057">
        <w:rPr>
          <w:i/>
          <w:iCs/>
          <w:color w:val="FF0000"/>
        </w:rPr>
        <w:t xml:space="preserve">[Region] </w:t>
      </w:r>
      <w:r w:rsidRPr="00242057">
        <w:rPr>
          <w:color w:val="FF0000"/>
        </w:rPr>
        <w:t>International Charting Coordination Working Group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(ICCWG).</w:t>
      </w:r>
    </w:p>
    <w:p w:rsidR="00D0796E" w:rsidRPr="00242057" w:rsidRDefault="00D0796E" w:rsidP="00242057">
      <w:pPr>
        <w:pStyle w:val="ParagraphTextbody"/>
        <w:rPr>
          <w:i/>
          <w:iCs/>
          <w:color w:val="FF0000"/>
        </w:rPr>
      </w:pPr>
      <w:r w:rsidRPr="00242057">
        <w:rPr>
          <w:rFonts w:ascii="Arial,Italic" w:hAnsi="Arial,Italic" w:cs="Arial,Italic"/>
          <w:i/>
          <w:iCs/>
          <w:color w:val="FF0000"/>
        </w:rPr>
        <w:t xml:space="preserve">[The Working Group’s name is </w:t>
      </w:r>
      <w:proofErr w:type="gramStart"/>
      <w:r w:rsidRPr="00242057">
        <w:rPr>
          <w:rFonts w:ascii="Arial,Italic" w:hAnsi="Arial,Italic" w:cs="Arial,Italic"/>
          <w:i/>
          <w:iCs/>
          <w:color w:val="FF0000"/>
        </w:rPr>
        <w:t>to appropriately reflect</w:t>
      </w:r>
      <w:proofErr w:type="gramEnd"/>
      <w:r w:rsidRPr="00242057">
        <w:rPr>
          <w:rFonts w:ascii="Arial,Italic" w:hAnsi="Arial,Italic" w:cs="Arial,Italic"/>
          <w:i/>
          <w:iCs/>
          <w:color w:val="FF0000"/>
        </w:rPr>
        <w:t xml:space="preserve"> the designated area of responsibility and region,</w:t>
      </w:r>
      <w:r w:rsidR="00242057" w:rsidRPr="00242057">
        <w:rPr>
          <w:rFonts w:ascii="Arial,Italic" w:hAnsi="Arial,Italic" w:cs="Arial,Italic"/>
          <w:i/>
          <w:iCs/>
          <w:color w:val="FF0000"/>
        </w:rPr>
        <w:t xml:space="preserve"> </w:t>
      </w:r>
      <w:r w:rsidRPr="00242057">
        <w:rPr>
          <w:i/>
          <w:iCs/>
          <w:color w:val="FF0000"/>
        </w:rPr>
        <w:t>as described in S-11</w:t>
      </w:r>
      <w:r w:rsidRPr="00242057">
        <w:rPr>
          <w:color w:val="FF0000"/>
        </w:rPr>
        <w:t>.</w:t>
      </w:r>
      <w:r w:rsidRPr="00242057">
        <w:rPr>
          <w:i/>
          <w:iCs/>
          <w:color w:val="FF0000"/>
        </w:rPr>
        <w:t>]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 xml:space="preserve">1.2 The ICCWG is a subsidiary body of the </w:t>
      </w:r>
      <w:r w:rsidRPr="00242057">
        <w:rPr>
          <w:i/>
          <w:iCs/>
          <w:color w:val="FF0000"/>
        </w:rPr>
        <w:t xml:space="preserve">[Region name] </w:t>
      </w:r>
      <w:r w:rsidRPr="00242057">
        <w:rPr>
          <w:color w:val="FF0000"/>
        </w:rPr>
        <w:t>Hydrographic Commission. It shall conduct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its work in accordance with these Terms of Reference and Rules of Procedure. The [Region]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Hydrographic Commission may clarify or amend these generic Terms of Reference and Rules of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 xml:space="preserve">Procedure for the ICCWG in order for these to </w:t>
      </w:r>
      <w:proofErr w:type="gramStart"/>
      <w:r w:rsidRPr="00242057">
        <w:rPr>
          <w:color w:val="FF0000"/>
        </w:rPr>
        <w:t>be made</w:t>
      </w:r>
      <w:proofErr w:type="gramEnd"/>
      <w:r w:rsidRPr="00242057">
        <w:rPr>
          <w:color w:val="FF0000"/>
        </w:rPr>
        <w:t xml:space="preserve"> specifically relevant and applicable to its region.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Its work is subject to the Hydrographic Commission’s approval.</w:t>
      </w:r>
    </w:p>
    <w:p w:rsidR="00242057" w:rsidRPr="00242057" w:rsidRDefault="00242057" w:rsidP="00242057">
      <w:pPr>
        <w:pStyle w:val="ParagraphTextbody"/>
        <w:rPr>
          <w:color w:val="FF0000"/>
        </w:rPr>
      </w:pPr>
    </w:p>
    <w:p w:rsidR="00D0796E" w:rsidRPr="00242057" w:rsidRDefault="00D0796E" w:rsidP="00242057">
      <w:pPr>
        <w:pStyle w:val="ParagraphTextbody"/>
        <w:rPr>
          <w:b/>
          <w:color w:val="FF0000"/>
        </w:rPr>
      </w:pPr>
      <w:r w:rsidRPr="00242057">
        <w:rPr>
          <w:b/>
          <w:color w:val="FF0000"/>
        </w:rPr>
        <w:t>2. Terms of Reference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2.1 To study issues related to nautical charting of the region, in particular to coordinate the allocation of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production responsibilities for paper and electronic charts (INT charts and ENC), that support ships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engaged on international voyages.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2.2 To develop and maintain an integrated international chart scheme for the region.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2.3 To reach decisions on the maintenance and updating of the documents for which it is responsible.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2.4 To provide advice on chart schemes to individual Member States, in order to encourage adherence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to IHO charting regulations, specifications and standards, and to promote and coordinate the production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of international (INT) charts and ENC.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2.5 To develop proposals for new or amended INT chart schemes to meet evolving user needs (for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example, the introduction of new or amended routeing measures, the confirmed developments of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international ports).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2.6 To coordinate the development and maintenance of ENC schemes, by regional agreement, to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 xml:space="preserve">ensure consistent parameters </w:t>
      </w:r>
      <w:proofErr w:type="gramStart"/>
      <w:r w:rsidRPr="00242057">
        <w:rPr>
          <w:color w:val="FF0000"/>
        </w:rPr>
        <w:t>are used</w:t>
      </w:r>
      <w:proofErr w:type="gramEnd"/>
      <w:r w:rsidRPr="00242057">
        <w:rPr>
          <w:color w:val="FF0000"/>
        </w:rPr>
        <w:t xml:space="preserve"> in the compilation of ENC.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2.7 To act as the custodian and maintainer of official, version-controlled catalogues, depicting the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status of published and planned charts, subject to formal review and approval by Member States of the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 xml:space="preserve">[Region] Hydrographic Commission. However, the ENC catalogues </w:t>
      </w:r>
      <w:proofErr w:type="gramStart"/>
      <w:r w:rsidRPr="00242057">
        <w:rPr>
          <w:color w:val="FF0000"/>
        </w:rPr>
        <w:t>may be maintained</w:t>
      </w:r>
      <w:proofErr w:type="gramEnd"/>
      <w:r w:rsidRPr="00242057">
        <w:rPr>
          <w:color w:val="FF0000"/>
        </w:rPr>
        <w:t xml:space="preserve"> by RENCs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 xml:space="preserve">subject to </w:t>
      </w:r>
      <w:r w:rsidRPr="00242057">
        <w:rPr>
          <w:i/>
          <w:iCs/>
          <w:color w:val="FF0000"/>
        </w:rPr>
        <w:t xml:space="preserve">[Region] </w:t>
      </w:r>
      <w:r w:rsidRPr="00242057">
        <w:rPr>
          <w:color w:val="FF0000"/>
        </w:rPr>
        <w:t>Hydrographic Commission’s approval.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2.8 To provide advice to the IHO Secretariat on any amendments required to maintain S-11 Part B: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International Chart Web Catalogue (for example, scale, limits, numbering) and, as appropriate, any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corresponding ENC catalogue.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lastRenderedPageBreak/>
        <w:t>2.9 To provide advice to Chair NCWG and IHO Secretariat on any amendments required to maintain S-11.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2.10 To undertake professional consideration of new information of interest to the ICCWG which may</w:t>
      </w:r>
      <w:r w:rsidR="00242057" w:rsidRPr="00242057">
        <w:rPr>
          <w:color w:val="FF0000"/>
        </w:rPr>
        <w:t xml:space="preserve"> </w:t>
      </w:r>
      <w:proofErr w:type="gramStart"/>
      <w:r w:rsidRPr="00242057">
        <w:rPr>
          <w:color w:val="FF0000"/>
        </w:rPr>
        <w:t>impact</w:t>
      </w:r>
      <w:proofErr w:type="gramEnd"/>
      <w:r w:rsidRPr="00242057">
        <w:rPr>
          <w:color w:val="FF0000"/>
        </w:rPr>
        <w:t xml:space="preserve"> its business and responsibilities.</w:t>
      </w:r>
    </w:p>
    <w:p w:rsidR="00D0796E" w:rsidRPr="00242057" w:rsidRDefault="00D0796E" w:rsidP="00242057">
      <w:pPr>
        <w:pStyle w:val="ParagraphTextbody"/>
        <w:rPr>
          <w:color w:val="FF0000"/>
        </w:rPr>
      </w:pPr>
    </w:p>
    <w:p w:rsidR="00D0796E" w:rsidRPr="00242057" w:rsidRDefault="00D0796E" w:rsidP="00242057">
      <w:pPr>
        <w:pStyle w:val="ParagraphTextbody"/>
        <w:rPr>
          <w:b/>
          <w:color w:val="FF0000"/>
        </w:rPr>
      </w:pPr>
      <w:r w:rsidRPr="00242057">
        <w:rPr>
          <w:b/>
          <w:color w:val="FF0000"/>
        </w:rPr>
        <w:t>3. Rules of Procedure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 xml:space="preserve">3.1 Membership is open to all members and associate members (Member States) of the </w:t>
      </w:r>
      <w:r w:rsidRPr="00242057">
        <w:rPr>
          <w:i/>
          <w:iCs/>
          <w:color w:val="FF0000"/>
        </w:rPr>
        <w:t>[Region]</w:t>
      </w:r>
      <w:r w:rsidR="00242057" w:rsidRPr="00242057">
        <w:rPr>
          <w:i/>
          <w:iCs/>
          <w:color w:val="FF0000"/>
        </w:rPr>
        <w:t xml:space="preserve"> </w:t>
      </w:r>
      <w:r w:rsidRPr="00242057">
        <w:rPr>
          <w:color w:val="FF0000"/>
        </w:rPr>
        <w:t xml:space="preserve">Hydrographic Commission wishing to </w:t>
      </w:r>
      <w:proofErr w:type="gramStart"/>
      <w:r w:rsidRPr="00242057">
        <w:rPr>
          <w:color w:val="FF0000"/>
        </w:rPr>
        <w:t>be represented</w:t>
      </w:r>
      <w:proofErr w:type="gramEnd"/>
      <w:r w:rsidRPr="00242057">
        <w:rPr>
          <w:color w:val="FF0000"/>
        </w:rPr>
        <w:t xml:space="preserve">. Each Member State </w:t>
      </w:r>
      <w:proofErr w:type="gramStart"/>
      <w:r w:rsidRPr="00242057">
        <w:rPr>
          <w:color w:val="FF0000"/>
        </w:rPr>
        <w:t>shall be represented</w:t>
      </w:r>
      <w:proofErr w:type="gramEnd"/>
      <w:r w:rsidRPr="00242057">
        <w:rPr>
          <w:color w:val="FF0000"/>
        </w:rPr>
        <w:t xml:space="preserve"> through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a single point of contact. Noting the technical nature of the Group’s work, participation should be limited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to representatives of Hydrographic Offices concerned with nautical charting.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3.2 The Coordinator will monitor membership to encourage active participation by all chart-producing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Member States within the Region.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3.3 Non-Governmental International Organizations recognized by the IHO may participate as observers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 xml:space="preserve">in ICCWG activities, where matters of special interest to the NGIO concerned </w:t>
      </w:r>
      <w:proofErr w:type="gramStart"/>
      <w:r w:rsidRPr="00242057">
        <w:rPr>
          <w:color w:val="FF0000"/>
        </w:rPr>
        <w:t>are being considered</w:t>
      </w:r>
      <w:proofErr w:type="gramEnd"/>
      <w:r w:rsidRPr="00242057">
        <w:rPr>
          <w:color w:val="FF0000"/>
        </w:rPr>
        <w:t xml:space="preserve"> (IHO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Resolution 5/1957 as amended, rule 6.c refers).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 xml:space="preserve">3.4 The Coordinator role </w:t>
      </w:r>
      <w:proofErr w:type="gramStart"/>
      <w:r w:rsidRPr="00242057">
        <w:rPr>
          <w:color w:val="FF0000"/>
        </w:rPr>
        <w:t>shall be held</w:t>
      </w:r>
      <w:proofErr w:type="gramEnd"/>
      <w:r w:rsidRPr="00242057">
        <w:rPr>
          <w:color w:val="FF0000"/>
        </w:rPr>
        <w:t xml:space="preserve"> by a Member State participating in the ICCWG. The election of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 xml:space="preserve">the Coordinator, or the reconfirmation of the existing Coordinator, shall be decided by the </w:t>
      </w:r>
      <w:r w:rsidRPr="00242057">
        <w:rPr>
          <w:i/>
          <w:iCs/>
          <w:color w:val="FF0000"/>
        </w:rPr>
        <w:t>[Region]</w:t>
      </w:r>
      <w:r w:rsidR="00242057" w:rsidRPr="00242057">
        <w:rPr>
          <w:i/>
          <w:iCs/>
          <w:color w:val="FF0000"/>
        </w:rPr>
        <w:t xml:space="preserve"> </w:t>
      </w:r>
      <w:r w:rsidRPr="00242057">
        <w:rPr>
          <w:color w:val="FF0000"/>
        </w:rPr>
        <w:t>Hydrographic Commission at an ordinary meeting or, where a meeting is not convened, by</w:t>
      </w:r>
    </w:p>
    <w:p w:rsidR="00D0796E" w:rsidRPr="00242057" w:rsidRDefault="00D0796E" w:rsidP="00242057">
      <w:pPr>
        <w:pStyle w:val="ParagraphTextbody"/>
        <w:rPr>
          <w:color w:val="FF0000"/>
        </w:rPr>
      </w:pPr>
      <w:proofErr w:type="gramStart"/>
      <w:r w:rsidRPr="00242057">
        <w:rPr>
          <w:color w:val="FF0000"/>
        </w:rPr>
        <w:t>correspondence</w:t>
      </w:r>
      <w:proofErr w:type="gramEnd"/>
      <w:r w:rsidRPr="00242057">
        <w:rPr>
          <w:color w:val="FF0000"/>
        </w:rPr>
        <w:t>. Election shall be determined by a simple majority of Member States present and voting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(or responding, where determined by correspondence).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 xml:space="preserve">3.5 Normally, a Vice-Coordinator </w:t>
      </w:r>
      <w:proofErr w:type="gramStart"/>
      <w:r w:rsidRPr="00242057">
        <w:rPr>
          <w:color w:val="FF0000"/>
        </w:rPr>
        <w:t>is not required to be appointed</w:t>
      </w:r>
      <w:proofErr w:type="gramEnd"/>
      <w:r w:rsidRPr="00242057">
        <w:rPr>
          <w:color w:val="FF0000"/>
        </w:rPr>
        <w:t xml:space="preserve">. However, if </w:t>
      </w:r>
      <w:proofErr w:type="gramStart"/>
      <w:r w:rsidRPr="00242057">
        <w:rPr>
          <w:color w:val="FF0000"/>
        </w:rPr>
        <w:t>a Vice-Coordinator is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 xml:space="preserve">appointed by the </w:t>
      </w:r>
      <w:r w:rsidRPr="00242057">
        <w:rPr>
          <w:i/>
          <w:iCs/>
          <w:color w:val="FF0000"/>
        </w:rPr>
        <w:t xml:space="preserve">[Region] </w:t>
      </w:r>
      <w:r w:rsidRPr="00242057">
        <w:rPr>
          <w:color w:val="FF0000"/>
        </w:rPr>
        <w:t>Hydrographic Commission</w:t>
      </w:r>
      <w:proofErr w:type="gramEnd"/>
      <w:r w:rsidRPr="00242057">
        <w:rPr>
          <w:color w:val="FF0000"/>
        </w:rPr>
        <w:t>: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Election to the post will be by the same method as for the Coordinator</w:t>
      </w:r>
      <w:proofErr w:type="gramStart"/>
      <w:r w:rsidRPr="00242057">
        <w:rPr>
          <w:color w:val="FF0000"/>
        </w:rPr>
        <w:t>;</w:t>
      </w:r>
      <w:proofErr w:type="gramEnd"/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The Vice-Coordinator shall act as the Coordinator, with the same powers and duties, in the event that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the Coordinator is unable to carry out the duties</w:t>
      </w:r>
      <w:proofErr w:type="gramStart"/>
      <w:r w:rsidRPr="00242057">
        <w:rPr>
          <w:color w:val="FF0000"/>
        </w:rPr>
        <w:t>;</w:t>
      </w:r>
      <w:proofErr w:type="gramEnd"/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The Coordinator and Vice-Coordinator will decide between them the organization of the work entailed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 xml:space="preserve">in these posts, or these </w:t>
      </w:r>
      <w:proofErr w:type="gramStart"/>
      <w:r w:rsidRPr="00242057">
        <w:rPr>
          <w:color w:val="FF0000"/>
        </w:rPr>
        <w:t>may be defined</w:t>
      </w:r>
      <w:proofErr w:type="gramEnd"/>
      <w:r w:rsidRPr="00242057">
        <w:rPr>
          <w:color w:val="FF0000"/>
        </w:rPr>
        <w:t xml:space="preserve"> by the [Region] Hydrographic Commission.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3.6 Conduct of business will be primarily by correspondence. If meetings are required, these should be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planned with due regard to efficiency and obtaining the fullest membership support (for example, by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holding meetings in association with meetings of the [Region] Hydrographic Commission). All members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shall inform the Coordinator in advance of their intention to attend meetings of the ICCWG. The working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language shall be English.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 xml:space="preserve">3.7 Draft proposals </w:t>
      </w:r>
      <w:proofErr w:type="gramStart"/>
      <w:r w:rsidRPr="00242057">
        <w:rPr>
          <w:color w:val="FF0000"/>
        </w:rPr>
        <w:t>will be circulated</w:t>
      </w:r>
      <w:proofErr w:type="gramEnd"/>
      <w:r w:rsidRPr="00242057">
        <w:rPr>
          <w:color w:val="FF0000"/>
        </w:rPr>
        <w:t xml:space="preserve"> for review and comment to: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All members of the ICCWG and, where appropriate, all members of the [Region] Hydrographic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Commission;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Coordinators of adjoining regional ICCWG, if the scheme impacts on those regions (for example, to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ensure consistency and coherence of coverage across regional boundaries, for the allocation of chart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numbers);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Hydrographic Offices producing or printing charts of the Region</w:t>
      </w:r>
      <w:proofErr w:type="gramStart"/>
      <w:r w:rsidRPr="00242057">
        <w:rPr>
          <w:color w:val="FF0000"/>
        </w:rPr>
        <w:t>;</w:t>
      </w:r>
      <w:proofErr w:type="gramEnd"/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lastRenderedPageBreak/>
        <w:t>- Chair NCWG, if independent advice is required.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 xml:space="preserve">3.8 Decisions </w:t>
      </w:r>
      <w:proofErr w:type="gramStart"/>
      <w:r w:rsidRPr="00242057">
        <w:rPr>
          <w:color w:val="FF0000"/>
        </w:rPr>
        <w:t>shall be made</w:t>
      </w:r>
      <w:proofErr w:type="gramEnd"/>
      <w:r w:rsidRPr="00242057">
        <w:rPr>
          <w:color w:val="FF0000"/>
        </w:rPr>
        <w:t xml:space="preserve"> by consensus.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3.9 Where required, a Work Plan should be developed and maintained. This should include task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 xml:space="preserve">priorities and the expected </w:t>
      </w:r>
      <w:proofErr w:type="gramStart"/>
      <w:r w:rsidRPr="00242057">
        <w:rPr>
          <w:color w:val="FF0000"/>
        </w:rPr>
        <w:t>time frames</w:t>
      </w:r>
      <w:proofErr w:type="gramEnd"/>
      <w:r w:rsidRPr="00242057">
        <w:rPr>
          <w:color w:val="FF0000"/>
        </w:rPr>
        <w:t xml:space="preserve"> for progressing tasks. The [Region] Hydrographic Commission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may delegate tasks to the ICCWG as it sees fit; it is also available to provide guidance on request (for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example, in respect of priorities).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 xml:space="preserve">3.10 The Coordinator will report progress to meetings of the </w:t>
      </w:r>
      <w:r w:rsidRPr="00242057">
        <w:rPr>
          <w:i/>
          <w:iCs/>
          <w:color w:val="FF0000"/>
        </w:rPr>
        <w:t xml:space="preserve">[Region] </w:t>
      </w:r>
      <w:r w:rsidRPr="00242057">
        <w:rPr>
          <w:color w:val="FF0000"/>
        </w:rPr>
        <w:t>Hydrographic Commission and at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 xml:space="preserve">other reasonable times, on request. Reports shall include but are not limited </w:t>
      </w:r>
      <w:proofErr w:type="gramStart"/>
      <w:r w:rsidRPr="00242057">
        <w:rPr>
          <w:color w:val="FF0000"/>
        </w:rPr>
        <w:t>to</w:t>
      </w:r>
      <w:proofErr w:type="gramEnd"/>
      <w:r w:rsidRPr="00242057">
        <w:rPr>
          <w:color w:val="FF0000"/>
        </w:rPr>
        <w:t>: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An updated Regional INT Chart Catalogue;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An update of the ENC Catalogue relevant to the Region (if not undertaken by RENCs);</w:t>
      </w:r>
    </w:p>
    <w:p w:rsidR="00242057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Changes made to the scheme of INT Charts for the Region, approved by the ICCWG since the last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report, together with a summary of reasons</w:t>
      </w:r>
      <w:proofErr w:type="gramStart"/>
      <w:r w:rsidRPr="00242057">
        <w:rPr>
          <w:color w:val="FF0000"/>
        </w:rPr>
        <w:t>;</w:t>
      </w:r>
      <w:proofErr w:type="gramEnd"/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Changes made to the small / medium scale ENC scheme for the Region, approved by the ICCWG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since the last report, together with a summary of reasons</w:t>
      </w:r>
      <w:proofErr w:type="gramStart"/>
      <w:r w:rsidRPr="00242057">
        <w:rPr>
          <w:color w:val="FF0000"/>
        </w:rPr>
        <w:t>;</w:t>
      </w:r>
      <w:proofErr w:type="gramEnd"/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An updated Work Plan (if used).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 xml:space="preserve">3.11 All participants, including </w:t>
      </w:r>
      <w:r w:rsidRPr="00242057">
        <w:rPr>
          <w:i/>
          <w:iCs/>
          <w:color w:val="FF0000"/>
        </w:rPr>
        <w:t xml:space="preserve">[Region] </w:t>
      </w:r>
      <w:r w:rsidRPr="00242057">
        <w:rPr>
          <w:color w:val="FF0000"/>
        </w:rPr>
        <w:t>Hydrographic Commission members and associate members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where not directly represented in the ICCWG, shall keep the Coordinator informed of any information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relevant to the ICCWG. This may include: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Submitting proposals for new INT Charts, or amendments (for example, to limits, scale of portrayal)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to existing INT Charts, in the Region;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 xml:space="preserve">- Requesting new INT Chart numbers for new charts that </w:t>
      </w:r>
      <w:proofErr w:type="gramStart"/>
      <w:r w:rsidRPr="00242057">
        <w:rPr>
          <w:color w:val="FF0000"/>
        </w:rPr>
        <w:t>are planned</w:t>
      </w:r>
      <w:proofErr w:type="gramEnd"/>
      <w:r w:rsidRPr="00242057">
        <w:rPr>
          <w:color w:val="FF0000"/>
        </w:rPr>
        <w:t>;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Reporting the status of production of international charts (INT Charts and ENC).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3.12 ICCWG members shall respond in a timely manner to all reasonable requests for advice from the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Coordinator (for example, requests for updating the Catalogue of the INT Charts of the Region, change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in points of contact), abiding by all reasonable stated deadlines.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 xml:space="preserve">3.13 The work </w:t>
      </w:r>
      <w:proofErr w:type="gramStart"/>
      <w:r w:rsidRPr="00242057">
        <w:rPr>
          <w:color w:val="FF0000"/>
        </w:rPr>
        <w:t>shall be done</w:t>
      </w:r>
      <w:proofErr w:type="gramEnd"/>
      <w:r w:rsidRPr="00242057">
        <w:rPr>
          <w:color w:val="FF0000"/>
        </w:rPr>
        <w:t xml:space="preserve"> in accordance with: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IHO Resolution 1/1997 as amended: ‘Principles of the Worldwide Electronic Navigational Chart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Database (WEND)’, to ensure a world-wide consistent level of high-quality, updated ENCs;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S-57: ‘IHO Transfer Standard for Digital Hydrographic Data’;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S-11 Part A: ‘Guidance for the Preparation and Maintenance of International (INT) Charts and ENC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Schemes’;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S-4: ‘Chart Specifications of the IHO and Regulations for International (INT) Charts’, which provides</w:t>
      </w:r>
      <w:r w:rsidR="00242057" w:rsidRPr="00242057">
        <w:rPr>
          <w:color w:val="FF0000"/>
        </w:rPr>
        <w:t xml:space="preserve"> </w:t>
      </w:r>
      <w:r w:rsidRPr="00242057">
        <w:rPr>
          <w:color w:val="FF0000"/>
        </w:rPr>
        <w:t>the internationally-agreed product specification for both national and international (INT) charts;</w:t>
      </w:r>
    </w:p>
    <w:p w:rsidR="00D0796E" w:rsidRPr="00242057" w:rsidRDefault="00D0796E" w:rsidP="00242057">
      <w:pPr>
        <w:pStyle w:val="ParagraphTextbody"/>
        <w:rPr>
          <w:color w:val="FF0000"/>
        </w:rPr>
      </w:pPr>
      <w:r w:rsidRPr="00242057">
        <w:rPr>
          <w:color w:val="FF0000"/>
        </w:rPr>
        <w:t>- S-</w:t>
      </w:r>
      <w:proofErr w:type="gramStart"/>
      <w:r w:rsidRPr="00242057">
        <w:rPr>
          <w:color w:val="FF0000"/>
        </w:rPr>
        <w:t>65 :</w:t>
      </w:r>
      <w:proofErr w:type="gramEnd"/>
      <w:r w:rsidRPr="00242057">
        <w:rPr>
          <w:color w:val="FF0000"/>
        </w:rPr>
        <w:t xml:space="preserve"> ‘Electronic Navigational Charts (ENCs) “Production, Maintenance and Distribution Guidance”’.</w:t>
      </w:r>
    </w:p>
    <w:p w:rsidR="00242057" w:rsidRPr="00242057" w:rsidRDefault="00242057" w:rsidP="00242057">
      <w:pPr>
        <w:pStyle w:val="ParagraphTextbody"/>
        <w:rPr>
          <w:color w:val="FF0000"/>
        </w:rPr>
      </w:pPr>
    </w:p>
    <w:p w:rsidR="00242057" w:rsidRPr="00242057" w:rsidRDefault="00D0796E" w:rsidP="00242057">
      <w:pPr>
        <w:pStyle w:val="ParagraphTextbody"/>
        <w:rPr>
          <w:i/>
          <w:iCs/>
          <w:color w:val="FF0000"/>
        </w:rPr>
      </w:pPr>
      <w:r w:rsidRPr="00242057">
        <w:rPr>
          <w:i/>
          <w:iCs/>
          <w:color w:val="FF0000"/>
        </w:rPr>
        <w:t>Reference: HSSC1 Meeting (Singapore, 22-24 October 2009)</w:t>
      </w:r>
    </w:p>
    <w:p w:rsidR="00242057" w:rsidRDefault="00242057" w:rsidP="00242057">
      <w:pPr>
        <w:rPr>
          <w:lang w:val="en-GB"/>
        </w:rPr>
      </w:pPr>
      <w:r>
        <w:rPr>
          <w:lang w:val="en-GB"/>
        </w:rPr>
        <w:lastRenderedPageBreak/>
        <w:br w:type="page"/>
      </w:r>
    </w:p>
    <w:p w:rsidR="00242057" w:rsidRDefault="00242057" w:rsidP="00242057">
      <w:pPr>
        <w:pStyle w:val="berschrift1"/>
        <w:rPr>
          <w:lang w:val="en-GB"/>
        </w:rPr>
      </w:pPr>
      <w:bookmarkStart w:id="45" w:name="_Toc160458801"/>
      <w:r>
        <w:rPr>
          <w:lang w:val="en-GB"/>
        </w:rPr>
        <w:lastRenderedPageBreak/>
        <w:t>DATA FLOW DIAGRAM</w:t>
      </w:r>
      <w:bookmarkEnd w:id="45"/>
    </w:p>
    <w:p w:rsidR="00242057" w:rsidRPr="00242057" w:rsidRDefault="00242057" w:rsidP="00242057">
      <w:pPr>
        <w:pStyle w:val="ParagraphTextbody"/>
        <w:rPr>
          <w:noProof/>
          <w:color w:val="FF0000"/>
        </w:rPr>
      </w:pPr>
      <w:r w:rsidRPr="00242057">
        <w:rPr>
          <w:noProof/>
          <w:color w:val="FF0000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242057" w:rsidRPr="00242057" w:rsidRDefault="00242057" w:rsidP="00242057">
      <w:pPr>
        <w:pStyle w:val="ParagraphTextbody"/>
        <w:rPr>
          <w:noProof/>
          <w:color w:val="FF0000"/>
        </w:rPr>
      </w:pPr>
      <w:r w:rsidRPr="00242057">
        <w:rPr>
          <w:noProof/>
          <w:color w:val="FF0000"/>
        </w:rPr>
        <w:t>Nunc viverra imperdiet enim. Fusce est. Vivamus a tellus.</w:t>
      </w:r>
    </w:p>
    <w:p w:rsidR="00242057" w:rsidRPr="00242057" w:rsidRDefault="00242057" w:rsidP="00242057">
      <w:pPr>
        <w:pStyle w:val="ParagraphTextbody"/>
        <w:rPr>
          <w:noProof/>
          <w:color w:val="FF0000"/>
        </w:rPr>
      </w:pPr>
      <w:r w:rsidRPr="00242057">
        <w:rPr>
          <w:noProof/>
          <w:color w:val="FF0000"/>
        </w:rPr>
        <w:t>Pellentesque habitant morbi tristique senectus et netus et malesuada fames ac turpis egestas. Proin pharetra nonummy pede. Mauris et orci.</w:t>
      </w:r>
    </w:p>
    <w:p w:rsidR="00242057" w:rsidRPr="00242057" w:rsidRDefault="00242057" w:rsidP="00242057">
      <w:pPr>
        <w:pStyle w:val="ParagraphTextbody"/>
        <w:rPr>
          <w:noProof/>
          <w:color w:val="FF0000"/>
        </w:rPr>
      </w:pPr>
      <w:r w:rsidRPr="00242057">
        <w:rPr>
          <w:noProof/>
          <w:color w:val="FF0000"/>
        </w:rPr>
        <w:t>Aenean nec lorem. In porttitor. Donec laoreet nonummy augue.</w:t>
      </w:r>
    </w:p>
    <w:p w:rsidR="00242057" w:rsidRPr="00242057" w:rsidRDefault="00242057" w:rsidP="00242057">
      <w:pPr>
        <w:pStyle w:val="ParagraphTextbody"/>
        <w:rPr>
          <w:color w:val="FF0000"/>
        </w:rPr>
      </w:pPr>
      <w:r w:rsidRPr="00242057">
        <w:rPr>
          <w:noProof/>
          <w:color w:val="FF0000"/>
        </w:rPr>
        <w:t>Suspendisse dui purus, scelerisque at, vulputate vitae, pretium mattis, nunc. Mauris eget neque at sem venenatis eleifend. Ut nonummy.</w:t>
      </w:r>
    </w:p>
    <w:p w:rsidR="00242057" w:rsidRDefault="00242057">
      <w:pPr>
        <w:rPr>
          <w:lang w:val="en-GB"/>
        </w:rPr>
      </w:pPr>
    </w:p>
    <w:p w:rsidR="00242057" w:rsidRDefault="00242057">
      <w:pPr>
        <w:rPr>
          <w:rFonts w:ascii="Arial" w:eastAsiaTheme="majorEastAsia" w:hAnsi="Arial" w:cstheme="majorBidi"/>
          <w:b/>
          <w:sz w:val="28"/>
          <w:szCs w:val="32"/>
          <w:lang w:val="en-GB"/>
        </w:rPr>
      </w:pPr>
      <w:r>
        <w:rPr>
          <w:lang w:val="en-GB"/>
        </w:rPr>
        <w:br w:type="page"/>
      </w:r>
    </w:p>
    <w:p w:rsidR="00D0796E" w:rsidRDefault="00242057" w:rsidP="00242057">
      <w:pPr>
        <w:pStyle w:val="berschrift1"/>
        <w:rPr>
          <w:lang w:val="en-GB"/>
        </w:rPr>
      </w:pPr>
      <w:bookmarkStart w:id="46" w:name="_Toc160458802"/>
      <w:r>
        <w:rPr>
          <w:lang w:val="en-GB"/>
        </w:rPr>
        <w:lastRenderedPageBreak/>
        <w:t>FAQ SECTION</w:t>
      </w:r>
      <w:bookmarkEnd w:id="46"/>
    </w:p>
    <w:p w:rsidR="00242057" w:rsidRPr="00242057" w:rsidRDefault="00242057" w:rsidP="00242057">
      <w:pPr>
        <w:pStyle w:val="ParagraphTextbody"/>
        <w:rPr>
          <w:noProof/>
          <w:color w:val="FF0000"/>
        </w:rPr>
      </w:pPr>
      <w:r w:rsidRPr="00242057">
        <w:rPr>
          <w:noProof/>
          <w:color w:val="FF0000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242057" w:rsidRPr="00242057" w:rsidRDefault="00242057" w:rsidP="00242057">
      <w:pPr>
        <w:pStyle w:val="ParagraphTextbody"/>
        <w:rPr>
          <w:noProof/>
          <w:color w:val="FF0000"/>
        </w:rPr>
      </w:pPr>
      <w:r w:rsidRPr="00242057">
        <w:rPr>
          <w:noProof/>
          <w:color w:val="FF0000"/>
        </w:rPr>
        <w:t>Nunc viverra imperdiet enim. Fusce est. Vivamus a tellus.</w:t>
      </w:r>
    </w:p>
    <w:p w:rsidR="00242057" w:rsidRPr="00242057" w:rsidRDefault="00242057" w:rsidP="00242057">
      <w:pPr>
        <w:pStyle w:val="ParagraphTextbody"/>
        <w:rPr>
          <w:noProof/>
          <w:color w:val="FF0000"/>
        </w:rPr>
      </w:pPr>
      <w:r w:rsidRPr="00242057">
        <w:rPr>
          <w:noProof/>
          <w:color w:val="FF0000"/>
        </w:rPr>
        <w:t>Pellentesque habitant morbi tristique senectus et netus et malesuada fames ac turpis egestas. Proin pharetra nonummy pede. Mauris et orci.</w:t>
      </w:r>
    </w:p>
    <w:p w:rsidR="00242057" w:rsidRPr="00242057" w:rsidRDefault="00242057" w:rsidP="00242057">
      <w:pPr>
        <w:pStyle w:val="ParagraphTextbody"/>
        <w:rPr>
          <w:noProof/>
          <w:color w:val="FF0000"/>
        </w:rPr>
      </w:pPr>
      <w:r w:rsidRPr="00242057">
        <w:rPr>
          <w:noProof/>
          <w:color w:val="FF0000"/>
        </w:rPr>
        <w:t>Aenean nec lorem. In porttitor. Donec laoreet nonummy augue.</w:t>
      </w:r>
    </w:p>
    <w:p w:rsidR="00242057" w:rsidRPr="00242057" w:rsidRDefault="00242057" w:rsidP="00242057">
      <w:pPr>
        <w:pStyle w:val="ParagraphTextbody"/>
        <w:rPr>
          <w:color w:val="FF0000"/>
        </w:rPr>
      </w:pPr>
      <w:r w:rsidRPr="00242057">
        <w:rPr>
          <w:noProof/>
          <w:color w:val="FF0000"/>
        </w:rPr>
        <w:t>Suspendisse dui purus, scelerisque at, vulputate vitae, pretium mattis, nunc. Mauris eget neque at sem venenatis eleifend. Ut nonummy.</w:t>
      </w:r>
    </w:p>
    <w:p w:rsidR="00242057" w:rsidRPr="00242057" w:rsidRDefault="00242057" w:rsidP="00242057">
      <w:pPr>
        <w:rPr>
          <w:lang w:val="en-GB"/>
        </w:rPr>
      </w:pPr>
    </w:p>
    <w:sectPr w:rsidR="00242057" w:rsidRPr="0024205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057" w:rsidRDefault="00242057" w:rsidP="0005166D">
      <w:pPr>
        <w:spacing w:after="0" w:line="240" w:lineRule="auto"/>
      </w:pPr>
      <w:r>
        <w:separator/>
      </w:r>
    </w:p>
  </w:endnote>
  <w:endnote w:type="continuationSeparator" w:id="0">
    <w:p w:rsidR="00242057" w:rsidRDefault="00242057" w:rsidP="0005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057" w:rsidRDefault="00242057" w:rsidP="0005166D">
      <w:pPr>
        <w:spacing w:after="0" w:line="240" w:lineRule="auto"/>
      </w:pPr>
      <w:r>
        <w:separator/>
      </w:r>
    </w:p>
  </w:footnote>
  <w:footnote w:type="continuationSeparator" w:id="0">
    <w:p w:rsidR="00242057" w:rsidRDefault="00242057" w:rsidP="0005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8D3" w:rsidRDefault="00242057">
    <w:pPr>
      <w:pStyle w:val="Kopfzeile"/>
      <w:rPr>
        <w:lang w:val="en-GB"/>
      </w:rPr>
    </w:pPr>
    <w:r w:rsidRPr="0005166D">
      <w:rPr>
        <w:lang w:val="en-GB"/>
      </w:rPr>
      <w:t>Guidance for the Preparation and Maintenance of Electronic Navigation Data Services</w:t>
    </w:r>
  </w:p>
  <w:p w:rsidR="00242057" w:rsidRPr="0005166D" w:rsidRDefault="00D168D3">
    <w:pPr>
      <w:pStyle w:val="Kopfzeile"/>
      <w:rPr>
        <w:lang w:val="en-GB"/>
      </w:rPr>
    </w:pPr>
    <w:r w:rsidRPr="00D168D3">
      <w:rPr>
        <w:lang w:val="en-GB"/>
      </w:rPr>
      <w:t>(</w:t>
    </w:r>
    <w:proofErr w:type="gramStart"/>
    <w:r w:rsidRPr="00D168D3">
      <w:rPr>
        <w:lang w:val="en-GB"/>
      </w:rPr>
      <w:t>other</w:t>
    </w:r>
    <w:proofErr w:type="gramEnd"/>
    <w:r w:rsidRPr="00D168D3">
      <w:rPr>
        <w:lang w:val="en-GB"/>
      </w:rPr>
      <w:t xml:space="preserve"> than S-101ENC)</w:t>
    </w:r>
    <w:r w:rsidR="00242057">
      <w:rPr>
        <w:lang w:val="en-GB"/>
      </w:rPr>
      <w:tab/>
    </w:r>
    <w:r>
      <w:rPr>
        <w:lang w:val="en-GB"/>
      </w:rPr>
      <w:tab/>
    </w:r>
    <w:r w:rsidR="00242057">
      <w:rPr>
        <w:lang w:val="en-GB"/>
      </w:rPr>
      <w:fldChar w:fldCharType="begin"/>
    </w:r>
    <w:r w:rsidR="00242057">
      <w:rPr>
        <w:lang w:val="en-GB"/>
      </w:rPr>
      <w:instrText xml:space="preserve"> PAGE   \* MERGEFORMAT </w:instrText>
    </w:r>
    <w:r w:rsidR="00242057">
      <w:rPr>
        <w:lang w:val="en-GB"/>
      </w:rPr>
      <w:fldChar w:fldCharType="separate"/>
    </w:r>
    <w:r w:rsidR="00EB243B">
      <w:rPr>
        <w:noProof/>
        <w:lang w:val="en-GB"/>
      </w:rPr>
      <w:t>6</w:t>
    </w:r>
    <w:r w:rsidR="00242057">
      <w:rPr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D40"/>
    <w:multiLevelType w:val="multilevel"/>
    <w:tmpl w:val="C436E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431683B"/>
    <w:multiLevelType w:val="multilevel"/>
    <w:tmpl w:val="C436E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C16520"/>
    <w:multiLevelType w:val="hybridMultilevel"/>
    <w:tmpl w:val="7938C9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D0ACB"/>
    <w:multiLevelType w:val="multilevel"/>
    <w:tmpl w:val="C436E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35F41AC"/>
    <w:multiLevelType w:val="multilevel"/>
    <w:tmpl w:val="C436E1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64A4D13"/>
    <w:multiLevelType w:val="multilevel"/>
    <w:tmpl w:val="C436E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CC7CB8"/>
    <w:multiLevelType w:val="multilevel"/>
    <w:tmpl w:val="D8C8E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6E"/>
    <w:rsid w:val="0005166D"/>
    <w:rsid w:val="001C3E79"/>
    <w:rsid w:val="00242057"/>
    <w:rsid w:val="005E32FB"/>
    <w:rsid w:val="006D1D95"/>
    <w:rsid w:val="007978E0"/>
    <w:rsid w:val="00855205"/>
    <w:rsid w:val="008B2202"/>
    <w:rsid w:val="00931A2F"/>
    <w:rsid w:val="00D0796E"/>
    <w:rsid w:val="00D168D3"/>
    <w:rsid w:val="00E76AE1"/>
    <w:rsid w:val="00E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13AF4A"/>
  <w15:chartTrackingRefBased/>
  <w15:docId w15:val="{4D7C55A8-8691-425A-91FE-5AC58F66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31A2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berschrift2">
    <w:name w:val="heading 2"/>
    <w:next w:val="ParagraphTextbody"/>
    <w:link w:val="berschrift2Zchn"/>
    <w:uiPriority w:val="9"/>
    <w:unhideWhenUsed/>
    <w:qFormat/>
    <w:rsid w:val="006D1D95"/>
    <w:pPr>
      <w:keepNext/>
      <w:keepLines/>
      <w:numPr>
        <w:ilvl w:val="1"/>
        <w:numId w:val="2"/>
      </w:numPr>
      <w:spacing w:before="40" w:after="0"/>
      <w:outlineLvl w:val="1"/>
    </w:pPr>
    <w:rPr>
      <w:rFonts w:ascii="Arial" w:eastAsiaTheme="majorEastAsia" w:hAnsi="Arial" w:cstheme="majorBidi"/>
      <w:sz w:val="28"/>
      <w:szCs w:val="2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796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166D"/>
  </w:style>
  <w:style w:type="paragraph" w:styleId="Fuzeile">
    <w:name w:val="footer"/>
    <w:basedOn w:val="Standard"/>
    <w:link w:val="FuzeileZchn"/>
    <w:uiPriority w:val="99"/>
    <w:unhideWhenUsed/>
    <w:rsid w:val="0005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166D"/>
  </w:style>
  <w:style w:type="character" w:customStyle="1" w:styleId="berschrift1Zchn">
    <w:name w:val="Überschrift 1 Zchn"/>
    <w:basedOn w:val="Absatz-Standardschriftart"/>
    <w:link w:val="berschrift1"/>
    <w:uiPriority w:val="9"/>
    <w:rsid w:val="00931A2F"/>
    <w:rPr>
      <w:rFonts w:ascii="Arial" w:eastAsiaTheme="majorEastAsia" w:hAnsi="Arial" w:cstheme="majorBidi"/>
      <w:b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5166D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E76AE1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1D95"/>
    <w:rPr>
      <w:rFonts w:ascii="Arial" w:eastAsiaTheme="majorEastAsia" w:hAnsi="Arial" w:cstheme="majorBidi"/>
      <w:sz w:val="28"/>
      <w:szCs w:val="26"/>
      <w:lang w:val="en-GB"/>
    </w:rPr>
  </w:style>
  <w:style w:type="paragraph" w:customStyle="1" w:styleId="ParagraphTextbody">
    <w:name w:val="Paragraph Textbody"/>
    <w:qFormat/>
    <w:rsid w:val="00931A2F"/>
    <w:pPr>
      <w:jc w:val="both"/>
    </w:pPr>
    <w:rPr>
      <w:rFonts w:ascii="Arial" w:hAnsi="Arial" w:cs="Arial"/>
      <w:lang w:val="en-GB"/>
    </w:rPr>
  </w:style>
  <w:style w:type="paragraph" w:styleId="Verzeichnis2">
    <w:name w:val="toc 2"/>
    <w:basedOn w:val="Standard"/>
    <w:next w:val="Standard"/>
    <w:autoRedefine/>
    <w:uiPriority w:val="39"/>
    <w:unhideWhenUsed/>
    <w:rsid w:val="00931A2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6659-A72C-48DA-9DBF-8EED29B3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2394</Words>
  <Characters>15089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Seeschifffahrt</Company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Schröder-Fürstenberg</dc:creator>
  <cp:keywords/>
  <dc:description/>
  <cp:lastModifiedBy>Jens Schröder-Fürstenberg</cp:lastModifiedBy>
  <cp:revision>4</cp:revision>
  <dcterms:created xsi:type="dcterms:W3CDTF">2024-03-04T12:58:00Z</dcterms:created>
  <dcterms:modified xsi:type="dcterms:W3CDTF">2024-04-10T05:38:00Z</dcterms:modified>
</cp:coreProperties>
</file>