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B1AEC" w14:textId="77777777" w:rsidR="00F033E2" w:rsidRDefault="00F033E2" w:rsidP="00F033E2">
      <w:pPr>
        <w:pStyle w:val="Heading2"/>
        <w:jc w:val="center"/>
        <w:rPr>
          <w:szCs w:val="22"/>
        </w:rPr>
      </w:pPr>
      <w:bookmarkStart w:id="0" w:name="_GoBack"/>
      <w:bookmarkEnd w:id="0"/>
      <w:r w:rsidRPr="00F543C9">
        <w:rPr>
          <w:szCs w:val="22"/>
        </w:rPr>
        <w:t xml:space="preserve">Paper for Consideration by </w:t>
      </w:r>
      <w:r>
        <w:rPr>
          <w:szCs w:val="22"/>
        </w:rPr>
        <w:t>WENDWG</w:t>
      </w:r>
    </w:p>
    <w:p w14:paraId="0D24A36F" w14:textId="77777777" w:rsidR="00F033E2" w:rsidRPr="00F543C9" w:rsidRDefault="00F033E2" w:rsidP="00F033E2">
      <w:pPr>
        <w:pStyle w:val="Heading2"/>
        <w:jc w:val="center"/>
        <w:rPr>
          <w:szCs w:val="22"/>
        </w:rPr>
      </w:pPr>
      <w:r>
        <w:rPr>
          <w:szCs w:val="22"/>
        </w:rPr>
        <w:t>Way forward WEND</w:t>
      </w:r>
      <w:r w:rsidR="000E4EB9">
        <w:rPr>
          <w:szCs w:val="22"/>
        </w:rPr>
        <w:t>-</w:t>
      </w:r>
      <w:r>
        <w:rPr>
          <w:szCs w:val="22"/>
        </w:rPr>
        <w:t xml:space="preserve">100 </w:t>
      </w:r>
      <w:r w:rsidR="004B14BF">
        <w:rPr>
          <w:szCs w:val="22"/>
        </w:rPr>
        <w:t>principles</w:t>
      </w:r>
    </w:p>
    <w:p w14:paraId="519E88AE" w14:textId="77777777" w:rsidR="00F033E2" w:rsidRPr="00F543C9" w:rsidRDefault="00F033E2" w:rsidP="00F033E2">
      <w:pPr>
        <w:rPr>
          <w:rFonts w:ascii="Arial Narrow" w:hAnsi="Arial Narrow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F033E2" w:rsidRPr="00F543C9" w14:paraId="3FD7E874" w14:textId="77777777" w:rsidTr="00F033E2">
        <w:trPr>
          <w:jc w:val="center"/>
        </w:trPr>
        <w:tc>
          <w:tcPr>
            <w:tcW w:w="2634" w:type="dxa"/>
          </w:tcPr>
          <w:p w14:paraId="49EE4D42" w14:textId="77777777" w:rsidR="00F033E2" w:rsidRPr="00F543C9" w:rsidRDefault="00F033E2" w:rsidP="00F033E2">
            <w:pPr>
              <w:rPr>
                <w:rFonts w:ascii="Arial Narrow" w:hAnsi="Arial Narrow"/>
                <w:b/>
                <w:i/>
                <w:lang w:val="en-AU"/>
              </w:rPr>
            </w:pPr>
            <w:r w:rsidRPr="00F543C9">
              <w:rPr>
                <w:rFonts w:ascii="Arial Narrow" w:hAnsi="Arial Narrow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lang w:val="en-AU"/>
              </w:rPr>
              <w:t>Submitted by:</w:t>
            </w:r>
          </w:p>
        </w:tc>
        <w:tc>
          <w:tcPr>
            <w:tcW w:w="6271" w:type="dxa"/>
          </w:tcPr>
          <w:p w14:paraId="5616B2D8" w14:textId="77777777" w:rsidR="00F033E2" w:rsidRPr="00F543C9" w:rsidRDefault="00F033E2" w:rsidP="00F033E2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lang w:val="en-AU"/>
              </w:rPr>
              <w:t>NLHO (Netherlands)</w:t>
            </w:r>
          </w:p>
        </w:tc>
      </w:tr>
      <w:tr w:rsidR="00F033E2" w:rsidRPr="008F488C" w14:paraId="07C10FC6" w14:textId="77777777" w:rsidTr="00F033E2">
        <w:trPr>
          <w:jc w:val="center"/>
        </w:trPr>
        <w:tc>
          <w:tcPr>
            <w:tcW w:w="2634" w:type="dxa"/>
          </w:tcPr>
          <w:p w14:paraId="58FD77C4" w14:textId="77777777" w:rsidR="00F033E2" w:rsidRPr="00F543C9" w:rsidRDefault="00F033E2" w:rsidP="00F033E2">
            <w:pPr>
              <w:rPr>
                <w:rFonts w:ascii="Arial Narrow" w:hAnsi="Arial Narrow"/>
                <w:b/>
                <w:i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lang w:val="en-AU"/>
              </w:rPr>
              <w:t>Executive Summary:</w:t>
            </w:r>
          </w:p>
        </w:tc>
        <w:tc>
          <w:tcPr>
            <w:tcW w:w="6271" w:type="dxa"/>
          </w:tcPr>
          <w:p w14:paraId="0EE87AF0" w14:textId="2EA232F4" w:rsidR="00F033E2" w:rsidRPr="00997C9C" w:rsidRDefault="004B14BF" w:rsidP="00C67F05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lang w:val="en-AU"/>
              </w:rPr>
              <w:t>The draft WEND</w:t>
            </w:r>
            <w:r w:rsidR="000E4EB9">
              <w:rPr>
                <w:rFonts w:ascii="Arial Narrow" w:hAnsi="Arial Narrow"/>
                <w:lang w:val="en-AU"/>
              </w:rPr>
              <w:t>-</w:t>
            </w:r>
            <w:r>
              <w:rPr>
                <w:rFonts w:ascii="Arial Narrow" w:hAnsi="Arial Narrow"/>
                <w:lang w:val="en-AU"/>
              </w:rPr>
              <w:t>100 principles and the S-100 implementation Strategy have been endorsed at A2. This paper pro</w:t>
            </w:r>
            <w:r w:rsidR="003A05BD">
              <w:rPr>
                <w:rFonts w:ascii="Arial Narrow" w:hAnsi="Arial Narrow"/>
                <w:lang w:val="en-AU"/>
              </w:rPr>
              <w:t>po</w:t>
            </w:r>
            <w:r>
              <w:rPr>
                <w:rFonts w:ascii="Arial Narrow" w:hAnsi="Arial Narrow"/>
                <w:lang w:val="en-AU"/>
              </w:rPr>
              <w:t>se</w:t>
            </w:r>
            <w:r w:rsidR="003A05BD">
              <w:rPr>
                <w:rFonts w:ascii="Arial Narrow" w:hAnsi="Arial Narrow"/>
                <w:lang w:val="en-AU"/>
              </w:rPr>
              <w:t>s</w:t>
            </w:r>
            <w:r>
              <w:rPr>
                <w:rFonts w:ascii="Arial Narrow" w:hAnsi="Arial Narrow"/>
                <w:lang w:val="en-AU"/>
              </w:rPr>
              <w:t xml:space="preserve"> a way forward with the aim</w:t>
            </w:r>
            <w:r w:rsidR="003A05BD">
              <w:rPr>
                <w:rFonts w:ascii="Arial Narrow" w:hAnsi="Arial Narrow"/>
                <w:lang w:val="en-AU"/>
              </w:rPr>
              <w:t xml:space="preserve"> to</w:t>
            </w:r>
            <w:r>
              <w:rPr>
                <w:rFonts w:ascii="Arial Narrow" w:hAnsi="Arial Narrow"/>
                <w:lang w:val="en-AU"/>
              </w:rPr>
              <w:t xml:space="preserve"> have a resolution on WEND</w:t>
            </w:r>
            <w:r w:rsidR="000E4EB9">
              <w:rPr>
                <w:rFonts w:ascii="Arial Narrow" w:hAnsi="Arial Narrow"/>
                <w:lang w:val="en-AU"/>
              </w:rPr>
              <w:t>-</w:t>
            </w:r>
            <w:r>
              <w:rPr>
                <w:rFonts w:ascii="Arial Narrow" w:hAnsi="Arial Narrow"/>
                <w:lang w:val="en-AU"/>
              </w:rPr>
              <w:t xml:space="preserve">100 principles agreed at the start of the S-1XX implementation phase. </w:t>
            </w:r>
            <w:r w:rsidR="00C77DFC">
              <w:rPr>
                <w:rFonts w:ascii="Arial Narrow" w:hAnsi="Arial Narrow"/>
                <w:lang w:val="en-AU"/>
              </w:rPr>
              <w:t xml:space="preserve">For this the WENDWG needs to </w:t>
            </w:r>
            <w:r w:rsidR="00C67F05">
              <w:rPr>
                <w:rFonts w:ascii="Arial Narrow" w:hAnsi="Arial Narrow"/>
                <w:lang w:val="en-AU"/>
              </w:rPr>
              <w:t>agree on the</w:t>
            </w:r>
            <w:r w:rsidR="00C77DFC" w:rsidRPr="00C77DFC">
              <w:rPr>
                <w:rFonts w:ascii="Arial Narrow" w:hAnsi="Arial Narrow"/>
                <w:lang w:val="en-AU"/>
              </w:rPr>
              <w:t xml:space="preserve"> other S-1XX products </w:t>
            </w:r>
            <w:r w:rsidR="00C67F05">
              <w:rPr>
                <w:rFonts w:ascii="Arial Narrow" w:hAnsi="Arial Narrow"/>
                <w:lang w:val="en-AU"/>
              </w:rPr>
              <w:t xml:space="preserve">that </w:t>
            </w:r>
            <w:r w:rsidR="00BF102B">
              <w:rPr>
                <w:rFonts w:ascii="Arial Narrow" w:hAnsi="Arial Narrow"/>
                <w:lang w:val="en-AU"/>
              </w:rPr>
              <w:t xml:space="preserve">will be subject to </w:t>
            </w:r>
            <w:r w:rsidR="00C77DFC" w:rsidRPr="00C77DFC">
              <w:rPr>
                <w:rFonts w:ascii="Arial Narrow" w:hAnsi="Arial Narrow"/>
                <w:lang w:val="en-AU"/>
              </w:rPr>
              <w:t>the full extent of the principles</w:t>
            </w:r>
            <w:r w:rsidR="00C67F05">
              <w:rPr>
                <w:rFonts w:ascii="Arial Narrow" w:hAnsi="Arial Narrow"/>
                <w:lang w:val="en-AU"/>
              </w:rPr>
              <w:t xml:space="preserve"> beyond S-101</w:t>
            </w:r>
            <w:r w:rsidR="00C77DFC" w:rsidRPr="00C77DFC">
              <w:rPr>
                <w:rFonts w:ascii="Arial Narrow" w:hAnsi="Arial Narrow"/>
                <w:lang w:val="en-AU"/>
              </w:rPr>
              <w:t>.</w:t>
            </w:r>
          </w:p>
        </w:tc>
      </w:tr>
      <w:tr w:rsidR="00F033E2" w:rsidRPr="008F488C" w14:paraId="4378DEA0" w14:textId="77777777" w:rsidTr="00F033E2">
        <w:trPr>
          <w:jc w:val="center"/>
        </w:trPr>
        <w:tc>
          <w:tcPr>
            <w:tcW w:w="2634" w:type="dxa"/>
          </w:tcPr>
          <w:p w14:paraId="1486D674" w14:textId="77777777" w:rsidR="00F033E2" w:rsidRPr="00F543C9" w:rsidRDefault="00F033E2" w:rsidP="00F033E2">
            <w:pPr>
              <w:rPr>
                <w:rFonts w:ascii="Arial Narrow" w:hAnsi="Arial Narrow"/>
                <w:b/>
                <w:i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lang w:val="en-AU"/>
              </w:rPr>
              <w:t>Related Documents:</w:t>
            </w:r>
          </w:p>
        </w:tc>
        <w:tc>
          <w:tcPr>
            <w:tcW w:w="6271" w:type="dxa"/>
          </w:tcPr>
          <w:p w14:paraId="13DDEA79" w14:textId="77777777" w:rsidR="00F033E2" w:rsidRPr="00997C9C" w:rsidRDefault="00F033E2" w:rsidP="00F033E2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lang w:val="en-AU"/>
              </w:rPr>
              <w:t>A2 Fina</w:t>
            </w:r>
            <w:r w:rsidR="00787CDB">
              <w:rPr>
                <w:rFonts w:ascii="Arial Narrow" w:hAnsi="Arial Narrow"/>
                <w:lang w:val="en-AU"/>
              </w:rPr>
              <w:t>l Summary Reports_EN.pdf</w:t>
            </w:r>
            <w:r>
              <w:rPr>
                <w:rFonts w:ascii="Arial Narrow" w:hAnsi="Arial Narrow"/>
                <w:lang w:val="en-AU"/>
              </w:rPr>
              <w:t xml:space="preserve"> </w:t>
            </w:r>
          </w:p>
        </w:tc>
      </w:tr>
      <w:tr w:rsidR="00F033E2" w:rsidRPr="004B14BF" w14:paraId="10F33C3D" w14:textId="77777777" w:rsidTr="00F033E2">
        <w:trPr>
          <w:jc w:val="center"/>
        </w:trPr>
        <w:tc>
          <w:tcPr>
            <w:tcW w:w="2634" w:type="dxa"/>
          </w:tcPr>
          <w:p w14:paraId="0F018296" w14:textId="77777777" w:rsidR="00F033E2" w:rsidRPr="00F543C9" w:rsidRDefault="00F033E2" w:rsidP="00F033E2">
            <w:pPr>
              <w:rPr>
                <w:rFonts w:ascii="Arial Narrow" w:hAnsi="Arial Narrow"/>
                <w:b/>
                <w:i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lang w:val="en-AU"/>
              </w:rPr>
              <w:t>Related Projects:</w:t>
            </w:r>
          </w:p>
        </w:tc>
        <w:tc>
          <w:tcPr>
            <w:tcW w:w="6271" w:type="dxa"/>
          </w:tcPr>
          <w:p w14:paraId="47FB5B88" w14:textId="77777777" w:rsidR="00F033E2" w:rsidRPr="00997C9C" w:rsidRDefault="00F033E2" w:rsidP="00F033E2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5E5A9CBE" w14:textId="77777777" w:rsidR="00F033E2" w:rsidRDefault="00F033E2" w:rsidP="00135D2E">
      <w:pPr>
        <w:rPr>
          <w:b/>
          <w:lang w:val="en-US"/>
        </w:rPr>
      </w:pPr>
    </w:p>
    <w:p w14:paraId="553C01C9" w14:textId="77777777" w:rsidR="00F033E2" w:rsidRPr="00F70C12" w:rsidRDefault="00F033E2" w:rsidP="00135D2E">
      <w:pPr>
        <w:rPr>
          <w:rFonts w:ascii="Arial Narrow" w:hAnsi="Arial Narrow"/>
          <w:b/>
          <w:lang w:val="en-AU"/>
        </w:rPr>
      </w:pPr>
      <w:r w:rsidRPr="00F70C12">
        <w:rPr>
          <w:rFonts w:ascii="Arial Narrow" w:hAnsi="Arial Narrow"/>
          <w:b/>
          <w:lang w:val="en-AU"/>
        </w:rPr>
        <w:t>Introduction/Background</w:t>
      </w:r>
    </w:p>
    <w:p w14:paraId="7A1D50E9" w14:textId="77777777" w:rsidR="00135D2E" w:rsidRPr="00FF2EA9" w:rsidRDefault="00135D2E" w:rsidP="00135D2E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 xml:space="preserve">This </w:t>
      </w:r>
      <w:r w:rsidR="00B56F36">
        <w:rPr>
          <w:rFonts w:ascii="Arial Narrow" w:hAnsi="Arial Narrow"/>
          <w:lang w:val="en-AU"/>
        </w:rPr>
        <w:t xml:space="preserve">paper </w:t>
      </w:r>
      <w:r w:rsidRPr="00FF2EA9">
        <w:rPr>
          <w:rFonts w:ascii="Arial Narrow" w:hAnsi="Arial Narrow"/>
          <w:lang w:val="en-AU"/>
        </w:rPr>
        <w:t xml:space="preserve">explores the way forward for the </w:t>
      </w:r>
      <w:r w:rsidR="00B56F36">
        <w:rPr>
          <w:rFonts w:ascii="Arial Narrow" w:hAnsi="Arial Narrow"/>
          <w:lang w:val="en-AU"/>
        </w:rPr>
        <w:t xml:space="preserve">“Principles of the WEND for S-1XX ( </w:t>
      </w:r>
      <w:r w:rsidRPr="00FF2EA9">
        <w:rPr>
          <w:rFonts w:ascii="Arial Narrow" w:hAnsi="Arial Narrow"/>
          <w:lang w:val="en-AU"/>
        </w:rPr>
        <w:t xml:space="preserve">WEND-100 </w:t>
      </w:r>
      <w:r w:rsidR="00B56F36">
        <w:rPr>
          <w:rFonts w:ascii="Arial Narrow" w:hAnsi="Arial Narrow"/>
          <w:lang w:val="en-AU"/>
        </w:rPr>
        <w:t>)”</w:t>
      </w:r>
      <w:r w:rsidRPr="00FF2EA9">
        <w:rPr>
          <w:rFonts w:ascii="Arial Narrow" w:hAnsi="Arial Narrow"/>
          <w:lang w:val="en-AU"/>
        </w:rPr>
        <w:t xml:space="preserve"> after A2. </w:t>
      </w:r>
      <w:r w:rsidR="00B56F36">
        <w:rPr>
          <w:rFonts w:ascii="Arial Narrow" w:hAnsi="Arial Narrow"/>
          <w:lang w:val="en-AU"/>
        </w:rPr>
        <w:t>Following relevant decisions were made</w:t>
      </w:r>
      <w:r w:rsidR="00F70C12">
        <w:rPr>
          <w:rFonts w:ascii="Arial Narrow" w:hAnsi="Arial Narrow"/>
          <w:lang w:val="en-AU"/>
        </w:rPr>
        <w:t xml:space="preserve"> during A2</w:t>
      </w:r>
      <w:r w:rsidR="00B56F36">
        <w:rPr>
          <w:rFonts w:ascii="Arial Narrow" w:hAnsi="Arial Narrow"/>
          <w:lang w:val="en-AU"/>
        </w:rPr>
        <w:t>.</w:t>
      </w:r>
    </w:p>
    <w:p w14:paraId="51B5F321" w14:textId="17F3074E" w:rsidR="00675D9B" w:rsidRPr="00787CDB" w:rsidRDefault="00F70C12" w:rsidP="00787CDB">
      <w:pPr>
        <w:pStyle w:val="ListParagraph"/>
        <w:numPr>
          <w:ilvl w:val="0"/>
          <w:numId w:val="3"/>
        </w:numPr>
        <w:rPr>
          <w:rFonts w:ascii="Arial Narrow" w:hAnsi="Arial Narrow"/>
          <w:lang w:val="en-AU"/>
        </w:rPr>
      </w:pPr>
      <w:r w:rsidRPr="00787CDB">
        <w:rPr>
          <w:rFonts w:ascii="Arial Narrow" w:hAnsi="Arial Narrow"/>
          <w:lang w:val="en-AU"/>
        </w:rPr>
        <w:t xml:space="preserve">The report of the </w:t>
      </w:r>
      <w:r w:rsidR="00E80630">
        <w:rPr>
          <w:rFonts w:ascii="Arial Narrow" w:hAnsi="Arial Narrow"/>
          <w:lang w:val="en-AU"/>
        </w:rPr>
        <w:t>IRCC</w:t>
      </w:r>
      <w:r w:rsidRPr="00787CDB">
        <w:rPr>
          <w:rFonts w:ascii="Arial Narrow" w:hAnsi="Arial Narrow"/>
          <w:lang w:val="en-AU"/>
        </w:rPr>
        <w:t xml:space="preserve"> was discussed. As a result: </w:t>
      </w:r>
      <w:r w:rsidR="00675D9B" w:rsidRPr="00787CDB">
        <w:rPr>
          <w:rFonts w:ascii="Arial Narrow" w:hAnsi="Arial Narrow"/>
          <w:lang w:val="en-AU"/>
        </w:rPr>
        <w:t>“The Assembly endorsed the draft WEND</w:t>
      </w:r>
      <w:r w:rsidR="000E4EB9" w:rsidRPr="00787CDB">
        <w:rPr>
          <w:rFonts w:ascii="Arial Narrow" w:hAnsi="Arial Narrow"/>
          <w:lang w:val="en-AU"/>
        </w:rPr>
        <w:t>-</w:t>
      </w:r>
      <w:r w:rsidR="00675D9B" w:rsidRPr="00787CDB">
        <w:rPr>
          <w:rFonts w:ascii="Arial Narrow" w:hAnsi="Arial Narrow"/>
          <w:lang w:val="en-AU"/>
        </w:rPr>
        <w:t xml:space="preserve">100 Principles presented at </w:t>
      </w:r>
      <w:r w:rsidR="00E80630">
        <w:rPr>
          <w:rFonts w:ascii="Arial Narrow" w:hAnsi="Arial Narrow"/>
          <w:lang w:val="en-AU"/>
        </w:rPr>
        <w:t>IRCC</w:t>
      </w:r>
      <w:r w:rsidR="00675D9B" w:rsidRPr="00787CDB">
        <w:rPr>
          <w:rFonts w:ascii="Arial Narrow" w:hAnsi="Arial Narrow"/>
          <w:lang w:val="en-AU"/>
        </w:rPr>
        <w:t>12 and the proposed path forward in their subsequent development, as a consequence of the expanding range of hydrographic data products address in the IHO Implementation strategy (Decision A2/39)</w:t>
      </w:r>
      <w:r w:rsidRPr="00787CDB">
        <w:rPr>
          <w:rFonts w:ascii="Arial Narrow" w:hAnsi="Arial Narrow"/>
          <w:lang w:val="en-AU"/>
        </w:rPr>
        <w:t>”</w:t>
      </w:r>
      <w:r w:rsidR="00675D9B" w:rsidRPr="00787CDB">
        <w:rPr>
          <w:rFonts w:ascii="Arial Narrow" w:hAnsi="Arial Narrow"/>
          <w:lang w:val="en-AU"/>
        </w:rPr>
        <w:t>.</w:t>
      </w:r>
      <w:r w:rsidR="00B477D4" w:rsidRPr="00787CDB">
        <w:rPr>
          <w:rFonts w:ascii="Arial Narrow" w:hAnsi="Arial Narrow"/>
          <w:lang w:val="en-AU"/>
        </w:rPr>
        <w:t xml:space="preserve"> </w:t>
      </w:r>
      <w:r w:rsidR="00787CDB">
        <w:rPr>
          <w:rFonts w:ascii="Arial Narrow" w:hAnsi="Arial Narrow"/>
          <w:lang w:val="en-AU"/>
        </w:rPr>
        <w:t>For information: t</w:t>
      </w:r>
      <w:r w:rsidR="00B477D4" w:rsidRPr="00787CDB">
        <w:rPr>
          <w:rFonts w:ascii="Arial Narrow" w:hAnsi="Arial Narrow"/>
          <w:lang w:val="en-AU"/>
        </w:rPr>
        <w:t xml:space="preserve">he </w:t>
      </w:r>
      <w:r w:rsidR="003B0C9C" w:rsidRPr="00787CDB">
        <w:rPr>
          <w:rFonts w:ascii="Arial Narrow" w:hAnsi="Arial Narrow"/>
          <w:lang w:val="en-AU"/>
        </w:rPr>
        <w:t>draft</w:t>
      </w:r>
      <w:r w:rsidR="00B477D4" w:rsidRPr="00787CDB">
        <w:rPr>
          <w:rFonts w:ascii="Arial Narrow" w:hAnsi="Arial Narrow"/>
          <w:lang w:val="en-AU"/>
        </w:rPr>
        <w:t xml:space="preserve"> </w:t>
      </w:r>
      <w:r w:rsidR="003B0C9C" w:rsidRPr="00787CDB">
        <w:rPr>
          <w:rFonts w:ascii="Arial Narrow" w:hAnsi="Arial Narrow"/>
          <w:lang w:val="en-AU"/>
        </w:rPr>
        <w:t>presented</w:t>
      </w:r>
      <w:r w:rsidR="00B477D4" w:rsidRPr="00787CDB">
        <w:rPr>
          <w:rFonts w:ascii="Arial Narrow" w:hAnsi="Arial Narrow"/>
          <w:lang w:val="en-AU"/>
        </w:rPr>
        <w:t xml:space="preserve"> at A2</w:t>
      </w:r>
      <w:r w:rsidRPr="00787CDB">
        <w:rPr>
          <w:rFonts w:ascii="Arial Narrow" w:hAnsi="Arial Narrow"/>
          <w:lang w:val="en-AU"/>
        </w:rPr>
        <w:t xml:space="preserve"> was</w:t>
      </w:r>
      <w:r w:rsidR="00B477D4" w:rsidRPr="00787CDB">
        <w:rPr>
          <w:rFonts w:ascii="Arial Narrow" w:hAnsi="Arial Narrow"/>
          <w:lang w:val="en-AU"/>
        </w:rPr>
        <w:t xml:space="preserve"> designated </w:t>
      </w:r>
      <w:r w:rsidRPr="00787CDB">
        <w:rPr>
          <w:rFonts w:ascii="Arial Narrow" w:hAnsi="Arial Narrow"/>
          <w:lang w:val="en-AU"/>
        </w:rPr>
        <w:t xml:space="preserve">as </w:t>
      </w:r>
      <w:r w:rsidR="00B477D4" w:rsidRPr="00787CDB">
        <w:rPr>
          <w:rFonts w:ascii="Arial Narrow" w:hAnsi="Arial Narrow"/>
          <w:lang w:val="en-AU"/>
        </w:rPr>
        <w:t xml:space="preserve">1.0. This is the same as </w:t>
      </w:r>
      <w:r w:rsidRPr="00787CDB">
        <w:rPr>
          <w:rFonts w:ascii="Arial Narrow" w:hAnsi="Arial Narrow"/>
          <w:lang w:val="en-AU"/>
        </w:rPr>
        <w:t xml:space="preserve">the </w:t>
      </w:r>
      <w:r w:rsidR="00B477D4" w:rsidRPr="00787CDB">
        <w:rPr>
          <w:rFonts w:ascii="Arial Narrow" w:hAnsi="Arial Narrow"/>
          <w:lang w:val="en-AU"/>
        </w:rPr>
        <w:t xml:space="preserve">drafting group </w:t>
      </w:r>
      <w:r w:rsidRPr="00787CDB">
        <w:rPr>
          <w:rFonts w:ascii="Arial Narrow" w:hAnsi="Arial Narrow"/>
          <w:lang w:val="en-AU"/>
        </w:rPr>
        <w:t>WEND-100 ve</w:t>
      </w:r>
      <w:r w:rsidR="00B477D4" w:rsidRPr="00787CDB">
        <w:rPr>
          <w:rFonts w:ascii="Arial Narrow" w:hAnsi="Arial Narrow"/>
          <w:lang w:val="en-AU"/>
        </w:rPr>
        <w:t>rsion 3.1 dated 23 September.</w:t>
      </w:r>
    </w:p>
    <w:p w14:paraId="4C3D15D3" w14:textId="77777777" w:rsidR="003B0C9C" w:rsidRPr="00787CDB" w:rsidRDefault="003B0C9C" w:rsidP="00787CDB">
      <w:pPr>
        <w:pStyle w:val="ListParagraph"/>
        <w:numPr>
          <w:ilvl w:val="0"/>
          <w:numId w:val="3"/>
        </w:numPr>
        <w:rPr>
          <w:rFonts w:ascii="Arial Narrow" w:hAnsi="Arial Narrow"/>
          <w:lang w:val="en-AU"/>
        </w:rPr>
      </w:pPr>
      <w:r w:rsidRPr="00787CDB">
        <w:rPr>
          <w:rFonts w:ascii="Arial Narrow" w:hAnsi="Arial Narrow"/>
          <w:lang w:val="en-AU"/>
        </w:rPr>
        <w:t>PRO 2.1, the S-100 Implementation Strategy, was discussed. As a result “the Assembly endorsed the S-100 Implementation Roadmap for the S-100 Implementation decade (decision A2/29</w:t>
      </w:r>
      <w:r w:rsidR="00F70C12" w:rsidRPr="00787CDB">
        <w:rPr>
          <w:rFonts w:ascii="Arial Narrow" w:hAnsi="Arial Narrow"/>
          <w:lang w:val="en-AU"/>
        </w:rPr>
        <w:t>)“</w:t>
      </w:r>
      <w:r w:rsidRPr="00787CDB">
        <w:rPr>
          <w:rFonts w:ascii="Arial Narrow" w:hAnsi="Arial Narrow"/>
          <w:lang w:val="en-AU"/>
        </w:rPr>
        <w:t xml:space="preserve">. This Roadmap is an important driver for the traditional approach for application of  the WEND-100 principles as identified in </w:t>
      </w:r>
      <w:r w:rsidR="00F70C12" w:rsidRPr="00787CDB">
        <w:rPr>
          <w:rFonts w:ascii="Arial Narrow" w:hAnsi="Arial Narrow"/>
          <w:lang w:val="en-AU"/>
        </w:rPr>
        <w:t xml:space="preserve">paragraph 2.2 and footnote 4 of </w:t>
      </w:r>
      <w:r w:rsidRPr="00787CDB">
        <w:rPr>
          <w:rFonts w:ascii="Arial Narrow" w:hAnsi="Arial Narrow"/>
          <w:lang w:val="en-AU"/>
        </w:rPr>
        <w:t>the draft WEND-100.</w:t>
      </w:r>
    </w:p>
    <w:p w14:paraId="5E7B1B83" w14:textId="77777777" w:rsidR="00F60B2F" w:rsidRPr="00FF2EA9" w:rsidRDefault="005F158F" w:rsidP="00F60B2F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 xml:space="preserve">How do these decisions affect the next iteration of the WEND-100 </w:t>
      </w:r>
      <w:r w:rsidR="0030371D" w:rsidRPr="00FF2EA9">
        <w:rPr>
          <w:rFonts w:ascii="Arial Narrow" w:hAnsi="Arial Narrow"/>
          <w:lang w:val="en-AU"/>
        </w:rPr>
        <w:t>principles</w:t>
      </w:r>
      <w:r w:rsidR="00F033E2" w:rsidRPr="00FF2EA9">
        <w:rPr>
          <w:rFonts w:ascii="Arial Narrow" w:hAnsi="Arial Narrow"/>
          <w:lang w:val="en-AU"/>
        </w:rPr>
        <w:t>?</w:t>
      </w:r>
      <w:r w:rsidR="00F60B2F" w:rsidRPr="00F60B2F">
        <w:rPr>
          <w:rFonts w:ascii="Arial Narrow" w:hAnsi="Arial Narrow"/>
          <w:lang w:val="en-AU"/>
        </w:rPr>
        <w:t xml:space="preserve"> </w:t>
      </w:r>
      <w:r w:rsidR="00F60B2F">
        <w:rPr>
          <w:rFonts w:ascii="Arial Narrow" w:hAnsi="Arial Narrow"/>
          <w:lang w:val="en-AU"/>
        </w:rPr>
        <w:t xml:space="preserve">To which other S-1XX products should the </w:t>
      </w:r>
      <w:r w:rsidR="00F60B2F" w:rsidRPr="00FF2EA9">
        <w:rPr>
          <w:rFonts w:ascii="Arial Narrow" w:hAnsi="Arial Narrow"/>
          <w:lang w:val="en-AU"/>
        </w:rPr>
        <w:t xml:space="preserve">full extent of the WEND-100 principles </w:t>
      </w:r>
      <w:r w:rsidR="00F60B2F">
        <w:rPr>
          <w:rFonts w:ascii="Arial Narrow" w:hAnsi="Arial Narrow"/>
          <w:lang w:val="en-AU"/>
        </w:rPr>
        <w:t xml:space="preserve">also apply </w:t>
      </w:r>
      <w:r w:rsidR="00F60B2F" w:rsidRPr="00FF2EA9">
        <w:rPr>
          <w:rFonts w:ascii="Arial Narrow" w:hAnsi="Arial Narrow"/>
          <w:lang w:val="en-AU"/>
        </w:rPr>
        <w:t xml:space="preserve">as part of </w:t>
      </w:r>
      <w:r w:rsidR="00F60B2F">
        <w:rPr>
          <w:rFonts w:ascii="Arial Narrow" w:hAnsi="Arial Narrow"/>
          <w:lang w:val="en-AU"/>
        </w:rPr>
        <w:t>an</w:t>
      </w:r>
      <w:r w:rsidR="00F60B2F" w:rsidRPr="00FF2EA9">
        <w:rPr>
          <w:rFonts w:ascii="Arial Narrow" w:hAnsi="Arial Narrow"/>
          <w:lang w:val="en-AU"/>
        </w:rPr>
        <w:t xml:space="preserve"> initial WEND-100 resolution</w:t>
      </w:r>
      <w:r w:rsidR="00F60B2F">
        <w:rPr>
          <w:rFonts w:ascii="Arial Narrow" w:hAnsi="Arial Narrow"/>
          <w:lang w:val="en-AU"/>
        </w:rPr>
        <w:t>?</w:t>
      </w:r>
    </w:p>
    <w:p w14:paraId="33DB64F4" w14:textId="77777777" w:rsidR="00F033E2" w:rsidRPr="00FF2EA9" w:rsidRDefault="00F033E2">
      <w:pPr>
        <w:rPr>
          <w:rFonts w:ascii="Arial Narrow" w:hAnsi="Arial Narrow"/>
          <w:b/>
          <w:lang w:val="en-AU"/>
        </w:rPr>
      </w:pPr>
      <w:r w:rsidRPr="00FF2EA9">
        <w:rPr>
          <w:rFonts w:ascii="Arial Narrow" w:hAnsi="Arial Narrow"/>
          <w:b/>
          <w:lang w:val="en-AU"/>
        </w:rPr>
        <w:t>Analyses/Discussion</w:t>
      </w:r>
    </w:p>
    <w:p w14:paraId="02BCC1DB" w14:textId="77777777" w:rsidR="00135D2E" w:rsidRPr="00FF2EA9" w:rsidRDefault="005F158F">
      <w:pPr>
        <w:rPr>
          <w:rFonts w:ascii="Arial Narrow" w:hAnsi="Arial Narrow"/>
          <w:u w:val="single"/>
          <w:lang w:val="en-AU"/>
        </w:rPr>
      </w:pPr>
      <w:r w:rsidRPr="00FF2EA9">
        <w:rPr>
          <w:rFonts w:ascii="Arial Narrow" w:hAnsi="Arial Narrow"/>
          <w:u w:val="single"/>
          <w:lang w:val="en-AU"/>
        </w:rPr>
        <w:t>Timing</w:t>
      </w:r>
    </w:p>
    <w:p w14:paraId="1E65A08A" w14:textId="33E9C2EB" w:rsidR="005F158F" w:rsidRPr="00FF2EA9" w:rsidRDefault="005F158F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 xml:space="preserve">Currently </w:t>
      </w:r>
      <w:r w:rsidR="00F04290" w:rsidRPr="00FF2EA9">
        <w:rPr>
          <w:rFonts w:ascii="Arial Narrow" w:hAnsi="Arial Narrow"/>
          <w:lang w:val="en-AU"/>
        </w:rPr>
        <w:t xml:space="preserve">full </w:t>
      </w:r>
      <w:r w:rsidRPr="00FF2EA9">
        <w:rPr>
          <w:rFonts w:ascii="Arial Narrow" w:hAnsi="Arial Narrow"/>
          <w:lang w:val="en-AU"/>
        </w:rPr>
        <w:t xml:space="preserve">applicability of </w:t>
      </w:r>
      <w:r w:rsidR="00F70C12">
        <w:rPr>
          <w:rFonts w:ascii="Arial Narrow" w:hAnsi="Arial Narrow"/>
          <w:lang w:val="en-AU"/>
        </w:rPr>
        <w:t xml:space="preserve">the </w:t>
      </w:r>
      <w:r w:rsidRPr="00FF2EA9">
        <w:rPr>
          <w:rFonts w:ascii="Arial Narrow" w:hAnsi="Arial Narrow"/>
          <w:lang w:val="en-AU"/>
        </w:rPr>
        <w:t xml:space="preserve">WEND-100 principles is defined for S-101. Other S-1XX </w:t>
      </w:r>
      <w:r w:rsidR="00787CDB" w:rsidRPr="00FF2EA9">
        <w:rPr>
          <w:rFonts w:ascii="Arial Narrow" w:hAnsi="Arial Narrow"/>
          <w:lang w:val="en-AU"/>
        </w:rPr>
        <w:t>produc</w:t>
      </w:r>
      <w:r w:rsidR="00787CDB">
        <w:rPr>
          <w:rFonts w:ascii="Arial Narrow" w:hAnsi="Arial Narrow"/>
          <w:lang w:val="en-AU"/>
        </w:rPr>
        <w:t>t</w:t>
      </w:r>
      <w:r w:rsidR="00787CDB" w:rsidRPr="00FF2EA9">
        <w:rPr>
          <w:rFonts w:ascii="Arial Narrow" w:hAnsi="Arial Narrow"/>
          <w:lang w:val="en-AU"/>
        </w:rPr>
        <w:t>s</w:t>
      </w:r>
      <w:r w:rsidRPr="00FF2EA9">
        <w:rPr>
          <w:rFonts w:ascii="Arial Narrow" w:hAnsi="Arial Narrow"/>
          <w:lang w:val="en-AU"/>
        </w:rPr>
        <w:t xml:space="preserve"> will follow incrementally. However, the Roadmap indicates that S-102, S-104, S-111 </w:t>
      </w:r>
      <w:r w:rsidR="002E6FD5" w:rsidRPr="00FF2EA9">
        <w:rPr>
          <w:rFonts w:ascii="Arial Narrow" w:hAnsi="Arial Narrow"/>
          <w:lang w:val="en-AU"/>
        </w:rPr>
        <w:t xml:space="preserve">and S-129 </w:t>
      </w:r>
      <w:r w:rsidRPr="00FF2EA9">
        <w:rPr>
          <w:rFonts w:ascii="Arial Narrow" w:hAnsi="Arial Narrow"/>
          <w:lang w:val="en-AU"/>
        </w:rPr>
        <w:t xml:space="preserve">will be ready </w:t>
      </w:r>
      <w:r w:rsidR="00F70C12">
        <w:rPr>
          <w:rFonts w:ascii="Arial Narrow" w:hAnsi="Arial Narrow"/>
          <w:lang w:val="en-AU"/>
        </w:rPr>
        <w:t xml:space="preserve">for </w:t>
      </w:r>
      <w:r w:rsidRPr="00FF2EA9">
        <w:rPr>
          <w:rFonts w:ascii="Arial Narrow" w:hAnsi="Arial Narrow"/>
          <w:lang w:val="en-AU"/>
        </w:rPr>
        <w:t xml:space="preserve">implementation and dissemination </w:t>
      </w:r>
      <w:r w:rsidRPr="00F70C12">
        <w:rPr>
          <w:rFonts w:ascii="Arial Narrow" w:hAnsi="Arial Narrow"/>
          <w:u w:val="single"/>
          <w:lang w:val="en-AU"/>
        </w:rPr>
        <w:t>before</w:t>
      </w:r>
      <w:r w:rsidRPr="00FF2EA9">
        <w:rPr>
          <w:rFonts w:ascii="Arial Narrow" w:hAnsi="Arial Narrow"/>
          <w:lang w:val="en-AU"/>
        </w:rPr>
        <w:t xml:space="preserve"> S-101. </w:t>
      </w:r>
      <w:r w:rsidR="00231CBF" w:rsidRPr="00FF2EA9">
        <w:rPr>
          <w:rFonts w:ascii="Arial Narrow" w:hAnsi="Arial Narrow"/>
          <w:lang w:val="en-AU"/>
        </w:rPr>
        <w:t xml:space="preserve">See </w:t>
      </w:r>
      <w:r w:rsidR="00F70C12">
        <w:rPr>
          <w:rFonts w:ascii="Arial Narrow" w:hAnsi="Arial Narrow"/>
          <w:lang w:val="en-AU"/>
        </w:rPr>
        <w:t xml:space="preserve">for details </w:t>
      </w:r>
      <w:r w:rsidR="002D133E">
        <w:rPr>
          <w:rFonts w:ascii="Arial Narrow" w:hAnsi="Arial Narrow"/>
          <w:lang w:val="en-AU"/>
        </w:rPr>
        <w:t xml:space="preserve">the </w:t>
      </w:r>
      <w:r w:rsidR="00231CBF" w:rsidRPr="00FF2EA9">
        <w:rPr>
          <w:rFonts w:ascii="Arial Narrow" w:hAnsi="Arial Narrow"/>
          <w:lang w:val="en-AU"/>
        </w:rPr>
        <w:t xml:space="preserve">diagram as presented at A2 below. </w:t>
      </w:r>
      <w:r w:rsidRPr="00FF2EA9">
        <w:rPr>
          <w:rFonts w:ascii="Arial Narrow" w:hAnsi="Arial Narrow"/>
          <w:lang w:val="en-AU"/>
        </w:rPr>
        <w:t xml:space="preserve">Therefore the timeline of having an approved WEND-100 resolution is </w:t>
      </w:r>
      <w:r w:rsidR="001270E2">
        <w:rPr>
          <w:rFonts w:ascii="Arial Narrow" w:hAnsi="Arial Narrow"/>
          <w:lang w:val="en-AU"/>
        </w:rPr>
        <w:t xml:space="preserve">not driven by S-101 (the red line), but </w:t>
      </w:r>
      <w:r w:rsidRPr="00FF2EA9">
        <w:rPr>
          <w:rFonts w:ascii="Arial Narrow" w:hAnsi="Arial Narrow"/>
          <w:lang w:val="en-AU"/>
        </w:rPr>
        <w:t>driven by the</w:t>
      </w:r>
      <w:r w:rsidR="0006286A" w:rsidRPr="00FF2EA9">
        <w:rPr>
          <w:rFonts w:ascii="Arial Narrow" w:hAnsi="Arial Narrow"/>
          <w:lang w:val="en-AU"/>
        </w:rPr>
        <w:t>se earlier S-1XX products</w:t>
      </w:r>
      <w:r w:rsidR="00E02865">
        <w:rPr>
          <w:rFonts w:ascii="Arial Narrow" w:hAnsi="Arial Narrow"/>
          <w:lang w:val="en-AU"/>
        </w:rPr>
        <w:t>, especially when used for safe navigation</w:t>
      </w:r>
      <w:r w:rsidRPr="00FF2EA9">
        <w:rPr>
          <w:rFonts w:ascii="Arial Narrow" w:hAnsi="Arial Narrow"/>
          <w:lang w:val="en-AU"/>
        </w:rPr>
        <w:t xml:space="preserve">. </w:t>
      </w:r>
    </w:p>
    <w:p w14:paraId="3BCC8788" w14:textId="77777777" w:rsidR="00231CBF" w:rsidRPr="00FF2EA9" w:rsidRDefault="00231CBF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noProof/>
          <w:lang w:val="en-US"/>
        </w:rPr>
        <w:lastRenderedPageBreak/>
        <w:drawing>
          <wp:inline distT="0" distB="0" distL="0" distR="0" wp14:anchorId="11D0EEFE" wp14:editId="176D4C69">
            <wp:extent cx="5760720" cy="3240405"/>
            <wp:effectExtent l="0" t="0" r="0" b="0"/>
            <wp:docPr id="2" name="Picture 2" descr="cid:image001.png@01D6E9BF.B3A79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6E9BF.B3A79C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83C22" w14:textId="2AED5CD6" w:rsidR="002E6FD5" w:rsidRPr="00FF2EA9" w:rsidRDefault="00E95E2F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>Preferably</w:t>
      </w:r>
      <w:r w:rsidR="00C67F05">
        <w:rPr>
          <w:rFonts w:ascii="Arial Narrow" w:hAnsi="Arial Narrow"/>
          <w:lang w:val="en-AU"/>
        </w:rPr>
        <w:t>, there should be</w:t>
      </w:r>
      <w:r w:rsidRPr="00FF2EA9">
        <w:rPr>
          <w:rFonts w:ascii="Arial Narrow" w:hAnsi="Arial Narrow"/>
          <w:lang w:val="en-AU"/>
        </w:rPr>
        <w:t xml:space="preserve"> a resolution is in place at the start of the implementation phase</w:t>
      </w:r>
      <w:r w:rsidR="00787CDB">
        <w:rPr>
          <w:rFonts w:ascii="Arial Narrow" w:hAnsi="Arial Narrow"/>
          <w:lang w:val="en-AU"/>
        </w:rPr>
        <w:t xml:space="preserve"> of these earlier S-1XX products.</w:t>
      </w:r>
      <w:r w:rsidRPr="00FF2EA9">
        <w:rPr>
          <w:rFonts w:ascii="Arial Narrow" w:hAnsi="Arial Narrow"/>
          <w:lang w:val="en-AU"/>
        </w:rPr>
        <w:t xml:space="preserve"> </w:t>
      </w:r>
      <w:r w:rsidR="00C67F05">
        <w:rPr>
          <w:rFonts w:ascii="Arial Narrow" w:hAnsi="Arial Narrow"/>
          <w:lang w:val="en-AU"/>
        </w:rPr>
        <w:t xml:space="preserve">In order to align with </w:t>
      </w:r>
      <w:r w:rsidRPr="00FF2EA9">
        <w:rPr>
          <w:rFonts w:ascii="Arial Narrow" w:hAnsi="Arial Narrow"/>
          <w:lang w:val="en-AU"/>
        </w:rPr>
        <w:t xml:space="preserve">the current roadmap this </w:t>
      </w:r>
      <w:r w:rsidR="00C67F05">
        <w:rPr>
          <w:rFonts w:ascii="Arial Narrow" w:hAnsi="Arial Narrow"/>
          <w:lang w:val="en-AU"/>
        </w:rPr>
        <w:t>must be completed</w:t>
      </w:r>
      <w:r w:rsidRPr="00FF2EA9">
        <w:rPr>
          <w:rFonts w:ascii="Arial Narrow" w:hAnsi="Arial Narrow"/>
          <w:lang w:val="en-AU"/>
        </w:rPr>
        <w:t xml:space="preserve"> at the beginning of 2023. Backward planning th</w:t>
      </w:r>
      <w:r w:rsidR="004C07F7" w:rsidRPr="00FF2EA9">
        <w:rPr>
          <w:rFonts w:ascii="Arial Narrow" w:hAnsi="Arial Narrow"/>
          <w:lang w:val="en-AU"/>
        </w:rPr>
        <w:t>en requires</w:t>
      </w:r>
      <w:r w:rsidRPr="00FF2EA9">
        <w:rPr>
          <w:rFonts w:ascii="Arial Narrow" w:hAnsi="Arial Narrow"/>
          <w:lang w:val="en-AU"/>
        </w:rPr>
        <w:t xml:space="preserve"> an endorsed resolution at C6 in 2022 to be approved by Members States by CL (</w:t>
      </w:r>
      <w:r w:rsidR="00787CDB">
        <w:rPr>
          <w:rFonts w:ascii="Arial Narrow" w:hAnsi="Arial Narrow"/>
          <w:lang w:val="en-AU"/>
        </w:rPr>
        <w:t xml:space="preserve">or </w:t>
      </w:r>
      <w:r w:rsidRPr="00FF2EA9">
        <w:rPr>
          <w:rFonts w:ascii="Arial Narrow" w:hAnsi="Arial Narrow"/>
          <w:lang w:val="en-AU"/>
        </w:rPr>
        <w:t xml:space="preserve">back-up is A3). This </w:t>
      </w:r>
      <w:r w:rsidR="004C07F7" w:rsidRPr="00FF2EA9">
        <w:rPr>
          <w:rFonts w:ascii="Arial Narrow" w:hAnsi="Arial Narrow"/>
          <w:lang w:val="en-AU"/>
        </w:rPr>
        <w:t xml:space="preserve">in turn requires </w:t>
      </w:r>
      <w:r w:rsidRPr="00FF2EA9">
        <w:rPr>
          <w:rFonts w:ascii="Arial Narrow" w:hAnsi="Arial Narrow"/>
          <w:lang w:val="en-AU"/>
        </w:rPr>
        <w:t xml:space="preserve">an endorsed resolution at </w:t>
      </w:r>
      <w:r w:rsidR="00E80630">
        <w:rPr>
          <w:rFonts w:ascii="Arial Narrow" w:hAnsi="Arial Narrow"/>
          <w:lang w:val="en-AU"/>
        </w:rPr>
        <w:t>IRCC</w:t>
      </w:r>
      <w:r w:rsidRPr="00FF2EA9">
        <w:rPr>
          <w:rFonts w:ascii="Arial Narrow" w:hAnsi="Arial Narrow"/>
          <w:lang w:val="en-AU"/>
        </w:rPr>
        <w:t xml:space="preserve">14 in </w:t>
      </w:r>
      <w:r w:rsidR="004C07F7" w:rsidRPr="00FF2EA9">
        <w:rPr>
          <w:rFonts w:ascii="Arial Narrow" w:hAnsi="Arial Narrow"/>
          <w:lang w:val="en-AU"/>
        </w:rPr>
        <w:t>20</w:t>
      </w:r>
      <w:r w:rsidRPr="00FF2EA9">
        <w:rPr>
          <w:rFonts w:ascii="Arial Narrow" w:hAnsi="Arial Narrow"/>
          <w:lang w:val="en-AU"/>
        </w:rPr>
        <w:t xml:space="preserve">22. </w:t>
      </w:r>
      <w:r w:rsidR="004C07F7" w:rsidRPr="00FF2EA9">
        <w:rPr>
          <w:rFonts w:ascii="Arial Narrow" w:hAnsi="Arial Narrow"/>
          <w:lang w:val="en-AU"/>
        </w:rPr>
        <w:t>Assuming that the IRCC and Council will required two rounds to reach a decision, we need a mature draft of the WEND-100 resolution</w:t>
      </w:r>
      <w:r w:rsidR="00787CDB">
        <w:rPr>
          <w:rFonts w:ascii="Arial Narrow" w:hAnsi="Arial Narrow"/>
          <w:lang w:val="en-AU"/>
        </w:rPr>
        <w:t xml:space="preserve"> to be forwarded to</w:t>
      </w:r>
      <w:r w:rsidR="004C07F7" w:rsidRPr="00FF2EA9">
        <w:rPr>
          <w:rFonts w:ascii="Arial Narrow" w:hAnsi="Arial Narrow"/>
          <w:lang w:val="en-AU"/>
        </w:rPr>
        <w:t xml:space="preserve"> </w:t>
      </w:r>
      <w:r w:rsidR="00E80630">
        <w:rPr>
          <w:rFonts w:ascii="Arial Narrow" w:hAnsi="Arial Narrow"/>
          <w:lang w:val="en-AU"/>
        </w:rPr>
        <w:t>IRCC</w:t>
      </w:r>
      <w:r w:rsidR="004C07F7" w:rsidRPr="00FF2EA9">
        <w:rPr>
          <w:rFonts w:ascii="Arial Narrow" w:hAnsi="Arial Narrow"/>
          <w:lang w:val="en-AU"/>
        </w:rPr>
        <w:t xml:space="preserve">13 in 2021. </w:t>
      </w:r>
    </w:p>
    <w:p w14:paraId="0FA7A205" w14:textId="35C84F7C" w:rsidR="005F158F" w:rsidRPr="00FF2EA9" w:rsidRDefault="002E6FD5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>This</w:t>
      </w:r>
      <w:r w:rsidR="004C07F7" w:rsidRPr="00FF2EA9">
        <w:rPr>
          <w:rFonts w:ascii="Arial Narrow" w:hAnsi="Arial Narrow"/>
          <w:lang w:val="en-AU"/>
        </w:rPr>
        <w:t xml:space="preserve"> means that we are </w:t>
      </w:r>
      <w:r w:rsidR="000D4C6C">
        <w:rPr>
          <w:rFonts w:ascii="Arial Narrow" w:hAnsi="Arial Narrow"/>
          <w:lang w:val="en-AU"/>
        </w:rPr>
        <w:t xml:space="preserve">likely </w:t>
      </w:r>
      <w:r w:rsidR="004C07F7" w:rsidRPr="00FF2EA9">
        <w:rPr>
          <w:rFonts w:ascii="Arial Narrow" w:hAnsi="Arial Narrow"/>
          <w:lang w:val="en-AU"/>
        </w:rPr>
        <w:t>in a hurry</w:t>
      </w:r>
      <w:r w:rsidR="001270E2">
        <w:rPr>
          <w:rFonts w:ascii="Arial Narrow" w:hAnsi="Arial Narrow"/>
          <w:lang w:val="en-AU"/>
        </w:rPr>
        <w:t xml:space="preserve"> and must </w:t>
      </w:r>
      <w:r w:rsidR="00787CDB">
        <w:rPr>
          <w:rFonts w:ascii="Arial Narrow" w:hAnsi="Arial Narrow"/>
          <w:lang w:val="en-AU"/>
        </w:rPr>
        <w:t xml:space="preserve">spent </w:t>
      </w:r>
      <w:r w:rsidR="001270E2" w:rsidRPr="00FF2EA9">
        <w:rPr>
          <w:rFonts w:ascii="Arial Narrow" w:hAnsi="Arial Narrow"/>
          <w:lang w:val="en-AU"/>
        </w:rPr>
        <w:t xml:space="preserve">our energy </w:t>
      </w:r>
      <w:r w:rsidR="00787CDB" w:rsidRPr="00FF2EA9">
        <w:rPr>
          <w:rFonts w:ascii="Arial Narrow" w:hAnsi="Arial Narrow"/>
          <w:lang w:val="en-AU"/>
        </w:rPr>
        <w:t>effic</w:t>
      </w:r>
      <w:r w:rsidR="00787CDB">
        <w:rPr>
          <w:rFonts w:ascii="Arial Narrow" w:hAnsi="Arial Narrow"/>
          <w:lang w:val="en-AU"/>
        </w:rPr>
        <w:t>iently</w:t>
      </w:r>
      <w:r w:rsidR="004C07F7" w:rsidRPr="00FF2EA9">
        <w:rPr>
          <w:rFonts w:ascii="Arial Narrow" w:hAnsi="Arial Narrow"/>
          <w:lang w:val="en-AU"/>
        </w:rPr>
        <w:t>.</w:t>
      </w:r>
      <w:r w:rsidR="00E95E2F" w:rsidRPr="00FF2EA9">
        <w:rPr>
          <w:rFonts w:ascii="Arial Narrow" w:hAnsi="Arial Narrow"/>
          <w:lang w:val="en-AU"/>
        </w:rPr>
        <w:t xml:space="preserve"> </w:t>
      </w:r>
    </w:p>
    <w:p w14:paraId="2CFF601A" w14:textId="77777777" w:rsidR="004C07F7" w:rsidRPr="00FF2EA9" w:rsidRDefault="002E6FD5">
      <w:pPr>
        <w:rPr>
          <w:rFonts w:ascii="Arial Narrow" w:hAnsi="Arial Narrow"/>
          <w:u w:val="single"/>
          <w:lang w:val="en-AU"/>
        </w:rPr>
      </w:pPr>
      <w:r w:rsidRPr="00FF2EA9">
        <w:rPr>
          <w:rFonts w:ascii="Arial Narrow" w:hAnsi="Arial Narrow"/>
          <w:u w:val="single"/>
          <w:lang w:val="en-AU"/>
        </w:rPr>
        <w:t xml:space="preserve">Scoping </w:t>
      </w:r>
      <w:r w:rsidR="009357A4" w:rsidRPr="00FF2EA9">
        <w:rPr>
          <w:rFonts w:ascii="Arial Narrow" w:hAnsi="Arial Narrow"/>
          <w:u w:val="single"/>
          <w:lang w:val="en-AU"/>
        </w:rPr>
        <w:t>decisions</w:t>
      </w:r>
    </w:p>
    <w:p w14:paraId="5C168775" w14:textId="52E5D1DD" w:rsidR="004C07F7" w:rsidRPr="00FF2EA9" w:rsidRDefault="005563C8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>Before</w:t>
      </w:r>
      <w:r w:rsidR="002E6FD5" w:rsidRPr="00FF2EA9">
        <w:rPr>
          <w:rFonts w:ascii="Arial Narrow" w:hAnsi="Arial Narrow"/>
          <w:lang w:val="en-AU"/>
        </w:rPr>
        <w:t xml:space="preserve"> we st</w:t>
      </w:r>
      <w:r w:rsidRPr="00FF2EA9">
        <w:rPr>
          <w:rFonts w:ascii="Arial Narrow" w:hAnsi="Arial Narrow"/>
          <w:lang w:val="en-AU"/>
        </w:rPr>
        <w:t>art</w:t>
      </w:r>
      <w:r w:rsidR="002E6FD5" w:rsidRPr="00FF2EA9">
        <w:rPr>
          <w:rFonts w:ascii="Arial Narrow" w:hAnsi="Arial Narrow"/>
          <w:lang w:val="en-AU"/>
        </w:rPr>
        <w:t xml:space="preserve"> </w:t>
      </w:r>
      <w:r w:rsidRPr="00FF2EA9">
        <w:rPr>
          <w:rFonts w:ascii="Arial Narrow" w:hAnsi="Arial Narrow"/>
          <w:lang w:val="en-AU"/>
        </w:rPr>
        <w:t>writing</w:t>
      </w:r>
      <w:r w:rsidR="002E6FD5" w:rsidRPr="00FF2EA9">
        <w:rPr>
          <w:rFonts w:ascii="Arial Narrow" w:hAnsi="Arial Narrow"/>
          <w:lang w:val="en-AU"/>
        </w:rPr>
        <w:t xml:space="preserve"> the</w:t>
      </w:r>
      <w:r w:rsidRPr="00FF2EA9">
        <w:rPr>
          <w:rFonts w:ascii="Arial Narrow" w:hAnsi="Arial Narrow"/>
          <w:lang w:val="en-AU"/>
        </w:rPr>
        <w:t xml:space="preserve"> next draft of </w:t>
      </w:r>
      <w:r w:rsidR="002E6FD5" w:rsidRPr="00FF2EA9">
        <w:rPr>
          <w:rFonts w:ascii="Arial Narrow" w:hAnsi="Arial Narrow"/>
          <w:lang w:val="en-AU"/>
        </w:rPr>
        <w:t>WEND-1</w:t>
      </w:r>
      <w:r w:rsidR="009357A4" w:rsidRPr="00FF2EA9">
        <w:rPr>
          <w:rFonts w:ascii="Arial Narrow" w:hAnsi="Arial Narrow"/>
          <w:lang w:val="en-AU"/>
        </w:rPr>
        <w:t>0</w:t>
      </w:r>
      <w:r w:rsidR="002E6FD5" w:rsidRPr="00FF2EA9">
        <w:rPr>
          <w:rFonts w:ascii="Arial Narrow" w:hAnsi="Arial Narrow"/>
          <w:lang w:val="en-AU"/>
        </w:rPr>
        <w:t xml:space="preserve">0, </w:t>
      </w:r>
      <w:r w:rsidR="00A50C81">
        <w:rPr>
          <w:rFonts w:ascii="Arial Narrow" w:hAnsi="Arial Narrow"/>
          <w:lang w:val="en-AU"/>
        </w:rPr>
        <w:t>we should therefore first make</w:t>
      </w:r>
      <w:r w:rsidR="00406ADC">
        <w:rPr>
          <w:rFonts w:ascii="Arial Narrow" w:hAnsi="Arial Narrow"/>
          <w:lang w:val="en-AU"/>
        </w:rPr>
        <w:t xml:space="preserve"> </w:t>
      </w:r>
      <w:r w:rsidR="00787CDB">
        <w:rPr>
          <w:rFonts w:ascii="Arial Narrow" w:hAnsi="Arial Narrow"/>
          <w:lang w:val="en-AU"/>
        </w:rPr>
        <w:t xml:space="preserve">a </w:t>
      </w:r>
      <w:r w:rsidR="002E6FD5" w:rsidRPr="00FF2EA9">
        <w:rPr>
          <w:rFonts w:ascii="Arial Narrow" w:hAnsi="Arial Narrow"/>
          <w:lang w:val="en-AU"/>
        </w:rPr>
        <w:t xml:space="preserve">few scoping </w:t>
      </w:r>
      <w:r w:rsidRPr="00FF2EA9">
        <w:rPr>
          <w:rFonts w:ascii="Arial Narrow" w:hAnsi="Arial Narrow"/>
          <w:lang w:val="en-AU"/>
        </w:rPr>
        <w:t>decisions</w:t>
      </w:r>
      <w:r w:rsidR="002E6FD5" w:rsidRPr="00FF2EA9">
        <w:rPr>
          <w:rFonts w:ascii="Arial Narrow" w:hAnsi="Arial Narrow"/>
          <w:lang w:val="en-AU"/>
        </w:rPr>
        <w:t xml:space="preserve"> at WENDWG</w:t>
      </w:r>
      <w:r w:rsidR="00CC7CDA" w:rsidRPr="00FF2EA9">
        <w:rPr>
          <w:rFonts w:ascii="Arial Narrow" w:hAnsi="Arial Narrow"/>
          <w:lang w:val="en-AU"/>
        </w:rPr>
        <w:t>11</w:t>
      </w:r>
      <w:r w:rsidR="00787CDB">
        <w:rPr>
          <w:rFonts w:ascii="Arial Narrow" w:hAnsi="Arial Narrow"/>
          <w:lang w:val="en-AU"/>
        </w:rPr>
        <w:t xml:space="preserve"> VTC01</w:t>
      </w:r>
      <w:r w:rsidRPr="00FF2EA9">
        <w:rPr>
          <w:rFonts w:ascii="Arial Narrow" w:hAnsi="Arial Narrow"/>
          <w:lang w:val="en-AU"/>
        </w:rPr>
        <w:t>. This will give us direction</w:t>
      </w:r>
      <w:r w:rsidR="00A50C81">
        <w:rPr>
          <w:rFonts w:ascii="Arial Narrow" w:hAnsi="Arial Narrow"/>
          <w:lang w:val="en-AU"/>
        </w:rPr>
        <w:t>.</w:t>
      </w:r>
      <w:r w:rsidRPr="00FF2EA9">
        <w:rPr>
          <w:rFonts w:ascii="Arial Narrow" w:hAnsi="Arial Narrow"/>
          <w:lang w:val="en-AU"/>
        </w:rPr>
        <w:t xml:space="preserve"> </w:t>
      </w:r>
    </w:p>
    <w:p w14:paraId="67576E51" w14:textId="4142EC94" w:rsidR="00A50C81" w:rsidRPr="00FF2EA9" w:rsidRDefault="00A50C81" w:rsidP="00A50C81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 xml:space="preserve">Currently the full extent of the WEND-100 principles only applies to S-101. Para 2.2.d) states: “Incrementally the full extent or specific sets of the WEND-100 Principles will apply to other S-1XX products”. </w:t>
      </w:r>
      <w:r w:rsidR="00787CDB">
        <w:rPr>
          <w:rFonts w:ascii="Arial Narrow" w:hAnsi="Arial Narrow"/>
          <w:lang w:val="en-AU"/>
        </w:rPr>
        <w:t>So, n</w:t>
      </w:r>
      <w:r w:rsidRPr="00FF2EA9">
        <w:rPr>
          <w:rFonts w:ascii="Arial Narrow" w:hAnsi="Arial Narrow"/>
          <w:lang w:val="en-AU"/>
        </w:rPr>
        <w:t xml:space="preserve">ow we should determine to which other S-1XX products the full extent of the principles will also apply. The rest may follow later. This </w:t>
      </w:r>
      <w:r w:rsidR="00105CCB">
        <w:rPr>
          <w:rFonts w:ascii="Arial Narrow" w:hAnsi="Arial Narrow"/>
          <w:lang w:val="en-AU"/>
        </w:rPr>
        <w:t>relates to</w:t>
      </w:r>
      <w:r w:rsidRPr="00FF2EA9">
        <w:rPr>
          <w:rFonts w:ascii="Arial Narrow" w:hAnsi="Arial Narrow"/>
          <w:lang w:val="en-AU"/>
        </w:rPr>
        <w:t xml:space="preserve"> decision A2/39</w:t>
      </w:r>
      <w:r w:rsidR="00787CDB">
        <w:rPr>
          <w:rFonts w:ascii="Arial Narrow" w:hAnsi="Arial Narrow"/>
          <w:lang w:val="en-AU"/>
        </w:rPr>
        <w:t xml:space="preserve"> on the</w:t>
      </w:r>
      <w:r w:rsidRPr="00FF2EA9">
        <w:rPr>
          <w:rFonts w:ascii="Arial Narrow" w:hAnsi="Arial Narrow"/>
          <w:lang w:val="en-AU"/>
        </w:rPr>
        <w:t xml:space="preserve"> “proposed path forward”</w:t>
      </w:r>
      <w:r>
        <w:rPr>
          <w:rFonts w:ascii="Arial Narrow" w:hAnsi="Arial Narrow"/>
          <w:lang w:val="en-AU"/>
        </w:rPr>
        <w:t>.</w:t>
      </w:r>
    </w:p>
    <w:p w14:paraId="202FF8F6" w14:textId="3FFBA38D" w:rsidR="00A50C81" w:rsidRPr="00FF2EA9" w:rsidRDefault="00A50C81" w:rsidP="00A50C81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 xml:space="preserve">How can we arrive at such a </w:t>
      </w:r>
      <w:r>
        <w:rPr>
          <w:rFonts w:ascii="Arial Narrow" w:hAnsi="Arial Narrow"/>
          <w:lang w:val="en-AU"/>
        </w:rPr>
        <w:t>determination</w:t>
      </w:r>
      <w:r w:rsidR="00105CCB">
        <w:rPr>
          <w:rFonts w:ascii="Arial Narrow" w:hAnsi="Arial Narrow"/>
          <w:lang w:val="en-AU"/>
        </w:rPr>
        <w:t xml:space="preserve">? </w:t>
      </w:r>
      <w:r w:rsidR="009A1DD3">
        <w:rPr>
          <w:rFonts w:ascii="Arial Narrow" w:hAnsi="Arial Narrow"/>
          <w:lang w:val="en-AU"/>
        </w:rPr>
        <w:t>With a view safe navigation,</w:t>
      </w:r>
      <w:r w:rsidRPr="00FF2EA9">
        <w:rPr>
          <w:rFonts w:ascii="Arial Narrow" w:hAnsi="Arial Narrow"/>
          <w:lang w:val="en-AU"/>
        </w:rPr>
        <w:t xml:space="preserve"> I propose two criterions.</w:t>
      </w:r>
    </w:p>
    <w:p w14:paraId="6B6EBF8B" w14:textId="0B5F1E24" w:rsidR="00A50C81" w:rsidRPr="00FF2EA9" w:rsidRDefault="00A50C81" w:rsidP="00A50C81">
      <w:pPr>
        <w:pStyle w:val="ListParagraph"/>
        <w:numPr>
          <w:ilvl w:val="0"/>
          <w:numId w:val="1"/>
        </w:num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 xml:space="preserve">Basic </w:t>
      </w:r>
      <w:r w:rsidR="00787CDB" w:rsidRPr="00FF2EA9">
        <w:rPr>
          <w:rFonts w:ascii="Arial Narrow" w:hAnsi="Arial Narrow"/>
          <w:lang w:val="en-AU"/>
        </w:rPr>
        <w:t>principle</w:t>
      </w:r>
      <w:r w:rsidRPr="00FF2EA9">
        <w:rPr>
          <w:rFonts w:ascii="Arial Narrow" w:hAnsi="Arial Narrow"/>
          <w:lang w:val="en-AU"/>
        </w:rPr>
        <w:t xml:space="preserve">: in </w:t>
      </w:r>
      <w:r w:rsidR="00406ADC">
        <w:rPr>
          <w:rFonts w:ascii="Arial Narrow" w:hAnsi="Arial Narrow"/>
          <w:lang w:val="en-AU"/>
        </w:rPr>
        <w:t>a particular area</w:t>
      </w:r>
      <w:r w:rsidRPr="00FF2EA9">
        <w:rPr>
          <w:rFonts w:ascii="Arial Narrow" w:hAnsi="Arial Narrow"/>
          <w:lang w:val="en-AU"/>
        </w:rPr>
        <w:t xml:space="preserve"> all maritime users </w:t>
      </w:r>
      <w:r w:rsidR="009A1DD3">
        <w:rPr>
          <w:rFonts w:ascii="Arial Narrow" w:hAnsi="Arial Narrow"/>
          <w:lang w:val="en-AU"/>
        </w:rPr>
        <w:t>(</w:t>
      </w:r>
      <w:r w:rsidR="00406ADC">
        <w:rPr>
          <w:rFonts w:ascii="Arial Narrow" w:hAnsi="Arial Narrow"/>
          <w:lang w:val="en-AU"/>
        </w:rPr>
        <w:t>under SOLAS</w:t>
      </w:r>
      <w:r w:rsidR="009A1DD3">
        <w:rPr>
          <w:rFonts w:ascii="Arial Narrow" w:hAnsi="Arial Narrow"/>
          <w:lang w:val="en-AU"/>
        </w:rPr>
        <w:t>)</w:t>
      </w:r>
      <w:r w:rsidR="00406ADC">
        <w:rPr>
          <w:rFonts w:ascii="Arial Narrow" w:hAnsi="Arial Narrow"/>
          <w:lang w:val="en-AU"/>
        </w:rPr>
        <w:t xml:space="preserve"> </w:t>
      </w:r>
      <w:r w:rsidRPr="00FF2EA9">
        <w:rPr>
          <w:rFonts w:ascii="Arial Narrow" w:hAnsi="Arial Narrow"/>
          <w:lang w:val="en-AU"/>
        </w:rPr>
        <w:t xml:space="preserve">should use the same authoritative source data for safe navigation. </w:t>
      </w:r>
      <w:r>
        <w:rPr>
          <w:rFonts w:ascii="Arial Narrow" w:hAnsi="Arial Narrow"/>
          <w:lang w:val="en-AU"/>
        </w:rPr>
        <w:t>T</w:t>
      </w:r>
      <w:r w:rsidRPr="00FF2EA9">
        <w:rPr>
          <w:rFonts w:ascii="Arial Narrow" w:hAnsi="Arial Narrow"/>
          <w:lang w:val="en-AU"/>
        </w:rPr>
        <w:t xml:space="preserve">his is to </w:t>
      </w:r>
      <w:r w:rsidR="002D133E">
        <w:rPr>
          <w:rFonts w:ascii="Arial Narrow" w:hAnsi="Arial Narrow"/>
          <w:lang w:val="en-AU"/>
        </w:rPr>
        <w:t xml:space="preserve">ensure consistency and to </w:t>
      </w:r>
      <w:r w:rsidRPr="00FF2EA9">
        <w:rPr>
          <w:rFonts w:ascii="Arial Narrow" w:hAnsi="Arial Narrow"/>
          <w:lang w:val="en-AU"/>
        </w:rPr>
        <w:t>avoid conflicting content of data products.</w:t>
      </w:r>
    </w:p>
    <w:p w14:paraId="12B730F5" w14:textId="5B140E36" w:rsidR="00A50C81" w:rsidRPr="00FF2EA9" w:rsidRDefault="00A50C81" w:rsidP="00A50C81">
      <w:pPr>
        <w:pStyle w:val="ListParagraph"/>
        <w:numPr>
          <w:ilvl w:val="0"/>
          <w:numId w:val="1"/>
        </w:num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 xml:space="preserve">End state: maritime users should use </w:t>
      </w:r>
      <w:r w:rsidR="002D133E">
        <w:rPr>
          <w:rFonts w:ascii="Arial Narrow" w:hAnsi="Arial Narrow"/>
          <w:lang w:val="en-AU"/>
        </w:rPr>
        <w:t xml:space="preserve">‘packaged’ </w:t>
      </w:r>
      <w:r w:rsidRPr="00FF2EA9">
        <w:rPr>
          <w:rFonts w:ascii="Arial Narrow" w:hAnsi="Arial Narrow"/>
          <w:lang w:val="en-AU"/>
        </w:rPr>
        <w:t xml:space="preserve">data from the same </w:t>
      </w:r>
      <w:r w:rsidR="002D133E" w:rsidRPr="00FF2EA9">
        <w:rPr>
          <w:rFonts w:ascii="Arial Narrow" w:hAnsi="Arial Narrow"/>
          <w:lang w:val="en-AU"/>
        </w:rPr>
        <w:t xml:space="preserve">authoritative </w:t>
      </w:r>
      <w:r w:rsidR="00105CCB">
        <w:rPr>
          <w:rFonts w:ascii="Arial Narrow" w:hAnsi="Arial Narrow"/>
          <w:lang w:val="en-AU"/>
        </w:rPr>
        <w:t>producer</w:t>
      </w:r>
      <w:r w:rsidRPr="00FF2EA9">
        <w:rPr>
          <w:rFonts w:ascii="Arial Narrow" w:hAnsi="Arial Narrow"/>
          <w:lang w:val="en-AU"/>
        </w:rPr>
        <w:t xml:space="preserve"> when available. This is to ensure</w:t>
      </w:r>
      <w:r w:rsidR="002D133E">
        <w:rPr>
          <w:rFonts w:ascii="Arial Narrow" w:hAnsi="Arial Narrow"/>
          <w:lang w:val="en-AU"/>
        </w:rPr>
        <w:t xml:space="preserve"> harmonisation</w:t>
      </w:r>
      <w:r w:rsidRPr="00FF2EA9">
        <w:rPr>
          <w:rFonts w:ascii="Arial Narrow" w:hAnsi="Arial Narrow"/>
          <w:lang w:val="en-AU"/>
        </w:rPr>
        <w:t xml:space="preserve"> </w:t>
      </w:r>
      <w:r w:rsidR="002D133E">
        <w:rPr>
          <w:rFonts w:ascii="Arial Narrow" w:hAnsi="Arial Narrow"/>
          <w:lang w:val="en-AU"/>
        </w:rPr>
        <w:t xml:space="preserve">and consistency </w:t>
      </w:r>
      <w:r w:rsidRPr="00FF2EA9">
        <w:rPr>
          <w:rFonts w:ascii="Arial Narrow" w:hAnsi="Arial Narrow"/>
          <w:lang w:val="en-AU"/>
        </w:rPr>
        <w:t>between the various S-1XX products</w:t>
      </w:r>
      <w:r w:rsidR="00105CCB">
        <w:rPr>
          <w:rFonts w:ascii="Arial Narrow" w:hAnsi="Arial Narrow"/>
          <w:lang w:val="en-AU"/>
        </w:rPr>
        <w:t>,</w:t>
      </w:r>
      <w:r>
        <w:rPr>
          <w:rFonts w:ascii="Arial Narrow" w:hAnsi="Arial Narrow"/>
          <w:lang w:val="en-AU"/>
        </w:rPr>
        <w:t xml:space="preserve"> also for autonomous shipping</w:t>
      </w:r>
      <w:r w:rsidRPr="00FF2EA9">
        <w:rPr>
          <w:rFonts w:ascii="Arial Narrow" w:hAnsi="Arial Narrow"/>
          <w:lang w:val="en-AU"/>
        </w:rPr>
        <w:t>.</w:t>
      </w:r>
    </w:p>
    <w:p w14:paraId="18DDEB6B" w14:textId="7907A329" w:rsidR="00D4116E" w:rsidRPr="00FF2EA9" w:rsidRDefault="00D4116E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>During A2 the Chair of the HSSC prese</w:t>
      </w:r>
      <w:r w:rsidR="0030371D" w:rsidRPr="00FF2EA9">
        <w:rPr>
          <w:rFonts w:ascii="Arial Narrow" w:hAnsi="Arial Narrow"/>
          <w:lang w:val="en-AU"/>
        </w:rPr>
        <w:t>nted</w:t>
      </w:r>
      <w:r w:rsidR="002D133E">
        <w:rPr>
          <w:rFonts w:ascii="Arial Narrow" w:hAnsi="Arial Narrow"/>
          <w:lang w:val="en-AU"/>
        </w:rPr>
        <w:t xml:space="preserve"> the </w:t>
      </w:r>
      <w:r w:rsidR="0030371D" w:rsidRPr="00FF2EA9">
        <w:rPr>
          <w:rFonts w:ascii="Arial Narrow" w:hAnsi="Arial Narrow"/>
          <w:lang w:val="en-AU"/>
        </w:rPr>
        <w:t>slide</w:t>
      </w:r>
      <w:r w:rsidR="00231CBF" w:rsidRPr="00FF2EA9">
        <w:rPr>
          <w:rFonts w:ascii="Arial Narrow" w:hAnsi="Arial Narrow"/>
          <w:lang w:val="en-AU"/>
        </w:rPr>
        <w:t xml:space="preserve"> below</w:t>
      </w:r>
      <w:r w:rsidR="00071E6B">
        <w:rPr>
          <w:rFonts w:ascii="Arial Narrow" w:hAnsi="Arial Narrow"/>
          <w:lang w:val="en-AU"/>
        </w:rPr>
        <w:t xml:space="preserve"> which indicated</w:t>
      </w:r>
      <w:r w:rsidR="0030371D" w:rsidRPr="00FF2EA9">
        <w:rPr>
          <w:rFonts w:ascii="Arial Narrow" w:hAnsi="Arial Narrow"/>
          <w:lang w:val="en-AU"/>
        </w:rPr>
        <w:t xml:space="preserve"> a</w:t>
      </w:r>
      <w:r w:rsidRPr="00FF2EA9">
        <w:rPr>
          <w:rFonts w:ascii="Arial Narrow" w:hAnsi="Arial Narrow"/>
          <w:lang w:val="en-AU"/>
        </w:rPr>
        <w:t xml:space="preserve"> stepped approach. </w:t>
      </w:r>
      <w:r w:rsidR="00105CCB">
        <w:rPr>
          <w:rFonts w:ascii="Arial Narrow" w:hAnsi="Arial Narrow"/>
          <w:lang w:val="en-AU"/>
        </w:rPr>
        <w:t>T</w:t>
      </w:r>
      <w:r w:rsidR="002D133E">
        <w:rPr>
          <w:rFonts w:ascii="Arial Narrow" w:hAnsi="Arial Narrow"/>
          <w:lang w:val="en-AU"/>
        </w:rPr>
        <w:t xml:space="preserve">he HSSC Chair </w:t>
      </w:r>
      <w:r w:rsidRPr="00FF2EA9">
        <w:rPr>
          <w:rFonts w:ascii="Arial Narrow" w:hAnsi="Arial Narrow"/>
          <w:lang w:val="en-AU"/>
        </w:rPr>
        <w:t xml:space="preserve">made a distinction between route monitoring and route planning. </w:t>
      </w:r>
      <w:r w:rsidR="00A50C81">
        <w:rPr>
          <w:rFonts w:ascii="Arial Narrow" w:hAnsi="Arial Narrow"/>
          <w:lang w:val="en-AU"/>
        </w:rPr>
        <w:t xml:space="preserve">This also affects </w:t>
      </w:r>
      <w:r w:rsidRPr="00FF2EA9">
        <w:rPr>
          <w:rFonts w:ascii="Arial Narrow" w:hAnsi="Arial Narrow"/>
          <w:lang w:val="en-AU"/>
        </w:rPr>
        <w:t xml:space="preserve">the </w:t>
      </w:r>
      <w:r w:rsidR="00105CCB">
        <w:rPr>
          <w:rFonts w:ascii="Arial Narrow" w:hAnsi="Arial Narrow"/>
          <w:lang w:val="en-AU"/>
        </w:rPr>
        <w:t>applicability</w:t>
      </w:r>
      <w:r w:rsidR="00105CCB" w:rsidRPr="00FF2EA9">
        <w:rPr>
          <w:rFonts w:ascii="Arial Narrow" w:hAnsi="Arial Narrow"/>
          <w:lang w:val="en-AU"/>
        </w:rPr>
        <w:t xml:space="preserve"> </w:t>
      </w:r>
      <w:r w:rsidRPr="00FF2EA9">
        <w:rPr>
          <w:rFonts w:ascii="Arial Narrow" w:hAnsi="Arial Narrow"/>
          <w:lang w:val="en-AU"/>
        </w:rPr>
        <w:t xml:space="preserve">of </w:t>
      </w:r>
      <w:r w:rsidRPr="00FF2EA9">
        <w:rPr>
          <w:rFonts w:ascii="Arial Narrow" w:hAnsi="Arial Narrow"/>
          <w:lang w:val="en-AU"/>
        </w:rPr>
        <w:lastRenderedPageBreak/>
        <w:t>WEND-100 principles</w:t>
      </w:r>
      <w:r w:rsidR="00A50C81">
        <w:rPr>
          <w:rFonts w:ascii="Arial Narrow" w:hAnsi="Arial Narrow"/>
          <w:lang w:val="en-AU"/>
        </w:rPr>
        <w:t xml:space="preserve">. </w:t>
      </w:r>
      <w:r w:rsidR="002D133E">
        <w:rPr>
          <w:rFonts w:ascii="Arial Narrow" w:hAnsi="Arial Narrow"/>
          <w:lang w:val="en-AU"/>
        </w:rPr>
        <w:t xml:space="preserve">Such a </w:t>
      </w:r>
      <w:r w:rsidR="00317B9B">
        <w:rPr>
          <w:rFonts w:ascii="Arial Narrow" w:hAnsi="Arial Narrow"/>
          <w:lang w:val="en-AU"/>
        </w:rPr>
        <w:t xml:space="preserve">route monitoring package </w:t>
      </w:r>
      <w:r w:rsidR="00F60B2F">
        <w:rPr>
          <w:rFonts w:ascii="Arial Narrow" w:hAnsi="Arial Narrow"/>
          <w:lang w:val="en-AU"/>
        </w:rPr>
        <w:t>reinforce</w:t>
      </w:r>
      <w:r w:rsidR="002D133E">
        <w:rPr>
          <w:rFonts w:ascii="Arial Narrow" w:hAnsi="Arial Narrow"/>
          <w:lang w:val="en-AU"/>
        </w:rPr>
        <w:t>s</w:t>
      </w:r>
      <w:r w:rsidR="00F60B2F">
        <w:rPr>
          <w:rFonts w:ascii="Arial Narrow" w:hAnsi="Arial Narrow"/>
          <w:lang w:val="en-AU"/>
        </w:rPr>
        <w:t xml:space="preserve"> the</w:t>
      </w:r>
      <w:r w:rsidR="00317B9B">
        <w:rPr>
          <w:rFonts w:ascii="Arial Narrow" w:hAnsi="Arial Narrow"/>
          <w:lang w:val="en-AU"/>
        </w:rPr>
        <w:t xml:space="preserve"> </w:t>
      </w:r>
      <w:r w:rsidR="00A50C81">
        <w:rPr>
          <w:rFonts w:ascii="Arial Narrow" w:hAnsi="Arial Narrow"/>
          <w:lang w:val="en-AU"/>
        </w:rPr>
        <w:t xml:space="preserve">need to </w:t>
      </w:r>
      <w:r w:rsidR="00F60B2F">
        <w:rPr>
          <w:rFonts w:ascii="Arial Narrow" w:hAnsi="Arial Narrow"/>
          <w:lang w:val="en-AU"/>
        </w:rPr>
        <w:t xml:space="preserve">provide timely </w:t>
      </w:r>
      <w:r w:rsidR="00A50C81">
        <w:rPr>
          <w:rFonts w:ascii="Arial Narrow" w:hAnsi="Arial Narrow"/>
          <w:lang w:val="en-AU"/>
        </w:rPr>
        <w:t xml:space="preserve">clarity </w:t>
      </w:r>
      <w:r w:rsidR="005533C0">
        <w:rPr>
          <w:rFonts w:ascii="Arial Narrow" w:hAnsi="Arial Narrow"/>
          <w:lang w:val="en-AU"/>
        </w:rPr>
        <w:t>for</w:t>
      </w:r>
      <w:r w:rsidR="0014516B">
        <w:rPr>
          <w:rFonts w:ascii="Arial Narrow" w:hAnsi="Arial Narrow"/>
          <w:lang w:val="en-AU"/>
        </w:rPr>
        <w:t xml:space="preserve"> which other S-1XX product beyond S-101 </w:t>
      </w:r>
      <w:r w:rsidR="0014516B" w:rsidRPr="00C77DFC">
        <w:rPr>
          <w:rFonts w:ascii="Arial Narrow" w:hAnsi="Arial Narrow"/>
          <w:lang w:val="en-AU"/>
        </w:rPr>
        <w:t xml:space="preserve">the full extent of the </w:t>
      </w:r>
      <w:r w:rsidR="00AC763A">
        <w:rPr>
          <w:rFonts w:ascii="Arial Narrow" w:hAnsi="Arial Narrow"/>
          <w:lang w:val="en-AU"/>
        </w:rPr>
        <w:t xml:space="preserve">WEND-100 </w:t>
      </w:r>
      <w:r w:rsidR="0014516B" w:rsidRPr="00C77DFC">
        <w:rPr>
          <w:rFonts w:ascii="Arial Narrow" w:hAnsi="Arial Narrow"/>
          <w:lang w:val="en-AU"/>
        </w:rPr>
        <w:t>principles</w:t>
      </w:r>
      <w:r w:rsidR="0014516B">
        <w:rPr>
          <w:rFonts w:ascii="Arial Narrow" w:hAnsi="Arial Narrow"/>
          <w:lang w:val="en-AU"/>
        </w:rPr>
        <w:t xml:space="preserve"> should apply.</w:t>
      </w:r>
    </w:p>
    <w:p w14:paraId="149D1521" w14:textId="77777777" w:rsidR="004C07F7" w:rsidRPr="00FF2EA9" w:rsidRDefault="00D4116E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noProof/>
          <w:lang w:val="en-US"/>
        </w:rPr>
        <w:drawing>
          <wp:inline distT="0" distB="0" distL="0" distR="0" wp14:anchorId="57190C38" wp14:editId="76F6A365">
            <wp:extent cx="5760720" cy="3120390"/>
            <wp:effectExtent l="0" t="0" r="0" b="3810"/>
            <wp:docPr id="1" name="Picture 1" descr="cid:image001.png@01D6E905.09BC9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6E905.09BC933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061BC" w14:textId="77777777" w:rsidR="00934870" w:rsidRPr="00FF2EA9" w:rsidRDefault="00934870" w:rsidP="00934870">
      <w:pPr>
        <w:rPr>
          <w:rFonts w:ascii="Arial Narrow" w:hAnsi="Arial Narrow"/>
          <w:u w:val="single"/>
          <w:lang w:val="en-AU"/>
        </w:rPr>
      </w:pPr>
      <w:r w:rsidRPr="00FF2EA9">
        <w:rPr>
          <w:rFonts w:ascii="Arial Narrow" w:hAnsi="Arial Narrow"/>
          <w:u w:val="single"/>
          <w:lang w:val="en-AU"/>
        </w:rPr>
        <w:t>S-102</w:t>
      </w:r>
      <w:r w:rsidR="00154482" w:rsidRPr="00FF2EA9">
        <w:rPr>
          <w:rFonts w:ascii="Arial Narrow" w:hAnsi="Arial Narrow"/>
          <w:u w:val="single"/>
          <w:lang w:val="en-AU"/>
        </w:rPr>
        <w:t>:</w:t>
      </w:r>
      <w:r w:rsidR="00CD3BFE" w:rsidRPr="00FF2EA9">
        <w:rPr>
          <w:rFonts w:ascii="Arial Narrow" w:hAnsi="Arial Narrow"/>
          <w:u w:val="single"/>
          <w:lang w:val="en-AU"/>
        </w:rPr>
        <w:t xml:space="preserve"> Bathymetric Surface </w:t>
      </w:r>
    </w:p>
    <w:p w14:paraId="65F265D3" w14:textId="064FF3A0" w:rsidR="00BB236D" w:rsidRDefault="00A605CC" w:rsidP="00934870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 xml:space="preserve">S-101 and S-102 both </w:t>
      </w:r>
      <w:r w:rsidR="00105CCB">
        <w:rPr>
          <w:rFonts w:ascii="Arial Narrow" w:hAnsi="Arial Narrow"/>
          <w:lang w:val="en-AU"/>
        </w:rPr>
        <w:t>provide</w:t>
      </w:r>
      <w:r w:rsidR="00105CCB" w:rsidRPr="00FF2EA9">
        <w:rPr>
          <w:rFonts w:ascii="Arial Narrow" w:hAnsi="Arial Narrow"/>
          <w:lang w:val="en-AU"/>
        </w:rPr>
        <w:t xml:space="preserve"> </w:t>
      </w:r>
      <w:r w:rsidRPr="00FF2EA9">
        <w:rPr>
          <w:rFonts w:ascii="Arial Narrow" w:hAnsi="Arial Narrow"/>
          <w:lang w:val="en-AU"/>
        </w:rPr>
        <w:t xml:space="preserve">depth. This depth should be derived from the same </w:t>
      </w:r>
      <w:r w:rsidR="00B84446" w:rsidRPr="00FF2EA9">
        <w:rPr>
          <w:rFonts w:ascii="Arial Narrow" w:hAnsi="Arial Narrow"/>
          <w:lang w:val="en-AU"/>
        </w:rPr>
        <w:t xml:space="preserve">authoritative </w:t>
      </w:r>
      <w:r w:rsidRPr="00FF2EA9">
        <w:rPr>
          <w:rFonts w:ascii="Arial Narrow" w:hAnsi="Arial Narrow"/>
          <w:lang w:val="en-AU"/>
        </w:rPr>
        <w:t>bathymetric source</w:t>
      </w:r>
      <w:r w:rsidR="00071E6B">
        <w:rPr>
          <w:rFonts w:ascii="Arial Narrow" w:hAnsi="Arial Narrow"/>
          <w:lang w:val="en-AU"/>
        </w:rPr>
        <w:t>-</w:t>
      </w:r>
      <w:r w:rsidRPr="00FF2EA9">
        <w:rPr>
          <w:rFonts w:ascii="Arial Narrow" w:hAnsi="Arial Narrow"/>
          <w:lang w:val="en-AU"/>
        </w:rPr>
        <w:t xml:space="preserve">data using harmonized </w:t>
      </w:r>
      <w:r w:rsidR="00105CCB">
        <w:rPr>
          <w:rFonts w:ascii="Arial Narrow" w:hAnsi="Arial Narrow"/>
          <w:lang w:val="en-AU"/>
        </w:rPr>
        <w:t xml:space="preserve">processing </w:t>
      </w:r>
      <w:r w:rsidRPr="00FF2EA9">
        <w:rPr>
          <w:rFonts w:ascii="Arial Narrow" w:hAnsi="Arial Narrow"/>
          <w:lang w:val="en-AU"/>
        </w:rPr>
        <w:t xml:space="preserve">methods for instance on gridding, reference planes and depth </w:t>
      </w:r>
      <w:r w:rsidR="00071E6B">
        <w:rPr>
          <w:rFonts w:ascii="Arial Narrow" w:hAnsi="Arial Narrow"/>
          <w:lang w:val="en-AU"/>
        </w:rPr>
        <w:t>filtering</w:t>
      </w:r>
      <w:r w:rsidRPr="00FF2EA9">
        <w:rPr>
          <w:rFonts w:ascii="Arial Narrow" w:hAnsi="Arial Narrow"/>
          <w:lang w:val="en-AU"/>
        </w:rPr>
        <w:t xml:space="preserve">. There </w:t>
      </w:r>
      <w:r w:rsidR="00105CCB">
        <w:rPr>
          <w:rFonts w:ascii="Arial Narrow" w:hAnsi="Arial Narrow"/>
          <w:lang w:val="en-AU"/>
        </w:rPr>
        <w:t xml:space="preserve">must not </w:t>
      </w:r>
      <w:r w:rsidRPr="00FF2EA9">
        <w:rPr>
          <w:rFonts w:ascii="Arial Narrow" w:hAnsi="Arial Narrow"/>
          <w:lang w:val="en-AU"/>
        </w:rPr>
        <w:t xml:space="preserve">be an unknown or unintended </w:t>
      </w:r>
      <w:r w:rsidR="009A1DD3">
        <w:rPr>
          <w:rFonts w:ascii="Arial Narrow" w:hAnsi="Arial Narrow"/>
          <w:lang w:val="en-AU"/>
        </w:rPr>
        <w:t>discrepancy</w:t>
      </w:r>
      <w:r w:rsidR="00105CCB">
        <w:rPr>
          <w:rFonts w:ascii="Arial Narrow" w:hAnsi="Arial Narrow"/>
          <w:lang w:val="en-AU"/>
        </w:rPr>
        <w:t xml:space="preserve"> </w:t>
      </w:r>
      <w:r w:rsidRPr="00FF2EA9">
        <w:rPr>
          <w:rFonts w:ascii="Arial Narrow" w:hAnsi="Arial Narrow"/>
          <w:lang w:val="en-AU"/>
        </w:rPr>
        <w:t xml:space="preserve">between S-101 </w:t>
      </w:r>
      <w:r w:rsidR="00105CCB">
        <w:rPr>
          <w:rFonts w:ascii="Arial Narrow" w:hAnsi="Arial Narrow"/>
          <w:lang w:val="en-AU"/>
        </w:rPr>
        <w:t>and</w:t>
      </w:r>
      <w:r w:rsidR="00105CCB" w:rsidRPr="00FF2EA9">
        <w:rPr>
          <w:rFonts w:ascii="Arial Narrow" w:hAnsi="Arial Narrow"/>
          <w:lang w:val="en-AU"/>
        </w:rPr>
        <w:t xml:space="preserve"> </w:t>
      </w:r>
      <w:r w:rsidRPr="00FF2EA9">
        <w:rPr>
          <w:rFonts w:ascii="Arial Narrow" w:hAnsi="Arial Narrow"/>
          <w:lang w:val="en-AU"/>
        </w:rPr>
        <w:t>S-102</w:t>
      </w:r>
      <w:r w:rsidR="00BB236D">
        <w:rPr>
          <w:rFonts w:ascii="Arial Narrow" w:hAnsi="Arial Narrow"/>
          <w:lang w:val="en-AU"/>
        </w:rPr>
        <w:t xml:space="preserve">, especially when </w:t>
      </w:r>
      <w:r w:rsidR="00A17842">
        <w:rPr>
          <w:rFonts w:ascii="Arial Narrow" w:hAnsi="Arial Narrow"/>
          <w:lang w:val="en-AU"/>
        </w:rPr>
        <w:t>S-101 and S-102 are used together</w:t>
      </w:r>
      <w:r w:rsidR="0062232A">
        <w:rPr>
          <w:rFonts w:ascii="Arial Narrow" w:hAnsi="Arial Narrow"/>
          <w:lang w:val="en-AU"/>
        </w:rPr>
        <w:t xml:space="preserve"> in the same area</w:t>
      </w:r>
      <w:r w:rsidR="00A17842">
        <w:rPr>
          <w:rFonts w:ascii="Arial Narrow" w:hAnsi="Arial Narrow"/>
          <w:lang w:val="en-AU"/>
        </w:rPr>
        <w:t xml:space="preserve">. </w:t>
      </w:r>
    </w:p>
    <w:p w14:paraId="1F394B83" w14:textId="0B9866AF" w:rsidR="00A605CC" w:rsidRPr="00FF2EA9" w:rsidRDefault="0062232A" w:rsidP="00934870">
      <w:p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Therefore b</w:t>
      </w:r>
      <w:r w:rsidR="00A17842">
        <w:rPr>
          <w:rFonts w:ascii="Arial Narrow" w:hAnsi="Arial Narrow"/>
          <w:lang w:val="en-AU"/>
        </w:rPr>
        <w:t xml:space="preserve">oth criterions </w:t>
      </w:r>
      <w:r>
        <w:rPr>
          <w:rFonts w:ascii="Arial Narrow" w:hAnsi="Arial Narrow"/>
          <w:lang w:val="en-AU"/>
        </w:rPr>
        <w:t xml:space="preserve">apply and </w:t>
      </w:r>
      <w:r w:rsidR="00E1148B" w:rsidRPr="00FF2EA9">
        <w:rPr>
          <w:rFonts w:ascii="Arial Narrow" w:hAnsi="Arial Narrow"/>
          <w:lang w:val="en-AU"/>
        </w:rPr>
        <w:t xml:space="preserve">S-102 should follow </w:t>
      </w:r>
      <w:r>
        <w:rPr>
          <w:rFonts w:ascii="Arial Narrow" w:hAnsi="Arial Narrow"/>
          <w:lang w:val="en-AU"/>
        </w:rPr>
        <w:t xml:space="preserve">the </w:t>
      </w:r>
      <w:r w:rsidR="00E1148B" w:rsidRPr="00FF2EA9">
        <w:rPr>
          <w:rFonts w:ascii="Arial Narrow" w:hAnsi="Arial Narrow"/>
          <w:lang w:val="en-AU"/>
        </w:rPr>
        <w:t xml:space="preserve">production and dissemination logic of S-101. In other words the full extent of the WEND-100 principles </w:t>
      </w:r>
      <w:r w:rsidR="00216597">
        <w:rPr>
          <w:rFonts w:ascii="Arial Narrow" w:hAnsi="Arial Narrow"/>
          <w:lang w:val="en-AU"/>
        </w:rPr>
        <w:t xml:space="preserve">should </w:t>
      </w:r>
      <w:r w:rsidR="00E1148B" w:rsidRPr="00FF2EA9">
        <w:rPr>
          <w:rFonts w:ascii="Arial Narrow" w:hAnsi="Arial Narrow"/>
          <w:lang w:val="en-AU"/>
        </w:rPr>
        <w:t>apply.</w:t>
      </w:r>
    </w:p>
    <w:p w14:paraId="74129DBA" w14:textId="77777777" w:rsidR="00B84446" w:rsidRPr="00FF2EA9" w:rsidRDefault="00231CBF" w:rsidP="00934870">
      <w:pPr>
        <w:rPr>
          <w:rFonts w:ascii="Arial Narrow" w:hAnsi="Arial Narrow"/>
          <w:u w:val="single"/>
          <w:lang w:val="en-AU"/>
        </w:rPr>
      </w:pPr>
      <w:r w:rsidRPr="00FF2EA9">
        <w:rPr>
          <w:rFonts w:ascii="Arial Narrow" w:hAnsi="Arial Narrow"/>
          <w:u w:val="single"/>
          <w:lang w:val="en-AU"/>
        </w:rPr>
        <w:t>S-1</w:t>
      </w:r>
      <w:r w:rsidR="00B84446" w:rsidRPr="00FF2EA9">
        <w:rPr>
          <w:rFonts w:ascii="Arial Narrow" w:hAnsi="Arial Narrow"/>
          <w:u w:val="single"/>
          <w:lang w:val="en-AU"/>
        </w:rPr>
        <w:t>11</w:t>
      </w:r>
      <w:r w:rsidR="00154482" w:rsidRPr="00FF2EA9">
        <w:rPr>
          <w:rFonts w:ascii="Arial Narrow" w:hAnsi="Arial Narrow"/>
          <w:u w:val="single"/>
          <w:lang w:val="en-AU"/>
        </w:rPr>
        <w:t xml:space="preserve">: </w:t>
      </w:r>
      <w:r w:rsidR="00CD3BFE" w:rsidRPr="00FF2EA9">
        <w:rPr>
          <w:rFonts w:ascii="Arial Narrow" w:hAnsi="Arial Narrow"/>
          <w:u w:val="single"/>
          <w:lang w:val="en-AU"/>
        </w:rPr>
        <w:t>Surface currents</w:t>
      </w:r>
    </w:p>
    <w:p w14:paraId="0939F12B" w14:textId="1AC7C0EB" w:rsidR="00A17842" w:rsidRDefault="00B84446" w:rsidP="00A17842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 xml:space="preserve">S-101 </w:t>
      </w:r>
      <w:r w:rsidR="0024297E">
        <w:rPr>
          <w:rFonts w:ascii="Arial Narrow" w:hAnsi="Arial Narrow"/>
          <w:lang w:val="en-AU"/>
        </w:rPr>
        <w:t xml:space="preserve">and </w:t>
      </w:r>
      <w:r w:rsidR="00231CBF" w:rsidRPr="00FF2EA9">
        <w:rPr>
          <w:rFonts w:ascii="Arial Narrow" w:hAnsi="Arial Narrow"/>
          <w:lang w:val="en-AU"/>
        </w:rPr>
        <w:t>S-111</w:t>
      </w:r>
      <w:r w:rsidRPr="00FF2EA9">
        <w:rPr>
          <w:rFonts w:ascii="Arial Narrow" w:hAnsi="Arial Narrow"/>
          <w:lang w:val="en-AU"/>
        </w:rPr>
        <w:t xml:space="preserve"> both </w:t>
      </w:r>
      <w:r w:rsidR="00D709DB">
        <w:rPr>
          <w:rFonts w:ascii="Arial Narrow" w:hAnsi="Arial Narrow"/>
          <w:lang w:val="en-AU"/>
        </w:rPr>
        <w:t>contain</w:t>
      </w:r>
      <w:r w:rsidR="00D709DB" w:rsidRPr="00FF2EA9">
        <w:rPr>
          <w:rFonts w:ascii="Arial Narrow" w:hAnsi="Arial Narrow"/>
          <w:lang w:val="en-AU"/>
        </w:rPr>
        <w:t xml:space="preserve"> </w:t>
      </w:r>
      <w:r w:rsidRPr="00FF2EA9">
        <w:rPr>
          <w:rFonts w:ascii="Arial Narrow" w:hAnsi="Arial Narrow"/>
          <w:lang w:val="en-AU"/>
        </w:rPr>
        <w:t>current information</w:t>
      </w:r>
      <w:r w:rsidR="00BF1FAF" w:rsidRPr="00FF2EA9">
        <w:rPr>
          <w:rFonts w:ascii="Arial Narrow" w:hAnsi="Arial Narrow"/>
          <w:lang w:val="en-AU"/>
        </w:rPr>
        <w:t xml:space="preserve"> (</w:t>
      </w:r>
      <w:r w:rsidR="00105CCB">
        <w:rPr>
          <w:rFonts w:ascii="Arial Narrow" w:hAnsi="Arial Narrow"/>
          <w:lang w:val="en-AU"/>
        </w:rPr>
        <w:t>like</w:t>
      </w:r>
      <w:r w:rsidR="00105CCB" w:rsidRPr="00FF2EA9">
        <w:rPr>
          <w:rFonts w:ascii="Arial Narrow" w:hAnsi="Arial Narrow"/>
          <w:lang w:val="en-AU"/>
        </w:rPr>
        <w:t xml:space="preserve"> </w:t>
      </w:r>
      <w:r w:rsidR="00BF1FAF" w:rsidRPr="00FF2EA9">
        <w:rPr>
          <w:rFonts w:ascii="Arial Narrow" w:hAnsi="Arial Narrow"/>
          <w:lang w:val="en-AU"/>
        </w:rPr>
        <w:t>S-57 and the paper chart). This current information should be based on the same model</w:t>
      </w:r>
      <w:r w:rsidR="00206F63">
        <w:rPr>
          <w:rFonts w:ascii="Arial Narrow" w:hAnsi="Arial Narrow"/>
          <w:lang w:val="en-AU"/>
        </w:rPr>
        <w:t>l</w:t>
      </w:r>
      <w:r w:rsidR="00BF1FAF" w:rsidRPr="00FF2EA9">
        <w:rPr>
          <w:rFonts w:ascii="Arial Narrow" w:hAnsi="Arial Narrow"/>
          <w:lang w:val="en-AU"/>
        </w:rPr>
        <w:t xml:space="preserve">ing and measurements with </w:t>
      </w:r>
      <w:r w:rsidR="00105CCB">
        <w:rPr>
          <w:rFonts w:ascii="Arial Narrow" w:hAnsi="Arial Narrow"/>
          <w:lang w:val="en-AU"/>
        </w:rPr>
        <w:t>consistent</w:t>
      </w:r>
      <w:r w:rsidR="00105CCB" w:rsidRPr="00FF2EA9">
        <w:rPr>
          <w:rFonts w:ascii="Arial Narrow" w:hAnsi="Arial Narrow"/>
          <w:lang w:val="en-AU"/>
        </w:rPr>
        <w:t xml:space="preserve"> </w:t>
      </w:r>
      <w:r w:rsidR="00BF1FAF" w:rsidRPr="00FF2EA9">
        <w:rPr>
          <w:rFonts w:ascii="Arial Narrow" w:hAnsi="Arial Narrow"/>
          <w:lang w:val="en-AU"/>
        </w:rPr>
        <w:t>outcomes in S-101 and S-111</w:t>
      </w:r>
      <w:r w:rsidR="00BB236D">
        <w:rPr>
          <w:rFonts w:ascii="Arial Narrow" w:hAnsi="Arial Narrow"/>
          <w:lang w:val="en-AU"/>
        </w:rPr>
        <w:t xml:space="preserve">; </w:t>
      </w:r>
      <w:r w:rsidR="00071E6B">
        <w:rPr>
          <w:rFonts w:ascii="Arial Narrow" w:hAnsi="Arial Narrow"/>
          <w:lang w:val="en-AU"/>
        </w:rPr>
        <w:t>i.e.</w:t>
      </w:r>
      <w:r w:rsidR="00D709DB">
        <w:rPr>
          <w:rFonts w:ascii="Arial Narrow" w:hAnsi="Arial Narrow"/>
          <w:lang w:val="en-AU"/>
        </w:rPr>
        <w:t xml:space="preserve"> </w:t>
      </w:r>
      <w:r w:rsidR="00BB236D">
        <w:rPr>
          <w:rFonts w:ascii="Arial Narrow" w:hAnsi="Arial Narrow"/>
          <w:lang w:val="en-AU"/>
        </w:rPr>
        <w:t>derive</w:t>
      </w:r>
      <w:r w:rsidR="00D709DB">
        <w:rPr>
          <w:rFonts w:ascii="Arial Narrow" w:hAnsi="Arial Narrow"/>
          <w:lang w:val="en-AU"/>
        </w:rPr>
        <w:t>d</w:t>
      </w:r>
      <w:r w:rsidR="00BB236D">
        <w:rPr>
          <w:rFonts w:ascii="Arial Narrow" w:hAnsi="Arial Narrow"/>
          <w:lang w:val="en-AU"/>
        </w:rPr>
        <w:t xml:space="preserve"> from the same source data.</w:t>
      </w:r>
      <w:r w:rsidR="00BF1FAF" w:rsidRPr="00FF2EA9">
        <w:rPr>
          <w:rFonts w:ascii="Arial Narrow" w:hAnsi="Arial Narrow"/>
          <w:lang w:val="en-AU"/>
        </w:rPr>
        <w:t xml:space="preserve"> Again, there </w:t>
      </w:r>
      <w:r w:rsidR="00105CCB">
        <w:rPr>
          <w:rFonts w:ascii="Arial Narrow" w:hAnsi="Arial Narrow"/>
          <w:lang w:val="en-AU"/>
        </w:rPr>
        <w:t>must not</w:t>
      </w:r>
      <w:r w:rsidR="00105CCB" w:rsidRPr="00FF2EA9">
        <w:rPr>
          <w:rFonts w:ascii="Arial Narrow" w:hAnsi="Arial Narrow"/>
          <w:lang w:val="en-AU"/>
        </w:rPr>
        <w:t xml:space="preserve"> </w:t>
      </w:r>
      <w:r w:rsidR="00BF1FAF" w:rsidRPr="00FF2EA9">
        <w:rPr>
          <w:rFonts w:ascii="Arial Narrow" w:hAnsi="Arial Narrow"/>
          <w:lang w:val="en-AU"/>
        </w:rPr>
        <w:t xml:space="preserve">be an unknown or unintended </w:t>
      </w:r>
      <w:r w:rsidR="00941E59">
        <w:rPr>
          <w:rFonts w:ascii="Arial Narrow" w:hAnsi="Arial Narrow"/>
          <w:lang w:val="en-AU"/>
        </w:rPr>
        <w:t xml:space="preserve">discrepancy </w:t>
      </w:r>
      <w:r w:rsidR="00BF1FAF" w:rsidRPr="00FF2EA9">
        <w:rPr>
          <w:rFonts w:ascii="Arial Narrow" w:hAnsi="Arial Narrow"/>
          <w:lang w:val="en-AU"/>
        </w:rPr>
        <w:t xml:space="preserve">between S-101 </w:t>
      </w:r>
      <w:r w:rsidR="00231CBF" w:rsidRPr="00FF2EA9">
        <w:rPr>
          <w:rFonts w:ascii="Arial Narrow" w:hAnsi="Arial Narrow"/>
          <w:lang w:val="en-AU"/>
        </w:rPr>
        <w:t>and S-1</w:t>
      </w:r>
      <w:r w:rsidR="0022246A" w:rsidRPr="00FF2EA9">
        <w:rPr>
          <w:rFonts w:ascii="Arial Narrow" w:hAnsi="Arial Narrow"/>
          <w:lang w:val="en-AU"/>
        </w:rPr>
        <w:t>11</w:t>
      </w:r>
      <w:r w:rsidR="00A17842">
        <w:rPr>
          <w:rFonts w:ascii="Arial Narrow" w:hAnsi="Arial Narrow"/>
          <w:lang w:val="en-AU"/>
        </w:rPr>
        <w:t>, especially when S-</w:t>
      </w:r>
      <w:r w:rsidR="0062232A">
        <w:rPr>
          <w:rFonts w:ascii="Arial Narrow" w:hAnsi="Arial Narrow"/>
          <w:lang w:val="en-AU"/>
        </w:rPr>
        <w:t>101 and S-111 are used together in the same area</w:t>
      </w:r>
      <w:r w:rsidR="00071E6B">
        <w:rPr>
          <w:rFonts w:ascii="Arial Narrow" w:hAnsi="Arial Narrow"/>
          <w:lang w:val="en-AU"/>
        </w:rPr>
        <w:t>.</w:t>
      </w:r>
      <w:r w:rsidR="00A17842">
        <w:rPr>
          <w:rFonts w:ascii="Arial Narrow" w:hAnsi="Arial Narrow"/>
          <w:lang w:val="en-AU"/>
        </w:rPr>
        <w:t xml:space="preserve"> </w:t>
      </w:r>
    </w:p>
    <w:p w14:paraId="0EE5B732" w14:textId="506BAF42" w:rsidR="00BF1FAF" w:rsidRPr="00FF2EA9" w:rsidRDefault="0062232A" w:rsidP="00BF1FAF">
      <w:p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Th</w:t>
      </w:r>
      <w:r w:rsidRPr="00FF2EA9">
        <w:rPr>
          <w:rFonts w:ascii="Arial Narrow" w:hAnsi="Arial Narrow"/>
          <w:lang w:val="en-AU"/>
        </w:rPr>
        <w:t>erefore</w:t>
      </w:r>
      <w:r>
        <w:rPr>
          <w:rFonts w:ascii="Arial Narrow" w:hAnsi="Arial Narrow"/>
          <w:lang w:val="en-AU"/>
        </w:rPr>
        <w:t xml:space="preserve"> b</w:t>
      </w:r>
      <w:r w:rsidR="00A17842">
        <w:rPr>
          <w:rFonts w:ascii="Arial Narrow" w:hAnsi="Arial Narrow"/>
          <w:lang w:val="en-AU"/>
        </w:rPr>
        <w:t>oth criterions apply</w:t>
      </w:r>
      <w:r>
        <w:rPr>
          <w:rFonts w:ascii="Arial Narrow" w:hAnsi="Arial Narrow"/>
          <w:lang w:val="en-AU"/>
        </w:rPr>
        <w:t xml:space="preserve"> and</w:t>
      </w:r>
      <w:r w:rsidR="00A17842">
        <w:rPr>
          <w:rFonts w:ascii="Arial Narrow" w:hAnsi="Arial Narrow"/>
          <w:lang w:val="en-AU"/>
        </w:rPr>
        <w:t xml:space="preserve"> </w:t>
      </w:r>
      <w:r w:rsidR="00BF1FAF" w:rsidRPr="00FF2EA9">
        <w:rPr>
          <w:rFonts w:ascii="Arial Narrow" w:hAnsi="Arial Narrow"/>
          <w:lang w:val="en-AU"/>
        </w:rPr>
        <w:t xml:space="preserve">S-111 should follow </w:t>
      </w:r>
      <w:r w:rsidR="00071E6B">
        <w:rPr>
          <w:rFonts w:ascii="Arial Narrow" w:hAnsi="Arial Narrow"/>
          <w:lang w:val="en-AU"/>
        </w:rPr>
        <w:t xml:space="preserve">the </w:t>
      </w:r>
      <w:r w:rsidR="00BF1FAF" w:rsidRPr="00FF2EA9">
        <w:rPr>
          <w:rFonts w:ascii="Arial Narrow" w:hAnsi="Arial Narrow"/>
          <w:lang w:val="en-AU"/>
        </w:rPr>
        <w:t xml:space="preserve">production and dissemination logic of S-101. In other words the full extent of the WEND-100 principles </w:t>
      </w:r>
      <w:r w:rsidR="00216597">
        <w:rPr>
          <w:rFonts w:ascii="Arial Narrow" w:hAnsi="Arial Narrow"/>
          <w:lang w:val="en-AU"/>
        </w:rPr>
        <w:t xml:space="preserve">should </w:t>
      </w:r>
      <w:r w:rsidR="00BF1FAF" w:rsidRPr="00FF2EA9">
        <w:rPr>
          <w:rFonts w:ascii="Arial Narrow" w:hAnsi="Arial Narrow"/>
          <w:lang w:val="en-AU"/>
        </w:rPr>
        <w:t>apply.</w:t>
      </w:r>
    </w:p>
    <w:p w14:paraId="1DB1B1F6" w14:textId="1D4D51ED" w:rsidR="00A605CC" w:rsidRPr="00FF2EA9" w:rsidRDefault="00BF1FAF" w:rsidP="00934870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 xml:space="preserve">Does this preclude </w:t>
      </w:r>
      <w:r w:rsidR="00494882" w:rsidRPr="00FF2EA9">
        <w:rPr>
          <w:rFonts w:ascii="Arial Narrow" w:hAnsi="Arial Narrow"/>
          <w:lang w:val="en-AU"/>
        </w:rPr>
        <w:t>Na</w:t>
      </w:r>
      <w:r w:rsidRPr="00FF2EA9">
        <w:rPr>
          <w:rFonts w:ascii="Arial Narrow" w:hAnsi="Arial Narrow"/>
          <w:lang w:val="en-AU"/>
        </w:rPr>
        <w:t xml:space="preserve">tion </w:t>
      </w:r>
      <w:r w:rsidR="00494882" w:rsidRPr="00FF2EA9">
        <w:rPr>
          <w:rFonts w:ascii="Arial Narrow" w:hAnsi="Arial Narrow"/>
          <w:lang w:val="en-AU"/>
        </w:rPr>
        <w:t xml:space="preserve">A </w:t>
      </w:r>
      <w:r w:rsidR="00105CCB">
        <w:rPr>
          <w:rFonts w:ascii="Arial Narrow" w:hAnsi="Arial Narrow"/>
          <w:lang w:val="en-AU"/>
        </w:rPr>
        <w:t xml:space="preserve">from </w:t>
      </w:r>
      <w:r w:rsidRPr="00FF2EA9">
        <w:rPr>
          <w:rFonts w:ascii="Arial Narrow" w:hAnsi="Arial Narrow"/>
          <w:lang w:val="en-AU"/>
        </w:rPr>
        <w:t xml:space="preserve">backfilling </w:t>
      </w:r>
      <w:r w:rsidR="00494882" w:rsidRPr="00FF2EA9">
        <w:rPr>
          <w:rFonts w:ascii="Arial Narrow" w:hAnsi="Arial Narrow"/>
          <w:lang w:val="en-AU"/>
        </w:rPr>
        <w:t>for Nation B, if Nation B</w:t>
      </w:r>
      <w:r w:rsidRPr="00FF2EA9">
        <w:rPr>
          <w:rFonts w:ascii="Arial Narrow" w:hAnsi="Arial Narrow"/>
          <w:lang w:val="en-AU"/>
        </w:rPr>
        <w:t xml:space="preserve"> </w:t>
      </w:r>
      <w:r w:rsidR="00105CCB">
        <w:rPr>
          <w:rFonts w:ascii="Arial Narrow" w:hAnsi="Arial Narrow"/>
          <w:lang w:val="en-AU"/>
        </w:rPr>
        <w:t>does not yet have</w:t>
      </w:r>
      <w:r w:rsidRPr="00FF2EA9">
        <w:rPr>
          <w:rFonts w:ascii="Arial Narrow" w:hAnsi="Arial Narrow"/>
          <w:lang w:val="en-AU"/>
        </w:rPr>
        <w:t xml:space="preserve"> S-111 </w:t>
      </w:r>
      <w:r w:rsidR="00494882" w:rsidRPr="00FF2EA9">
        <w:rPr>
          <w:rFonts w:ascii="Arial Narrow" w:hAnsi="Arial Narrow"/>
          <w:lang w:val="en-AU"/>
        </w:rPr>
        <w:t xml:space="preserve">products </w:t>
      </w:r>
      <w:r w:rsidRPr="00FF2EA9">
        <w:rPr>
          <w:rFonts w:ascii="Arial Narrow" w:hAnsi="Arial Narrow"/>
          <w:lang w:val="en-AU"/>
        </w:rPr>
        <w:t>available</w:t>
      </w:r>
      <w:r w:rsidR="00494882" w:rsidRPr="00FF2EA9">
        <w:rPr>
          <w:rFonts w:ascii="Arial Narrow" w:hAnsi="Arial Narrow"/>
          <w:lang w:val="en-AU"/>
        </w:rPr>
        <w:t>?</w:t>
      </w:r>
      <w:r w:rsidRPr="00FF2EA9">
        <w:rPr>
          <w:rFonts w:ascii="Arial Narrow" w:hAnsi="Arial Narrow"/>
          <w:lang w:val="en-AU"/>
        </w:rPr>
        <w:t xml:space="preserve"> No, but in the areas of </w:t>
      </w:r>
      <w:r w:rsidR="00494882" w:rsidRPr="00FF2EA9">
        <w:rPr>
          <w:rFonts w:ascii="Arial Narrow" w:hAnsi="Arial Narrow"/>
          <w:lang w:val="en-AU"/>
        </w:rPr>
        <w:t>national jurisdiction of Nation B this should be coordinated</w:t>
      </w:r>
      <w:r w:rsidR="0062232A">
        <w:rPr>
          <w:rFonts w:ascii="Arial Narrow" w:hAnsi="Arial Narrow"/>
          <w:lang w:val="en-AU"/>
        </w:rPr>
        <w:t xml:space="preserve">, for instance on </w:t>
      </w:r>
      <w:r w:rsidR="00105CCB">
        <w:rPr>
          <w:rFonts w:ascii="Arial Narrow" w:hAnsi="Arial Narrow"/>
          <w:lang w:val="en-AU"/>
        </w:rPr>
        <w:t>data sources</w:t>
      </w:r>
      <w:r w:rsidR="0062232A">
        <w:rPr>
          <w:rFonts w:ascii="Arial Narrow" w:hAnsi="Arial Narrow"/>
          <w:lang w:val="en-AU"/>
        </w:rPr>
        <w:t xml:space="preserve">, </w:t>
      </w:r>
      <w:r w:rsidR="00494882" w:rsidRPr="00FF2EA9">
        <w:rPr>
          <w:rFonts w:ascii="Arial Narrow" w:hAnsi="Arial Narrow"/>
          <w:lang w:val="en-AU"/>
        </w:rPr>
        <w:t xml:space="preserve">and the S-111 </w:t>
      </w:r>
      <w:r w:rsidR="00231CBF" w:rsidRPr="00FF2EA9">
        <w:rPr>
          <w:rFonts w:ascii="Arial Narrow" w:hAnsi="Arial Narrow"/>
          <w:lang w:val="en-AU"/>
        </w:rPr>
        <w:t xml:space="preserve">products </w:t>
      </w:r>
      <w:r w:rsidR="00494882" w:rsidRPr="00FF2EA9">
        <w:rPr>
          <w:rFonts w:ascii="Arial Narrow" w:hAnsi="Arial Narrow"/>
          <w:lang w:val="en-AU"/>
        </w:rPr>
        <w:t>of Nation A should be withdraw</w:t>
      </w:r>
      <w:r w:rsidR="00D709DB">
        <w:rPr>
          <w:rFonts w:ascii="Arial Narrow" w:hAnsi="Arial Narrow"/>
          <w:lang w:val="en-AU"/>
        </w:rPr>
        <w:t>n</w:t>
      </w:r>
      <w:r w:rsidR="00494882" w:rsidRPr="00FF2EA9">
        <w:rPr>
          <w:rFonts w:ascii="Arial Narrow" w:hAnsi="Arial Narrow"/>
          <w:lang w:val="en-AU"/>
        </w:rPr>
        <w:t xml:space="preserve"> once Nation B produce</w:t>
      </w:r>
      <w:r w:rsidR="00105CCB">
        <w:rPr>
          <w:rFonts w:ascii="Arial Narrow" w:hAnsi="Arial Narrow"/>
          <w:lang w:val="en-AU"/>
        </w:rPr>
        <w:t>s</w:t>
      </w:r>
      <w:r w:rsidR="00494882" w:rsidRPr="00FF2EA9">
        <w:rPr>
          <w:rFonts w:ascii="Arial Narrow" w:hAnsi="Arial Narrow"/>
          <w:lang w:val="en-AU"/>
        </w:rPr>
        <w:t xml:space="preserve"> and disseminate </w:t>
      </w:r>
      <w:r w:rsidR="00231CBF" w:rsidRPr="00FF2EA9">
        <w:rPr>
          <w:rFonts w:ascii="Arial Narrow" w:hAnsi="Arial Narrow"/>
          <w:lang w:val="en-AU"/>
        </w:rPr>
        <w:t>these</w:t>
      </w:r>
      <w:r w:rsidR="00494882" w:rsidRPr="00FF2EA9">
        <w:rPr>
          <w:rFonts w:ascii="Arial Narrow" w:hAnsi="Arial Narrow"/>
          <w:lang w:val="en-AU"/>
        </w:rPr>
        <w:t xml:space="preserve"> themselves</w:t>
      </w:r>
      <w:r w:rsidR="000168C8" w:rsidRPr="000168C8">
        <w:rPr>
          <w:rFonts w:ascii="Arial Narrow" w:hAnsi="Arial Narrow"/>
          <w:lang w:val="en-AU"/>
        </w:rPr>
        <w:t xml:space="preserve"> </w:t>
      </w:r>
      <w:r w:rsidR="000168C8">
        <w:rPr>
          <w:rFonts w:ascii="Arial Narrow" w:hAnsi="Arial Narrow"/>
          <w:lang w:val="en-AU"/>
        </w:rPr>
        <w:t>in alignment with section 4 of the draft WEND-100 Principles</w:t>
      </w:r>
      <w:r w:rsidR="00494882" w:rsidRPr="00FF2EA9">
        <w:rPr>
          <w:rFonts w:ascii="Arial Narrow" w:hAnsi="Arial Narrow"/>
          <w:lang w:val="en-AU"/>
        </w:rPr>
        <w:t xml:space="preserve">. </w:t>
      </w:r>
    </w:p>
    <w:p w14:paraId="4504F811" w14:textId="77777777" w:rsidR="0024297E" w:rsidRPr="00FF2EA9" w:rsidRDefault="0024297E" w:rsidP="0024297E">
      <w:pPr>
        <w:rPr>
          <w:rFonts w:ascii="Arial Narrow" w:hAnsi="Arial Narrow"/>
          <w:u w:val="single"/>
          <w:lang w:val="en-AU"/>
        </w:rPr>
      </w:pPr>
      <w:r w:rsidRPr="00FF2EA9">
        <w:rPr>
          <w:rFonts w:ascii="Arial Narrow" w:hAnsi="Arial Narrow"/>
          <w:u w:val="single"/>
          <w:lang w:val="en-AU"/>
        </w:rPr>
        <w:t xml:space="preserve">S-104: Water level </w:t>
      </w:r>
    </w:p>
    <w:p w14:paraId="6AAD8BE0" w14:textId="4C5D741F" w:rsidR="00A17842" w:rsidRDefault="006B7688" w:rsidP="00A17842">
      <w:p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 xml:space="preserve">At first </w:t>
      </w:r>
      <w:r w:rsidR="0062232A">
        <w:rPr>
          <w:rFonts w:ascii="Arial Narrow" w:hAnsi="Arial Narrow"/>
          <w:lang w:val="en-AU"/>
        </w:rPr>
        <w:t xml:space="preserve">glance </w:t>
      </w:r>
      <w:r w:rsidR="0024297E" w:rsidRPr="00FF2EA9">
        <w:rPr>
          <w:rFonts w:ascii="Arial Narrow" w:hAnsi="Arial Narrow"/>
          <w:lang w:val="en-AU"/>
        </w:rPr>
        <w:t xml:space="preserve">S-101 </w:t>
      </w:r>
      <w:r>
        <w:rPr>
          <w:rFonts w:ascii="Arial Narrow" w:hAnsi="Arial Narrow"/>
          <w:lang w:val="en-AU"/>
        </w:rPr>
        <w:t>does not hold water level information. However, the</w:t>
      </w:r>
      <w:r w:rsidR="0062232A">
        <w:rPr>
          <w:rFonts w:ascii="Arial Narrow" w:hAnsi="Arial Narrow"/>
          <w:lang w:val="en-AU"/>
        </w:rPr>
        <w:t xml:space="preserve"> current data </w:t>
      </w:r>
      <w:r w:rsidR="00206F63">
        <w:rPr>
          <w:rFonts w:ascii="Arial Narrow" w:hAnsi="Arial Narrow"/>
          <w:lang w:val="en-AU"/>
        </w:rPr>
        <w:t>in S-1</w:t>
      </w:r>
      <w:r>
        <w:rPr>
          <w:rFonts w:ascii="Arial Narrow" w:hAnsi="Arial Narrow"/>
          <w:lang w:val="en-AU"/>
        </w:rPr>
        <w:t xml:space="preserve">01 is </w:t>
      </w:r>
      <w:r w:rsidR="00206F63">
        <w:rPr>
          <w:rFonts w:ascii="Arial Narrow" w:hAnsi="Arial Narrow"/>
          <w:lang w:val="en-AU"/>
        </w:rPr>
        <w:t>linked</w:t>
      </w:r>
      <w:r>
        <w:rPr>
          <w:rFonts w:ascii="Arial Narrow" w:hAnsi="Arial Narrow"/>
          <w:lang w:val="en-AU"/>
        </w:rPr>
        <w:t xml:space="preserve"> to a </w:t>
      </w:r>
      <w:r w:rsidR="00206F63">
        <w:rPr>
          <w:rFonts w:ascii="Arial Narrow" w:hAnsi="Arial Narrow"/>
          <w:lang w:val="en-AU"/>
        </w:rPr>
        <w:t>reference ti</w:t>
      </w:r>
      <w:r>
        <w:rPr>
          <w:rFonts w:ascii="Arial Narrow" w:hAnsi="Arial Narrow"/>
          <w:lang w:val="en-AU"/>
        </w:rPr>
        <w:t xml:space="preserve">de </w:t>
      </w:r>
      <w:r w:rsidR="00105CCB">
        <w:rPr>
          <w:rFonts w:ascii="Arial Narrow" w:hAnsi="Arial Narrow"/>
          <w:lang w:val="en-AU"/>
        </w:rPr>
        <w:t xml:space="preserve">such </w:t>
      </w:r>
      <w:r>
        <w:rPr>
          <w:rFonts w:ascii="Arial Narrow" w:hAnsi="Arial Narrow"/>
          <w:lang w:val="en-AU"/>
        </w:rPr>
        <w:t xml:space="preserve">as </w:t>
      </w:r>
      <w:r w:rsidR="00206F63">
        <w:rPr>
          <w:rFonts w:ascii="Arial Narrow" w:hAnsi="Arial Narrow"/>
          <w:lang w:val="en-AU"/>
        </w:rPr>
        <w:t xml:space="preserve">High Water and Low Water. This HW and LW </w:t>
      </w:r>
      <w:r w:rsidR="00105CCB">
        <w:rPr>
          <w:rFonts w:ascii="Arial Narrow" w:hAnsi="Arial Narrow"/>
          <w:lang w:val="en-AU"/>
        </w:rPr>
        <w:t xml:space="preserve">reference gives </w:t>
      </w:r>
      <w:r w:rsidR="00206F63">
        <w:rPr>
          <w:rFonts w:ascii="Arial Narrow" w:hAnsi="Arial Narrow"/>
          <w:lang w:val="en-AU"/>
        </w:rPr>
        <w:t>an implicit tide stamp. This time</w:t>
      </w:r>
      <w:r w:rsidR="00105CCB">
        <w:rPr>
          <w:rFonts w:ascii="Arial Narrow" w:hAnsi="Arial Narrow"/>
          <w:lang w:val="en-AU"/>
        </w:rPr>
        <w:t xml:space="preserve"> </w:t>
      </w:r>
      <w:r w:rsidR="00206F63">
        <w:rPr>
          <w:rFonts w:ascii="Arial Narrow" w:hAnsi="Arial Narrow"/>
          <w:lang w:val="en-AU"/>
        </w:rPr>
        <w:t xml:space="preserve">stamp </w:t>
      </w:r>
      <w:r w:rsidR="0024297E" w:rsidRPr="00FF2EA9">
        <w:rPr>
          <w:rFonts w:ascii="Arial Narrow" w:hAnsi="Arial Narrow"/>
          <w:lang w:val="en-AU"/>
        </w:rPr>
        <w:t xml:space="preserve">should be based on the same </w:t>
      </w:r>
      <w:r w:rsidR="00206F63" w:rsidRPr="00FF2EA9">
        <w:rPr>
          <w:rFonts w:ascii="Arial Narrow" w:hAnsi="Arial Narrow"/>
          <w:lang w:val="en-AU"/>
        </w:rPr>
        <w:t>modelling</w:t>
      </w:r>
      <w:r w:rsidR="0024297E" w:rsidRPr="00FF2EA9">
        <w:rPr>
          <w:rFonts w:ascii="Arial Narrow" w:hAnsi="Arial Narrow"/>
          <w:lang w:val="en-AU"/>
        </w:rPr>
        <w:t xml:space="preserve"> and measurements </w:t>
      </w:r>
      <w:r w:rsidR="00206F63">
        <w:rPr>
          <w:rFonts w:ascii="Arial Narrow" w:hAnsi="Arial Narrow"/>
          <w:lang w:val="en-AU"/>
        </w:rPr>
        <w:t xml:space="preserve">as those that determine </w:t>
      </w:r>
      <w:r w:rsidR="00216597">
        <w:rPr>
          <w:rFonts w:ascii="Arial Narrow" w:hAnsi="Arial Narrow"/>
          <w:lang w:val="en-AU"/>
        </w:rPr>
        <w:t xml:space="preserve">times of </w:t>
      </w:r>
      <w:r w:rsidR="00206F63">
        <w:rPr>
          <w:rFonts w:ascii="Arial Narrow" w:hAnsi="Arial Narrow"/>
          <w:lang w:val="en-AU"/>
        </w:rPr>
        <w:t xml:space="preserve">the </w:t>
      </w:r>
      <w:r w:rsidR="00206F63">
        <w:rPr>
          <w:rFonts w:ascii="Arial Narrow" w:hAnsi="Arial Narrow"/>
          <w:lang w:val="en-AU"/>
        </w:rPr>
        <w:lastRenderedPageBreak/>
        <w:t>water levels in S</w:t>
      </w:r>
      <w:r w:rsidR="00BB236D">
        <w:rPr>
          <w:rFonts w:ascii="Arial Narrow" w:hAnsi="Arial Narrow"/>
          <w:lang w:val="en-AU"/>
        </w:rPr>
        <w:t xml:space="preserve">-104; </w:t>
      </w:r>
      <w:r w:rsidR="00071E6B">
        <w:rPr>
          <w:rFonts w:ascii="Arial Narrow" w:hAnsi="Arial Narrow"/>
          <w:lang w:val="en-AU"/>
        </w:rPr>
        <w:t xml:space="preserve">i.e. </w:t>
      </w:r>
      <w:r w:rsidR="00206F63">
        <w:rPr>
          <w:rFonts w:ascii="Arial Narrow" w:hAnsi="Arial Narrow"/>
          <w:lang w:val="en-AU"/>
        </w:rPr>
        <w:t>derive</w:t>
      </w:r>
      <w:r w:rsidR="00105CCB">
        <w:rPr>
          <w:rFonts w:ascii="Arial Narrow" w:hAnsi="Arial Narrow"/>
          <w:lang w:val="en-AU"/>
        </w:rPr>
        <w:t>d</w:t>
      </w:r>
      <w:r w:rsidR="00206F63">
        <w:rPr>
          <w:rFonts w:ascii="Arial Narrow" w:hAnsi="Arial Narrow"/>
          <w:lang w:val="en-AU"/>
        </w:rPr>
        <w:t xml:space="preserve"> from the same source data. So, </w:t>
      </w:r>
      <w:r w:rsidR="0024297E" w:rsidRPr="00FF2EA9">
        <w:rPr>
          <w:rFonts w:ascii="Arial Narrow" w:hAnsi="Arial Narrow"/>
          <w:lang w:val="en-AU"/>
        </w:rPr>
        <w:t xml:space="preserve">there </w:t>
      </w:r>
      <w:r w:rsidR="00105CCB">
        <w:rPr>
          <w:rFonts w:ascii="Arial Narrow" w:hAnsi="Arial Narrow"/>
          <w:lang w:val="en-AU"/>
        </w:rPr>
        <w:t>must not</w:t>
      </w:r>
      <w:r w:rsidR="00105CCB" w:rsidRPr="00FF2EA9">
        <w:rPr>
          <w:rFonts w:ascii="Arial Narrow" w:hAnsi="Arial Narrow"/>
          <w:lang w:val="en-AU"/>
        </w:rPr>
        <w:t xml:space="preserve"> </w:t>
      </w:r>
      <w:r w:rsidR="0024297E" w:rsidRPr="00FF2EA9">
        <w:rPr>
          <w:rFonts w:ascii="Arial Narrow" w:hAnsi="Arial Narrow"/>
          <w:lang w:val="en-AU"/>
        </w:rPr>
        <w:t xml:space="preserve">be an unknown or unintended </w:t>
      </w:r>
      <w:r w:rsidR="00C0184A">
        <w:rPr>
          <w:rFonts w:ascii="Arial Narrow" w:hAnsi="Arial Narrow"/>
          <w:lang w:val="en-AU"/>
        </w:rPr>
        <w:t xml:space="preserve">discrepancy </w:t>
      </w:r>
      <w:r w:rsidR="0024297E" w:rsidRPr="00FF2EA9">
        <w:rPr>
          <w:rFonts w:ascii="Arial Narrow" w:hAnsi="Arial Narrow"/>
          <w:lang w:val="en-AU"/>
        </w:rPr>
        <w:t>between S-101 and S-104</w:t>
      </w:r>
      <w:r w:rsidR="00A17842">
        <w:rPr>
          <w:rFonts w:ascii="Arial Narrow" w:hAnsi="Arial Narrow"/>
          <w:lang w:val="en-AU"/>
        </w:rPr>
        <w:t>,</w:t>
      </w:r>
      <w:r w:rsidR="00A17842" w:rsidRPr="00A17842">
        <w:rPr>
          <w:rFonts w:ascii="Arial Narrow" w:hAnsi="Arial Narrow"/>
          <w:lang w:val="en-AU"/>
        </w:rPr>
        <w:t xml:space="preserve"> </w:t>
      </w:r>
      <w:r w:rsidR="00A17842">
        <w:rPr>
          <w:rFonts w:ascii="Arial Narrow" w:hAnsi="Arial Narrow"/>
          <w:lang w:val="en-AU"/>
        </w:rPr>
        <w:t xml:space="preserve">especially when S-101 and S-104 </w:t>
      </w:r>
      <w:r w:rsidR="00216597">
        <w:rPr>
          <w:rFonts w:ascii="Arial Narrow" w:hAnsi="Arial Narrow"/>
          <w:lang w:val="en-AU"/>
        </w:rPr>
        <w:t xml:space="preserve"> (and S-111) </w:t>
      </w:r>
      <w:r w:rsidR="00A17842">
        <w:rPr>
          <w:rFonts w:ascii="Arial Narrow" w:hAnsi="Arial Narrow"/>
          <w:lang w:val="en-AU"/>
        </w:rPr>
        <w:t xml:space="preserve">are used together. </w:t>
      </w:r>
    </w:p>
    <w:p w14:paraId="1EDBF934" w14:textId="72A1D3E7" w:rsidR="0024297E" w:rsidRPr="00FF2EA9" w:rsidRDefault="00216597" w:rsidP="0024297E">
      <w:p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 xml:space="preserve">Therefore both </w:t>
      </w:r>
      <w:r w:rsidR="00A17842">
        <w:rPr>
          <w:rFonts w:ascii="Arial Narrow" w:hAnsi="Arial Narrow"/>
          <w:lang w:val="en-AU"/>
        </w:rPr>
        <w:t>criterions apply</w:t>
      </w:r>
      <w:r>
        <w:rPr>
          <w:rFonts w:ascii="Arial Narrow" w:hAnsi="Arial Narrow"/>
          <w:lang w:val="en-AU"/>
        </w:rPr>
        <w:t xml:space="preserve"> and </w:t>
      </w:r>
      <w:r w:rsidR="0024297E" w:rsidRPr="00FF2EA9">
        <w:rPr>
          <w:rFonts w:ascii="Arial Narrow" w:hAnsi="Arial Narrow"/>
          <w:lang w:val="en-AU"/>
        </w:rPr>
        <w:t>S-104 should follow</w:t>
      </w:r>
      <w:r>
        <w:rPr>
          <w:rFonts w:ascii="Arial Narrow" w:hAnsi="Arial Narrow"/>
          <w:lang w:val="en-AU"/>
        </w:rPr>
        <w:t xml:space="preserve"> the</w:t>
      </w:r>
      <w:r w:rsidR="0024297E" w:rsidRPr="00FF2EA9">
        <w:rPr>
          <w:rFonts w:ascii="Arial Narrow" w:hAnsi="Arial Narrow"/>
          <w:lang w:val="en-AU"/>
        </w:rPr>
        <w:t xml:space="preserve"> production and dissemination logic of S-101. In other words the full extent of the WEND-100 principles</w:t>
      </w:r>
      <w:r>
        <w:rPr>
          <w:rFonts w:ascii="Arial Narrow" w:hAnsi="Arial Narrow"/>
          <w:lang w:val="en-AU"/>
        </w:rPr>
        <w:t xml:space="preserve"> should </w:t>
      </w:r>
      <w:r w:rsidR="0024297E" w:rsidRPr="00FF2EA9">
        <w:rPr>
          <w:rFonts w:ascii="Arial Narrow" w:hAnsi="Arial Narrow"/>
          <w:lang w:val="en-AU"/>
        </w:rPr>
        <w:t>apply.</w:t>
      </w:r>
    </w:p>
    <w:p w14:paraId="77F3F7C9" w14:textId="7341AF85" w:rsidR="0024297E" w:rsidRPr="00FF2EA9" w:rsidRDefault="0024297E" w:rsidP="0024297E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 xml:space="preserve">Does this preclude Nation A </w:t>
      </w:r>
      <w:r w:rsidR="00105CCB">
        <w:rPr>
          <w:rFonts w:ascii="Arial Narrow" w:hAnsi="Arial Narrow"/>
          <w:lang w:val="en-AU"/>
        </w:rPr>
        <w:t xml:space="preserve">from </w:t>
      </w:r>
      <w:r w:rsidRPr="00FF2EA9">
        <w:rPr>
          <w:rFonts w:ascii="Arial Narrow" w:hAnsi="Arial Narrow"/>
          <w:lang w:val="en-AU"/>
        </w:rPr>
        <w:t xml:space="preserve">backfilling for Nation B, if Nation B </w:t>
      </w:r>
      <w:r w:rsidR="00105CCB">
        <w:rPr>
          <w:rFonts w:ascii="Arial Narrow" w:hAnsi="Arial Narrow"/>
          <w:lang w:val="en-AU"/>
        </w:rPr>
        <w:t>does not yet have</w:t>
      </w:r>
      <w:r w:rsidRPr="00FF2EA9">
        <w:rPr>
          <w:rFonts w:ascii="Arial Narrow" w:hAnsi="Arial Narrow"/>
          <w:lang w:val="en-AU"/>
        </w:rPr>
        <w:t xml:space="preserve"> S-104 products available? No, but in the areas of national jurisdiction of Nation B this should be coordinated</w:t>
      </w:r>
      <w:r w:rsidR="00216597">
        <w:rPr>
          <w:rFonts w:ascii="Arial Narrow" w:hAnsi="Arial Narrow"/>
          <w:lang w:val="en-AU"/>
        </w:rPr>
        <w:t>,</w:t>
      </w:r>
      <w:r w:rsidR="00216597" w:rsidRPr="00216597">
        <w:rPr>
          <w:rFonts w:ascii="Arial Narrow" w:hAnsi="Arial Narrow"/>
          <w:lang w:val="en-AU"/>
        </w:rPr>
        <w:t xml:space="preserve"> </w:t>
      </w:r>
      <w:r w:rsidR="00216597">
        <w:rPr>
          <w:rFonts w:ascii="Arial Narrow" w:hAnsi="Arial Narrow"/>
          <w:lang w:val="en-AU"/>
        </w:rPr>
        <w:t xml:space="preserve">for instance on </w:t>
      </w:r>
      <w:r w:rsidR="00105CCB">
        <w:rPr>
          <w:rFonts w:ascii="Arial Narrow" w:hAnsi="Arial Narrow"/>
          <w:lang w:val="en-AU"/>
        </w:rPr>
        <w:t>data sources</w:t>
      </w:r>
      <w:r w:rsidR="00216597">
        <w:rPr>
          <w:rFonts w:ascii="Arial Narrow" w:hAnsi="Arial Narrow"/>
          <w:lang w:val="en-AU"/>
        </w:rPr>
        <w:t>,</w:t>
      </w:r>
      <w:r w:rsidRPr="00FF2EA9">
        <w:rPr>
          <w:rFonts w:ascii="Arial Narrow" w:hAnsi="Arial Narrow"/>
          <w:lang w:val="en-AU"/>
        </w:rPr>
        <w:t xml:space="preserve"> and the S-104 products of Nation A should be withdraw once Nation B produce</w:t>
      </w:r>
      <w:r w:rsidR="00537DCE">
        <w:rPr>
          <w:rFonts w:ascii="Arial Narrow" w:hAnsi="Arial Narrow"/>
          <w:lang w:val="en-AU"/>
        </w:rPr>
        <w:t>s</w:t>
      </w:r>
      <w:r w:rsidRPr="00FF2EA9">
        <w:rPr>
          <w:rFonts w:ascii="Arial Narrow" w:hAnsi="Arial Narrow"/>
          <w:lang w:val="en-AU"/>
        </w:rPr>
        <w:t xml:space="preserve"> and disseminate these themselves</w:t>
      </w:r>
      <w:r w:rsidR="00C67F05">
        <w:rPr>
          <w:rFonts w:ascii="Arial Narrow" w:hAnsi="Arial Narrow"/>
          <w:lang w:val="en-AU"/>
        </w:rPr>
        <w:t xml:space="preserve"> in alignment with section 4 of the draft WEND-100 Principles</w:t>
      </w:r>
      <w:r w:rsidRPr="00FF2EA9">
        <w:rPr>
          <w:rFonts w:ascii="Arial Narrow" w:hAnsi="Arial Narrow"/>
          <w:lang w:val="en-AU"/>
        </w:rPr>
        <w:t xml:space="preserve">. </w:t>
      </w:r>
    </w:p>
    <w:p w14:paraId="6575C730" w14:textId="77777777" w:rsidR="0022246A" w:rsidRPr="00FF2EA9" w:rsidRDefault="00231CBF" w:rsidP="0022246A">
      <w:pPr>
        <w:rPr>
          <w:rFonts w:ascii="Arial Narrow" w:hAnsi="Arial Narrow"/>
          <w:u w:val="single"/>
          <w:lang w:val="en-AU"/>
        </w:rPr>
      </w:pPr>
      <w:r w:rsidRPr="00FF2EA9">
        <w:rPr>
          <w:rFonts w:ascii="Arial Narrow" w:hAnsi="Arial Narrow"/>
          <w:u w:val="single"/>
          <w:lang w:val="en-AU"/>
        </w:rPr>
        <w:t>S-124</w:t>
      </w:r>
      <w:r w:rsidR="00154482" w:rsidRPr="00FF2EA9">
        <w:rPr>
          <w:rFonts w:ascii="Arial Narrow" w:hAnsi="Arial Narrow"/>
          <w:u w:val="single"/>
          <w:lang w:val="en-AU"/>
        </w:rPr>
        <w:t>:</w:t>
      </w:r>
      <w:r w:rsidR="00CD3BFE" w:rsidRPr="00FF2EA9">
        <w:rPr>
          <w:rFonts w:ascii="Arial Narrow" w:hAnsi="Arial Narrow"/>
          <w:u w:val="single"/>
          <w:lang w:val="en-AU"/>
        </w:rPr>
        <w:t xml:space="preserve"> Navigational warnings</w:t>
      </w:r>
    </w:p>
    <w:p w14:paraId="10EADB28" w14:textId="783B51DC" w:rsidR="008F488C" w:rsidRPr="00FF2EA9" w:rsidRDefault="008F488C" w:rsidP="008F488C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>Navigation warnings a</w:t>
      </w:r>
      <w:r>
        <w:rPr>
          <w:rFonts w:ascii="Arial Narrow" w:hAnsi="Arial Narrow"/>
          <w:lang w:val="en-AU"/>
        </w:rPr>
        <w:t>re</w:t>
      </w:r>
      <w:r w:rsidRPr="00FF2EA9">
        <w:rPr>
          <w:rFonts w:ascii="Arial Narrow" w:hAnsi="Arial Narrow"/>
          <w:lang w:val="en-AU"/>
        </w:rPr>
        <w:t xml:space="preserve"> currently not part of S-101 or S-57. </w:t>
      </w:r>
      <w:r>
        <w:rPr>
          <w:rFonts w:ascii="Arial Narrow" w:hAnsi="Arial Narrow"/>
          <w:lang w:val="en-AU"/>
        </w:rPr>
        <w:t>S-124 focusses on MSI, but NTM T/P are not included. Currently the disseminat</w:t>
      </w:r>
      <w:r w:rsidR="005533C0">
        <w:rPr>
          <w:rFonts w:ascii="Arial Narrow" w:hAnsi="Arial Narrow"/>
          <w:lang w:val="en-AU"/>
        </w:rPr>
        <w:t>ion</w:t>
      </w:r>
      <w:r>
        <w:rPr>
          <w:rFonts w:ascii="Arial Narrow" w:hAnsi="Arial Narrow"/>
          <w:lang w:val="en-AU"/>
        </w:rPr>
        <w:t xml:space="preserve"> of MSI follows the structures as developed within the WWNWS, Dissemination of S-124 is anticipated to follow this logic. </w:t>
      </w:r>
      <w:r w:rsidRPr="00FF2EA9">
        <w:rPr>
          <w:rFonts w:ascii="Arial Narrow" w:hAnsi="Arial Narrow"/>
          <w:lang w:val="en-AU"/>
        </w:rPr>
        <w:t xml:space="preserve">Moreover, the implementation phase of S-124 is planned for the beginning 2025. </w:t>
      </w:r>
    </w:p>
    <w:p w14:paraId="0525C846" w14:textId="2053FC33" w:rsidR="00231CBF" w:rsidRDefault="00216597" w:rsidP="0022246A">
      <w:p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Therefore n</w:t>
      </w:r>
      <w:r w:rsidR="00A17842">
        <w:rPr>
          <w:rFonts w:ascii="Arial Narrow" w:hAnsi="Arial Narrow"/>
          <w:lang w:val="en-AU"/>
        </w:rPr>
        <w:t>either of the criterions applies</w:t>
      </w:r>
      <w:r>
        <w:rPr>
          <w:rFonts w:ascii="Arial Narrow" w:hAnsi="Arial Narrow"/>
          <w:lang w:val="en-AU"/>
        </w:rPr>
        <w:t xml:space="preserve"> at this time and </w:t>
      </w:r>
      <w:r w:rsidR="00FB147B" w:rsidRPr="00FF2EA9">
        <w:rPr>
          <w:rFonts w:ascii="Arial Narrow" w:hAnsi="Arial Narrow"/>
          <w:lang w:val="en-AU"/>
        </w:rPr>
        <w:t xml:space="preserve">S-124 </w:t>
      </w:r>
      <w:r w:rsidR="00537DCE">
        <w:rPr>
          <w:rFonts w:ascii="Arial Narrow" w:hAnsi="Arial Narrow"/>
          <w:lang w:val="en-AU"/>
        </w:rPr>
        <w:t>does not need to</w:t>
      </w:r>
      <w:r w:rsidR="00FB147B" w:rsidRPr="00FF2EA9">
        <w:rPr>
          <w:rFonts w:ascii="Arial Narrow" w:hAnsi="Arial Narrow"/>
          <w:lang w:val="en-AU"/>
        </w:rPr>
        <w:t xml:space="preserve"> be further specified in the WEND-100 resolution </w:t>
      </w:r>
      <w:r>
        <w:rPr>
          <w:rFonts w:ascii="Arial Narrow" w:hAnsi="Arial Narrow"/>
          <w:lang w:val="en-AU"/>
        </w:rPr>
        <w:t xml:space="preserve">itself </w:t>
      </w:r>
      <w:r w:rsidR="00FB147B" w:rsidRPr="00FF2EA9">
        <w:rPr>
          <w:rFonts w:ascii="Arial Narrow" w:hAnsi="Arial Narrow"/>
          <w:lang w:val="en-AU"/>
        </w:rPr>
        <w:t>before</w:t>
      </w:r>
      <w:r>
        <w:rPr>
          <w:rFonts w:ascii="Arial Narrow" w:hAnsi="Arial Narrow"/>
          <w:lang w:val="en-AU"/>
        </w:rPr>
        <w:t xml:space="preserve"> the </w:t>
      </w:r>
      <w:r w:rsidR="00FB147B" w:rsidRPr="00FF2EA9">
        <w:rPr>
          <w:rFonts w:ascii="Arial Narrow" w:hAnsi="Arial Narrow"/>
          <w:lang w:val="en-AU"/>
        </w:rPr>
        <w:t>end of 2023.</w:t>
      </w:r>
    </w:p>
    <w:p w14:paraId="1580DD1B" w14:textId="77777777" w:rsidR="00F30A05" w:rsidRPr="00FF2EA9" w:rsidRDefault="00F30A05" w:rsidP="00F30A05">
      <w:pPr>
        <w:rPr>
          <w:rFonts w:ascii="Arial Narrow" w:hAnsi="Arial Narrow"/>
          <w:u w:val="single"/>
          <w:lang w:val="en-AU"/>
        </w:rPr>
      </w:pPr>
      <w:r w:rsidRPr="00FF2EA9">
        <w:rPr>
          <w:rFonts w:ascii="Arial Narrow" w:hAnsi="Arial Narrow"/>
          <w:u w:val="single"/>
          <w:lang w:val="en-AU"/>
        </w:rPr>
        <w:t>S-128: Catalogue of Nautical products</w:t>
      </w:r>
    </w:p>
    <w:p w14:paraId="0BAF06B7" w14:textId="795B441C" w:rsidR="00F30A05" w:rsidRPr="00FF2EA9" w:rsidRDefault="00F30A05" w:rsidP="00F30A05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 xml:space="preserve">This </w:t>
      </w:r>
      <w:r w:rsidR="008F488C" w:rsidRPr="00FF2EA9">
        <w:rPr>
          <w:rFonts w:ascii="Arial Narrow" w:hAnsi="Arial Narrow"/>
          <w:lang w:val="en-AU"/>
        </w:rPr>
        <w:t>catalogue</w:t>
      </w:r>
      <w:r w:rsidRPr="00FF2EA9">
        <w:rPr>
          <w:rFonts w:ascii="Arial Narrow" w:hAnsi="Arial Narrow"/>
          <w:lang w:val="en-AU"/>
        </w:rPr>
        <w:t xml:space="preserve"> is in essence a derived product. It depict</w:t>
      </w:r>
      <w:r w:rsidR="00D709DB">
        <w:rPr>
          <w:rFonts w:ascii="Arial Narrow" w:hAnsi="Arial Narrow"/>
          <w:lang w:val="en-AU"/>
        </w:rPr>
        <w:t>s</w:t>
      </w:r>
      <w:r w:rsidRPr="00FF2EA9">
        <w:rPr>
          <w:rFonts w:ascii="Arial Narrow" w:hAnsi="Arial Narrow"/>
          <w:lang w:val="en-AU"/>
        </w:rPr>
        <w:t xml:space="preserve"> the availability of other S-1XX </w:t>
      </w:r>
      <w:r w:rsidR="00D174C5">
        <w:rPr>
          <w:rFonts w:ascii="Arial Narrow" w:hAnsi="Arial Narrow"/>
          <w:lang w:val="en-AU"/>
        </w:rPr>
        <w:t xml:space="preserve">(based) </w:t>
      </w:r>
      <w:r w:rsidRPr="00FF2EA9">
        <w:rPr>
          <w:rFonts w:ascii="Arial Narrow" w:hAnsi="Arial Narrow"/>
          <w:lang w:val="en-AU"/>
        </w:rPr>
        <w:t xml:space="preserve">products. The authoritative nature of the </w:t>
      </w:r>
      <w:r w:rsidR="00216597">
        <w:rPr>
          <w:rFonts w:ascii="Arial Narrow" w:hAnsi="Arial Narrow"/>
          <w:lang w:val="en-AU"/>
        </w:rPr>
        <w:t xml:space="preserve">underlying </w:t>
      </w:r>
      <w:r w:rsidR="00D174C5">
        <w:rPr>
          <w:rFonts w:ascii="Arial Narrow" w:hAnsi="Arial Narrow"/>
          <w:lang w:val="en-AU"/>
        </w:rPr>
        <w:t>data is captured within the listed S</w:t>
      </w:r>
      <w:r w:rsidRPr="00FF2EA9">
        <w:rPr>
          <w:rFonts w:ascii="Arial Narrow" w:hAnsi="Arial Narrow"/>
          <w:lang w:val="en-AU"/>
        </w:rPr>
        <w:t>-1XX products and not so much in the catalogue itself.</w:t>
      </w:r>
    </w:p>
    <w:p w14:paraId="54A14CE8" w14:textId="4B51B2B4" w:rsidR="00903113" w:rsidRPr="00FF2EA9" w:rsidRDefault="00903113" w:rsidP="00F30A05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 xml:space="preserve">The catalogue will make it possible to visualize the available S-1XX products and services within a geographical area. This area does not necessarily </w:t>
      </w:r>
      <w:r w:rsidR="00537DCE">
        <w:rPr>
          <w:rFonts w:ascii="Arial Narrow" w:hAnsi="Arial Narrow"/>
          <w:lang w:val="en-AU"/>
        </w:rPr>
        <w:t>coincide with</w:t>
      </w:r>
      <w:r w:rsidRPr="00FF2EA9">
        <w:rPr>
          <w:rFonts w:ascii="Arial Narrow" w:hAnsi="Arial Narrow"/>
          <w:lang w:val="en-AU"/>
        </w:rPr>
        <w:t xml:space="preserve"> national jurisdictio</w:t>
      </w:r>
      <w:r w:rsidR="00216597">
        <w:rPr>
          <w:rFonts w:ascii="Arial Narrow" w:hAnsi="Arial Narrow"/>
          <w:lang w:val="en-AU"/>
        </w:rPr>
        <w:t>n for S-1XX</w:t>
      </w:r>
      <w:r w:rsidRPr="00FF2EA9">
        <w:rPr>
          <w:rFonts w:ascii="Arial Narrow" w:hAnsi="Arial Narrow"/>
          <w:lang w:val="en-AU"/>
        </w:rPr>
        <w:t xml:space="preserve"> products or that of a PCA. It could well be an overview </w:t>
      </w:r>
      <w:r w:rsidR="00537DCE">
        <w:rPr>
          <w:rFonts w:ascii="Arial Narrow" w:hAnsi="Arial Narrow"/>
          <w:lang w:val="en-AU"/>
        </w:rPr>
        <w:t xml:space="preserve">of </w:t>
      </w:r>
      <w:r w:rsidRPr="00FF2EA9">
        <w:rPr>
          <w:rFonts w:ascii="Arial Narrow" w:hAnsi="Arial Narrow"/>
          <w:lang w:val="en-AU"/>
        </w:rPr>
        <w:t>the available produc</w:t>
      </w:r>
      <w:r w:rsidR="00A17842">
        <w:rPr>
          <w:rFonts w:ascii="Arial Narrow" w:hAnsi="Arial Narrow"/>
          <w:lang w:val="en-AU"/>
        </w:rPr>
        <w:t xml:space="preserve">t of a RENC in a certain </w:t>
      </w:r>
      <w:r w:rsidR="00D174C5">
        <w:rPr>
          <w:rFonts w:ascii="Arial Narrow" w:hAnsi="Arial Narrow"/>
          <w:lang w:val="en-AU"/>
        </w:rPr>
        <w:t>sea basin.</w:t>
      </w:r>
      <w:r w:rsidR="00A17842">
        <w:rPr>
          <w:rFonts w:ascii="Arial Narrow" w:hAnsi="Arial Narrow"/>
          <w:lang w:val="en-AU"/>
        </w:rPr>
        <w:t xml:space="preserve"> </w:t>
      </w:r>
      <w:r w:rsidRPr="00FF2EA9">
        <w:rPr>
          <w:rFonts w:ascii="Arial Narrow" w:hAnsi="Arial Narrow"/>
          <w:lang w:val="en-AU"/>
        </w:rPr>
        <w:t xml:space="preserve">This logic precludes </w:t>
      </w:r>
      <w:r w:rsidR="00D16B74" w:rsidRPr="00FF2EA9">
        <w:rPr>
          <w:rFonts w:ascii="Arial Narrow" w:hAnsi="Arial Narrow"/>
          <w:lang w:val="en-AU"/>
        </w:rPr>
        <w:t xml:space="preserve">the concept of having a single authoritative source for a catalogue. </w:t>
      </w:r>
    </w:p>
    <w:p w14:paraId="4B10437C" w14:textId="6E5A47A0" w:rsidR="00F30A05" w:rsidRPr="00FF2EA9" w:rsidRDefault="00216597" w:rsidP="00F30A05">
      <w:p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Therefore n</w:t>
      </w:r>
      <w:r w:rsidR="00A17842">
        <w:rPr>
          <w:rFonts w:ascii="Arial Narrow" w:hAnsi="Arial Narrow"/>
          <w:lang w:val="en-AU"/>
        </w:rPr>
        <w:t>either of the criterions applies</w:t>
      </w:r>
      <w:r w:rsidR="00C32ACF">
        <w:rPr>
          <w:rFonts w:ascii="Arial Narrow" w:hAnsi="Arial Narrow"/>
          <w:lang w:val="en-AU"/>
        </w:rPr>
        <w:t xml:space="preserve"> directly</w:t>
      </w:r>
      <w:r>
        <w:rPr>
          <w:rFonts w:ascii="Arial Narrow" w:hAnsi="Arial Narrow"/>
          <w:lang w:val="en-AU"/>
        </w:rPr>
        <w:t xml:space="preserve"> and </w:t>
      </w:r>
      <w:r w:rsidR="00F30A05" w:rsidRPr="00FF2EA9">
        <w:rPr>
          <w:rFonts w:ascii="Arial Narrow" w:hAnsi="Arial Narrow"/>
          <w:lang w:val="en-AU"/>
        </w:rPr>
        <w:t xml:space="preserve">the full extent of the WEND-100 principles </w:t>
      </w:r>
      <w:r w:rsidR="00537DCE">
        <w:rPr>
          <w:rFonts w:ascii="Arial Narrow" w:hAnsi="Arial Narrow"/>
          <w:lang w:val="en-AU"/>
        </w:rPr>
        <w:t>does not need</w:t>
      </w:r>
      <w:r w:rsidR="00F30A05" w:rsidRPr="00FF2EA9">
        <w:rPr>
          <w:rFonts w:ascii="Arial Narrow" w:hAnsi="Arial Narrow"/>
          <w:lang w:val="en-AU"/>
        </w:rPr>
        <w:t xml:space="preserve"> to apply to S-128 products.</w:t>
      </w:r>
    </w:p>
    <w:p w14:paraId="49F9D8C4" w14:textId="77777777" w:rsidR="0022246A" w:rsidRPr="00FF2EA9" w:rsidRDefault="008A447D" w:rsidP="00F30A05">
      <w:pPr>
        <w:rPr>
          <w:rFonts w:ascii="Arial Narrow" w:hAnsi="Arial Narrow"/>
          <w:u w:val="single"/>
          <w:lang w:val="en-AU"/>
        </w:rPr>
      </w:pPr>
      <w:r w:rsidRPr="00FF2EA9">
        <w:rPr>
          <w:rFonts w:ascii="Arial Narrow" w:hAnsi="Arial Narrow"/>
          <w:u w:val="single"/>
          <w:lang w:val="en-AU"/>
        </w:rPr>
        <w:t>S-129</w:t>
      </w:r>
      <w:r w:rsidR="00154482" w:rsidRPr="00FF2EA9">
        <w:rPr>
          <w:rFonts w:ascii="Arial Narrow" w:hAnsi="Arial Narrow"/>
          <w:u w:val="single"/>
          <w:lang w:val="en-AU"/>
        </w:rPr>
        <w:t xml:space="preserve">: </w:t>
      </w:r>
      <w:r w:rsidR="00CD3BFE" w:rsidRPr="00FF2EA9">
        <w:rPr>
          <w:rFonts w:ascii="Arial Narrow" w:hAnsi="Arial Narrow"/>
          <w:u w:val="single"/>
          <w:lang w:val="en-AU"/>
        </w:rPr>
        <w:t>Under Keel Clearance Management</w:t>
      </w:r>
    </w:p>
    <w:p w14:paraId="10FDC68D" w14:textId="3AE40193" w:rsidR="00934870" w:rsidRPr="00FF2EA9" w:rsidRDefault="008A447D" w:rsidP="00934870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 xml:space="preserve">UKC </w:t>
      </w:r>
      <w:r w:rsidR="00455B77" w:rsidRPr="00FF2EA9">
        <w:rPr>
          <w:rFonts w:ascii="Arial Narrow" w:hAnsi="Arial Narrow"/>
          <w:lang w:val="en-AU"/>
        </w:rPr>
        <w:t>management</w:t>
      </w:r>
      <w:r w:rsidR="00537DCE">
        <w:rPr>
          <w:rFonts w:ascii="Arial Narrow" w:hAnsi="Arial Narrow"/>
          <w:lang w:val="en-AU"/>
        </w:rPr>
        <w:t xml:space="preserve"> data sets are</w:t>
      </w:r>
      <w:r w:rsidRPr="00FF2EA9">
        <w:rPr>
          <w:rFonts w:ascii="Arial Narrow" w:hAnsi="Arial Narrow"/>
          <w:lang w:val="en-AU"/>
        </w:rPr>
        <w:t xml:space="preserve"> </w:t>
      </w:r>
      <w:r w:rsidR="00E77129" w:rsidRPr="00FF2EA9">
        <w:rPr>
          <w:rFonts w:ascii="Arial Narrow" w:hAnsi="Arial Narrow"/>
          <w:lang w:val="en-AU"/>
        </w:rPr>
        <w:t>derived product</w:t>
      </w:r>
      <w:r w:rsidR="00537DCE">
        <w:rPr>
          <w:rFonts w:ascii="Arial Narrow" w:hAnsi="Arial Narrow"/>
          <w:lang w:val="en-AU"/>
        </w:rPr>
        <w:t>s</w:t>
      </w:r>
      <w:r w:rsidR="00E77129" w:rsidRPr="00FF2EA9">
        <w:rPr>
          <w:rFonts w:ascii="Arial Narrow" w:hAnsi="Arial Narrow"/>
          <w:lang w:val="en-AU"/>
        </w:rPr>
        <w:t xml:space="preserve"> </w:t>
      </w:r>
      <w:r w:rsidR="00F30A05" w:rsidRPr="00FF2EA9">
        <w:rPr>
          <w:rFonts w:ascii="Arial Narrow" w:hAnsi="Arial Narrow"/>
          <w:lang w:val="en-AU"/>
        </w:rPr>
        <w:t xml:space="preserve">with other </w:t>
      </w:r>
      <w:r w:rsidRPr="00FF2EA9">
        <w:rPr>
          <w:rFonts w:ascii="Arial Narrow" w:hAnsi="Arial Narrow"/>
          <w:lang w:val="en-AU"/>
        </w:rPr>
        <w:t>environmental S-1XX data</w:t>
      </w:r>
      <w:r w:rsidR="00F30A05" w:rsidRPr="00FF2EA9">
        <w:rPr>
          <w:rFonts w:ascii="Arial Narrow" w:hAnsi="Arial Narrow"/>
          <w:lang w:val="en-AU"/>
        </w:rPr>
        <w:t xml:space="preserve"> </w:t>
      </w:r>
      <w:r w:rsidR="00537DCE">
        <w:rPr>
          <w:rFonts w:ascii="Arial Narrow" w:hAnsi="Arial Narrow"/>
          <w:lang w:val="en-AU"/>
        </w:rPr>
        <w:t xml:space="preserve">and ship data </w:t>
      </w:r>
      <w:r w:rsidR="00F30A05" w:rsidRPr="00FF2EA9">
        <w:rPr>
          <w:rFonts w:ascii="Arial Narrow" w:hAnsi="Arial Narrow"/>
          <w:lang w:val="en-AU"/>
        </w:rPr>
        <w:t>as input</w:t>
      </w:r>
      <w:r w:rsidRPr="00FF2EA9">
        <w:rPr>
          <w:rFonts w:ascii="Arial Narrow" w:hAnsi="Arial Narrow"/>
          <w:lang w:val="en-AU"/>
        </w:rPr>
        <w:t>. This</w:t>
      </w:r>
      <w:r w:rsidR="00C32ACF">
        <w:rPr>
          <w:rFonts w:ascii="Arial Narrow" w:hAnsi="Arial Narrow"/>
          <w:lang w:val="en-AU"/>
        </w:rPr>
        <w:t xml:space="preserve"> input data should be judged separate</w:t>
      </w:r>
      <w:r w:rsidR="00537DCE">
        <w:rPr>
          <w:rFonts w:ascii="Arial Narrow" w:hAnsi="Arial Narrow"/>
          <w:lang w:val="en-AU"/>
        </w:rPr>
        <w:t>ly</w:t>
      </w:r>
      <w:r w:rsidR="00C32ACF">
        <w:rPr>
          <w:rFonts w:ascii="Arial Narrow" w:hAnsi="Arial Narrow"/>
          <w:lang w:val="en-AU"/>
        </w:rPr>
        <w:t xml:space="preserve"> from S-129, for instance </w:t>
      </w:r>
      <w:r w:rsidRPr="00FF2EA9">
        <w:rPr>
          <w:rFonts w:ascii="Arial Narrow" w:hAnsi="Arial Narrow"/>
          <w:lang w:val="en-AU"/>
        </w:rPr>
        <w:t>S-101, S-102, S-104 and S-111</w:t>
      </w:r>
      <w:r w:rsidR="00C32ACF">
        <w:rPr>
          <w:rFonts w:ascii="Arial Narrow" w:hAnsi="Arial Narrow"/>
          <w:lang w:val="en-AU"/>
        </w:rPr>
        <w:t xml:space="preserve"> as described above.</w:t>
      </w:r>
      <w:r w:rsidRPr="00FF2EA9">
        <w:rPr>
          <w:rFonts w:ascii="Arial Narrow" w:hAnsi="Arial Narrow"/>
          <w:lang w:val="en-AU"/>
        </w:rPr>
        <w:t xml:space="preserve"> The</w:t>
      </w:r>
      <w:r w:rsidR="00C32ACF">
        <w:rPr>
          <w:rFonts w:ascii="Arial Narrow" w:hAnsi="Arial Narrow"/>
          <w:lang w:val="en-AU"/>
        </w:rPr>
        <w:t xml:space="preserve"> way authoritative data</w:t>
      </w:r>
      <w:r w:rsidRPr="00FF2EA9">
        <w:rPr>
          <w:rFonts w:ascii="Arial Narrow" w:hAnsi="Arial Narrow"/>
          <w:lang w:val="en-AU"/>
        </w:rPr>
        <w:t xml:space="preserve"> </w:t>
      </w:r>
      <w:r w:rsidR="00BD6422">
        <w:rPr>
          <w:rFonts w:ascii="Arial Narrow" w:hAnsi="Arial Narrow"/>
          <w:lang w:val="en-AU"/>
        </w:rPr>
        <w:t>is</w:t>
      </w:r>
      <w:r w:rsidR="00BD6422" w:rsidRPr="00FF2EA9">
        <w:rPr>
          <w:rFonts w:ascii="Arial Narrow" w:hAnsi="Arial Narrow"/>
          <w:lang w:val="en-AU"/>
        </w:rPr>
        <w:t xml:space="preserve"> </w:t>
      </w:r>
      <w:r w:rsidR="00455B77" w:rsidRPr="00FF2EA9">
        <w:rPr>
          <w:rFonts w:ascii="Arial Narrow" w:hAnsi="Arial Narrow"/>
          <w:lang w:val="en-AU"/>
        </w:rPr>
        <w:t>incorporated in UK</w:t>
      </w:r>
      <w:r w:rsidRPr="00FF2EA9">
        <w:rPr>
          <w:rFonts w:ascii="Arial Narrow" w:hAnsi="Arial Narrow"/>
          <w:lang w:val="en-AU"/>
        </w:rPr>
        <w:t xml:space="preserve">C management </w:t>
      </w:r>
      <w:r w:rsidR="00455B77" w:rsidRPr="00FF2EA9">
        <w:rPr>
          <w:rFonts w:ascii="Arial Narrow" w:hAnsi="Arial Narrow"/>
          <w:lang w:val="en-AU"/>
        </w:rPr>
        <w:t xml:space="preserve">can </w:t>
      </w:r>
      <w:r w:rsidR="00BD6422" w:rsidRPr="00FF2EA9">
        <w:rPr>
          <w:rFonts w:ascii="Arial Narrow" w:hAnsi="Arial Narrow"/>
          <w:lang w:val="en-AU"/>
        </w:rPr>
        <w:t>be</w:t>
      </w:r>
      <w:r w:rsidR="00BD6422">
        <w:rPr>
          <w:rFonts w:ascii="Arial Narrow" w:hAnsi="Arial Narrow"/>
          <w:lang w:val="en-AU"/>
        </w:rPr>
        <w:t xml:space="preserve"> </w:t>
      </w:r>
      <w:r w:rsidR="00C32ACF">
        <w:rPr>
          <w:rFonts w:ascii="Arial Narrow" w:hAnsi="Arial Narrow"/>
          <w:lang w:val="en-AU"/>
        </w:rPr>
        <w:t xml:space="preserve">made </w:t>
      </w:r>
      <w:r w:rsidR="00E77129" w:rsidRPr="00FF2EA9">
        <w:rPr>
          <w:rFonts w:ascii="Arial Narrow" w:hAnsi="Arial Narrow"/>
          <w:lang w:val="en-AU"/>
        </w:rPr>
        <w:t>specific to a vessel. Mor</w:t>
      </w:r>
      <w:r w:rsidR="00C32ACF">
        <w:rPr>
          <w:rFonts w:ascii="Arial Narrow" w:hAnsi="Arial Narrow"/>
          <w:lang w:val="en-AU"/>
        </w:rPr>
        <w:t>e</w:t>
      </w:r>
      <w:r w:rsidR="00E77129" w:rsidRPr="00FF2EA9">
        <w:rPr>
          <w:rFonts w:ascii="Arial Narrow" w:hAnsi="Arial Narrow"/>
          <w:lang w:val="en-AU"/>
        </w:rPr>
        <w:t>over</w:t>
      </w:r>
      <w:r w:rsidR="00C32ACF">
        <w:rPr>
          <w:rFonts w:ascii="Arial Narrow" w:hAnsi="Arial Narrow"/>
          <w:lang w:val="en-AU"/>
        </w:rPr>
        <w:t>,</w:t>
      </w:r>
      <w:r w:rsidR="00E77129" w:rsidRPr="00FF2EA9">
        <w:rPr>
          <w:rFonts w:ascii="Arial Narrow" w:hAnsi="Arial Narrow"/>
          <w:lang w:val="en-AU"/>
        </w:rPr>
        <w:t xml:space="preserve"> S-129 is relative</w:t>
      </w:r>
      <w:r w:rsidR="00D174C5">
        <w:rPr>
          <w:rFonts w:ascii="Arial Narrow" w:hAnsi="Arial Narrow"/>
          <w:lang w:val="en-AU"/>
        </w:rPr>
        <w:t>ly</w:t>
      </w:r>
      <w:r w:rsidR="00E77129" w:rsidRPr="00FF2EA9">
        <w:rPr>
          <w:rFonts w:ascii="Arial Narrow" w:hAnsi="Arial Narrow"/>
          <w:lang w:val="en-AU"/>
        </w:rPr>
        <w:t xml:space="preserve"> new an</w:t>
      </w:r>
      <w:r w:rsidR="00BD6422">
        <w:rPr>
          <w:rFonts w:ascii="Arial Narrow" w:hAnsi="Arial Narrow"/>
          <w:lang w:val="en-AU"/>
        </w:rPr>
        <w:t>d</w:t>
      </w:r>
      <w:r w:rsidR="00E77129" w:rsidRPr="00FF2EA9">
        <w:rPr>
          <w:rFonts w:ascii="Arial Narrow" w:hAnsi="Arial Narrow"/>
          <w:lang w:val="en-AU"/>
        </w:rPr>
        <w:t xml:space="preserve"> probably need</w:t>
      </w:r>
      <w:r w:rsidR="00011A3F">
        <w:rPr>
          <w:rFonts w:ascii="Arial Narrow" w:hAnsi="Arial Narrow"/>
          <w:lang w:val="en-AU"/>
        </w:rPr>
        <w:t>s</w:t>
      </w:r>
      <w:r w:rsidR="00E77129" w:rsidRPr="00FF2EA9">
        <w:rPr>
          <w:rFonts w:ascii="Arial Narrow" w:hAnsi="Arial Narrow"/>
          <w:lang w:val="en-AU"/>
        </w:rPr>
        <w:t xml:space="preserve"> time to mature.</w:t>
      </w:r>
      <w:r w:rsidRPr="00FF2EA9">
        <w:rPr>
          <w:rFonts w:ascii="Arial Narrow" w:hAnsi="Arial Narrow"/>
          <w:lang w:val="en-AU"/>
        </w:rPr>
        <w:t xml:space="preserve"> </w:t>
      </w:r>
    </w:p>
    <w:p w14:paraId="72B6BF8C" w14:textId="581D3BD8" w:rsidR="00455B77" w:rsidRPr="00FF2EA9" w:rsidRDefault="00011A3F" w:rsidP="00455B77">
      <w:p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Therefore n</w:t>
      </w:r>
      <w:r w:rsidR="00C32ACF">
        <w:rPr>
          <w:rFonts w:ascii="Arial Narrow" w:hAnsi="Arial Narrow"/>
          <w:lang w:val="en-AU"/>
        </w:rPr>
        <w:t>either of the criterions applies directly</w:t>
      </w:r>
      <w:r>
        <w:rPr>
          <w:rFonts w:ascii="Arial Narrow" w:hAnsi="Arial Narrow"/>
          <w:lang w:val="en-AU"/>
        </w:rPr>
        <w:t xml:space="preserve"> and</w:t>
      </w:r>
      <w:r w:rsidR="00455B77" w:rsidRPr="00FF2EA9">
        <w:rPr>
          <w:rFonts w:ascii="Arial Narrow" w:hAnsi="Arial Narrow"/>
          <w:lang w:val="en-AU"/>
        </w:rPr>
        <w:t xml:space="preserve"> the full extent of the WEND-100 principles </w:t>
      </w:r>
      <w:r w:rsidR="00537DCE">
        <w:rPr>
          <w:rFonts w:ascii="Arial Narrow" w:hAnsi="Arial Narrow"/>
          <w:lang w:val="en-AU"/>
        </w:rPr>
        <w:t>does not need</w:t>
      </w:r>
      <w:r w:rsidR="00455B77" w:rsidRPr="00FF2EA9">
        <w:rPr>
          <w:rFonts w:ascii="Arial Narrow" w:hAnsi="Arial Narrow"/>
          <w:lang w:val="en-AU"/>
        </w:rPr>
        <w:t xml:space="preserve"> to apply to S-129 products</w:t>
      </w:r>
      <w:r w:rsidR="00E77129" w:rsidRPr="00FF2EA9">
        <w:rPr>
          <w:rFonts w:ascii="Arial Narrow" w:hAnsi="Arial Narrow"/>
          <w:lang w:val="en-AU"/>
        </w:rPr>
        <w:t xml:space="preserve"> as part of the initial WEND-100 resolution.</w:t>
      </w:r>
    </w:p>
    <w:p w14:paraId="67DF6421" w14:textId="2BEC2583" w:rsidR="00F033E2" w:rsidRPr="00FF2EA9" w:rsidRDefault="002A6C10" w:rsidP="00455B77">
      <w:pPr>
        <w:rPr>
          <w:rFonts w:ascii="Arial Narrow" w:hAnsi="Arial Narrow"/>
          <w:b/>
          <w:lang w:val="en-AU"/>
        </w:rPr>
      </w:pPr>
      <w:r>
        <w:rPr>
          <w:rFonts w:ascii="Arial Narrow" w:hAnsi="Arial Narrow"/>
          <w:b/>
          <w:lang w:val="en-AU"/>
        </w:rPr>
        <w:t xml:space="preserve">Conclusion </w:t>
      </w:r>
    </w:p>
    <w:p w14:paraId="00113303" w14:textId="6F133DD5" w:rsidR="00F033E2" w:rsidRDefault="007310F1" w:rsidP="00455B77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>The full extent of the WEND-100 principles should also apply to S-102, S-104 and S-111 products as part of the initial WEND-100 resolution.</w:t>
      </w:r>
    </w:p>
    <w:p w14:paraId="50380166" w14:textId="24D5E3CE" w:rsidR="005358EF" w:rsidRDefault="003F3DA0" w:rsidP="00455B77">
      <w:p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lastRenderedPageBreak/>
        <w:t xml:space="preserve">To assist </w:t>
      </w:r>
      <w:r w:rsidR="005358EF">
        <w:rPr>
          <w:rFonts w:ascii="Arial Narrow" w:hAnsi="Arial Narrow"/>
          <w:lang w:val="en-AU"/>
        </w:rPr>
        <w:t>evaluation a</w:t>
      </w:r>
      <w:r>
        <w:rPr>
          <w:rFonts w:ascii="Arial Narrow" w:hAnsi="Arial Narrow"/>
          <w:lang w:val="en-AU"/>
        </w:rPr>
        <w:t>n</w:t>
      </w:r>
      <w:r w:rsidR="005358EF">
        <w:rPr>
          <w:rFonts w:ascii="Arial Narrow" w:hAnsi="Arial Narrow"/>
          <w:lang w:val="en-AU"/>
        </w:rPr>
        <w:t xml:space="preserve">d </w:t>
      </w:r>
      <w:r>
        <w:rPr>
          <w:rFonts w:ascii="Arial Narrow" w:hAnsi="Arial Narrow"/>
          <w:lang w:val="en-AU"/>
        </w:rPr>
        <w:t>decision-making</w:t>
      </w:r>
      <w:r w:rsidR="005358EF">
        <w:rPr>
          <w:rFonts w:ascii="Arial Narrow" w:hAnsi="Arial Narrow"/>
          <w:lang w:val="en-AU"/>
        </w:rPr>
        <w:t xml:space="preserve"> </w:t>
      </w:r>
      <w:r>
        <w:rPr>
          <w:rFonts w:ascii="Arial Narrow" w:hAnsi="Arial Narrow"/>
          <w:lang w:val="en-AU"/>
        </w:rPr>
        <w:t xml:space="preserve">on applicability, </w:t>
      </w:r>
      <w:r w:rsidR="005358EF">
        <w:rPr>
          <w:rFonts w:ascii="Arial Narrow" w:hAnsi="Arial Narrow"/>
          <w:lang w:val="en-AU"/>
        </w:rPr>
        <w:t>a matrix is provided l</w:t>
      </w:r>
      <w:r>
        <w:rPr>
          <w:rFonts w:ascii="Arial Narrow" w:hAnsi="Arial Narrow"/>
          <w:lang w:val="en-AU"/>
        </w:rPr>
        <w:t>isting</w:t>
      </w:r>
      <w:r w:rsidR="005358EF">
        <w:rPr>
          <w:rFonts w:ascii="Arial Narrow" w:hAnsi="Arial Narrow"/>
          <w:lang w:val="en-AU"/>
        </w:rPr>
        <w:t xml:space="preserve"> the current WEND-100 principles against which the S-1XX product</w:t>
      </w:r>
      <w:r>
        <w:rPr>
          <w:rFonts w:ascii="Arial Narrow" w:hAnsi="Arial Narrow"/>
          <w:lang w:val="en-AU"/>
        </w:rPr>
        <w:t>s</w:t>
      </w:r>
      <w:r w:rsidR="005358EF">
        <w:rPr>
          <w:rFonts w:ascii="Arial Narrow" w:hAnsi="Arial Narrow"/>
          <w:lang w:val="en-AU"/>
        </w:rPr>
        <w:t xml:space="preserve"> can be scored</w:t>
      </w:r>
      <w:r>
        <w:rPr>
          <w:rStyle w:val="FootnoteReference"/>
          <w:rFonts w:ascii="Arial Narrow" w:hAnsi="Arial Narrow"/>
          <w:lang w:val="en-AU"/>
        </w:rPr>
        <w:footnoteReference w:id="1"/>
      </w:r>
      <w:r w:rsidR="005358EF">
        <w:rPr>
          <w:rFonts w:ascii="Arial Narrow" w:hAnsi="Arial Narrow"/>
          <w:lang w:val="en-AU"/>
        </w:rPr>
        <w:t xml:space="preserve">. </w:t>
      </w:r>
    </w:p>
    <w:p w14:paraId="2EDEB895" w14:textId="77777777" w:rsidR="002A6C10" w:rsidRPr="002A6C10" w:rsidRDefault="002A6C10" w:rsidP="00455B77">
      <w:pPr>
        <w:rPr>
          <w:rFonts w:ascii="Arial Narrow" w:hAnsi="Arial Narrow"/>
          <w:b/>
          <w:lang w:val="en-AU"/>
        </w:rPr>
      </w:pPr>
      <w:r w:rsidRPr="002A6C10">
        <w:rPr>
          <w:rFonts w:ascii="Arial Narrow" w:hAnsi="Arial Narrow"/>
          <w:b/>
          <w:lang w:val="en-AU"/>
        </w:rPr>
        <w:t>Recommendation</w:t>
      </w:r>
    </w:p>
    <w:p w14:paraId="315BF257" w14:textId="610F18CF" w:rsidR="006B6693" w:rsidRDefault="006B6693" w:rsidP="00455B77">
      <w:p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This paper focusse</w:t>
      </w:r>
      <w:r w:rsidR="002A6C10">
        <w:rPr>
          <w:rFonts w:ascii="Arial Narrow" w:hAnsi="Arial Narrow"/>
          <w:lang w:val="en-AU"/>
        </w:rPr>
        <w:t>s</w:t>
      </w:r>
      <w:r>
        <w:rPr>
          <w:rFonts w:ascii="Arial Narrow" w:hAnsi="Arial Narrow"/>
          <w:lang w:val="en-AU"/>
        </w:rPr>
        <w:t xml:space="preserve"> at the ‘packaged’ harmonisation and consistency of S-1XX products in a certain position/area. Another issue is harmonisation and consistency of S-1XX products between adjacent areas. For this separate </w:t>
      </w:r>
      <w:r w:rsidR="00BD6422">
        <w:rPr>
          <w:rFonts w:ascii="Arial Narrow" w:hAnsi="Arial Narrow"/>
          <w:lang w:val="en-AU"/>
        </w:rPr>
        <w:t xml:space="preserve">issue </w:t>
      </w:r>
      <w:r>
        <w:rPr>
          <w:rFonts w:ascii="Arial Narrow" w:hAnsi="Arial Narrow"/>
          <w:lang w:val="en-AU"/>
        </w:rPr>
        <w:t>production recommendations need to be developed in order to achieve consistency between various S1XX producers</w:t>
      </w:r>
      <w:r w:rsidR="008F488C">
        <w:rPr>
          <w:rFonts w:ascii="Arial Narrow" w:hAnsi="Arial Narrow"/>
          <w:lang w:val="en-AU"/>
        </w:rPr>
        <w:t>.</w:t>
      </w:r>
    </w:p>
    <w:p w14:paraId="2F6CBC4A" w14:textId="77777777" w:rsidR="00F033E2" w:rsidRPr="00FF2EA9" w:rsidRDefault="00F033E2" w:rsidP="00455B77">
      <w:pPr>
        <w:rPr>
          <w:rFonts w:ascii="Arial Narrow" w:hAnsi="Arial Narrow"/>
          <w:b/>
          <w:lang w:val="en-AU"/>
        </w:rPr>
      </w:pPr>
      <w:r w:rsidRPr="00FF2EA9">
        <w:rPr>
          <w:rFonts w:ascii="Arial Narrow" w:hAnsi="Arial Narrow"/>
          <w:b/>
          <w:lang w:val="en-AU"/>
        </w:rPr>
        <w:t>Justifications and impacts</w:t>
      </w:r>
    </w:p>
    <w:p w14:paraId="79801DB3" w14:textId="77777777" w:rsidR="00D66524" w:rsidRPr="00D66524" w:rsidRDefault="00D66524" w:rsidP="00D66524">
      <w:pPr>
        <w:rPr>
          <w:rFonts w:ascii="Arial Narrow" w:hAnsi="Arial Narrow"/>
          <w:lang w:val="en-AU"/>
        </w:rPr>
      </w:pPr>
      <w:r w:rsidRPr="00D66524">
        <w:rPr>
          <w:rFonts w:ascii="Arial Narrow" w:hAnsi="Arial Narrow"/>
          <w:lang w:val="en-AU"/>
        </w:rPr>
        <w:t>The timely completion of a resolution on the WEND</w:t>
      </w:r>
      <w:r w:rsidR="00011A3F">
        <w:rPr>
          <w:rFonts w:ascii="Arial Narrow" w:hAnsi="Arial Narrow"/>
          <w:lang w:val="en-AU"/>
        </w:rPr>
        <w:t>-100 principles underpins the T</w:t>
      </w:r>
      <w:r w:rsidRPr="00D66524">
        <w:rPr>
          <w:rFonts w:ascii="Arial Narrow" w:hAnsi="Arial Narrow"/>
          <w:lang w:val="en-AU"/>
        </w:rPr>
        <w:t>arget 1.1 and SPI 1.1.2 of the IHO Strategic plan</w:t>
      </w:r>
      <w:r w:rsidR="000658E2">
        <w:rPr>
          <w:rFonts w:ascii="Arial Narrow" w:hAnsi="Arial Narrow"/>
          <w:lang w:val="en-AU"/>
        </w:rPr>
        <w:t xml:space="preserve"> </w:t>
      </w:r>
      <w:r w:rsidRPr="00D66524">
        <w:rPr>
          <w:rFonts w:ascii="Arial Narrow" w:hAnsi="Arial Narrow"/>
          <w:lang w:val="en-AU"/>
        </w:rPr>
        <w:t xml:space="preserve">for 2021-2026 </w:t>
      </w:r>
    </w:p>
    <w:p w14:paraId="43004C6B" w14:textId="77777777" w:rsidR="00D66524" w:rsidRPr="00D174C5" w:rsidRDefault="00D66524" w:rsidP="00D174C5">
      <w:pPr>
        <w:pStyle w:val="ListParagraph"/>
        <w:numPr>
          <w:ilvl w:val="0"/>
          <w:numId w:val="4"/>
        </w:numPr>
        <w:rPr>
          <w:rFonts w:ascii="Arial Narrow" w:hAnsi="Arial Narrow"/>
          <w:lang w:val="en-AU"/>
        </w:rPr>
      </w:pPr>
      <w:r w:rsidRPr="00D174C5">
        <w:rPr>
          <w:rFonts w:ascii="Arial Narrow" w:hAnsi="Arial Narrow"/>
          <w:lang w:val="en-AU"/>
        </w:rPr>
        <w:t>Target 1.: “Deliver standards for hydrographic data and specifications of hydrographic products; support their regular production; and coordinate regional and global services for their provision.”</w:t>
      </w:r>
    </w:p>
    <w:p w14:paraId="7D809064" w14:textId="77777777" w:rsidR="00D66524" w:rsidRPr="00D174C5" w:rsidRDefault="00D66524" w:rsidP="00D174C5">
      <w:pPr>
        <w:pStyle w:val="ListParagraph"/>
        <w:numPr>
          <w:ilvl w:val="0"/>
          <w:numId w:val="4"/>
        </w:numPr>
        <w:rPr>
          <w:rFonts w:ascii="Arial Narrow" w:hAnsi="Arial Narrow"/>
          <w:lang w:val="en-AU"/>
        </w:rPr>
      </w:pPr>
      <w:r w:rsidRPr="00D174C5">
        <w:rPr>
          <w:rFonts w:ascii="Arial Narrow" w:hAnsi="Arial Narrow"/>
          <w:lang w:val="en-AU"/>
        </w:rPr>
        <w:t>SPI 1.1.2:  “Number of hydrographic data products and services based on Universal Hydrographic Data Model that cater for the new requirements: autonomous shipping, reduction of emission.</w:t>
      </w:r>
    </w:p>
    <w:p w14:paraId="48303F45" w14:textId="77777777" w:rsidR="00F033E2" w:rsidRPr="00FF2EA9" w:rsidRDefault="00F033E2" w:rsidP="00455B77">
      <w:pPr>
        <w:rPr>
          <w:rFonts w:ascii="Arial Narrow" w:hAnsi="Arial Narrow"/>
          <w:b/>
          <w:lang w:val="en-AU"/>
        </w:rPr>
      </w:pPr>
      <w:r w:rsidRPr="00FF2EA9">
        <w:rPr>
          <w:rFonts w:ascii="Arial Narrow" w:hAnsi="Arial Narrow"/>
          <w:b/>
          <w:lang w:val="en-AU"/>
        </w:rPr>
        <w:t>Action required of WENDWG</w:t>
      </w:r>
    </w:p>
    <w:p w14:paraId="7DF8061D" w14:textId="77777777" w:rsidR="00F033E2" w:rsidRPr="00FF2EA9" w:rsidRDefault="00F033E2" w:rsidP="00455B77">
      <w:p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>The WENDWG is invited to:</w:t>
      </w:r>
    </w:p>
    <w:p w14:paraId="4DDBBB87" w14:textId="56E509E2" w:rsidR="003F3DA0" w:rsidRPr="00FF2EA9" w:rsidRDefault="003F3DA0" w:rsidP="003F3DA0">
      <w:pPr>
        <w:pStyle w:val="ListParagraph"/>
        <w:numPr>
          <w:ilvl w:val="0"/>
          <w:numId w:val="2"/>
        </w:num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Share their initial assessment for</w:t>
      </w:r>
      <w:r w:rsidRPr="00FF2EA9">
        <w:rPr>
          <w:rFonts w:ascii="Arial Narrow" w:hAnsi="Arial Narrow"/>
          <w:lang w:val="en-AU"/>
        </w:rPr>
        <w:t xml:space="preserve"> which S-1XX products the full extent of the </w:t>
      </w:r>
      <w:r>
        <w:rPr>
          <w:rFonts w:ascii="Arial Narrow" w:hAnsi="Arial Narrow"/>
          <w:lang w:val="en-AU"/>
        </w:rPr>
        <w:t xml:space="preserve">WEND-100 </w:t>
      </w:r>
      <w:r w:rsidRPr="00FF2EA9">
        <w:rPr>
          <w:rFonts w:ascii="Arial Narrow" w:hAnsi="Arial Narrow"/>
          <w:lang w:val="en-AU"/>
        </w:rPr>
        <w:t xml:space="preserve">principles </w:t>
      </w:r>
      <w:r>
        <w:rPr>
          <w:rFonts w:ascii="Arial Narrow" w:hAnsi="Arial Narrow"/>
          <w:lang w:val="en-AU"/>
        </w:rPr>
        <w:t xml:space="preserve">should </w:t>
      </w:r>
      <w:r w:rsidRPr="00FF2EA9">
        <w:rPr>
          <w:rFonts w:ascii="Arial Narrow" w:hAnsi="Arial Narrow"/>
          <w:lang w:val="en-AU"/>
        </w:rPr>
        <w:t>also apply</w:t>
      </w:r>
      <w:r>
        <w:rPr>
          <w:rFonts w:ascii="Arial Narrow" w:hAnsi="Arial Narrow"/>
          <w:lang w:val="en-AU"/>
        </w:rPr>
        <w:t xml:space="preserve"> before WEND11 VTC01 using the provided matrix.</w:t>
      </w:r>
    </w:p>
    <w:p w14:paraId="2F0F94C0" w14:textId="2064E851" w:rsidR="00F033E2" w:rsidRPr="00FF2EA9" w:rsidRDefault="00640E29" w:rsidP="00F033E2">
      <w:pPr>
        <w:pStyle w:val="ListParagraph"/>
        <w:numPr>
          <w:ilvl w:val="0"/>
          <w:numId w:val="2"/>
        </w:numPr>
        <w:rPr>
          <w:rFonts w:ascii="Arial Narrow" w:hAnsi="Arial Narrow"/>
          <w:lang w:val="en-AU"/>
        </w:rPr>
      </w:pPr>
      <w:r w:rsidRPr="00FF2EA9">
        <w:rPr>
          <w:rFonts w:ascii="Arial Narrow" w:hAnsi="Arial Narrow"/>
          <w:lang w:val="en-AU"/>
        </w:rPr>
        <w:t>Discus</w:t>
      </w:r>
      <w:r w:rsidR="00F033E2" w:rsidRPr="00FF2EA9">
        <w:rPr>
          <w:rFonts w:ascii="Arial Narrow" w:hAnsi="Arial Narrow"/>
          <w:lang w:val="en-AU"/>
        </w:rPr>
        <w:t xml:space="preserve"> this </w:t>
      </w:r>
      <w:r w:rsidRPr="00FF2EA9">
        <w:rPr>
          <w:rFonts w:ascii="Arial Narrow" w:hAnsi="Arial Narrow"/>
          <w:lang w:val="en-AU"/>
        </w:rPr>
        <w:t>paper</w:t>
      </w:r>
      <w:r w:rsidR="00D66524">
        <w:rPr>
          <w:rFonts w:ascii="Arial Narrow" w:hAnsi="Arial Narrow"/>
          <w:lang w:val="en-AU"/>
        </w:rPr>
        <w:t>.</w:t>
      </w:r>
    </w:p>
    <w:p w14:paraId="03CA5A4D" w14:textId="4F88A727" w:rsidR="00640E29" w:rsidRPr="00FF2EA9" w:rsidRDefault="00C70CC6" w:rsidP="00F033E2">
      <w:pPr>
        <w:pStyle w:val="ListParagraph"/>
        <w:numPr>
          <w:ilvl w:val="0"/>
          <w:numId w:val="2"/>
        </w:num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D</w:t>
      </w:r>
      <w:r w:rsidR="00D66524" w:rsidRPr="00FF2EA9">
        <w:rPr>
          <w:rFonts w:ascii="Arial Narrow" w:hAnsi="Arial Narrow"/>
          <w:lang w:val="en-AU"/>
        </w:rPr>
        <w:t xml:space="preserve">etermine </w:t>
      </w:r>
      <w:r>
        <w:rPr>
          <w:rFonts w:ascii="Arial Narrow" w:hAnsi="Arial Narrow"/>
          <w:lang w:val="en-AU"/>
        </w:rPr>
        <w:t>for</w:t>
      </w:r>
      <w:r w:rsidR="00D66524" w:rsidRPr="00FF2EA9">
        <w:rPr>
          <w:rFonts w:ascii="Arial Narrow" w:hAnsi="Arial Narrow"/>
          <w:lang w:val="en-AU"/>
        </w:rPr>
        <w:t xml:space="preserve"> which S-1XX products</w:t>
      </w:r>
      <w:r w:rsidR="00537DCE">
        <w:rPr>
          <w:rFonts w:ascii="Arial Narrow" w:hAnsi="Arial Narrow"/>
          <w:lang w:val="en-AU"/>
        </w:rPr>
        <w:t>, besides S-101,</w:t>
      </w:r>
      <w:r w:rsidR="00D66524" w:rsidRPr="00FF2EA9">
        <w:rPr>
          <w:rFonts w:ascii="Arial Narrow" w:hAnsi="Arial Narrow"/>
          <w:lang w:val="en-AU"/>
        </w:rPr>
        <w:t xml:space="preserve"> the full extent of the </w:t>
      </w:r>
      <w:r>
        <w:rPr>
          <w:rFonts w:ascii="Arial Narrow" w:hAnsi="Arial Narrow"/>
          <w:lang w:val="en-AU"/>
        </w:rPr>
        <w:t>WEND</w:t>
      </w:r>
      <w:r w:rsidR="000E4EB9">
        <w:rPr>
          <w:rFonts w:ascii="Arial Narrow" w:hAnsi="Arial Narrow"/>
          <w:lang w:val="en-AU"/>
        </w:rPr>
        <w:t>-</w:t>
      </w:r>
      <w:r>
        <w:rPr>
          <w:rFonts w:ascii="Arial Narrow" w:hAnsi="Arial Narrow"/>
          <w:lang w:val="en-AU"/>
        </w:rPr>
        <w:t xml:space="preserve">100 </w:t>
      </w:r>
      <w:r w:rsidR="00D66524" w:rsidRPr="00FF2EA9">
        <w:rPr>
          <w:rFonts w:ascii="Arial Narrow" w:hAnsi="Arial Narrow"/>
          <w:lang w:val="en-AU"/>
        </w:rPr>
        <w:t>principles will also apply</w:t>
      </w:r>
      <w:r>
        <w:rPr>
          <w:rFonts w:ascii="Arial Narrow" w:hAnsi="Arial Narrow"/>
          <w:lang w:val="en-AU"/>
        </w:rPr>
        <w:t>.</w:t>
      </w:r>
    </w:p>
    <w:p w14:paraId="04F6F991" w14:textId="28BA3EEC" w:rsidR="00135D2E" w:rsidRPr="00FF2EA9" w:rsidRDefault="00C70CC6" w:rsidP="00FF2EA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Arial Narrow" w:hAnsi="Arial Narrow"/>
          <w:lang w:val="en-AU"/>
        </w:rPr>
        <w:t xml:space="preserve">Agree to write </w:t>
      </w:r>
      <w:r w:rsidR="00640E29" w:rsidRPr="00FF2EA9">
        <w:rPr>
          <w:rFonts w:ascii="Arial Narrow" w:hAnsi="Arial Narrow"/>
          <w:lang w:val="en-AU"/>
        </w:rPr>
        <w:t xml:space="preserve">the next iteration of the </w:t>
      </w:r>
      <w:r>
        <w:rPr>
          <w:rFonts w:ascii="Arial Narrow" w:hAnsi="Arial Narrow"/>
          <w:lang w:val="en-AU"/>
        </w:rPr>
        <w:t xml:space="preserve">“principles of the WEND for S-1XX” </w:t>
      </w:r>
      <w:r w:rsidR="00640E29" w:rsidRPr="00FF2EA9">
        <w:rPr>
          <w:rFonts w:ascii="Arial Narrow" w:hAnsi="Arial Narrow"/>
          <w:lang w:val="en-AU"/>
        </w:rPr>
        <w:t xml:space="preserve">as a draft IHO resolution for submission to </w:t>
      </w:r>
      <w:r w:rsidR="00E80630">
        <w:rPr>
          <w:rFonts w:ascii="Arial Narrow" w:hAnsi="Arial Narrow"/>
          <w:lang w:val="en-AU"/>
        </w:rPr>
        <w:t>IRCC</w:t>
      </w:r>
      <w:r w:rsidR="00640E29" w:rsidRPr="00FF2EA9">
        <w:rPr>
          <w:rFonts w:ascii="Arial Narrow" w:hAnsi="Arial Narrow"/>
          <w:lang w:val="en-AU"/>
        </w:rPr>
        <w:t>13 and C5.</w:t>
      </w:r>
    </w:p>
    <w:sectPr w:rsidR="00135D2E" w:rsidRPr="00FF2E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E33B4" w14:textId="77777777" w:rsidR="008D537B" w:rsidRDefault="008D537B" w:rsidP="00F033E2">
      <w:pPr>
        <w:spacing w:after="0" w:line="240" w:lineRule="auto"/>
      </w:pPr>
      <w:r>
        <w:separator/>
      </w:r>
    </w:p>
  </w:endnote>
  <w:endnote w:type="continuationSeparator" w:id="0">
    <w:p w14:paraId="75AEC4BF" w14:textId="77777777" w:rsidR="008D537B" w:rsidRDefault="008D537B" w:rsidP="00F0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E564" w14:textId="77777777" w:rsidR="008F6912" w:rsidRDefault="008F6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670021"/>
      <w:docPartObj>
        <w:docPartGallery w:val="Page Numbers (Bottom of Page)"/>
        <w:docPartUnique/>
      </w:docPartObj>
    </w:sdtPr>
    <w:sdtEndPr/>
    <w:sdtContent>
      <w:p w14:paraId="0021E2C5" w14:textId="3ADA1A60" w:rsidR="005358EF" w:rsidRDefault="005358EF">
        <w:pPr>
          <w:pStyle w:val="Footer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0630">
          <w:rPr>
            <w:noProof/>
          </w:rPr>
          <w:t>3</w:t>
        </w:r>
        <w:r>
          <w:fldChar w:fldCharType="end"/>
        </w:r>
        <w:r>
          <w:t>-</w:t>
        </w:r>
      </w:p>
    </w:sdtContent>
  </w:sdt>
  <w:p w14:paraId="2F053CCA" w14:textId="574E2B47" w:rsidR="005358EF" w:rsidRDefault="006E5C02">
    <w:pPr>
      <w:pStyle w:val="Footer"/>
    </w:pPr>
    <w:r>
      <w:t>Version 21</w:t>
    </w:r>
    <w:r w:rsidR="005358EF">
      <w:t xml:space="preserve"> Januari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977EC" w14:textId="77777777" w:rsidR="008F6912" w:rsidRDefault="008F6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7C2F7" w14:textId="77777777" w:rsidR="008D537B" w:rsidRDefault="008D537B" w:rsidP="00F033E2">
      <w:pPr>
        <w:spacing w:after="0" w:line="240" w:lineRule="auto"/>
      </w:pPr>
      <w:r>
        <w:separator/>
      </w:r>
    </w:p>
  </w:footnote>
  <w:footnote w:type="continuationSeparator" w:id="0">
    <w:p w14:paraId="41420212" w14:textId="77777777" w:rsidR="008D537B" w:rsidRDefault="008D537B" w:rsidP="00F033E2">
      <w:pPr>
        <w:spacing w:after="0" w:line="240" w:lineRule="auto"/>
      </w:pPr>
      <w:r>
        <w:continuationSeparator/>
      </w:r>
    </w:p>
  </w:footnote>
  <w:footnote w:id="1">
    <w:p w14:paraId="3C910FC2" w14:textId="231D422B" w:rsidR="003F3DA0" w:rsidRPr="003F3DA0" w:rsidRDefault="003F3DA0" w:rsidP="003F3DA0">
      <w:pPr>
        <w:pStyle w:val="FootnoteText"/>
        <w:spacing w:line="276" w:lineRule="auto"/>
        <w:rPr>
          <w:lang w:val="en-US"/>
        </w:rPr>
      </w:pPr>
      <w:r w:rsidRPr="003F3DA0">
        <w:rPr>
          <w:rFonts w:ascii="Arial Narrow" w:hAnsi="Arial Narrow"/>
          <w:sz w:val="18"/>
          <w:szCs w:val="18"/>
          <w:lang w:val="en-AU"/>
        </w:rPr>
        <w:footnoteRef/>
      </w:r>
      <w:r w:rsidRPr="003F3DA0">
        <w:rPr>
          <w:rFonts w:ascii="Arial Narrow" w:hAnsi="Arial Narrow"/>
          <w:sz w:val="18"/>
          <w:szCs w:val="18"/>
          <w:lang w:val="en-AU"/>
        </w:rPr>
        <w:t xml:space="preserve"> Place an "X" in each cell where the WEND-100 principle applies for the S-1XX product when used for safe navigation and as part of the initial WEND-100 resolution. If the principle does not apply, please provide a rationale why not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9D376" w14:textId="77777777" w:rsidR="008F6912" w:rsidRDefault="008F6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74F6" w14:textId="0C60A4DB" w:rsidR="008F6912" w:rsidRPr="008F6912" w:rsidRDefault="008F6912" w:rsidP="008F6912">
    <w:pPr>
      <w:pStyle w:val="Default"/>
      <w:rPr>
        <w:sz w:val="22"/>
        <w:szCs w:val="22"/>
        <w:lang w:val="en-US"/>
      </w:rPr>
    </w:pPr>
    <w:r>
      <w:ptab w:relativeTo="margin" w:alignment="center" w:leader="none"/>
    </w:r>
    <w:r>
      <w:ptab w:relativeTo="margin" w:alignment="right" w:leader="none"/>
    </w:r>
    <w:r w:rsidRPr="008F6912">
      <w:rPr>
        <w:i/>
        <w:iCs/>
        <w:sz w:val="22"/>
        <w:szCs w:val="22"/>
        <w:lang w:val="en-US"/>
      </w:rPr>
      <w:t xml:space="preserve">WENDWG11-04.2B </w:t>
    </w:r>
  </w:p>
  <w:p w14:paraId="1FD2504C" w14:textId="28F819C2" w:rsidR="008F6912" w:rsidRPr="008F6912" w:rsidRDefault="008F691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79EE9" w14:textId="77777777" w:rsidR="008F6912" w:rsidRDefault="008F6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91872"/>
    <w:multiLevelType w:val="hybridMultilevel"/>
    <w:tmpl w:val="036C7DB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436873"/>
    <w:multiLevelType w:val="hybridMultilevel"/>
    <w:tmpl w:val="A8065C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B61B70"/>
    <w:multiLevelType w:val="hybridMultilevel"/>
    <w:tmpl w:val="BE042A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B259A"/>
    <w:multiLevelType w:val="hybridMultilevel"/>
    <w:tmpl w:val="A3F463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9B"/>
    <w:rsid w:val="00011A3F"/>
    <w:rsid w:val="000168C8"/>
    <w:rsid w:val="000262B0"/>
    <w:rsid w:val="0006286A"/>
    <w:rsid w:val="000658E2"/>
    <w:rsid w:val="00071E6B"/>
    <w:rsid w:val="000D4C6C"/>
    <w:rsid w:val="000E4EB9"/>
    <w:rsid w:val="00105CCB"/>
    <w:rsid w:val="001270E2"/>
    <w:rsid w:val="00135D2E"/>
    <w:rsid w:val="0014516B"/>
    <w:rsid w:val="00154281"/>
    <w:rsid w:val="00154482"/>
    <w:rsid w:val="00154D5A"/>
    <w:rsid w:val="00206F63"/>
    <w:rsid w:val="00216597"/>
    <w:rsid w:val="0022246A"/>
    <w:rsid w:val="00225028"/>
    <w:rsid w:val="00231CBF"/>
    <w:rsid w:val="0024297E"/>
    <w:rsid w:val="002A6C10"/>
    <w:rsid w:val="002D133E"/>
    <w:rsid w:val="002E6FD5"/>
    <w:rsid w:val="0030371D"/>
    <w:rsid w:val="00317B9B"/>
    <w:rsid w:val="003464B4"/>
    <w:rsid w:val="0039164C"/>
    <w:rsid w:val="003A05BD"/>
    <w:rsid w:val="003B0C9C"/>
    <w:rsid w:val="003F3DA0"/>
    <w:rsid w:val="00406ADC"/>
    <w:rsid w:val="00411049"/>
    <w:rsid w:val="004416E9"/>
    <w:rsid w:val="00455B77"/>
    <w:rsid w:val="00494882"/>
    <w:rsid w:val="004B14BF"/>
    <w:rsid w:val="004C0121"/>
    <w:rsid w:val="004C07F7"/>
    <w:rsid w:val="0050253A"/>
    <w:rsid w:val="005358EF"/>
    <w:rsid w:val="00537DCE"/>
    <w:rsid w:val="00541030"/>
    <w:rsid w:val="005533C0"/>
    <w:rsid w:val="005563C8"/>
    <w:rsid w:val="005F158F"/>
    <w:rsid w:val="005F72AC"/>
    <w:rsid w:val="0062232A"/>
    <w:rsid w:val="00640E29"/>
    <w:rsid w:val="00674AF6"/>
    <w:rsid w:val="00675D9B"/>
    <w:rsid w:val="006B6693"/>
    <w:rsid w:val="006B7688"/>
    <w:rsid w:val="006E5C02"/>
    <w:rsid w:val="007310F1"/>
    <w:rsid w:val="00787CDB"/>
    <w:rsid w:val="007A52E3"/>
    <w:rsid w:val="007C4D0F"/>
    <w:rsid w:val="008A447D"/>
    <w:rsid w:val="008B44D9"/>
    <w:rsid w:val="008D537B"/>
    <w:rsid w:val="008F488C"/>
    <w:rsid w:val="008F6912"/>
    <w:rsid w:val="00903113"/>
    <w:rsid w:val="009177EB"/>
    <w:rsid w:val="00934870"/>
    <w:rsid w:val="009357A4"/>
    <w:rsid w:val="00941E59"/>
    <w:rsid w:val="0095494E"/>
    <w:rsid w:val="0096750C"/>
    <w:rsid w:val="009A1DD3"/>
    <w:rsid w:val="009A2309"/>
    <w:rsid w:val="009C6665"/>
    <w:rsid w:val="00A1472A"/>
    <w:rsid w:val="00A17842"/>
    <w:rsid w:val="00A50C81"/>
    <w:rsid w:val="00A605CC"/>
    <w:rsid w:val="00A6779B"/>
    <w:rsid w:val="00AC763A"/>
    <w:rsid w:val="00B477D4"/>
    <w:rsid w:val="00B56F36"/>
    <w:rsid w:val="00B84446"/>
    <w:rsid w:val="00BB236D"/>
    <w:rsid w:val="00BD6422"/>
    <w:rsid w:val="00BF102B"/>
    <w:rsid w:val="00BF1FAF"/>
    <w:rsid w:val="00C0184A"/>
    <w:rsid w:val="00C32ACF"/>
    <w:rsid w:val="00C67F05"/>
    <w:rsid w:val="00C70CC6"/>
    <w:rsid w:val="00C77DFC"/>
    <w:rsid w:val="00C920DF"/>
    <w:rsid w:val="00CC7CDA"/>
    <w:rsid w:val="00CD3BFE"/>
    <w:rsid w:val="00D16B74"/>
    <w:rsid w:val="00D16BD9"/>
    <w:rsid w:val="00D174C5"/>
    <w:rsid w:val="00D4116E"/>
    <w:rsid w:val="00D66524"/>
    <w:rsid w:val="00D709DB"/>
    <w:rsid w:val="00DD206C"/>
    <w:rsid w:val="00DE5F27"/>
    <w:rsid w:val="00E02865"/>
    <w:rsid w:val="00E1148B"/>
    <w:rsid w:val="00E77129"/>
    <w:rsid w:val="00E80630"/>
    <w:rsid w:val="00E95E2F"/>
    <w:rsid w:val="00F033E2"/>
    <w:rsid w:val="00F04290"/>
    <w:rsid w:val="00F30A05"/>
    <w:rsid w:val="00F60B2F"/>
    <w:rsid w:val="00F70C12"/>
    <w:rsid w:val="00FB147B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D1730"/>
  <w15:chartTrackingRefBased/>
  <w15:docId w15:val="{1738AF85-C72C-4048-BC69-B63FCD19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3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F033E2"/>
    <w:pPr>
      <w:keepNext/>
      <w:spacing w:before="240" w:after="0" w:line="240" w:lineRule="auto"/>
      <w:outlineLvl w:val="1"/>
    </w:pPr>
    <w:rPr>
      <w:rFonts w:ascii="Arial Narrow" w:eastAsia="Times New Roman" w:hAnsi="Arial Narrow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3A"/>
    <w:pPr>
      <w:ind w:left="708"/>
    </w:pPr>
  </w:style>
  <w:style w:type="character" w:customStyle="1" w:styleId="Heading2Char">
    <w:name w:val="Heading 2 Char"/>
    <w:basedOn w:val="DefaultParagraphFont"/>
    <w:link w:val="Heading2"/>
    <w:rsid w:val="00F033E2"/>
    <w:rPr>
      <w:rFonts w:ascii="Arial Narrow" w:eastAsia="Times New Roman" w:hAnsi="Arial Narrow"/>
      <w:b/>
      <w:sz w:val="22"/>
      <w:lang w:val="en-AU" w:eastAsia="en-US"/>
    </w:rPr>
  </w:style>
  <w:style w:type="paragraph" w:styleId="Header">
    <w:name w:val="header"/>
    <w:basedOn w:val="Normal"/>
    <w:link w:val="HeaderChar"/>
    <w:unhideWhenUsed/>
    <w:rsid w:val="00F0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33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E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A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05B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06A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6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6ADC"/>
    <w:rPr>
      <w:b/>
      <w:bCs/>
      <w:lang w:eastAsia="en-US"/>
    </w:rPr>
  </w:style>
  <w:style w:type="paragraph" w:styleId="Revision">
    <w:name w:val="Revision"/>
    <w:hidden/>
    <w:uiPriority w:val="99"/>
    <w:semiHidden/>
    <w:rsid w:val="00E02865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F3D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3DA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F3DA0"/>
    <w:rPr>
      <w:vertAlign w:val="superscript"/>
    </w:rPr>
  </w:style>
  <w:style w:type="paragraph" w:customStyle="1" w:styleId="Default">
    <w:name w:val="Default"/>
    <w:rsid w:val="008F69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6E905.09BC93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6E9BF.B3A79CE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7DD7-6218-434B-863B-03046842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Donck, MCJ, van der, KTZ, CZSK/OPS/HYD</dc:creator>
  <cp:keywords/>
  <dc:description/>
  <cp:lastModifiedBy>YG</cp:lastModifiedBy>
  <cp:revision>16</cp:revision>
  <cp:lastPrinted>2021-01-18T16:30:00Z</cp:lastPrinted>
  <dcterms:created xsi:type="dcterms:W3CDTF">2021-01-19T11:21:00Z</dcterms:created>
  <dcterms:modified xsi:type="dcterms:W3CDTF">2021-01-22T08:18:00Z</dcterms:modified>
</cp:coreProperties>
</file>