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A55" w:rsidRDefault="00824A55"/>
    <w:p w:rsidR="0016117A" w:rsidRPr="000232B8" w:rsidRDefault="0016117A" w:rsidP="0016117A">
      <w:pPr>
        <w:jc w:val="center"/>
        <w:rPr>
          <w:rFonts w:ascii="Times New Roman" w:hAnsi="Times New Roman"/>
          <w:b/>
          <w:lang w:val="en-AU" w:eastAsia="en-AU"/>
        </w:rPr>
      </w:pPr>
      <w:r w:rsidRPr="000232B8">
        <w:rPr>
          <w:rFonts w:ascii="Times New Roman" w:hAnsi="Times New Roman"/>
          <w:b/>
          <w:highlight w:val="yellow"/>
          <w:lang w:val="en-AU" w:eastAsia="en-AU"/>
        </w:rPr>
        <w:t>DRAFT</w:t>
      </w:r>
      <w:r w:rsidRPr="000232B8">
        <w:rPr>
          <w:rFonts w:ascii="Times New Roman" w:hAnsi="Times New Roman"/>
          <w:b/>
          <w:lang w:val="en-AU" w:eastAsia="en-AU"/>
        </w:rPr>
        <w:t xml:space="preserve"> </w:t>
      </w:r>
      <w:r>
        <w:rPr>
          <w:rFonts w:ascii="Times New Roman" w:hAnsi="Times New Roman"/>
          <w:b/>
          <w:lang w:val="en-AU" w:eastAsia="en-AU"/>
        </w:rPr>
        <w:t xml:space="preserve">PROVISIONAL </w:t>
      </w:r>
      <w:r w:rsidRPr="000232B8">
        <w:rPr>
          <w:rFonts w:ascii="Times New Roman" w:hAnsi="Times New Roman"/>
          <w:b/>
          <w:lang w:val="en-AU" w:eastAsia="en-AU"/>
        </w:rPr>
        <w:t>AGENDA AND TIMETABLE</w:t>
      </w:r>
      <w:r>
        <w:rPr>
          <w:rFonts w:ascii="Times New Roman" w:hAnsi="Times New Roman"/>
          <w:b/>
          <w:lang w:val="en-AU" w:eastAsia="en-AU"/>
        </w:rPr>
        <w:t xml:space="preserve"> </w:t>
      </w:r>
    </w:p>
    <w:p w:rsidR="0016117A" w:rsidRPr="000232B8" w:rsidRDefault="0016117A" w:rsidP="0016117A">
      <w:pPr>
        <w:jc w:val="center"/>
        <w:rPr>
          <w:rFonts w:ascii="Times New Roman" w:hAnsi="Times New Roman"/>
          <w:b/>
          <w:lang w:val="en-AU" w:eastAsia="en-AU"/>
        </w:rPr>
      </w:pPr>
    </w:p>
    <w:p w:rsidR="0016117A" w:rsidRPr="000232B8" w:rsidRDefault="0016117A" w:rsidP="0016117A">
      <w:pPr>
        <w:jc w:val="center"/>
        <w:rPr>
          <w:rFonts w:ascii="Times New Roman" w:hAnsi="Times New Roman"/>
          <w:b/>
          <w:lang w:val="en-AU" w:eastAsia="en-AU"/>
        </w:rPr>
      </w:pPr>
    </w:p>
    <w:p w:rsidR="0016117A" w:rsidRPr="000232B8" w:rsidRDefault="0016117A" w:rsidP="0016117A">
      <w:pPr>
        <w:jc w:val="center"/>
        <w:rPr>
          <w:rFonts w:ascii="Times New Roman" w:hAnsi="Times New Roman"/>
          <w:b/>
          <w:lang w:val="en-AU" w:eastAsia="en-AU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5"/>
        <w:gridCol w:w="8345"/>
      </w:tblGrid>
      <w:tr w:rsidR="0016117A" w:rsidRPr="0072354F" w:rsidTr="00C462AA">
        <w:trPr>
          <w:cantSplit/>
        </w:trPr>
        <w:tc>
          <w:tcPr>
            <w:tcW w:w="1316" w:type="dxa"/>
            <w:shd w:val="clear" w:color="auto" w:fill="DBE5F1"/>
          </w:tcPr>
          <w:p w:rsidR="0016117A" w:rsidRDefault="0016117A" w:rsidP="00C462AA">
            <w:pPr>
              <w:spacing w:beforeLines="40" w:before="96" w:afterLines="40" w:after="96"/>
              <w:jc w:val="center"/>
              <w:rPr>
                <w:rFonts w:ascii="Times New Roman" w:hAnsi="Times New Roman"/>
                <w:b/>
                <w:bCs/>
                <w:lang w:val="en-AU" w:eastAsia="en-AU"/>
              </w:rPr>
            </w:pPr>
            <w:r>
              <w:rPr>
                <w:rFonts w:ascii="Times New Roman" w:hAnsi="Times New Roman"/>
                <w:b/>
                <w:bCs/>
                <w:lang w:val="en-AU" w:eastAsia="en-AU"/>
              </w:rPr>
              <w:t>Tuesday 22</w:t>
            </w:r>
            <w:r w:rsidRPr="0072354F">
              <w:rPr>
                <w:rFonts w:ascii="Times New Roman" w:hAnsi="Times New Roman"/>
                <w:b/>
                <w:bCs/>
                <w:lang w:val="en-AU" w:eastAsia="en-AU"/>
              </w:rPr>
              <w:t xml:space="preserve"> February</w:t>
            </w:r>
          </w:p>
          <w:p w:rsidR="0016117A" w:rsidRPr="0072354F" w:rsidRDefault="0016117A" w:rsidP="00C462AA">
            <w:pPr>
              <w:spacing w:beforeLines="40" w:before="96" w:afterLines="40" w:after="96"/>
              <w:jc w:val="center"/>
              <w:rPr>
                <w:rFonts w:ascii="Times New Roman" w:hAnsi="Times New Roman"/>
                <w:b/>
                <w:bCs/>
                <w:lang w:val="en-AU" w:eastAsia="en-AU"/>
              </w:rPr>
            </w:pPr>
            <w:r>
              <w:rPr>
                <w:rFonts w:ascii="Times New Roman" w:hAnsi="Times New Roman"/>
                <w:b/>
                <w:bCs/>
                <w:lang w:val="en-AU" w:eastAsia="en-AU"/>
              </w:rPr>
              <w:t>(UTC+1, CET)</w:t>
            </w:r>
          </w:p>
        </w:tc>
        <w:tc>
          <w:tcPr>
            <w:tcW w:w="8006" w:type="dxa"/>
            <w:shd w:val="clear" w:color="auto" w:fill="DBE5F1"/>
            <w:vAlign w:val="center"/>
          </w:tcPr>
          <w:p w:rsidR="0016117A" w:rsidRPr="0072354F" w:rsidRDefault="0016117A" w:rsidP="00C462AA">
            <w:pPr>
              <w:spacing w:beforeLines="40" w:before="96" w:afterLines="40" w:after="96"/>
              <w:jc w:val="center"/>
              <w:rPr>
                <w:rFonts w:ascii="Times New Roman" w:hAnsi="Times New Roman"/>
                <w:b/>
                <w:bCs/>
                <w:lang w:val="en-AU" w:eastAsia="en-AU"/>
              </w:rPr>
            </w:pPr>
            <w:r w:rsidRPr="0072354F">
              <w:rPr>
                <w:rFonts w:ascii="Times New Roman" w:hAnsi="Times New Roman"/>
                <w:b/>
                <w:bCs/>
                <w:lang w:val="en-AU" w:eastAsia="en-AU"/>
              </w:rPr>
              <w:t>DAY 1 OF WENDWG-1</w:t>
            </w:r>
            <w:r>
              <w:rPr>
                <w:rFonts w:ascii="Times New Roman" w:hAnsi="Times New Roman"/>
                <w:b/>
                <w:bCs/>
                <w:lang w:val="en-AU" w:eastAsia="en-AU"/>
              </w:rPr>
              <w:t>2</w:t>
            </w:r>
          </w:p>
        </w:tc>
      </w:tr>
      <w:tr w:rsidR="0016117A" w:rsidRPr="0072354F" w:rsidTr="00C462AA">
        <w:trPr>
          <w:cantSplit/>
        </w:trPr>
        <w:tc>
          <w:tcPr>
            <w:tcW w:w="1316" w:type="dxa"/>
          </w:tcPr>
          <w:p w:rsidR="0016117A" w:rsidRPr="0072354F" w:rsidRDefault="0016117A" w:rsidP="00C462AA">
            <w:pPr>
              <w:spacing w:beforeLines="40" w:before="96" w:afterLines="40" w:after="96"/>
              <w:jc w:val="center"/>
              <w:rPr>
                <w:rFonts w:ascii="Times New Roman" w:hAnsi="Times New Roman"/>
                <w:bCs/>
                <w:lang w:val="en-AU" w:eastAsia="en-AU"/>
              </w:rPr>
            </w:pPr>
            <w:r>
              <w:rPr>
                <w:rFonts w:ascii="Times New Roman" w:hAnsi="Times New Roman"/>
                <w:bCs/>
                <w:lang w:val="en-AU" w:eastAsia="en-AU"/>
              </w:rPr>
              <w:t>08</w:t>
            </w:r>
            <w:r w:rsidRPr="0072354F">
              <w:rPr>
                <w:rFonts w:ascii="Times New Roman" w:hAnsi="Times New Roman"/>
                <w:bCs/>
                <w:lang w:val="en-AU" w:eastAsia="en-AU"/>
              </w:rPr>
              <w:t>h</w:t>
            </w:r>
            <w:r>
              <w:rPr>
                <w:rFonts w:ascii="Times New Roman" w:hAnsi="Times New Roman"/>
                <w:bCs/>
                <w:lang w:val="en-AU" w:eastAsia="en-AU"/>
              </w:rPr>
              <w:t>30</w:t>
            </w:r>
          </w:p>
        </w:tc>
        <w:tc>
          <w:tcPr>
            <w:tcW w:w="8006" w:type="dxa"/>
            <w:vAlign w:val="center"/>
          </w:tcPr>
          <w:p w:rsidR="0016117A" w:rsidRPr="0072354F" w:rsidRDefault="0016117A" w:rsidP="00C462AA">
            <w:pPr>
              <w:spacing w:beforeLines="40" w:before="96" w:afterLines="40" w:after="96"/>
              <w:jc w:val="both"/>
              <w:rPr>
                <w:rFonts w:ascii="Times New Roman" w:hAnsi="Times New Roman"/>
                <w:b/>
                <w:bCs/>
                <w:lang w:val="en-AU" w:eastAsia="en-AU"/>
              </w:rPr>
            </w:pPr>
            <w:r>
              <w:rPr>
                <w:rFonts w:ascii="Times New Roman" w:hAnsi="Times New Roman"/>
                <w:b/>
                <w:bCs/>
                <w:lang w:val="en-AU" w:eastAsia="en-AU"/>
              </w:rPr>
              <w:t xml:space="preserve">Join the meeting: </w:t>
            </w:r>
            <w:r w:rsidRPr="0072354F">
              <w:rPr>
                <w:rFonts w:ascii="Times New Roman" w:hAnsi="Times New Roman"/>
                <w:bCs/>
                <w:i/>
                <w:lang w:val="en-AU" w:eastAsia="en-AU"/>
              </w:rPr>
              <w:t>to be defined</w:t>
            </w:r>
          </w:p>
        </w:tc>
      </w:tr>
      <w:tr w:rsidR="0016117A" w:rsidRPr="0072354F" w:rsidTr="00C462AA">
        <w:trPr>
          <w:cantSplit/>
        </w:trPr>
        <w:tc>
          <w:tcPr>
            <w:tcW w:w="1316" w:type="dxa"/>
          </w:tcPr>
          <w:p w:rsidR="0016117A" w:rsidRPr="0072354F" w:rsidRDefault="0016117A" w:rsidP="00C462AA">
            <w:pPr>
              <w:spacing w:beforeLines="40" w:before="96" w:afterLines="40" w:after="96"/>
              <w:jc w:val="center"/>
              <w:rPr>
                <w:rFonts w:ascii="Times New Roman" w:hAnsi="Times New Roman"/>
                <w:bCs/>
                <w:lang w:val="en-AU" w:eastAsia="en-AU"/>
              </w:rPr>
            </w:pPr>
            <w:r>
              <w:rPr>
                <w:rFonts w:ascii="Times New Roman" w:hAnsi="Times New Roman"/>
                <w:bCs/>
                <w:lang w:val="en-AU" w:eastAsia="en-AU"/>
              </w:rPr>
              <w:t>09</w:t>
            </w:r>
            <w:r w:rsidRPr="0072354F">
              <w:rPr>
                <w:rFonts w:ascii="Times New Roman" w:hAnsi="Times New Roman"/>
                <w:bCs/>
                <w:lang w:val="en-AU" w:eastAsia="en-AU"/>
              </w:rPr>
              <w:t>h00</w:t>
            </w:r>
          </w:p>
        </w:tc>
        <w:tc>
          <w:tcPr>
            <w:tcW w:w="8006" w:type="dxa"/>
            <w:vAlign w:val="center"/>
          </w:tcPr>
          <w:p w:rsidR="0016117A" w:rsidRPr="0072354F" w:rsidRDefault="0016117A" w:rsidP="00C462AA">
            <w:pPr>
              <w:shd w:val="clear" w:color="auto" w:fill="FFC000"/>
              <w:spacing w:beforeLines="40" w:before="96" w:afterLines="40" w:after="96"/>
              <w:jc w:val="both"/>
              <w:rPr>
                <w:rFonts w:ascii="Times New Roman" w:hAnsi="Times New Roman"/>
                <w:b/>
                <w:bCs/>
                <w:lang w:val="en-AU" w:eastAsia="en-AU"/>
              </w:rPr>
            </w:pPr>
            <w:r w:rsidRPr="0072354F">
              <w:rPr>
                <w:rFonts w:ascii="Times New Roman" w:hAnsi="Times New Roman"/>
                <w:b/>
                <w:bCs/>
                <w:lang w:val="en-AU" w:eastAsia="en-AU"/>
              </w:rPr>
              <w:t>1.</w:t>
            </w:r>
            <w:r w:rsidRPr="0072354F">
              <w:rPr>
                <w:rFonts w:ascii="Times New Roman" w:hAnsi="Times New Roman"/>
                <w:b/>
                <w:bCs/>
                <w:lang w:val="en-AU" w:eastAsia="en-AU"/>
              </w:rPr>
              <w:tab/>
              <w:t xml:space="preserve">Opening - Welcome address by </w:t>
            </w:r>
            <w:r>
              <w:rPr>
                <w:rFonts w:ascii="Times New Roman" w:hAnsi="Times New Roman"/>
                <w:b/>
                <w:bCs/>
                <w:lang w:val="en-AU" w:eastAsia="en-AU"/>
              </w:rPr>
              <w:t xml:space="preserve">Chair / Director Luigi </w:t>
            </w:r>
            <w:proofErr w:type="spellStart"/>
            <w:r>
              <w:rPr>
                <w:rFonts w:ascii="Times New Roman" w:hAnsi="Times New Roman"/>
                <w:b/>
                <w:bCs/>
                <w:lang w:val="en-AU" w:eastAsia="en-AU"/>
              </w:rPr>
              <w:t>Sinapi</w:t>
            </w:r>
            <w:proofErr w:type="spellEnd"/>
            <w:r>
              <w:rPr>
                <w:rFonts w:ascii="Times New Roman" w:hAnsi="Times New Roman"/>
                <w:b/>
                <w:bCs/>
                <w:lang w:val="en-AU" w:eastAsia="en-AU"/>
              </w:rPr>
              <w:t xml:space="preserve"> – Objectives of the meeting</w:t>
            </w:r>
          </w:p>
          <w:p w:rsidR="0016117A" w:rsidRPr="0072354F" w:rsidRDefault="0016117A" w:rsidP="00C462AA">
            <w:pPr>
              <w:spacing w:beforeLines="40" w:before="96" w:afterLines="40" w:after="96"/>
              <w:jc w:val="both"/>
              <w:rPr>
                <w:rFonts w:ascii="Times New Roman" w:hAnsi="Times New Roman"/>
                <w:i/>
                <w:iCs/>
                <w:lang w:val="en-AU" w:eastAsia="en-AU"/>
              </w:rPr>
            </w:pPr>
            <w:r w:rsidRPr="0072354F">
              <w:rPr>
                <w:rFonts w:ascii="Times New Roman" w:hAnsi="Times New Roman"/>
                <w:i/>
                <w:iCs/>
                <w:lang w:val="en-AU" w:eastAsia="en-AU"/>
              </w:rPr>
              <w:t>Docs:</w:t>
            </w:r>
            <w:r w:rsidRPr="0072354F">
              <w:rPr>
                <w:rFonts w:ascii="Times New Roman" w:hAnsi="Times New Roman"/>
                <w:i/>
                <w:iCs/>
                <w:lang w:val="en-AU" w:eastAsia="en-AU"/>
              </w:rPr>
              <w:tab/>
            </w:r>
            <w:r>
              <w:rPr>
                <w:rFonts w:ascii="Times New Roman" w:hAnsi="Times New Roman"/>
                <w:i/>
                <w:iCs/>
                <w:lang w:val="en-AU" w:eastAsia="en-AU"/>
              </w:rPr>
              <w:t>WENDWG12-</w:t>
            </w:r>
            <w:r w:rsidRPr="0072354F">
              <w:rPr>
                <w:rFonts w:ascii="Times New Roman" w:hAnsi="Times New Roman"/>
                <w:i/>
                <w:iCs/>
                <w:lang w:val="en-AU" w:eastAsia="en-AU"/>
              </w:rPr>
              <w:t>01A</w:t>
            </w:r>
            <w:r w:rsidRPr="0072354F">
              <w:rPr>
                <w:rFonts w:ascii="Times New Roman" w:hAnsi="Times New Roman"/>
                <w:i/>
                <w:iCs/>
                <w:lang w:val="en-AU" w:eastAsia="en-AU"/>
              </w:rPr>
              <w:tab/>
            </w:r>
            <w:hyperlink r:id="rId6" w:history="1">
              <w:r w:rsidRPr="0072354F">
                <w:rPr>
                  <w:rFonts w:ascii="Times New Roman" w:hAnsi="Times New Roman"/>
                  <w:i/>
                  <w:lang w:val="en-AU" w:eastAsia="en-AU"/>
                </w:rPr>
                <w:t>List of Documents</w:t>
              </w:r>
            </w:hyperlink>
            <w:r w:rsidRPr="0072354F">
              <w:rPr>
                <w:rFonts w:ascii="Times New Roman" w:hAnsi="Times New Roman"/>
                <w:i/>
                <w:iCs/>
                <w:lang w:val="en-AU" w:eastAsia="en-AU"/>
              </w:rPr>
              <w:t xml:space="preserve"> (Sec.)</w:t>
            </w:r>
          </w:p>
          <w:p w:rsidR="0016117A" w:rsidRPr="0072354F" w:rsidRDefault="0016117A" w:rsidP="00C462AA">
            <w:pPr>
              <w:spacing w:beforeLines="40" w:before="96" w:afterLines="40" w:after="96"/>
              <w:jc w:val="both"/>
              <w:rPr>
                <w:rFonts w:ascii="Times New Roman" w:hAnsi="Times New Roman"/>
                <w:i/>
                <w:iCs/>
                <w:lang w:val="en-AU" w:eastAsia="en-AU"/>
              </w:rPr>
            </w:pPr>
            <w:r w:rsidRPr="0072354F">
              <w:rPr>
                <w:rFonts w:ascii="Times New Roman" w:hAnsi="Times New Roman"/>
                <w:i/>
                <w:iCs/>
                <w:lang w:val="en-AU" w:eastAsia="en-AU"/>
              </w:rPr>
              <w:tab/>
            </w:r>
            <w:r>
              <w:rPr>
                <w:rFonts w:ascii="Times New Roman" w:hAnsi="Times New Roman"/>
                <w:i/>
                <w:iCs/>
                <w:lang w:val="en-AU" w:eastAsia="en-AU"/>
              </w:rPr>
              <w:t>WENDWG12-</w:t>
            </w:r>
            <w:r w:rsidRPr="0072354F">
              <w:rPr>
                <w:rFonts w:ascii="Times New Roman" w:hAnsi="Times New Roman"/>
                <w:i/>
                <w:iCs/>
                <w:lang w:val="en-AU" w:eastAsia="en-AU"/>
              </w:rPr>
              <w:t>01B</w:t>
            </w:r>
            <w:r w:rsidRPr="0072354F">
              <w:rPr>
                <w:rFonts w:ascii="Times New Roman" w:hAnsi="Times New Roman"/>
                <w:i/>
                <w:iCs/>
                <w:lang w:val="en-AU" w:eastAsia="en-AU"/>
              </w:rPr>
              <w:tab/>
            </w:r>
            <w:hyperlink r:id="rId7" w:history="1">
              <w:r w:rsidRPr="0072354F">
                <w:rPr>
                  <w:rFonts w:ascii="Times New Roman" w:hAnsi="Times New Roman"/>
                  <w:i/>
                  <w:lang w:val="en-AU" w:eastAsia="en-AU"/>
                </w:rPr>
                <w:t>List of Participants</w:t>
              </w:r>
            </w:hyperlink>
            <w:r w:rsidRPr="0072354F">
              <w:rPr>
                <w:rFonts w:ascii="Times New Roman" w:hAnsi="Times New Roman"/>
                <w:i/>
                <w:iCs/>
                <w:lang w:val="en-AU" w:eastAsia="en-AU"/>
              </w:rPr>
              <w:t xml:space="preserve"> (Sec.)</w:t>
            </w:r>
          </w:p>
          <w:p w:rsidR="0016117A" w:rsidRPr="0072354F" w:rsidRDefault="0016117A" w:rsidP="00C462AA">
            <w:pPr>
              <w:spacing w:beforeLines="40" w:before="96" w:afterLines="40" w:after="96"/>
              <w:jc w:val="both"/>
              <w:rPr>
                <w:rFonts w:ascii="Times New Roman" w:hAnsi="Times New Roman"/>
                <w:i/>
                <w:iCs/>
                <w:lang w:val="en-AU" w:eastAsia="en-AU"/>
              </w:rPr>
            </w:pPr>
            <w:r w:rsidRPr="0072354F">
              <w:rPr>
                <w:rFonts w:ascii="Times New Roman" w:hAnsi="Times New Roman"/>
                <w:i/>
                <w:iCs/>
                <w:lang w:val="en-AU" w:eastAsia="en-AU"/>
              </w:rPr>
              <w:tab/>
            </w:r>
            <w:r>
              <w:rPr>
                <w:rFonts w:ascii="Times New Roman" w:hAnsi="Times New Roman"/>
                <w:i/>
                <w:iCs/>
                <w:lang w:val="en-AU" w:eastAsia="en-AU"/>
              </w:rPr>
              <w:t>WENDWG12-</w:t>
            </w:r>
            <w:r w:rsidRPr="0072354F">
              <w:rPr>
                <w:rFonts w:ascii="Times New Roman" w:hAnsi="Times New Roman"/>
                <w:i/>
                <w:iCs/>
                <w:lang w:val="en-AU" w:eastAsia="en-AU"/>
              </w:rPr>
              <w:t>01C</w:t>
            </w:r>
            <w:r w:rsidRPr="0072354F">
              <w:rPr>
                <w:rFonts w:ascii="Times New Roman" w:hAnsi="Times New Roman"/>
                <w:i/>
                <w:iCs/>
                <w:lang w:val="en-AU" w:eastAsia="en-AU"/>
              </w:rPr>
              <w:tab/>
            </w:r>
            <w:hyperlink r:id="rId8" w:history="1">
              <w:r w:rsidRPr="0072354F">
                <w:rPr>
                  <w:rFonts w:ascii="Times New Roman" w:hAnsi="Times New Roman"/>
                  <w:i/>
                  <w:lang w:val="en-AU" w:eastAsia="en-AU"/>
                </w:rPr>
                <w:t>WENDWG Membership</w:t>
              </w:r>
            </w:hyperlink>
            <w:r w:rsidRPr="0072354F">
              <w:rPr>
                <w:rFonts w:ascii="Times New Roman" w:hAnsi="Times New Roman"/>
                <w:i/>
                <w:iCs/>
                <w:lang w:val="en-AU" w:eastAsia="en-AU"/>
              </w:rPr>
              <w:t xml:space="preserve"> (Sec.)</w:t>
            </w:r>
          </w:p>
          <w:p w:rsidR="0016117A" w:rsidRPr="0072354F" w:rsidRDefault="0016117A" w:rsidP="00C462AA">
            <w:pPr>
              <w:spacing w:beforeLines="40" w:before="96" w:afterLines="40" w:after="96"/>
              <w:jc w:val="both"/>
              <w:rPr>
                <w:rFonts w:ascii="Times New Roman" w:hAnsi="Times New Roman"/>
                <w:i/>
                <w:iCs/>
                <w:lang w:val="en-AU" w:eastAsia="en-AU"/>
              </w:rPr>
            </w:pPr>
            <w:r w:rsidRPr="0072354F">
              <w:rPr>
                <w:rFonts w:ascii="Times New Roman" w:hAnsi="Times New Roman"/>
                <w:i/>
                <w:iCs/>
                <w:lang w:val="en-AU" w:eastAsia="en-AU"/>
              </w:rPr>
              <w:tab/>
            </w:r>
            <w:r>
              <w:rPr>
                <w:rFonts w:ascii="Times New Roman" w:hAnsi="Times New Roman"/>
                <w:i/>
                <w:iCs/>
                <w:lang w:val="en-AU" w:eastAsia="en-AU"/>
              </w:rPr>
              <w:t>WENDWG12-</w:t>
            </w:r>
            <w:r w:rsidRPr="0072354F">
              <w:rPr>
                <w:rFonts w:ascii="Times New Roman" w:hAnsi="Times New Roman"/>
                <w:i/>
                <w:iCs/>
                <w:lang w:val="en-AU" w:eastAsia="en-AU"/>
              </w:rPr>
              <w:t>01D</w:t>
            </w:r>
            <w:r w:rsidRPr="0072354F">
              <w:rPr>
                <w:rFonts w:ascii="Times New Roman" w:hAnsi="Times New Roman"/>
                <w:i/>
                <w:iCs/>
                <w:lang w:val="en-AU" w:eastAsia="en-AU"/>
              </w:rPr>
              <w:tab/>
            </w:r>
            <w:hyperlink r:id="rId9" w:history="1">
              <w:r w:rsidRPr="0072354F">
                <w:rPr>
                  <w:rFonts w:ascii="Times New Roman" w:hAnsi="Times New Roman"/>
                  <w:i/>
                  <w:lang w:val="en-AU" w:eastAsia="en-AU"/>
                </w:rPr>
                <w:t>Terms of Reference for WENDWG</w:t>
              </w:r>
            </w:hyperlink>
            <w:r w:rsidRPr="0072354F">
              <w:rPr>
                <w:rFonts w:ascii="Times New Roman" w:hAnsi="Times New Roman"/>
                <w:i/>
                <w:iCs/>
                <w:lang w:val="en-AU" w:eastAsia="en-AU"/>
              </w:rPr>
              <w:t xml:space="preserve"> (Sec.)</w:t>
            </w:r>
          </w:p>
          <w:p w:rsidR="0016117A" w:rsidRPr="0072354F" w:rsidRDefault="0016117A" w:rsidP="00C462AA">
            <w:pPr>
              <w:spacing w:beforeLines="40" w:before="96" w:afterLines="40" w:after="96"/>
              <w:jc w:val="both"/>
              <w:rPr>
                <w:rFonts w:ascii="Times New Roman" w:hAnsi="Times New Roman"/>
                <w:i/>
                <w:iCs/>
                <w:lang w:val="en-AU" w:eastAsia="en-AU"/>
              </w:rPr>
            </w:pPr>
            <w:r w:rsidRPr="0072354F">
              <w:rPr>
                <w:rFonts w:ascii="Times New Roman" w:hAnsi="Times New Roman"/>
                <w:i/>
                <w:iCs/>
                <w:lang w:val="en-AU" w:eastAsia="en-AU"/>
              </w:rPr>
              <w:tab/>
            </w:r>
            <w:r>
              <w:rPr>
                <w:rFonts w:ascii="Times New Roman" w:hAnsi="Times New Roman"/>
                <w:i/>
                <w:iCs/>
                <w:lang w:val="en-AU" w:eastAsia="en-AU"/>
              </w:rPr>
              <w:t>WENDWG12-</w:t>
            </w:r>
            <w:r w:rsidRPr="0072354F">
              <w:rPr>
                <w:rFonts w:ascii="Times New Roman" w:hAnsi="Times New Roman"/>
                <w:i/>
                <w:iCs/>
                <w:lang w:val="en-AU" w:eastAsia="en-AU"/>
              </w:rPr>
              <w:t>01E</w:t>
            </w:r>
            <w:r w:rsidRPr="0072354F">
              <w:rPr>
                <w:rFonts w:ascii="Times New Roman" w:hAnsi="Times New Roman"/>
                <w:i/>
                <w:iCs/>
                <w:lang w:val="en-AU" w:eastAsia="en-AU"/>
              </w:rPr>
              <w:tab/>
            </w:r>
            <w:r w:rsidRPr="001D692D">
              <w:rPr>
                <w:rFonts w:ascii="Times New Roman" w:hAnsi="Times New Roman"/>
                <w:i/>
                <w:iCs/>
                <w:u w:val="single"/>
                <w:lang w:val="en-AU" w:eastAsia="en-AU"/>
              </w:rPr>
              <w:t>Useful References</w:t>
            </w:r>
            <w:r>
              <w:rPr>
                <w:rFonts w:ascii="Times New Roman" w:hAnsi="Times New Roman"/>
                <w:i/>
                <w:iCs/>
                <w:lang w:val="en-AU" w:eastAsia="en-AU"/>
              </w:rPr>
              <w:t xml:space="preserve">: </w:t>
            </w:r>
            <w:hyperlink r:id="rId10" w:history="1">
              <w:r w:rsidRPr="0072354F">
                <w:rPr>
                  <w:rFonts w:ascii="Times New Roman" w:hAnsi="Times New Roman"/>
                  <w:i/>
                  <w:lang w:val="en-AU" w:eastAsia="en-AU"/>
                </w:rPr>
                <w:t>WEND Principles</w:t>
              </w:r>
            </w:hyperlink>
            <w:r w:rsidRPr="0072354F">
              <w:rPr>
                <w:rFonts w:ascii="Times New Roman" w:hAnsi="Times New Roman"/>
                <w:i/>
                <w:iCs/>
                <w:lang w:val="en-AU" w:eastAsia="en-AU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lang w:val="en-AU" w:eastAsia="en-AU"/>
              </w:rPr>
              <w:t xml:space="preserve">- </w:t>
            </w:r>
            <w:hyperlink r:id="rId11" w:history="1">
              <w:r w:rsidRPr="0072354F">
                <w:rPr>
                  <w:rFonts w:ascii="Times New Roman" w:hAnsi="Times New Roman"/>
                  <w:i/>
                  <w:lang w:val="en-AU" w:eastAsia="en-AU"/>
                </w:rPr>
                <w:t>Guidelines for the Implementation of the WEND Principles</w:t>
              </w:r>
            </w:hyperlink>
            <w:r w:rsidRPr="0072354F">
              <w:rPr>
                <w:rFonts w:ascii="Times New Roman" w:hAnsi="Times New Roman"/>
                <w:i/>
                <w:iCs/>
                <w:lang w:val="en-AU" w:eastAsia="en-AU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lang w:val="en-AU" w:eastAsia="en-AU"/>
              </w:rPr>
              <w:t>– IHO Resolutions on WEND matters.</w:t>
            </w:r>
          </w:p>
          <w:p w:rsidR="0016117A" w:rsidRPr="0072354F" w:rsidRDefault="0016117A" w:rsidP="00C462AA">
            <w:pPr>
              <w:spacing w:beforeLines="40" w:before="96" w:afterLines="40" w:after="96"/>
              <w:jc w:val="both"/>
              <w:rPr>
                <w:rFonts w:ascii="Times New Roman" w:hAnsi="Times New Roman"/>
                <w:bCs/>
                <w:lang w:eastAsia="en-AU"/>
              </w:rPr>
            </w:pPr>
          </w:p>
        </w:tc>
      </w:tr>
      <w:tr w:rsidR="0016117A" w:rsidRPr="0072354F" w:rsidTr="00C462AA">
        <w:trPr>
          <w:cantSplit/>
        </w:trPr>
        <w:tc>
          <w:tcPr>
            <w:tcW w:w="1316" w:type="dxa"/>
          </w:tcPr>
          <w:p w:rsidR="0016117A" w:rsidRPr="0072354F" w:rsidRDefault="0016117A" w:rsidP="00C462AA">
            <w:pPr>
              <w:spacing w:beforeLines="40" w:before="96" w:afterLines="40" w:after="96"/>
              <w:jc w:val="center"/>
              <w:rPr>
                <w:rFonts w:ascii="Times New Roman" w:hAnsi="Times New Roman"/>
                <w:bCs/>
                <w:lang w:val="en-AU" w:eastAsia="en-AU"/>
              </w:rPr>
            </w:pPr>
            <w:r>
              <w:rPr>
                <w:rFonts w:ascii="Times New Roman" w:hAnsi="Times New Roman"/>
                <w:bCs/>
                <w:lang w:val="en-AU" w:eastAsia="en-AU"/>
              </w:rPr>
              <w:t>09h10</w:t>
            </w:r>
          </w:p>
        </w:tc>
        <w:tc>
          <w:tcPr>
            <w:tcW w:w="8006" w:type="dxa"/>
            <w:vAlign w:val="center"/>
          </w:tcPr>
          <w:p w:rsidR="0016117A" w:rsidRPr="0072354F" w:rsidRDefault="0016117A" w:rsidP="00C462AA">
            <w:pPr>
              <w:shd w:val="clear" w:color="auto" w:fill="FFC000"/>
              <w:spacing w:beforeLines="40" w:before="96" w:afterLines="40" w:after="96"/>
              <w:jc w:val="both"/>
              <w:rPr>
                <w:rFonts w:ascii="Times New Roman" w:hAnsi="Times New Roman"/>
                <w:b/>
                <w:bCs/>
                <w:lang w:val="en-AU" w:eastAsia="en-AU"/>
              </w:rPr>
            </w:pPr>
            <w:r w:rsidRPr="0072354F">
              <w:rPr>
                <w:rFonts w:ascii="Times New Roman" w:hAnsi="Times New Roman"/>
                <w:b/>
                <w:bCs/>
                <w:lang w:val="en-AU" w:eastAsia="en-AU"/>
              </w:rPr>
              <w:t>2.</w:t>
            </w:r>
            <w:r w:rsidRPr="0072354F">
              <w:rPr>
                <w:rFonts w:ascii="Times New Roman" w:hAnsi="Times New Roman"/>
                <w:b/>
                <w:bCs/>
                <w:lang w:val="en-AU" w:eastAsia="en-AU"/>
              </w:rPr>
              <w:tab/>
              <w:t>Approval of Agenda</w:t>
            </w:r>
            <w:r>
              <w:rPr>
                <w:rFonts w:ascii="Times New Roman" w:hAnsi="Times New Roman"/>
                <w:b/>
                <w:bCs/>
                <w:lang w:val="en-AU" w:eastAsia="en-AU"/>
              </w:rPr>
              <w:t xml:space="preserve"> and Timetable</w:t>
            </w:r>
          </w:p>
          <w:p w:rsidR="0016117A" w:rsidRPr="0072354F" w:rsidRDefault="0016117A" w:rsidP="00C462AA">
            <w:pPr>
              <w:spacing w:beforeLines="40" w:before="96" w:afterLines="40" w:after="96"/>
              <w:jc w:val="both"/>
              <w:rPr>
                <w:rFonts w:ascii="Times New Roman" w:hAnsi="Times New Roman"/>
                <w:i/>
                <w:iCs/>
                <w:lang w:val="en-AU" w:eastAsia="en-AU"/>
              </w:rPr>
            </w:pPr>
            <w:r w:rsidRPr="0072354F">
              <w:rPr>
                <w:rFonts w:ascii="Times New Roman" w:hAnsi="Times New Roman"/>
                <w:i/>
                <w:iCs/>
                <w:lang w:val="en-AU" w:eastAsia="en-AU"/>
              </w:rPr>
              <w:t>Doc:</w:t>
            </w:r>
            <w:r w:rsidRPr="0072354F">
              <w:rPr>
                <w:rFonts w:ascii="Times New Roman" w:hAnsi="Times New Roman"/>
                <w:i/>
                <w:iCs/>
                <w:lang w:val="en-AU" w:eastAsia="en-AU"/>
              </w:rPr>
              <w:tab/>
            </w:r>
            <w:r>
              <w:rPr>
                <w:rFonts w:ascii="Times New Roman" w:hAnsi="Times New Roman"/>
                <w:i/>
                <w:iCs/>
                <w:lang w:val="en-AU" w:eastAsia="en-AU"/>
              </w:rPr>
              <w:t>WENDWG12-</w:t>
            </w:r>
            <w:r w:rsidRPr="0072354F">
              <w:rPr>
                <w:rFonts w:ascii="Times New Roman" w:hAnsi="Times New Roman"/>
                <w:i/>
                <w:iCs/>
                <w:lang w:val="en-AU" w:eastAsia="en-AU"/>
              </w:rPr>
              <w:t>02A</w:t>
            </w:r>
            <w:r w:rsidRPr="0072354F">
              <w:rPr>
                <w:rFonts w:ascii="Times New Roman" w:hAnsi="Times New Roman"/>
                <w:i/>
                <w:iCs/>
                <w:lang w:val="en-AU" w:eastAsia="en-AU"/>
              </w:rPr>
              <w:tab/>
              <w:t>Agenda and Timetable (</w:t>
            </w:r>
            <w:r>
              <w:rPr>
                <w:rFonts w:ascii="Times New Roman" w:hAnsi="Times New Roman"/>
                <w:i/>
                <w:iCs/>
                <w:lang w:val="en-AU" w:eastAsia="en-AU"/>
              </w:rPr>
              <w:t>Chair/</w:t>
            </w:r>
            <w:r w:rsidRPr="0072354F">
              <w:rPr>
                <w:rFonts w:ascii="Times New Roman" w:hAnsi="Times New Roman"/>
                <w:i/>
                <w:iCs/>
                <w:lang w:val="en-AU" w:eastAsia="en-AU"/>
              </w:rPr>
              <w:t>Sec.)</w:t>
            </w:r>
          </w:p>
          <w:p w:rsidR="0016117A" w:rsidRPr="0072354F" w:rsidRDefault="0016117A" w:rsidP="00C462AA">
            <w:pPr>
              <w:spacing w:beforeLines="40" w:before="96" w:afterLines="40" w:after="96"/>
              <w:jc w:val="both"/>
              <w:rPr>
                <w:rFonts w:ascii="Times New Roman" w:hAnsi="Times New Roman"/>
                <w:i/>
                <w:iCs/>
                <w:lang w:val="en-AU" w:eastAsia="en-AU"/>
              </w:rPr>
            </w:pPr>
          </w:p>
        </w:tc>
      </w:tr>
      <w:tr w:rsidR="0016117A" w:rsidRPr="0072354F" w:rsidTr="00C462AA">
        <w:trPr>
          <w:cantSplit/>
        </w:trPr>
        <w:tc>
          <w:tcPr>
            <w:tcW w:w="1316" w:type="dxa"/>
          </w:tcPr>
          <w:p w:rsidR="0016117A" w:rsidRPr="0072354F" w:rsidRDefault="0016117A" w:rsidP="00C462AA">
            <w:pPr>
              <w:spacing w:beforeLines="40" w:before="96" w:afterLines="40" w:after="96"/>
              <w:jc w:val="center"/>
              <w:rPr>
                <w:rFonts w:ascii="Times New Roman" w:hAnsi="Times New Roman"/>
                <w:bCs/>
                <w:lang w:val="en-AU" w:eastAsia="en-AU"/>
              </w:rPr>
            </w:pPr>
            <w:r>
              <w:rPr>
                <w:rFonts w:ascii="Times New Roman" w:hAnsi="Times New Roman"/>
                <w:bCs/>
                <w:lang w:val="en-AU" w:eastAsia="en-AU"/>
              </w:rPr>
              <w:t>09h20</w:t>
            </w:r>
          </w:p>
        </w:tc>
        <w:tc>
          <w:tcPr>
            <w:tcW w:w="8006" w:type="dxa"/>
            <w:vAlign w:val="center"/>
          </w:tcPr>
          <w:p w:rsidR="0016117A" w:rsidRPr="0072354F" w:rsidRDefault="0016117A" w:rsidP="00C462AA">
            <w:pPr>
              <w:shd w:val="clear" w:color="auto" w:fill="FFC000"/>
              <w:spacing w:beforeLines="40" w:before="96" w:afterLines="40" w:after="96"/>
              <w:jc w:val="both"/>
              <w:rPr>
                <w:rFonts w:ascii="Times New Roman" w:hAnsi="Times New Roman"/>
                <w:i/>
                <w:iCs/>
                <w:lang w:val="en-AU" w:eastAsia="en-AU"/>
              </w:rPr>
            </w:pPr>
            <w:r w:rsidRPr="0072354F">
              <w:rPr>
                <w:rFonts w:ascii="Times New Roman" w:hAnsi="Times New Roman"/>
                <w:b/>
                <w:bCs/>
                <w:lang w:val="en-AU" w:eastAsia="en-AU"/>
              </w:rPr>
              <w:t>3.</w:t>
            </w:r>
            <w:r w:rsidRPr="0072354F">
              <w:rPr>
                <w:rFonts w:ascii="Times New Roman" w:hAnsi="Times New Roman"/>
                <w:b/>
                <w:bCs/>
                <w:lang w:val="en-AU" w:eastAsia="en-AU"/>
              </w:rPr>
              <w:tab/>
            </w:r>
            <w:r>
              <w:rPr>
                <w:rFonts w:ascii="Times New Roman" w:hAnsi="Times New Roman"/>
                <w:b/>
                <w:bCs/>
                <w:lang w:val="en-AU" w:eastAsia="en-AU"/>
              </w:rPr>
              <w:t xml:space="preserve">Review of the </w:t>
            </w:r>
            <w:r w:rsidRPr="0072354F">
              <w:rPr>
                <w:rFonts w:ascii="Times New Roman" w:hAnsi="Times New Roman"/>
                <w:b/>
                <w:bCs/>
                <w:lang w:val="en-AU" w:eastAsia="en-AU"/>
              </w:rPr>
              <w:t>Matters arising from WENDWG-</w:t>
            </w:r>
            <w:r>
              <w:rPr>
                <w:rFonts w:ascii="Times New Roman" w:hAnsi="Times New Roman"/>
                <w:b/>
                <w:bCs/>
                <w:lang w:val="en-AU" w:eastAsia="en-AU"/>
              </w:rPr>
              <w:t>11</w:t>
            </w:r>
            <w:r w:rsidRPr="0072354F">
              <w:rPr>
                <w:rFonts w:ascii="Times New Roman" w:hAnsi="Times New Roman"/>
                <w:b/>
                <w:bCs/>
                <w:lang w:val="en-AU" w:eastAsia="en-AU"/>
              </w:rPr>
              <w:t xml:space="preserve"> Meeting, </w:t>
            </w:r>
            <w:r>
              <w:rPr>
                <w:rFonts w:ascii="Times New Roman" w:hAnsi="Times New Roman"/>
                <w:b/>
                <w:bCs/>
                <w:lang w:val="en-AU" w:eastAsia="en-AU"/>
              </w:rPr>
              <w:t xml:space="preserve">IRCC-13, and </w:t>
            </w:r>
            <w:proofErr w:type="spellStart"/>
            <w:r>
              <w:rPr>
                <w:rFonts w:ascii="Times New Roman" w:hAnsi="Times New Roman"/>
                <w:b/>
                <w:bCs/>
                <w:lang w:val="en-AU" w:eastAsia="en-AU"/>
              </w:rPr>
              <w:t>a</w:t>
            </w:r>
            <w:r w:rsidRPr="0072354F">
              <w:rPr>
                <w:rFonts w:ascii="Times New Roman" w:hAnsi="Times New Roman"/>
                <w:b/>
                <w:bCs/>
                <w:lang w:val="en-AU" w:eastAsia="en-AU"/>
              </w:rPr>
              <w:t>nd</w:t>
            </w:r>
            <w:proofErr w:type="spellEnd"/>
            <w:r w:rsidRPr="0072354F">
              <w:rPr>
                <w:rFonts w:ascii="Times New Roman" w:hAnsi="Times New Roman"/>
                <w:b/>
                <w:bCs/>
                <w:lang w:val="en-AU" w:eastAsia="en-AU"/>
              </w:rPr>
              <w:t xml:space="preserve"> C-</w:t>
            </w:r>
            <w:r>
              <w:rPr>
                <w:rFonts w:ascii="Times New Roman" w:hAnsi="Times New Roman"/>
                <w:b/>
                <w:bCs/>
                <w:lang w:val="en-AU" w:eastAsia="en-AU"/>
              </w:rPr>
              <w:t>5</w:t>
            </w:r>
          </w:p>
          <w:p w:rsidR="0016117A" w:rsidRPr="0072354F" w:rsidRDefault="0016117A" w:rsidP="00C462AA">
            <w:pPr>
              <w:spacing w:beforeLines="40" w:before="96" w:afterLines="40" w:after="96"/>
              <w:ind w:left="11"/>
              <w:jc w:val="both"/>
              <w:rPr>
                <w:rFonts w:ascii="Times New Roman" w:hAnsi="Times New Roman"/>
                <w:i/>
                <w:iCs/>
                <w:lang w:val="en-AU" w:eastAsia="en-AU"/>
              </w:rPr>
            </w:pPr>
            <w:r w:rsidRPr="0072354F">
              <w:rPr>
                <w:rFonts w:ascii="Times New Roman" w:hAnsi="Times New Roman"/>
                <w:i/>
                <w:iCs/>
                <w:lang w:val="en-AU" w:eastAsia="en-AU"/>
              </w:rPr>
              <w:t>Docs:</w:t>
            </w:r>
            <w:r w:rsidRPr="0072354F">
              <w:rPr>
                <w:rFonts w:ascii="Times New Roman" w:hAnsi="Times New Roman"/>
                <w:i/>
                <w:iCs/>
                <w:lang w:val="en-AU" w:eastAsia="en-AU"/>
              </w:rPr>
              <w:tab/>
            </w:r>
            <w:r>
              <w:rPr>
                <w:rFonts w:ascii="Times New Roman" w:hAnsi="Times New Roman"/>
                <w:i/>
                <w:iCs/>
                <w:lang w:val="en-AU" w:eastAsia="en-AU"/>
              </w:rPr>
              <w:t>WENDWG12-</w:t>
            </w:r>
            <w:r w:rsidRPr="0072354F">
              <w:rPr>
                <w:rFonts w:ascii="Times New Roman" w:hAnsi="Times New Roman"/>
                <w:i/>
                <w:iCs/>
                <w:lang w:val="en-AU" w:eastAsia="en-AU"/>
              </w:rPr>
              <w:t>03B</w:t>
            </w:r>
            <w:r w:rsidRPr="0072354F">
              <w:rPr>
                <w:rFonts w:ascii="Times New Roman" w:hAnsi="Times New Roman"/>
                <w:i/>
                <w:iCs/>
                <w:lang w:val="en-AU" w:eastAsia="en-AU"/>
              </w:rPr>
              <w:tab/>
            </w:r>
            <w:hyperlink r:id="rId12" w:history="1">
              <w:r w:rsidRPr="0072354F">
                <w:rPr>
                  <w:rFonts w:ascii="Times New Roman" w:hAnsi="Times New Roman"/>
                  <w:i/>
                  <w:iCs/>
                  <w:lang w:val="en-AU" w:eastAsia="en-AU"/>
                </w:rPr>
                <w:t xml:space="preserve">Status </w:t>
              </w:r>
              <w:r>
                <w:rPr>
                  <w:rFonts w:ascii="Times New Roman" w:hAnsi="Times New Roman"/>
                  <w:i/>
                  <w:iCs/>
                  <w:lang w:val="en-AU" w:eastAsia="en-AU"/>
                </w:rPr>
                <w:t xml:space="preserve">Report on the List of Decisions and </w:t>
              </w:r>
              <w:r w:rsidRPr="0072354F">
                <w:rPr>
                  <w:rFonts w:ascii="Times New Roman" w:hAnsi="Times New Roman"/>
                  <w:i/>
                  <w:iCs/>
                  <w:lang w:val="en-AU" w:eastAsia="en-AU"/>
                </w:rPr>
                <w:t>Actions from WENDWG</w:t>
              </w:r>
              <w:r>
                <w:rPr>
                  <w:rFonts w:ascii="Times New Roman" w:hAnsi="Times New Roman"/>
                  <w:i/>
                  <w:iCs/>
                  <w:lang w:val="en-AU" w:eastAsia="en-AU"/>
                </w:rPr>
                <w:t>11</w:t>
              </w:r>
            </w:hyperlink>
            <w:r w:rsidRPr="0072354F">
              <w:rPr>
                <w:rFonts w:ascii="Times New Roman" w:hAnsi="Times New Roman"/>
                <w:i/>
                <w:iCs/>
                <w:lang w:val="en-AU" w:eastAsia="en-AU"/>
              </w:rPr>
              <w:t xml:space="preserve"> (Sec.)</w:t>
            </w:r>
          </w:p>
          <w:p w:rsidR="0016117A" w:rsidRDefault="0016117A" w:rsidP="00C462AA">
            <w:pPr>
              <w:spacing w:beforeLines="40" w:before="96" w:afterLines="40" w:after="96"/>
              <w:jc w:val="both"/>
              <w:rPr>
                <w:rStyle w:val="Hyperlink"/>
                <w:rFonts w:ascii="Times New Roman" w:hAnsi="Times New Roman"/>
                <w:i/>
                <w:iCs/>
                <w:lang w:val="en-AU" w:eastAsia="en-AU"/>
              </w:rPr>
            </w:pPr>
            <w:r w:rsidRPr="0072354F">
              <w:rPr>
                <w:rFonts w:ascii="Times New Roman" w:hAnsi="Times New Roman"/>
                <w:i/>
                <w:iCs/>
                <w:lang w:val="en-AU" w:eastAsia="en-AU"/>
              </w:rPr>
              <w:tab/>
            </w:r>
            <w:r>
              <w:rPr>
                <w:rFonts w:ascii="Times New Roman" w:hAnsi="Times New Roman"/>
                <w:i/>
                <w:iCs/>
                <w:lang w:val="en-AU" w:eastAsia="en-AU"/>
              </w:rPr>
              <w:t>WENDWG12-</w:t>
            </w:r>
            <w:r w:rsidRPr="0072354F">
              <w:rPr>
                <w:rFonts w:ascii="Times New Roman" w:hAnsi="Times New Roman"/>
                <w:i/>
                <w:iCs/>
                <w:lang w:val="en-AU" w:eastAsia="en-AU"/>
              </w:rPr>
              <w:t>03C</w:t>
            </w:r>
            <w:r w:rsidRPr="0072354F">
              <w:rPr>
                <w:rFonts w:ascii="Times New Roman" w:hAnsi="Times New Roman"/>
                <w:i/>
                <w:iCs/>
                <w:lang w:val="en-AU" w:eastAsia="en-AU"/>
              </w:rPr>
              <w:tab/>
            </w:r>
            <w:hyperlink r:id="rId13" w:history="1">
              <w:r w:rsidRPr="0072354F">
                <w:rPr>
                  <w:rFonts w:ascii="Times New Roman" w:hAnsi="Times New Roman"/>
                  <w:i/>
                  <w:iCs/>
                  <w:lang w:val="en-AU" w:eastAsia="en-AU"/>
                </w:rPr>
                <w:t xml:space="preserve">Outcome of </w:t>
              </w:r>
              <w:r>
                <w:rPr>
                  <w:rFonts w:ascii="Times New Roman" w:hAnsi="Times New Roman"/>
                  <w:i/>
                  <w:iCs/>
                  <w:lang w:val="en-AU" w:eastAsia="en-AU"/>
                </w:rPr>
                <w:t>A-2, IRCC-13</w:t>
              </w:r>
              <w:r w:rsidRPr="0072354F">
                <w:rPr>
                  <w:rFonts w:ascii="Times New Roman" w:hAnsi="Times New Roman"/>
                  <w:i/>
                  <w:iCs/>
                  <w:lang w:val="en-AU" w:eastAsia="en-AU"/>
                </w:rPr>
                <w:t xml:space="preserve"> and C</w:t>
              </w:r>
              <w:r>
                <w:rPr>
                  <w:rFonts w:ascii="Times New Roman" w:hAnsi="Times New Roman"/>
                  <w:i/>
                  <w:iCs/>
                  <w:lang w:val="en-AU" w:eastAsia="en-AU"/>
                </w:rPr>
                <w:t>-5</w:t>
              </w:r>
            </w:hyperlink>
            <w:r w:rsidRPr="0072354F">
              <w:rPr>
                <w:rFonts w:ascii="Times New Roman" w:hAnsi="Times New Roman"/>
                <w:i/>
                <w:iCs/>
                <w:lang w:val="en-AU" w:eastAsia="en-AU"/>
              </w:rPr>
              <w:t xml:space="preserve"> affecting WENDWG (Chair</w:t>
            </w:r>
            <w:r>
              <w:rPr>
                <w:rFonts w:ascii="Times New Roman" w:hAnsi="Times New Roman"/>
                <w:i/>
                <w:iCs/>
                <w:lang w:val="en-AU" w:eastAsia="en-AU"/>
              </w:rPr>
              <w:t>/Sec</w:t>
            </w:r>
            <w:r w:rsidRPr="0072354F">
              <w:rPr>
                <w:rFonts w:ascii="Times New Roman" w:hAnsi="Times New Roman"/>
                <w:i/>
                <w:iCs/>
                <w:lang w:val="en-AU" w:eastAsia="en-AU"/>
              </w:rPr>
              <w:t>)</w:t>
            </w:r>
            <w:r>
              <w:rPr>
                <w:rFonts w:ascii="Times New Roman" w:hAnsi="Times New Roman"/>
                <w:i/>
                <w:iCs/>
                <w:lang w:val="en-AU" w:eastAsia="en-AU"/>
              </w:rPr>
              <w:t xml:space="preserve"> – </w:t>
            </w:r>
            <w:r w:rsidRPr="00594517">
              <w:rPr>
                <w:rFonts w:ascii="Times New Roman" w:hAnsi="Times New Roman"/>
                <w:i/>
                <w:iCs/>
                <w:u w:val="single"/>
                <w:lang w:val="en-AU" w:eastAsia="en-AU"/>
              </w:rPr>
              <w:t>Useful References</w:t>
            </w:r>
            <w:r>
              <w:rPr>
                <w:rFonts w:ascii="Times New Roman" w:hAnsi="Times New Roman"/>
                <w:i/>
                <w:iCs/>
                <w:lang w:val="en-AU" w:eastAsia="en-AU"/>
              </w:rPr>
              <w:t xml:space="preserve">: </w:t>
            </w:r>
            <w:hyperlink r:id="rId14" w:history="1">
              <w:r w:rsidRPr="00745673">
                <w:rPr>
                  <w:rStyle w:val="Hyperlink"/>
                  <w:rFonts w:ascii="Times New Roman" w:hAnsi="Times New Roman"/>
                  <w:i/>
                  <w:iCs/>
                  <w:lang w:val="en-AU" w:eastAsia="en-AU"/>
                </w:rPr>
                <w:t>List of Decisions from A-2</w:t>
              </w:r>
            </w:hyperlink>
            <w:r w:rsidRPr="00745673">
              <w:rPr>
                <w:rFonts w:ascii="Times New Roman" w:hAnsi="Times New Roman"/>
                <w:i/>
                <w:iCs/>
                <w:lang w:val="en-AU" w:eastAsia="en-AU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lang w:val="en-AU" w:eastAsia="en-AU"/>
              </w:rPr>
              <w:t xml:space="preserve">IRCC-13, </w:t>
            </w:r>
            <w:hyperlink r:id="rId15" w:history="1">
              <w:r w:rsidRPr="00135C77">
                <w:rPr>
                  <w:rStyle w:val="Hyperlink"/>
                  <w:rFonts w:ascii="Times New Roman" w:hAnsi="Times New Roman"/>
                  <w:i/>
                  <w:iCs/>
                  <w:lang w:val="en-AU" w:eastAsia="en-AU"/>
                </w:rPr>
                <w:t>C-5 Summary Report</w:t>
              </w:r>
            </w:hyperlink>
            <w:bookmarkStart w:id="0" w:name="_GoBack"/>
            <w:bookmarkEnd w:id="0"/>
          </w:p>
          <w:p w:rsidR="00903C17" w:rsidRPr="00903C17" w:rsidRDefault="00903C17" w:rsidP="00C462AA">
            <w:pPr>
              <w:spacing w:beforeLines="40" w:before="96" w:afterLines="40" w:after="96"/>
              <w:jc w:val="both"/>
              <w:rPr>
                <w:color w:val="FF0000"/>
              </w:rPr>
            </w:pPr>
            <w:r w:rsidRPr="0072354F">
              <w:rPr>
                <w:rFonts w:ascii="Times New Roman" w:hAnsi="Times New Roman"/>
                <w:i/>
                <w:iCs/>
                <w:lang w:val="en-AU" w:eastAsia="en-AU"/>
              </w:rPr>
              <w:tab/>
            </w:r>
            <w:r w:rsidRPr="00903C17">
              <w:rPr>
                <w:rFonts w:ascii="Times New Roman" w:hAnsi="Times New Roman"/>
                <w:i/>
                <w:iCs/>
                <w:color w:val="FF0000"/>
                <w:lang w:val="en-AU" w:eastAsia="en-AU"/>
              </w:rPr>
              <w:t>WENDWG12-03D</w:t>
            </w:r>
            <w:r w:rsidRPr="00903C17">
              <w:rPr>
                <w:rFonts w:ascii="Times New Roman" w:hAnsi="Times New Roman"/>
                <w:i/>
                <w:iCs/>
                <w:color w:val="FF0000"/>
                <w:lang w:val="en-AU" w:eastAsia="en-AU"/>
              </w:rPr>
              <w:tab/>
              <w:t>Solving the Safety Contour Problem in ECDIS with HD ENCs</w:t>
            </w:r>
            <w:r>
              <w:rPr>
                <w:rFonts w:ascii="Times New Roman" w:hAnsi="Times New Roman"/>
                <w:i/>
                <w:iCs/>
                <w:color w:val="FF0000"/>
                <w:lang w:val="en-AU" w:eastAsia="en-AU"/>
              </w:rPr>
              <w:t xml:space="preserve"> (UK)</w:t>
            </w:r>
          </w:p>
          <w:p w:rsidR="0016117A" w:rsidRPr="0072354F" w:rsidRDefault="0016117A" w:rsidP="00C462AA">
            <w:pPr>
              <w:spacing w:beforeLines="40" w:before="96" w:afterLines="40" w:after="96"/>
              <w:jc w:val="both"/>
              <w:rPr>
                <w:rFonts w:ascii="Times New Roman" w:hAnsi="Times New Roman"/>
                <w:i/>
                <w:iCs/>
                <w:lang w:val="en-AU" w:eastAsia="en-AU"/>
              </w:rPr>
            </w:pPr>
            <w:r w:rsidRPr="00274893">
              <w:rPr>
                <w:rFonts w:ascii="Times New Roman" w:hAnsi="Times New Roman"/>
                <w:i/>
                <w:iCs/>
                <w:u w:val="single"/>
                <w:lang w:val="en-AU" w:eastAsia="en-AU"/>
              </w:rPr>
              <w:t>Objective</w:t>
            </w:r>
            <w:r>
              <w:rPr>
                <w:rFonts w:ascii="Times New Roman" w:hAnsi="Times New Roman"/>
                <w:i/>
                <w:iCs/>
                <w:lang w:val="en-AU" w:eastAsia="en-AU"/>
              </w:rPr>
              <w:t>: Overview of pending actions from IRCC-13, C-5, A-2 in preparation of IRCC-14, C6, A-3. Reminder of IHO CL 42/2021Rev1 (HD ENC Survey).</w:t>
            </w:r>
            <w:hyperlink r:id="rId16" w:history="1"/>
          </w:p>
          <w:p w:rsidR="0016117A" w:rsidRPr="0072354F" w:rsidRDefault="0016117A" w:rsidP="00C462AA">
            <w:pPr>
              <w:spacing w:beforeLines="40" w:before="96" w:afterLines="40" w:after="96"/>
              <w:jc w:val="both"/>
              <w:rPr>
                <w:rFonts w:ascii="Times New Roman" w:hAnsi="Times New Roman"/>
                <w:i/>
                <w:iCs/>
                <w:lang w:val="en-AU" w:eastAsia="en-AU"/>
              </w:rPr>
            </w:pPr>
          </w:p>
        </w:tc>
      </w:tr>
      <w:tr w:rsidR="0016117A" w:rsidRPr="0072354F" w:rsidTr="00C462AA">
        <w:trPr>
          <w:cantSplit/>
        </w:trPr>
        <w:tc>
          <w:tcPr>
            <w:tcW w:w="1316" w:type="dxa"/>
          </w:tcPr>
          <w:p w:rsidR="0016117A" w:rsidRPr="0072354F" w:rsidRDefault="0016117A" w:rsidP="00C462AA">
            <w:pPr>
              <w:spacing w:beforeLines="40" w:before="96" w:afterLines="40" w:after="96"/>
              <w:jc w:val="center"/>
              <w:rPr>
                <w:rFonts w:ascii="Times New Roman" w:hAnsi="Times New Roman"/>
                <w:bCs/>
                <w:lang w:val="en-AU" w:eastAsia="en-AU"/>
              </w:rPr>
            </w:pPr>
            <w:r>
              <w:rPr>
                <w:rFonts w:ascii="Times New Roman" w:hAnsi="Times New Roman"/>
                <w:bCs/>
                <w:lang w:val="en-AU" w:eastAsia="en-AU"/>
              </w:rPr>
              <w:lastRenderedPageBreak/>
              <w:t>10h0</w:t>
            </w:r>
            <w:r w:rsidRPr="0072354F">
              <w:rPr>
                <w:rFonts w:ascii="Times New Roman" w:hAnsi="Times New Roman"/>
                <w:bCs/>
                <w:lang w:val="en-AU" w:eastAsia="en-AU"/>
              </w:rPr>
              <w:t>0</w:t>
            </w:r>
          </w:p>
        </w:tc>
        <w:tc>
          <w:tcPr>
            <w:tcW w:w="8006" w:type="dxa"/>
            <w:vAlign w:val="center"/>
          </w:tcPr>
          <w:p w:rsidR="0016117A" w:rsidRPr="0072354F" w:rsidRDefault="0016117A" w:rsidP="00C462AA">
            <w:pPr>
              <w:shd w:val="clear" w:color="auto" w:fill="FFC000"/>
              <w:spacing w:beforeLines="40" w:before="96" w:afterLines="40" w:after="96"/>
              <w:ind w:left="601" w:hanging="601"/>
              <w:jc w:val="both"/>
              <w:rPr>
                <w:rFonts w:ascii="Times New Roman" w:hAnsi="Times New Roman"/>
                <w:b/>
              </w:rPr>
            </w:pPr>
            <w:r w:rsidRPr="0072354F">
              <w:rPr>
                <w:rFonts w:ascii="Times New Roman" w:hAnsi="Times New Roman"/>
                <w:b/>
              </w:rPr>
              <w:t>4.</w:t>
            </w:r>
            <w:r w:rsidRPr="0072354F">
              <w:rPr>
                <w:rFonts w:ascii="Times New Roman" w:hAnsi="Times New Roman"/>
                <w:b/>
                <w:bCs/>
              </w:rPr>
              <w:tab/>
              <w:t xml:space="preserve">S-100 Implementation Strategy </w:t>
            </w:r>
            <w:r>
              <w:rPr>
                <w:rFonts w:ascii="Times New Roman" w:hAnsi="Times New Roman"/>
                <w:b/>
                <w:bCs/>
              </w:rPr>
              <w:t>–</w:t>
            </w:r>
            <w:r w:rsidRPr="0072354F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WEND-100 Principles</w:t>
            </w:r>
            <w:r w:rsidR="00903C17">
              <w:rPr>
                <w:rFonts w:ascii="Times New Roman" w:hAnsi="Times New Roman"/>
                <w:b/>
                <w:bCs/>
              </w:rPr>
              <w:t xml:space="preserve"> </w:t>
            </w:r>
            <w:r w:rsidR="00903C17">
              <w:rPr>
                <w:rFonts w:ascii="Times New Roman" w:hAnsi="Times New Roman"/>
                <w:b/>
              </w:rPr>
              <w:t xml:space="preserve">– </w:t>
            </w:r>
            <w:r w:rsidR="00903C17" w:rsidRPr="00903C17">
              <w:rPr>
                <w:rFonts w:ascii="Times New Roman" w:hAnsi="Times New Roman"/>
                <w:b/>
                <w:color w:val="FF0000"/>
              </w:rPr>
              <w:t>Dual Fuel Governance Document</w:t>
            </w:r>
          </w:p>
          <w:p w:rsidR="0016117A" w:rsidRPr="0072354F" w:rsidRDefault="0016117A" w:rsidP="00C462AA">
            <w:pPr>
              <w:spacing w:beforeLines="40" w:before="96" w:afterLines="40" w:after="96"/>
              <w:ind w:left="743" w:hanging="743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hd w:val="clear" w:color="auto" w:fill="9CC2E5"/>
              </w:rPr>
              <w:t>4.1</w:t>
            </w:r>
            <w:r w:rsidRPr="0072354F">
              <w:rPr>
                <w:rFonts w:ascii="Times New Roman" w:hAnsi="Times New Roman"/>
                <w:b/>
                <w:bCs/>
                <w:shd w:val="clear" w:color="auto" w:fill="9CC2E5"/>
              </w:rPr>
              <w:tab/>
            </w:r>
            <w:r>
              <w:rPr>
                <w:rFonts w:ascii="Times New Roman" w:hAnsi="Times New Roman"/>
                <w:b/>
                <w:bCs/>
                <w:shd w:val="clear" w:color="auto" w:fill="9CC2E5"/>
              </w:rPr>
              <w:t>Impact of WEND-100 Principles on the S-100 Implementation Strategy</w:t>
            </w:r>
          </w:p>
          <w:p w:rsidR="0016117A" w:rsidRDefault="0016117A" w:rsidP="00C462AA">
            <w:pPr>
              <w:spacing w:beforeLines="40" w:before="96" w:afterLines="40" w:after="96"/>
              <w:ind w:left="743" w:hanging="743"/>
              <w:jc w:val="both"/>
              <w:rPr>
                <w:rFonts w:ascii="Times New Roman" w:hAnsi="Times New Roman"/>
                <w:i/>
                <w:iCs/>
                <w:lang w:val="en-AU" w:eastAsia="en-AU"/>
              </w:rPr>
            </w:pPr>
            <w:r w:rsidRPr="0072354F">
              <w:rPr>
                <w:rFonts w:ascii="Times New Roman" w:hAnsi="Times New Roman"/>
                <w:i/>
                <w:iCs/>
                <w:lang w:val="en-AU" w:eastAsia="en-AU"/>
              </w:rPr>
              <w:t>Doc:</w:t>
            </w:r>
            <w:r w:rsidRPr="0072354F">
              <w:rPr>
                <w:rFonts w:ascii="Times New Roman" w:hAnsi="Times New Roman"/>
                <w:b/>
                <w:bCs/>
                <w:lang w:val="en-AU" w:eastAsia="en-AU"/>
              </w:rPr>
              <w:tab/>
            </w:r>
            <w:r>
              <w:rPr>
                <w:rFonts w:ascii="Times New Roman" w:hAnsi="Times New Roman"/>
                <w:i/>
                <w:iCs/>
                <w:lang w:val="en-AU" w:eastAsia="en-AU"/>
              </w:rPr>
              <w:t>WENDWG12-</w:t>
            </w:r>
            <w:r w:rsidRPr="0072354F">
              <w:rPr>
                <w:rFonts w:ascii="Times New Roman" w:hAnsi="Times New Roman"/>
                <w:i/>
                <w:iCs/>
                <w:lang w:val="en-AU" w:eastAsia="en-AU"/>
              </w:rPr>
              <w:t>04.</w:t>
            </w:r>
            <w:r>
              <w:rPr>
                <w:rFonts w:ascii="Times New Roman" w:hAnsi="Times New Roman"/>
                <w:i/>
                <w:iCs/>
                <w:lang w:val="en-AU" w:eastAsia="en-AU"/>
              </w:rPr>
              <w:t>1</w:t>
            </w:r>
            <w:r w:rsidRPr="0072354F">
              <w:rPr>
                <w:rFonts w:ascii="Times New Roman" w:hAnsi="Times New Roman"/>
                <w:i/>
                <w:iCs/>
                <w:lang w:val="en-AU" w:eastAsia="en-AU"/>
              </w:rPr>
              <w:t>A</w:t>
            </w:r>
            <w:r w:rsidRPr="0072354F">
              <w:rPr>
                <w:rFonts w:ascii="Times New Roman" w:hAnsi="Times New Roman"/>
                <w:i/>
                <w:iCs/>
                <w:lang w:val="en-AU" w:eastAsia="en-AU"/>
              </w:rPr>
              <w:tab/>
            </w:r>
            <w:r>
              <w:rPr>
                <w:rFonts w:ascii="Times New Roman" w:hAnsi="Times New Roman"/>
                <w:i/>
                <w:iCs/>
                <w:lang w:val="en-AU" w:eastAsia="en-AU"/>
              </w:rPr>
              <w:t xml:space="preserve">Proposal for the maintenance of the Roadmap for the S-100 Implementation Decade (2020-2030) </w:t>
            </w:r>
            <w:r w:rsidRPr="0072354F">
              <w:rPr>
                <w:rFonts w:ascii="Times New Roman" w:hAnsi="Times New Roman"/>
                <w:i/>
                <w:iCs/>
                <w:lang w:val="en-AU" w:eastAsia="en-AU"/>
              </w:rPr>
              <w:t>(Chair/All)</w:t>
            </w:r>
          </w:p>
          <w:p w:rsidR="0016117A" w:rsidRDefault="0016117A" w:rsidP="00C462AA">
            <w:pPr>
              <w:spacing w:beforeLines="40" w:before="96" w:afterLines="40" w:after="96"/>
              <w:ind w:left="743" w:hanging="743"/>
              <w:jc w:val="both"/>
              <w:rPr>
                <w:rFonts w:ascii="Times New Roman" w:hAnsi="Times New Roman"/>
                <w:i/>
                <w:iCs/>
                <w:lang w:val="en-AU" w:eastAsia="en-AU"/>
              </w:rPr>
            </w:pPr>
            <w:r w:rsidRPr="0072354F">
              <w:rPr>
                <w:rFonts w:ascii="Times New Roman" w:hAnsi="Times New Roman"/>
                <w:b/>
                <w:bCs/>
                <w:lang w:val="en-AU" w:eastAsia="en-AU"/>
              </w:rPr>
              <w:tab/>
            </w:r>
            <w:r>
              <w:rPr>
                <w:rFonts w:ascii="Times New Roman" w:hAnsi="Times New Roman"/>
                <w:i/>
                <w:iCs/>
                <w:lang w:val="en-AU" w:eastAsia="en-AU"/>
              </w:rPr>
              <w:t>WENDWG12-04.1B</w:t>
            </w:r>
            <w:r w:rsidRPr="0072354F">
              <w:rPr>
                <w:rFonts w:ascii="Times New Roman" w:hAnsi="Times New Roman"/>
                <w:i/>
                <w:iCs/>
                <w:lang w:val="en-AU" w:eastAsia="en-AU"/>
              </w:rPr>
              <w:tab/>
            </w:r>
            <w:r>
              <w:rPr>
                <w:rFonts w:ascii="Times New Roman" w:hAnsi="Times New Roman"/>
                <w:i/>
                <w:iCs/>
                <w:lang w:val="en-AU" w:eastAsia="en-AU"/>
              </w:rPr>
              <w:t>Impact of IHO Resolution 1/2021 – WEND-100 Principles - on proposal A2/PRO2.3 Annex D made by the Republic of Korea</w:t>
            </w:r>
          </w:p>
          <w:p w:rsidR="00903C17" w:rsidRPr="0072354F" w:rsidRDefault="0016117A" w:rsidP="00903C17">
            <w:pPr>
              <w:spacing w:beforeLines="40" w:before="96" w:afterLines="40" w:after="96"/>
              <w:ind w:left="743" w:hanging="743"/>
              <w:jc w:val="both"/>
              <w:rPr>
                <w:rFonts w:ascii="Times New Roman" w:hAnsi="Times New Roman"/>
                <w:i/>
                <w:iCs/>
                <w:lang w:val="en-AU" w:eastAsia="en-AU"/>
              </w:rPr>
            </w:pPr>
            <w:r w:rsidRPr="00274893">
              <w:rPr>
                <w:rFonts w:ascii="Times New Roman" w:hAnsi="Times New Roman"/>
                <w:i/>
                <w:iCs/>
                <w:u w:val="single"/>
                <w:lang w:val="en-AU" w:eastAsia="en-AU"/>
              </w:rPr>
              <w:t>Objective</w:t>
            </w:r>
            <w:r>
              <w:rPr>
                <w:rFonts w:ascii="Times New Roman" w:hAnsi="Times New Roman"/>
                <w:i/>
                <w:iCs/>
                <w:lang w:val="en-AU" w:eastAsia="en-AU"/>
              </w:rPr>
              <w:t>: Review of these documents in preparation of IRCC-14/C-6/A-3.</w:t>
            </w:r>
          </w:p>
          <w:p w:rsidR="0016117A" w:rsidRPr="0072354F" w:rsidRDefault="0016117A" w:rsidP="00C462AA">
            <w:pPr>
              <w:spacing w:beforeLines="40" w:before="96" w:afterLines="40" w:after="96"/>
              <w:ind w:left="743" w:hanging="743"/>
              <w:jc w:val="both"/>
              <w:rPr>
                <w:rFonts w:ascii="Times New Roman" w:hAnsi="Times New Roman"/>
                <w:iCs/>
                <w:lang w:val="en-AU" w:eastAsia="en-AU"/>
              </w:rPr>
            </w:pPr>
          </w:p>
        </w:tc>
      </w:tr>
      <w:tr w:rsidR="00903C17" w:rsidRPr="0072354F" w:rsidTr="00ED5D7D">
        <w:trPr>
          <w:cantSplit/>
        </w:trPr>
        <w:tc>
          <w:tcPr>
            <w:tcW w:w="1316" w:type="dxa"/>
          </w:tcPr>
          <w:p w:rsidR="00903C17" w:rsidRPr="0072354F" w:rsidRDefault="00903C17" w:rsidP="00903C17">
            <w:pPr>
              <w:spacing w:beforeLines="40" w:before="96" w:afterLines="40" w:after="96"/>
              <w:jc w:val="center"/>
              <w:rPr>
                <w:rFonts w:ascii="Times New Roman" w:hAnsi="Times New Roman"/>
                <w:bCs/>
                <w:lang w:val="en-AU" w:eastAsia="en-AU"/>
              </w:rPr>
            </w:pPr>
            <w:r>
              <w:rPr>
                <w:rFonts w:ascii="Times New Roman" w:hAnsi="Times New Roman"/>
                <w:bCs/>
                <w:lang w:val="en-AU" w:eastAsia="en-AU"/>
              </w:rPr>
              <w:t>10h15</w:t>
            </w:r>
          </w:p>
        </w:tc>
        <w:tc>
          <w:tcPr>
            <w:tcW w:w="8006" w:type="dxa"/>
            <w:vAlign w:val="center"/>
          </w:tcPr>
          <w:p w:rsidR="00903C17" w:rsidRPr="0072354F" w:rsidRDefault="00903C17" w:rsidP="00ED5D7D">
            <w:pPr>
              <w:shd w:val="clear" w:color="auto" w:fill="FFC000"/>
              <w:spacing w:beforeLines="40" w:before="96" w:afterLines="40" w:after="96"/>
              <w:ind w:left="601" w:hanging="601"/>
              <w:jc w:val="both"/>
              <w:rPr>
                <w:rFonts w:ascii="Times New Roman" w:hAnsi="Times New Roman"/>
                <w:b/>
              </w:rPr>
            </w:pPr>
            <w:r w:rsidRPr="0072354F">
              <w:rPr>
                <w:rFonts w:ascii="Times New Roman" w:hAnsi="Times New Roman"/>
                <w:b/>
              </w:rPr>
              <w:t>4.</w:t>
            </w:r>
            <w:r w:rsidRPr="0072354F">
              <w:rPr>
                <w:rFonts w:ascii="Times New Roman" w:hAnsi="Times New Roman"/>
                <w:b/>
                <w:bCs/>
              </w:rPr>
              <w:tab/>
              <w:t xml:space="preserve">S-100 Implementation Strategy </w:t>
            </w:r>
            <w:r>
              <w:rPr>
                <w:rFonts w:ascii="Times New Roman" w:hAnsi="Times New Roman"/>
                <w:b/>
                <w:bCs/>
              </w:rPr>
              <w:t>–</w:t>
            </w:r>
            <w:r w:rsidRPr="0072354F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 xml:space="preserve">WEND-100 Principles </w:t>
            </w:r>
            <w:r>
              <w:rPr>
                <w:rFonts w:ascii="Times New Roman" w:hAnsi="Times New Roman"/>
                <w:b/>
              </w:rPr>
              <w:t xml:space="preserve">– </w:t>
            </w:r>
            <w:r w:rsidRPr="00903C17">
              <w:rPr>
                <w:rFonts w:ascii="Times New Roman" w:hAnsi="Times New Roman"/>
                <w:b/>
                <w:color w:val="FF0000"/>
              </w:rPr>
              <w:t>Dual Fuel Governance Document</w:t>
            </w:r>
          </w:p>
          <w:p w:rsidR="00903C17" w:rsidRPr="00903C17" w:rsidRDefault="00903C17" w:rsidP="00ED5D7D">
            <w:pPr>
              <w:spacing w:beforeLines="40" w:before="96" w:afterLines="40" w:after="96"/>
              <w:ind w:left="743" w:hanging="743"/>
              <w:jc w:val="both"/>
              <w:rPr>
                <w:rFonts w:ascii="Times New Roman" w:hAnsi="Times New Roman"/>
                <w:b/>
                <w:color w:val="FF0000"/>
              </w:rPr>
            </w:pPr>
            <w:r w:rsidRPr="00903C17">
              <w:rPr>
                <w:rFonts w:ascii="Times New Roman" w:hAnsi="Times New Roman"/>
                <w:b/>
                <w:color w:val="FF0000"/>
                <w:shd w:val="clear" w:color="auto" w:fill="9CC2E5"/>
              </w:rPr>
              <w:t>4.4</w:t>
            </w:r>
            <w:r w:rsidRPr="00903C17">
              <w:rPr>
                <w:rFonts w:ascii="Times New Roman" w:hAnsi="Times New Roman"/>
                <w:b/>
                <w:bCs/>
                <w:color w:val="FF0000"/>
                <w:shd w:val="clear" w:color="auto" w:fill="9CC2E5"/>
              </w:rPr>
              <w:tab/>
              <w:t>Dual Fuel Concept, S-100 ECDIS Governance Document and S-98</w:t>
            </w:r>
          </w:p>
          <w:p w:rsidR="00903C17" w:rsidRPr="00903C17" w:rsidRDefault="00903C17" w:rsidP="00ED5D7D">
            <w:pPr>
              <w:spacing w:beforeLines="40" w:before="96" w:afterLines="40" w:after="96"/>
              <w:ind w:left="743" w:hanging="743"/>
              <w:jc w:val="both"/>
              <w:rPr>
                <w:rFonts w:ascii="Times New Roman" w:hAnsi="Times New Roman"/>
                <w:i/>
                <w:iCs/>
                <w:color w:val="FF0000"/>
                <w:lang w:val="en-AU" w:eastAsia="en-AU"/>
              </w:rPr>
            </w:pPr>
            <w:r w:rsidRPr="00903C17">
              <w:rPr>
                <w:rFonts w:ascii="Times New Roman" w:hAnsi="Times New Roman"/>
                <w:i/>
                <w:iCs/>
                <w:color w:val="FF0000"/>
                <w:lang w:val="en-AU" w:eastAsia="en-AU"/>
              </w:rPr>
              <w:t>Doc:</w:t>
            </w:r>
            <w:r w:rsidRPr="00903C17">
              <w:rPr>
                <w:rFonts w:ascii="Times New Roman" w:hAnsi="Times New Roman"/>
                <w:b/>
                <w:bCs/>
                <w:color w:val="FF0000"/>
                <w:lang w:val="en-AU" w:eastAsia="en-AU"/>
              </w:rPr>
              <w:tab/>
            </w:r>
            <w:r w:rsidRPr="00903C17">
              <w:rPr>
                <w:rFonts w:ascii="Times New Roman" w:hAnsi="Times New Roman"/>
                <w:i/>
                <w:iCs/>
                <w:color w:val="FF0000"/>
                <w:lang w:val="en-AU" w:eastAsia="en-AU"/>
              </w:rPr>
              <w:t>WENDWG12-04.4A</w:t>
            </w:r>
            <w:r w:rsidRPr="00903C17">
              <w:rPr>
                <w:rFonts w:ascii="Times New Roman" w:hAnsi="Times New Roman"/>
                <w:i/>
                <w:iCs/>
                <w:color w:val="FF0000"/>
                <w:lang w:val="en-AU" w:eastAsia="en-AU"/>
              </w:rPr>
              <w:tab/>
              <w:t>Dual Fuel Concept, S-100 ECDIS Governance Document (draft) and S-98 (S-100WG Chair)</w:t>
            </w:r>
          </w:p>
          <w:p w:rsidR="00903C17" w:rsidRPr="0072354F" w:rsidRDefault="00903C17" w:rsidP="00903C17">
            <w:pPr>
              <w:spacing w:beforeLines="40" w:before="96" w:afterLines="40" w:after="96"/>
              <w:jc w:val="both"/>
              <w:rPr>
                <w:rFonts w:ascii="Times New Roman" w:hAnsi="Times New Roman"/>
                <w:iCs/>
                <w:lang w:val="en-AU" w:eastAsia="en-AU"/>
              </w:rPr>
            </w:pPr>
          </w:p>
        </w:tc>
      </w:tr>
      <w:tr w:rsidR="0016117A" w:rsidRPr="008019D5" w:rsidTr="00C462AA">
        <w:trPr>
          <w:cantSplit/>
        </w:trPr>
        <w:tc>
          <w:tcPr>
            <w:tcW w:w="1316" w:type="dxa"/>
            <w:shd w:val="clear" w:color="auto" w:fill="D9D9D9" w:themeFill="background1" w:themeFillShade="D9"/>
          </w:tcPr>
          <w:p w:rsidR="0016117A" w:rsidRPr="008019D5" w:rsidRDefault="0016117A" w:rsidP="00C462AA">
            <w:pPr>
              <w:spacing w:beforeLines="40" w:before="96" w:afterLines="40" w:after="96"/>
              <w:jc w:val="center"/>
              <w:rPr>
                <w:rFonts w:ascii="Times New Roman" w:hAnsi="Times New Roman"/>
                <w:b/>
                <w:lang w:val="en-AU" w:eastAsia="en-AU"/>
              </w:rPr>
            </w:pPr>
            <w:r w:rsidRPr="008019D5">
              <w:rPr>
                <w:rFonts w:ascii="Times New Roman" w:hAnsi="Times New Roman"/>
                <w:b/>
              </w:rPr>
              <w:t>10h30</w:t>
            </w:r>
          </w:p>
        </w:tc>
        <w:tc>
          <w:tcPr>
            <w:tcW w:w="8006" w:type="dxa"/>
            <w:shd w:val="clear" w:color="auto" w:fill="D9D9D9" w:themeFill="background1" w:themeFillShade="D9"/>
            <w:vAlign w:val="center"/>
          </w:tcPr>
          <w:p w:rsidR="0016117A" w:rsidRPr="008019D5" w:rsidRDefault="0016117A" w:rsidP="00C462AA">
            <w:pPr>
              <w:spacing w:beforeLines="40" w:before="96" w:afterLines="40" w:after="96"/>
              <w:jc w:val="both"/>
              <w:rPr>
                <w:rFonts w:ascii="Times New Roman" w:hAnsi="Times New Roman"/>
                <w:b/>
                <w:lang w:val="en-AU" w:eastAsia="en-AU"/>
              </w:rPr>
            </w:pPr>
            <w:r w:rsidRPr="008019D5">
              <w:rPr>
                <w:rFonts w:ascii="Times New Roman" w:hAnsi="Times New Roman"/>
                <w:b/>
              </w:rPr>
              <w:t>Coffee break</w:t>
            </w:r>
          </w:p>
        </w:tc>
      </w:tr>
      <w:tr w:rsidR="0016117A" w:rsidRPr="0072354F" w:rsidTr="00C462AA">
        <w:trPr>
          <w:cantSplit/>
        </w:trPr>
        <w:tc>
          <w:tcPr>
            <w:tcW w:w="1316" w:type="dxa"/>
          </w:tcPr>
          <w:p w:rsidR="0016117A" w:rsidRPr="0072354F" w:rsidRDefault="0016117A" w:rsidP="00C462AA">
            <w:pPr>
              <w:spacing w:beforeLines="40" w:before="96" w:afterLines="40" w:after="96"/>
              <w:jc w:val="center"/>
              <w:rPr>
                <w:rFonts w:ascii="Times New Roman" w:hAnsi="Times New Roman"/>
                <w:bCs/>
                <w:lang w:val="en-AU" w:eastAsia="en-AU"/>
              </w:rPr>
            </w:pPr>
            <w:r>
              <w:rPr>
                <w:rFonts w:ascii="Times New Roman" w:hAnsi="Times New Roman"/>
                <w:bCs/>
                <w:lang w:val="en-AU" w:eastAsia="en-AU"/>
              </w:rPr>
              <w:t>10h50</w:t>
            </w:r>
          </w:p>
        </w:tc>
        <w:tc>
          <w:tcPr>
            <w:tcW w:w="8006" w:type="dxa"/>
            <w:vAlign w:val="center"/>
          </w:tcPr>
          <w:p w:rsidR="0016117A" w:rsidRPr="0072354F" w:rsidRDefault="0016117A" w:rsidP="00C462AA">
            <w:pPr>
              <w:shd w:val="clear" w:color="auto" w:fill="FFC000"/>
              <w:spacing w:beforeLines="40" w:before="96" w:afterLines="40" w:after="96"/>
              <w:ind w:left="601" w:hanging="601"/>
              <w:jc w:val="both"/>
              <w:rPr>
                <w:rFonts w:ascii="Times New Roman" w:hAnsi="Times New Roman"/>
                <w:b/>
              </w:rPr>
            </w:pPr>
            <w:r w:rsidRPr="0072354F">
              <w:rPr>
                <w:rFonts w:ascii="Times New Roman" w:hAnsi="Times New Roman"/>
                <w:b/>
              </w:rPr>
              <w:t>4.</w:t>
            </w:r>
            <w:r w:rsidRPr="0072354F">
              <w:rPr>
                <w:rFonts w:ascii="Times New Roman" w:hAnsi="Times New Roman"/>
                <w:b/>
                <w:bCs/>
              </w:rPr>
              <w:tab/>
              <w:t xml:space="preserve">S-100 Implementation Strategy </w:t>
            </w:r>
            <w:r>
              <w:rPr>
                <w:rFonts w:ascii="Times New Roman" w:hAnsi="Times New Roman"/>
                <w:b/>
                <w:bCs/>
              </w:rPr>
              <w:t>–</w:t>
            </w:r>
            <w:r w:rsidRPr="0072354F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WEND100 Principles (cont.)</w:t>
            </w:r>
            <w:r w:rsidR="003B69DF">
              <w:rPr>
                <w:rFonts w:ascii="Times New Roman" w:hAnsi="Times New Roman"/>
                <w:b/>
                <w:bCs/>
              </w:rPr>
              <w:t xml:space="preserve"> </w:t>
            </w:r>
            <w:r w:rsidR="003B69DF">
              <w:rPr>
                <w:rFonts w:ascii="Times New Roman" w:hAnsi="Times New Roman"/>
                <w:b/>
              </w:rPr>
              <w:t xml:space="preserve">– </w:t>
            </w:r>
            <w:r w:rsidR="003B69DF" w:rsidRPr="00903C17">
              <w:rPr>
                <w:rFonts w:ascii="Times New Roman" w:hAnsi="Times New Roman"/>
                <w:b/>
                <w:color w:val="FF0000"/>
              </w:rPr>
              <w:t>Dual Fuel Governance Document</w:t>
            </w:r>
          </w:p>
          <w:p w:rsidR="0016117A" w:rsidRPr="0072354F" w:rsidRDefault="0016117A" w:rsidP="00C462AA">
            <w:pPr>
              <w:spacing w:beforeLines="40" w:before="96" w:afterLines="40" w:after="96"/>
              <w:ind w:left="743" w:hanging="743"/>
              <w:jc w:val="both"/>
              <w:rPr>
                <w:rFonts w:ascii="Times New Roman" w:hAnsi="Times New Roman"/>
                <w:b/>
              </w:rPr>
            </w:pPr>
            <w:r w:rsidRPr="0072354F">
              <w:rPr>
                <w:rFonts w:ascii="Times New Roman" w:hAnsi="Times New Roman"/>
                <w:b/>
                <w:shd w:val="clear" w:color="auto" w:fill="9CC2E5"/>
              </w:rPr>
              <w:t>4.</w:t>
            </w:r>
            <w:r>
              <w:rPr>
                <w:rFonts w:ascii="Times New Roman" w:hAnsi="Times New Roman"/>
                <w:b/>
                <w:shd w:val="clear" w:color="auto" w:fill="9CC2E5"/>
              </w:rPr>
              <w:t>2</w:t>
            </w:r>
            <w:r w:rsidRPr="0072354F">
              <w:rPr>
                <w:rFonts w:ascii="Times New Roman" w:hAnsi="Times New Roman"/>
                <w:b/>
                <w:bCs/>
                <w:shd w:val="clear" w:color="auto" w:fill="9CC2E5"/>
              </w:rPr>
              <w:tab/>
            </w:r>
            <w:r>
              <w:rPr>
                <w:rFonts w:ascii="Times New Roman" w:hAnsi="Times New Roman"/>
                <w:b/>
                <w:bCs/>
                <w:shd w:val="clear" w:color="auto" w:fill="9CC2E5"/>
              </w:rPr>
              <w:t>Follow-up Action WENDWG11/06- S-101 ENC Scheming Guidelines</w:t>
            </w:r>
            <w:r w:rsidRPr="0072354F">
              <w:rPr>
                <w:rFonts w:ascii="Times New Roman" w:hAnsi="Times New Roman"/>
                <w:b/>
                <w:bCs/>
                <w:shd w:val="clear" w:color="auto" w:fill="9CC2E5"/>
              </w:rPr>
              <w:t xml:space="preserve"> </w:t>
            </w:r>
          </w:p>
          <w:p w:rsidR="0016117A" w:rsidRDefault="0016117A" w:rsidP="00C462AA">
            <w:pPr>
              <w:spacing w:beforeLines="40" w:before="96" w:afterLines="40" w:after="96"/>
              <w:ind w:left="743" w:hanging="743"/>
              <w:jc w:val="both"/>
              <w:rPr>
                <w:rFonts w:ascii="Times New Roman" w:hAnsi="Times New Roman"/>
                <w:i/>
                <w:iCs/>
                <w:lang w:val="en-AU" w:eastAsia="en-AU"/>
              </w:rPr>
            </w:pPr>
            <w:r w:rsidRPr="0072354F">
              <w:rPr>
                <w:rFonts w:ascii="Times New Roman" w:hAnsi="Times New Roman"/>
                <w:i/>
                <w:iCs/>
                <w:lang w:val="en-AU" w:eastAsia="en-AU"/>
              </w:rPr>
              <w:t>Doc:</w:t>
            </w:r>
            <w:r w:rsidRPr="0072354F">
              <w:rPr>
                <w:rFonts w:ascii="Times New Roman" w:hAnsi="Times New Roman"/>
                <w:b/>
                <w:bCs/>
                <w:lang w:val="en-AU" w:eastAsia="en-AU"/>
              </w:rPr>
              <w:tab/>
            </w:r>
            <w:r>
              <w:rPr>
                <w:rFonts w:ascii="Times New Roman" w:hAnsi="Times New Roman"/>
                <w:i/>
                <w:iCs/>
                <w:lang w:val="en-AU" w:eastAsia="en-AU"/>
              </w:rPr>
              <w:t>WENDWG12-04.2</w:t>
            </w:r>
            <w:r w:rsidRPr="0072354F">
              <w:rPr>
                <w:rFonts w:ascii="Times New Roman" w:hAnsi="Times New Roman"/>
                <w:i/>
                <w:iCs/>
                <w:lang w:val="en-AU" w:eastAsia="en-AU"/>
              </w:rPr>
              <w:t>A</w:t>
            </w:r>
            <w:r w:rsidRPr="0072354F">
              <w:rPr>
                <w:rFonts w:ascii="Times New Roman" w:hAnsi="Times New Roman"/>
                <w:i/>
                <w:iCs/>
                <w:lang w:val="en-AU" w:eastAsia="en-AU"/>
              </w:rPr>
              <w:tab/>
            </w:r>
            <w:r>
              <w:rPr>
                <w:rFonts w:ascii="Times New Roman" w:hAnsi="Times New Roman"/>
                <w:i/>
                <w:iCs/>
                <w:lang w:val="en-AU" w:eastAsia="en-AU"/>
              </w:rPr>
              <w:t>Report from the S-101 ENC Scheming Guidelines Drafting Group (Japan/All</w:t>
            </w:r>
            <w:r w:rsidRPr="0072354F">
              <w:rPr>
                <w:rFonts w:ascii="Times New Roman" w:hAnsi="Times New Roman"/>
                <w:i/>
                <w:iCs/>
                <w:lang w:val="en-AU" w:eastAsia="en-AU"/>
              </w:rPr>
              <w:t>)</w:t>
            </w:r>
          </w:p>
          <w:p w:rsidR="0016117A" w:rsidRPr="0072354F" w:rsidRDefault="0016117A" w:rsidP="00C462AA">
            <w:pPr>
              <w:spacing w:beforeLines="40" w:before="96" w:afterLines="40" w:after="96"/>
              <w:ind w:left="743" w:hanging="743"/>
              <w:jc w:val="both"/>
              <w:rPr>
                <w:rFonts w:ascii="Times New Roman" w:hAnsi="Times New Roman"/>
                <w:i/>
                <w:iCs/>
                <w:lang w:val="en-AU" w:eastAsia="en-AU"/>
              </w:rPr>
            </w:pPr>
            <w:r w:rsidRPr="00274893">
              <w:rPr>
                <w:rFonts w:ascii="Times New Roman" w:hAnsi="Times New Roman"/>
                <w:i/>
                <w:iCs/>
                <w:u w:val="single"/>
                <w:lang w:val="en-AU" w:eastAsia="en-AU"/>
              </w:rPr>
              <w:t>Objective</w:t>
            </w:r>
            <w:r>
              <w:rPr>
                <w:rFonts w:ascii="Times New Roman" w:hAnsi="Times New Roman"/>
                <w:i/>
                <w:iCs/>
                <w:lang w:val="en-AU" w:eastAsia="en-AU"/>
              </w:rPr>
              <w:t>: Way forward, recommendations to be endorsed by IRCC-14, impact on RHCs’ Work Programmes, timelines, management of S-101 ENC Schemes (</w:t>
            </w:r>
            <w:proofErr w:type="spellStart"/>
            <w:r>
              <w:rPr>
                <w:rFonts w:ascii="Times New Roman" w:hAnsi="Times New Roman"/>
                <w:i/>
                <w:iCs/>
                <w:lang w:val="en-AU" w:eastAsia="en-AU"/>
              </w:rPr>
              <w:t>INToGIS</w:t>
            </w:r>
            <w:proofErr w:type="spellEnd"/>
            <w:r>
              <w:rPr>
                <w:rFonts w:ascii="Times New Roman" w:hAnsi="Times New Roman"/>
                <w:i/>
                <w:iCs/>
                <w:lang w:val="en-AU" w:eastAsia="en-AU"/>
              </w:rPr>
              <w:t>?).</w:t>
            </w:r>
          </w:p>
          <w:p w:rsidR="0016117A" w:rsidRPr="0072354F" w:rsidRDefault="0016117A" w:rsidP="00C462AA">
            <w:pPr>
              <w:spacing w:beforeLines="40" w:before="96" w:afterLines="40" w:after="96"/>
              <w:ind w:left="11" w:hanging="11"/>
              <w:jc w:val="both"/>
              <w:rPr>
                <w:rFonts w:ascii="Times New Roman" w:hAnsi="Times New Roman"/>
                <w:iCs/>
                <w:lang w:val="en-AU" w:eastAsia="en-AU"/>
              </w:rPr>
            </w:pPr>
          </w:p>
        </w:tc>
      </w:tr>
      <w:tr w:rsidR="0016117A" w:rsidRPr="0072354F" w:rsidTr="00C462AA">
        <w:trPr>
          <w:cantSplit/>
        </w:trPr>
        <w:tc>
          <w:tcPr>
            <w:tcW w:w="1316" w:type="dxa"/>
            <w:shd w:val="clear" w:color="auto" w:fill="D9D9D9" w:themeFill="background1" w:themeFillShade="D9"/>
          </w:tcPr>
          <w:p w:rsidR="0016117A" w:rsidRPr="0072354F" w:rsidRDefault="0016117A" w:rsidP="00C462AA">
            <w:pPr>
              <w:spacing w:beforeLines="40" w:before="96" w:afterLines="40" w:after="96"/>
              <w:jc w:val="center"/>
              <w:rPr>
                <w:rFonts w:ascii="Times New Roman" w:hAnsi="Times New Roman"/>
                <w:b/>
                <w:bCs/>
                <w:lang w:val="en-AU" w:eastAsia="en-AU"/>
              </w:rPr>
            </w:pPr>
            <w:r w:rsidRPr="0072354F">
              <w:rPr>
                <w:rFonts w:ascii="Times New Roman" w:hAnsi="Times New Roman"/>
                <w:b/>
                <w:bCs/>
                <w:lang w:val="en-AU" w:eastAsia="en-AU"/>
              </w:rPr>
              <w:t>1</w:t>
            </w:r>
            <w:r>
              <w:rPr>
                <w:rFonts w:ascii="Times New Roman" w:hAnsi="Times New Roman"/>
                <w:b/>
                <w:bCs/>
                <w:lang w:val="en-AU" w:eastAsia="en-AU"/>
              </w:rPr>
              <w:t>2h3</w:t>
            </w:r>
            <w:r w:rsidRPr="0072354F">
              <w:rPr>
                <w:rFonts w:ascii="Times New Roman" w:hAnsi="Times New Roman"/>
                <w:b/>
                <w:bCs/>
                <w:lang w:val="en-AU" w:eastAsia="en-AU"/>
              </w:rPr>
              <w:t>0</w:t>
            </w:r>
            <w:r>
              <w:rPr>
                <w:rFonts w:ascii="Times New Roman" w:hAnsi="Times New Roman"/>
                <w:b/>
                <w:bCs/>
                <w:lang w:val="en-AU" w:eastAsia="en-AU"/>
              </w:rPr>
              <w:t xml:space="preserve"> – 14h00</w:t>
            </w:r>
          </w:p>
        </w:tc>
        <w:tc>
          <w:tcPr>
            <w:tcW w:w="8006" w:type="dxa"/>
            <w:shd w:val="clear" w:color="auto" w:fill="D9D9D9" w:themeFill="background1" w:themeFillShade="D9"/>
          </w:tcPr>
          <w:p w:rsidR="0016117A" w:rsidRPr="0072354F" w:rsidRDefault="0016117A" w:rsidP="00C462AA">
            <w:pPr>
              <w:spacing w:beforeLines="40" w:before="96" w:afterLines="40" w:after="96"/>
              <w:jc w:val="center"/>
              <w:rPr>
                <w:rFonts w:ascii="Times New Roman" w:hAnsi="Times New Roman"/>
                <w:b/>
                <w:bCs/>
                <w:lang w:val="en-AU" w:eastAsia="en-AU"/>
              </w:rPr>
            </w:pPr>
            <w:r>
              <w:rPr>
                <w:rFonts w:ascii="Times New Roman" w:hAnsi="Times New Roman"/>
                <w:b/>
                <w:bCs/>
                <w:lang w:val="en-AU" w:eastAsia="en-AU"/>
              </w:rPr>
              <w:t>Lunch</w:t>
            </w:r>
            <w:r w:rsidRPr="0072354F">
              <w:rPr>
                <w:rFonts w:ascii="Times New Roman" w:hAnsi="Times New Roman"/>
                <w:b/>
                <w:bCs/>
                <w:lang w:val="en-AU" w:eastAsia="en-AU"/>
              </w:rPr>
              <w:t xml:space="preserve"> </w:t>
            </w:r>
          </w:p>
        </w:tc>
      </w:tr>
      <w:tr w:rsidR="0016117A" w:rsidRPr="0072354F" w:rsidTr="00C462AA">
        <w:trPr>
          <w:cantSplit/>
        </w:trPr>
        <w:tc>
          <w:tcPr>
            <w:tcW w:w="1316" w:type="dxa"/>
          </w:tcPr>
          <w:p w:rsidR="0016117A" w:rsidRPr="0072354F" w:rsidRDefault="0016117A" w:rsidP="00C462AA">
            <w:pPr>
              <w:spacing w:beforeLines="40" w:before="96" w:afterLines="40" w:after="96"/>
              <w:jc w:val="center"/>
              <w:rPr>
                <w:rFonts w:ascii="Times New Roman" w:hAnsi="Times New Roman"/>
                <w:bCs/>
                <w:lang w:val="en-AU" w:eastAsia="en-AU"/>
              </w:rPr>
            </w:pPr>
            <w:r w:rsidRPr="0072354F">
              <w:rPr>
                <w:rFonts w:ascii="Times New Roman" w:hAnsi="Times New Roman"/>
                <w:bCs/>
                <w:lang w:val="en-AU" w:eastAsia="en-AU"/>
              </w:rPr>
              <w:t>1</w:t>
            </w:r>
            <w:r>
              <w:rPr>
                <w:rFonts w:ascii="Times New Roman" w:hAnsi="Times New Roman"/>
                <w:bCs/>
                <w:lang w:val="en-AU" w:eastAsia="en-AU"/>
              </w:rPr>
              <w:t>4h0</w:t>
            </w:r>
            <w:r w:rsidRPr="0072354F">
              <w:rPr>
                <w:rFonts w:ascii="Times New Roman" w:hAnsi="Times New Roman"/>
                <w:bCs/>
                <w:lang w:val="en-AU" w:eastAsia="en-AU"/>
              </w:rPr>
              <w:t>0</w:t>
            </w:r>
          </w:p>
        </w:tc>
        <w:tc>
          <w:tcPr>
            <w:tcW w:w="8006" w:type="dxa"/>
            <w:vAlign w:val="center"/>
          </w:tcPr>
          <w:p w:rsidR="0016117A" w:rsidRPr="0072354F" w:rsidRDefault="0016117A" w:rsidP="00C462AA">
            <w:pPr>
              <w:shd w:val="clear" w:color="auto" w:fill="FFC000"/>
              <w:spacing w:beforeLines="40" w:before="96" w:afterLines="40" w:after="96"/>
              <w:ind w:left="601" w:hanging="601"/>
              <w:jc w:val="both"/>
              <w:rPr>
                <w:rFonts w:ascii="Times New Roman" w:hAnsi="Times New Roman"/>
                <w:b/>
              </w:rPr>
            </w:pPr>
            <w:r w:rsidRPr="0072354F">
              <w:rPr>
                <w:rFonts w:ascii="Times New Roman" w:hAnsi="Times New Roman"/>
                <w:b/>
              </w:rPr>
              <w:t>5.</w:t>
            </w:r>
            <w:r w:rsidRPr="0072354F">
              <w:rPr>
                <w:rFonts w:ascii="Times New Roman" w:hAnsi="Times New Roman"/>
                <w:b/>
                <w:bCs/>
              </w:rPr>
              <w:tab/>
            </w:r>
            <w:r>
              <w:rPr>
                <w:rFonts w:ascii="Times New Roman" w:hAnsi="Times New Roman"/>
                <w:b/>
                <w:bCs/>
              </w:rPr>
              <w:t xml:space="preserve">Review of RHCs Representative and ENC Charting Regions Coordinators Reports on matters of interest to </w:t>
            </w:r>
            <w:r w:rsidRPr="0072354F">
              <w:rPr>
                <w:rFonts w:ascii="Times New Roman" w:hAnsi="Times New Roman"/>
                <w:b/>
              </w:rPr>
              <w:t xml:space="preserve">the WENDWG – </w:t>
            </w:r>
            <w:proofErr w:type="spellStart"/>
            <w:r w:rsidRPr="0072354F">
              <w:rPr>
                <w:rFonts w:ascii="Times New Roman" w:hAnsi="Times New Roman"/>
                <w:b/>
              </w:rPr>
              <w:t>INToGIS</w:t>
            </w:r>
            <w:proofErr w:type="spellEnd"/>
            <w:r w:rsidRPr="0072354F">
              <w:rPr>
                <w:rFonts w:ascii="Times New Roman" w:hAnsi="Times New Roman"/>
                <w:b/>
              </w:rPr>
              <w:t xml:space="preserve"> II</w:t>
            </w:r>
            <w:r>
              <w:rPr>
                <w:rFonts w:ascii="Times New Roman" w:hAnsi="Times New Roman"/>
                <w:b/>
              </w:rPr>
              <w:t xml:space="preserve"> update – S-128</w:t>
            </w:r>
          </w:p>
          <w:p w:rsidR="0016117A" w:rsidRPr="0072354F" w:rsidRDefault="0016117A" w:rsidP="00C462AA">
            <w:pPr>
              <w:spacing w:beforeLines="40" w:before="96" w:afterLines="40" w:after="96"/>
              <w:ind w:left="743" w:hanging="743"/>
              <w:jc w:val="both"/>
              <w:rPr>
                <w:rFonts w:ascii="Times New Roman" w:hAnsi="Times New Roman"/>
                <w:b/>
              </w:rPr>
            </w:pPr>
            <w:r w:rsidRPr="0072354F">
              <w:rPr>
                <w:rFonts w:ascii="Times New Roman" w:hAnsi="Times New Roman"/>
                <w:b/>
                <w:shd w:val="clear" w:color="auto" w:fill="9CC2E5"/>
              </w:rPr>
              <w:t>5.1</w:t>
            </w:r>
            <w:r w:rsidRPr="0072354F">
              <w:rPr>
                <w:rFonts w:ascii="Times New Roman" w:hAnsi="Times New Roman"/>
                <w:b/>
                <w:bCs/>
                <w:shd w:val="clear" w:color="auto" w:fill="9CC2E5"/>
              </w:rPr>
              <w:tab/>
            </w:r>
            <w:r>
              <w:rPr>
                <w:rFonts w:ascii="Times New Roman" w:hAnsi="Times New Roman"/>
                <w:b/>
                <w:bCs/>
                <w:shd w:val="clear" w:color="auto" w:fill="9CC2E5"/>
              </w:rPr>
              <w:t xml:space="preserve">Review of important matters raised by ENC </w:t>
            </w:r>
            <w:r w:rsidRPr="0072354F">
              <w:rPr>
                <w:rFonts w:ascii="Times New Roman" w:hAnsi="Times New Roman"/>
                <w:b/>
                <w:bCs/>
                <w:shd w:val="clear" w:color="auto" w:fill="9CC2E5"/>
              </w:rPr>
              <w:t>Charting Regions Coordinators</w:t>
            </w:r>
          </w:p>
          <w:p w:rsidR="0016117A" w:rsidRPr="0072354F" w:rsidRDefault="0016117A" w:rsidP="00C462AA">
            <w:pPr>
              <w:spacing w:beforeLines="40" w:before="96" w:afterLines="40" w:after="96"/>
              <w:ind w:left="743" w:hanging="743"/>
              <w:jc w:val="both"/>
              <w:rPr>
                <w:rFonts w:ascii="Times New Roman" w:hAnsi="Times New Roman"/>
                <w:i/>
                <w:iCs/>
                <w:lang w:val="en-AU" w:eastAsia="en-AU"/>
              </w:rPr>
            </w:pPr>
            <w:r w:rsidRPr="0072354F">
              <w:rPr>
                <w:rFonts w:ascii="Times New Roman" w:hAnsi="Times New Roman"/>
                <w:i/>
                <w:iCs/>
                <w:lang w:val="en-AU" w:eastAsia="en-AU"/>
              </w:rPr>
              <w:t>Docs:</w:t>
            </w:r>
            <w:r w:rsidRPr="0072354F">
              <w:rPr>
                <w:rFonts w:ascii="Times New Roman" w:hAnsi="Times New Roman"/>
                <w:b/>
                <w:bCs/>
                <w:lang w:val="en-AU" w:eastAsia="en-AU"/>
              </w:rPr>
              <w:tab/>
            </w:r>
            <w:r>
              <w:rPr>
                <w:rFonts w:ascii="Times New Roman" w:hAnsi="Times New Roman"/>
                <w:i/>
                <w:iCs/>
                <w:lang w:val="en-AU" w:eastAsia="en-AU"/>
              </w:rPr>
              <w:t>WENDWG12-</w:t>
            </w:r>
            <w:r w:rsidRPr="0072354F">
              <w:rPr>
                <w:rFonts w:ascii="Times New Roman" w:hAnsi="Times New Roman"/>
                <w:i/>
                <w:iCs/>
                <w:lang w:val="en-AU" w:eastAsia="en-AU"/>
              </w:rPr>
              <w:t>05.1A</w:t>
            </w:r>
            <w:r w:rsidRPr="0072354F">
              <w:rPr>
                <w:rFonts w:ascii="Times New Roman" w:hAnsi="Times New Roman"/>
                <w:i/>
                <w:iCs/>
                <w:lang w:val="en-AU" w:eastAsia="en-AU"/>
              </w:rPr>
              <w:tab/>
            </w:r>
            <w:r>
              <w:rPr>
                <w:rFonts w:ascii="Times New Roman" w:hAnsi="Times New Roman"/>
                <w:i/>
                <w:iCs/>
                <w:lang w:val="en-AU" w:eastAsia="en-AU"/>
              </w:rPr>
              <w:t xml:space="preserve">ARHC, BSHC, EAHC, </w:t>
            </w:r>
            <w:proofErr w:type="spellStart"/>
            <w:r>
              <w:rPr>
                <w:rFonts w:ascii="Times New Roman" w:hAnsi="Times New Roman"/>
                <w:i/>
                <w:iCs/>
                <w:lang w:val="en-AU" w:eastAsia="en-AU"/>
              </w:rPr>
              <w:t>EAtHC</w:t>
            </w:r>
            <w:proofErr w:type="spellEnd"/>
            <w:r>
              <w:rPr>
                <w:rFonts w:ascii="Times New Roman" w:hAnsi="Times New Roman"/>
                <w:i/>
                <w:iCs/>
                <w:lang w:val="en-AU" w:eastAsia="en-AU"/>
              </w:rPr>
              <w:t>, MACHC, MBSHC, NIOHC, NSHC, RSAHC, SAIHC, SWPHC….</w:t>
            </w:r>
          </w:p>
          <w:p w:rsidR="0016117A" w:rsidRDefault="0016117A" w:rsidP="00C462AA">
            <w:pPr>
              <w:spacing w:beforeLines="40" w:before="96" w:afterLines="40" w:after="96"/>
              <w:ind w:left="101" w:hanging="101"/>
              <w:jc w:val="both"/>
              <w:rPr>
                <w:rFonts w:ascii="Times New Roman" w:hAnsi="Times New Roman"/>
                <w:i/>
                <w:iCs/>
                <w:lang w:val="en-AU" w:eastAsia="en-AU"/>
              </w:rPr>
            </w:pPr>
            <w:r w:rsidRPr="00274893">
              <w:rPr>
                <w:rFonts w:ascii="Times New Roman" w:hAnsi="Times New Roman"/>
                <w:i/>
                <w:iCs/>
                <w:u w:val="single"/>
                <w:lang w:val="en-AU" w:eastAsia="en-AU"/>
              </w:rPr>
              <w:t>Objective</w:t>
            </w:r>
            <w:r>
              <w:rPr>
                <w:rFonts w:ascii="Times New Roman" w:hAnsi="Times New Roman"/>
                <w:i/>
                <w:iCs/>
                <w:lang w:val="en-AU" w:eastAsia="en-AU"/>
              </w:rPr>
              <w:t>: Summary of main achievements and concerns as far as WENDWG is concerned. Extended role of Chart Coordinators with regard to S-100 Implementation. Recommendations to amend S-11 Part A, if any? RHCs’ best practice in the preparation of the future, how is the Roadmap on the S-100 Implementation Decade considered by RHCs, then recommendations to IRCC-14.</w:t>
            </w:r>
          </w:p>
          <w:p w:rsidR="0016117A" w:rsidRPr="0072354F" w:rsidRDefault="0016117A" w:rsidP="00C462AA">
            <w:pPr>
              <w:spacing w:beforeLines="40" w:before="96" w:afterLines="40" w:after="96"/>
              <w:ind w:left="743" w:hanging="743"/>
              <w:jc w:val="both"/>
              <w:rPr>
                <w:rFonts w:ascii="Times New Roman" w:hAnsi="Times New Roman"/>
                <w:iCs/>
                <w:lang w:val="en-AU" w:eastAsia="en-AU"/>
              </w:rPr>
            </w:pPr>
          </w:p>
        </w:tc>
      </w:tr>
      <w:tr w:rsidR="0016117A" w:rsidRPr="0072354F" w:rsidTr="00C462AA">
        <w:trPr>
          <w:cantSplit/>
        </w:trPr>
        <w:tc>
          <w:tcPr>
            <w:tcW w:w="1316" w:type="dxa"/>
            <w:shd w:val="clear" w:color="auto" w:fill="D9D9D9" w:themeFill="background1" w:themeFillShade="D9"/>
          </w:tcPr>
          <w:p w:rsidR="0016117A" w:rsidRPr="0072354F" w:rsidRDefault="0016117A" w:rsidP="00C462AA">
            <w:pPr>
              <w:spacing w:beforeLines="40" w:before="96" w:afterLines="40" w:after="96"/>
              <w:jc w:val="center"/>
              <w:rPr>
                <w:rFonts w:ascii="Times New Roman" w:hAnsi="Times New Roman"/>
                <w:b/>
                <w:bCs/>
                <w:lang w:val="en-AU" w:eastAsia="en-AU"/>
              </w:rPr>
            </w:pPr>
            <w:r w:rsidRPr="0072354F">
              <w:rPr>
                <w:rFonts w:ascii="Times New Roman" w:hAnsi="Times New Roman"/>
                <w:b/>
                <w:bCs/>
                <w:lang w:val="en-AU" w:eastAsia="en-AU"/>
              </w:rPr>
              <w:t>1</w:t>
            </w:r>
            <w:r>
              <w:rPr>
                <w:rFonts w:ascii="Times New Roman" w:hAnsi="Times New Roman"/>
                <w:b/>
                <w:bCs/>
                <w:lang w:val="en-AU" w:eastAsia="en-AU"/>
              </w:rPr>
              <w:t>5h3</w:t>
            </w:r>
            <w:r w:rsidRPr="0072354F">
              <w:rPr>
                <w:rFonts w:ascii="Times New Roman" w:hAnsi="Times New Roman"/>
                <w:b/>
                <w:bCs/>
                <w:lang w:val="en-AU" w:eastAsia="en-AU"/>
              </w:rPr>
              <w:t>0</w:t>
            </w:r>
          </w:p>
        </w:tc>
        <w:tc>
          <w:tcPr>
            <w:tcW w:w="8006" w:type="dxa"/>
            <w:shd w:val="clear" w:color="auto" w:fill="D9D9D9" w:themeFill="background1" w:themeFillShade="D9"/>
          </w:tcPr>
          <w:p w:rsidR="0016117A" w:rsidRPr="0072354F" w:rsidRDefault="0016117A" w:rsidP="00C462AA">
            <w:pPr>
              <w:spacing w:beforeLines="40" w:before="96" w:afterLines="40" w:after="96"/>
              <w:rPr>
                <w:rFonts w:ascii="Times New Roman" w:hAnsi="Times New Roman"/>
                <w:b/>
                <w:bCs/>
                <w:lang w:val="en-AU" w:eastAsia="en-AU"/>
              </w:rPr>
            </w:pPr>
            <w:r>
              <w:rPr>
                <w:rFonts w:ascii="Times New Roman" w:hAnsi="Times New Roman"/>
                <w:b/>
                <w:bCs/>
                <w:lang w:val="en-AU" w:eastAsia="en-AU"/>
              </w:rPr>
              <w:t>Coffee break</w:t>
            </w:r>
            <w:r w:rsidRPr="0072354F">
              <w:rPr>
                <w:rFonts w:ascii="Times New Roman" w:hAnsi="Times New Roman"/>
                <w:b/>
                <w:bCs/>
                <w:lang w:val="en-AU" w:eastAsia="en-AU"/>
              </w:rPr>
              <w:t xml:space="preserve"> </w:t>
            </w:r>
          </w:p>
        </w:tc>
      </w:tr>
      <w:tr w:rsidR="0016117A" w:rsidRPr="0072354F" w:rsidTr="00C462AA">
        <w:trPr>
          <w:cantSplit/>
        </w:trPr>
        <w:tc>
          <w:tcPr>
            <w:tcW w:w="1316" w:type="dxa"/>
          </w:tcPr>
          <w:p w:rsidR="0016117A" w:rsidRPr="0072354F" w:rsidRDefault="0016117A" w:rsidP="00C462AA">
            <w:pPr>
              <w:spacing w:beforeLines="40" w:before="96" w:afterLines="40" w:after="96"/>
              <w:jc w:val="center"/>
              <w:rPr>
                <w:rFonts w:ascii="Times New Roman" w:hAnsi="Times New Roman"/>
                <w:bCs/>
                <w:lang w:val="en-AU" w:eastAsia="en-AU"/>
              </w:rPr>
            </w:pPr>
            <w:r w:rsidRPr="0072354F">
              <w:rPr>
                <w:rFonts w:ascii="Times New Roman" w:hAnsi="Times New Roman"/>
                <w:bCs/>
                <w:lang w:val="en-AU" w:eastAsia="en-AU"/>
              </w:rPr>
              <w:lastRenderedPageBreak/>
              <w:t>1</w:t>
            </w:r>
            <w:r>
              <w:rPr>
                <w:rFonts w:ascii="Times New Roman" w:hAnsi="Times New Roman"/>
                <w:bCs/>
                <w:lang w:val="en-AU" w:eastAsia="en-AU"/>
              </w:rPr>
              <w:t>5h5</w:t>
            </w:r>
            <w:r w:rsidRPr="0072354F">
              <w:rPr>
                <w:rFonts w:ascii="Times New Roman" w:hAnsi="Times New Roman"/>
                <w:bCs/>
                <w:lang w:val="en-AU" w:eastAsia="en-AU"/>
              </w:rPr>
              <w:t>0</w:t>
            </w:r>
          </w:p>
        </w:tc>
        <w:tc>
          <w:tcPr>
            <w:tcW w:w="8006" w:type="dxa"/>
            <w:vAlign w:val="center"/>
          </w:tcPr>
          <w:p w:rsidR="0016117A" w:rsidRPr="0072354F" w:rsidRDefault="0016117A" w:rsidP="00C462AA">
            <w:pPr>
              <w:shd w:val="clear" w:color="auto" w:fill="FFC000"/>
              <w:spacing w:beforeLines="40" w:before="96" w:afterLines="40" w:after="96"/>
              <w:ind w:left="601" w:hanging="601"/>
              <w:jc w:val="both"/>
              <w:rPr>
                <w:rFonts w:ascii="Times New Roman" w:hAnsi="Times New Roman"/>
                <w:b/>
              </w:rPr>
            </w:pPr>
            <w:r w:rsidRPr="0072354F">
              <w:rPr>
                <w:rFonts w:ascii="Times New Roman" w:hAnsi="Times New Roman"/>
                <w:b/>
              </w:rPr>
              <w:t>5.</w:t>
            </w:r>
            <w:r w:rsidRPr="0072354F">
              <w:rPr>
                <w:rFonts w:ascii="Times New Roman" w:hAnsi="Times New Roman"/>
                <w:b/>
                <w:bCs/>
              </w:rPr>
              <w:tab/>
            </w:r>
            <w:r>
              <w:rPr>
                <w:rFonts w:ascii="Times New Roman" w:hAnsi="Times New Roman"/>
                <w:b/>
                <w:bCs/>
              </w:rPr>
              <w:t xml:space="preserve">Review of RHCs Representative and ENC Charting Regions Coordinators Reports on matters of interest to </w:t>
            </w:r>
            <w:r w:rsidRPr="0072354F">
              <w:rPr>
                <w:rFonts w:ascii="Times New Roman" w:hAnsi="Times New Roman"/>
                <w:b/>
              </w:rPr>
              <w:t xml:space="preserve">the WENDWG – </w:t>
            </w:r>
            <w:proofErr w:type="spellStart"/>
            <w:r w:rsidRPr="0072354F">
              <w:rPr>
                <w:rFonts w:ascii="Times New Roman" w:hAnsi="Times New Roman"/>
                <w:b/>
              </w:rPr>
              <w:t>INToGIS</w:t>
            </w:r>
            <w:proofErr w:type="spellEnd"/>
            <w:r w:rsidRPr="0072354F">
              <w:rPr>
                <w:rFonts w:ascii="Times New Roman" w:hAnsi="Times New Roman"/>
                <w:b/>
              </w:rPr>
              <w:t xml:space="preserve"> II</w:t>
            </w:r>
            <w:r>
              <w:rPr>
                <w:rFonts w:ascii="Times New Roman" w:hAnsi="Times New Roman"/>
                <w:b/>
              </w:rPr>
              <w:t xml:space="preserve"> update – S-128</w:t>
            </w:r>
          </w:p>
          <w:p w:rsidR="0016117A" w:rsidRPr="0072354F" w:rsidRDefault="0016117A" w:rsidP="00C462AA">
            <w:pPr>
              <w:spacing w:beforeLines="40" w:before="96" w:afterLines="40" w:after="96"/>
              <w:ind w:left="743" w:hanging="743"/>
              <w:jc w:val="both"/>
              <w:rPr>
                <w:rFonts w:ascii="Times New Roman" w:hAnsi="Times New Roman"/>
                <w:b/>
              </w:rPr>
            </w:pPr>
            <w:r w:rsidRPr="0072354F">
              <w:rPr>
                <w:rFonts w:ascii="Times New Roman" w:hAnsi="Times New Roman"/>
                <w:b/>
                <w:shd w:val="clear" w:color="auto" w:fill="9CC2E5"/>
              </w:rPr>
              <w:t>5.1</w:t>
            </w:r>
            <w:r w:rsidRPr="0072354F">
              <w:rPr>
                <w:rFonts w:ascii="Times New Roman" w:hAnsi="Times New Roman"/>
                <w:b/>
                <w:bCs/>
                <w:shd w:val="clear" w:color="auto" w:fill="9CC2E5"/>
              </w:rPr>
              <w:tab/>
            </w:r>
            <w:r>
              <w:rPr>
                <w:rFonts w:ascii="Times New Roman" w:hAnsi="Times New Roman"/>
                <w:b/>
                <w:bCs/>
                <w:shd w:val="clear" w:color="auto" w:fill="9CC2E5"/>
              </w:rPr>
              <w:t xml:space="preserve">Review of important matters raised by ENC </w:t>
            </w:r>
            <w:r w:rsidRPr="0072354F">
              <w:rPr>
                <w:rFonts w:ascii="Times New Roman" w:hAnsi="Times New Roman"/>
                <w:b/>
                <w:bCs/>
                <w:shd w:val="clear" w:color="auto" w:fill="9CC2E5"/>
              </w:rPr>
              <w:t>Charting Regions Coordinators</w:t>
            </w:r>
            <w:r>
              <w:rPr>
                <w:rFonts w:ascii="Times New Roman" w:hAnsi="Times New Roman"/>
                <w:b/>
                <w:bCs/>
                <w:shd w:val="clear" w:color="auto" w:fill="9CC2E5"/>
              </w:rPr>
              <w:t xml:space="preserve"> (Cont.)</w:t>
            </w:r>
          </w:p>
          <w:p w:rsidR="0016117A" w:rsidRPr="0072354F" w:rsidRDefault="0016117A" w:rsidP="00C462AA">
            <w:pPr>
              <w:spacing w:beforeLines="40" w:before="96" w:afterLines="40" w:after="96"/>
              <w:ind w:left="743" w:hanging="743"/>
              <w:jc w:val="both"/>
              <w:rPr>
                <w:rFonts w:ascii="Times New Roman" w:hAnsi="Times New Roman"/>
                <w:i/>
                <w:iCs/>
                <w:lang w:val="en-AU" w:eastAsia="en-AU"/>
              </w:rPr>
            </w:pPr>
            <w:r w:rsidRPr="0072354F">
              <w:rPr>
                <w:rFonts w:ascii="Times New Roman" w:hAnsi="Times New Roman"/>
                <w:i/>
                <w:iCs/>
                <w:lang w:val="en-AU" w:eastAsia="en-AU"/>
              </w:rPr>
              <w:t>Docs:</w:t>
            </w:r>
            <w:r w:rsidRPr="0072354F">
              <w:rPr>
                <w:rFonts w:ascii="Times New Roman" w:hAnsi="Times New Roman"/>
                <w:b/>
                <w:bCs/>
                <w:lang w:val="en-AU" w:eastAsia="en-AU"/>
              </w:rPr>
              <w:tab/>
            </w:r>
            <w:r>
              <w:rPr>
                <w:rFonts w:ascii="Times New Roman" w:hAnsi="Times New Roman"/>
                <w:i/>
                <w:iCs/>
                <w:lang w:val="en-AU" w:eastAsia="en-AU"/>
              </w:rPr>
              <w:t>WENDWG12-</w:t>
            </w:r>
            <w:r w:rsidRPr="0072354F">
              <w:rPr>
                <w:rFonts w:ascii="Times New Roman" w:hAnsi="Times New Roman"/>
                <w:i/>
                <w:iCs/>
                <w:lang w:val="en-AU" w:eastAsia="en-AU"/>
              </w:rPr>
              <w:t>05.1A</w:t>
            </w:r>
            <w:r w:rsidRPr="0072354F">
              <w:rPr>
                <w:rFonts w:ascii="Times New Roman" w:hAnsi="Times New Roman"/>
                <w:i/>
                <w:iCs/>
                <w:lang w:val="en-AU" w:eastAsia="en-AU"/>
              </w:rPr>
              <w:tab/>
            </w:r>
            <w:r>
              <w:rPr>
                <w:rFonts w:ascii="Times New Roman" w:hAnsi="Times New Roman"/>
                <w:i/>
                <w:iCs/>
                <w:lang w:val="en-AU" w:eastAsia="en-AU"/>
              </w:rPr>
              <w:t xml:space="preserve">ARHC, BSHC, EAHC, </w:t>
            </w:r>
            <w:proofErr w:type="spellStart"/>
            <w:r>
              <w:rPr>
                <w:rFonts w:ascii="Times New Roman" w:hAnsi="Times New Roman"/>
                <w:i/>
                <w:iCs/>
                <w:lang w:val="en-AU" w:eastAsia="en-AU"/>
              </w:rPr>
              <w:t>EAtHC</w:t>
            </w:r>
            <w:proofErr w:type="spellEnd"/>
            <w:r>
              <w:rPr>
                <w:rFonts w:ascii="Times New Roman" w:hAnsi="Times New Roman"/>
                <w:i/>
                <w:iCs/>
                <w:lang w:val="en-AU" w:eastAsia="en-AU"/>
              </w:rPr>
              <w:t>, MACHC, MBSHC, NIOHC, NSHC, RSAHC, SAIHC, SWPHC….</w:t>
            </w:r>
          </w:p>
          <w:p w:rsidR="0016117A" w:rsidRDefault="0016117A" w:rsidP="00C462AA">
            <w:pPr>
              <w:spacing w:beforeLines="40" w:before="96" w:afterLines="40" w:after="96"/>
              <w:ind w:left="101" w:hanging="101"/>
              <w:jc w:val="both"/>
              <w:rPr>
                <w:rFonts w:ascii="Times New Roman" w:hAnsi="Times New Roman"/>
                <w:i/>
                <w:iCs/>
                <w:lang w:val="en-AU" w:eastAsia="en-AU"/>
              </w:rPr>
            </w:pPr>
            <w:r w:rsidRPr="00274893">
              <w:rPr>
                <w:rFonts w:ascii="Times New Roman" w:hAnsi="Times New Roman"/>
                <w:i/>
                <w:iCs/>
                <w:u w:val="single"/>
                <w:lang w:val="en-AU" w:eastAsia="en-AU"/>
              </w:rPr>
              <w:t>Objective</w:t>
            </w:r>
            <w:r>
              <w:rPr>
                <w:rFonts w:ascii="Times New Roman" w:hAnsi="Times New Roman"/>
                <w:i/>
                <w:iCs/>
                <w:lang w:val="en-AU" w:eastAsia="en-AU"/>
              </w:rPr>
              <w:t>: Summary of main achievements and concerns as far WENDWG is concerned. Extended role of Chart Coordinators with regard to S-100 Implementation. Recommendations to amend S-11 Part A, if any? RHC best practice in the preparation of the future, how is the Roadmap on the S-100 Implementation Decade considered by RHCs, then recommendations to IRCC-14.</w:t>
            </w:r>
          </w:p>
          <w:p w:rsidR="0016117A" w:rsidRPr="0072354F" w:rsidRDefault="0016117A" w:rsidP="00C462AA">
            <w:pPr>
              <w:spacing w:beforeLines="40" w:before="96" w:afterLines="40" w:after="96"/>
              <w:ind w:left="743" w:hanging="743"/>
              <w:jc w:val="both"/>
              <w:rPr>
                <w:rFonts w:ascii="Times New Roman" w:hAnsi="Times New Roman"/>
                <w:iCs/>
                <w:lang w:val="en-AU" w:eastAsia="en-AU"/>
              </w:rPr>
            </w:pPr>
          </w:p>
        </w:tc>
      </w:tr>
      <w:tr w:rsidR="0016117A" w:rsidRPr="0072354F" w:rsidTr="00C462AA">
        <w:trPr>
          <w:cantSplit/>
        </w:trPr>
        <w:tc>
          <w:tcPr>
            <w:tcW w:w="1316" w:type="dxa"/>
            <w:shd w:val="clear" w:color="auto" w:fill="D9D9D9" w:themeFill="background1" w:themeFillShade="D9"/>
          </w:tcPr>
          <w:p w:rsidR="0016117A" w:rsidRPr="0072354F" w:rsidRDefault="0016117A" w:rsidP="00C462AA">
            <w:pPr>
              <w:spacing w:beforeLines="40" w:before="96" w:afterLines="40" w:after="96"/>
              <w:jc w:val="center"/>
              <w:rPr>
                <w:rFonts w:ascii="Times New Roman" w:hAnsi="Times New Roman"/>
                <w:b/>
                <w:bCs/>
                <w:lang w:val="en-AU" w:eastAsia="en-AU"/>
              </w:rPr>
            </w:pPr>
            <w:r w:rsidRPr="0072354F">
              <w:rPr>
                <w:rFonts w:ascii="Times New Roman" w:hAnsi="Times New Roman"/>
                <w:b/>
                <w:bCs/>
                <w:lang w:val="en-AU" w:eastAsia="en-AU"/>
              </w:rPr>
              <w:t>1</w:t>
            </w:r>
            <w:r>
              <w:rPr>
                <w:rFonts w:ascii="Times New Roman" w:hAnsi="Times New Roman"/>
                <w:b/>
                <w:bCs/>
                <w:lang w:val="en-AU" w:eastAsia="en-AU"/>
              </w:rPr>
              <w:t>7h0</w:t>
            </w:r>
            <w:r w:rsidRPr="0072354F">
              <w:rPr>
                <w:rFonts w:ascii="Times New Roman" w:hAnsi="Times New Roman"/>
                <w:b/>
                <w:bCs/>
                <w:lang w:val="en-AU" w:eastAsia="en-AU"/>
              </w:rPr>
              <w:t>0</w:t>
            </w:r>
          </w:p>
        </w:tc>
        <w:tc>
          <w:tcPr>
            <w:tcW w:w="8006" w:type="dxa"/>
            <w:shd w:val="clear" w:color="auto" w:fill="D9D9D9" w:themeFill="background1" w:themeFillShade="D9"/>
          </w:tcPr>
          <w:p w:rsidR="0016117A" w:rsidRPr="0072354F" w:rsidRDefault="0016117A" w:rsidP="00C462AA">
            <w:pPr>
              <w:spacing w:beforeLines="40" w:before="96" w:afterLines="40" w:after="96"/>
              <w:jc w:val="center"/>
              <w:rPr>
                <w:rFonts w:ascii="Times New Roman" w:hAnsi="Times New Roman"/>
                <w:b/>
                <w:bCs/>
                <w:lang w:val="en-AU" w:eastAsia="en-AU"/>
              </w:rPr>
            </w:pPr>
            <w:r w:rsidRPr="0072354F">
              <w:rPr>
                <w:rFonts w:ascii="Times New Roman" w:hAnsi="Times New Roman"/>
                <w:b/>
                <w:bCs/>
                <w:lang w:val="en-AU" w:eastAsia="en-AU"/>
              </w:rPr>
              <w:t xml:space="preserve">END OF DAY 1 </w:t>
            </w:r>
          </w:p>
        </w:tc>
      </w:tr>
    </w:tbl>
    <w:p w:rsidR="0016117A" w:rsidRPr="000232B8" w:rsidRDefault="0016117A" w:rsidP="0016117A">
      <w:pPr>
        <w:jc w:val="both"/>
        <w:rPr>
          <w:rFonts w:ascii="Times New Roman" w:hAnsi="Times New Roman"/>
          <w:sz w:val="24"/>
          <w:szCs w:val="24"/>
          <w:lang w:val="en-AU" w:eastAsia="en-AU"/>
        </w:rPr>
      </w:pPr>
    </w:p>
    <w:p w:rsidR="0016117A" w:rsidRPr="000232B8" w:rsidRDefault="0016117A" w:rsidP="0016117A">
      <w:pPr>
        <w:jc w:val="both"/>
        <w:rPr>
          <w:rFonts w:ascii="Times New Roman" w:hAnsi="Times New Roman"/>
          <w:sz w:val="24"/>
          <w:szCs w:val="24"/>
          <w:lang w:val="en-AU" w:eastAsia="en-AU"/>
        </w:rPr>
      </w:pPr>
      <w:r>
        <w:rPr>
          <w:rFonts w:ascii="Times New Roman" w:hAnsi="Times New Roman"/>
          <w:sz w:val="24"/>
          <w:szCs w:val="24"/>
          <w:lang w:val="en-AU" w:eastAsia="en-AU"/>
        </w:rPr>
        <w:br w:type="page"/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4"/>
        <w:gridCol w:w="12"/>
        <w:gridCol w:w="8006"/>
      </w:tblGrid>
      <w:tr w:rsidR="0016117A" w:rsidRPr="000232B8" w:rsidTr="00C462AA">
        <w:trPr>
          <w:cantSplit/>
        </w:trPr>
        <w:tc>
          <w:tcPr>
            <w:tcW w:w="1304" w:type="dxa"/>
            <w:shd w:val="clear" w:color="auto" w:fill="DBE5F1"/>
          </w:tcPr>
          <w:p w:rsidR="0016117A" w:rsidRDefault="0016117A" w:rsidP="00C462AA">
            <w:pPr>
              <w:spacing w:beforeLines="40" w:before="96" w:afterLines="40" w:after="96"/>
              <w:jc w:val="center"/>
              <w:rPr>
                <w:rFonts w:ascii="Times New Roman" w:hAnsi="Times New Roman"/>
                <w:b/>
                <w:bCs/>
                <w:lang w:val="en-AU" w:eastAsia="en-AU"/>
              </w:rPr>
            </w:pPr>
            <w:r>
              <w:rPr>
                <w:rFonts w:ascii="Times New Roman" w:hAnsi="Times New Roman"/>
                <w:b/>
                <w:bCs/>
                <w:lang w:val="en-AU" w:eastAsia="en-AU"/>
              </w:rPr>
              <w:lastRenderedPageBreak/>
              <w:t>Wednesday 23 February</w:t>
            </w:r>
          </w:p>
          <w:p w:rsidR="0016117A" w:rsidRPr="000232B8" w:rsidRDefault="0016117A" w:rsidP="00C462AA">
            <w:pPr>
              <w:spacing w:beforeLines="40" w:before="96" w:afterLines="40" w:after="96"/>
              <w:jc w:val="center"/>
              <w:rPr>
                <w:rFonts w:ascii="Times New Roman" w:hAnsi="Times New Roman"/>
                <w:b/>
                <w:bCs/>
                <w:lang w:val="en-AU" w:eastAsia="en-AU"/>
              </w:rPr>
            </w:pPr>
            <w:r>
              <w:rPr>
                <w:rFonts w:ascii="Times New Roman" w:hAnsi="Times New Roman"/>
                <w:b/>
                <w:bCs/>
                <w:lang w:val="en-AU" w:eastAsia="en-AU"/>
              </w:rPr>
              <w:t>(UTC+1, CET)</w:t>
            </w:r>
          </w:p>
        </w:tc>
        <w:tc>
          <w:tcPr>
            <w:tcW w:w="8018" w:type="dxa"/>
            <w:gridSpan w:val="2"/>
            <w:shd w:val="clear" w:color="auto" w:fill="DBE5F1"/>
            <w:vAlign w:val="center"/>
          </w:tcPr>
          <w:p w:rsidR="0016117A" w:rsidRPr="000232B8" w:rsidRDefault="0016117A" w:rsidP="00C462AA">
            <w:pPr>
              <w:spacing w:beforeLines="40" w:before="96" w:afterLines="40" w:after="96"/>
              <w:jc w:val="center"/>
              <w:rPr>
                <w:rFonts w:ascii="Times New Roman" w:hAnsi="Times New Roman"/>
                <w:b/>
                <w:bCs/>
                <w:lang w:val="en-AU" w:eastAsia="en-AU"/>
              </w:rPr>
            </w:pPr>
            <w:r w:rsidRPr="000232B8">
              <w:rPr>
                <w:rFonts w:ascii="Times New Roman" w:hAnsi="Times New Roman"/>
                <w:b/>
                <w:bCs/>
                <w:lang w:val="en-AU" w:eastAsia="en-AU"/>
              </w:rPr>
              <w:t xml:space="preserve">DAY </w:t>
            </w:r>
            <w:r>
              <w:rPr>
                <w:rFonts w:ascii="Times New Roman" w:hAnsi="Times New Roman"/>
                <w:b/>
                <w:bCs/>
                <w:lang w:val="en-AU" w:eastAsia="en-AU"/>
              </w:rPr>
              <w:t>2</w:t>
            </w:r>
            <w:r w:rsidRPr="000232B8">
              <w:rPr>
                <w:rFonts w:ascii="Times New Roman" w:hAnsi="Times New Roman"/>
                <w:b/>
                <w:bCs/>
                <w:lang w:val="en-AU" w:eastAsia="en-AU"/>
              </w:rPr>
              <w:t xml:space="preserve"> OF WENDWG</w:t>
            </w:r>
            <w:r>
              <w:rPr>
                <w:rFonts w:ascii="Times New Roman" w:hAnsi="Times New Roman"/>
                <w:b/>
                <w:bCs/>
                <w:lang w:val="en-AU" w:eastAsia="en-AU"/>
              </w:rPr>
              <w:t>-12</w:t>
            </w:r>
          </w:p>
        </w:tc>
      </w:tr>
      <w:tr w:rsidR="0016117A" w:rsidRPr="0072354F" w:rsidTr="00C462AA">
        <w:trPr>
          <w:cantSplit/>
        </w:trPr>
        <w:tc>
          <w:tcPr>
            <w:tcW w:w="1316" w:type="dxa"/>
            <w:gridSpan w:val="2"/>
          </w:tcPr>
          <w:p w:rsidR="0016117A" w:rsidRPr="0072354F" w:rsidRDefault="0016117A" w:rsidP="00C462AA">
            <w:pPr>
              <w:spacing w:beforeLines="40" w:before="96" w:afterLines="40" w:after="96"/>
              <w:jc w:val="center"/>
              <w:rPr>
                <w:rFonts w:ascii="Times New Roman" w:hAnsi="Times New Roman"/>
                <w:bCs/>
                <w:lang w:val="en-AU" w:eastAsia="en-AU"/>
              </w:rPr>
            </w:pPr>
            <w:r>
              <w:rPr>
                <w:rFonts w:ascii="Times New Roman" w:hAnsi="Times New Roman"/>
                <w:bCs/>
                <w:lang w:val="en-AU" w:eastAsia="en-AU"/>
              </w:rPr>
              <w:t>09h00</w:t>
            </w:r>
          </w:p>
        </w:tc>
        <w:tc>
          <w:tcPr>
            <w:tcW w:w="8006" w:type="dxa"/>
            <w:vAlign w:val="center"/>
          </w:tcPr>
          <w:p w:rsidR="0016117A" w:rsidRPr="0072354F" w:rsidRDefault="0016117A" w:rsidP="00C462AA">
            <w:pPr>
              <w:shd w:val="clear" w:color="auto" w:fill="FFC000"/>
              <w:spacing w:beforeLines="40" w:before="96" w:afterLines="40" w:after="96"/>
              <w:ind w:left="601" w:hanging="601"/>
              <w:jc w:val="both"/>
              <w:rPr>
                <w:rFonts w:ascii="Times New Roman" w:hAnsi="Times New Roman"/>
                <w:b/>
              </w:rPr>
            </w:pPr>
            <w:r w:rsidRPr="0072354F">
              <w:rPr>
                <w:rFonts w:ascii="Times New Roman" w:hAnsi="Times New Roman"/>
                <w:b/>
              </w:rPr>
              <w:t>4.</w:t>
            </w:r>
            <w:r w:rsidRPr="0072354F">
              <w:rPr>
                <w:rFonts w:ascii="Times New Roman" w:hAnsi="Times New Roman"/>
                <w:b/>
                <w:bCs/>
              </w:rPr>
              <w:tab/>
              <w:t xml:space="preserve">S-100 Implementation Strategy </w:t>
            </w:r>
            <w:r>
              <w:rPr>
                <w:rFonts w:ascii="Times New Roman" w:hAnsi="Times New Roman"/>
                <w:b/>
                <w:bCs/>
              </w:rPr>
              <w:t>–</w:t>
            </w:r>
            <w:r w:rsidRPr="0072354F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WEND100 Principles (cont.)</w:t>
            </w:r>
            <w:r w:rsidR="003B69DF">
              <w:rPr>
                <w:rFonts w:ascii="Times New Roman" w:hAnsi="Times New Roman"/>
                <w:b/>
                <w:bCs/>
              </w:rPr>
              <w:t xml:space="preserve"> </w:t>
            </w:r>
            <w:r w:rsidR="003B69DF">
              <w:rPr>
                <w:rFonts w:ascii="Times New Roman" w:hAnsi="Times New Roman"/>
                <w:b/>
              </w:rPr>
              <w:t xml:space="preserve">– </w:t>
            </w:r>
            <w:r w:rsidR="003B69DF" w:rsidRPr="00903C17">
              <w:rPr>
                <w:rFonts w:ascii="Times New Roman" w:hAnsi="Times New Roman"/>
                <w:b/>
                <w:color w:val="FF0000"/>
              </w:rPr>
              <w:t>Dual Fuel Governance Document</w:t>
            </w:r>
          </w:p>
          <w:p w:rsidR="0016117A" w:rsidRPr="0072354F" w:rsidRDefault="0016117A" w:rsidP="00C462AA">
            <w:pPr>
              <w:spacing w:beforeLines="40" w:before="96" w:afterLines="40" w:after="96"/>
              <w:ind w:left="743" w:hanging="743"/>
              <w:jc w:val="both"/>
              <w:rPr>
                <w:rFonts w:ascii="Times New Roman" w:hAnsi="Times New Roman"/>
                <w:b/>
              </w:rPr>
            </w:pPr>
            <w:r w:rsidRPr="0072354F">
              <w:rPr>
                <w:rFonts w:ascii="Times New Roman" w:hAnsi="Times New Roman"/>
                <w:b/>
                <w:shd w:val="clear" w:color="auto" w:fill="9CC2E5"/>
              </w:rPr>
              <w:t>4.</w:t>
            </w:r>
            <w:r>
              <w:rPr>
                <w:rFonts w:ascii="Times New Roman" w:hAnsi="Times New Roman"/>
                <w:b/>
                <w:shd w:val="clear" w:color="auto" w:fill="9CC2E5"/>
              </w:rPr>
              <w:t>3</w:t>
            </w:r>
            <w:r w:rsidRPr="0072354F">
              <w:rPr>
                <w:rFonts w:ascii="Times New Roman" w:hAnsi="Times New Roman"/>
                <w:b/>
                <w:bCs/>
                <w:shd w:val="clear" w:color="auto" w:fill="9CC2E5"/>
              </w:rPr>
              <w:tab/>
            </w:r>
            <w:r>
              <w:rPr>
                <w:rFonts w:ascii="Times New Roman" w:hAnsi="Times New Roman"/>
                <w:b/>
                <w:bCs/>
                <w:shd w:val="clear" w:color="auto" w:fill="9CC2E5"/>
              </w:rPr>
              <w:t>Follow-up Action WENDWG11/09- S-1xx Implementation Guidelines</w:t>
            </w:r>
          </w:p>
          <w:p w:rsidR="0016117A" w:rsidRDefault="0016117A" w:rsidP="00C462AA">
            <w:pPr>
              <w:spacing w:beforeLines="40" w:before="96" w:afterLines="40" w:after="96"/>
              <w:ind w:left="743" w:hanging="743"/>
              <w:jc w:val="both"/>
              <w:rPr>
                <w:rFonts w:ascii="Times New Roman" w:hAnsi="Times New Roman"/>
                <w:i/>
                <w:iCs/>
                <w:lang w:val="en-AU" w:eastAsia="en-AU"/>
              </w:rPr>
            </w:pPr>
            <w:r w:rsidRPr="0072354F">
              <w:rPr>
                <w:rFonts w:ascii="Times New Roman" w:hAnsi="Times New Roman"/>
                <w:i/>
                <w:iCs/>
                <w:lang w:val="en-AU" w:eastAsia="en-AU"/>
              </w:rPr>
              <w:t>Doc:</w:t>
            </w:r>
            <w:r w:rsidRPr="0072354F">
              <w:rPr>
                <w:rFonts w:ascii="Times New Roman" w:hAnsi="Times New Roman"/>
                <w:b/>
                <w:bCs/>
                <w:lang w:val="en-AU" w:eastAsia="en-AU"/>
              </w:rPr>
              <w:tab/>
            </w:r>
            <w:r>
              <w:rPr>
                <w:rFonts w:ascii="Times New Roman" w:hAnsi="Times New Roman"/>
                <w:i/>
                <w:iCs/>
                <w:lang w:val="en-AU" w:eastAsia="en-AU"/>
              </w:rPr>
              <w:t>WENDWG12-04.3</w:t>
            </w:r>
            <w:r w:rsidRPr="0072354F">
              <w:rPr>
                <w:rFonts w:ascii="Times New Roman" w:hAnsi="Times New Roman"/>
                <w:i/>
                <w:iCs/>
                <w:lang w:val="en-AU" w:eastAsia="en-AU"/>
              </w:rPr>
              <w:t>A</w:t>
            </w:r>
            <w:r w:rsidRPr="0072354F">
              <w:rPr>
                <w:rFonts w:ascii="Times New Roman" w:hAnsi="Times New Roman"/>
                <w:i/>
                <w:iCs/>
                <w:lang w:val="en-AU" w:eastAsia="en-AU"/>
              </w:rPr>
              <w:tab/>
            </w:r>
            <w:r>
              <w:rPr>
                <w:rFonts w:ascii="Times New Roman" w:hAnsi="Times New Roman"/>
                <w:i/>
                <w:iCs/>
                <w:lang w:val="en-AU" w:eastAsia="en-AU"/>
              </w:rPr>
              <w:t>Report from the S-1xx Implementation Guidelines Drafting Group (Netherlands/All</w:t>
            </w:r>
            <w:r w:rsidRPr="0072354F">
              <w:rPr>
                <w:rFonts w:ascii="Times New Roman" w:hAnsi="Times New Roman"/>
                <w:i/>
                <w:iCs/>
                <w:lang w:val="en-AU" w:eastAsia="en-AU"/>
              </w:rPr>
              <w:t>)</w:t>
            </w:r>
          </w:p>
          <w:p w:rsidR="0016117A" w:rsidRPr="0072354F" w:rsidRDefault="0016117A" w:rsidP="00C462AA">
            <w:pPr>
              <w:spacing w:beforeLines="40" w:before="96" w:afterLines="40" w:after="96"/>
              <w:ind w:left="743" w:hanging="743"/>
              <w:jc w:val="both"/>
              <w:rPr>
                <w:rFonts w:ascii="Times New Roman" w:hAnsi="Times New Roman"/>
                <w:i/>
                <w:iCs/>
                <w:lang w:val="en-AU" w:eastAsia="en-AU"/>
              </w:rPr>
            </w:pPr>
            <w:r w:rsidRPr="00274893">
              <w:rPr>
                <w:rFonts w:ascii="Times New Roman" w:hAnsi="Times New Roman"/>
                <w:i/>
                <w:iCs/>
                <w:u w:val="single"/>
                <w:lang w:val="en-AU" w:eastAsia="en-AU"/>
              </w:rPr>
              <w:t>Objective</w:t>
            </w:r>
            <w:r>
              <w:rPr>
                <w:rFonts w:ascii="Times New Roman" w:hAnsi="Times New Roman"/>
                <w:i/>
                <w:iCs/>
                <w:lang w:val="en-AU" w:eastAsia="en-AU"/>
              </w:rPr>
              <w:t>: Way forward, recommendations to be endorsed by IRCC-14, impact on RHCs’ Work Programmes, timelines, management of the availability of S-1xx products (</w:t>
            </w:r>
            <w:proofErr w:type="spellStart"/>
            <w:r>
              <w:rPr>
                <w:rFonts w:ascii="Times New Roman" w:hAnsi="Times New Roman"/>
                <w:i/>
                <w:iCs/>
                <w:lang w:val="en-AU" w:eastAsia="en-AU"/>
              </w:rPr>
              <w:t>INToGIS</w:t>
            </w:r>
            <w:proofErr w:type="spellEnd"/>
            <w:r>
              <w:rPr>
                <w:rFonts w:ascii="Times New Roman" w:hAnsi="Times New Roman"/>
                <w:i/>
                <w:iCs/>
                <w:lang w:val="en-AU" w:eastAsia="en-AU"/>
              </w:rPr>
              <w:t>?).</w:t>
            </w:r>
          </w:p>
          <w:p w:rsidR="0016117A" w:rsidRPr="0072354F" w:rsidRDefault="0016117A" w:rsidP="00C462AA">
            <w:pPr>
              <w:spacing w:beforeLines="40" w:before="96" w:afterLines="40" w:after="96"/>
              <w:ind w:left="11" w:hanging="11"/>
              <w:jc w:val="both"/>
              <w:rPr>
                <w:rFonts w:ascii="Times New Roman" w:hAnsi="Times New Roman"/>
                <w:iCs/>
                <w:lang w:val="en-AU" w:eastAsia="en-AU"/>
              </w:rPr>
            </w:pPr>
          </w:p>
        </w:tc>
      </w:tr>
      <w:tr w:rsidR="0016117A" w:rsidRPr="007719C7" w:rsidTr="00C462AA">
        <w:trPr>
          <w:cantSplit/>
        </w:trPr>
        <w:tc>
          <w:tcPr>
            <w:tcW w:w="1316" w:type="dxa"/>
            <w:gridSpan w:val="2"/>
            <w:shd w:val="clear" w:color="auto" w:fill="D9D9D9" w:themeFill="background1" w:themeFillShade="D9"/>
          </w:tcPr>
          <w:p w:rsidR="0016117A" w:rsidRPr="007719C7" w:rsidRDefault="0016117A" w:rsidP="00C462AA">
            <w:pPr>
              <w:spacing w:beforeLines="40" w:before="96" w:afterLines="40" w:after="96"/>
              <w:jc w:val="center"/>
              <w:rPr>
                <w:rFonts w:ascii="Times New Roman" w:hAnsi="Times New Roman"/>
                <w:b/>
                <w:lang w:val="en-AU" w:eastAsia="en-AU"/>
              </w:rPr>
            </w:pPr>
            <w:r w:rsidRPr="007719C7">
              <w:rPr>
                <w:rFonts w:ascii="Times New Roman" w:hAnsi="Times New Roman"/>
                <w:b/>
              </w:rPr>
              <w:t>10h30</w:t>
            </w:r>
          </w:p>
        </w:tc>
        <w:tc>
          <w:tcPr>
            <w:tcW w:w="8006" w:type="dxa"/>
            <w:shd w:val="clear" w:color="auto" w:fill="D9D9D9" w:themeFill="background1" w:themeFillShade="D9"/>
            <w:vAlign w:val="center"/>
          </w:tcPr>
          <w:p w:rsidR="0016117A" w:rsidRPr="007719C7" w:rsidRDefault="0016117A" w:rsidP="00C462AA">
            <w:pPr>
              <w:spacing w:beforeLines="40" w:before="96" w:afterLines="40" w:after="96"/>
              <w:jc w:val="both"/>
              <w:rPr>
                <w:rFonts w:ascii="Times New Roman" w:hAnsi="Times New Roman"/>
                <w:b/>
                <w:lang w:val="en-AU" w:eastAsia="en-AU"/>
              </w:rPr>
            </w:pPr>
            <w:r w:rsidRPr="007719C7">
              <w:rPr>
                <w:rFonts w:ascii="Times New Roman" w:hAnsi="Times New Roman"/>
                <w:b/>
              </w:rPr>
              <w:t>Coffee break</w:t>
            </w:r>
          </w:p>
        </w:tc>
      </w:tr>
      <w:tr w:rsidR="0016117A" w:rsidRPr="0072354F" w:rsidTr="00C462AA">
        <w:trPr>
          <w:cantSplit/>
        </w:trPr>
        <w:tc>
          <w:tcPr>
            <w:tcW w:w="1316" w:type="dxa"/>
            <w:gridSpan w:val="2"/>
          </w:tcPr>
          <w:p w:rsidR="0016117A" w:rsidRPr="0072354F" w:rsidRDefault="0016117A" w:rsidP="00C462AA">
            <w:pPr>
              <w:spacing w:beforeLines="40" w:before="96" w:afterLines="40" w:after="96"/>
              <w:jc w:val="center"/>
              <w:rPr>
                <w:rFonts w:ascii="Times New Roman" w:hAnsi="Times New Roman"/>
                <w:bCs/>
                <w:lang w:val="en-AU" w:eastAsia="en-AU"/>
              </w:rPr>
            </w:pPr>
            <w:r w:rsidRPr="0072354F">
              <w:rPr>
                <w:rFonts w:ascii="Times New Roman" w:hAnsi="Times New Roman"/>
                <w:bCs/>
                <w:lang w:val="en-AU" w:eastAsia="en-AU"/>
              </w:rPr>
              <w:t>1</w:t>
            </w:r>
            <w:r>
              <w:rPr>
                <w:rFonts w:ascii="Times New Roman" w:hAnsi="Times New Roman"/>
                <w:bCs/>
                <w:lang w:val="en-AU" w:eastAsia="en-AU"/>
              </w:rPr>
              <w:t>0h50</w:t>
            </w:r>
          </w:p>
        </w:tc>
        <w:tc>
          <w:tcPr>
            <w:tcW w:w="8006" w:type="dxa"/>
            <w:vAlign w:val="center"/>
          </w:tcPr>
          <w:p w:rsidR="0016117A" w:rsidRPr="0072354F" w:rsidRDefault="0016117A" w:rsidP="00C462AA">
            <w:pPr>
              <w:shd w:val="clear" w:color="auto" w:fill="FFC000"/>
              <w:spacing w:beforeLines="40" w:before="96" w:afterLines="40" w:after="96"/>
              <w:ind w:left="601" w:hanging="601"/>
              <w:jc w:val="both"/>
              <w:rPr>
                <w:rFonts w:ascii="Times New Roman" w:hAnsi="Times New Roman"/>
                <w:b/>
              </w:rPr>
            </w:pPr>
            <w:r w:rsidRPr="0072354F">
              <w:rPr>
                <w:rFonts w:ascii="Times New Roman" w:hAnsi="Times New Roman"/>
                <w:b/>
              </w:rPr>
              <w:t>5.</w:t>
            </w:r>
            <w:r w:rsidRPr="0072354F">
              <w:rPr>
                <w:rFonts w:ascii="Times New Roman" w:hAnsi="Times New Roman"/>
                <w:b/>
                <w:bCs/>
              </w:rPr>
              <w:tab/>
            </w:r>
            <w:r>
              <w:rPr>
                <w:rFonts w:ascii="Times New Roman" w:hAnsi="Times New Roman"/>
                <w:b/>
                <w:bCs/>
              </w:rPr>
              <w:t xml:space="preserve">Review of RHCs Representative and ENC Charting Regions Coordinators Reports on matters of interest to </w:t>
            </w:r>
            <w:r w:rsidRPr="0072354F">
              <w:rPr>
                <w:rFonts w:ascii="Times New Roman" w:hAnsi="Times New Roman"/>
                <w:b/>
              </w:rPr>
              <w:t xml:space="preserve">the WENDWG – </w:t>
            </w:r>
            <w:proofErr w:type="spellStart"/>
            <w:r w:rsidRPr="0072354F">
              <w:rPr>
                <w:rFonts w:ascii="Times New Roman" w:hAnsi="Times New Roman"/>
                <w:b/>
              </w:rPr>
              <w:t>INToGIS</w:t>
            </w:r>
            <w:proofErr w:type="spellEnd"/>
            <w:r w:rsidRPr="0072354F">
              <w:rPr>
                <w:rFonts w:ascii="Times New Roman" w:hAnsi="Times New Roman"/>
                <w:b/>
              </w:rPr>
              <w:t xml:space="preserve"> II</w:t>
            </w:r>
            <w:r>
              <w:rPr>
                <w:rFonts w:ascii="Times New Roman" w:hAnsi="Times New Roman"/>
                <w:b/>
              </w:rPr>
              <w:t xml:space="preserve"> update – S-128 (cont.)</w:t>
            </w:r>
          </w:p>
          <w:p w:rsidR="0016117A" w:rsidRPr="0072354F" w:rsidRDefault="0016117A" w:rsidP="00C462AA">
            <w:pPr>
              <w:spacing w:beforeLines="40" w:before="96" w:afterLines="40" w:after="96"/>
              <w:ind w:left="743" w:hanging="743"/>
              <w:jc w:val="both"/>
              <w:rPr>
                <w:rFonts w:ascii="Times New Roman" w:hAnsi="Times New Roman"/>
                <w:b/>
              </w:rPr>
            </w:pPr>
            <w:r w:rsidRPr="0072354F">
              <w:rPr>
                <w:rFonts w:ascii="Times New Roman" w:hAnsi="Times New Roman"/>
                <w:b/>
                <w:shd w:val="clear" w:color="auto" w:fill="9CC2E5"/>
              </w:rPr>
              <w:t>5.2</w:t>
            </w:r>
            <w:r w:rsidRPr="0072354F">
              <w:rPr>
                <w:rFonts w:ascii="Times New Roman" w:hAnsi="Times New Roman"/>
                <w:b/>
                <w:bCs/>
                <w:shd w:val="clear" w:color="auto" w:fill="9CC2E5"/>
              </w:rPr>
              <w:tab/>
            </w:r>
            <w:proofErr w:type="spellStart"/>
            <w:r w:rsidRPr="0072354F">
              <w:rPr>
                <w:rFonts w:ascii="Times New Roman" w:hAnsi="Times New Roman"/>
                <w:b/>
                <w:bCs/>
                <w:shd w:val="clear" w:color="auto" w:fill="9CC2E5"/>
              </w:rPr>
              <w:t>INToGIS</w:t>
            </w:r>
            <w:proofErr w:type="spellEnd"/>
            <w:r w:rsidRPr="0072354F">
              <w:rPr>
                <w:rFonts w:ascii="Times New Roman" w:hAnsi="Times New Roman"/>
                <w:b/>
                <w:bCs/>
                <w:shd w:val="clear" w:color="auto" w:fill="9CC2E5"/>
              </w:rPr>
              <w:t xml:space="preserve"> II</w:t>
            </w:r>
            <w:r>
              <w:rPr>
                <w:rFonts w:ascii="Times New Roman" w:hAnsi="Times New Roman"/>
                <w:b/>
                <w:bCs/>
                <w:shd w:val="clear" w:color="auto" w:fill="9CC2E5"/>
              </w:rPr>
              <w:t xml:space="preserve"> update – S-128 – Towards </w:t>
            </w:r>
            <w:proofErr w:type="spellStart"/>
            <w:r>
              <w:rPr>
                <w:rFonts w:ascii="Times New Roman" w:hAnsi="Times New Roman"/>
                <w:b/>
                <w:bCs/>
                <w:shd w:val="clear" w:color="auto" w:fill="9CC2E5"/>
              </w:rPr>
              <w:t>INToGIS</w:t>
            </w:r>
            <w:proofErr w:type="spellEnd"/>
            <w:r>
              <w:rPr>
                <w:rFonts w:ascii="Times New Roman" w:hAnsi="Times New Roman"/>
                <w:b/>
                <w:bCs/>
                <w:shd w:val="clear" w:color="auto" w:fill="9CC2E5"/>
              </w:rPr>
              <w:t xml:space="preserve"> III for S-1xx products</w:t>
            </w:r>
          </w:p>
          <w:p w:rsidR="0016117A" w:rsidRPr="0072354F" w:rsidRDefault="0016117A" w:rsidP="00C462AA">
            <w:pPr>
              <w:spacing w:beforeLines="40" w:before="96" w:afterLines="40" w:after="96"/>
              <w:ind w:left="743" w:hanging="743"/>
              <w:jc w:val="both"/>
              <w:rPr>
                <w:rFonts w:ascii="Times New Roman" w:hAnsi="Times New Roman"/>
                <w:i/>
                <w:iCs/>
                <w:lang w:val="en-AU" w:eastAsia="en-AU"/>
              </w:rPr>
            </w:pPr>
            <w:r w:rsidRPr="0072354F">
              <w:rPr>
                <w:rFonts w:ascii="Times New Roman" w:hAnsi="Times New Roman"/>
                <w:i/>
                <w:iCs/>
                <w:lang w:val="en-AU" w:eastAsia="en-AU"/>
              </w:rPr>
              <w:t>Docs:</w:t>
            </w:r>
            <w:r w:rsidRPr="0072354F">
              <w:rPr>
                <w:rFonts w:ascii="Times New Roman" w:hAnsi="Times New Roman"/>
                <w:b/>
                <w:bCs/>
                <w:lang w:val="en-AU" w:eastAsia="en-AU"/>
              </w:rPr>
              <w:tab/>
            </w:r>
            <w:r>
              <w:rPr>
                <w:rFonts w:ascii="Times New Roman" w:hAnsi="Times New Roman"/>
                <w:i/>
                <w:iCs/>
                <w:lang w:val="en-AU" w:eastAsia="en-AU"/>
              </w:rPr>
              <w:t>WENDWG12-</w:t>
            </w:r>
            <w:r w:rsidRPr="0072354F">
              <w:rPr>
                <w:rFonts w:ascii="Times New Roman" w:hAnsi="Times New Roman"/>
                <w:i/>
                <w:iCs/>
                <w:lang w:val="en-AU" w:eastAsia="en-AU"/>
              </w:rPr>
              <w:t>05.2A</w:t>
            </w:r>
            <w:r w:rsidRPr="0072354F">
              <w:rPr>
                <w:rFonts w:ascii="Times New Roman" w:hAnsi="Times New Roman"/>
                <w:i/>
                <w:iCs/>
                <w:lang w:val="en-AU" w:eastAsia="en-AU"/>
              </w:rPr>
              <w:tab/>
            </w:r>
            <w:r>
              <w:rPr>
                <w:rFonts w:ascii="Times New Roman" w:hAnsi="Times New Roman"/>
                <w:i/>
                <w:iCs/>
                <w:lang w:val="en-AU" w:eastAsia="en-AU"/>
              </w:rPr>
              <w:t xml:space="preserve">Follow-up Action WENDWG11/13 </w:t>
            </w:r>
            <w:r w:rsidRPr="0072354F">
              <w:rPr>
                <w:rFonts w:ascii="Times New Roman" w:hAnsi="Times New Roman"/>
                <w:i/>
                <w:iCs/>
                <w:lang w:val="en-AU" w:eastAsia="en-AU"/>
              </w:rPr>
              <w:t>(</w:t>
            </w:r>
            <w:r>
              <w:rPr>
                <w:rFonts w:ascii="Times New Roman" w:hAnsi="Times New Roman"/>
                <w:i/>
                <w:iCs/>
                <w:lang w:val="en-AU" w:eastAsia="en-AU"/>
              </w:rPr>
              <w:t>Sec/RENCs</w:t>
            </w:r>
            <w:r w:rsidRPr="0072354F">
              <w:rPr>
                <w:rFonts w:ascii="Times New Roman" w:hAnsi="Times New Roman"/>
                <w:i/>
                <w:iCs/>
                <w:lang w:val="en-AU" w:eastAsia="en-AU"/>
              </w:rPr>
              <w:t>)</w:t>
            </w:r>
          </w:p>
          <w:p w:rsidR="0016117A" w:rsidRPr="0072354F" w:rsidRDefault="0016117A" w:rsidP="00C462AA">
            <w:pPr>
              <w:spacing w:beforeLines="40" w:before="96" w:afterLines="40" w:after="96"/>
              <w:ind w:left="743" w:hanging="743"/>
              <w:jc w:val="both"/>
              <w:rPr>
                <w:rFonts w:ascii="Times New Roman" w:hAnsi="Times New Roman"/>
                <w:i/>
                <w:iCs/>
                <w:lang w:val="en-AU" w:eastAsia="en-AU"/>
              </w:rPr>
            </w:pPr>
            <w:r w:rsidRPr="0072354F">
              <w:rPr>
                <w:rFonts w:ascii="Times New Roman" w:hAnsi="Times New Roman"/>
                <w:b/>
                <w:bCs/>
                <w:lang w:val="en-AU" w:eastAsia="en-AU"/>
              </w:rPr>
              <w:tab/>
            </w:r>
            <w:r>
              <w:rPr>
                <w:rFonts w:ascii="Times New Roman" w:hAnsi="Times New Roman"/>
                <w:i/>
                <w:iCs/>
                <w:lang w:val="en-AU" w:eastAsia="en-AU"/>
              </w:rPr>
              <w:t>WENDWG12-</w:t>
            </w:r>
            <w:r w:rsidRPr="0072354F">
              <w:rPr>
                <w:rFonts w:ascii="Times New Roman" w:hAnsi="Times New Roman"/>
                <w:i/>
                <w:iCs/>
                <w:lang w:val="en-AU" w:eastAsia="en-AU"/>
              </w:rPr>
              <w:t>05.2</w:t>
            </w:r>
            <w:r>
              <w:rPr>
                <w:rFonts w:ascii="Times New Roman" w:hAnsi="Times New Roman"/>
                <w:i/>
                <w:iCs/>
                <w:lang w:val="en-AU" w:eastAsia="en-AU"/>
              </w:rPr>
              <w:t>B</w:t>
            </w:r>
            <w:r w:rsidRPr="0072354F">
              <w:rPr>
                <w:rFonts w:ascii="Times New Roman" w:hAnsi="Times New Roman"/>
                <w:i/>
                <w:iCs/>
                <w:lang w:val="en-AU" w:eastAsia="en-AU"/>
              </w:rPr>
              <w:tab/>
              <w:t>Presentation (</w:t>
            </w:r>
            <w:r>
              <w:rPr>
                <w:rFonts w:ascii="Times New Roman" w:hAnsi="Times New Roman"/>
                <w:i/>
                <w:iCs/>
                <w:lang w:val="en-AU" w:eastAsia="en-AU"/>
              </w:rPr>
              <w:t>KHOA/</w:t>
            </w:r>
            <w:r w:rsidRPr="0072354F">
              <w:rPr>
                <w:rFonts w:ascii="Times New Roman" w:hAnsi="Times New Roman"/>
                <w:i/>
                <w:iCs/>
                <w:lang w:val="en-AU" w:eastAsia="en-AU"/>
              </w:rPr>
              <w:t>WENDWG Sec.)</w:t>
            </w:r>
          </w:p>
          <w:p w:rsidR="0016117A" w:rsidRPr="0072354F" w:rsidRDefault="0016117A" w:rsidP="00C462AA">
            <w:pPr>
              <w:spacing w:beforeLines="40" w:before="96" w:afterLines="40" w:after="96"/>
              <w:ind w:left="743" w:hanging="743"/>
              <w:jc w:val="both"/>
              <w:rPr>
                <w:rFonts w:ascii="Times New Roman" w:hAnsi="Times New Roman"/>
                <w:iCs/>
                <w:lang w:val="en-AU" w:eastAsia="en-AU"/>
              </w:rPr>
            </w:pPr>
            <w:r w:rsidRPr="00274893">
              <w:rPr>
                <w:rFonts w:ascii="Times New Roman" w:hAnsi="Times New Roman"/>
                <w:i/>
                <w:iCs/>
                <w:u w:val="single"/>
                <w:lang w:val="en-AU" w:eastAsia="en-AU"/>
              </w:rPr>
              <w:t>Objective</w:t>
            </w:r>
            <w:r>
              <w:rPr>
                <w:rFonts w:ascii="Times New Roman" w:hAnsi="Times New Roman"/>
                <w:i/>
                <w:iCs/>
                <w:lang w:val="en-AU" w:eastAsia="en-AU"/>
              </w:rPr>
              <w:t xml:space="preserve">: Review of the existing tools available to Member States for WENDWG matters (RENCs/RECC, </w:t>
            </w:r>
            <w:proofErr w:type="spellStart"/>
            <w:r>
              <w:rPr>
                <w:rFonts w:ascii="Times New Roman" w:hAnsi="Times New Roman"/>
                <w:i/>
                <w:iCs/>
                <w:lang w:val="en-AU" w:eastAsia="en-AU"/>
              </w:rPr>
              <w:t>INToGIS</w:t>
            </w:r>
            <w:proofErr w:type="spellEnd"/>
            <w:r>
              <w:rPr>
                <w:rFonts w:ascii="Times New Roman" w:hAnsi="Times New Roman"/>
                <w:i/>
                <w:iCs/>
                <w:lang w:val="en-AU" w:eastAsia="en-AU"/>
              </w:rPr>
              <w:t xml:space="preserve"> II), way forward without duplication, data flows, governance… </w:t>
            </w:r>
          </w:p>
        </w:tc>
      </w:tr>
      <w:tr w:rsidR="0016117A" w:rsidRPr="0072354F" w:rsidTr="00C462AA">
        <w:trPr>
          <w:cantSplit/>
        </w:trPr>
        <w:tc>
          <w:tcPr>
            <w:tcW w:w="1316" w:type="dxa"/>
            <w:gridSpan w:val="2"/>
            <w:shd w:val="clear" w:color="auto" w:fill="D9D9D9" w:themeFill="background1" w:themeFillShade="D9"/>
          </w:tcPr>
          <w:p w:rsidR="0016117A" w:rsidRPr="0072354F" w:rsidRDefault="0016117A" w:rsidP="00C462AA">
            <w:pPr>
              <w:spacing w:beforeLines="40" w:before="96" w:afterLines="40" w:after="96"/>
              <w:jc w:val="center"/>
              <w:rPr>
                <w:rFonts w:ascii="Times New Roman" w:hAnsi="Times New Roman"/>
                <w:b/>
                <w:bCs/>
                <w:lang w:val="en-AU" w:eastAsia="en-AU"/>
              </w:rPr>
            </w:pPr>
            <w:r w:rsidRPr="0072354F">
              <w:rPr>
                <w:rFonts w:ascii="Times New Roman" w:hAnsi="Times New Roman"/>
                <w:b/>
                <w:bCs/>
                <w:lang w:val="en-AU" w:eastAsia="en-AU"/>
              </w:rPr>
              <w:t>1</w:t>
            </w:r>
            <w:r>
              <w:rPr>
                <w:rFonts w:ascii="Times New Roman" w:hAnsi="Times New Roman"/>
                <w:b/>
                <w:bCs/>
                <w:lang w:val="en-AU" w:eastAsia="en-AU"/>
              </w:rPr>
              <w:t>2h3</w:t>
            </w:r>
            <w:r w:rsidRPr="0072354F">
              <w:rPr>
                <w:rFonts w:ascii="Times New Roman" w:hAnsi="Times New Roman"/>
                <w:b/>
                <w:bCs/>
                <w:lang w:val="en-AU" w:eastAsia="en-AU"/>
              </w:rPr>
              <w:t>0</w:t>
            </w:r>
            <w:r>
              <w:rPr>
                <w:rFonts w:ascii="Times New Roman" w:hAnsi="Times New Roman"/>
                <w:b/>
                <w:bCs/>
                <w:lang w:val="en-AU" w:eastAsia="en-AU"/>
              </w:rPr>
              <w:t xml:space="preserve"> – 14h00</w:t>
            </w:r>
          </w:p>
        </w:tc>
        <w:tc>
          <w:tcPr>
            <w:tcW w:w="8006" w:type="dxa"/>
            <w:shd w:val="clear" w:color="auto" w:fill="D9D9D9" w:themeFill="background1" w:themeFillShade="D9"/>
          </w:tcPr>
          <w:p w:rsidR="0016117A" w:rsidRPr="0072354F" w:rsidRDefault="0016117A" w:rsidP="00C462AA">
            <w:pPr>
              <w:spacing w:beforeLines="40" w:before="96" w:afterLines="40" w:after="96"/>
              <w:jc w:val="center"/>
              <w:rPr>
                <w:rFonts w:ascii="Times New Roman" w:hAnsi="Times New Roman"/>
                <w:b/>
                <w:bCs/>
                <w:lang w:val="en-AU" w:eastAsia="en-AU"/>
              </w:rPr>
            </w:pPr>
            <w:r>
              <w:rPr>
                <w:rFonts w:ascii="Times New Roman" w:hAnsi="Times New Roman"/>
                <w:b/>
                <w:bCs/>
                <w:lang w:val="en-AU" w:eastAsia="en-AU"/>
              </w:rPr>
              <w:t>Lunch</w:t>
            </w:r>
            <w:r w:rsidRPr="0072354F">
              <w:rPr>
                <w:rFonts w:ascii="Times New Roman" w:hAnsi="Times New Roman"/>
                <w:b/>
                <w:bCs/>
                <w:lang w:val="en-AU" w:eastAsia="en-AU"/>
              </w:rPr>
              <w:t xml:space="preserve"> </w:t>
            </w:r>
          </w:p>
        </w:tc>
      </w:tr>
      <w:tr w:rsidR="0016117A" w:rsidRPr="000232B8" w:rsidTr="00C462AA">
        <w:trPr>
          <w:cantSplit/>
        </w:trPr>
        <w:tc>
          <w:tcPr>
            <w:tcW w:w="1316" w:type="dxa"/>
            <w:gridSpan w:val="2"/>
          </w:tcPr>
          <w:p w:rsidR="0016117A" w:rsidRPr="000232B8" w:rsidRDefault="0016117A" w:rsidP="00C462AA">
            <w:pPr>
              <w:spacing w:beforeLines="40" w:before="96" w:afterLines="40" w:after="96"/>
              <w:jc w:val="center"/>
              <w:rPr>
                <w:rFonts w:ascii="Times New Roman" w:hAnsi="Times New Roman"/>
                <w:bCs/>
                <w:lang w:val="en-AU" w:eastAsia="en-AU"/>
              </w:rPr>
            </w:pPr>
            <w:r>
              <w:rPr>
                <w:rFonts w:ascii="Times New Roman" w:hAnsi="Times New Roman"/>
                <w:bCs/>
                <w:lang w:val="en-AU" w:eastAsia="en-AU"/>
              </w:rPr>
              <w:t>14h00</w:t>
            </w:r>
          </w:p>
        </w:tc>
        <w:tc>
          <w:tcPr>
            <w:tcW w:w="8006" w:type="dxa"/>
            <w:vAlign w:val="center"/>
          </w:tcPr>
          <w:p w:rsidR="0016117A" w:rsidRPr="000232B8" w:rsidRDefault="0016117A" w:rsidP="00C462AA">
            <w:pPr>
              <w:shd w:val="clear" w:color="auto" w:fill="FFC000"/>
              <w:spacing w:beforeLines="40" w:before="96" w:afterLines="40" w:after="96"/>
              <w:ind w:left="601" w:hanging="601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  <w:r w:rsidRPr="000232B8">
              <w:rPr>
                <w:rFonts w:ascii="Times New Roman" w:hAnsi="Times New Roman"/>
                <w:b/>
              </w:rPr>
              <w:t>.</w:t>
            </w:r>
            <w:r w:rsidRPr="000232B8">
              <w:rPr>
                <w:rFonts w:ascii="Times New Roman" w:hAnsi="Times New Roman"/>
                <w:b/>
                <w:bCs/>
              </w:rPr>
              <w:tab/>
            </w:r>
            <w:r w:rsidRPr="000232B8">
              <w:rPr>
                <w:rFonts w:ascii="Times New Roman" w:hAnsi="Times New Roman"/>
                <w:b/>
              </w:rPr>
              <w:t>Review of progress made on the work items of the WENDWG Programme of Work</w:t>
            </w:r>
          </w:p>
          <w:p w:rsidR="0016117A" w:rsidRPr="000232B8" w:rsidRDefault="0016117A" w:rsidP="00C462AA">
            <w:pPr>
              <w:spacing w:beforeLines="40" w:before="96" w:afterLines="40" w:after="96"/>
              <w:jc w:val="both"/>
              <w:rPr>
                <w:rFonts w:ascii="Times New Roman" w:hAnsi="Times New Roman"/>
                <w:b/>
                <w:lang w:val="en-AU" w:eastAsia="en-AU"/>
              </w:rPr>
            </w:pPr>
            <w:r>
              <w:rPr>
                <w:rFonts w:ascii="Times New Roman" w:hAnsi="Times New Roman"/>
                <w:b/>
                <w:shd w:val="clear" w:color="auto" w:fill="9CC2E5"/>
                <w:lang w:val="en-AU" w:eastAsia="en-AU"/>
              </w:rPr>
              <w:t>6.2</w:t>
            </w:r>
            <w:r w:rsidRPr="000232B8">
              <w:rPr>
                <w:rFonts w:ascii="Times New Roman" w:hAnsi="Times New Roman"/>
                <w:b/>
                <w:bCs/>
                <w:shd w:val="clear" w:color="auto" w:fill="9CC2E5"/>
                <w:lang w:val="en-AU" w:eastAsia="en-AU"/>
              </w:rPr>
              <w:tab/>
            </w:r>
            <w:r w:rsidRPr="000232B8">
              <w:rPr>
                <w:rFonts w:ascii="Times New Roman" w:hAnsi="Times New Roman"/>
                <w:b/>
                <w:shd w:val="clear" w:color="auto" w:fill="9CC2E5"/>
                <w:lang w:val="en-AU" w:eastAsia="en-AU"/>
              </w:rPr>
              <w:t xml:space="preserve">RENC Harmonization and </w:t>
            </w:r>
            <w:r>
              <w:rPr>
                <w:rFonts w:ascii="Times New Roman" w:hAnsi="Times New Roman"/>
                <w:b/>
                <w:shd w:val="clear" w:color="auto" w:fill="9CC2E5"/>
                <w:lang w:val="en-AU" w:eastAsia="en-AU"/>
              </w:rPr>
              <w:t xml:space="preserve">ENC </w:t>
            </w:r>
            <w:r w:rsidRPr="000232B8">
              <w:rPr>
                <w:rFonts w:ascii="Times New Roman" w:hAnsi="Times New Roman"/>
                <w:b/>
                <w:shd w:val="clear" w:color="auto" w:fill="9CC2E5"/>
                <w:lang w:val="en-AU" w:eastAsia="en-AU"/>
              </w:rPr>
              <w:t>Distribution</w:t>
            </w:r>
          </w:p>
          <w:p w:rsidR="0016117A" w:rsidRPr="00A82262" w:rsidRDefault="0016117A" w:rsidP="00C462AA">
            <w:pPr>
              <w:spacing w:beforeLines="40" w:before="96" w:afterLines="40" w:after="96"/>
              <w:ind w:left="743" w:hanging="743"/>
              <w:jc w:val="both"/>
              <w:rPr>
                <w:rFonts w:ascii="Times New Roman" w:hAnsi="Times New Roman"/>
                <w:i/>
                <w:iCs/>
                <w:lang w:val="en-AU" w:eastAsia="en-AU"/>
              </w:rPr>
            </w:pPr>
            <w:r w:rsidRPr="00A82262">
              <w:rPr>
                <w:rFonts w:ascii="Times New Roman" w:hAnsi="Times New Roman"/>
                <w:i/>
                <w:iCs/>
                <w:lang w:val="en-AU" w:eastAsia="en-AU"/>
              </w:rPr>
              <w:t>Docs:</w:t>
            </w:r>
            <w:r w:rsidRPr="00A82262">
              <w:rPr>
                <w:rFonts w:ascii="Times New Roman" w:hAnsi="Times New Roman"/>
                <w:i/>
                <w:iCs/>
                <w:lang w:val="en-AU" w:eastAsia="en-AU"/>
              </w:rPr>
              <w:tab/>
            </w:r>
            <w:r>
              <w:rPr>
                <w:rFonts w:ascii="Times New Roman" w:hAnsi="Times New Roman"/>
                <w:i/>
                <w:iCs/>
                <w:lang w:val="en-AU" w:eastAsia="en-AU"/>
              </w:rPr>
              <w:t>WENDWG12-06.2A</w:t>
            </w:r>
            <w:r w:rsidRPr="00A82262">
              <w:rPr>
                <w:rFonts w:ascii="Times New Roman" w:hAnsi="Times New Roman"/>
                <w:i/>
                <w:iCs/>
                <w:lang w:val="en-AU" w:eastAsia="en-AU"/>
              </w:rPr>
              <w:tab/>
              <w:t>Report on Harmonization</w:t>
            </w:r>
            <w:r>
              <w:rPr>
                <w:rFonts w:ascii="Times New Roman" w:hAnsi="Times New Roman"/>
                <w:i/>
                <w:iCs/>
                <w:lang w:val="en-AU" w:eastAsia="en-AU"/>
              </w:rPr>
              <w:t xml:space="preserve"> and Overlapping</w:t>
            </w:r>
            <w:r w:rsidRPr="00A82262">
              <w:rPr>
                <w:rFonts w:ascii="Times New Roman" w:hAnsi="Times New Roman"/>
                <w:i/>
                <w:iCs/>
                <w:lang w:val="en-AU" w:eastAsia="en-AU"/>
              </w:rPr>
              <w:t xml:space="preserve"> Issues (</w:t>
            </w:r>
            <w:hyperlink r:id="rId17" w:history="1">
              <w:r w:rsidRPr="00A82262">
                <w:rPr>
                  <w:rFonts w:ascii="Times New Roman" w:hAnsi="Times New Roman"/>
                  <w:i/>
                  <w:iCs/>
                  <w:lang w:val="en-AU" w:eastAsia="en-AU"/>
                </w:rPr>
                <w:t>IC-ENC</w:t>
              </w:r>
            </w:hyperlink>
            <w:r w:rsidRPr="00A82262">
              <w:rPr>
                <w:rFonts w:ascii="Times New Roman" w:hAnsi="Times New Roman"/>
                <w:i/>
                <w:iCs/>
                <w:lang w:val="en-AU" w:eastAsia="en-AU"/>
              </w:rPr>
              <w:t xml:space="preserve">, </w:t>
            </w:r>
            <w:hyperlink r:id="rId18" w:history="1">
              <w:r w:rsidRPr="00A82262">
                <w:rPr>
                  <w:rFonts w:ascii="Times New Roman" w:hAnsi="Times New Roman"/>
                  <w:i/>
                  <w:iCs/>
                  <w:lang w:val="en-AU" w:eastAsia="en-AU"/>
                </w:rPr>
                <w:t>PRIMAR</w:t>
              </w:r>
            </w:hyperlink>
            <w:r>
              <w:rPr>
                <w:rFonts w:ascii="Times New Roman" w:hAnsi="Times New Roman"/>
                <w:i/>
                <w:iCs/>
                <w:lang w:val="en-AU" w:eastAsia="en-AU"/>
              </w:rPr>
              <w:t>, EAHC RECC</w:t>
            </w:r>
            <w:r w:rsidRPr="00A82262">
              <w:rPr>
                <w:rFonts w:ascii="Times New Roman" w:hAnsi="Times New Roman"/>
                <w:i/>
                <w:iCs/>
                <w:lang w:val="en-AU" w:eastAsia="en-AU"/>
              </w:rPr>
              <w:t xml:space="preserve">) – </w:t>
            </w:r>
            <w:hyperlink r:id="rId19" w:history="1">
              <w:r w:rsidRPr="00A82262">
                <w:rPr>
                  <w:rFonts w:ascii="Times New Roman" w:hAnsi="Times New Roman"/>
                  <w:i/>
                  <w:iCs/>
                  <w:lang w:val="en-AU" w:eastAsia="en-AU"/>
                </w:rPr>
                <w:t>PRIMAR Presentation</w:t>
              </w:r>
            </w:hyperlink>
            <w:r w:rsidRPr="00A82262">
              <w:rPr>
                <w:rFonts w:ascii="Times New Roman" w:hAnsi="Times New Roman"/>
                <w:i/>
                <w:iCs/>
                <w:lang w:val="en-AU" w:eastAsia="en-AU"/>
              </w:rPr>
              <w:t xml:space="preserve"> – IC-ENC Presentation – </w:t>
            </w:r>
            <w:r>
              <w:rPr>
                <w:rFonts w:ascii="Times New Roman" w:hAnsi="Times New Roman"/>
                <w:i/>
                <w:iCs/>
                <w:lang w:val="en-AU" w:eastAsia="en-AU"/>
              </w:rPr>
              <w:t xml:space="preserve">RECC Presentation - Joint </w:t>
            </w:r>
            <w:hyperlink r:id="rId20" w:history="1">
              <w:r w:rsidRPr="00A82262">
                <w:rPr>
                  <w:rFonts w:ascii="Times New Roman" w:hAnsi="Times New Roman"/>
                  <w:i/>
                  <w:iCs/>
                  <w:lang w:val="en-AU" w:eastAsia="en-AU"/>
                </w:rPr>
                <w:t>RENC</w:t>
              </w:r>
              <w:r>
                <w:rPr>
                  <w:rFonts w:ascii="Times New Roman" w:hAnsi="Times New Roman"/>
                  <w:i/>
                  <w:iCs/>
                  <w:lang w:val="en-AU" w:eastAsia="en-AU"/>
                </w:rPr>
                <w:t xml:space="preserve"> meeting </w:t>
              </w:r>
              <w:r w:rsidRPr="00A82262">
                <w:rPr>
                  <w:rFonts w:ascii="Times New Roman" w:hAnsi="Times New Roman"/>
                  <w:i/>
                  <w:iCs/>
                  <w:lang w:val="en-AU" w:eastAsia="en-AU"/>
                </w:rPr>
                <w:t>Report</w:t>
              </w:r>
            </w:hyperlink>
            <w:r>
              <w:rPr>
                <w:rFonts w:ascii="Times New Roman" w:hAnsi="Times New Roman"/>
                <w:i/>
                <w:iCs/>
                <w:lang w:val="en-AU" w:eastAsia="en-AU"/>
              </w:rPr>
              <w:t xml:space="preserve"> - Recommendations on the Future of S-1xx Distribution and Validation</w:t>
            </w:r>
          </w:p>
          <w:p w:rsidR="0016117A" w:rsidRDefault="0016117A" w:rsidP="00C462AA">
            <w:pPr>
              <w:spacing w:beforeLines="40" w:before="96" w:afterLines="40" w:after="96"/>
              <w:ind w:left="743" w:hanging="743"/>
              <w:jc w:val="both"/>
              <w:rPr>
                <w:rFonts w:ascii="Times New Roman" w:hAnsi="Times New Roman"/>
                <w:i/>
                <w:iCs/>
                <w:lang w:val="en-AU" w:eastAsia="en-AU"/>
              </w:rPr>
            </w:pPr>
            <w:r w:rsidRPr="00A82262">
              <w:rPr>
                <w:rFonts w:ascii="Times New Roman" w:hAnsi="Times New Roman"/>
                <w:i/>
                <w:iCs/>
                <w:lang w:val="en-AU" w:eastAsia="en-AU"/>
              </w:rPr>
              <w:tab/>
            </w:r>
            <w:r>
              <w:rPr>
                <w:rFonts w:ascii="Times New Roman" w:hAnsi="Times New Roman"/>
                <w:i/>
                <w:iCs/>
                <w:lang w:val="en-AU" w:eastAsia="en-AU"/>
              </w:rPr>
              <w:t>WENDWG12-06.2B</w:t>
            </w:r>
            <w:r w:rsidRPr="00A82262">
              <w:rPr>
                <w:rFonts w:ascii="Times New Roman" w:hAnsi="Times New Roman"/>
                <w:i/>
                <w:iCs/>
                <w:lang w:val="en-AU" w:eastAsia="en-AU"/>
              </w:rPr>
              <w:tab/>
            </w:r>
            <w:hyperlink r:id="rId21" w:history="1">
              <w:r w:rsidRPr="00A82262">
                <w:rPr>
                  <w:rFonts w:ascii="Times New Roman" w:hAnsi="Times New Roman"/>
                  <w:i/>
                  <w:iCs/>
                  <w:lang w:val="en-AU" w:eastAsia="en-AU"/>
                </w:rPr>
                <w:t>RENC</w:t>
              </w:r>
              <w:r>
                <w:rPr>
                  <w:rFonts w:ascii="Times New Roman" w:hAnsi="Times New Roman"/>
                  <w:i/>
                  <w:iCs/>
                  <w:lang w:val="en-AU" w:eastAsia="en-AU"/>
                </w:rPr>
                <w:t>/RECC</w:t>
              </w:r>
              <w:r w:rsidRPr="00A82262">
                <w:rPr>
                  <w:rFonts w:ascii="Times New Roman" w:hAnsi="Times New Roman"/>
                  <w:i/>
                  <w:iCs/>
                  <w:lang w:val="en-AU" w:eastAsia="en-AU"/>
                </w:rPr>
                <w:t xml:space="preserve"> Update of the Data Flow Diagram</w:t>
              </w:r>
            </w:hyperlink>
            <w:r w:rsidRPr="00A82262">
              <w:rPr>
                <w:rFonts w:ascii="Times New Roman" w:hAnsi="Times New Roman"/>
                <w:i/>
                <w:iCs/>
                <w:lang w:val="en-AU" w:eastAsia="en-AU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lang w:val="en-AU" w:eastAsia="en-AU"/>
              </w:rPr>
              <w:t xml:space="preserve">– Provision of CATZOC Data </w:t>
            </w:r>
            <w:r w:rsidRPr="00A82262">
              <w:rPr>
                <w:rFonts w:ascii="Times New Roman" w:hAnsi="Times New Roman"/>
                <w:i/>
                <w:iCs/>
                <w:lang w:val="en-AU" w:eastAsia="en-AU"/>
              </w:rPr>
              <w:t>(IC-ENC, PRIMAR</w:t>
            </w:r>
            <w:r>
              <w:rPr>
                <w:rFonts w:ascii="Times New Roman" w:hAnsi="Times New Roman"/>
                <w:i/>
                <w:iCs/>
                <w:lang w:val="en-AU" w:eastAsia="en-AU"/>
              </w:rPr>
              <w:t>, RECC</w:t>
            </w:r>
            <w:r w:rsidRPr="00A82262">
              <w:rPr>
                <w:rFonts w:ascii="Times New Roman" w:hAnsi="Times New Roman"/>
                <w:i/>
                <w:iCs/>
                <w:lang w:val="en-AU" w:eastAsia="en-AU"/>
              </w:rPr>
              <w:t>)</w:t>
            </w:r>
          </w:p>
          <w:p w:rsidR="0016117A" w:rsidRPr="000232B8" w:rsidRDefault="0016117A" w:rsidP="00C462AA">
            <w:pPr>
              <w:spacing w:beforeLines="40" w:before="96" w:afterLines="40" w:after="96"/>
              <w:ind w:left="743" w:hanging="743"/>
              <w:jc w:val="both"/>
              <w:rPr>
                <w:rFonts w:ascii="Times New Roman" w:hAnsi="Times New Roman"/>
                <w:iCs/>
                <w:lang w:val="en-AU" w:eastAsia="en-AU"/>
              </w:rPr>
            </w:pPr>
          </w:p>
        </w:tc>
      </w:tr>
      <w:tr w:rsidR="0016117A" w:rsidRPr="007719C7" w:rsidTr="00C462AA">
        <w:trPr>
          <w:cantSplit/>
        </w:trPr>
        <w:tc>
          <w:tcPr>
            <w:tcW w:w="1304" w:type="dxa"/>
            <w:shd w:val="clear" w:color="auto" w:fill="D9D9D9" w:themeFill="background1" w:themeFillShade="D9"/>
          </w:tcPr>
          <w:p w:rsidR="0016117A" w:rsidRPr="007719C7" w:rsidRDefault="0016117A" w:rsidP="00C462A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Lines="40" w:before="96" w:afterLines="40" w:after="96"/>
              <w:jc w:val="center"/>
              <w:rPr>
                <w:rFonts w:ascii="Times New Roman" w:hAnsi="Times New Roman"/>
                <w:b/>
              </w:rPr>
            </w:pPr>
            <w:r w:rsidRPr="007719C7">
              <w:rPr>
                <w:rFonts w:ascii="Times New Roman" w:hAnsi="Times New Roman"/>
                <w:b/>
                <w:lang w:val="en-AU" w:eastAsia="en-AU"/>
              </w:rPr>
              <w:t>15h30</w:t>
            </w:r>
          </w:p>
        </w:tc>
        <w:tc>
          <w:tcPr>
            <w:tcW w:w="8018" w:type="dxa"/>
            <w:gridSpan w:val="2"/>
            <w:shd w:val="clear" w:color="auto" w:fill="D9D9D9" w:themeFill="background1" w:themeFillShade="D9"/>
            <w:vAlign w:val="center"/>
          </w:tcPr>
          <w:p w:rsidR="0016117A" w:rsidRPr="007719C7" w:rsidRDefault="0016117A" w:rsidP="00C462AA">
            <w:pPr>
              <w:spacing w:beforeLines="40" w:before="96" w:afterLines="40" w:after="96"/>
              <w:jc w:val="both"/>
              <w:rPr>
                <w:rFonts w:ascii="Times New Roman" w:hAnsi="Times New Roman"/>
                <w:b/>
              </w:rPr>
            </w:pPr>
            <w:r w:rsidRPr="007719C7">
              <w:rPr>
                <w:rFonts w:ascii="Times New Roman" w:hAnsi="Times New Roman"/>
                <w:b/>
                <w:lang w:val="en-AU" w:eastAsia="en-AU"/>
              </w:rPr>
              <w:t>Coffee break</w:t>
            </w:r>
          </w:p>
        </w:tc>
      </w:tr>
      <w:tr w:rsidR="0016117A" w:rsidRPr="000232B8" w:rsidTr="00C462AA">
        <w:trPr>
          <w:cantSplit/>
        </w:trPr>
        <w:tc>
          <w:tcPr>
            <w:tcW w:w="1304" w:type="dxa"/>
          </w:tcPr>
          <w:p w:rsidR="0016117A" w:rsidRPr="000232B8" w:rsidRDefault="0016117A" w:rsidP="00C462AA">
            <w:pPr>
              <w:spacing w:beforeLines="40" w:before="96" w:afterLines="40" w:after="96"/>
              <w:jc w:val="center"/>
              <w:rPr>
                <w:rFonts w:ascii="Times New Roman" w:hAnsi="Times New Roman"/>
                <w:lang w:val="en-AU" w:eastAsia="en-AU"/>
              </w:rPr>
            </w:pPr>
            <w:r>
              <w:rPr>
                <w:rFonts w:ascii="Times New Roman" w:hAnsi="Times New Roman"/>
                <w:iCs/>
                <w:lang w:val="en-AU" w:eastAsia="en-AU"/>
              </w:rPr>
              <w:lastRenderedPageBreak/>
              <w:t>15h50</w:t>
            </w:r>
          </w:p>
        </w:tc>
        <w:tc>
          <w:tcPr>
            <w:tcW w:w="8018" w:type="dxa"/>
            <w:gridSpan w:val="2"/>
            <w:vAlign w:val="center"/>
          </w:tcPr>
          <w:p w:rsidR="0016117A" w:rsidRPr="000232B8" w:rsidRDefault="0016117A" w:rsidP="00C462AA">
            <w:pPr>
              <w:shd w:val="clear" w:color="auto" w:fill="FFC000"/>
              <w:spacing w:beforeLines="40" w:before="96" w:afterLines="40" w:after="96"/>
              <w:jc w:val="both"/>
              <w:rPr>
                <w:rFonts w:ascii="Times New Roman" w:hAnsi="Times New Roman"/>
                <w:b/>
                <w:lang w:val="en-AU" w:eastAsia="en-AU"/>
              </w:rPr>
            </w:pPr>
            <w:r>
              <w:rPr>
                <w:rFonts w:ascii="Times New Roman" w:hAnsi="Times New Roman"/>
                <w:b/>
                <w:lang w:val="en-AU" w:eastAsia="en-AU"/>
              </w:rPr>
              <w:t>7</w:t>
            </w:r>
            <w:r w:rsidRPr="000232B8">
              <w:rPr>
                <w:rFonts w:ascii="Times New Roman" w:hAnsi="Times New Roman"/>
                <w:b/>
                <w:lang w:val="en-AU" w:eastAsia="en-AU"/>
              </w:rPr>
              <w:t>.</w:t>
            </w:r>
            <w:r w:rsidRPr="000232B8">
              <w:rPr>
                <w:rFonts w:ascii="Times New Roman" w:hAnsi="Times New Roman"/>
                <w:b/>
                <w:lang w:val="en-AU" w:eastAsia="en-AU"/>
              </w:rPr>
              <w:tab/>
            </w:r>
            <w:r>
              <w:rPr>
                <w:rFonts w:ascii="Times New Roman" w:hAnsi="Times New Roman"/>
                <w:b/>
                <w:lang w:val="en-AU" w:eastAsia="en-AU"/>
              </w:rPr>
              <w:t>Any Other Business</w:t>
            </w:r>
          </w:p>
          <w:p w:rsidR="0016117A" w:rsidRDefault="0016117A" w:rsidP="00C462AA">
            <w:pPr>
              <w:spacing w:beforeLines="40" w:before="96" w:afterLines="40" w:after="96"/>
              <w:jc w:val="both"/>
              <w:rPr>
                <w:rFonts w:ascii="Times New Roman" w:hAnsi="Times New Roman"/>
                <w:i/>
                <w:iCs/>
                <w:lang w:val="en-AU" w:eastAsia="en-AU"/>
              </w:rPr>
            </w:pPr>
            <w:r w:rsidRPr="00A82262">
              <w:rPr>
                <w:rFonts w:ascii="Times New Roman" w:hAnsi="Times New Roman"/>
                <w:i/>
                <w:iCs/>
                <w:lang w:val="en-AU" w:eastAsia="en-AU"/>
              </w:rPr>
              <w:t>Docs:</w:t>
            </w:r>
            <w:r w:rsidRPr="00A82262">
              <w:rPr>
                <w:rFonts w:ascii="Times New Roman" w:hAnsi="Times New Roman"/>
                <w:i/>
                <w:iCs/>
                <w:lang w:val="en-AU" w:eastAsia="en-AU"/>
              </w:rPr>
              <w:tab/>
            </w:r>
            <w:r>
              <w:rPr>
                <w:rFonts w:ascii="Times New Roman" w:hAnsi="Times New Roman"/>
                <w:i/>
                <w:iCs/>
                <w:lang w:val="en-AU" w:eastAsia="en-AU"/>
              </w:rPr>
              <w:t>WENDWG12-07A – Brainstorming Session</w:t>
            </w:r>
          </w:p>
          <w:p w:rsidR="0016117A" w:rsidRPr="000232B8" w:rsidRDefault="0016117A" w:rsidP="00C462AA">
            <w:pPr>
              <w:spacing w:beforeLines="40" w:before="96" w:afterLines="40" w:after="96"/>
              <w:jc w:val="both"/>
              <w:rPr>
                <w:rFonts w:ascii="Times New Roman" w:hAnsi="Times New Roman"/>
                <w:b/>
                <w:lang w:val="en-AU" w:eastAsia="en-AU"/>
              </w:rPr>
            </w:pPr>
            <w:r w:rsidRPr="00A07532">
              <w:rPr>
                <w:rFonts w:ascii="Times New Roman" w:hAnsi="Times New Roman"/>
                <w:i/>
                <w:iCs/>
                <w:u w:val="single"/>
                <w:lang w:val="en-AU" w:eastAsia="en-AU"/>
              </w:rPr>
              <w:t>Objective</w:t>
            </w:r>
            <w:r>
              <w:rPr>
                <w:rFonts w:ascii="Times New Roman" w:hAnsi="Times New Roman"/>
                <w:i/>
                <w:iCs/>
                <w:lang w:val="en-AU" w:eastAsia="en-AU"/>
              </w:rPr>
              <w:t>: suggest fact-check discussion by RHCs Reps and Member States present, against the Roadmap version 2.0, including Annexes, Timelines, etc</w:t>
            </w:r>
            <w:proofErr w:type="gramStart"/>
            <w:r>
              <w:rPr>
                <w:rFonts w:ascii="Times New Roman" w:hAnsi="Times New Roman"/>
                <w:i/>
                <w:iCs/>
                <w:lang w:val="en-AU" w:eastAsia="en-AU"/>
              </w:rPr>
              <w:t>..</w:t>
            </w:r>
            <w:proofErr w:type="gramEnd"/>
            <w:r>
              <w:rPr>
                <w:rFonts w:ascii="Times New Roman" w:hAnsi="Times New Roman"/>
                <w:i/>
                <w:iCs/>
                <w:lang w:val="en-AU" w:eastAsia="en-AU"/>
              </w:rPr>
              <w:t xml:space="preserve"> Where do we stand? </w:t>
            </w:r>
            <w:proofErr w:type="gramStart"/>
            <w:r>
              <w:rPr>
                <w:rFonts w:ascii="Times New Roman" w:hAnsi="Times New Roman"/>
                <w:i/>
                <w:iCs/>
                <w:lang w:val="en-AU" w:eastAsia="en-AU"/>
              </w:rPr>
              <w:t>where</w:t>
            </w:r>
            <w:proofErr w:type="gramEnd"/>
            <w:r>
              <w:rPr>
                <w:rFonts w:ascii="Times New Roman" w:hAnsi="Times New Roman"/>
                <w:i/>
                <w:iCs/>
                <w:lang w:val="en-AU" w:eastAsia="en-AU"/>
              </w:rPr>
              <w:t xml:space="preserve"> do we go? </w:t>
            </w:r>
            <w:proofErr w:type="gramStart"/>
            <w:r>
              <w:rPr>
                <w:rFonts w:ascii="Times New Roman" w:hAnsi="Times New Roman"/>
                <w:i/>
                <w:iCs/>
                <w:lang w:val="en-AU" w:eastAsia="en-AU"/>
              </w:rPr>
              <w:t>what</w:t>
            </w:r>
            <w:proofErr w:type="gramEnd"/>
            <w:r>
              <w:rPr>
                <w:rFonts w:ascii="Times New Roman" w:hAnsi="Times New Roman"/>
                <w:i/>
                <w:iCs/>
                <w:lang w:val="en-AU" w:eastAsia="en-AU"/>
              </w:rPr>
              <w:t xml:space="preserve"> is missing? Priorities? (</w:t>
            </w:r>
            <w:proofErr w:type="gramStart"/>
            <w:r>
              <w:rPr>
                <w:rFonts w:ascii="Times New Roman" w:hAnsi="Times New Roman"/>
                <w:i/>
                <w:iCs/>
                <w:lang w:val="en-AU" w:eastAsia="en-AU"/>
              </w:rPr>
              <w:t>limited</w:t>
            </w:r>
            <w:proofErr w:type="gramEnd"/>
            <w:r>
              <w:rPr>
                <w:rFonts w:ascii="Times New Roman" w:hAnsi="Times New Roman"/>
                <w:i/>
                <w:iCs/>
                <w:lang w:val="en-AU" w:eastAsia="en-AU"/>
              </w:rPr>
              <w:t xml:space="preserve"> to the WENDWG remit). Coordination with IHO Programme 2, Capacity Building? How can we reach a worldwide coverage of the top priority S-100 based products in </w:t>
            </w:r>
            <w:proofErr w:type="gramStart"/>
            <w:r>
              <w:rPr>
                <w:rFonts w:ascii="Times New Roman" w:hAnsi="Times New Roman"/>
                <w:i/>
                <w:iCs/>
                <w:lang w:val="en-AU" w:eastAsia="en-AU"/>
              </w:rPr>
              <w:t>… ?</w:t>
            </w:r>
            <w:proofErr w:type="gramEnd"/>
          </w:p>
        </w:tc>
      </w:tr>
      <w:tr w:rsidR="0016117A" w:rsidRPr="000232B8" w:rsidTr="00C462AA">
        <w:trPr>
          <w:cantSplit/>
          <w:trHeight w:val="415"/>
        </w:trPr>
        <w:tc>
          <w:tcPr>
            <w:tcW w:w="1304" w:type="dxa"/>
            <w:shd w:val="clear" w:color="auto" w:fill="D9D9D9" w:themeFill="background1" w:themeFillShade="D9"/>
          </w:tcPr>
          <w:p w:rsidR="0016117A" w:rsidRPr="000232B8" w:rsidRDefault="0016117A" w:rsidP="00C462AA">
            <w:pPr>
              <w:spacing w:beforeLines="40" w:before="96" w:afterLines="40" w:after="96"/>
              <w:jc w:val="center"/>
              <w:rPr>
                <w:rFonts w:ascii="Times New Roman" w:hAnsi="Times New Roman"/>
                <w:lang w:val="en-AU" w:eastAsia="en-AU"/>
              </w:rPr>
            </w:pPr>
            <w:r>
              <w:rPr>
                <w:rFonts w:ascii="Times New Roman" w:hAnsi="Times New Roman"/>
                <w:lang w:val="en-AU" w:eastAsia="en-AU"/>
              </w:rPr>
              <w:t>16h30</w:t>
            </w:r>
          </w:p>
        </w:tc>
        <w:tc>
          <w:tcPr>
            <w:tcW w:w="8018" w:type="dxa"/>
            <w:gridSpan w:val="2"/>
            <w:shd w:val="clear" w:color="auto" w:fill="D9D9D9" w:themeFill="background1" w:themeFillShade="D9"/>
          </w:tcPr>
          <w:p w:rsidR="0016117A" w:rsidRPr="000232B8" w:rsidRDefault="0016117A" w:rsidP="00C462AA">
            <w:pPr>
              <w:spacing w:beforeLines="40" w:before="96" w:afterLines="40" w:after="96"/>
              <w:jc w:val="center"/>
              <w:rPr>
                <w:rFonts w:ascii="Times New Roman" w:hAnsi="Times New Roman"/>
                <w:lang w:val="en-US" w:eastAsia="en-AU"/>
              </w:rPr>
            </w:pPr>
            <w:r w:rsidRPr="00834197">
              <w:rPr>
                <w:rFonts w:ascii="Times New Roman" w:hAnsi="Times New Roman"/>
                <w:b/>
                <w:bCs/>
                <w:lang w:val="en-AU" w:eastAsia="en-AU"/>
              </w:rPr>
              <w:t xml:space="preserve">END OF DAY </w:t>
            </w:r>
            <w:r>
              <w:rPr>
                <w:rFonts w:ascii="Times New Roman" w:hAnsi="Times New Roman"/>
                <w:b/>
                <w:bCs/>
                <w:lang w:val="en-AU" w:eastAsia="en-AU"/>
              </w:rPr>
              <w:t>2</w:t>
            </w:r>
          </w:p>
        </w:tc>
      </w:tr>
    </w:tbl>
    <w:p w:rsidR="0016117A" w:rsidRDefault="0016117A" w:rsidP="0016117A">
      <w:pPr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16117A" w:rsidRDefault="0016117A" w:rsidP="0016117A">
      <w:pPr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  <w:highlight w:val="yellow"/>
        </w:rPr>
        <w:br w:type="page"/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4"/>
        <w:gridCol w:w="12"/>
        <w:gridCol w:w="8006"/>
      </w:tblGrid>
      <w:tr w:rsidR="0016117A" w:rsidRPr="0072354F" w:rsidTr="00C462AA">
        <w:trPr>
          <w:cantSplit/>
        </w:trPr>
        <w:tc>
          <w:tcPr>
            <w:tcW w:w="1316" w:type="dxa"/>
            <w:gridSpan w:val="2"/>
            <w:shd w:val="clear" w:color="auto" w:fill="DBE5F1"/>
          </w:tcPr>
          <w:p w:rsidR="0016117A" w:rsidRDefault="0016117A" w:rsidP="00C462AA">
            <w:pPr>
              <w:spacing w:beforeLines="40" w:before="96" w:afterLines="40" w:after="96"/>
              <w:jc w:val="center"/>
              <w:rPr>
                <w:rFonts w:ascii="Times New Roman" w:hAnsi="Times New Roman"/>
                <w:b/>
                <w:bCs/>
                <w:lang w:val="en-AU" w:eastAsia="en-AU"/>
              </w:rPr>
            </w:pPr>
            <w:r>
              <w:rPr>
                <w:rFonts w:ascii="Times New Roman" w:hAnsi="Times New Roman"/>
                <w:b/>
                <w:bCs/>
                <w:lang w:val="en-AU" w:eastAsia="en-AU"/>
              </w:rPr>
              <w:lastRenderedPageBreak/>
              <w:t xml:space="preserve">Thursday 24 </w:t>
            </w:r>
            <w:r w:rsidRPr="0072354F">
              <w:rPr>
                <w:rFonts w:ascii="Times New Roman" w:hAnsi="Times New Roman"/>
                <w:b/>
                <w:bCs/>
                <w:lang w:val="en-AU" w:eastAsia="en-AU"/>
              </w:rPr>
              <w:t>February</w:t>
            </w:r>
          </w:p>
          <w:p w:rsidR="0016117A" w:rsidRPr="0072354F" w:rsidRDefault="0016117A" w:rsidP="00C462AA">
            <w:pPr>
              <w:spacing w:beforeLines="40" w:before="96" w:afterLines="40" w:after="96"/>
              <w:jc w:val="center"/>
              <w:rPr>
                <w:rFonts w:ascii="Times New Roman" w:hAnsi="Times New Roman"/>
                <w:b/>
                <w:bCs/>
                <w:lang w:val="en-AU" w:eastAsia="en-AU"/>
              </w:rPr>
            </w:pPr>
            <w:r>
              <w:rPr>
                <w:rFonts w:ascii="Times New Roman" w:hAnsi="Times New Roman"/>
                <w:b/>
                <w:bCs/>
                <w:lang w:val="en-AU" w:eastAsia="en-AU"/>
              </w:rPr>
              <w:t>(UTC+1, CET)</w:t>
            </w:r>
          </w:p>
        </w:tc>
        <w:tc>
          <w:tcPr>
            <w:tcW w:w="8006" w:type="dxa"/>
            <w:shd w:val="clear" w:color="auto" w:fill="DBE5F1"/>
            <w:vAlign w:val="center"/>
          </w:tcPr>
          <w:p w:rsidR="0016117A" w:rsidRPr="0072354F" w:rsidRDefault="0016117A" w:rsidP="00C462AA">
            <w:pPr>
              <w:spacing w:beforeLines="40" w:before="96" w:afterLines="40" w:after="96"/>
              <w:jc w:val="center"/>
              <w:rPr>
                <w:rFonts w:ascii="Times New Roman" w:hAnsi="Times New Roman"/>
                <w:b/>
                <w:bCs/>
                <w:lang w:val="en-AU" w:eastAsia="en-AU"/>
              </w:rPr>
            </w:pPr>
            <w:r w:rsidRPr="0072354F">
              <w:rPr>
                <w:rFonts w:ascii="Times New Roman" w:hAnsi="Times New Roman"/>
                <w:b/>
                <w:bCs/>
                <w:lang w:val="en-AU" w:eastAsia="en-AU"/>
              </w:rPr>
              <w:t xml:space="preserve">DAY </w:t>
            </w:r>
            <w:r>
              <w:rPr>
                <w:rFonts w:ascii="Times New Roman" w:hAnsi="Times New Roman"/>
                <w:b/>
                <w:bCs/>
                <w:lang w:val="en-AU" w:eastAsia="en-AU"/>
              </w:rPr>
              <w:t>3</w:t>
            </w:r>
            <w:r w:rsidRPr="0072354F">
              <w:rPr>
                <w:rFonts w:ascii="Times New Roman" w:hAnsi="Times New Roman"/>
                <w:b/>
                <w:bCs/>
                <w:lang w:val="en-AU" w:eastAsia="en-AU"/>
              </w:rPr>
              <w:t xml:space="preserve"> OF WENDWG-1</w:t>
            </w:r>
            <w:r>
              <w:rPr>
                <w:rFonts w:ascii="Times New Roman" w:hAnsi="Times New Roman"/>
                <w:b/>
                <w:bCs/>
                <w:lang w:val="en-AU" w:eastAsia="en-AU"/>
              </w:rPr>
              <w:t>2</w:t>
            </w:r>
          </w:p>
        </w:tc>
      </w:tr>
      <w:tr w:rsidR="0016117A" w:rsidRPr="0072354F" w:rsidTr="00C462AA">
        <w:trPr>
          <w:cantSplit/>
        </w:trPr>
        <w:tc>
          <w:tcPr>
            <w:tcW w:w="1316" w:type="dxa"/>
            <w:gridSpan w:val="2"/>
          </w:tcPr>
          <w:p w:rsidR="0016117A" w:rsidRPr="0072354F" w:rsidRDefault="0016117A" w:rsidP="00C462AA">
            <w:pPr>
              <w:spacing w:beforeLines="40" w:before="96" w:afterLines="40" w:after="96"/>
              <w:jc w:val="center"/>
              <w:rPr>
                <w:rFonts w:ascii="Times New Roman" w:hAnsi="Times New Roman"/>
                <w:bCs/>
                <w:lang w:val="en-AU" w:eastAsia="en-AU"/>
              </w:rPr>
            </w:pPr>
            <w:r>
              <w:rPr>
                <w:rFonts w:ascii="Times New Roman" w:hAnsi="Times New Roman"/>
                <w:bCs/>
                <w:lang w:val="en-AU" w:eastAsia="en-AU"/>
              </w:rPr>
              <w:t>09</w:t>
            </w:r>
            <w:r w:rsidRPr="0072354F">
              <w:rPr>
                <w:rFonts w:ascii="Times New Roman" w:hAnsi="Times New Roman"/>
                <w:bCs/>
                <w:lang w:val="en-AU" w:eastAsia="en-AU"/>
              </w:rPr>
              <w:t>h00</w:t>
            </w:r>
            <w:r>
              <w:rPr>
                <w:rFonts w:ascii="Times New Roman" w:hAnsi="Times New Roman"/>
                <w:bCs/>
                <w:lang w:val="en-AU" w:eastAsia="en-AU"/>
              </w:rPr>
              <w:t xml:space="preserve"> – 10h30</w:t>
            </w:r>
          </w:p>
        </w:tc>
        <w:tc>
          <w:tcPr>
            <w:tcW w:w="8006" w:type="dxa"/>
            <w:vAlign w:val="center"/>
          </w:tcPr>
          <w:p w:rsidR="0016117A" w:rsidRPr="0072354F" w:rsidRDefault="0016117A" w:rsidP="00C462AA">
            <w:pPr>
              <w:shd w:val="clear" w:color="auto" w:fill="FFC000"/>
              <w:spacing w:beforeLines="40" w:before="96" w:afterLines="40" w:after="96"/>
              <w:ind w:left="601" w:hanging="601"/>
              <w:jc w:val="both"/>
              <w:rPr>
                <w:rFonts w:ascii="Times New Roman" w:hAnsi="Times New Roman"/>
                <w:b/>
              </w:rPr>
            </w:pPr>
            <w:r w:rsidRPr="0072354F">
              <w:rPr>
                <w:rFonts w:ascii="Times New Roman" w:hAnsi="Times New Roman"/>
                <w:b/>
              </w:rPr>
              <w:t>4.</w:t>
            </w:r>
            <w:r w:rsidRPr="0072354F">
              <w:rPr>
                <w:rFonts w:ascii="Times New Roman" w:hAnsi="Times New Roman"/>
                <w:b/>
                <w:bCs/>
              </w:rPr>
              <w:tab/>
              <w:t xml:space="preserve">S-100 Implementation Strategy </w:t>
            </w:r>
            <w:r>
              <w:rPr>
                <w:rFonts w:ascii="Times New Roman" w:hAnsi="Times New Roman"/>
                <w:b/>
                <w:bCs/>
              </w:rPr>
              <w:t>–</w:t>
            </w:r>
            <w:r w:rsidRPr="0072354F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WEND100 Principles (cont.)</w:t>
            </w:r>
            <w:r w:rsidR="003B69DF">
              <w:rPr>
                <w:rFonts w:ascii="Times New Roman" w:hAnsi="Times New Roman"/>
                <w:b/>
                <w:bCs/>
              </w:rPr>
              <w:t xml:space="preserve"> </w:t>
            </w:r>
            <w:r w:rsidR="003B69DF">
              <w:rPr>
                <w:rFonts w:ascii="Times New Roman" w:hAnsi="Times New Roman"/>
                <w:b/>
              </w:rPr>
              <w:t xml:space="preserve">– </w:t>
            </w:r>
            <w:r w:rsidR="003B69DF" w:rsidRPr="00903C17">
              <w:rPr>
                <w:rFonts w:ascii="Times New Roman" w:hAnsi="Times New Roman"/>
                <w:b/>
                <w:color w:val="FF0000"/>
              </w:rPr>
              <w:t>Dual Fuel Governance Document</w:t>
            </w:r>
          </w:p>
          <w:p w:rsidR="0016117A" w:rsidRPr="0072354F" w:rsidRDefault="0016117A" w:rsidP="00C462AA">
            <w:pPr>
              <w:spacing w:beforeLines="40" w:before="96" w:afterLines="40" w:after="96"/>
              <w:ind w:left="743" w:hanging="743"/>
              <w:jc w:val="both"/>
              <w:rPr>
                <w:rFonts w:ascii="Times New Roman" w:hAnsi="Times New Roman"/>
                <w:b/>
              </w:rPr>
            </w:pPr>
            <w:r w:rsidRPr="0072354F">
              <w:rPr>
                <w:rFonts w:ascii="Times New Roman" w:hAnsi="Times New Roman"/>
                <w:b/>
                <w:shd w:val="clear" w:color="auto" w:fill="9CC2E5"/>
              </w:rPr>
              <w:t>4.</w:t>
            </w:r>
            <w:r>
              <w:rPr>
                <w:rFonts w:ascii="Times New Roman" w:hAnsi="Times New Roman"/>
                <w:b/>
                <w:shd w:val="clear" w:color="auto" w:fill="9CC2E5"/>
              </w:rPr>
              <w:t>2 &amp; 4.3</w:t>
            </w:r>
            <w:r w:rsidRPr="0072354F">
              <w:rPr>
                <w:rFonts w:ascii="Times New Roman" w:hAnsi="Times New Roman"/>
                <w:b/>
                <w:bCs/>
                <w:shd w:val="clear" w:color="auto" w:fill="9CC2E5"/>
              </w:rPr>
              <w:tab/>
            </w:r>
            <w:r>
              <w:rPr>
                <w:rFonts w:ascii="Times New Roman" w:hAnsi="Times New Roman"/>
                <w:b/>
                <w:bCs/>
                <w:shd w:val="clear" w:color="auto" w:fill="9CC2E5"/>
              </w:rPr>
              <w:t>Follow-up Action WENDWG11/06 &amp; 09- S-101 ENC Scheming Guidelines and S-1xx Implementation Guidelines</w:t>
            </w:r>
          </w:p>
          <w:p w:rsidR="0016117A" w:rsidRPr="0072354F" w:rsidRDefault="0016117A" w:rsidP="00C462AA">
            <w:pPr>
              <w:spacing w:beforeLines="40" w:before="96" w:afterLines="40" w:after="96"/>
              <w:jc w:val="both"/>
              <w:rPr>
                <w:rFonts w:ascii="Times New Roman" w:hAnsi="Times New Roman"/>
                <w:bCs/>
                <w:lang w:eastAsia="en-AU"/>
              </w:rPr>
            </w:pPr>
            <w:r w:rsidRPr="00B60DF9">
              <w:rPr>
                <w:rFonts w:ascii="Times New Roman" w:hAnsi="Times New Roman"/>
                <w:i/>
                <w:iCs/>
                <w:u w:val="single"/>
                <w:lang w:val="en-AU" w:eastAsia="en-AU"/>
              </w:rPr>
              <w:t>Working session</w:t>
            </w:r>
            <w:r>
              <w:rPr>
                <w:rFonts w:ascii="Times New Roman" w:hAnsi="Times New Roman"/>
                <w:i/>
                <w:iCs/>
                <w:lang w:val="en-AU" w:eastAsia="en-AU"/>
              </w:rPr>
              <w:t xml:space="preserve">: side-meetings of the 2 drafting groups (Drafting Group Members, WENDWG Members, RENCs) in two rooms. Objective: drafting of formal proposals to IRCC-14 (Annex to WEND-100 Principles, S-11 Part A, whatever…). </w:t>
            </w:r>
          </w:p>
        </w:tc>
      </w:tr>
      <w:tr w:rsidR="0016117A" w:rsidRPr="0072354F" w:rsidTr="00C462AA">
        <w:trPr>
          <w:cantSplit/>
        </w:trPr>
        <w:tc>
          <w:tcPr>
            <w:tcW w:w="1316" w:type="dxa"/>
            <w:gridSpan w:val="2"/>
            <w:shd w:val="clear" w:color="auto" w:fill="D9D9D9" w:themeFill="background1" w:themeFillShade="D9"/>
          </w:tcPr>
          <w:p w:rsidR="0016117A" w:rsidRPr="0072354F" w:rsidRDefault="0016117A" w:rsidP="00C462AA">
            <w:pPr>
              <w:spacing w:beforeLines="40" w:before="96" w:afterLines="40" w:after="96"/>
              <w:jc w:val="center"/>
              <w:rPr>
                <w:rFonts w:ascii="Times New Roman" w:hAnsi="Times New Roman"/>
                <w:b/>
                <w:bCs/>
                <w:lang w:val="en-AU" w:eastAsia="en-AU"/>
              </w:rPr>
            </w:pPr>
            <w:r w:rsidRPr="0072354F">
              <w:rPr>
                <w:rFonts w:ascii="Times New Roman" w:hAnsi="Times New Roman"/>
                <w:b/>
                <w:bCs/>
                <w:lang w:val="en-AU" w:eastAsia="en-AU"/>
              </w:rPr>
              <w:t>1</w:t>
            </w:r>
            <w:r>
              <w:rPr>
                <w:rFonts w:ascii="Times New Roman" w:hAnsi="Times New Roman"/>
                <w:b/>
                <w:bCs/>
                <w:lang w:val="en-AU" w:eastAsia="en-AU"/>
              </w:rPr>
              <w:t>0h3</w:t>
            </w:r>
            <w:r w:rsidRPr="0072354F">
              <w:rPr>
                <w:rFonts w:ascii="Times New Roman" w:hAnsi="Times New Roman"/>
                <w:b/>
                <w:bCs/>
                <w:lang w:val="en-AU" w:eastAsia="en-AU"/>
              </w:rPr>
              <w:t>0</w:t>
            </w:r>
          </w:p>
        </w:tc>
        <w:tc>
          <w:tcPr>
            <w:tcW w:w="8006" w:type="dxa"/>
            <w:shd w:val="clear" w:color="auto" w:fill="D9D9D9" w:themeFill="background1" w:themeFillShade="D9"/>
          </w:tcPr>
          <w:p w:rsidR="0016117A" w:rsidRPr="0072354F" w:rsidRDefault="0016117A" w:rsidP="00C462AA">
            <w:pPr>
              <w:spacing w:beforeLines="40" w:before="96" w:afterLines="40" w:after="96"/>
              <w:jc w:val="center"/>
              <w:rPr>
                <w:rFonts w:ascii="Times New Roman" w:hAnsi="Times New Roman"/>
                <w:b/>
                <w:bCs/>
                <w:lang w:val="en-AU" w:eastAsia="en-AU"/>
              </w:rPr>
            </w:pPr>
            <w:r>
              <w:rPr>
                <w:rFonts w:ascii="Times New Roman" w:hAnsi="Times New Roman"/>
                <w:b/>
                <w:bCs/>
                <w:lang w:val="en-AU" w:eastAsia="en-AU"/>
              </w:rPr>
              <w:t>Coffee break</w:t>
            </w:r>
            <w:r w:rsidRPr="0072354F">
              <w:rPr>
                <w:rFonts w:ascii="Times New Roman" w:hAnsi="Times New Roman"/>
                <w:b/>
                <w:bCs/>
                <w:lang w:val="en-AU" w:eastAsia="en-AU"/>
              </w:rPr>
              <w:t xml:space="preserve"> </w:t>
            </w:r>
          </w:p>
        </w:tc>
      </w:tr>
      <w:tr w:rsidR="0016117A" w:rsidRPr="000232B8" w:rsidTr="00C462AA">
        <w:trPr>
          <w:cantSplit/>
        </w:trPr>
        <w:tc>
          <w:tcPr>
            <w:tcW w:w="1304" w:type="dxa"/>
          </w:tcPr>
          <w:p w:rsidR="0016117A" w:rsidRPr="000232B8" w:rsidRDefault="0016117A" w:rsidP="00C462AA">
            <w:pPr>
              <w:spacing w:beforeLines="40" w:before="96" w:afterLines="40" w:after="96"/>
              <w:jc w:val="center"/>
              <w:rPr>
                <w:rFonts w:ascii="Times New Roman" w:hAnsi="Times New Roman"/>
                <w:lang w:val="en-AU" w:eastAsia="en-AU"/>
              </w:rPr>
            </w:pPr>
            <w:r>
              <w:rPr>
                <w:rFonts w:ascii="Times New Roman" w:hAnsi="Times New Roman"/>
                <w:iCs/>
                <w:lang w:val="en-AU" w:eastAsia="en-AU"/>
              </w:rPr>
              <w:t>10h50</w:t>
            </w:r>
          </w:p>
        </w:tc>
        <w:tc>
          <w:tcPr>
            <w:tcW w:w="8018" w:type="dxa"/>
            <w:gridSpan w:val="2"/>
            <w:vAlign w:val="center"/>
          </w:tcPr>
          <w:p w:rsidR="0016117A" w:rsidRPr="000232B8" w:rsidRDefault="0016117A" w:rsidP="00C462AA">
            <w:pPr>
              <w:shd w:val="clear" w:color="auto" w:fill="FFC000"/>
              <w:spacing w:beforeLines="40" w:before="96" w:afterLines="40" w:after="96"/>
              <w:jc w:val="both"/>
              <w:rPr>
                <w:rFonts w:ascii="Times New Roman" w:hAnsi="Times New Roman"/>
                <w:b/>
                <w:lang w:val="en-AU" w:eastAsia="en-AU"/>
              </w:rPr>
            </w:pPr>
            <w:r>
              <w:rPr>
                <w:rFonts w:ascii="Times New Roman" w:hAnsi="Times New Roman"/>
                <w:b/>
                <w:lang w:val="en-AU" w:eastAsia="en-AU"/>
              </w:rPr>
              <w:t>7</w:t>
            </w:r>
            <w:r w:rsidRPr="000232B8">
              <w:rPr>
                <w:rFonts w:ascii="Times New Roman" w:hAnsi="Times New Roman"/>
                <w:b/>
                <w:lang w:val="en-AU" w:eastAsia="en-AU"/>
              </w:rPr>
              <w:t>.</w:t>
            </w:r>
            <w:r w:rsidRPr="000232B8">
              <w:rPr>
                <w:rFonts w:ascii="Times New Roman" w:hAnsi="Times New Roman"/>
                <w:b/>
                <w:lang w:val="en-AU" w:eastAsia="en-AU"/>
              </w:rPr>
              <w:tab/>
            </w:r>
            <w:r>
              <w:rPr>
                <w:rFonts w:ascii="Times New Roman" w:hAnsi="Times New Roman"/>
                <w:b/>
                <w:lang w:val="en-AU" w:eastAsia="en-AU"/>
              </w:rPr>
              <w:t>Any Other Business</w:t>
            </w:r>
          </w:p>
          <w:p w:rsidR="0016117A" w:rsidRPr="000232B8" w:rsidRDefault="0016117A" w:rsidP="00C462AA">
            <w:pPr>
              <w:spacing w:beforeLines="40" w:before="96" w:afterLines="40" w:after="96"/>
              <w:jc w:val="both"/>
              <w:rPr>
                <w:rFonts w:ascii="Times New Roman" w:hAnsi="Times New Roman"/>
                <w:b/>
                <w:lang w:val="en-AU" w:eastAsia="en-AU"/>
              </w:rPr>
            </w:pPr>
            <w:r w:rsidRPr="00A82262">
              <w:rPr>
                <w:rFonts w:ascii="Times New Roman" w:hAnsi="Times New Roman"/>
                <w:i/>
                <w:iCs/>
                <w:lang w:val="en-AU" w:eastAsia="en-AU"/>
              </w:rPr>
              <w:t>Docs:</w:t>
            </w:r>
            <w:r w:rsidRPr="00A82262">
              <w:rPr>
                <w:rFonts w:ascii="Times New Roman" w:hAnsi="Times New Roman"/>
                <w:i/>
                <w:iCs/>
                <w:lang w:val="en-AU" w:eastAsia="en-AU"/>
              </w:rPr>
              <w:tab/>
            </w:r>
            <w:r>
              <w:rPr>
                <w:rFonts w:ascii="Times New Roman" w:hAnsi="Times New Roman"/>
                <w:i/>
                <w:iCs/>
                <w:lang w:val="en-AU" w:eastAsia="en-AU"/>
              </w:rPr>
              <w:t>WENDWG12-07B</w:t>
            </w:r>
            <w:r w:rsidRPr="00A82262">
              <w:rPr>
                <w:rFonts w:ascii="Times New Roman" w:hAnsi="Times New Roman"/>
                <w:i/>
                <w:iCs/>
                <w:lang w:val="en-AU" w:eastAsia="en-AU"/>
              </w:rPr>
              <w:t xml:space="preserve"> </w:t>
            </w:r>
            <w:r w:rsidRPr="00A82262">
              <w:rPr>
                <w:rFonts w:ascii="Times New Roman" w:hAnsi="Times New Roman"/>
                <w:i/>
                <w:iCs/>
                <w:lang w:val="en-AU" w:eastAsia="en-AU"/>
              </w:rPr>
              <w:tab/>
            </w:r>
            <w:r>
              <w:rPr>
                <w:rFonts w:ascii="Times New Roman" w:hAnsi="Times New Roman"/>
                <w:i/>
                <w:iCs/>
                <w:lang w:val="en-AU" w:eastAsia="en-AU"/>
              </w:rPr>
              <w:t>if needed, otherwise short verbal reports of progress made by drafting groups in the morning.</w:t>
            </w:r>
          </w:p>
        </w:tc>
      </w:tr>
      <w:tr w:rsidR="0016117A" w:rsidRPr="000232B8" w:rsidTr="00C462AA">
        <w:trPr>
          <w:cantSplit/>
          <w:trHeight w:val="304"/>
        </w:trPr>
        <w:tc>
          <w:tcPr>
            <w:tcW w:w="1304" w:type="dxa"/>
          </w:tcPr>
          <w:p w:rsidR="0016117A" w:rsidRPr="000232B8" w:rsidRDefault="0016117A" w:rsidP="00C462AA">
            <w:pPr>
              <w:keepNext/>
              <w:tabs>
                <w:tab w:val="left" w:pos="1440"/>
              </w:tabs>
              <w:spacing w:beforeLines="40" w:before="96" w:afterLines="40" w:after="96"/>
              <w:jc w:val="center"/>
              <w:rPr>
                <w:rFonts w:ascii="Times New Roman" w:hAnsi="Times New Roman"/>
                <w:iCs/>
                <w:lang w:val="en-AU" w:eastAsia="en-AU"/>
              </w:rPr>
            </w:pPr>
            <w:r>
              <w:rPr>
                <w:rFonts w:ascii="Times New Roman" w:hAnsi="Times New Roman"/>
                <w:lang w:val="en-AU" w:eastAsia="en-AU"/>
              </w:rPr>
              <w:t>11</w:t>
            </w:r>
            <w:r w:rsidRPr="000232B8">
              <w:rPr>
                <w:rFonts w:ascii="Times New Roman" w:hAnsi="Times New Roman"/>
                <w:lang w:val="en-AU" w:eastAsia="en-AU"/>
              </w:rPr>
              <w:t>h</w:t>
            </w:r>
            <w:r>
              <w:rPr>
                <w:rFonts w:ascii="Times New Roman" w:hAnsi="Times New Roman"/>
                <w:lang w:val="en-AU" w:eastAsia="en-AU"/>
              </w:rPr>
              <w:t>0</w:t>
            </w:r>
            <w:r w:rsidRPr="000232B8">
              <w:rPr>
                <w:rFonts w:ascii="Times New Roman" w:hAnsi="Times New Roman"/>
                <w:lang w:val="en-AU" w:eastAsia="en-AU"/>
              </w:rPr>
              <w:t>0</w:t>
            </w:r>
          </w:p>
        </w:tc>
        <w:tc>
          <w:tcPr>
            <w:tcW w:w="8018" w:type="dxa"/>
            <w:gridSpan w:val="2"/>
            <w:vAlign w:val="center"/>
          </w:tcPr>
          <w:p w:rsidR="0016117A" w:rsidRPr="000232B8" w:rsidRDefault="0016117A" w:rsidP="00C462AA">
            <w:pPr>
              <w:shd w:val="clear" w:color="auto" w:fill="FFC000"/>
              <w:spacing w:beforeLines="40" w:before="96" w:afterLines="40" w:after="96"/>
              <w:jc w:val="both"/>
              <w:rPr>
                <w:rFonts w:ascii="Times New Roman" w:hAnsi="Times New Roman"/>
                <w:b/>
                <w:lang w:eastAsia="en-AU"/>
              </w:rPr>
            </w:pPr>
            <w:r>
              <w:rPr>
                <w:rFonts w:ascii="Times New Roman" w:hAnsi="Times New Roman"/>
                <w:b/>
                <w:lang w:eastAsia="en-AU"/>
              </w:rPr>
              <w:t>8</w:t>
            </w:r>
            <w:r w:rsidRPr="000232B8">
              <w:rPr>
                <w:rFonts w:ascii="Times New Roman" w:hAnsi="Times New Roman"/>
                <w:b/>
                <w:lang w:eastAsia="en-AU"/>
              </w:rPr>
              <w:t>.</w:t>
            </w:r>
            <w:r w:rsidRPr="000232B8">
              <w:rPr>
                <w:rFonts w:ascii="Times New Roman" w:hAnsi="Times New Roman"/>
                <w:b/>
                <w:lang w:eastAsia="en-AU"/>
              </w:rPr>
              <w:tab/>
              <w:t>Review and update of the WENDWG Programme of Work</w:t>
            </w:r>
            <w:r>
              <w:rPr>
                <w:rFonts w:ascii="Times New Roman" w:hAnsi="Times New Roman"/>
                <w:b/>
                <w:lang w:eastAsia="en-AU"/>
              </w:rPr>
              <w:t xml:space="preserve"> – </w:t>
            </w:r>
            <w:r>
              <w:rPr>
                <w:rFonts w:ascii="Times New Roman" w:hAnsi="Times New Roman"/>
                <w:b/>
                <w:lang w:val="en-US" w:eastAsia="en-AU"/>
              </w:rPr>
              <w:t>– Preparation of Report to IRCC-14 and inputs expected from the WENDWG to IRCC/Council Chairs, if any, for C-6</w:t>
            </w:r>
          </w:p>
          <w:p w:rsidR="0016117A" w:rsidRDefault="0016117A" w:rsidP="00C462AA">
            <w:pPr>
              <w:spacing w:beforeLines="40" w:before="96" w:afterLines="40" w:after="96"/>
              <w:jc w:val="both"/>
              <w:rPr>
                <w:rFonts w:ascii="Times New Roman" w:hAnsi="Times New Roman"/>
                <w:i/>
                <w:iCs/>
                <w:lang w:val="en-AU" w:eastAsia="en-AU"/>
              </w:rPr>
            </w:pPr>
            <w:r w:rsidRPr="00A82262">
              <w:rPr>
                <w:rFonts w:ascii="Times New Roman" w:hAnsi="Times New Roman"/>
                <w:i/>
                <w:iCs/>
                <w:lang w:val="en-AU" w:eastAsia="en-AU"/>
              </w:rPr>
              <w:t>Docs:</w:t>
            </w:r>
            <w:r w:rsidRPr="00A82262">
              <w:rPr>
                <w:rFonts w:ascii="Times New Roman" w:hAnsi="Times New Roman"/>
                <w:i/>
                <w:iCs/>
                <w:lang w:val="en-AU" w:eastAsia="en-AU"/>
              </w:rPr>
              <w:tab/>
            </w:r>
            <w:r>
              <w:rPr>
                <w:rFonts w:ascii="Times New Roman" w:hAnsi="Times New Roman"/>
                <w:i/>
                <w:iCs/>
                <w:lang w:val="en-AU" w:eastAsia="en-AU"/>
              </w:rPr>
              <w:t>WENDWG12-08A</w:t>
            </w:r>
            <w:r w:rsidRPr="00A82262">
              <w:rPr>
                <w:rFonts w:ascii="Times New Roman" w:hAnsi="Times New Roman"/>
                <w:i/>
                <w:iCs/>
                <w:lang w:val="en-AU" w:eastAsia="en-AU"/>
              </w:rPr>
              <w:t xml:space="preserve"> </w:t>
            </w:r>
            <w:r w:rsidRPr="00A82262">
              <w:rPr>
                <w:rFonts w:ascii="Times New Roman" w:hAnsi="Times New Roman"/>
                <w:i/>
                <w:iCs/>
                <w:lang w:val="en-AU" w:eastAsia="en-AU"/>
              </w:rPr>
              <w:tab/>
            </w:r>
            <w:r w:rsidRPr="006134DE">
              <w:rPr>
                <w:rFonts w:ascii="Times New Roman" w:hAnsi="Times New Roman"/>
                <w:i/>
                <w:iCs/>
                <w:lang w:val="en-AU" w:eastAsia="en-AU"/>
              </w:rPr>
              <w:t>WENDWG Programme of Work for 20</w:t>
            </w:r>
            <w:r>
              <w:rPr>
                <w:rFonts w:ascii="Times New Roman" w:hAnsi="Times New Roman"/>
                <w:i/>
                <w:iCs/>
                <w:lang w:val="en-AU" w:eastAsia="en-AU"/>
              </w:rPr>
              <w:t>22</w:t>
            </w:r>
            <w:r w:rsidRPr="006134DE">
              <w:rPr>
                <w:rFonts w:ascii="Times New Roman" w:hAnsi="Times New Roman"/>
                <w:i/>
                <w:iCs/>
                <w:lang w:val="en-AU" w:eastAsia="en-AU"/>
              </w:rPr>
              <w:t>-2</w:t>
            </w:r>
            <w:r>
              <w:rPr>
                <w:rFonts w:ascii="Times New Roman" w:hAnsi="Times New Roman"/>
                <w:i/>
                <w:iCs/>
                <w:lang w:val="en-AU" w:eastAsia="en-AU"/>
              </w:rPr>
              <w:t>3 (to be approved at IRCC-14)</w:t>
            </w:r>
            <w:r w:rsidRPr="006134DE">
              <w:rPr>
                <w:rFonts w:ascii="Times New Roman" w:hAnsi="Times New Roman"/>
                <w:i/>
                <w:iCs/>
                <w:lang w:val="en-AU" w:eastAsia="en-AU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lang w:val="en-AU" w:eastAsia="en-AU"/>
              </w:rPr>
              <w:t>including proposals from Drafting Groups.</w:t>
            </w:r>
          </w:p>
          <w:p w:rsidR="0016117A" w:rsidRPr="000232B8" w:rsidRDefault="0016117A" w:rsidP="00C462AA">
            <w:pPr>
              <w:spacing w:beforeLines="40" w:before="96" w:afterLines="40" w:after="96"/>
              <w:jc w:val="both"/>
              <w:rPr>
                <w:rFonts w:ascii="Times New Roman" w:hAnsi="Times New Roman"/>
                <w:lang w:val="en-AU" w:eastAsia="en-AU"/>
              </w:rPr>
            </w:pPr>
          </w:p>
        </w:tc>
      </w:tr>
      <w:tr w:rsidR="0016117A" w:rsidRPr="000232B8" w:rsidTr="00C462AA">
        <w:trPr>
          <w:cantSplit/>
        </w:trPr>
        <w:tc>
          <w:tcPr>
            <w:tcW w:w="1304" w:type="dxa"/>
          </w:tcPr>
          <w:p w:rsidR="0016117A" w:rsidRPr="000232B8" w:rsidRDefault="0016117A" w:rsidP="00C462AA">
            <w:pPr>
              <w:spacing w:beforeLines="40" w:before="96" w:afterLines="40" w:after="96"/>
              <w:jc w:val="center"/>
              <w:rPr>
                <w:rFonts w:ascii="Times New Roman" w:hAnsi="Times New Roman"/>
                <w:lang w:val="en-AU" w:eastAsia="en-AU"/>
              </w:rPr>
            </w:pPr>
            <w:r>
              <w:rPr>
                <w:rFonts w:ascii="Times New Roman" w:hAnsi="Times New Roman"/>
                <w:iCs/>
                <w:lang w:val="en-AU" w:eastAsia="en-AU"/>
              </w:rPr>
              <w:t>11h20</w:t>
            </w:r>
          </w:p>
        </w:tc>
        <w:tc>
          <w:tcPr>
            <w:tcW w:w="8018" w:type="dxa"/>
            <w:gridSpan w:val="2"/>
            <w:vAlign w:val="center"/>
          </w:tcPr>
          <w:p w:rsidR="0016117A" w:rsidRPr="000232B8" w:rsidRDefault="0016117A" w:rsidP="00C462AA">
            <w:pPr>
              <w:shd w:val="clear" w:color="auto" w:fill="FFC000"/>
              <w:spacing w:beforeLines="40" w:before="96" w:afterLines="40" w:after="96"/>
              <w:jc w:val="both"/>
              <w:rPr>
                <w:rFonts w:ascii="Times New Roman" w:hAnsi="Times New Roman"/>
                <w:b/>
                <w:lang w:val="en-AU" w:eastAsia="en-AU"/>
              </w:rPr>
            </w:pPr>
            <w:r>
              <w:rPr>
                <w:rFonts w:ascii="Times New Roman" w:hAnsi="Times New Roman"/>
                <w:b/>
                <w:lang w:val="en-AU" w:eastAsia="en-AU"/>
              </w:rPr>
              <w:t>9</w:t>
            </w:r>
            <w:r w:rsidRPr="000232B8">
              <w:rPr>
                <w:rFonts w:ascii="Times New Roman" w:hAnsi="Times New Roman"/>
                <w:b/>
                <w:lang w:val="en-AU" w:eastAsia="en-AU"/>
              </w:rPr>
              <w:t>.</w:t>
            </w:r>
            <w:r w:rsidRPr="000232B8">
              <w:rPr>
                <w:rFonts w:ascii="Times New Roman" w:hAnsi="Times New Roman"/>
                <w:b/>
                <w:lang w:val="en-AU" w:eastAsia="en-AU"/>
              </w:rPr>
              <w:tab/>
              <w:t>Review of the WENDWG</w:t>
            </w:r>
            <w:r>
              <w:rPr>
                <w:rFonts w:ascii="Times New Roman" w:hAnsi="Times New Roman"/>
                <w:b/>
                <w:lang w:val="en-AU" w:eastAsia="en-AU"/>
              </w:rPr>
              <w:t>-12</w:t>
            </w:r>
            <w:r w:rsidRPr="000232B8">
              <w:rPr>
                <w:rFonts w:ascii="Times New Roman" w:hAnsi="Times New Roman"/>
                <w:b/>
                <w:lang w:val="en-AU" w:eastAsia="en-AU"/>
              </w:rPr>
              <w:t xml:space="preserve"> List</w:t>
            </w:r>
            <w:r>
              <w:rPr>
                <w:rFonts w:ascii="Times New Roman" w:hAnsi="Times New Roman"/>
                <w:b/>
                <w:lang w:val="en-AU" w:eastAsia="en-AU"/>
              </w:rPr>
              <w:t xml:space="preserve"> of Decisions and Actions</w:t>
            </w:r>
          </w:p>
          <w:p w:rsidR="0016117A" w:rsidRPr="000232B8" w:rsidRDefault="0016117A" w:rsidP="00C462AA">
            <w:pPr>
              <w:spacing w:beforeLines="40" w:before="96" w:afterLines="40" w:after="96"/>
              <w:jc w:val="both"/>
              <w:rPr>
                <w:rFonts w:ascii="Times New Roman" w:hAnsi="Times New Roman"/>
                <w:b/>
                <w:lang w:val="en-AU" w:eastAsia="en-AU"/>
              </w:rPr>
            </w:pPr>
            <w:r w:rsidRPr="003079F7">
              <w:rPr>
                <w:rFonts w:ascii="Times New Roman" w:hAnsi="Times New Roman"/>
                <w:i/>
                <w:iCs/>
                <w:u w:val="single"/>
                <w:lang w:val="en-AU" w:eastAsia="en-AU"/>
              </w:rPr>
              <w:t>Reminder</w:t>
            </w:r>
            <w:r>
              <w:rPr>
                <w:rFonts w:ascii="Times New Roman" w:hAnsi="Times New Roman"/>
                <w:i/>
                <w:iCs/>
                <w:lang w:val="en-AU" w:eastAsia="en-AU"/>
              </w:rPr>
              <w:t>: Suggest an action to consider revision of TORs and ROPs at WENDWG-13 in 2023 only for submission at IRCC-15.</w:t>
            </w:r>
          </w:p>
        </w:tc>
      </w:tr>
      <w:tr w:rsidR="0016117A" w:rsidRPr="000232B8" w:rsidTr="00C462AA">
        <w:trPr>
          <w:cantSplit/>
          <w:trHeight w:val="304"/>
        </w:trPr>
        <w:tc>
          <w:tcPr>
            <w:tcW w:w="1304" w:type="dxa"/>
          </w:tcPr>
          <w:p w:rsidR="0016117A" w:rsidRPr="000232B8" w:rsidRDefault="0016117A" w:rsidP="00C462AA">
            <w:pPr>
              <w:keepNext/>
              <w:tabs>
                <w:tab w:val="left" w:pos="1440"/>
              </w:tabs>
              <w:spacing w:beforeLines="40" w:before="96" w:afterLines="40" w:after="96"/>
              <w:jc w:val="center"/>
              <w:rPr>
                <w:rFonts w:ascii="Times New Roman" w:hAnsi="Times New Roman"/>
                <w:iCs/>
                <w:lang w:val="en-AU" w:eastAsia="en-AU"/>
              </w:rPr>
            </w:pPr>
            <w:r>
              <w:rPr>
                <w:rFonts w:ascii="Times New Roman" w:hAnsi="Times New Roman"/>
                <w:lang w:val="en-AU" w:eastAsia="en-AU"/>
              </w:rPr>
              <w:t>11</w:t>
            </w:r>
            <w:r w:rsidRPr="000232B8">
              <w:rPr>
                <w:rFonts w:ascii="Times New Roman" w:hAnsi="Times New Roman"/>
                <w:lang w:val="en-AU" w:eastAsia="en-AU"/>
              </w:rPr>
              <w:t>h</w:t>
            </w:r>
            <w:r>
              <w:rPr>
                <w:rFonts w:ascii="Times New Roman" w:hAnsi="Times New Roman"/>
                <w:lang w:val="en-AU" w:eastAsia="en-AU"/>
              </w:rPr>
              <w:t>50</w:t>
            </w:r>
          </w:p>
        </w:tc>
        <w:tc>
          <w:tcPr>
            <w:tcW w:w="8018" w:type="dxa"/>
            <w:gridSpan w:val="2"/>
            <w:vAlign w:val="center"/>
          </w:tcPr>
          <w:p w:rsidR="0016117A" w:rsidRPr="000232B8" w:rsidRDefault="0016117A" w:rsidP="00C462AA">
            <w:pPr>
              <w:shd w:val="clear" w:color="auto" w:fill="FFC000"/>
              <w:spacing w:beforeLines="40" w:before="96" w:afterLines="40" w:after="96"/>
              <w:jc w:val="both"/>
              <w:rPr>
                <w:rFonts w:ascii="Times New Roman" w:hAnsi="Times New Roman"/>
                <w:b/>
                <w:lang w:val="en-AU" w:eastAsia="en-AU"/>
              </w:rPr>
            </w:pPr>
            <w:r>
              <w:rPr>
                <w:rFonts w:ascii="Times New Roman" w:hAnsi="Times New Roman"/>
                <w:b/>
                <w:lang w:val="en-AU" w:eastAsia="en-AU"/>
              </w:rPr>
              <w:t>10</w:t>
            </w:r>
            <w:r w:rsidRPr="000232B8">
              <w:rPr>
                <w:rFonts w:ascii="Times New Roman" w:hAnsi="Times New Roman"/>
                <w:b/>
                <w:lang w:val="en-AU" w:eastAsia="en-AU"/>
              </w:rPr>
              <w:t>.</w:t>
            </w:r>
            <w:r w:rsidRPr="000232B8">
              <w:rPr>
                <w:rFonts w:ascii="Times New Roman" w:hAnsi="Times New Roman"/>
                <w:b/>
                <w:lang w:val="en-AU" w:eastAsia="en-AU"/>
              </w:rPr>
              <w:tab/>
              <w:t>Next meeting</w:t>
            </w:r>
            <w:r>
              <w:rPr>
                <w:rFonts w:ascii="Times New Roman" w:hAnsi="Times New Roman"/>
                <w:b/>
                <w:lang w:val="en-AU" w:eastAsia="en-AU"/>
              </w:rPr>
              <w:t>(s)</w:t>
            </w:r>
            <w:r w:rsidRPr="000232B8">
              <w:rPr>
                <w:rFonts w:ascii="Times New Roman" w:hAnsi="Times New Roman"/>
                <w:b/>
                <w:lang w:val="en-AU" w:eastAsia="en-AU"/>
              </w:rPr>
              <w:t xml:space="preserve"> dates and venue</w:t>
            </w:r>
            <w:r>
              <w:rPr>
                <w:rFonts w:ascii="Times New Roman" w:hAnsi="Times New Roman"/>
                <w:b/>
                <w:lang w:val="en-AU" w:eastAsia="en-AU"/>
              </w:rPr>
              <w:t xml:space="preserve"> - Conclusion</w:t>
            </w:r>
          </w:p>
          <w:p w:rsidR="0016117A" w:rsidRPr="000232B8" w:rsidRDefault="0016117A" w:rsidP="00C462AA">
            <w:pPr>
              <w:spacing w:beforeLines="40" w:before="96" w:afterLines="40" w:after="96"/>
              <w:jc w:val="both"/>
              <w:rPr>
                <w:rFonts w:ascii="Times New Roman" w:hAnsi="Times New Roman"/>
                <w:lang w:val="en-AU" w:eastAsia="en-AU"/>
              </w:rPr>
            </w:pPr>
          </w:p>
        </w:tc>
      </w:tr>
      <w:tr w:rsidR="0016117A" w:rsidRPr="0072354F" w:rsidTr="00C462AA">
        <w:trPr>
          <w:cantSplit/>
        </w:trPr>
        <w:tc>
          <w:tcPr>
            <w:tcW w:w="1316" w:type="dxa"/>
            <w:gridSpan w:val="2"/>
            <w:shd w:val="clear" w:color="auto" w:fill="D9D9D9" w:themeFill="background1" w:themeFillShade="D9"/>
          </w:tcPr>
          <w:p w:rsidR="0016117A" w:rsidRPr="0072354F" w:rsidRDefault="0016117A" w:rsidP="00C462AA">
            <w:pPr>
              <w:spacing w:beforeLines="40" w:before="96" w:afterLines="40" w:after="96"/>
              <w:jc w:val="center"/>
              <w:rPr>
                <w:rFonts w:ascii="Times New Roman" w:hAnsi="Times New Roman"/>
                <w:b/>
                <w:bCs/>
                <w:lang w:val="en-AU" w:eastAsia="en-AU"/>
              </w:rPr>
            </w:pPr>
            <w:r w:rsidRPr="0072354F">
              <w:rPr>
                <w:rFonts w:ascii="Times New Roman" w:hAnsi="Times New Roman"/>
                <w:b/>
                <w:bCs/>
                <w:lang w:val="en-AU" w:eastAsia="en-AU"/>
              </w:rPr>
              <w:t>1</w:t>
            </w:r>
            <w:r>
              <w:rPr>
                <w:rFonts w:ascii="Times New Roman" w:hAnsi="Times New Roman"/>
                <w:b/>
                <w:bCs/>
                <w:lang w:val="en-AU" w:eastAsia="en-AU"/>
              </w:rPr>
              <w:t>2h0</w:t>
            </w:r>
            <w:r w:rsidRPr="0072354F">
              <w:rPr>
                <w:rFonts w:ascii="Times New Roman" w:hAnsi="Times New Roman"/>
                <w:b/>
                <w:bCs/>
                <w:lang w:val="en-AU" w:eastAsia="en-AU"/>
              </w:rPr>
              <w:t>0</w:t>
            </w:r>
          </w:p>
        </w:tc>
        <w:tc>
          <w:tcPr>
            <w:tcW w:w="8006" w:type="dxa"/>
            <w:shd w:val="clear" w:color="auto" w:fill="D9D9D9" w:themeFill="background1" w:themeFillShade="D9"/>
          </w:tcPr>
          <w:p w:rsidR="0016117A" w:rsidRPr="0072354F" w:rsidRDefault="0016117A" w:rsidP="00C462AA">
            <w:pPr>
              <w:spacing w:beforeLines="40" w:before="96" w:afterLines="40" w:after="96"/>
              <w:jc w:val="center"/>
              <w:rPr>
                <w:rFonts w:ascii="Times New Roman" w:hAnsi="Times New Roman"/>
                <w:b/>
                <w:bCs/>
                <w:lang w:val="en-AU" w:eastAsia="en-AU"/>
              </w:rPr>
            </w:pPr>
            <w:r w:rsidRPr="0072354F">
              <w:rPr>
                <w:rFonts w:ascii="Times New Roman" w:hAnsi="Times New Roman"/>
                <w:b/>
                <w:bCs/>
                <w:lang w:val="en-AU" w:eastAsia="en-AU"/>
              </w:rPr>
              <w:t xml:space="preserve">END OF DAY </w:t>
            </w:r>
            <w:r>
              <w:rPr>
                <w:rFonts w:ascii="Times New Roman" w:hAnsi="Times New Roman"/>
                <w:b/>
                <w:bCs/>
                <w:lang w:val="en-AU" w:eastAsia="en-AU"/>
              </w:rPr>
              <w:t>3</w:t>
            </w:r>
            <w:r w:rsidRPr="0072354F">
              <w:rPr>
                <w:rFonts w:ascii="Times New Roman" w:hAnsi="Times New Roman"/>
                <w:b/>
                <w:bCs/>
                <w:lang w:val="en-AU" w:eastAsia="en-A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en-AU" w:eastAsia="en-AU"/>
              </w:rPr>
              <w:t>and END OF THE MEETING</w:t>
            </w:r>
          </w:p>
        </w:tc>
      </w:tr>
    </w:tbl>
    <w:p w:rsidR="0016117A" w:rsidRPr="000232B8" w:rsidRDefault="0016117A" w:rsidP="0016117A">
      <w:pPr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16117A" w:rsidRDefault="0016117A"/>
    <w:sectPr w:rsidR="0016117A">
      <w:headerReference w:type="defaul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8BC" w:rsidRDefault="00BD28BC" w:rsidP="0016117A">
      <w:r>
        <w:separator/>
      </w:r>
    </w:p>
  </w:endnote>
  <w:endnote w:type="continuationSeparator" w:id="0">
    <w:p w:rsidR="00BD28BC" w:rsidRDefault="00BD28BC" w:rsidP="00161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8BC" w:rsidRDefault="00BD28BC" w:rsidP="0016117A">
      <w:r>
        <w:separator/>
      </w:r>
    </w:p>
  </w:footnote>
  <w:footnote w:type="continuationSeparator" w:id="0">
    <w:p w:rsidR="00BD28BC" w:rsidRDefault="00BD28BC" w:rsidP="001611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17A" w:rsidRPr="0016117A" w:rsidRDefault="0016117A" w:rsidP="0016117A">
    <w:pPr>
      <w:pStyle w:val="Header"/>
      <w:jc w:val="right"/>
      <w:rPr>
        <w:b/>
        <w:lang w:val="fr-FR"/>
      </w:rPr>
    </w:pPr>
    <w:r w:rsidRPr="0016117A">
      <w:rPr>
        <w:b/>
        <w:bdr w:val="single" w:sz="4" w:space="0" w:color="auto"/>
        <w:lang w:val="fr-FR"/>
      </w:rPr>
      <w:t>WENDWG12-02A</w:t>
    </w:r>
    <w:r w:rsidR="00903C17">
      <w:rPr>
        <w:b/>
        <w:bdr w:val="single" w:sz="4" w:space="0" w:color="auto"/>
        <w:lang w:val="fr-FR"/>
      </w:rPr>
      <w:t xml:space="preserve"> </w:t>
    </w:r>
    <w:r w:rsidR="00903C17" w:rsidRPr="00903C17">
      <w:rPr>
        <w:b/>
        <w:color w:val="FF0000"/>
        <w:bdr w:val="single" w:sz="4" w:space="0" w:color="auto"/>
        <w:lang w:val="fr-FR"/>
      </w:rPr>
      <w:t>Rev1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17A"/>
    <w:rsid w:val="00135C77"/>
    <w:rsid w:val="0016117A"/>
    <w:rsid w:val="003B69DF"/>
    <w:rsid w:val="00824A55"/>
    <w:rsid w:val="00903C17"/>
    <w:rsid w:val="009A4B45"/>
    <w:rsid w:val="00BD28BC"/>
    <w:rsid w:val="00C9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AFFDAF-C189-4E42-86D6-55C2134FA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117A"/>
    <w:pPr>
      <w:spacing w:after="0" w:line="240" w:lineRule="auto"/>
    </w:pPr>
    <w:rPr>
      <w:rFonts w:ascii="Arial" w:eastAsia="Times New Roman" w:hAnsi="Arial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6117A"/>
    <w:rPr>
      <w:color w:val="000000"/>
      <w:u w:val="single"/>
    </w:rPr>
  </w:style>
  <w:style w:type="paragraph" w:styleId="Header">
    <w:name w:val="header"/>
    <w:basedOn w:val="Normal"/>
    <w:link w:val="HeaderChar"/>
    <w:uiPriority w:val="99"/>
    <w:unhideWhenUsed/>
    <w:rsid w:val="001611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117A"/>
    <w:rPr>
      <w:rFonts w:ascii="Arial" w:eastAsia="Times New Roman" w:hAnsi="Arial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611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117A"/>
    <w:rPr>
      <w:rFonts w:ascii="Arial" w:eastAsia="Times New Roman" w:hAnsi="Arial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92.168.100.252\..\mcmichael-phillipsj\AppData\Local\Microsoft\Windows\INetCache\Content.Outlook\PTTFOW0O\WENDWG_Members.pdf" TargetMode="External"/><Relationship Id="rId13" Type="http://schemas.openxmlformats.org/officeDocument/2006/relationships/hyperlink" Target="file:///\\192.168.100.252\..\mcmichael-phillipsj\AppData\Local\Microsoft\Windows\INetCache\Content.Outlook\PTTFOW0O\WENDWG7-03B_WENDWG6-status_list_actions_decisions_13Dec2016.doc" TargetMode="External"/><Relationship Id="rId18" Type="http://schemas.openxmlformats.org/officeDocument/2006/relationships/hyperlink" Target="file:///\\192.168.100.252\..\mcmichael-phillipsj\AppData\Local\Microsoft\Windows\INetCache\Content.Outlook\PTTFOW0O\WENDWG7-04.3C2a_PRIMAR%20annual%20report%202016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\\192.168.100.252\users\pac\WEND\WENDWG-CL\2017\ENC%20DATA%20FLOW%20v2%20January%202017.pdf" TargetMode="External"/><Relationship Id="rId7" Type="http://schemas.openxmlformats.org/officeDocument/2006/relationships/hyperlink" Target="file:///\\192.168.100.252\..\mcmichael-phillipsj\AppData\Local\Microsoft\Windows\INetCache\Content.Outlook\PTTFOW0O\WENDWG7-01B_Participants.pdf" TargetMode="External"/><Relationship Id="rId12" Type="http://schemas.openxmlformats.org/officeDocument/2006/relationships/hyperlink" Target="file:///\\192.168.100.252\..\mcmichael-phillipsj\AppData\Local\Microsoft\Windows\INetCache\Content.Outlook\PTTFOW0O\WENDWG7-03B_WENDWG6-status_list_actions_decisions_13Dec2016.doc" TargetMode="External"/><Relationship Id="rId17" Type="http://schemas.openxmlformats.org/officeDocument/2006/relationships/hyperlink" Target="file:///\\192.168.100.252\..\mcmichael-phillipsj\AppData\Local\Microsoft\Windows\INetCache\Content.Outlook\PTTFOW0O\IC-ENC_Annual%20Report%202016_Final-soft%20copy.pdf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\\192.168.100.252\..\mcmichael-phillipsj\AppData\Local\Microsoft\Windows\INetCache\Content.Outlook\PTTFOW0O\WENDWG7-03B_WENDWG6-status_list_actions_decisions_13Dec2016.doc" TargetMode="External"/><Relationship Id="rId20" Type="http://schemas.openxmlformats.org/officeDocument/2006/relationships/hyperlink" Target="file:///\\192.168.100.252\..\mcmichael-phillipsj\AppData\Local\Microsoft\Windows\INetCache\Content.Outlook\PTTFOW0O\renc-renc%20report.docx" TargetMode="External"/><Relationship Id="rId1" Type="http://schemas.openxmlformats.org/officeDocument/2006/relationships/styles" Target="styles.xml"/><Relationship Id="rId6" Type="http://schemas.openxmlformats.org/officeDocument/2006/relationships/hyperlink" Target="file:///\\192.168.100.252\..\mcmichael-phillipsj\AppData\Local\Microsoft\Windows\INetCache\Content.Outlook\PTTFOW0O\WENDWG7-Docs.html" TargetMode="External"/><Relationship Id="rId11" Type="http://schemas.openxmlformats.org/officeDocument/2006/relationships/hyperlink" Target="http://www.iho.int/mtg_docs/com_wg/WEND/WEND_Misc/Guidelines_en_June_2014.pdf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iho.int/uploads/user/About%20IHO/Council/council5/C5_2021_S_EN_SummaryReport_Final_v1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iho.int/iho_pubs/misc/M3-E-JULY15.pdf" TargetMode="External"/><Relationship Id="rId19" Type="http://schemas.openxmlformats.org/officeDocument/2006/relationships/hyperlink" Target="file:///\\192.168.100.252\..\mcmichael-phillipsj\AppData\Local\Microsoft\Windows\INetCache\Content.Outlook\PTTFOW0O\PRIMAR%20WENDWG%202017.pptx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\\192.168.100.252\..\mcmichael-phillipsj\AppData\Local\Microsoft\Windows\INetCache\Content.Outlook\PTTFOW0O\WENDWG-TOR.pdf" TargetMode="External"/><Relationship Id="rId14" Type="http://schemas.openxmlformats.org/officeDocument/2006/relationships/hyperlink" Target="https://iho.int/uploads/user/About%20IHO/Assembly/Assembly2/A-2_DECISIONS_EN.pdf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1438</Words>
  <Characters>8198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IHO</Company>
  <LinksUpToDate>false</LinksUpToDate>
  <CharactersWithSpaces>9617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Yves Guillam</dc:creator>
  <cp:keywords/>
  <dc:description/>
  <cp:lastModifiedBy>Yves Guillam</cp:lastModifiedBy>
  <cp:revision>4</cp:revision>
  <dcterms:created xsi:type="dcterms:W3CDTF">2022-01-30T16:48:00Z</dcterms:created>
  <dcterms:modified xsi:type="dcterms:W3CDTF">2022-02-09T11:39:00Z</dcterms:modified>
</cp:coreProperties>
</file>