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25" w:type="dxa"/>
        <w:jc w:val="center"/>
        <w:tblBorders>
          <w:insideH w:val="single" w:sz="4" w:space="0" w:color="auto"/>
          <w:insideV w:val="single" w:sz="4" w:space="0" w:color="auto"/>
        </w:tblBorders>
        <w:tblLook w:val="01E0" w:firstRow="1" w:lastRow="1" w:firstColumn="1" w:lastColumn="1" w:noHBand="0" w:noVBand="0"/>
      </w:tblPr>
      <w:tblGrid>
        <w:gridCol w:w="2670"/>
        <w:gridCol w:w="4056"/>
        <w:gridCol w:w="2299"/>
      </w:tblGrid>
      <w:tr w:rsidR="00F84F78" w14:paraId="05340F02" w14:textId="77777777" w:rsidTr="001848EF">
        <w:trPr>
          <w:trHeight w:val="1287"/>
          <w:jc w:val="center"/>
        </w:trPr>
        <w:tc>
          <w:tcPr>
            <w:tcW w:w="2903" w:type="dxa"/>
            <w:tcBorders>
              <w:right w:val="nil"/>
            </w:tcBorders>
          </w:tcPr>
          <w:p w14:paraId="79A69495" w14:textId="77777777" w:rsidR="00F84F78" w:rsidRPr="00EC3E22" w:rsidRDefault="00F84F78" w:rsidP="001848EF">
            <w:pPr>
              <w:jc w:val="left"/>
            </w:pPr>
            <w:r>
              <w:rPr>
                <w:noProof/>
                <w:lang w:eastAsia="en-GB"/>
              </w:rPr>
              <mc:AlternateContent>
                <mc:Choice Requires="wps">
                  <w:drawing>
                    <wp:anchor distT="0" distB="0" distL="114300" distR="114300" simplePos="0" relativeHeight="251658240" behindDoc="0" locked="0" layoutInCell="1" allowOverlap="1" wp14:anchorId="136C121C" wp14:editId="33FF71D2">
                      <wp:simplePos x="0" y="0"/>
                      <wp:positionH relativeFrom="column">
                        <wp:posOffset>-82550</wp:posOffset>
                      </wp:positionH>
                      <wp:positionV relativeFrom="paragraph">
                        <wp:posOffset>620395</wp:posOffset>
                      </wp:positionV>
                      <wp:extent cx="5756910" cy="0"/>
                      <wp:effectExtent l="0" t="0" r="0" b="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BDD82" id="Line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8.85pt" to="446.8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"/>
                  </w:pict>
                </mc:Fallback>
              </mc:AlternateContent>
            </w:r>
          </w:p>
        </w:tc>
        <w:tc>
          <w:tcPr>
            <w:tcW w:w="3655" w:type="dxa"/>
            <w:tcBorders>
              <w:top w:val="nil"/>
              <w:left w:val="nil"/>
              <w:bottom w:val="nil"/>
              <w:right w:val="nil"/>
            </w:tcBorders>
          </w:tcPr>
          <w:p w14:paraId="069F1ACF" w14:textId="77777777" w:rsidR="00F84F78" w:rsidRDefault="00F84F78" w:rsidP="001848EF">
            <w:pPr>
              <w:jc w:val="left"/>
            </w:pPr>
            <w:r>
              <w:rPr>
                <w:noProof/>
                <w:lang w:eastAsia="en-GB"/>
              </w:rPr>
              <w:drawing>
                <wp:inline distT="0" distB="0" distL="0" distR="0" wp14:anchorId="69BE6139" wp14:editId="47A4C30A">
                  <wp:extent cx="2438400" cy="704850"/>
                  <wp:effectExtent l="0" t="0" r="0" b="0"/>
                  <wp:docPr id="1" name="Picture 1"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logo-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704850"/>
                          </a:xfrm>
                          <a:prstGeom prst="rect">
                            <a:avLst/>
                          </a:prstGeom>
                          <a:noFill/>
                          <a:ln>
                            <a:noFill/>
                          </a:ln>
                        </pic:spPr>
                      </pic:pic>
                    </a:graphicData>
                  </a:graphic>
                </wp:inline>
              </w:drawing>
            </w:r>
          </w:p>
        </w:tc>
        <w:tc>
          <w:tcPr>
            <w:tcW w:w="2467" w:type="dxa"/>
            <w:tcBorders>
              <w:top w:val="nil"/>
              <w:left w:val="nil"/>
              <w:bottom w:val="nil"/>
            </w:tcBorders>
          </w:tcPr>
          <w:p w14:paraId="20D42249" w14:textId="77777777" w:rsidR="00F84F78" w:rsidRDefault="00F84F78" w:rsidP="001848EF">
            <w:pPr>
              <w:jc w:val="right"/>
            </w:pPr>
            <w:r w:rsidRPr="005242F5">
              <w:rPr>
                <w:b/>
                <w:i/>
                <w:sz w:val="48"/>
                <w:szCs w:val="48"/>
              </w:rPr>
              <w:t>E</w:t>
            </w:r>
          </w:p>
        </w:tc>
      </w:tr>
    </w:tbl>
    <w:p w14:paraId="393073F4" w14:textId="77777777" w:rsidR="00F84F78" w:rsidRDefault="00F84F78" w:rsidP="00F84F78">
      <w:pPr>
        <w:tabs>
          <w:tab w:val="clear" w:pos="851"/>
        </w:tabs>
      </w:pPr>
    </w:p>
    <w:p w14:paraId="12DD2246" w14:textId="77777777" w:rsidR="00F84F78" w:rsidRPr="00DD7E80" w:rsidRDefault="00F84F78" w:rsidP="00F84F78">
      <w:pPr>
        <w:tabs>
          <w:tab w:val="clear" w:pos="851"/>
        </w:tabs>
        <w:jc w:val="center"/>
        <w:rPr>
          <w:sz w:val="18"/>
          <w:szCs w:val="18"/>
        </w:rPr>
      </w:pPr>
      <w:r w:rsidRPr="00DD7E80">
        <w:rPr>
          <w:sz w:val="18"/>
          <w:szCs w:val="18"/>
        </w:rPr>
        <w:t>4 ALBERT EMBANKMENT</w:t>
      </w:r>
    </w:p>
    <w:p w14:paraId="4878879C" w14:textId="77777777" w:rsidR="00F84F78" w:rsidRDefault="00F84F78" w:rsidP="00F84F78">
      <w:pPr>
        <w:tabs>
          <w:tab w:val="clear" w:pos="851"/>
        </w:tabs>
        <w:jc w:val="center"/>
        <w:rPr>
          <w:sz w:val="18"/>
          <w:szCs w:val="18"/>
        </w:rPr>
      </w:pPr>
      <w:smartTag w:uri="urn:schemas-microsoft-com:office:smarttags" w:element="place">
        <w:smartTag w:uri="urn:schemas-microsoft-com:office:smarttags" w:element="City">
          <w:r w:rsidRPr="00DD7E80">
            <w:rPr>
              <w:sz w:val="18"/>
              <w:szCs w:val="18"/>
            </w:rPr>
            <w:t>LONDON</w:t>
          </w:r>
        </w:smartTag>
      </w:smartTag>
      <w:r w:rsidRPr="00DD7E80">
        <w:rPr>
          <w:sz w:val="18"/>
          <w:szCs w:val="18"/>
        </w:rPr>
        <w:t xml:space="preserve"> SE1 7SR</w:t>
      </w:r>
    </w:p>
    <w:p w14:paraId="52F73DA5" w14:textId="77777777" w:rsidR="00F84F78" w:rsidRPr="00DD7E80" w:rsidRDefault="00F84F78" w:rsidP="00F84F78">
      <w:pPr>
        <w:tabs>
          <w:tab w:val="clear" w:pos="851"/>
        </w:tabs>
        <w:jc w:val="center"/>
        <w:rPr>
          <w:sz w:val="18"/>
          <w:szCs w:val="18"/>
        </w:rPr>
      </w:pPr>
      <w:r>
        <w:rPr>
          <w:sz w:val="18"/>
          <w:szCs w:val="18"/>
        </w:rPr>
        <w:t>Telephone: +44 (0)20 7735 7611</w:t>
      </w:r>
      <w:r>
        <w:rPr>
          <w:sz w:val="18"/>
          <w:szCs w:val="18"/>
        </w:rPr>
        <w:tab/>
        <w:t>Fax: +44 (0)20 7587 3210</w:t>
      </w:r>
    </w:p>
    <w:p w14:paraId="7204B1D7" w14:textId="77777777" w:rsidR="00F84F78" w:rsidRPr="00C556BE" w:rsidRDefault="00F84F78" w:rsidP="00F84F78">
      <w:pPr>
        <w:jc w:val="center"/>
      </w:pPr>
    </w:p>
    <w:p w14:paraId="39276936" w14:textId="77777777" w:rsidR="00F84F78" w:rsidRPr="00C556BE" w:rsidRDefault="00F84F78" w:rsidP="00F84F78">
      <w:pPr>
        <w:tabs>
          <w:tab w:val="clear" w:pos="851"/>
        </w:tabs>
        <w:jc w:val="center"/>
        <w:rPr>
          <w:szCs w:val="22"/>
        </w:rPr>
      </w:pPr>
    </w:p>
    <w:p w14:paraId="37FC09DE" w14:textId="138A3492" w:rsidR="00F84F78" w:rsidRDefault="00F84F78" w:rsidP="00F84F78">
      <w:pPr>
        <w:tabs>
          <w:tab w:val="clear" w:pos="851"/>
        </w:tabs>
        <w:jc w:val="right"/>
        <w:rPr>
          <w:szCs w:val="22"/>
        </w:rPr>
      </w:pPr>
      <w:r>
        <w:rPr>
          <w:szCs w:val="22"/>
        </w:rPr>
        <w:t>MSC.1/Circ.1403/Rev.2</w:t>
      </w:r>
    </w:p>
    <w:p w14:paraId="5B136DE7" w14:textId="4CE316B7" w:rsidR="00F84F78" w:rsidRPr="00C556BE" w:rsidRDefault="00167C60" w:rsidP="00F84F78">
      <w:pPr>
        <w:tabs>
          <w:tab w:val="clear" w:pos="851"/>
        </w:tabs>
        <w:jc w:val="right"/>
        <w:rPr>
          <w:rFonts w:eastAsia="MS Mincho"/>
        </w:rPr>
      </w:pPr>
      <w:r>
        <w:rPr>
          <w:szCs w:val="22"/>
        </w:rPr>
        <w:t>2</w:t>
      </w:r>
      <w:r w:rsidR="001E26D3">
        <w:rPr>
          <w:szCs w:val="22"/>
        </w:rPr>
        <w:t>8</w:t>
      </w:r>
      <w:r w:rsidRPr="00A028F5">
        <w:rPr>
          <w:szCs w:val="22"/>
        </w:rPr>
        <w:t xml:space="preserve"> </w:t>
      </w:r>
      <w:r w:rsidR="00F84F78" w:rsidRPr="00A028F5">
        <w:rPr>
          <w:szCs w:val="22"/>
        </w:rPr>
        <w:t>November 2022</w:t>
      </w:r>
    </w:p>
    <w:p w14:paraId="01EF73CB" w14:textId="77777777" w:rsidR="00B405AA" w:rsidRPr="00BE0ECC" w:rsidRDefault="00B405AA" w:rsidP="00B405AA">
      <w:pPr>
        <w:tabs>
          <w:tab w:val="clear" w:pos="851"/>
        </w:tabs>
        <w:jc w:val="center"/>
        <w:rPr>
          <w:rFonts w:cs="Arial"/>
          <w:b/>
          <w:bCs/>
          <w:szCs w:val="22"/>
        </w:rPr>
      </w:pPr>
    </w:p>
    <w:p w14:paraId="5A39F4FB" w14:textId="77777777" w:rsidR="00B405AA" w:rsidRPr="00BE0ECC" w:rsidRDefault="00B405AA" w:rsidP="00B405AA">
      <w:pPr>
        <w:tabs>
          <w:tab w:val="clear" w:pos="851"/>
        </w:tabs>
        <w:jc w:val="center"/>
        <w:rPr>
          <w:rFonts w:eastAsiaTheme="minorHAnsi" w:cs="Arial"/>
          <w:b/>
          <w:bCs/>
          <w:szCs w:val="22"/>
          <w:highlight w:val="yellow"/>
        </w:rPr>
      </w:pPr>
      <w:r w:rsidRPr="00BE0ECC">
        <w:rPr>
          <w:rFonts w:cs="Arial"/>
          <w:b/>
          <w:bCs/>
          <w:szCs w:val="22"/>
        </w:rPr>
        <w:t>NAVTEX MANUAL</w:t>
      </w:r>
    </w:p>
    <w:p w14:paraId="7C7830E7" w14:textId="77777777" w:rsidR="00B405AA" w:rsidRPr="00BE0ECC" w:rsidRDefault="00B405AA" w:rsidP="00B405AA">
      <w:pPr>
        <w:tabs>
          <w:tab w:val="clear" w:pos="851"/>
        </w:tabs>
        <w:jc w:val="center"/>
        <w:rPr>
          <w:rFonts w:eastAsiaTheme="minorHAnsi" w:cs="Arial"/>
          <w:b/>
          <w:bCs/>
          <w:szCs w:val="22"/>
          <w:highlight w:val="yellow"/>
        </w:rPr>
      </w:pPr>
    </w:p>
    <w:p w14:paraId="29F8F818" w14:textId="77777777" w:rsidR="00B405AA" w:rsidRPr="00BE0ECC" w:rsidRDefault="00B405AA" w:rsidP="00B405AA">
      <w:pPr>
        <w:tabs>
          <w:tab w:val="clear" w:pos="851"/>
        </w:tabs>
        <w:jc w:val="center"/>
        <w:rPr>
          <w:rFonts w:eastAsiaTheme="minorHAnsi" w:cs="Arial"/>
          <w:b/>
          <w:bCs/>
          <w:szCs w:val="22"/>
          <w:highlight w:val="yellow"/>
        </w:rPr>
      </w:pPr>
    </w:p>
    <w:p w14:paraId="4F527308" w14:textId="26A05C93" w:rsidR="00B405AA" w:rsidRPr="00BE0ECC" w:rsidRDefault="00B405AA" w:rsidP="009A4AB6">
      <w:pPr>
        <w:rPr>
          <w:rFonts w:cs="Arial"/>
        </w:rPr>
      </w:pPr>
      <w:r w:rsidRPr="00BE0ECC">
        <w:rPr>
          <w:rFonts w:cs="Arial"/>
        </w:rPr>
        <w:t>1</w:t>
      </w:r>
      <w:r w:rsidRPr="00BE0ECC">
        <w:tab/>
      </w:r>
      <w:r w:rsidRPr="00BE0ECC">
        <w:rPr>
          <w:rFonts w:cs="Arial"/>
        </w:rPr>
        <w:t>The Maritime Safety Committee, at its 106th session (</w:t>
      </w:r>
      <w:r w:rsidR="00EE7A70">
        <w:rPr>
          <w:rFonts w:cs="Arial"/>
        </w:rPr>
        <w:t>2 to 11 November</w:t>
      </w:r>
      <w:r w:rsidR="00A028F5">
        <w:rPr>
          <w:rFonts w:cs="Arial"/>
        </w:rPr>
        <w:t> </w:t>
      </w:r>
      <w:r w:rsidR="00EE7A70">
        <w:rPr>
          <w:rFonts w:cs="Arial"/>
        </w:rPr>
        <w:t>2022</w:t>
      </w:r>
      <w:r w:rsidRPr="00BE0ECC">
        <w:rPr>
          <w:rFonts w:cs="Arial"/>
        </w:rPr>
        <w:t xml:space="preserve">), approved the revised </w:t>
      </w:r>
      <w:r w:rsidRPr="00BE0ECC">
        <w:rPr>
          <w:rFonts w:eastAsia="Calibri"/>
          <w:i/>
          <w:iCs/>
        </w:rPr>
        <w:t>NAVTEX Manual</w:t>
      </w:r>
      <w:r w:rsidRPr="00BE0ECC">
        <w:rPr>
          <w:rFonts w:cs="Arial"/>
        </w:rPr>
        <w:t>, set out in the annex, prepared by the Sub-Committee on Navigation, Communications and Search and Rescue (NCSR) at its ninth session (21</w:t>
      </w:r>
      <w:r w:rsidR="005A735B">
        <w:rPr>
          <w:rFonts w:cs="Arial"/>
        </w:rPr>
        <w:t> </w:t>
      </w:r>
      <w:r w:rsidRPr="00BE0ECC">
        <w:rPr>
          <w:rFonts w:cs="Arial"/>
        </w:rPr>
        <w:t>to</w:t>
      </w:r>
      <w:r w:rsidR="005A735B">
        <w:rPr>
          <w:rFonts w:cs="Arial"/>
        </w:rPr>
        <w:t> </w:t>
      </w:r>
      <w:r w:rsidRPr="00BE0ECC">
        <w:rPr>
          <w:rFonts w:cs="Arial"/>
        </w:rPr>
        <w:t>30</w:t>
      </w:r>
      <w:r w:rsidR="005A735B">
        <w:rPr>
          <w:rFonts w:cs="Arial"/>
        </w:rPr>
        <w:t> </w:t>
      </w:r>
      <w:r w:rsidRPr="00BE0ECC">
        <w:rPr>
          <w:rFonts w:cs="Arial"/>
        </w:rPr>
        <w:t>June 2022).</w:t>
      </w:r>
    </w:p>
    <w:p w14:paraId="2913CA3B" w14:textId="77777777" w:rsidR="00B405AA" w:rsidRPr="00BE0ECC" w:rsidRDefault="00B405AA" w:rsidP="00B405AA">
      <w:pPr>
        <w:rPr>
          <w:rFonts w:cs="Arial"/>
          <w:szCs w:val="22"/>
        </w:rPr>
      </w:pPr>
    </w:p>
    <w:p w14:paraId="7742087B" w14:textId="7D69D2CF" w:rsidR="00B405AA" w:rsidRPr="00BE0ECC" w:rsidRDefault="00B405AA" w:rsidP="00B405AA">
      <w:pPr>
        <w:rPr>
          <w:rFonts w:cs="Arial"/>
          <w:spacing w:val="-3"/>
          <w:szCs w:val="22"/>
        </w:rPr>
      </w:pPr>
      <w:r w:rsidRPr="00BE0ECC">
        <w:rPr>
          <w:rFonts w:cs="Arial"/>
          <w:szCs w:val="22"/>
        </w:rPr>
        <w:t>2</w:t>
      </w:r>
      <w:r w:rsidRPr="00BE0ECC">
        <w:rPr>
          <w:rFonts w:cs="Arial"/>
          <w:szCs w:val="22"/>
        </w:rPr>
        <w:tab/>
      </w:r>
      <w:r w:rsidRPr="00BE0ECC">
        <w:rPr>
          <w:rFonts w:cs="Arial"/>
          <w:spacing w:val="-3"/>
          <w:szCs w:val="22"/>
        </w:rPr>
        <w:t>The Committee decided that the revised NAVTEX Manual would take effect on 1 January 2023.</w:t>
      </w:r>
    </w:p>
    <w:p w14:paraId="3B4C48BA" w14:textId="77777777" w:rsidR="00B405AA" w:rsidRPr="00BE0ECC" w:rsidRDefault="00B405AA" w:rsidP="00B405AA">
      <w:pPr>
        <w:rPr>
          <w:rFonts w:cs="Arial"/>
          <w:szCs w:val="22"/>
        </w:rPr>
      </w:pPr>
    </w:p>
    <w:p w14:paraId="788ECCBA" w14:textId="77777777" w:rsidR="00B405AA" w:rsidRPr="00BE0ECC" w:rsidRDefault="00B405AA" w:rsidP="00B405AA">
      <w:pPr>
        <w:rPr>
          <w:rFonts w:cs="Arial"/>
          <w:szCs w:val="22"/>
        </w:rPr>
      </w:pPr>
      <w:r w:rsidRPr="00BE0ECC">
        <w:rPr>
          <w:rFonts w:cs="Arial"/>
          <w:szCs w:val="22"/>
        </w:rPr>
        <w:t>3</w:t>
      </w:r>
      <w:r w:rsidRPr="00BE0ECC">
        <w:rPr>
          <w:rFonts w:cs="Arial"/>
          <w:szCs w:val="22"/>
        </w:rPr>
        <w:tab/>
        <w:t>Member States are invited to use the Manual, as appropriate, and to bring it to the attention of all parties concerned.</w:t>
      </w:r>
    </w:p>
    <w:p w14:paraId="1950EE83" w14:textId="77777777" w:rsidR="00B405AA" w:rsidRPr="00BE0ECC" w:rsidRDefault="00B405AA" w:rsidP="00B405AA">
      <w:pPr>
        <w:rPr>
          <w:rFonts w:cs="Arial"/>
          <w:szCs w:val="22"/>
        </w:rPr>
      </w:pPr>
    </w:p>
    <w:p w14:paraId="50DAE3A4" w14:textId="77777777" w:rsidR="00B405AA" w:rsidRDefault="00B405AA" w:rsidP="00B405AA">
      <w:pPr>
        <w:rPr>
          <w:szCs w:val="22"/>
        </w:rPr>
      </w:pPr>
      <w:r w:rsidRPr="00BE0ECC">
        <w:rPr>
          <w:rFonts w:cs="Arial"/>
          <w:szCs w:val="22"/>
        </w:rPr>
        <w:t>4</w:t>
      </w:r>
      <w:r w:rsidRPr="00BE0ECC">
        <w:rPr>
          <w:rFonts w:cs="Arial"/>
          <w:szCs w:val="22"/>
        </w:rPr>
        <w:tab/>
        <w:t xml:space="preserve">This circular supersedes </w:t>
      </w:r>
      <w:r w:rsidRPr="00BE0ECC">
        <w:t>MSC.1/Circ.1403/Rev.1</w:t>
      </w:r>
      <w:r w:rsidRPr="00BE0ECC">
        <w:rPr>
          <w:szCs w:val="22"/>
        </w:rPr>
        <w:t>.</w:t>
      </w:r>
    </w:p>
    <w:p w14:paraId="46D9973E" w14:textId="77777777" w:rsidR="00F84F78" w:rsidRDefault="00F84F78" w:rsidP="00B405AA">
      <w:pPr>
        <w:rPr>
          <w:szCs w:val="22"/>
        </w:rPr>
      </w:pPr>
    </w:p>
    <w:p w14:paraId="2A3D9F8B" w14:textId="77777777" w:rsidR="00F84F78" w:rsidRDefault="00F84F78" w:rsidP="00B405AA">
      <w:pPr>
        <w:rPr>
          <w:szCs w:val="22"/>
        </w:rPr>
      </w:pPr>
    </w:p>
    <w:p w14:paraId="564056C4" w14:textId="77777777" w:rsidR="006748B2" w:rsidRDefault="00F84F78" w:rsidP="00F84F78">
      <w:pPr>
        <w:jc w:val="center"/>
        <w:rPr>
          <w:szCs w:val="22"/>
        </w:rPr>
        <w:sectPr w:rsidR="006748B2" w:rsidSect="00281163">
          <w:headerReference w:type="even" r:id="rId11"/>
          <w:footerReference w:type="even" r:id="rId12"/>
          <w:footerReference w:type="default" r:id="rId13"/>
          <w:footerReference w:type="first" r:id="rId14"/>
          <w:pgSz w:w="11906" w:h="16838" w:code="9"/>
          <w:pgMar w:top="1134" w:right="1418" w:bottom="1418" w:left="1418" w:header="851" w:footer="851" w:gutter="0"/>
          <w:cols w:space="708"/>
          <w:titlePg/>
          <w:docGrid w:linePitch="360"/>
        </w:sectPr>
      </w:pPr>
      <w:r>
        <w:rPr>
          <w:szCs w:val="22"/>
        </w:rPr>
        <w:t>***</w:t>
      </w:r>
    </w:p>
    <w:p w14:paraId="24672BB2" w14:textId="2DF72268" w:rsidR="00B405AA" w:rsidRPr="00F84F78" w:rsidRDefault="00B405AA" w:rsidP="00B405AA">
      <w:pPr>
        <w:jc w:val="center"/>
        <w:rPr>
          <w:rFonts w:cs="Arial"/>
          <w:b/>
          <w:szCs w:val="22"/>
        </w:rPr>
      </w:pPr>
      <w:r w:rsidRPr="00F84F78">
        <w:rPr>
          <w:rFonts w:cs="Arial"/>
          <w:b/>
          <w:szCs w:val="22"/>
        </w:rPr>
        <w:lastRenderedPageBreak/>
        <w:t xml:space="preserve">ANNEX </w:t>
      </w:r>
    </w:p>
    <w:p w14:paraId="2504201C" w14:textId="77777777" w:rsidR="00B405AA" w:rsidRPr="00BE0ECC" w:rsidRDefault="00B405AA" w:rsidP="00B405AA">
      <w:pPr>
        <w:jc w:val="center"/>
        <w:rPr>
          <w:rFonts w:cs="Arial"/>
          <w:b/>
          <w:szCs w:val="22"/>
        </w:rPr>
      </w:pPr>
    </w:p>
    <w:p w14:paraId="2A50A0D9" w14:textId="77777777" w:rsidR="00B405AA" w:rsidRPr="00BE0ECC" w:rsidRDefault="00B405AA" w:rsidP="00B405AA">
      <w:pPr>
        <w:jc w:val="center"/>
        <w:rPr>
          <w:rFonts w:cs="Arial"/>
          <w:b/>
          <w:szCs w:val="22"/>
        </w:rPr>
      </w:pPr>
      <w:r w:rsidRPr="00BE0ECC">
        <w:rPr>
          <w:rFonts w:cs="Arial"/>
          <w:b/>
          <w:szCs w:val="22"/>
        </w:rPr>
        <w:t>NAVTEX MANUAL</w:t>
      </w:r>
    </w:p>
    <w:p w14:paraId="72377407" w14:textId="77777777" w:rsidR="00B405AA" w:rsidRPr="00BE0ECC" w:rsidRDefault="00B405AA" w:rsidP="00B405AA">
      <w:pPr>
        <w:jc w:val="center"/>
        <w:rPr>
          <w:rFonts w:cs="Arial"/>
          <w:b/>
          <w:szCs w:val="22"/>
        </w:rPr>
      </w:pPr>
    </w:p>
    <w:p w14:paraId="546B3085" w14:textId="759BF293" w:rsidR="00B405AA" w:rsidRPr="00BE0ECC" w:rsidRDefault="00B405AA" w:rsidP="00B405AA">
      <w:pPr>
        <w:jc w:val="center"/>
        <w:rPr>
          <w:rFonts w:cs="Arial"/>
          <w:szCs w:val="22"/>
        </w:rPr>
      </w:pPr>
      <w:r w:rsidRPr="00BE0ECC">
        <w:rPr>
          <w:rFonts w:cs="Arial"/>
          <w:szCs w:val="22"/>
        </w:rPr>
        <w:t>2023 EDITION</w:t>
      </w:r>
    </w:p>
    <w:p w14:paraId="2F314173" w14:textId="77777777" w:rsidR="00B405AA" w:rsidRPr="00BE0ECC" w:rsidRDefault="00B405AA" w:rsidP="00B405AA">
      <w:pPr>
        <w:jc w:val="center"/>
        <w:rPr>
          <w:rFonts w:cs="Arial"/>
          <w:b/>
          <w:szCs w:val="22"/>
        </w:rPr>
      </w:pPr>
    </w:p>
    <w:p w14:paraId="0FA8982C" w14:textId="77777777" w:rsidR="00B405AA" w:rsidRPr="00BE0ECC" w:rsidRDefault="00B405AA" w:rsidP="00B405AA">
      <w:pPr>
        <w:keepNext/>
        <w:keepLines/>
        <w:suppressAutoHyphens/>
        <w:autoSpaceDE w:val="0"/>
        <w:autoSpaceDN w:val="0"/>
        <w:adjustRightInd w:val="0"/>
        <w:ind w:left="240" w:right="240"/>
        <w:jc w:val="center"/>
        <w:textAlignment w:val="center"/>
        <w:rPr>
          <w:rFonts w:eastAsia="Calibri"/>
          <w:szCs w:val="22"/>
        </w:rPr>
      </w:pPr>
      <w:r w:rsidRPr="00BE0ECC">
        <w:rPr>
          <w:rFonts w:eastAsia="Calibri"/>
          <w:b/>
          <w:color w:val="000000"/>
          <w:szCs w:val="22"/>
        </w:rPr>
        <w:t>Foreword</w:t>
      </w:r>
    </w:p>
    <w:p w14:paraId="51E276B9" w14:textId="77777777" w:rsidR="00B405AA" w:rsidRPr="00BE0ECC" w:rsidRDefault="00B405AA" w:rsidP="00B405AA">
      <w:pPr>
        <w:keepNext/>
        <w:keepLines/>
        <w:suppressAutoHyphens/>
        <w:autoSpaceDE w:val="0"/>
        <w:autoSpaceDN w:val="0"/>
        <w:adjustRightInd w:val="0"/>
        <w:ind w:left="240" w:right="240"/>
        <w:jc w:val="center"/>
        <w:textAlignment w:val="center"/>
        <w:rPr>
          <w:rFonts w:eastAsia="Calibri"/>
          <w:szCs w:val="22"/>
        </w:rPr>
      </w:pPr>
    </w:p>
    <w:p w14:paraId="77F16D85" w14:textId="77777777" w:rsidR="00B405AA" w:rsidRPr="00BE0ECC" w:rsidRDefault="00B405AA" w:rsidP="00B405AA">
      <w:pPr>
        <w:keepNext/>
        <w:keepLines/>
        <w:suppressAutoHyphens/>
        <w:autoSpaceDE w:val="0"/>
        <w:autoSpaceDN w:val="0"/>
        <w:adjustRightInd w:val="0"/>
        <w:ind w:left="240" w:right="240"/>
        <w:jc w:val="center"/>
        <w:textAlignment w:val="center"/>
        <w:rPr>
          <w:rFonts w:eastAsia="Calibri"/>
          <w:szCs w:val="22"/>
        </w:rPr>
      </w:pPr>
    </w:p>
    <w:p w14:paraId="0403911D"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SOLAS regulation IV/12.2 states that "Every ship, while at sea, shall maintain a radio watch for broadcasts of maritime safety information on the appropriate frequency or frequencies on which such information is broadcast for the area in which the ship is navigating".</w:t>
      </w:r>
    </w:p>
    <w:p w14:paraId="17E2BA83" w14:textId="77777777" w:rsidR="00B405AA" w:rsidRPr="00BE0ECC" w:rsidRDefault="00B405AA" w:rsidP="00B405AA">
      <w:pPr>
        <w:autoSpaceDE w:val="0"/>
        <w:autoSpaceDN w:val="0"/>
        <w:adjustRightInd w:val="0"/>
        <w:textAlignment w:val="center"/>
        <w:rPr>
          <w:rFonts w:eastAsia="Calibri"/>
          <w:szCs w:val="22"/>
        </w:rPr>
      </w:pPr>
    </w:p>
    <w:p w14:paraId="7019F72C"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At the request of the IMO Sub-Committee on Radiocommunications (COM), the NAVTEX Manual was first produced in 1988. Three subsequent editions have been produced, with the fourth edition published in 2005 containing amendments endorsed by the Maritime Safety Committee (MSC) at its seventy-eighth session in May 2004 by MSC/Circ.1122.</w:t>
      </w:r>
    </w:p>
    <w:p w14:paraId="2F2C4D0B" w14:textId="77777777" w:rsidR="00B405AA" w:rsidRPr="00BE0ECC" w:rsidRDefault="00B405AA" w:rsidP="00B405AA">
      <w:pPr>
        <w:autoSpaceDE w:val="0"/>
        <w:autoSpaceDN w:val="0"/>
        <w:adjustRightInd w:val="0"/>
        <w:textAlignment w:val="center"/>
        <w:rPr>
          <w:rFonts w:eastAsia="Calibri"/>
          <w:szCs w:val="22"/>
        </w:rPr>
      </w:pPr>
    </w:p>
    <w:p w14:paraId="519474CA" w14:textId="77777777" w:rsidR="00B405AA" w:rsidRPr="00BE0ECC" w:rsidRDefault="00B405AA" w:rsidP="00B405AA">
      <w:pPr>
        <w:autoSpaceDE w:val="0"/>
        <w:autoSpaceDN w:val="0"/>
        <w:adjustRightInd w:val="0"/>
        <w:textAlignment w:val="center"/>
        <w:rPr>
          <w:rFonts w:eastAsia="Calibri"/>
        </w:rPr>
      </w:pPr>
      <w:r w:rsidRPr="00BE0ECC">
        <w:rPr>
          <w:rFonts w:eastAsia="Calibri"/>
          <w:color w:val="000000"/>
        </w:rPr>
        <w:t>At its seventh meeting in September 2005, the IHO Commission on the Promulgation of Radio Navigational Warnings (CPRNW)</w:t>
      </w:r>
      <w:r w:rsidRPr="00BE0ECC">
        <w:rPr>
          <w:rStyle w:val="FootnoteReference"/>
          <w:rFonts w:eastAsia="Calibri"/>
        </w:rPr>
        <w:footnoteReference w:customMarkFollows="1" w:id="2"/>
        <w:t>1</w:t>
      </w:r>
      <w:r w:rsidRPr="00BE0ECC">
        <w:rPr>
          <w:rFonts w:eastAsia="Calibri"/>
          <w:color w:val="000000"/>
        </w:rPr>
        <w:t xml:space="preserve"> established a working group to review all World-Wide Navigational Warning Service (WWNWS) documentation. The working group included representation from the WMO and firstly prepared revisions to resolutions A.705(17) on </w:t>
      </w:r>
      <w:r w:rsidRPr="00BE0ECC">
        <w:rPr>
          <w:rFonts w:eastAsia="Calibri"/>
          <w:i/>
          <w:color w:val="000000"/>
        </w:rPr>
        <w:t>Promulgation of maritime safety information</w:t>
      </w:r>
      <w:r w:rsidRPr="00BE0ECC">
        <w:rPr>
          <w:rFonts w:eastAsia="Calibri"/>
          <w:color w:val="000000"/>
        </w:rPr>
        <w:t xml:space="preserve"> and A.706(17) on </w:t>
      </w:r>
      <w:r w:rsidRPr="00BE0ECC">
        <w:rPr>
          <w:rFonts w:eastAsia="Calibri"/>
          <w:i/>
          <w:color w:val="000000"/>
        </w:rPr>
        <w:t>World-Wide Navigational Warning Service</w:t>
      </w:r>
      <w:r w:rsidRPr="00BE0ECC">
        <w:rPr>
          <w:rFonts w:eastAsia="Calibri"/>
          <w:color w:val="000000"/>
        </w:rPr>
        <w:t>. The proposed revisions of these resolutions were circulated to IHO Member States under IHB CL 104/2007, endorsed by the Sub-Committee on Radiocommunications and Search and Rescue (COMSAR) at its twelfth session in April 2008 and subsequently approved by MSC 85 in November/December 2008 by means of MSC.1/Circ.1287 and MSC.1/Circ.1288, respectively.</w:t>
      </w:r>
    </w:p>
    <w:p w14:paraId="47514266" w14:textId="77777777" w:rsidR="00B405AA" w:rsidRPr="00BE0ECC" w:rsidRDefault="00B405AA" w:rsidP="00B405AA">
      <w:pPr>
        <w:autoSpaceDE w:val="0"/>
        <w:autoSpaceDN w:val="0"/>
        <w:adjustRightInd w:val="0"/>
        <w:textAlignment w:val="center"/>
        <w:rPr>
          <w:rFonts w:eastAsia="Calibri"/>
          <w:szCs w:val="22"/>
        </w:rPr>
      </w:pPr>
    </w:p>
    <w:p w14:paraId="136D14CE" w14:textId="533868F4" w:rsidR="00B405AA" w:rsidRPr="00BE0ECC" w:rsidRDefault="00B405AA" w:rsidP="00B405AA">
      <w:pPr>
        <w:autoSpaceDE w:val="0"/>
        <w:autoSpaceDN w:val="0"/>
        <w:adjustRightInd w:val="0"/>
        <w:textAlignment w:val="center"/>
        <w:rPr>
          <w:rFonts w:eastAsia="Calibri"/>
        </w:rPr>
      </w:pPr>
      <w:r w:rsidRPr="00BE0ECC">
        <w:rPr>
          <w:rFonts w:eastAsia="Calibri"/>
          <w:color w:val="000000" w:themeColor="text1"/>
        </w:rPr>
        <w:t xml:space="preserve">The IHO CPRNW Working Group then prepared the revised </w:t>
      </w:r>
      <w:r w:rsidRPr="00BE0ECC">
        <w:rPr>
          <w:rFonts w:eastAsia="Calibri"/>
          <w:i/>
          <w:iCs/>
          <w:color w:val="000000" w:themeColor="text1"/>
        </w:rPr>
        <w:t xml:space="preserve">Joint IMO/IHO/WMO Manual on Maritime Safety Information </w:t>
      </w:r>
      <w:r w:rsidRPr="00BE0ECC">
        <w:rPr>
          <w:rFonts w:eastAsia="Calibri"/>
          <w:color w:val="000000" w:themeColor="text1"/>
        </w:rPr>
        <w:t xml:space="preserve">incorporating the revised information from resolutions A.705(17), as amended, and A.706(17), as amended. The revised text was circulated to IHO Member States under cover of IHB CL 70/2008, endorsed by COMSAR 13 in January 2009 and subsequently approved by MSC 86 in May/June 2009 by means of MSC.1/Circ.1310. </w:t>
      </w:r>
      <w:r w:rsidRPr="00BE0ECC">
        <w:rPr>
          <w:rFonts w:eastAsia="Calibri"/>
        </w:rPr>
        <w:t>The</w:t>
      </w:r>
      <w:r w:rsidR="001D2662">
        <w:rPr>
          <w:rFonts w:eastAsia="Calibri"/>
        </w:rPr>
        <w:t> </w:t>
      </w:r>
      <w:r w:rsidRPr="00BE0ECC">
        <w:rPr>
          <w:rFonts w:eastAsia="Calibri"/>
        </w:rPr>
        <w:t>working group subsequently prepared the third revision of the International SafetyNET Manual. The revised text of the International SafetyNET Manual was circulated to IHO Member States under cover of IHB CL 68/2009, endorsed by COMSAR 14 in March 2010 and approved by MSC 87 in May 2010 by MSC.1/Circ.1364.</w:t>
      </w:r>
    </w:p>
    <w:p w14:paraId="5AC3DCD4" w14:textId="77777777" w:rsidR="00B405AA" w:rsidRPr="00BE0ECC" w:rsidRDefault="00B405AA" w:rsidP="00B405AA">
      <w:pPr>
        <w:autoSpaceDE w:val="0"/>
        <w:autoSpaceDN w:val="0"/>
        <w:adjustRightInd w:val="0"/>
        <w:textAlignment w:val="center"/>
        <w:rPr>
          <w:rFonts w:eastAsia="Calibri"/>
          <w:szCs w:val="22"/>
        </w:rPr>
      </w:pPr>
    </w:p>
    <w:p w14:paraId="26FBA17C" w14:textId="77777777" w:rsidR="00B405AA" w:rsidRPr="00BE0ECC" w:rsidRDefault="00B405AA" w:rsidP="00B405AA">
      <w:pPr>
        <w:autoSpaceDE w:val="0"/>
        <w:autoSpaceDN w:val="0"/>
        <w:adjustRightInd w:val="0"/>
        <w:textAlignment w:val="center"/>
        <w:rPr>
          <w:rFonts w:eastAsia="Calibri"/>
        </w:rPr>
      </w:pPr>
      <w:r w:rsidRPr="00BE0ECC">
        <w:rPr>
          <w:rFonts w:eastAsia="Calibri"/>
          <w:color w:val="000000" w:themeColor="text1"/>
        </w:rPr>
        <w:t>Continuing with the holistic approach of reviewing all maritime safety information documents from the top down, the working group prepared the fifth revision of the NAVTEX Manual. The revised text of the NAVTEX Manual was circulated to the IHO Member States under cover of IHB CL 74/2010, endorsed by COMSAR 15 in March 2011 and subsequently approved by MSC 89 in May 2011 by MSC.1/Circ.1403.</w:t>
      </w:r>
    </w:p>
    <w:p w14:paraId="1E6EDE2D" w14:textId="77777777" w:rsidR="00B405AA" w:rsidRPr="00BE0ECC" w:rsidRDefault="00B405AA" w:rsidP="00B405AA">
      <w:pPr>
        <w:autoSpaceDE w:val="0"/>
        <w:autoSpaceDN w:val="0"/>
        <w:adjustRightInd w:val="0"/>
        <w:textAlignment w:val="center"/>
        <w:rPr>
          <w:rFonts w:eastAsia="Calibri"/>
          <w:szCs w:val="22"/>
        </w:rPr>
      </w:pPr>
    </w:p>
    <w:p w14:paraId="1E4E2CCE" w14:textId="361F309B" w:rsidR="00B405AA" w:rsidRPr="00BE0ECC" w:rsidRDefault="00B405AA" w:rsidP="00B405AA">
      <w:pPr>
        <w:autoSpaceDE w:val="0"/>
        <w:autoSpaceDN w:val="0"/>
        <w:adjustRightInd w:val="0"/>
        <w:textAlignment w:val="center"/>
        <w:rPr>
          <w:rFonts w:eastAsia="Calibri"/>
        </w:rPr>
      </w:pPr>
      <w:r w:rsidRPr="00BE0ECC">
        <w:rPr>
          <w:rFonts w:eastAsia="Calibri"/>
          <w:color w:val="000000"/>
        </w:rPr>
        <w:t>Following the review of all WWNWS documentation,</w:t>
      </w:r>
      <w:r w:rsidRPr="00760BB3">
        <w:rPr>
          <w:rFonts w:eastAsia="Calibri"/>
          <w:color w:val="000000"/>
        </w:rPr>
        <w:t xml:space="preserve"> an editorial review was conducted. As</w:t>
      </w:r>
      <w:r w:rsidR="000B263C">
        <w:rPr>
          <w:rFonts w:eastAsia="Calibri"/>
          <w:color w:val="000000"/>
        </w:rPr>
        <w:t> </w:t>
      </w:r>
      <w:r w:rsidRPr="00760BB3">
        <w:rPr>
          <w:rFonts w:eastAsia="Calibri"/>
          <w:color w:val="000000"/>
        </w:rPr>
        <w:t>part of this editorial review, MSC.1/Circ.1287/Rev.1 and MSC.1/Circ.1288/Rev.1 were approved by MSC 92</w:t>
      </w:r>
      <w:r w:rsidRPr="00F425C3">
        <w:rPr>
          <w:rFonts w:eastAsia="Calibri"/>
          <w:color w:val="000000"/>
        </w:rPr>
        <w:t xml:space="preserve"> in June 2013, </w:t>
      </w:r>
      <w:r w:rsidRPr="00760BB3">
        <w:rPr>
          <w:rFonts w:eastAsia="Calibri"/>
          <w:color w:val="000000"/>
        </w:rPr>
        <w:t>and MSC.1/Circ.1310/Rev.1 was approved by MSC 94</w:t>
      </w:r>
      <w:r w:rsidRPr="00F425C3">
        <w:rPr>
          <w:rFonts w:eastAsia="Calibri"/>
          <w:color w:val="000000"/>
        </w:rPr>
        <w:t xml:space="preserve"> in November </w:t>
      </w:r>
      <w:r w:rsidRPr="00BE0ECC">
        <w:rPr>
          <w:rFonts w:eastAsia="Calibri"/>
          <w:color w:val="000000"/>
        </w:rPr>
        <w:t xml:space="preserve">2014. </w:t>
      </w:r>
      <w:r w:rsidRPr="00760BB3">
        <w:rPr>
          <w:rFonts w:eastAsia="Calibri"/>
          <w:color w:val="000000"/>
        </w:rPr>
        <w:t xml:space="preserve">Following the approval of these circulars, the IHO WWNWS Sub-Committee Working Group reviewed the text of the NAVTEX Manual. </w:t>
      </w:r>
      <w:r w:rsidRPr="00F425C3">
        <w:rPr>
          <w:rFonts w:eastAsia="Calibri"/>
          <w:color w:val="000000"/>
        </w:rPr>
        <w:t>This sixth revision of the NAVTEX Manual was endorsed by IHO and WMO through the WWNWS Sub-Committee, endorsed by the Sub</w:t>
      </w:r>
      <w:r w:rsidRPr="00F425C3">
        <w:rPr>
          <w:rFonts w:eastAsia="Calibri"/>
          <w:color w:val="000000"/>
        </w:rPr>
        <w:noBreakHyphen/>
        <w:t>Com</w:t>
      </w:r>
      <w:r w:rsidRPr="00BE0ECC">
        <w:rPr>
          <w:rFonts w:eastAsia="Calibri"/>
          <w:color w:val="000000"/>
        </w:rPr>
        <w:t xml:space="preserve">mittee on Navigation, Communications and Search and Rescue (NCSR) at its </w:t>
      </w:r>
      <w:r w:rsidRPr="00BE0ECC">
        <w:rPr>
          <w:rFonts w:eastAsia="Calibri"/>
          <w:color w:val="000000"/>
        </w:rPr>
        <w:lastRenderedPageBreak/>
        <w:t xml:space="preserve">third session in February/March 2016 and subsequently approved by MSC 97 in November 2016 by </w:t>
      </w:r>
      <w:r w:rsidRPr="00BE0ECC">
        <w:rPr>
          <w:rFonts w:eastAsia="Calibri"/>
          <w:color w:val="000000"/>
          <w:spacing w:val="-2"/>
          <w:w w:val="99"/>
        </w:rPr>
        <w:t xml:space="preserve">means of </w:t>
      </w:r>
      <w:r w:rsidRPr="00BE0ECC">
        <w:rPr>
          <w:rFonts w:eastAsia="Calibri"/>
          <w:color w:val="000000"/>
        </w:rPr>
        <w:t>MSC.1/Circ.1403/Rev.1, becoming effective</w:t>
      </w:r>
      <w:r w:rsidR="00C1513E">
        <w:rPr>
          <w:rFonts w:eastAsia="Calibri"/>
          <w:color w:val="000000"/>
        </w:rPr>
        <w:t xml:space="preserve"> </w:t>
      </w:r>
      <w:r w:rsidRPr="00BE0ECC">
        <w:rPr>
          <w:rFonts w:eastAsia="Calibri"/>
          <w:color w:val="000000"/>
        </w:rPr>
        <w:t>on 1 January 2018.</w:t>
      </w:r>
    </w:p>
    <w:p w14:paraId="3819A71D" w14:textId="77777777" w:rsidR="00B405AA" w:rsidRPr="00BE0ECC" w:rsidRDefault="00B405AA" w:rsidP="00B405AA">
      <w:pPr>
        <w:autoSpaceDE w:val="0"/>
        <w:autoSpaceDN w:val="0"/>
        <w:adjustRightInd w:val="0"/>
        <w:textAlignment w:val="center"/>
        <w:rPr>
          <w:rFonts w:eastAsia="Calibri"/>
          <w:szCs w:val="22"/>
        </w:rPr>
      </w:pPr>
    </w:p>
    <w:p w14:paraId="4B2CD9ED" w14:textId="65988D96" w:rsidR="00B405AA" w:rsidRPr="00BE0ECC" w:rsidRDefault="00B405AA" w:rsidP="00B405AA">
      <w:pPr>
        <w:autoSpaceDE w:val="0"/>
        <w:autoSpaceDN w:val="0"/>
        <w:adjustRightInd w:val="0"/>
        <w:textAlignment w:val="center"/>
        <w:rPr>
          <w:rFonts w:cs="Arial"/>
          <w:color w:val="000000"/>
          <w:szCs w:val="22"/>
          <w:lang w:eastAsia="en-GB"/>
        </w:rPr>
      </w:pPr>
      <w:r w:rsidRPr="00BE0ECC">
        <w:rPr>
          <w:rFonts w:cs="Arial"/>
          <w:color w:val="000000"/>
          <w:szCs w:val="22"/>
          <w:lang w:eastAsia="en-GB"/>
        </w:rPr>
        <w:t xml:space="preserve">This </w:t>
      </w:r>
      <w:r w:rsidR="00E7058F">
        <w:rPr>
          <w:rFonts w:cs="Arial"/>
          <w:color w:val="000000"/>
          <w:szCs w:val="22"/>
          <w:lang w:eastAsia="en-GB"/>
        </w:rPr>
        <w:t>M</w:t>
      </w:r>
      <w:r w:rsidRPr="00BE0ECC">
        <w:rPr>
          <w:rFonts w:cs="Arial"/>
          <w:color w:val="000000"/>
          <w:szCs w:val="22"/>
          <w:lang w:eastAsia="en-GB"/>
        </w:rPr>
        <w:t xml:space="preserve">anual can be amended in accordance with the procedure stipulated in </w:t>
      </w:r>
      <w:r w:rsidR="00BA7FF3">
        <w:rPr>
          <w:rFonts w:cs="Arial"/>
          <w:color w:val="000000"/>
          <w:szCs w:val="22"/>
          <w:lang w:eastAsia="en-GB"/>
        </w:rPr>
        <w:t xml:space="preserve">appendix </w:t>
      </w:r>
      <w:r w:rsidRPr="00BE0ECC">
        <w:rPr>
          <w:rFonts w:cs="Arial"/>
          <w:color w:val="000000"/>
          <w:szCs w:val="22"/>
          <w:lang w:eastAsia="en-GB"/>
        </w:rPr>
        <w:t>2.</w:t>
      </w:r>
    </w:p>
    <w:p w14:paraId="12B14380" w14:textId="77777777" w:rsidR="00B405AA" w:rsidRPr="00BE0ECC" w:rsidRDefault="00B405AA" w:rsidP="00B405AA">
      <w:pPr>
        <w:autoSpaceDE w:val="0"/>
        <w:autoSpaceDN w:val="0"/>
        <w:adjustRightInd w:val="0"/>
        <w:textAlignment w:val="center"/>
        <w:rPr>
          <w:rFonts w:cs="Arial"/>
          <w:color w:val="000000"/>
          <w:szCs w:val="22"/>
          <w:lang w:eastAsia="en-GB"/>
        </w:rPr>
      </w:pPr>
    </w:p>
    <w:p w14:paraId="35773647" w14:textId="77777777" w:rsidR="00B405AA" w:rsidRPr="00BE0ECC" w:rsidRDefault="00B405AA" w:rsidP="00A21A5D">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1</w:t>
      </w:r>
      <w:r w:rsidRPr="00BE0ECC">
        <w:rPr>
          <w:rFonts w:eastAsia="Calibri"/>
          <w:b/>
          <w:color w:val="000000"/>
          <w:szCs w:val="22"/>
        </w:rPr>
        <w:tab/>
        <w:t>General information</w:t>
      </w:r>
    </w:p>
    <w:p w14:paraId="396A2526" w14:textId="77777777" w:rsidR="00B405AA" w:rsidRPr="00BE0ECC" w:rsidRDefault="00B405AA" w:rsidP="00B405AA">
      <w:pPr>
        <w:autoSpaceDE w:val="0"/>
        <w:autoSpaceDN w:val="0"/>
        <w:adjustRightInd w:val="0"/>
        <w:textAlignment w:val="center"/>
        <w:rPr>
          <w:rFonts w:eastAsia="Calibri"/>
        </w:rPr>
      </w:pPr>
    </w:p>
    <w:p w14:paraId="381FF71A" w14:textId="1550AC39" w:rsidR="00B405AA" w:rsidRPr="00BE0ECC" w:rsidRDefault="00B405AA" w:rsidP="00F510AA">
      <w:pPr>
        <w:autoSpaceDE w:val="0"/>
        <w:autoSpaceDN w:val="0"/>
        <w:adjustRightInd w:val="0"/>
        <w:textAlignment w:val="center"/>
        <w:rPr>
          <w:rFonts w:eastAsia="Calibri"/>
        </w:rPr>
      </w:pPr>
      <w:r w:rsidRPr="00BE0ECC">
        <w:rPr>
          <w:rFonts w:eastAsia="Calibri"/>
          <w:color w:val="000000" w:themeColor="text1"/>
        </w:rPr>
        <w:t>1.1</w:t>
      </w:r>
      <w:r w:rsidRPr="00BE0ECC">
        <w:tab/>
      </w:r>
      <w:r w:rsidRPr="00BE0ECC">
        <w:rPr>
          <w:rFonts w:eastAsia="Calibri"/>
          <w:color w:val="000000" w:themeColor="text1"/>
        </w:rPr>
        <w:t xml:space="preserve">NAVTEX is an international automated direct-printing service for promulgation of maritime safety information (MSI), navigational and meteorological warnings, meteorological </w:t>
      </w:r>
      <w:proofErr w:type="gramStart"/>
      <w:r w:rsidRPr="00BE0ECC">
        <w:rPr>
          <w:rFonts w:eastAsia="Calibri"/>
          <w:color w:val="000000" w:themeColor="text1"/>
        </w:rPr>
        <w:t>forecasts</w:t>
      </w:r>
      <w:proofErr w:type="gramEnd"/>
      <w:r w:rsidRPr="00BE0ECC">
        <w:rPr>
          <w:rFonts w:eastAsia="Calibri"/>
          <w:color w:val="000000" w:themeColor="text1"/>
        </w:rPr>
        <w:t xml:space="preserve"> and other urgent safety-related messages to ships. It was developed to provide a low-cost, </w:t>
      </w:r>
      <w:proofErr w:type="gramStart"/>
      <w:r w:rsidRPr="00BE0ECC">
        <w:rPr>
          <w:rFonts w:eastAsia="Calibri"/>
          <w:color w:val="000000" w:themeColor="text1"/>
        </w:rPr>
        <w:t>simple</w:t>
      </w:r>
      <w:proofErr w:type="gramEnd"/>
      <w:r w:rsidRPr="00BE0ECC">
        <w:rPr>
          <w:rFonts w:eastAsia="Calibri"/>
          <w:color w:val="000000" w:themeColor="text1"/>
        </w:rPr>
        <w:t xml:space="preserve"> and automated means of receiving MSI on board ships at sea in coastal waters. The information transmitted may be relevant to all sizes and types of vessel</w:t>
      </w:r>
      <w:r w:rsidR="00A92611">
        <w:rPr>
          <w:rFonts w:eastAsia="Calibri"/>
          <w:color w:val="000000" w:themeColor="text1"/>
        </w:rPr>
        <w:t>s</w:t>
      </w:r>
      <w:r w:rsidRPr="00BE0ECC">
        <w:rPr>
          <w:rFonts w:eastAsia="Calibri"/>
          <w:color w:val="000000" w:themeColor="text1"/>
        </w:rPr>
        <w:t xml:space="preserve"> and the selective message-rejection feature ensures that mariners can receive MSI broadcasts which are tailored to their </w:t>
      </w:r>
      <w:proofErr w:type="gramStart"/>
      <w:r w:rsidRPr="00BE0ECC">
        <w:rPr>
          <w:rFonts w:eastAsia="Calibri"/>
          <w:color w:val="000000" w:themeColor="text1"/>
        </w:rPr>
        <w:t>particular needs</w:t>
      </w:r>
      <w:proofErr w:type="gramEnd"/>
      <w:r w:rsidRPr="00BE0ECC">
        <w:rPr>
          <w:rFonts w:eastAsia="Calibri"/>
          <w:color w:val="000000" w:themeColor="text1"/>
        </w:rPr>
        <w:t>.</w:t>
      </w:r>
    </w:p>
    <w:p w14:paraId="3D57612F" w14:textId="77777777" w:rsidR="00B405AA" w:rsidRPr="00BE0ECC" w:rsidRDefault="00B405AA" w:rsidP="00B405AA">
      <w:pPr>
        <w:autoSpaceDE w:val="0"/>
        <w:autoSpaceDN w:val="0"/>
        <w:adjustRightInd w:val="0"/>
        <w:textAlignment w:val="center"/>
        <w:rPr>
          <w:rFonts w:eastAsia="Calibri"/>
          <w:szCs w:val="22"/>
        </w:rPr>
      </w:pPr>
    </w:p>
    <w:p w14:paraId="5C381F84"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1.2</w:t>
      </w:r>
      <w:r w:rsidRPr="00BE0ECC">
        <w:rPr>
          <w:rFonts w:eastAsia="Calibri"/>
          <w:color w:val="000000"/>
          <w:szCs w:val="22"/>
        </w:rPr>
        <w:tab/>
        <w:t>NAVTEX fulfils an integral role in the Global Maritime Distress and Safety System (GMDSS) developed by the International Maritime Organization (IMO) and incorporated into the 1988 amendments to the International Convention for the Safety of Life at Sea (SOLAS), 1974, as a requirement for ships to which the Convention applies.</w:t>
      </w:r>
    </w:p>
    <w:p w14:paraId="701DE3D1" w14:textId="77777777" w:rsidR="00B405AA" w:rsidRPr="00BE0ECC" w:rsidRDefault="00B405AA" w:rsidP="00B405AA">
      <w:pPr>
        <w:autoSpaceDE w:val="0"/>
        <w:autoSpaceDN w:val="0"/>
        <w:adjustRightInd w:val="0"/>
        <w:textAlignment w:val="center"/>
        <w:rPr>
          <w:rFonts w:eastAsia="Calibri"/>
          <w:szCs w:val="22"/>
        </w:rPr>
      </w:pPr>
    </w:p>
    <w:p w14:paraId="45B9B319"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1.3</w:t>
      </w:r>
      <w:r w:rsidRPr="00BE0ECC">
        <w:rPr>
          <w:rFonts w:eastAsia="Calibri"/>
          <w:color w:val="000000"/>
          <w:szCs w:val="22"/>
        </w:rPr>
        <w:tab/>
        <w:t xml:space="preserve">This Manual describes the structure and operation of the NAVTEX service. It is intended primarily for use by national Administrations and others concerned with the preparation and broadcasting of MSI. It will also be of interest to seafarers, shipowners and others who need to receive such information </w:t>
      </w:r>
      <w:proofErr w:type="gramStart"/>
      <w:r w:rsidRPr="00BE0ECC">
        <w:rPr>
          <w:rFonts w:eastAsia="Calibri"/>
          <w:color w:val="000000"/>
          <w:szCs w:val="22"/>
        </w:rPr>
        <w:t>in order to</w:t>
      </w:r>
      <w:proofErr w:type="gramEnd"/>
      <w:r w:rsidRPr="00BE0ECC">
        <w:rPr>
          <w:rFonts w:eastAsia="Calibri"/>
          <w:color w:val="000000"/>
          <w:szCs w:val="22"/>
        </w:rPr>
        <w:t xml:space="preserve"> safely go about their business at sea. It should be used in conjunction with the </w:t>
      </w:r>
      <w:r w:rsidRPr="00BE0ECC">
        <w:rPr>
          <w:rFonts w:eastAsia="Calibri"/>
          <w:i/>
          <w:color w:val="000000"/>
          <w:szCs w:val="22"/>
        </w:rPr>
        <w:t>Joint IMO/IHO/WMO Manual on Maritime Safety Information</w:t>
      </w:r>
      <w:r w:rsidRPr="00BE0ECC">
        <w:rPr>
          <w:rFonts w:eastAsia="Calibri"/>
          <w:color w:val="000000"/>
          <w:szCs w:val="22"/>
        </w:rPr>
        <w:t xml:space="preserve"> (also published as the IHO/IMO World-Wide Navigational Warning Service Guidance Document, IHO Publication S-53).</w:t>
      </w:r>
    </w:p>
    <w:p w14:paraId="0018AEC3" w14:textId="77777777" w:rsidR="00B405AA" w:rsidRPr="00BE0ECC" w:rsidRDefault="00B405AA" w:rsidP="00B405AA">
      <w:pPr>
        <w:autoSpaceDE w:val="0"/>
        <w:autoSpaceDN w:val="0"/>
        <w:adjustRightInd w:val="0"/>
        <w:textAlignment w:val="center"/>
        <w:rPr>
          <w:rFonts w:eastAsia="Calibri"/>
          <w:szCs w:val="22"/>
        </w:rPr>
      </w:pPr>
    </w:p>
    <w:p w14:paraId="4DF518CD"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rPr>
      </w:pPr>
      <w:r w:rsidRPr="00BE0ECC">
        <w:rPr>
          <w:rFonts w:eastAsia="Calibri"/>
          <w:b/>
          <w:color w:val="000000"/>
          <w:szCs w:val="22"/>
        </w:rPr>
        <w:t>2</w:t>
      </w:r>
      <w:r w:rsidRPr="00BE0ECC">
        <w:rPr>
          <w:rFonts w:eastAsia="Calibri"/>
          <w:b/>
          <w:color w:val="000000"/>
          <w:szCs w:val="22"/>
        </w:rPr>
        <w:tab/>
        <w:t>NAVTEX service</w:t>
      </w:r>
    </w:p>
    <w:p w14:paraId="4EC53F86" w14:textId="77777777" w:rsidR="00B405AA" w:rsidRPr="00BE0ECC" w:rsidRDefault="00B405AA" w:rsidP="00B405AA">
      <w:pPr>
        <w:autoSpaceDE w:val="0"/>
        <w:autoSpaceDN w:val="0"/>
        <w:adjustRightInd w:val="0"/>
        <w:textAlignment w:val="center"/>
        <w:rPr>
          <w:rFonts w:eastAsia="Calibri"/>
          <w:b/>
          <w:szCs w:val="22"/>
        </w:rPr>
      </w:pPr>
    </w:p>
    <w:p w14:paraId="0022D100"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2.1</w:t>
      </w:r>
      <w:r w:rsidRPr="00BE0ECC">
        <w:rPr>
          <w:rFonts w:eastAsia="Calibri"/>
          <w:b/>
          <w:color w:val="000000"/>
          <w:szCs w:val="22"/>
        </w:rPr>
        <w:tab/>
        <w:t>Introduction</w:t>
      </w:r>
    </w:p>
    <w:p w14:paraId="52B88DE5"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0D285A12"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2.1.1</w:t>
      </w:r>
      <w:r w:rsidRPr="00BE0ECC">
        <w:rPr>
          <w:rFonts w:eastAsia="Calibri"/>
          <w:color w:val="000000"/>
          <w:szCs w:val="22"/>
        </w:rPr>
        <w:tab/>
        <w:t xml:space="preserve">NAVTEX provides shipping with navigational and meteorological warnings, meteorological </w:t>
      </w:r>
      <w:proofErr w:type="gramStart"/>
      <w:r w:rsidRPr="00BE0ECC">
        <w:rPr>
          <w:rFonts w:eastAsia="Calibri"/>
          <w:color w:val="000000"/>
          <w:szCs w:val="22"/>
        </w:rPr>
        <w:t>forecasts</w:t>
      </w:r>
      <w:proofErr w:type="gramEnd"/>
      <w:r w:rsidRPr="00BE0ECC">
        <w:rPr>
          <w:rFonts w:eastAsia="Calibri"/>
          <w:color w:val="000000"/>
          <w:szCs w:val="22"/>
        </w:rPr>
        <w:t xml:space="preserve"> and other urgent safety-related messages (as listed in table 1, section 5) by automatic display or printout from a dedicated receiver. It is suitable for use in all sizes and types of ships. Figure 1 illustrates the way the service is typically structured.</w:t>
      </w:r>
      <w:r w:rsidRPr="00BE0ECC" w:rsidDel="00FB01F1">
        <w:rPr>
          <w:rFonts w:eastAsia="Calibri"/>
          <w:color w:val="000000"/>
          <w:szCs w:val="22"/>
        </w:rPr>
        <w:t xml:space="preserve"> </w:t>
      </w:r>
    </w:p>
    <w:p w14:paraId="6014182A" w14:textId="77777777" w:rsidR="00B405AA" w:rsidRPr="00BE0ECC" w:rsidRDefault="00B405AA" w:rsidP="00B405AA">
      <w:pPr>
        <w:tabs>
          <w:tab w:val="clear" w:pos="851"/>
        </w:tabs>
        <w:jc w:val="center"/>
        <w:rPr>
          <w:rFonts w:eastAsiaTheme="minorHAnsi" w:cs="Arial"/>
          <w:b/>
          <w:bCs/>
          <w:szCs w:val="22"/>
          <w:highlight w:val="yellow"/>
        </w:rPr>
      </w:pPr>
    </w:p>
    <w:p w14:paraId="7DEFE2DD" w14:textId="108C4A8D" w:rsidR="00B405AA" w:rsidRPr="00F425C3" w:rsidRDefault="00DE228E" w:rsidP="00B405AA">
      <w:pPr>
        <w:autoSpaceDE w:val="0"/>
        <w:autoSpaceDN w:val="0"/>
        <w:adjustRightInd w:val="0"/>
        <w:spacing w:before="160" w:line="220" w:lineRule="atLeast"/>
        <w:jc w:val="center"/>
        <w:textAlignment w:val="center"/>
        <w:rPr>
          <w:rFonts w:eastAsia="Calibri"/>
          <w:szCs w:val="22"/>
        </w:rPr>
      </w:pPr>
      <w:r w:rsidRPr="00BE0ECC">
        <w:rPr>
          <w:rFonts w:ascii="Optima LT Std" w:hAnsi="Optima LT Std" w:cs="Optima LT Std"/>
          <w:noProof/>
          <w:color w:val="000000"/>
          <w:sz w:val="19"/>
          <w:szCs w:val="19"/>
          <w:lang w:eastAsia="en-GB"/>
        </w:rPr>
        <w:object w:dxaOrig="8925" w:dyaOrig="12630" w14:anchorId="73A53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5pt;height:313.25pt" o:ole="">
            <v:imagedata r:id="rId15" o:title="" croptop="12843f" cropbottom="24788f" cropleft="6905f" cropright="8249f"/>
          </v:shape>
          <o:OLEObject Type="Embed" ProgID="Acrobat.Document.DC" ShapeID="_x0000_i1025" DrawAspect="Content" ObjectID="_1731757521" r:id="rId16"/>
        </w:object>
      </w:r>
    </w:p>
    <w:p w14:paraId="76DF2FCB" w14:textId="77777777" w:rsidR="00B405AA" w:rsidRPr="00BE0ECC" w:rsidRDefault="00B405AA" w:rsidP="00B405AA">
      <w:pPr>
        <w:suppressAutoHyphens/>
        <w:autoSpaceDE w:val="0"/>
        <w:autoSpaceDN w:val="0"/>
        <w:adjustRightInd w:val="0"/>
        <w:jc w:val="center"/>
        <w:textAlignment w:val="center"/>
        <w:rPr>
          <w:rFonts w:eastAsia="Calibri"/>
          <w:i/>
          <w:position w:val="10"/>
          <w:szCs w:val="22"/>
        </w:rPr>
      </w:pPr>
      <w:r w:rsidRPr="00BE0ECC">
        <w:rPr>
          <w:rFonts w:eastAsia="Calibri"/>
          <w:b/>
          <w:color w:val="000000"/>
          <w:position w:val="10"/>
          <w:szCs w:val="22"/>
        </w:rPr>
        <w:t>Figure 1</w:t>
      </w:r>
      <w:r w:rsidRPr="00BE0ECC">
        <w:rPr>
          <w:rFonts w:eastAsia="Calibri"/>
          <w:i/>
          <w:color w:val="000000"/>
          <w:position w:val="10"/>
          <w:szCs w:val="22"/>
        </w:rPr>
        <w:t xml:space="preserve"> </w:t>
      </w:r>
      <w:r w:rsidRPr="00BE0ECC">
        <w:rPr>
          <w:rFonts w:eastAsia="Calibri"/>
          <w:color w:val="000000"/>
          <w:position w:val="10"/>
          <w:szCs w:val="22"/>
        </w:rPr>
        <w:t>– Basic concept of the NAVTEX system</w:t>
      </w:r>
    </w:p>
    <w:p w14:paraId="6B397428" w14:textId="77777777" w:rsidR="00B405AA" w:rsidRPr="00BE0ECC" w:rsidRDefault="00B405AA" w:rsidP="00B405AA">
      <w:pPr>
        <w:suppressAutoHyphens/>
        <w:autoSpaceDE w:val="0"/>
        <w:autoSpaceDN w:val="0"/>
        <w:adjustRightInd w:val="0"/>
        <w:jc w:val="center"/>
        <w:textAlignment w:val="center"/>
        <w:rPr>
          <w:rFonts w:eastAsia="Calibri"/>
          <w:position w:val="12"/>
          <w:szCs w:val="22"/>
        </w:rPr>
      </w:pPr>
    </w:p>
    <w:p w14:paraId="162A14A6"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2.1.2</w:t>
      </w:r>
      <w:r w:rsidRPr="00BE0ECC">
        <w:rPr>
          <w:rFonts w:eastAsia="Calibri"/>
          <w:color w:val="000000"/>
          <w:szCs w:val="22"/>
        </w:rPr>
        <w:tab/>
        <w:t>NAVTEX is a component of the IMO/IHO World-Wide Navigational Warning Service (WWNWS) and the IMO/WMO Worldwide Met-Ocean Information and Warning Service (WWMIWS) defined by resolutions A.706(17), as amended, and A.1051(27), as amended. It has also been included as an element of the GMDSS.</w:t>
      </w:r>
    </w:p>
    <w:p w14:paraId="6766F05B" w14:textId="77777777" w:rsidR="00B405AA" w:rsidRPr="00BE0ECC" w:rsidRDefault="00B405AA" w:rsidP="00B405AA">
      <w:pPr>
        <w:autoSpaceDE w:val="0"/>
        <w:autoSpaceDN w:val="0"/>
        <w:adjustRightInd w:val="0"/>
        <w:textAlignment w:val="center"/>
        <w:rPr>
          <w:rFonts w:eastAsia="Calibri"/>
          <w:szCs w:val="22"/>
        </w:rPr>
      </w:pPr>
    </w:p>
    <w:p w14:paraId="731FBAE8"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2.1.3</w:t>
      </w:r>
      <w:r w:rsidRPr="00BE0ECC">
        <w:rPr>
          <w:rFonts w:eastAsia="Calibri"/>
          <w:color w:val="000000"/>
          <w:szCs w:val="22"/>
        </w:rPr>
        <w:tab/>
        <w:t>In the GMDSS, a NAVTEX receiving capability is part of the mandatory equipment which is required to be carried in certain vessels under the provisions of the SOLAS Convention.</w:t>
      </w:r>
    </w:p>
    <w:p w14:paraId="23524D0B" w14:textId="77777777" w:rsidR="00B405AA" w:rsidRPr="00BE0ECC" w:rsidRDefault="00B405AA" w:rsidP="00B405AA">
      <w:pPr>
        <w:autoSpaceDE w:val="0"/>
        <w:autoSpaceDN w:val="0"/>
        <w:adjustRightInd w:val="0"/>
        <w:textAlignment w:val="center"/>
        <w:rPr>
          <w:rFonts w:eastAsia="Calibri"/>
          <w:szCs w:val="22"/>
        </w:rPr>
      </w:pPr>
    </w:p>
    <w:p w14:paraId="27627517" w14:textId="3D4A6FC8" w:rsidR="00B405AA" w:rsidRPr="00BE0ECC" w:rsidRDefault="00B405AA" w:rsidP="00B405AA">
      <w:pPr>
        <w:keepNext/>
        <w:keepLines/>
        <w:autoSpaceDE w:val="0"/>
        <w:autoSpaceDN w:val="0"/>
        <w:adjustRightInd w:val="0"/>
        <w:textAlignment w:val="center"/>
        <w:rPr>
          <w:rFonts w:eastAsia="Calibri"/>
        </w:rPr>
      </w:pPr>
      <w:r w:rsidRPr="00BE0ECC">
        <w:rPr>
          <w:rFonts w:eastAsia="Calibri"/>
          <w:color w:val="000000"/>
        </w:rPr>
        <w:t>2.1.4</w:t>
      </w:r>
      <w:r w:rsidRPr="00BE0ECC">
        <w:rPr>
          <w:rFonts w:eastAsia="Calibri"/>
          <w:color w:val="000000"/>
          <w:szCs w:val="22"/>
        </w:rPr>
        <w:tab/>
      </w:r>
      <w:r w:rsidRPr="00BE0ECC">
        <w:rPr>
          <w:rFonts w:eastAsia="Calibri"/>
          <w:color w:val="000000"/>
        </w:rPr>
        <w:t xml:space="preserve">Authority for coordinating the use of the frequencies 518 kHz, 490 </w:t>
      </w:r>
      <w:proofErr w:type="gramStart"/>
      <w:r w:rsidRPr="00BE0ECC">
        <w:rPr>
          <w:rFonts w:eastAsia="Calibri"/>
          <w:color w:val="000000"/>
        </w:rPr>
        <w:t>kHz</w:t>
      </w:r>
      <w:proofErr w:type="gramEnd"/>
      <w:r w:rsidRPr="00BE0ECC">
        <w:rPr>
          <w:rFonts w:eastAsia="Calibri"/>
          <w:color w:val="000000"/>
        </w:rPr>
        <w:t xml:space="preserve"> and 4209.5 kHz for NAVTEX services worldwide was delegated by </w:t>
      </w:r>
      <w:r w:rsidR="00C21536">
        <w:rPr>
          <w:rFonts w:eastAsia="Calibri"/>
          <w:color w:val="000000"/>
        </w:rPr>
        <w:t xml:space="preserve">the </w:t>
      </w:r>
      <w:r w:rsidRPr="00BE0ECC">
        <w:rPr>
          <w:rFonts w:eastAsia="Calibri"/>
          <w:color w:val="000000"/>
        </w:rPr>
        <w:t>International Telecommunication Union (ITU) to IMO at World Radiocommunication Conference, 1995 (WRC</w:t>
      </w:r>
      <w:r w:rsidRPr="00BE0ECC">
        <w:rPr>
          <w:rFonts w:eastAsia="Calibri"/>
          <w:color w:val="000000"/>
        </w:rPr>
        <w:noBreakHyphen/>
        <w:t>95) through resolution 339. This was reaffirmed at WRC-97. IMO has vested responsibility for the overall management and coordination of the global NAVTEX service in the IMO NAVTEX Coordinating Panel. With respect to National NAVTEX</w:t>
      </w:r>
      <w:r w:rsidRPr="00BE0ECC" w:rsidDel="00D35678">
        <w:rPr>
          <w:rFonts w:eastAsia="Calibri"/>
          <w:color w:val="000000"/>
        </w:rPr>
        <w:t xml:space="preserve"> </w:t>
      </w:r>
      <w:r w:rsidRPr="00BE0ECC">
        <w:rPr>
          <w:rFonts w:eastAsia="Calibri"/>
          <w:color w:val="000000"/>
        </w:rPr>
        <w:t>broadcasts on 490 kHz and 4 209.5 kHz, the function of the IMO NAVTEX Coordinating Panel</w:t>
      </w:r>
      <w:r w:rsidRPr="00BE0ECC" w:rsidDel="00D35678">
        <w:rPr>
          <w:rFonts w:eastAsia="Calibri"/>
          <w:color w:val="000000"/>
        </w:rPr>
        <w:t xml:space="preserve"> </w:t>
      </w:r>
      <w:r w:rsidRPr="00BE0ECC">
        <w:rPr>
          <w:rFonts w:eastAsia="Calibri"/>
          <w:color w:val="000000"/>
        </w:rPr>
        <w:t>is limited to the allocation of transmission identification characters.</w:t>
      </w:r>
      <w:r w:rsidRPr="00BE0ECC">
        <w:rPr>
          <w:rStyle w:val="FootnoteReference"/>
          <w:rFonts w:eastAsia="Calibri"/>
        </w:rPr>
        <w:footnoteReference w:customMarkFollows="1" w:id="3"/>
        <w:t>2</w:t>
      </w:r>
      <w:r w:rsidRPr="00BE0ECC">
        <w:rPr>
          <w:rFonts w:eastAsia="Calibri"/>
          <w:color w:val="000000"/>
          <w:vertAlign w:val="subscript"/>
        </w:rPr>
        <w:t xml:space="preserve"> </w:t>
      </w:r>
      <w:r w:rsidRPr="00BE0ECC">
        <w:rPr>
          <w:rFonts w:eastAsia="Calibri"/>
          <w:color w:val="000000"/>
        </w:rPr>
        <w:t xml:space="preserve">It should be noted that the provisions of the NAVTEX Manual do not apply when planning a National NAVTEX service on other nationally assigned frequencies. The </w:t>
      </w:r>
      <w:r w:rsidR="008640B7">
        <w:rPr>
          <w:rFonts w:eastAsia="Calibri"/>
          <w:color w:val="000000"/>
        </w:rPr>
        <w:t>t</w:t>
      </w:r>
      <w:r w:rsidRPr="00BE0ECC">
        <w:rPr>
          <w:rFonts w:eastAsia="Calibri"/>
          <w:color w:val="000000"/>
        </w:rPr>
        <w:t xml:space="preserve">erms of </w:t>
      </w:r>
      <w:r w:rsidR="008640B7">
        <w:rPr>
          <w:rFonts w:eastAsia="Calibri"/>
          <w:color w:val="000000"/>
        </w:rPr>
        <w:t>r</w:t>
      </w:r>
      <w:r w:rsidRPr="00BE0ECC">
        <w:rPr>
          <w:rFonts w:eastAsia="Calibri"/>
          <w:color w:val="000000"/>
        </w:rPr>
        <w:t xml:space="preserve">eference for this Panel are </w:t>
      </w:r>
      <w:r w:rsidR="006563CE">
        <w:rPr>
          <w:rFonts w:eastAsia="Calibri"/>
          <w:color w:val="000000"/>
        </w:rPr>
        <w:t>set out</w:t>
      </w:r>
      <w:r w:rsidR="006563CE" w:rsidRPr="00BE0ECC">
        <w:rPr>
          <w:rFonts w:eastAsia="Calibri"/>
          <w:color w:val="000000"/>
        </w:rPr>
        <w:t xml:space="preserve"> </w:t>
      </w:r>
      <w:r w:rsidRPr="00BE0ECC">
        <w:rPr>
          <w:rFonts w:eastAsia="Calibri"/>
          <w:color w:val="000000"/>
        </w:rPr>
        <w:t xml:space="preserve">in </w:t>
      </w:r>
      <w:r w:rsidR="006563CE">
        <w:rPr>
          <w:rFonts w:eastAsia="Calibri"/>
          <w:color w:val="000000"/>
        </w:rPr>
        <w:t>appendix</w:t>
      </w:r>
      <w:r w:rsidR="006563CE" w:rsidRPr="00BE0ECC">
        <w:rPr>
          <w:rFonts w:eastAsia="Calibri"/>
          <w:color w:val="000000"/>
        </w:rPr>
        <w:t> </w:t>
      </w:r>
      <w:r w:rsidRPr="00BE0ECC">
        <w:rPr>
          <w:rFonts w:eastAsia="Calibri"/>
          <w:color w:val="000000"/>
        </w:rPr>
        <w:t xml:space="preserve">1. </w:t>
      </w:r>
    </w:p>
    <w:p w14:paraId="0732C1E2" w14:textId="77777777" w:rsidR="00B405AA" w:rsidRPr="00BE0ECC" w:rsidRDefault="00B405AA" w:rsidP="00B405AA">
      <w:pPr>
        <w:autoSpaceDE w:val="0"/>
        <w:autoSpaceDN w:val="0"/>
        <w:adjustRightInd w:val="0"/>
        <w:textAlignment w:val="center"/>
        <w:rPr>
          <w:rFonts w:eastAsia="Calibri"/>
          <w:szCs w:val="22"/>
        </w:rPr>
      </w:pPr>
    </w:p>
    <w:p w14:paraId="4144BC5D" w14:textId="287CA72F" w:rsidR="00B405AA" w:rsidRDefault="00B405AA" w:rsidP="00A37F8D">
      <w:pPr>
        <w:keepNext/>
        <w:keepLines/>
        <w:autoSpaceDE w:val="0"/>
        <w:autoSpaceDN w:val="0"/>
        <w:adjustRightInd w:val="0"/>
        <w:textAlignment w:val="center"/>
        <w:rPr>
          <w:rFonts w:eastAsia="Calibri"/>
          <w:color w:val="000000"/>
          <w:szCs w:val="22"/>
        </w:rPr>
      </w:pPr>
      <w:r w:rsidRPr="00BE0ECC">
        <w:rPr>
          <w:rFonts w:eastAsia="Calibri"/>
          <w:color w:val="000000"/>
          <w:szCs w:val="22"/>
        </w:rPr>
        <w:lastRenderedPageBreak/>
        <w:t>2.1.5</w:t>
      </w:r>
      <w:r w:rsidRPr="00BE0ECC">
        <w:rPr>
          <w:rFonts w:eastAsia="Calibri"/>
          <w:color w:val="000000"/>
          <w:szCs w:val="22"/>
        </w:rPr>
        <w:tab/>
        <w:t xml:space="preserve">Details of operational and planned NAVTEX services are published periodically in the various national lists of radio signals, in an annex to the ITU List IV – List of coast stations and special service stations, and in the </w:t>
      </w:r>
      <w:hyperlink r:id="rId17" w:history="1">
        <w:r w:rsidRPr="00A37F8D">
          <w:rPr>
            <w:rStyle w:val="Hyperlink"/>
            <w:rFonts w:eastAsia="Calibri"/>
            <w:szCs w:val="22"/>
            <w:u w:val="none"/>
          </w:rPr>
          <w:t>GMDSS Master Plan</w:t>
        </w:r>
      </w:hyperlink>
      <w:r w:rsidRPr="00BE0ECC">
        <w:rPr>
          <w:rFonts w:eastAsia="Calibri"/>
          <w:color w:val="000000"/>
          <w:szCs w:val="22"/>
        </w:rPr>
        <w:t xml:space="preserve"> published in the IMO Global Integrated Shipping Information System (GISIS).</w:t>
      </w:r>
    </w:p>
    <w:p w14:paraId="42C8C1AA" w14:textId="77777777" w:rsidR="00DE228E" w:rsidRPr="00BE0ECC" w:rsidRDefault="00DE228E" w:rsidP="00B405AA">
      <w:pPr>
        <w:autoSpaceDE w:val="0"/>
        <w:autoSpaceDN w:val="0"/>
        <w:adjustRightInd w:val="0"/>
        <w:textAlignment w:val="center"/>
        <w:rPr>
          <w:rFonts w:eastAsia="Calibri"/>
          <w:szCs w:val="22"/>
        </w:rPr>
      </w:pPr>
    </w:p>
    <w:p w14:paraId="04FB1DA5" w14:textId="77777777" w:rsidR="00B405AA" w:rsidRPr="00BE0ECC" w:rsidRDefault="00B405AA" w:rsidP="00B405AA">
      <w:pPr>
        <w:keepNext/>
        <w:keepLines/>
        <w:suppressAutoHyphens/>
        <w:autoSpaceDE w:val="0"/>
        <w:autoSpaceDN w:val="0"/>
        <w:adjustRightInd w:val="0"/>
        <w:ind w:left="851" w:right="240" w:hanging="851"/>
        <w:jc w:val="left"/>
        <w:textAlignment w:val="center"/>
        <w:rPr>
          <w:rFonts w:eastAsia="Calibri"/>
          <w:szCs w:val="22"/>
        </w:rPr>
      </w:pPr>
      <w:r w:rsidRPr="00BE0ECC">
        <w:rPr>
          <w:rFonts w:eastAsia="Calibri"/>
          <w:b/>
          <w:color w:val="000000"/>
          <w:szCs w:val="22"/>
        </w:rPr>
        <w:t>2.2</w:t>
      </w:r>
      <w:r w:rsidRPr="00BE0ECC">
        <w:rPr>
          <w:rFonts w:eastAsia="Calibri"/>
          <w:b/>
          <w:color w:val="000000"/>
          <w:szCs w:val="22"/>
        </w:rPr>
        <w:tab/>
        <w:t>Definitions</w:t>
      </w:r>
    </w:p>
    <w:p w14:paraId="30ACFEF6" w14:textId="77777777" w:rsidR="00B405AA" w:rsidRPr="00BE0ECC" w:rsidRDefault="00B405AA" w:rsidP="00B405AA">
      <w:pPr>
        <w:keepNext/>
        <w:keepLines/>
        <w:suppressAutoHyphens/>
        <w:autoSpaceDE w:val="0"/>
        <w:autoSpaceDN w:val="0"/>
        <w:adjustRightInd w:val="0"/>
        <w:ind w:left="851" w:right="240" w:hanging="851"/>
        <w:jc w:val="left"/>
        <w:textAlignment w:val="center"/>
        <w:rPr>
          <w:rFonts w:eastAsia="Calibri"/>
          <w:szCs w:val="22"/>
        </w:rPr>
      </w:pPr>
    </w:p>
    <w:p w14:paraId="77BDE9CC" w14:textId="77777777" w:rsidR="00B405AA" w:rsidRPr="00BE0ECC" w:rsidRDefault="00B405AA" w:rsidP="00B405AA">
      <w:pPr>
        <w:autoSpaceDE w:val="0"/>
        <w:autoSpaceDN w:val="0"/>
        <w:adjustRightInd w:val="0"/>
        <w:ind w:left="851" w:hanging="851"/>
        <w:textAlignment w:val="center"/>
        <w:rPr>
          <w:rFonts w:eastAsia="Calibri"/>
          <w:szCs w:val="22"/>
        </w:rPr>
      </w:pPr>
      <w:r w:rsidRPr="00BE0ECC">
        <w:rPr>
          <w:rFonts w:eastAsia="Calibri"/>
          <w:color w:val="000000"/>
          <w:szCs w:val="22"/>
        </w:rPr>
        <w:t>2.2.1</w:t>
      </w:r>
      <w:r w:rsidRPr="00BE0ECC">
        <w:rPr>
          <w:rFonts w:eastAsia="Calibri"/>
          <w:color w:val="000000"/>
          <w:szCs w:val="22"/>
        </w:rPr>
        <w:tab/>
        <w:t>For the purposes of this Manual, the following definitions apply:</w:t>
      </w:r>
    </w:p>
    <w:p w14:paraId="4BBF2D6C" w14:textId="77777777" w:rsidR="00B405AA" w:rsidRPr="00BE0ECC" w:rsidRDefault="00B405AA" w:rsidP="00B405AA">
      <w:pPr>
        <w:autoSpaceDE w:val="0"/>
        <w:autoSpaceDN w:val="0"/>
        <w:adjustRightInd w:val="0"/>
        <w:ind w:left="851" w:hanging="851"/>
        <w:textAlignment w:val="center"/>
        <w:rPr>
          <w:rFonts w:eastAsia="Calibri"/>
          <w:szCs w:val="22"/>
        </w:rPr>
      </w:pPr>
    </w:p>
    <w:p w14:paraId="003E5AE2" w14:textId="5F20A25D"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.1</w:t>
      </w:r>
      <w:r w:rsidRPr="005453FD">
        <w:rPr>
          <w:rFonts w:eastAsia="Calibri" w:cs="Arial"/>
          <w:color w:val="000000"/>
          <w:szCs w:val="22"/>
        </w:rPr>
        <w:tab/>
      </w:r>
      <w:r w:rsidRPr="00512331">
        <w:rPr>
          <w:rStyle w:val="Italic"/>
          <w:rFonts w:ascii="Arial" w:eastAsia="Calibri" w:hAnsi="Arial" w:cs="Arial"/>
          <w:szCs w:val="22"/>
        </w:rPr>
        <w:t>Coastal warning</w:t>
      </w:r>
      <w:r w:rsidRPr="005453FD">
        <w:rPr>
          <w:rFonts w:eastAsia="Calibri" w:cs="Arial"/>
          <w:color w:val="000000"/>
          <w:szCs w:val="22"/>
        </w:rPr>
        <w:t xml:space="preserve"> means a navigational warning or in-force bulletin promulgated as part of a numbered series by a national coordinator. Broadcast should be made by the International NAVTEX service to defined NAVTEX service areas and/or by an international enhanced group call service to coastal warning areas (</w:t>
      </w:r>
      <w:r w:rsidR="004C2DEE">
        <w:rPr>
          <w:rFonts w:eastAsia="Calibri" w:cs="Arial"/>
          <w:color w:val="000000"/>
          <w:szCs w:val="22"/>
        </w:rPr>
        <w:t>i</w:t>
      </w:r>
      <w:r w:rsidRPr="005453FD">
        <w:rPr>
          <w:rFonts w:eastAsia="Calibri" w:cs="Arial"/>
          <w:color w:val="000000"/>
          <w:szCs w:val="22"/>
        </w:rPr>
        <w:t>n addition, Administrations may issue coastal warnings by other means).</w:t>
      </w:r>
    </w:p>
    <w:p w14:paraId="733150FD" w14:textId="77777777" w:rsidR="00B405AA" w:rsidRPr="00512331" w:rsidRDefault="00B405AA" w:rsidP="00B405AA">
      <w:pPr>
        <w:autoSpaceDE w:val="0"/>
        <w:autoSpaceDN w:val="0"/>
        <w:adjustRightInd w:val="0"/>
        <w:ind w:left="1701" w:hanging="850"/>
        <w:textAlignment w:val="center"/>
        <w:rPr>
          <w:rFonts w:eastAsia="Calibri" w:cs="Arial"/>
          <w:szCs w:val="22"/>
        </w:rPr>
      </w:pPr>
    </w:p>
    <w:p w14:paraId="45FCDF4A"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.2</w:t>
      </w:r>
      <w:r w:rsidRPr="005453FD">
        <w:rPr>
          <w:rFonts w:eastAsia="Calibri" w:cs="Arial"/>
          <w:color w:val="000000"/>
          <w:szCs w:val="22"/>
        </w:rPr>
        <w:tab/>
      </w:r>
      <w:r w:rsidRPr="00512331">
        <w:rPr>
          <w:rStyle w:val="Italic"/>
          <w:rFonts w:ascii="Arial" w:eastAsia="Calibri" w:hAnsi="Arial" w:cs="Arial"/>
          <w:szCs w:val="22"/>
        </w:rPr>
        <w:t>Coastal warning area</w:t>
      </w:r>
      <w:r w:rsidRPr="005453FD">
        <w:rPr>
          <w:rFonts w:eastAsia="Calibri" w:cs="Arial"/>
          <w:color w:val="000000"/>
          <w:szCs w:val="22"/>
        </w:rPr>
        <w:t xml:space="preserve"> means a unique and precisely defined sea area within a NAVAREA/</w:t>
      </w:r>
      <w:proofErr w:type="gramStart"/>
      <w:r w:rsidRPr="005453FD">
        <w:rPr>
          <w:rFonts w:eastAsia="Calibri" w:cs="Arial"/>
          <w:color w:val="000000"/>
          <w:szCs w:val="22"/>
        </w:rPr>
        <w:t>METAREA</w:t>
      </w:r>
      <w:proofErr w:type="gramEnd"/>
      <w:r w:rsidRPr="005453FD">
        <w:rPr>
          <w:rFonts w:eastAsia="Calibri" w:cs="Arial"/>
          <w:color w:val="000000"/>
          <w:szCs w:val="22"/>
        </w:rPr>
        <w:t xml:space="preserve"> or Sub-area established by a coastal State for the purpose of coordinating the broadcast of coastal maritime safety information through an international enhanced group call service.</w:t>
      </w:r>
    </w:p>
    <w:p w14:paraId="110EF8F8"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067208D4"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.3</w:t>
      </w:r>
      <w:r w:rsidRPr="005453FD">
        <w:rPr>
          <w:rFonts w:eastAsia="Calibri" w:cs="Arial"/>
          <w:color w:val="000000"/>
          <w:szCs w:val="22"/>
        </w:rPr>
        <w:tab/>
      </w:r>
      <w:r w:rsidRPr="005453FD">
        <w:rPr>
          <w:rFonts w:eastAsia="Calibri" w:cs="Arial"/>
          <w:i/>
          <w:color w:val="000000"/>
          <w:szCs w:val="22"/>
        </w:rPr>
        <w:t>Enhanced group call (EGC)</w:t>
      </w:r>
      <w:r w:rsidRPr="005453FD">
        <w:rPr>
          <w:rFonts w:eastAsia="Calibri" w:cs="Arial"/>
          <w:color w:val="000000"/>
          <w:szCs w:val="22"/>
        </w:rPr>
        <w:t xml:space="preserve"> means the broadcast of coordinated maritime safety information and search and rescue related information, to a defined geographical area using a recognized mobile satellite service.</w:t>
      </w:r>
    </w:p>
    <w:p w14:paraId="5FC97279"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4E397468"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.4</w:t>
      </w:r>
      <w:r w:rsidRPr="005453FD">
        <w:rPr>
          <w:rFonts w:eastAsia="Calibri" w:cs="Arial"/>
          <w:color w:val="000000"/>
          <w:szCs w:val="22"/>
        </w:rPr>
        <w:tab/>
      </w:r>
      <w:r w:rsidRPr="00512331">
        <w:rPr>
          <w:rStyle w:val="Italic"/>
          <w:rFonts w:ascii="Arial" w:eastAsia="Calibri" w:hAnsi="Arial" w:cs="Arial"/>
          <w:szCs w:val="22"/>
        </w:rPr>
        <w:t>Global Maritime Distress and Safety System (GMDSS)</w:t>
      </w:r>
      <w:r w:rsidRPr="005453FD">
        <w:rPr>
          <w:rFonts w:eastAsia="Calibri" w:cs="Arial"/>
          <w:color w:val="000000"/>
          <w:szCs w:val="22"/>
        </w:rPr>
        <w:t xml:space="preserve"> means a system that performs the functions set out in SOLAS regulation IV/4.</w:t>
      </w:r>
    </w:p>
    <w:p w14:paraId="0D339B91"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0FE3BEBA"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.5</w:t>
      </w:r>
      <w:r w:rsidRPr="005453FD">
        <w:rPr>
          <w:rFonts w:eastAsia="Calibri" w:cs="Arial"/>
          <w:color w:val="000000"/>
          <w:szCs w:val="22"/>
        </w:rPr>
        <w:tab/>
      </w:r>
      <w:r w:rsidRPr="00512331">
        <w:rPr>
          <w:rStyle w:val="Italic"/>
          <w:rFonts w:ascii="Arial" w:eastAsia="Calibri" w:hAnsi="Arial" w:cs="Arial"/>
          <w:szCs w:val="22"/>
        </w:rPr>
        <w:t>HF NBDP</w:t>
      </w:r>
      <w:r w:rsidRPr="005453FD">
        <w:rPr>
          <w:rFonts w:eastAsia="Calibri" w:cs="Arial"/>
          <w:color w:val="000000"/>
          <w:szCs w:val="22"/>
        </w:rPr>
        <w:t xml:space="preserve"> means High Frequency narrow-band direct-printing, using radio telegraphy as defined in Recommendation ITU-R M.688.</w:t>
      </w:r>
    </w:p>
    <w:p w14:paraId="2F18B020"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61298B32"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.6</w:t>
      </w:r>
      <w:r w:rsidRPr="005453FD">
        <w:rPr>
          <w:rFonts w:eastAsia="Calibri" w:cs="Arial"/>
          <w:color w:val="000000"/>
          <w:szCs w:val="22"/>
        </w:rPr>
        <w:tab/>
      </w:r>
      <w:r w:rsidRPr="00512331">
        <w:rPr>
          <w:rStyle w:val="Italic"/>
          <w:rFonts w:ascii="Arial" w:eastAsia="Calibri" w:hAnsi="Arial" w:cs="Arial"/>
          <w:szCs w:val="22"/>
        </w:rPr>
        <w:t>In-force bulletin</w:t>
      </w:r>
      <w:r w:rsidRPr="005453FD">
        <w:rPr>
          <w:rFonts w:eastAsia="Calibri" w:cs="Arial"/>
          <w:color w:val="000000"/>
          <w:szCs w:val="22"/>
        </w:rPr>
        <w:t xml:space="preserve"> means a list of serial numbers of those NAVAREA, sub</w:t>
      </w:r>
      <w:r w:rsidRPr="005453FD">
        <w:rPr>
          <w:rFonts w:eastAsia="Calibri" w:cs="Arial"/>
          <w:color w:val="000000"/>
          <w:szCs w:val="22"/>
        </w:rPr>
        <w:noBreakHyphen/>
        <w:t>area or coastal warnings in force issued and broadcast by the NAVAREA coordinator, sub-area coordinator or national coordinator.</w:t>
      </w:r>
    </w:p>
    <w:p w14:paraId="11CDF9A0"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25EE174A"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.7</w:t>
      </w:r>
      <w:r w:rsidRPr="005453FD">
        <w:rPr>
          <w:rFonts w:eastAsia="Calibri" w:cs="Arial"/>
          <w:color w:val="000000"/>
          <w:szCs w:val="22"/>
        </w:rPr>
        <w:tab/>
      </w:r>
      <w:r w:rsidRPr="00512331">
        <w:rPr>
          <w:rStyle w:val="Italic"/>
          <w:rFonts w:ascii="Arial" w:eastAsia="Calibri" w:hAnsi="Arial" w:cs="Arial"/>
          <w:szCs w:val="22"/>
        </w:rPr>
        <w:t>International NAVTEX service</w:t>
      </w:r>
      <w:r w:rsidRPr="005453FD">
        <w:rPr>
          <w:rFonts w:eastAsia="Calibri" w:cs="Arial"/>
          <w:color w:val="000000"/>
          <w:szCs w:val="22"/>
        </w:rPr>
        <w:t xml:space="preserve"> means the coordinated broadcast and automatic reception on 518 kHz of maritime safety information by means of narrow-band direct-printing telegraphy using the English language.</w:t>
      </w:r>
      <w:r w:rsidRPr="005453FD">
        <w:rPr>
          <w:rStyle w:val="FootnoteReference"/>
          <w:rFonts w:eastAsia="Calibri" w:cs="Arial"/>
          <w:szCs w:val="22"/>
        </w:rPr>
        <w:footnoteReference w:customMarkFollows="1" w:id="4"/>
        <w:t>3</w:t>
      </w:r>
    </w:p>
    <w:p w14:paraId="3A003325"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34B6F44C" w14:textId="169E03E4"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.8</w:t>
      </w:r>
      <w:r w:rsidRPr="005453FD">
        <w:rPr>
          <w:rFonts w:eastAsia="Calibri" w:cs="Arial"/>
          <w:color w:val="000000"/>
          <w:szCs w:val="22"/>
        </w:rPr>
        <w:tab/>
      </w:r>
      <w:r w:rsidRPr="00512331">
        <w:rPr>
          <w:rStyle w:val="Italic"/>
          <w:rFonts w:ascii="Arial" w:eastAsia="Calibri" w:hAnsi="Arial" w:cs="Arial"/>
          <w:szCs w:val="22"/>
        </w:rPr>
        <w:t>International enhanced group call service</w:t>
      </w:r>
      <w:r w:rsidRPr="005453FD">
        <w:rPr>
          <w:rFonts w:eastAsia="Calibri" w:cs="Arial"/>
          <w:color w:val="000000"/>
          <w:szCs w:val="22"/>
        </w:rPr>
        <w:t xml:space="preserve"> means the coordinated broadcast and automatic reception of maritime safety information and search and rescue related information via EGC, using the English language. </w:t>
      </w:r>
    </w:p>
    <w:p w14:paraId="69C6E9FD"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0F0B7BB6"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.9</w:t>
      </w:r>
      <w:r w:rsidRPr="005453FD">
        <w:rPr>
          <w:rFonts w:eastAsia="Calibri" w:cs="Arial"/>
          <w:color w:val="000000"/>
          <w:szCs w:val="22"/>
        </w:rPr>
        <w:tab/>
      </w:r>
      <w:r w:rsidRPr="005453FD">
        <w:rPr>
          <w:rFonts w:eastAsia="Calibri" w:cs="Arial"/>
          <w:i/>
          <w:szCs w:val="22"/>
        </w:rPr>
        <w:t>Issuing service</w:t>
      </w:r>
      <w:r w:rsidRPr="005453FD">
        <w:rPr>
          <w:rFonts w:eastAsia="Calibri" w:cs="Arial"/>
          <w:szCs w:val="22"/>
        </w:rPr>
        <w:t xml:space="preserve"> means a national meteorological and hydrological service (NMHS) or national authority which has accepted responsibility for ensuring that meteorological warnings and forecasts for shipping are disseminated through the International EGC service to the designated METAREA for which the NMHS or national authority has accepted responsibility under the broadcast requirements of the GMDSS.</w:t>
      </w:r>
      <w:r w:rsidRPr="005453FD">
        <w:rPr>
          <w:rStyle w:val="FootnoteReference"/>
          <w:rFonts w:eastAsia="Calibri" w:cs="Arial"/>
          <w:szCs w:val="22"/>
        </w:rPr>
        <w:footnoteReference w:customMarkFollows="1" w:id="5"/>
        <w:t>4</w:t>
      </w:r>
      <w:r w:rsidRPr="005453FD">
        <w:rPr>
          <w:rFonts w:eastAsia="Calibri" w:cs="Arial"/>
          <w:i/>
          <w:szCs w:val="22"/>
        </w:rPr>
        <w:t xml:space="preserve"> </w:t>
      </w:r>
    </w:p>
    <w:p w14:paraId="46959EB4"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74F631F5" w14:textId="77777777" w:rsidR="00B405AA" w:rsidRPr="005453FD" w:rsidRDefault="00B405AA" w:rsidP="00B405AA">
      <w:pPr>
        <w:autoSpaceDE w:val="0"/>
        <w:autoSpaceDN w:val="0"/>
        <w:adjustRightInd w:val="0"/>
        <w:ind w:left="1701" w:hanging="850"/>
        <w:textAlignment w:val="center"/>
        <w:rPr>
          <w:rFonts w:eastAsia="Calibri" w:cs="Arial"/>
          <w:color w:val="000000" w:themeColor="text1"/>
          <w:szCs w:val="22"/>
        </w:rPr>
      </w:pPr>
      <w:r w:rsidRPr="005453FD">
        <w:rPr>
          <w:rFonts w:eastAsia="Calibri" w:cs="Arial"/>
          <w:color w:val="000000" w:themeColor="text1"/>
          <w:szCs w:val="22"/>
        </w:rPr>
        <w:lastRenderedPageBreak/>
        <w:t>.10</w:t>
      </w:r>
      <w:r w:rsidRPr="005453FD">
        <w:rPr>
          <w:rFonts w:eastAsia="Calibri" w:cs="Arial"/>
          <w:szCs w:val="22"/>
        </w:rPr>
        <w:tab/>
      </w:r>
      <w:r w:rsidRPr="00512331">
        <w:rPr>
          <w:rStyle w:val="Italic"/>
          <w:rFonts w:ascii="Arial" w:eastAsia="Calibri" w:hAnsi="Arial" w:cs="Arial"/>
          <w:szCs w:val="22"/>
        </w:rPr>
        <w:t>Local warning</w:t>
      </w:r>
      <w:r w:rsidRPr="005453FD">
        <w:rPr>
          <w:rFonts w:eastAsia="Calibri" w:cs="Arial"/>
          <w:color w:val="000000" w:themeColor="text1"/>
          <w:szCs w:val="22"/>
        </w:rPr>
        <w:t xml:space="preserve"> means a navigational warning which covers inshore waters, often within the limits of jurisdiction of a harbour or port authority.</w:t>
      </w:r>
    </w:p>
    <w:p w14:paraId="4E41E676" w14:textId="77777777" w:rsidR="00DE228E" w:rsidRPr="005453FD" w:rsidRDefault="00DE228E" w:rsidP="00B405AA">
      <w:pPr>
        <w:autoSpaceDE w:val="0"/>
        <w:autoSpaceDN w:val="0"/>
        <w:adjustRightInd w:val="0"/>
        <w:ind w:left="1701" w:hanging="850"/>
        <w:textAlignment w:val="center"/>
        <w:rPr>
          <w:rFonts w:eastAsia="Calibri" w:cs="Arial"/>
          <w:szCs w:val="22"/>
        </w:rPr>
      </w:pPr>
    </w:p>
    <w:p w14:paraId="23E78AA7"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.11</w:t>
      </w:r>
      <w:r w:rsidRPr="005453FD">
        <w:rPr>
          <w:rFonts w:eastAsia="Calibri" w:cs="Arial"/>
          <w:color w:val="000000"/>
          <w:szCs w:val="22"/>
        </w:rPr>
        <w:tab/>
      </w:r>
      <w:r w:rsidRPr="005453FD">
        <w:rPr>
          <w:rFonts w:eastAsia="Calibri" w:cs="Arial"/>
          <w:i/>
          <w:iCs/>
          <w:szCs w:val="22"/>
        </w:rPr>
        <w:t>Maritime safety information (MSI)</w:t>
      </w:r>
      <w:r w:rsidRPr="005453FD">
        <w:rPr>
          <w:rStyle w:val="FootnoteReference"/>
          <w:rFonts w:eastAsia="Calibri" w:cs="Arial"/>
          <w:szCs w:val="22"/>
        </w:rPr>
        <w:footnoteReference w:customMarkFollows="1" w:id="6"/>
        <w:t>5</w:t>
      </w:r>
      <w:r w:rsidRPr="005453FD">
        <w:rPr>
          <w:rFonts w:eastAsia="Calibri" w:cs="Arial"/>
          <w:color w:val="000000"/>
          <w:szCs w:val="22"/>
        </w:rPr>
        <w:t xml:space="preserve"> means navigational and meteorological warnings, meteorological forecasts and other urgent safety-related messages broadcast to ships.</w:t>
      </w:r>
    </w:p>
    <w:p w14:paraId="04BEEBE2"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2B6BEDF5"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.12</w:t>
      </w:r>
      <w:r w:rsidRPr="005453FD">
        <w:rPr>
          <w:rFonts w:eastAsia="Calibri" w:cs="Arial"/>
          <w:color w:val="000000"/>
          <w:szCs w:val="22"/>
        </w:rPr>
        <w:tab/>
      </w:r>
      <w:r w:rsidRPr="005453FD">
        <w:rPr>
          <w:rFonts w:eastAsia="Calibri" w:cs="Arial"/>
          <w:i/>
          <w:iCs/>
          <w:szCs w:val="22"/>
        </w:rPr>
        <w:t>Maritime safety information service</w:t>
      </w:r>
      <w:r w:rsidRPr="005453FD">
        <w:rPr>
          <w:rFonts w:eastAsia="Calibri" w:cs="Arial"/>
          <w:color w:val="000000"/>
          <w:szCs w:val="22"/>
        </w:rPr>
        <w:t xml:space="preserve"> means the internationally and nationally coordinated network of broadcasts containing information which is necessary for safe navigation.</w:t>
      </w:r>
    </w:p>
    <w:p w14:paraId="669493F6"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6CFD3AE7" w14:textId="77777777" w:rsidR="00B405AA" w:rsidRPr="005453FD" w:rsidRDefault="00B405AA" w:rsidP="00B405AA">
      <w:pPr>
        <w:pStyle w:val="Footnote"/>
        <w:rPr>
          <w:rFonts w:cs="Arial"/>
        </w:rPr>
      </w:pPr>
      <w:r w:rsidRPr="005453FD">
        <w:rPr>
          <w:rFonts w:cs="Arial"/>
          <w:color w:val="000000"/>
          <w:vertAlign w:val="baseline"/>
        </w:rPr>
        <w:t>.13</w:t>
      </w:r>
      <w:r w:rsidRPr="005453FD">
        <w:rPr>
          <w:rFonts w:cs="Arial"/>
          <w:color w:val="000000"/>
        </w:rPr>
        <w:tab/>
      </w:r>
      <w:r w:rsidRPr="005453FD">
        <w:rPr>
          <w:rFonts w:cs="Arial"/>
          <w:i/>
          <w:iCs/>
          <w:vertAlign w:val="baseline"/>
        </w:rPr>
        <w:t>METAREA</w:t>
      </w:r>
      <w:r w:rsidRPr="005453FD" w:rsidDel="00096CC3">
        <w:rPr>
          <w:rFonts w:cs="Arial"/>
          <w:i/>
          <w:iCs/>
          <w:vertAlign w:val="baseline"/>
        </w:rPr>
        <w:t xml:space="preserve"> </w:t>
      </w:r>
      <w:r w:rsidRPr="005453FD">
        <w:rPr>
          <w:rFonts w:cs="Arial"/>
          <w:color w:val="000000"/>
          <w:vertAlign w:val="baseline"/>
        </w:rPr>
        <w:t>means a geographical sea area</w:t>
      </w:r>
      <w:r w:rsidRPr="005453FD">
        <w:rPr>
          <w:rFonts w:cs="Arial"/>
        </w:rPr>
        <w:footnoteReference w:customMarkFollows="1" w:id="7"/>
        <w:t>6</w:t>
      </w:r>
      <w:r w:rsidRPr="005453FD">
        <w:rPr>
          <w:rFonts w:cs="Arial"/>
          <w:color w:val="000000"/>
          <w:vertAlign w:val="baseline"/>
        </w:rPr>
        <w:t xml:space="preserve"> established for the purpose of coordinating the broadcast of marine meteorological information. The term METAREA followed by a roman numeral may be used to identify a particular sea area. The delimitation of such areas is not related to and shall not prejudice the delimitation of any boundaries between States (see figure 2).</w:t>
      </w:r>
    </w:p>
    <w:p w14:paraId="49C99765"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55C1D1AF" w14:textId="77777777" w:rsidR="00B405AA" w:rsidRPr="005453FD" w:rsidRDefault="00B405AA" w:rsidP="00B405AA">
      <w:pPr>
        <w:autoSpaceDE w:val="0"/>
        <w:autoSpaceDN w:val="0"/>
        <w:adjustRightInd w:val="0"/>
        <w:ind w:left="1701" w:hanging="850"/>
        <w:textAlignment w:val="center"/>
        <w:rPr>
          <w:rFonts w:eastAsia="Calibri" w:cs="Arial"/>
          <w:i/>
          <w:spacing w:val="-4"/>
          <w:szCs w:val="22"/>
        </w:rPr>
      </w:pPr>
      <w:r w:rsidRPr="005453FD">
        <w:rPr>
          <w:rFonts w:eastAsia="Calibri" w:cs="Arial"/>
          <w:color w:val="000000"/>
          <w:szCs w:val="22"/>
        </w:rPr>
        <w:t>.14</w:t>
      </w:r>
      <w:r w:rsidRPr="005453FD">
        <w:rPr>
          <w:rFonts w:eastAsia="Calibri" w:cs="Arial"/>
          <w:color w:val="000000"/>
          <w:szCs w:val="22"/>
        </w:rPr>
        <w:tab/>
      </w:r>
      <w:r w:rsidRPr="005453FD">
        <w:rPr>
          <w:rFonts w:eastAsia="Calibri" w:cs="Arial"/>
          <w:i/>
          <w:iCs/>
          <w:szCs w:val="22"/>
        </w:rPr>
        <w:t>METAREA coordinator</w:t>
      </w:r>
      <w:r w:rsidRPr="005453FD">
        <w:rPr>
          <w:rFonts w:eastAsia="Calibri" w:cs="Arial"/>
          <w:szCs w:val="22"/>
        </w:rPr>
        <w:t xml:space="preserve"> means the authority charged with coordinating marine meteorological information broadcasts by one or more national meteorological services acting as preparation or issuing services within the METAREA.</w:t>
      </w:r>
    </w:p>
    <w:p w14:paraId="0796182B"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2429EB2F"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.15</w:t>
      </w:r>
      <w:r w:rsidRPr="005453FD">
        <w:rPr>
          <w:rFonts w:eastAsia="Calibri" w:cs="Arial"/>
          <w:color w:val="000000"/>
          <w:szCs w:val="22"/>
        </w:rPr>
        <w:tab/>
      </w:r>
      <w:r w:rsidRPr="005453FD">
        <w:rPr>
          <w:rFonts w:eastAsia="Calibri" w:cs="Arial"/>
          <w:i/>
          <w:iCs/>
          <w:szCs w:val="22"/>
        </w:rPr>
        <w:t>Meteorological information</w:t>
      </w:r>
      <w:r w:rsidRPr="005453FD">
        <w:rPr>
          <w:rFonts w:eastAsia="Calibri" w:cs="Arial"/>
          <w:color w:val="000000"/>
          <w:szCs w:val="22"/>
        </w:rPr>
        <w:t xml:space="preserve"> means the marine meteorological warning and forecast information in accordance with the provisions of the International Convention for the Safety of Life at Sea, 1974.</w:t>
      </w:r>
    </w:p>
    <w:p w14:paraId="77304170"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114B5DF3"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.16</w:t>
      </w:r>
      <w:r w:rsidRPr="005453FD">
        <w:rPr>
          <w:rFonts w:eastAsia="Calibri" w:cs="Arial"/>
          <w:color w:val="000000"/>
          <w:szCs w:val="22"/>
        </w:rPr>
        <w:tab/>
      </w:r>
      <w:r w:rsidRPr="005453FD">
        <w:rPr>
          <w:rFonts w:eastAsia="Calibri" w:cs="Arial"/>
          <w:i/>
          <w:iCs/>
          <w:szCs w:val="22"/>
        </w:rPr>
        <w:t>National coordinator</w:t>
      </w:r>
      <w:r w:rsidRPr="005453FD">
        <w:rPr>
          <w:rFonts w:eastAsia="Calibri" w:cs="Arial"/>
          <w:color w:val="000000"/>
          <w:szCs w:val="22"/>
        </w:rPr>
        <w:t xml:space="preserve"> means the national authority charged with collating and issuing coastal warnings within a national area of responsibility.</w:t>
      </w:r>
    </w:p>
    <w:p w14:paraId="135FFB49"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6437E859"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themeColor="text1"/>
          <w:szCs w:val="22"/>
        </w:rPr>
        <w:t>.17</w:t>
      </w:r>
      <w:r w:rsidRPr="005453FD">
        <w:rPr>
          <w:rFonts w:eastAsia="Calibri" w:cs="Arial"/>
          <w:szCs w:val="22"/>
        </w:rPr>
        <w:tab/>
      </w:r>
      <w:r w:rsidRPr="005453FD">
        <w:rPr>
          <w:rFonts w:eastAsia="Calibri" w:cs="Arial"/>
          <w:i/>
          <w:iCs/>
          <w:szCs w:val="22"/>
        </w:rPr>
        <w:t>National NAVTEX service</w:t>
      </w:r>
      <w:r w:rsidRPr="005453FD">
        <w:rPr>
          <w:rFonts w:eastAsia="Calibri" w:cs="Arial"/>
          <w:color w:val="000000" w:themeColor="text1"/>
          <w:szCs w:val="22"/>
        </w:rPr>
        <w:t xml:space="preserve"> means the broadcast and automatic reception of maritime safety information by means of narrow-band direct-printing telegraphy using frequencies other than 518 kHz and languages as decided by the Administration concerned.</w:t>
      </w:r>
    </w:p>
    <w:p w14:paraId="4FD98D73"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68145CED"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.18</w:t>
      </w:r>
      <w:r w:rsidRPr="005453FD">
        <w:rPr>
          <w:rFonts w:eastAsia="Calibri" w:cs="Arial"/>
          <w:color w:val="000000"/>
          <w:szCs w:val="22"/>
        </w:rPr>
        <w:tab/>
      </w:r>
      <w:r w:rsidRPr="005453FD">
        <w:rPr>
          <w:rFonts w:eastAsia="Calibri" w:cs="Arial"/>
          <w:i/>
          <w:iCs/>
          <w:szCs w:val="22"/>
        </w:rPr>
        <w:t>National enhanced group call service</w:t>
      </w:r>
      <w:r w:rsidRPr="005453FD">
        <w:rPr>
          <w:rFonts w:eastAsia="Calibri" w:cs="Arial"/>
          <w:color w:val="000000"/>
          <w:szCs w:val="22"/>
        </w:rPr>
        <w:t xml:space="preserve"> means the broadcast and automatic reception of maritime safety information via the EGC system, using languages as decided by the Administration concerned.</w:t>
      </w:r>
    </w:p>
    <w:p w14:paraId="703DDC5E"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103BEE0C" w14:textId="77777777" w:rsidR="00B405AA" w:rsidRPr="005453FD" w:rsidRDefault="00B405AA" w:rsidP="00B405AA">
      <w:pPr>
        <w:pStyle w:val="Footnote"/>
        <w:rPr>
          <w:rFonts w:cs="Arial"/>
        </w:rPr>
      </w:pPr>
      <w:r w:rsidRPr="005453FD">
        <w:rPr>
          <w:rFonts w:cs="Arial"/>
          <w:color w:val="000000"/>
          <w:vertAlign w:val="baseline"/>
        </w:rPr>
        <w:t>.19</w:t>
      </w:r>
      <w:r w:rsidRPr="005453FD">
        <w:rPr>
          <w:rFonts w:cs="Arial"/>
          <w:color w:val="000000"/>
        </w:rPr>
        <w:tab/>
      </w:r>
      <w:r w:rsidRPr="005453FD">
        <w:rPr>
          <w:rFonts w:cs="Arial"/>
          <w:i/>
          <w:iCs/>
          <w:vertAlign w:val="baseline"/>
        </w:rPr>
        <w:t>NAVAREA</w:t>
      </w:r>
      <w:r w:rsidRPr="005453FD" w:rsidDel="001779E0">
        <w:rPr>
          <w:rFonts w:cs="Arial"/>
          <w:i/>
          <w:iCs/>
          <w:vertAlign w:val="baseline"/>
        </w:rPr>
        <w:t xml:space="preserve"> </w:t>
      </w:r>
      <w:r w:rsidRPr="005453FD">
        <w:rPr>
          <w:rFonts w:cs="Arial"/>
          <w:color w:val="000000"/>
          <w:vertAlign w:val="baseline"/>
        </w:rPr>
        <w:t>means a geographical sea area</w:t>
      </w:r>
      <w:r w:rsidRPr="005453FD">
        <w:rPr>
          <w:rFonts w:cs="Arial"/>
        </w:rPr>
        <w:footnoteReference w:customMarkFollows="1" w:id="8"/>
        <w:t>7</w:t>
      </w:r>
      <w:r w:rsidRPr="005453FD">
        <w:rPr>
          <w:rFonts w:cs="Arial"/>
          <w:color w:val="000000"/>
          <w:vertAlign w:val="baseline"/>
        </w:rPr>
        <w:t xml:space="preserve"> established for the purpose of coordinating the broadcast of navigational warnings. The term NAVAREA followed by a roman numeral may be used to identify a particular sea area. The delimitation of such areas is not related to and shall not prejudice the delimitation of any boundaries between States (see figure 3).</w:t>
      </w:r>
    </w:p>
    <w:p w14:paraId="66280B6A"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294ABF2B"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.20</w:t>
      </w:r>
      <w:r w:rsidRPr="005453FD">
        <w:rPr>
          <w:rFonts w:eastAsia="Calibri" w:cs="Arial"/>
          <w:color w:val="000000"/>
          <w:szCs w:val="22"/>
        </w:rPr>
        <w:tab/>
      </w:r>
      <w:r w:rsidRPr="005453FD">
        <w:rPr>
          <w:rFonts w:eastAsia="Calibri" w:cs="Arial"/>
          <w:i/>
          <w:iCs/>
          <w:szCs w:val="22"/>
        </w:rPr>
        <w:t>NAVAREA coordinator</w:t>
      </w:r>
      <w:r w:rsidRPr="005453FD">
        <w:rPr>
          <w:rFonts w:eastAsia="Calibri" w:cs="Arial"/>
          <w:color w:val="000000"/>
          <w:szCs w:val="22"/>
        </w:rPr>
        <w:t xml:space="preserve"> means the authority charged with coordinating, </w:t>
      </w:r>
      <w:proofErr w:type="gramStart"/>
      <w:r w:rsidRPr="005453FD">
        <w:rPr>
          <w:rFonts w:eastAsia="Calibri" w:cs="Arial"/>
          <w:color w:val="000000"/>
          <w:szCs w:val="22"/>
        </w:rPr>
        <w:t>collating</w:t>
      </w:r>
      <w:proofErr w:type="gramEnd"/>
      <w:r w:rsidRPr="005453FD">
        <w:rPr>
          <w:rFonts w:eastAsia="Calibri" w:cs="Arial"/>
          <w:color w:val="000000"/>
          <w:szCs w:val="22"/>
        </w:rPr>
        <w:t xml:space="preserve"> and issuing NAVAREA warnings for a designated NAVAREA.</w:t>
      </w:r>
    </w:p>
    <w:p w14:paraId="3394B069"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6A40732D" w14:textId="77777777" w:rsidR="00B405AA" w:rsidRPr="005453FD" w:rsidRDefault="00B405AA" w:rsidP="00B405AA">
      <w:pPr>
        <w:autoSpaceDE w:val="0"/>
        <w:autoSpaceDN w:val="0"/>
        <w:adjustRightInd w:val="0"/>
        <w:ind w:left="1701" w:hanging="850"/>
        <w:textAlignment w:val="center"/>
        <w:rPr>
          <w:rFonts w:eastAsia="Calibri" w:cs="Arial"/>
          <w:color w:val="000000"/>
          <w:szCs w:val="22"/>
        </w:rPr>
      </w:pPr>
      <w:r w:rsidRPr="005453FD">
        <w:rPr>
          <w:rFonts w:eastAsia="Calibri" w:cs="Arial"/>
          <w:color w:val="000000"/>
          <w:szCs w:val="22"/>
        </w:rPr>
        <w:t>.21</w:t>
      </w:r>
      <w:r w:rsidRPr="005453FD">
        <w:rPr>
          <w:rFonts w:eastAsia="Calibri" w:cs="Arial"/>
          <w:color w:val="000000"/>
          <w:szCs w:val="22"/>
        </w:rPr>
        <w:tab/>
      </w:r>
      <w:r w:rsidRPr="005453FD">
        <w:rPr>
          <w:rFonts w:eastAsia="Calibri" w:cs="Arial"/>
          <w:i/>
          <w:iCs/>
          <w:szCs w:val="22"/>
        </w:rPr>
        <w:t>NAVAREA warning</w:t>
      </w:r>
      <w:r w:rsidRPr="005453FD">
        <w:rPr>
          <w:rFonts w:eastAsia="Calibri" w:cs="Arial"/>
          <w:color w:val="000000"/>
          <w:szCs w:val="22"/>
        </w:rPr>
        <w:t xml:space="preserve"> means a navigational warning or in-force bulletin promulgated as part of a numbered series by a NAVAREA coordinator.</w:t>
      </w:r>
    </w:p>
    <w:p w14:paraId="2962F92E" w14:textId="77777777" w:rsidR="00B405AA" w:rsidRPr="005453FD" w:rsidRDefault="00B405AA" w:rsidP="00B405AA">
      <w:pPr>
        <w:autoSpaceDE w:val="0"/>
        <w:autoSpaceDN w:val="0"/>
        <w:adjustRightInd w:val="0"/>
        <w:ind w:left="1701" w:hanging="850"/>
        <w:textAlignment w:val="center"/>
        <w:rPr>
          <w:rFonts w:eastAsia="Calibri" w:cs="Arial"/>
          <w:color w:val="000000"/>
          <w:spacing w:val="-4"/>
          <w:szCs w:val="22"/>
        </w:rPr>
      </w:pPr>
      <w:r w:rsidRPr="005453FD">
        <w:rPr>
          <w:rFonts w:eastAsia="Calibri" w:cs="Arial"/>
          <w:color w:val="000000"/>
          <w:szCs w:val="22"/>
        </w:rPr>
        <w:lastRenderedPageBreak/>
        <w:t>.22</w:t>
      </w:r>
      <w:r w:rsidRPr="005453FD">
        <w:rPr>
          <w:rFonts w:eastAsia="Calibri" w:cs="Arial"/>
          <w:color w:val="000000"/>
          <w:szCs w:val="22"/>
        </w:rPr>
        <w:tab/>
      </w:r>
      <w:r w:rsidRPr="005453FD">
        <w:rPr>
          <w:rFonts w:eastAsia="Calibri" w:cs="Arial"/>
          <w:i/>
          <w:iCs/>
          <w:szCs w:val="22"/>
        </w:rPr>
        <w:t>Navigational warning</w:t>
      </w:r>
      <w:r w:rsidRPr="005453FD">
        <w:rPr>
          <w:rFonts w:eastAsia="Calibri" w:cs="Arial"/>
          <w:szCs w:val="22"/>
        </w:rPr>
        <w:t xml:space="preserve"> </w:t>
      </w:r>
      <w:r w:rsidRPr="005453FD">
        <w:rPr>
          <w:rFonts w:eastAsia="Calibri" w:cs="Arial"/>
          <w:color w:val="000000"/>
          <w:spacing w:val="-4"/>
          <w:szCs w:val="22"/>
        </w:rPr>
        <w:t>means a message containing urgent information relevant to safe navigation broadcast to ships in accordance with the provisions of the International Convention for the Safety of Life at Sea, 1974.</w:t>
      </w:r>
    </w:p>
    <w:p w14:paraId="54FE16A0" w14:textId="77777777" w:rsidR="00B405AA" w:rsidRPr="005453FD" w:rsidRDefault="00B405AA" w:rsidP="00B405AA">
      <w:pPr>
        <w:autoSpaceDE w:val="0"/>
        <w:autoSpaceDN w:val="0"/>
        <w:adjustRightInd w:val="0"/>
        <w:ind w:left="1701" w:hanging="850"/>
        <w:textAlignment w:val="center"/>
        <w:rPr>
          <w:rFonts w:eastAsia="Calibri" w:cs="Arial"/>
          <w:spacing w:val="-4"/>
          <w:szCs w:val="22"/>
        </w:rPr>
      </w:pPr>
    </w:p>
    <w:p w14:paraId="32B6EBD1" w14:textId="77777777" w:rsidR="00B405AA" w:rsidRPr="005453FD" w:rsidRDefault="00B405AA" w:rsidP="00B405AA">
      <w:pPr>
        <w:keepNext/>
        <w:keepLines/>
        <w:autoSpaceDE w:val="0"/>
        <w:autoSpaceDN w:val="0"/>
        <w:adjustRightInd w:val="0"/>
        <w:ind w:left="1702" w:hanging="851"/>
        <w:textAlignment w:val="center"/>
        <w:rPr>
          <w:rFonts w:eastAsia="Calibri" w:cs="Arial"/>
          <w:spacing w:val="-4"/>
          <w:szCs w:val="22"/>
        </w:rPr>
      </w:pPr>
      <w:r w:rsidRPr="005453FD">
        <w:rPr>
          <w:rFonts w:eastAsia="Calibri" w:cs="Arial"/>
          <w:color w:val="000000"/>
          <w:spacing w:val="-6"/>
          <w:szCs w:val="22"/>
        </w:rPr>
        <w:t>.23</w:t>
      </w:r>
      <w:r w:rsidRPr="005453FD">
        <w:rPr>
          <w:rFonts w:eastAsia="Calibri" w:cs="Arial"/>
          <w:color w:val="000000"/>
          <w:spacing w:val="-6"/>
          <w:szCs w:val="22"/>
        </w:rPr>
        <w:tab/>
      </w:r>
      <w:r w:rsidRPr="005453FD">
        <w:rPr>
          <w:rFonts w:eastAsia="Calibri" w:cs="Arial"/>
          <w:i/>
          <w:iCs/>
          <w:szCs w:val="22"/>
        </w:rPr>
        <w:t>NAVTEX</w:t>
      </w:r>
      <w:r w:rsidRPr="005453FD" w:rsidDel="00A469F9">
        <w:rPr>
          <w:rFonts w:eastAsia="Calibri" w:cs="Arial"/>
          <w:i/>
          <w:iCs/>
          <w:szCs w:val="22"/>
        </w:rPr>
        <w:t xml:space="preserve"> </w:t>
      </w:r>
      <w:r w:rsidRPr="005453FD">
        <w:rPr>
          <w:rFonts w:eastAsia="Calibri" w:cs="Arial"/>
          <w:color w:val="000000"/>
          <w:spacing w:val="-4"/>
          <w:szCs w:val="22"/>
        </w:rPr>
        <w:t>means the system for the broadcast and automatic reception of maritime safety information by means of narrow-band direct</w:t>
      </w:r>
      <w:r w:rsidRPr="005453FD">
        <w:rPr>
          <w:rFonts w:eastAsia="Calibri" w:cs="Arial"/>
          <w:color w:val="000000"/>
          <w:spacing w:val="-4"/>
          <w:szCs w:val="22"/>
        </w:rPr>
        <w:noBreakHyphen/>
        <w:t>printing telegraphy.</w:t>
      </w:r>
      <w:r w:rsidRPr="00512331">
        <w:rPr>
          <w:rFonts w:eastAsia="Calibri" w:cs="Arial"/>
          <w:color w:val="000000"/>
          <w:spacing w:val="-4"/>
          <w:szCs w:val="22"/>
        </w:rPr>
        <w:t xml:space="preserve"> </w:t>
      </w:r>
    </w:p>
    <w:p w14:paraId="2E8175C9"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37907716"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.24</w:t>
      </w:r>
      <w:r w:rsidRPr="005453FD">
        <w:rPr>
          <w:rFonts w:eastAsia="Calibri" w:cs="Arial"/>
          <w:color w:val="000000"/>
          <w:szCs w:val="22"/>
        </w:rPr>
        <w:tab/>
      </w:r>
      <w:r w:rsidRPr="005453FD">
        <w:rPr>
          <w:rFonts w:eastAsia="Calibri" w:cs="Arial"/>
          <w:i/>
          <w:iCs/>
          <w:szCs w:val="22"/>
        </w:rPr>
        <w:t>NAVTEX coordinator</w:t>
      </w:r>
      <w:r w:rsidRPr="005453FD">
        <w:rPr>
          <w:rFonts w:eastAsia="Calibri" w:cs="Arial"/>
          <w:color w:val="000000"/>
          <w:szCs w:val="22"/>
        </w:rPr>
        <w:t xml:space="preserve"> means the authority charged with operating and managing one or more NAVTEX stations broadcasting maritime safety information as part of the International NAVTEX service.</w:t>
      </w:r>
    </w:p>
    <w:p w14:paraId="3C356361"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673258A7"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.25</w:t>
      </w:r>
      <w:r w:rsidRPr="005453FD">
        <w:rPr>
          <w:rFonts w:eastAsia="Calibri" w:cs="Arial"/>
          <w:color w:val="000000"/>
          <w:szCs w:val="22"/>
        </w:rPr>
        <w:tab/>
      </w:r>
      <w:r w:rsidRPr="005453FD">
        <w:rPr>
          <w:rFonts w:eastAsia="Calibri" w:cs="Arial"/>
          <w:i/>
          <w:iCs/>
          <w:szCs w:val="22"/>
        </w:rPr>
        <w:t>NAVTEX coverage area</w:t>
      </w:r>
      <w:r w:rsidRPr="005453FD">
        <w:rPr>
          <w:rFonts w:eastAsia="Calibri" w:cs="Arial"/>
          <w:color w:val="000000"/>
          <w:szCs w:val="22"/>
        </w:rPr>
        <w:t xml:space="preserve"> means an area defined by an arc of a circle having a radius from the transmitter calculated according to the method and criteria given in resolution A.801(19), as amended. </w:t>
      </w:r>
    </w:p>
    <w:p w14:paraId="117FE566"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72902EA7" w14:textId="77777777" w:rsidR="00B405AA" w:rsidRPr="005453FD" w:rsidRDefault="00B405AA" w:rsidP="00B405AA">
      <w:pPr>
        <w:autoSpaceDE w:val="0"/>
        <w:autoSpaceDN w:val="0"/>
        <w:adjustRightInd w:val="0"/>
        <w:ind w:left="1701" w:hanging="850"/>
        <w:textAlignment w:val="center"/>
        <w:rPr>
          <w:rFonts w:eastAsia="Calibri" w:cs="Arial"/>
          <w:spacing w:val="-2"/>
          <w:szCs w:val="22"/>
        </w:rPr>
      </w:pPr>
      <w:r w:rsidRPr="005453FD">
        <w:rPr>
          <w:rFonts w:eastAsia="Calibri" w:cs="Arial"/>
          <w:color w:val="000000"/>
          <w:szCs w:val="22"/>
        </w:rPr>
        <w:t>.26</w:t>
      </w:r>
      <w:r w:rsidRPr="005453FD">
        <w:rPr>
          <w:rFonts w:eastAsia="Calibri" w:cs="Arial"/>
          <w:color w:val="000000"/>
          <w:szCs w:val="22"/>
        </w:rPr>
        <w:tab/>
      </w:r>
      <w:r w:rsidRPr="005453FD">
        <w:rPr>
          <w:rFonts w:eastAsia="Calibri" w:cs="Arial"/>
          <w:i/>
          <w:iCs/>
          <w:szCs w:val="22"/>
        </w:rPr>
        <w:t>NAVTEX service area</w:t>
      </w:r>
      <w:r w:rsidRPr="005453FD">
        <w:rPr>
          <w:rFonts w:eastAsia="Calibri" w:cs="Arial"/>
          <w:color w:val="000000"/>
          <w:spacing w:val="-2"/>
          <w:szCs w:val="22"/>
        </w:rPr>
        <w:t xml:space="preserve"> means a unique and precisely defined sea area, wholly contained within the NAVTEX coverage area, for which maritime safety information is provided from a particular NAVTEX transmitter. It is normally defined by a line that takes full account of local propagation conditions and the character and volume of information and maritime traffic patterns in the region, as given in resolution A.801(19), as amended.</w:t>
      </w:r>
    </w:p>
    <w:p w14:paraId="205AAA24"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513DE917"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.27</w:t>
      </w:r>
      <w:r w:rsidRPr="005453FD">
        <w:rPr>
          <w:rFonts w:eastAsia="Calibri" w:cs="Arial"/>
          <w:color w:val="000000"/>
          <w:szCs w:val="22"/>
        </w:rPr>
        <w:tab/>
      </w:r>
      <w:r w:rsidRPr="005453FD">
        <w:rPr>
          <w:rFonts w:eastAsia="Calibri" w:cs="Arial"/>
          <w:i/>
          <w:iCs/>
          <w:szCs w:val="22"/>
        </w:rPr>
        <w:t>Other urgent safety-related information</w:t>
      </w:r>
      <w:r w:rsidRPr="005453FD">
        <w:rPr>
          <w:rFonts w:eastAsia="Calibri" w:cs="Arial"/>
          <w:szCs w:val="22"/>
        </w:rPr>
        <w:t xml:space="preserve"> </w:t>
      </w:r>
      <w:r w:rsidRPr="005453FD">
        <w:rPr>
          <w:rFonts w:eastAsia="Calibri" w:cs="Arial"/>
          <w:color w:val="000000"/>
          <w:szCs w:val="22"/>
        </w:rPr>
        <w:t>means maritime safety information broadcast to ships that is not defined as a navigational warning or meteorological information. This may include, but is not limited to, significant malfunctions or changes to maritime communications systems, and new or amended mandatory ship reporting systems or maritime regulations affecting ships at sea.</w:t>
      </w:r>
    </w:p>
    <w:p w14:paraId="4F23F22B"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310E3B28" w14:textId="77777777" w:rsidR="00B405AA" w:rsidRPr="005453FD" w:rsidRDefault="00B405AA" w:rsidP="00B405AA">
      <w:pPr>
        <w:pStyle w:val="Footnote"/>
        <w:rPr>
          <w:rFonts w:cs="Arial"/>
        </w:rPr>
      </w:pPr>
      <w:r w:rsidRPr="005453FD">
        <w:rPr>
          <w:rFonts w:cs="Arial"/>
          <w:color w:val="000000"/>
          <w:vertAlign w:val="baseline"/>
        </w:rPr>
        <w:t>.28</w:t>
      </w:r>
      <w:r w:rsidRPr="005453FD">
        <w:rPr>
          <w:rFonts w:cs="Arial"/>
          <w:color w:val="000000"/>
          <w:vertAlign w:val="baseline"/>
        </w:rPr>
        <w:tab/>
      </w:r>
      <w:r w:rsidRPr="005453FD">
        <w:rPr>
          <w:rFonts w:cs="Arial"/>
          <w:i/>
          <w:iCs/>
          <w:vertAlign w:val="baseline"/>
        </w:rPr>
        <w:t>Rescue coordination centre (RCC)</w:t>
      </w:r>
      <w:r w:rsidRPr="005453FD">
        <w:rPr>
          <w:rFonts w:cs="Arial"/>
          <w:vertAlign w:val="baseline"/>
        </w:rPr>
        <w:t xml:space="preserve"> </w:t>
      </w:r>
      <w:r w:rsidRPr="005453FD">
        <w:rPr>
          <w:rFonts w:cs="Arial"/>
          <w:color w:val="000000"/>
          <w:vertAlign w:val="baseline"/>
        </w:rPr>
        <w:t>means a unit responsible for promoting efficient organization of search and rescue services and for coordinating the conduct of search and rescue operations within a search and rescue region.</w:t>
      </w:r>
      <w:r w:rsidRPr="005453FD">
        <w:rPr>
          <w:rFonts w:cs="Arial"/>
        </w:rPr>
        <w:footnoteReference w:customMarkFollows="1" w:id="9"/>
        <w:t>8</w:t>
      </w:r>
      <w:r w:rsidRPr="005453FD">
        <w:rPr>
          <w:rFonts w:cs="Arial"/>
          <w:color w:val="000000"/>
          <w:vertAlign w:val="baseline"/>
        </w:rPr>
        <w:t xml:space="preserve"> </w:t>
      </w:r>
    </w:p>
    <w:p w14:paraId="0A0037B7"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45661436"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.29</w:t>
      </w:r>
      <w:r w:rsidRPr="005453FD">
        <w:rPr>
          <w:rFonts w:eastAsia="Calibri" w:cs="Arial"/>
          <w:color w:val="000000"/>
          <w:szCs w:val="22"/>
        </w:rPr>
        <w:tab/>
      </w:r>
      <w:r w:rsidRPr="005453FD">
        <w:rPr>
          <w:rFonts w:eastAsia="Calibri" w:cs="Arial"/>
          <w:i/>
          <w:color w:val="000000"/>
          <w:szCs w:val="22"/>
        </w:rPr>
        <w:t>Recognized mobile satellite service</w:t>
      </w:r>
      <w:r w:rsidRPr="005453FD">
        <w:rPr>
          <w:rFonts w:eastAsia="Calibri" w:cs="Arial"/>
          <w:color w:val="000000"/>
          <w:szCs w:val="22"/>
        </w:rPr>
        <w:t xml:space="preserve"> </w:t>
      </w:r>
      <w:r w:rsidRPr="005453FD">
        <w:rPr>
          <w:rFonts w:eastAsia="Calibri" w:cs="Arial"/>
          <w:i/>
          <w:iCs/>
          <w:color w:val="000000"/>
          <w:szCs w:val="22"/>
        </w:rPr>
        <w:t>(RMSS)</w:t>
      </w:r>
      <w:r w:rsidRPr="005453FD">
        <w:rPr>
          <w:rFonts w:eastAsia="Calibri" w:cs="Arial"/>
          <w:color w:val="000000"/>
          <w:szCs w:val="22"/>
        </w:rPr>
        <w:t xml:space="preserve"> means any service which operates through a satellite system and is recognized by IMO, for use in the GMDSS.</w:t>
      </w:r>
    </w:p>
    <w:p w14:paraId="78224650"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55F05E14"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.30</w:t>
      </w:r>
      <w:r w:rsidRPr="005453FD">
        <w:rPr>
          <w:rFonts w:eastAsia="Calibri" w:cs="Arial"/>
          <w:color w:val="000000"/>
          <w:szCs w:val="22"/>
        </w:rPr>
        <w:tab/>
      </w:r>
      <w:r w:rsidRPr="005453FD">
        <w:rPr>
          <w:rFonts w:eastAsia="Calibri" w:cs="Arial"/>
          <w:i/>
          <w:color w:val="000000"/>
          <w:szCs w:val="22"/>
        </w:rPr>
        <w:t>Search and rescue (</w:t>
      </w:r>
      <w:r w:rsidRPr="005453FD">
        <w:rPr>
          <w:rFonts w:eastAsia="Calibri" w:cs="Arial"/>
          <w:szCs w:val="22"/>
        </w:rPr>
        <w:t>SAR) related information</w:t>
      </w:r>
      <w:r w:rsidRPr="005453FD">
        <w:rPr>
          <w:rFonts w:eastAsia="Calibri" w:cs="Arial"/>
          <w:i/>
          <w:color w:val="000000"/>
          <w:szCs w:val="22"/>
        </w:rPr>
        <w:t xml:space="preserve"> </w:t>
      </w:r>
      <w:r w:rsidRPr="005453FD">
        <w:rPr>
          <w:rFonts w:eastAsia="Calibri" w:cs="Arial"/>
          <w:color w:val="000000"/>
          <w:szCs w:val="22"/>
        </w:rPr>
        <w:t>means distress alert relays and other urgent search and rescue information broadcast to ships.</w:t>
      </w:r>
    </w:p>
    <w:p w14:paraId="0155F837"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5A200C61"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.31</w:t>
      </w:r>
      <w:r w:rsidRPr="005453FD">
        <w:rPr>
          <w:rFonts w:eastAsia="Calibri" w:cs="Arial"/>
          <w:color w:val="000000"/>
          <w:szCs w:val="22"/>
        </w:rPr>
        <w:tab/>
      </w:r>
      <w:r w:rsidRPr="005453FD">
        <w:rPr>
          <w:rFonts w:eastAsia="Calibri" w:cs="Arial"/>
          <w:i/>
          <w:iCs/>
          <w:szCs w:val="22"/>
        </w:rPr>
        <w:t>Sub-area</w:t>
      </w:r>
      <w:r w:rsidRPr="005453FD" w:rsidDel="00A469F9">
        <w:rPr>
          <w:rFonts w:eastAsia="Calibri" w:cs="Arial"/>
          <w:i/>
          <w:iCs/>
          <w:szCs w:val="22"/>
        </w:rPr>
        <w:t xml:space="preserve"> </w:t>
      </w:r>
      <w:r w:rsidRPr="005453FD">
        <w:rPr>
          <w:rFonts w:eastAsia="Calibri" w:cs="Arial"/>
          <w:color w:val="000000"/>
          <w:szCs w:val="22"/>
        </w:rPr>
        <w:t xml:space="preserve">means a subdivision of a NAVAREA/METAREA in which </w:t>
      </w:r>
      <w:proofErr w:type="gramStart"/>
      <w:r w:rsidRPr="005453FD">
        <w:rPr>
          <w:rFonts w:eastAsia="Calibri" w:cs="Arial"/>
          <w:color w:val="000000"/>
          <w:szCs w:val="22"/>
        </w:rPr>
        <w:t>a number of</w:t>
      </w:r>
      <w:proofErr w:type="gramEnd"/>
      <w:r w:rsidRPr="005453FD">
        <w:rPr>
          <w:rFonts w:eastAsia="Calibri" w:cs="Arial"/>
          <w:color w:val="000000"/>
          <w:szCs w:val="22"/>
        </w:rPr>
        <w:t xml:space="preserve"> countries have established a coordinated system for the promulgation of maritime safety information. The delimitation of such areas is not related to and shall not prejudice the delimitation of any boundaries between States.</w:t>
      </w:r>
    </w:p>
    <w:p w14:paraId="1A87BA23"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63FC87EF"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.32</w:t>
      </w:r>
      <w:r w:rsidRPr="005453FD">
        <w:rPr>
          <w:rFonts w:eastAsia="Calibri" w:cs="Arial"/>
          <w:color w:val="000000"/>
          <w:szCs w:val="22"/>
        </w:rPr>
        <w:tab/>
      </w:r>
      <w:r w:rsidRPr="005453FD">
        <w:rPr>
          <w:rFonts w:eastAsia="Calibri" w:cs="Arial"/>
          <w:i/>
          <w:iCs/>
          <w:szCs w:val="22"/>
        </w:rPr>
        <w:t>Sub-area</w:t>
      </w:r>
      <w:r w:rsidRPr="005453FD">
        <w:rPr>
          <w:rFonts w:eastAsia="Calibri" w:cs="Arial"/>
          <w:i/>
          <w:iCs/>
          <w:color w:val="000000"/>
          <w:szCs w:val="22"/>
        </w:rPr>
        <w:t xml:space="preserve"> </w:t>
      </w:r>
      <w:r w:rsidRPr="005453FD">
        <w:rPr>
          <w:rFonts w:eastAsia="Calibri" w:cs="Arial"/>
          <w:i/>
          <w:iCs/>
          <w:szCs w:val="22"/>
        </w:rPr>
        <w:t>Coordinator</w:t>
      </w:r>
      <w:r w:rsidRPr="005453FD">
        <w:rPr>
          <w:rFonts w:eastAsia="Calibri" w:cs="Arial"/>
          <w:color w:val="000000"/>
          <w:szCs w:val="22"/>
        </w:rPr>
        <w:t xml:space="preserve"> means the authority charged with coordinating, </w:t>
      </w:r>
      <w:proofErr w:type="gramStart"/>
      <w:r w:rsidRPr="005453FD">
        <w:rPr>
          <w:rFonts w:eastAsia="Calibri" w:cs="Arial"/>
          <w:color w:val="000000"/>
          <w:szCs w:val="22"/>
        </w:rPr>
        <w:t>collating</w:t>
      </w:r>
      <w:proofErr w:type="gramEnd"/>
      <w:r w:rsidRPr="005453FD">
        <w:rPr>
          <w:rFonts w:eastAsia="Calibri" w:cs="Arial"/>
          <w:color w:val="000000"/>
          <w:szCs w:val="22"/>
        </w:rPr>
        <w:t xml:space="preserve"> and issuing Sub-area warnings for a designated Sub-area.</w:t>
      </w:r>
    </w:p>
    <w:p w14:paraId="69F7D701"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640032E1" w14:textId="77777777" w:rsidR="00B405AA" w:rsidRPr="005453FD" w:rsidRDefault="00B405AA" w:rsidP="007E2CE4">
      <w:pPr>
        <w:keepNext/>
        <w:keepLines/>
        <w:autoSpaceDE w:val="0"/>
        <w:autoSpaceDN w:val="0"/>
        <w:adjustRightInd w:val="0"/>
        <w:ind w:left="1702" w:hanging="851"/>
        <w:textAlignment w:val="center"/>
        <w:rPr>
          <w:rFonts w:eastAsia="Calibri" w:cs="Arial"/>
          <w:szCs w:val="22"/>
        </w:rPr>
      </w:pPr>
      <w:r w:rsidRPr="005453FD">
        <w:rPr>
          <w:rFonts w:eastAsia="Calibri" w:cs="Arial"/>
          <w:color w:val="000000"/>
          <w:szCs w:val="22"/>
        </w:rPr>
        <w:lastRenderedPageBreak/>
        <w:t>.33</w:t>
      </w:r>
      <w:r w:rsidRPr="005453FD">
        <w:rPr>
          <w:rFonts w:eastAsia="Calibri" w:cs="Arial"/>
          <w:color w:val="000000"/>
          <w:szCs w:val="22"/>
        </w:rPr>
        <w:tab/>
      </w:r>
      <w:r w:rsidRPr="005453FD">
        <w:rPr>
          <w:rFonts w:eastAsia="Calibri" w:cs="Arial"/>
          <w:i/>
          <w:iCs/>
          <w:szCs w:val="22"/>
        </w:rPr>
        <w:t>Sub-area warning</w:t>
      </w:r>
      <w:r w:rsidRPr="005453FD">
        <w:rPr>
          <w:rFonts w:eastAsia="Calibri" w:cs="Arial"/>
          <w:szCs w:val="22"/>
        </w:rPr>
        <w:t xml:space="preserve"> </w:t>
      </w:r>
      <w:r w:rsidRPr="005453FD">
        <w:rPr>
          <w:rFonts w:eastAsia="Calibri" w:cs="Arial"/>
          <w:color w:val="000000"/>
          <w:szCs w:val="22"/>
        </w:rPr>
        <w:t>means a navigational warning or in-force bulletin promulgated as part of a numbered series by a Sub-area Coordinator. Broadcast should be made by the International NAVTEX service to defined NAVTEX service areas or by the international enhanced group call service (through the appropriate NAVAREA coordinator).</w:t>
      </w:r>
    </w:p>
    <w:p w14:paraId="76ACC2B1"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5CB60226"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.34</w:t>
      </w:r>
      <w:r w:rsidRPr="005453FD">
        <w:rPr>
          <w:rFonts w:eastAsia="Calibri" w:cs="Arial"/>
          <w:color w:val="000000"/>
          <w:szCs w:val="22"/>
        </w:rPr>
        <w:tab/>
      </w:r>
      <w:r w:rsidRPr="005453FD">
        <w:rPr>
          <w:rFonts w:eastAsia="Calibri" w:cs="Arial"/>
          <w:i/>
          <w:iCs/>
          <w:szCs w:val="22"/>
        </w:rPr>
        <w:t>UTC</w:t>
      </w:r>
      <w:r w:rsidRPr="005453FD" w:rsidDel="00A469F9">
        <w:rPr>
          <w:rFonts w:eastAsia="Calibri" w:cs="Arial"/>
          <w:i/>
          <w:iCs/>
          <w:szCs w:val="22"/>
        </w:rPr>
        <w:t xml:space="preserve"> </w:t>
      </w:r>
      <w:r w:rsidRPr="005453FD">
        <w:rPr>
          <w:rFonts w:eastAsia="Calibri" w:cs="Arial"/>
          <w:color w:val="000000"/>
          <w:szCs w:val="22"/>
        </w:rPr>
        <w:t>means Coordinated Universal Time which is equivalent to GMT (or ZULU) as the international time standard.</w:t>
      </w:r>
    </w:p>
    <w:p w14:paraId="4D7D63C4"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5E69289F" w14:textId="77777777" w:rsidR="00B405AA" w:rsidRPr="005453FD" w:rsidRDefault="00B405AA" w:rsidP="00B405AA">
      <w:pPr>
        <w:pStyle w:val="Footnote"/>
        <w:rPr>
          <w:rFonts w:cs="Arial"/>
        </w:rPr>
      </w:pPr>
      <w:r w:rsidRPr="005453FD">
        <w:rPr>
          <w:rFonts w:cs="Arial"/>
          <w:color w:val="000000"/>
          <w:vertAlign w:val="baseline"/>
        </w:rPr>
        <w:t>.35</w:t>
      </w:r>
      <w:r w:rsidRPr="005453FD">
        <w:rPr>
          <w:rFonts w:cs="Arial"/>
          <w:color w:val="000000"/>
          <w:vertAlign w:val="baseline"/>
        </w:rPr>
        <w:tab/>
      </w:r>
      <w:r w:rsidRPr="005453FD">
        <w:rPr>
          <w:rFonts w:cs="Arial"/>
          <w:i/>
          <w:color w:val="000000"/>
          <w:vertAlign w:val="baseline"/>
        </w:rPr>
        <w:t>Worldwide Met-Ocean Information and Warning Service (WWMIWS)</w:t>
      </w:r>
      <w:r w:rsidRPr="005453FD">
        <w:rPr>
          <w:rFonts w:cs="Arial"/>
        </w:rPr>
        <w:footnoteReference w:customMarkFollows="1" w:id="10"/>
        <w:t>9</w:t>
      </w:r>
      <w:r w:rsidRPr="00512331">
        <w:rPr>
          <w:rFonts w:cs="Arial"/>
          <w:color w:val="000000"/>
          <w:vertAlign w:val="baseline"/>
        </w:rPr>
        <w:t xml:space="preserve"> </w:t>
      </w:r>
      <w:r w:rsidRPr="005453FD">
        <w:rPr>
          <w:rFonts w:cs="Arial"/>
          <w:color w:val="000000"/>
          <w:vertAlign w:val="baseline"/>
        </w:rPr>
        <w:t>means the internationally coordinated service for the promulgation of meteorological warnings and forecasts.</w:t>
      </w:r>
    </w:p>
    <w:p w14:paraId="0348547A"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08DD7157" w14:textId="77777777" w:rsidR="00B405AA" w:rsidRPr="005453FD" w:rsidRDefault="00B405AA" w:rsidP="00B405AA">
      <w:pPr>
        <w:pStyle w:val="Footnote"/>
        <w:rPr>
          <w:rFonts w:cs="Arial"/>
        </w:rPr>
      </w:pPr>
      <w:r w:rsidRPr="005453FD">
        <w:rPr>
          <w:rFonts w:cs="Arial"/>
          <w:color w:val="000000"/>
          <w:vertAlign w:val="baseline"/>
        </w:rPr>
        <w:t>.36</w:t>
      </w:r>
      <w:r w:rsidRPr="005453FD">
        <w:rPr>
          <w:rFonts w:cs="Arial"/>
          <w:color w:val="000000"/>
          <w:vertAlign w:val="baseline"/>
        </w:rPr>
        <w:tab/>
      </w:r>
      <w:r w:rsidRPr="005453FD">
        <w:rPr>
          <w:rFonts w:cs="Arial"/>
          <w:i/>
          <w:iCs/>
          <w:vertAlign w:val="baseline"/>
        </w:rPr>
        <w:t>World-Wide Navigational Warning Service</w:t>
      </w:r>
      <w:r w:rsidRPr="005453FD">
        <w:rPr>
          <w:rFonts w:cs="Arial"/>
          <w:vertAlign w:val="baseline"/>
        </w:rPr>
        <w:t xml:space="preserve"> (WWNWS)</w:t>
      </w:r>
      <w:r w:rsidRPr="005453FD">
        <w:rPr>
          <w:rFonts w:cs="Arial"/>
        </w:rPr>
        <w:footnoteReference w:customMarkFollows="1" w:id="11"/>
        <w:t xml:space="preserve">10 </w:t>
      </w:r>
      <w:r w:rsidRPr="005453FD">
        <w:rPr>
          <w:rFonts w:cs="Arial"/>
          <w:color w:val="000000"/>
          <w:vertAlign w:val="baseline"/>
        </w:rPr>
        <w:t>means the internationally and nationally coordinated service for the promulgation of navigational warnings.</w:t>
      </w:r>
    </w:p>
    <w:p w14:paraId="3251BFBF" w14:textId="77777777" w:rsidR="00B405AA" w:rsidRPr="005453FD" w:rsidRDefault="00B405AA" w:rsidP="00B405AA">
      <w:pPr>
        <w:autoSpaceDE w:val="0"/>
        <w:autoSpaceDN w:val="0"/>
        <w:adjustRightInd w:val="0"/>
        <w:ind w:left="1701" w:hanging="850"/>
        <w:textAlignment w:val="center"/>
        <w:rPr>
          <w:rFonts w:eastAsia="Calibri" w:cs="Arial"/>
          <w:szCs w:val="22"/>
        </w:rPr>
      </w:pPr>
    </w:p>
    <w:p w14:paraId="0535C225" w14:textId="77777777" w:rsidR="00B405AA" w:rsidRPr="005453FD" w:rsidRDefault="00B405AA" w:rsidP="00B405AA">
      <w:pPr>
        <w:autoSpaceDE w:val="0"/>
        <w:autoSpaceDN w:val="0"/>
        <w:adjustRightInd w:val="0"/>
        <w:ind w:left="1701" w:hanging="850"/>
        <w:textAlignment w:val="center"/>
        <w:rPr>
          <w:rFonts w:eastAsia="Calibri" w:cs="Arial"/>
          <w:szCs w:val="22"/>
        </w:rPr>
      </w:pPr>
      <w:r w:rsidRPr="005453FD">
        <w:rPr>
          <w:rFonts w:eastAsia="Calibri" w:cs="Arial"/>
          <w:color w:val="000000"/>
          <w:szCs w:val="22"/>
        </w:rPr>
        <w:t>.37</w:t>
      </w:r>
      <w:r w:rsidRPr="005453FD">
        <w:rPr>
          <w:rFonts w:eastAsia="Calibri" w:cs="Arial"/>
          <w:color w:val="000000"/>
          <w:szCs w:val="22"/>
        </w:rPr>
        <w:tab/>
        <w:t xml:space="preserve">In the operating procedures, </w:t>
      </w:r>
      <w:r w:rsidRPr="005453FD">
        <w:rPr>
          <w:rFonts w:eastAsia="Calibri" w:cs="Arial"/>
          <w:i/>
          <w:szCs w:val="22"/>
        </w:rPr>
        <w:t>coordination</w:t>
      </w:r>
      <w:r w:rsidRPr="005453FD" w:rsidDel="00A92332">
        <w:rPr>
          <w:rFonts w:eastAsia="Calibri" w:cs="Arial"/>
          <w:i/>
          <w:szCs w:val="22"/>
        </w:rPr>
        <w:t xml:space="preserve"> </w:t>
      </w:r>
      <w:r w:rsidRPr="005453FD">
        <w:rPr>
          <w:rFonts w:eastAsia="Calibri" w:cs="Arial"/>
          <w:color w:val="000000"/>
          <w:szCs w:val="22"/>
        </w:rPr>
        <w:t xml:space="preserve">means that the allocation of the time for data broadcast is centralized, the format and criteria of data transmissions are compliant as described in the </w:t>
      </w:r>
      <w:r w:rsidRPr="005453FD">
        <w:rPr>
          <w:rFonts w:eastAsia="Calibri" w:cs="Arial"/>
          <w:i/>
          <w:color w:val="000000"/>
          <w:szCs w:val="22"/>
        </w:rPr>
        <w:t>Joint IMO/IHO/WMO Manual on Maritime Safety Information</w:t>
      </w:r>
      <w:r w:rsidRPr="005453FD">
        <w:rPr>
          <w:rFonts w:eastAsia="Calibri" w:cs="Arial"/>
          <w:color w:val="000000"/>
          <w:szCs w:val="22"/>
        </w:rPr>
        <w:t xml:space="preserve"> and that all services are managed as set out in resolutions A.705(17), as amended, A.706(17), as amended and A.1051(27), as amended.</w:t>
      </w:r>
    </w:p>
    <w:p w14:paraId="7A65BFC5" w14:textId="77777777" w:rsidR="00B405AA" w:rsidRPr="00BE0ECC" w:rsidRDefault="00B405AA" w:rsidP="00B405AA">
      <w:pPr>
        <w:autoSpaceDE w:val="0"/>
        <w:autoSpaceDN w:val="0"/>
        <w:adjustRightInd w:val="0"/>
        <w:ind w:left="960" w:hanging="480"/>
        <w:textAlignment w:val="center"/>
        <w:rPr>
          <w:rFonts w:eastAsia="Calibri"/>
          <w:szCs w:val="22"/>
        </w:rPr>
      </w:pPr>
    </w:p>
    <w:p w14:paraId="2C7AE536"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r w:rsidRPr="00BE0ECC">
        <w:rPr>
          <w:rFonts w:eastAsia="Calibri"/>
          <w:i/>
          <w:color w:val="000000"/>
          <w:szCs w:val="22"/>
        </w:rPr>
        <w:lastRenderedPageBreak/>
        <w:t>2.2.2</w:t>
      </w:r>
      <w:r w:rsidRPr="00BE0ECC">
        <w:rPr>
          <w:rFonts w:eastAsia="Calibri"/>
          <w:i/>
          <w:color w:val="000000"/>
          <w:szCs w:val="22"/>
        </w:rPr>
        <w:tab/>
        <w:t>Delimitation of METAREAs</w:t>
      </w:r>
    </w:p>
    <w:p w14:paraId="01B8156C"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0E1A8AAF" w14:textId="77777777" w:rsidR="00B405AA" w:rsidRPr="00F425C3" w:rsidRDefault="00B405AA" w:rsidP="00B405AA">
      <w:pPr>
        <w:keepNext/>
        <w:keepLines/>
        <w:suppressAutoHyphens/>
        <w:autoSpaceDE w:val="0"/>
        <w:autoSpaceDN w:val="0"/>
        <w:adjustRightInd w:val="0"/>
        <w:ind w:right="240"/>
        <w:jc w:val="center"/>
        <w:textAlignment w:val="center"/>
        <w:rPr>
          <w:rFonts w:eastAsia="Calibri"/>
          <w:szCs w:val="22"/>
        </w:rPr>
      </w:pPr>
      <w:r w:rsidRPr="00760BB3">
        <w:rPr>
          <w:rFonts w:ascii="Optima LT Std DemiBold" w:eastAsia="Calibri" w:hAnsi="Optima LT Std DemiBold"/>
          <w:i/>
          <w:noProof/>
          <w:color w:val="000000"/>
          <w:sz w:val="19"/>
          <w:szCs w:val="22"/>
        </w:rPr>
        <w:drawing>
          <wp:inline distT="0" distB="0" distL="0" distR="0" wp14:anchorId="10CFC5FE" wp14:editId="0DEB598C">
            <wp:extent cx="5759450" cy="4210685"/>
            <wp:effectExtent l="0" t="0" r="0" b="0"/>
            <wp:docPr id="218" name="Bild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Map&#10;&#10;Description automatically generated"/>
                    <pic:cNvPicPr/>
                  </pic:nvPicPr>
                  <pic:blipFill>
                    <a:blip r:embed="rId18"/>
                    <a:stretch>
                      <a:fillRect/>
                    </a:stretch>
                  </pic:blipFill>
                  <pic:spPr>
                    <a:xfrm>
                      <a:off x="0" y="0"/>
                      <a:ext cx="5759450" cy="4210685"/>
                    </a:xfrm>
                    <a:prstGeom prst="rect">
                      <a:avLst/>
                    </a:prstGeom>
                  </pic:spPr>
                </pic:pic>
              </a:graphicData>
            </a:graphic>
          </wp:inline>
        </w:drawing>
      </w:r>
    </w:p>
    <w:p w14:paraId="2B4702C4" w14:textId="77777777" w:rsidR="00B405AA" w:rsidRPr="00BE0ECC" w:rsidRDefault="00B405AA" w:rsidP="004D054F">
      <w:pPr>
        <w:keepNext/>
        <w:keepLines/>
        <w:suppressAutoHyphens/>
        <w:autoSpaceDE w:val="0"/>
        <w:autoSpaceDN w:val="0"/>
        <w:adjustRightInd w:val="0"/>
        <w:ind w:left="284"/>
        <w:jc w:val="center"/>
        <w:textAlignment w:val="center"/>
        <w:rPr>
          <w:rFonts w:eastAsia="Calibri"/>
          <w:b/>
          <w:i/>
          <w:sz w:val="21"/>
        </w:rPr>
      </w:pPr>
    </w:p>
    <w:p w14:paraId="5E41E39B" w14:textId="77777777" w:rsidR="00B405AA" w:rsidRPr="00BE0ECC" w:rsidRDefault="00B405AA" w:rsidP="00B405AA">
      <w:pPr>
        <w:keepNext/>
        <w:keepLines/>
        <w:suppressAutoHyphens/>
        <w:autoSpaceDE w:val="0"/>
        <w:autoSpaceDN w:val="0"/>
        <w:adjustRightInd w:val="0"/>
        <w:ind w:left="284"/>
        <w:jc w:val="center"/>
        <w:textAlignment w:val="center"/>
        <w:rPr>
          <w:rFonts w:eastAsia="Calibri"/>
          <w:sz w:val="21"/>
        </w:rPr>
      </w:pPr>
      <w:r w:rsidRPr="00BE0ECC">
        <w:rPr>
          <w:rFonts w:eastAsia="Calibri"/>
          <w:b/>
          <w:color w:val="000000"/>
          <w:sz w:val="21"/>
          <w:szCs w:val="22"/>
        </w:rPr>
        <w:t>Figure 2</w:t>
      </w:r>
      <w:r w:rsidRPr="00F425C3">
        <w:rPr>
          <w:rFonts w:eastAsia="Calibri"/>
          <w:color w:val="000000"/>
          <w:sz w:val="21"/>
          <w:szCs w:val="22"/>
        </w:rPr>
        <w:t> </w:t>
      </w:r>
      <w:r w:rsidRPr="00F425C3">
        <w:rPr>
          <w:rFonts w:eastAsia="Calibri"/>
          <w:color w:val="000000"/>
          <w:sz w:val="21"/>
          <w:szCs w:val="22"/>
        </w:rPr>
        <w:t>–</w:t>
      </w:r>
      <w:r w:rsidRPr="00F425C3">
        <w:rPr>
          <w:rFonts w:eastAsia="Calibri"/>
          <w:color w:val="000000"/>
          <w:sz w:val="21"/>
          <w:szCs w:val="22"/>
        </w:rPr>
        <w:t> </w:t>
      </w:r>
      <w:r w:rsidRPr="00F425C3">
        <w:rPr>
          <w:rFonts w:eastAsia="Calibri"/>
        </w:rPr>
        <w:t>METAREAs</w:t>
      </w:r>
      <w:r w:rsidRPr="00BE0ECC">
        <w:rPr>
          <w:rFonts w:eastAsia="Calibri"/>
          <w:color w:val="000000"/>
          <w:sz w:val="21"/>
          <w:szCs w:val="22"/>
        </w:rPr>
        <w:t xml:space="preserve"> for coordinating and </w:t>
      </w:r>
      <w:r w:rsidRPr="004D054F">
        <w:rPr>
          <w:rFonts w:eastAsia="Calibri"/>
          <w:color w:val="000000"/>
          <w:szCs w:val="22"/>
        </w:rPr>
        <w:t>promulgating</w:t>
      </w:r>
      <w:r w:rsidRPr="00BE0ECC">
        <w:rPr>
          <w:rFonts w:eastAsia="Calibri"/>
          <w:color w:val="000000"/>
          <w:sz w:val="21"/>
          <w:szCs w:val="22"/>
        </w:rPr>
        <w:t xml:space="preserve"> meteorological warnings and forecasts under the Worldwide Met-Ocean and Information Warning Service within the GMDSS</w:t>
      </w:r>
    </w:p>
    <w:p w14:paraId="20C59950" w14:textId="77777777" w:rsidR="00B405AA" w:rsidRPr="009E3488" w:rsidRDefault="00B405AA" w:rsidP="00B405AA">
      <w:pPr>
        <w:keepNext/>
        <w:keepLines/>
        <w:suppressAutoHyphens/>
        <w:autoSpaceDE w:val="0"/>
        <w:autoSpaceDN w:val="0"/>
        <w:adjustRightInd w:val="0"/>
        <w:jc w:val="center"/>
        <w:textAlignment w:val="center"/>
        <w:rPr>
          <w:rFonts w:eastAsia="Calibri"/>
          <w:szCs w:val="22"/>
        </w:rPr>
      </w:pPr>
    </w:p>
    <w:p w14:paraId="57974A08" w14:textId="77777777" w:rsidR="00B405AA" w:rsidRPr="00BE0ECC" w:rsidRDefault="00B405AA" w:rsidP="00B405AA">
      <w:pPr>
        <w:autoSpaceDE w:val="0"/>
        <w:autoSpaceDN w:val="0"/>
        <w:adjustRightInd w:val="0"/>
        <w:jc w:val="center"/>
        <w:textAlignment w:val="center"/>
        <w:rPr>
          <w:rFonts w:eastAsia="Calibri"/>
          <w:sz w:val="20"/>
        </w:rPr>
      </w:pPr>
      <w:r w:rsidRPr="00BE0ECC">
        <w:rPr>
          <w:rFonts w:eastAsia="Calibri"/>
          <w:color w:val="000000"/>
          <w:sz w:val="20"/>
          <w:szCs w:val="22"/>
        </w:rPr>
        <w:t xml:space="preserve">The delimitation of such areas is not related to and shall not prejudice </w:t>
      </w:r>
      <w:r w:rsidRPr="00BE0ECC">
        <w:rPr>
          <w:rFonts w:eastAsia="Calibri"/>
          <w:color w:val="000000"/>
          <w:sz w:val="20"/>
          <w:szCs w:val="22"/>
        </w:rPr>
        <w:br/>
        <w:t>the delimitation of any boundaries between States.</w:t>
      </w:r>
    </w:p>
    <w:p w14:paraId="6200090B" w14:textId="77777777" w:rsidR="00B405AA" w:rsidRPr="00BE0ECC" w:rsidRDefault="00B405AA" w:rsidP="00B405AA">
      <w:pPr>
        <w:autoSpaceDE w:val="0"/>
        <w:autoSpaceDN w:val="0"/>
        <w:adjustRightInd w:val="0"/>
        <w:ind w:left="960" w:hanging="480"/>
        <w:textAlignment w:val="center"/>
        <w:rPr>
          <w:rFonts w:eastAsia="Calibri"/>
          <w:szCs w:val="22"/>
        </w:rPr>
      </w:pPr>
    </w:p>
    <w:p w14:paraId="3667D9AB" w14:textId="77777777" w:rsidR="00B405AA" w:rsidRPr="00BE0ECC" w:rsidRDefault="00B405AA" w:rsidP="00B405AA">
      <w:pPr>
        <w:keepNext/>
        <w:keepLines/>
        <w:suppressAutoHyphens/>
        <w:autoSpaceDE w:val="0"/>
        <w:autoSpaceDN w:val="0"/>
        <w:adjustRightInd w:val="0"/>
        <w:spacing w:before="200" w:line="220" w:lineRule="atLeast"/>
        <w:ind w:left="480" w:right="240" w:hanging="480"/>
        <w:jc w:val="left"/>
        <w:textAlignment w:val="center"/>
        <w:rPr>
          <w:rFonts w:eastAsia="Calibri"/>
          <w:szCs w:val="22"/>
        </w:rPr>
      </w:pPr>
      <w:r w:rsidRPr="00BE0ECC">
        <w:rPr>
          <w:rFonts w:eastAsia="Calibri"/>
          <w:i/>
          <w:color w:val="000000"/>
          <w:szCs w:val="22"/>
        </w:rPr>
        <w:lastRenderedPageBreak/>
        <w:t>2.2.3</w:t>
      </w:r>
      <w:r w:rsidRPr="00BE0ECC">
        <w:rPr>
          <w:rFonts w:eastAsia="Calibri"/>
          <w:i/>
          <w:color w:val="000000"/>
          <w:szCs w:val="22"/>
        </w:rPr>
        <w:tab/>
        <w:t>Delimitation of NAVAREAs</w:t>
      </w:r>
    </w:p>
    <w:p w14:paraId="49163376" w14:textId="77777777" w:rsidR="00B405AA" w:rsidRPr="00F425C3" w:rsidRDefault="00B405AA" w:rsidP="00B405AA">
      <w:pPr>
        <w:keepNext/>
        <w:keepLines/>
        <w:suppressAutoHyphens/>
        <w:autoSpaceDE w:val="0"/>
        <w:autoSpaceDN w:val="0"/>
        <w:adjustRightInd w:val="0"/>
        <w:spacing w:before="200" w:line="220" w:lineRule="atLeast"/>
        <w:ind w:left="480" w:right="240" w:hanging="480"/>
        <w:jc w:val="left"/>
        <w:textAlignment w:val="center"/>
        <w:rPr>
          <w:rFonts w:eastAsia="Calibri"/>
          <w:i/>
          <w:szCs w:val="22"/>
        </w:rPr>
      </w:pPr>
      <w:r w:rsidRPr="00760BB3">
        <w:rPr>
          <w:rFonts w:ascii="Optima LT Std DemiBold" w:eastAsia="Calibri" w:hAnsi="Optima LT Std DemiBold"/>
          <w:i/>
          <w:noProof/>
          <w:color w:val="000000"/>
          <w:sz w:val="19"/>
          <w:szCs w:val="22"/>
        </w:rPr>
        <w:drawing>
          <wp:inline distT="0" distB="0" distL="0" distR="0" wp14:anchorId="18D71326" wp14:editId="0E0650A1">
            <wp:extent cx="4472305" cy="5757545"/>
            <wp:effectExtent l="5080" t="0" r="9525" b="9525"/>
            <wp:docPr id="219" name="Picture 5"/>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9"/>
                    <a:srcRect/>
                    <a:stretch>
                      <a:fillRect/>
                    </a:stretch>
                  </pic:blipFill>
                  <pic:spPr bwMode="auto">
                    <a:xfrm rot="5400000">
                      <a:off x="0" y="0"/>
                      <a:ext cx="4472305" cy="5757545"/>
                    </a:xfrm>
                    <a:prstGeom prst="rect">
                      <a:avLst/>
                    </a:prstGeom>
                    <a:noFill/>
                    <a:ln w="9525">
                      <a:noFill/>
                      <a:miter lim="800000"/>
                      <a:headEnd/>
                      <a:tailEnd/>
                    </a:ln>
                  </pic:spPr>
                </pic:pic>
              </a:graphicData>
            </a:graphic>
          </wp:inline>
        </w:drawing>
      </w:r>
    </w:p>
    <w:p w14:paraId="73C11480" w14:textId="77777777" w:rsidR="00B405AA" w:rsidRPr="009E3488" w:rsidRDefault="00B405AA" w:rsidP="00B405AA">
      <w:pPr>
        <w:keepNext/>
        <w:keepLines/>
        <w:suppressAutoHyphens/>
        <w:autoSpaceDE w:val="0"/>
        <w:autoSpaceDN w:val="0"/>
        <w:adjustRightInd w:val="0"/>
        <w:ind w:left="284"/>
        <w:jc w:val="center"/>
        <w:textAlignment w:val="center"/>
        <w:rPr>
          <w:rFonts w:eastAsia="Calibri"/>
          <w:b/>
          <w:i/>
          <w:szCs w:val="22"/>
        </w:rPr>
      </w:pPr>
    </w:p>
    <w:p w14:paraId="513C5C26" w14:textId="77777777" w:rsidR="00B405AA" w:rsidRPr="00BE0ECC" w:rsidRDefault="00B405AA" w:rsidP="00B405AA">
      <w:pPr>
        <w:keepNext/>
        <w:keepLines/>
        <w:suppressAutoHyphens/>
        <w:autoSpaceDE w:val="0"/>
        <w:autoSpaceDN w:val="0"/>
        <w:adjustRightInd w:val="0"/>
        <w:ind w:left="284"/>
        <w:jc w:val="center"/>
        <w:textAlignment w:val="center"/>
        <w:rPr>
          <w:rFonts w:eastAsia="Calibri"/>
          <w:sz w:val="21"/>
        </w:rPr>
      </w:pPr>
      <w:r w:rsidRPr="00BE0ECC">
        <w:rPr>
          <w:rFonts w:eastAsia="Calibri"/>
          <w:b/>
          <w:color w:val="000000"/>
          <w:sz w:val="21"/>
          <w:szCs w:val="22"/>
        </w:rPr>
        <w:t>Figure 3</w:t>
      </w:r>
      <w:r w:rsidRPr="00F425C3">
        <w:rPr>
          <w:rFonts w:eastAsia="Calibri"/>
          <w:i/>
          <w:color w:val="000000"/>
          <w:sz w:val="21"/>
          <w:szCs w:val="22"/>
        </w:rPr>
        <w:t> </w:t>
      </w:r>
      <w:r w:rsidRPr="00F425C3">
        <w:rPr>
          <w:rFonts w:eastAsia="Calibri"/>
          <w:i/>
          <w:color w:val="000000"/>
          <w:sz w:val="21"/>
          <w:szCs w:val="22"/>
        </w:rPr>
        <w:t>–</w:t>
      </w:r>
      <w:r w:rsidRPr="00F425C3">
        <w:rPr>
          <w:rFonts w:eastAsia="Calibri"/>
          <w:i/>
          <w:color w:val="000000"/>
          <w:sz w:val="21"/>
          <w:szCs w:val="22"/>
        </w:rPr>
        <w:t> </w:t>
      </w:r>
      <w:r w:rsidRPr="00F425C3">
        <w:rPr>
          <w:rFonts w:eastAsia="Calibri"/>
          <w:color w:val="000000"/>
          <w:sz w:val="21"/>
          <w:szCs w:val="22"/>
        </w:rPr>
        <w:t xml:space="preserve">NAVAREAs for coordinating and promulgating navigational warnings under the </w:t>
      </w:r>
      <w:r w:rsidRPr="00BE0ECC">
        <w:rPr>
          <w:rFonts w:eastAsia="Calibri"/>
          <w:color w:val="000000"/>
          <w:sz w:val="21"/>
          <w:szCs w:val="22"/>
        </w:rPr>
        <w:t>World-Wide Navigational Warning Service within the GMDSS</w:t>
      </w:r>
    </w:p>
    <w:p w14:paraId="13A7FC24" w14:textId="77777777" w:rsidR="00B405AA" w:rsidRPr="00BE0ECC" w:rsidRDefault="00B405AA" w:rsidP="00B405AA">
      <w:pPr>
        <w:keepNext/>
        <w:keepLines/>
        <w:suppressAutoHyphens/>
        <w:autoSpaceDE w:val="0"/>
        <w:autoSpaceDN w:val="0"/>
        <w:adjustRightInd w:val="0"/>
        <w:ind w:left="284"/>
        <w:jc w:val="center"/>
        <w:textAlignment w:val="center"/>
        <w:rPr>
          <w:rFonts w:eastAsia="Calibri"/>
        </w:rPr>
      </w:pPr>
    </w:p>
    <w:p w14:paraId="2E80BEDB" w14:textId="77777777" w:rsidR="00B405AA" w:rsidRPr="00BE0ECC" w:rsidRDefault="00B405AA" w:rsidP="00B405AA">
      <w:pPr>
        <w:keepNext/>
        <w:keepLines/>
        <w:autoSpaceDE w:val="0"/>
        <w:autoSpaceDN w:val="0"/>
        <w:adjustRightInd w:val="0"/>
        <w:jc w:val="center"/>
        <w:textAlignment w:val="center"/>
        <w:rPr>
          <w:rFonts w:eastAsia="Calibri"/>
          <w:sz w:val="20"/>
        </w:rPr>
      </w:pPr>
      <w:r w:rsidRPr="00BE0ECC">
        <w:rPr>
          <w:rFonts w:eastAsia="Calibri"/>
          <w:color w:val="000000"/>
          <w:sz w:val="20"/>
          <w:szCs w:val="22"/>
        </w:rPr>
        <w:t xml:space="preserve">The delimitation of such areas is not related to and shall not prejudice </w:t>
      </w:r>
      <w:r w:rsidRPr="00BE0ECC">
        <w:rPr>
          <w:rFonts w:eastAsia="Calibri"/>
          <w:color w:val="000000"/>
          <w:sz w:val="20"/>
          <w:szCs w:val="22"/>
        </w:rPr>
        <w:br/>
        <w:t>the delimitation of any boundaries between States.</w:t>
      </w:r>
    </w:p>
    <w:p w14:paraId="1C269FDE" w14:textId="77777777" w:rsidR="00B405AA" w:rsidRPr="00BE0ECC" w:rsidRDefault="00B405AA" w:rsidP="00B405AA">
      <w:pPr>
        <w:jc w:val="left"/>
        <w:rPr>
          <w:rFonts w:cs="Arial"/>
          <w:b/>
          <w:bCs/>
          <w:color w:val="000000"/>
          <w:szCs w:val="22"/>
          <w:lang w:eastAsia="en-GB"/>
        </w:rPr>
      </w:pPr>
      <w:r w:rsidRPr="00BE0ECC">
        <w:rPr>
          <w:rFonts w:cs="Arial"/>
        </w:rPr>
        <w:br w:type="page"/>
      </w:r>
    </w:p>
    <w:p w14:paraId="0AA07EDF"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lastRenderedPageBreak/>
        <w:t>3</w:t>
      </w:r>
      <w:r w:rsidRPr="00BE0ECC">
        <w:rPr>
          <w:rFonts w:eastAsia="Calibri"/>
          <w:b/>
          <w:color w:val="000000"/>
          <w:szCs w:val="22"/>
        </w:rPr>
        <w:tab/>
        <w:t>General features of the NAVTEX system</w:t>
      </w:r>
    </w:p>
    <w:p w14:paraId="4A2FF57F"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2CE9E3BA"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3.1</w:t>
      </w:r>
      <w:r w:rsidRPr="00BE0ECC">
        <w:rPr>
          <w:rFonts w:eastAsia="Calibri"/>
          <w:color w:val="000000"/>
          <w:szCs w:val="22"/>
        </w:rPr>
        <w:tab/>
        <w:t>The principal features are:</w:t>
      </w:r>
    </w:p>
    <w:p w14:paraId="23D22133" w14:textId="77777777" w:rsidR="00B405AA" w:rsidRPr="00BE0ECC" w:rsidRDefault="00B405AA" w:rsidP="00B405AA">
      <w:pPr>
        <w:autoSpaceDE w:val="0"/>
        <w:autoSpaceDN w:val="0"/>
        <w:adjustRightInd w:val="0"/>
        <w:textAlignment w:val="center"/>
        <w:rPr>
          <w:rFonts w:eastAsia="Calibri"/>
          <w:szCs w:val="22"/>
        </w:rPr>
      </w:pPr>
    </w:p>
    <w:p w14:paraId="4F507812"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use of a single frequency, with transmissions from stations within and between NAVAREAs and METAREAs coordinated on a time-sharing basis to reduce the risk of mutual interference. The following frequencies may be used for NAVTEX broadcasts:</w:t>
      </w:r>
    </w:p>
    <w:p w14:paraId="5D1B1C82" w14:textId="77777777" w:rsidR="00B405AA" w:rsidRPr="00BE0ECC" w:rsidRDefault="00B405AA" w:rsidP="00B405AA">
      <w:pPr>
        <w:autoSpaceDE w:val="0"/>
        <w:autoSpaceDN w:val="0"/>
        <w:adjustRightInd w:val="0"/>
        <w:ind w:left="960" w:hanging="480"/>
        <w:textAlignment w:val="center"/>
        <w:rPr>
          <w:rFonts w:eastAsia="Calibri"/>
          <w:szCs w:val="22"/>
        </w:rPr>
      </w:pPr>
    </w:p>
    <w:tbl>
      <w:tblPr>
        <w:tblW w:w="0" w:type="auto"/>
        <w:jc w:val="center"/>
        <w:tblLayout w:type="fixed"/>
        <w:tblCellMar>
          <w:left w:w="0" w:type="dxa"/>
          <w:right w:w="0" w:type="dxa"/>
        </w:tblCellMar>
        <w:tblLook w:val="0000" w:firstRow="0" w:lastRow="0" w:firstColumn="0" w:lastColumn="0" w:noHBand="0" w:noVBand="0"/>
      </w:tblPr>
      <w:tblGrid>
        <w:gridCol w:w="1907"/>
        <w:gridCol w:w="3016"/>
      </w:tblGrid>
      <w:tr w:rsidR="00B405AA" w:rsidRPr="00BE0ECC" w14:paraId="487D4B84" w14:textId="77777777" w:rsidTr="001848EF">
        <w:trPr>
          <w:trHeight w:val="60"/>
          <w:jc w:val="center"/>
        </w:trPr>
        <w:tc>
          <w:tcPr>
            <w:tcW w:w="4923" w:type="dxa"/>
            <w:gridSpan w:val="2"/>
            <w:tcBorders>
              <w:top w:val="single" w:sz="6" w:space="0" w:color="000000"/>
              <w:left w:val="single" w:sz="6" w:space="0" w:color="000000"/>
              <w:bottom w:val="single" w:sz="6" w:space="0" w:color="000000"/>
              <w:right w:val="single" w:sz="6" w:space="0" w:color="000000"/>
            </w:tcBorders>
            <w:tcMar>
              <w:top w:w="80" w:type="dxa"/>
              <w:left w:w="0" w:type="dxa"/>
              <w:bottom w:w="80" w:type="dxa"/>
              <w:right w:w="80" w:type="dxa"/>
            </w:tcMar>
          </w:tcPr>
          <w:p w14:paraId="74219C7D" w14:textId="77777777" w:rsidR="00B405AA" w:rsidRPr="00BE0ECC" w:rsidRDefault="00B405AA" w:rsidP="001848EF">
            <w:pPr>
              <w:suppressAutoHyphens/>
              <w:autoSpaceDE w:val="0"/>
              <w:autoSpaceDN w:val="0"/>
              <w:adjustRightInd w:val="0"/>
              <w:jc w:val="center"/>
              <w:textAlignment w:val="center"/>
              <w:rPr>
                <w:rFonts w:eastAsia="Calibri"/>
                <w:szCs w:val="22"/>
              </w:rPr>
            </w:pPr>
            <w:r w:rsidRPr="00BE0ECC">
              <w:rPr>
                <w:rFonts w:eastAsia="Calibri"/>
                <w:b/>
                <w:color w:val="000000"/>
                <w:szCs w:val="22"/>
              </w:rPr>
              <w:t>518 kHz</w:t>
            </w:r>
          </w:p>
        </w:tc>
      </w:tr>
      <w:tr w:rsidR="00B405AA" w:rsidRPr="00BE0ECC" w14:paraId="27306DA2"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09C6D435"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Type of service:</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2BC7B325"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International</w:t>
            </w:r>
          </w:p>
        </w:tc>
      </w:tr>
      <w:tr w:rsidR="00B405AA" w:rsidRPr="00BE0ECC" w14:paraId="496D3CA8"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07EA9581"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Content:</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4D762B70"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Maritime safety information</w:t>
            </w:r>
          </w:p>
        </w:tc>
      </w:tr>
      <w:tr w:rsidR="00B405AA" w:rsidRPr="00BE0ECC" w14:paraId="20659E0F" w14:textId="77777777" w:rsidTr="00E25551">
        <w:trPr>
          <w:trHeight w:val="392"/>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7EBCD21E"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Language:</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2CD5C7FA"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English</w:t>
            </w:r>
          </w:p>
        </w:tc>
      </w:tr>
      <w:tr w:rsidR="00B405AA" w:rsidRPr="00BE0ECC" w14:paraId="7B9A5476"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756D6FED"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Coordination:</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026BC612"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By IMO NAVTEX Coordinating Panel</w:t>
            </w:r>
          </w:p>
        </w:tc>
      </w:tr>
      <w:tr w:rsidR="00B405AA" w:rsidRPr="00BE0ECC" w14:paraId="2AAA0A70" w14:textId="77777777" w:rsidTr="001848EF">
        <w:trPr>
          <w:trHeight w:val="308"/>
          <w:jc w:val="center"/>
        </w:trPr>
        <w:tc>
          <w:tcPr>
            <w:tcW w:w="4923" w:type="dxa"/>
            <w:gridSpan w:val="2"/>
            <w:tcBorders>
              <w:top w:val="single" w:sz="6" w:space="0" w:color="000000"/>
              <w:left w:val="single" w:sz="6" w:space="0" w:color="000000"/>
              <w:bottom w:val="single" w:sz="6" w:space="0" w:color="000000"/>
              <w:right w:val="single" w:sz="6" w:space="0" w:color="000000"/>
            </w:tcBorders>
            <w:tcMar>
              <w:top w:w="80" w:type="dxa"/>
              <w:left w:w="0" w:type="dxa"/>
              <w:bottom w:w="80" w:type="dxa"/>
              <w:right w:w="80" w:type="dxa"/>
            </w:tcMar>
          </w:tcPr>
          <w:p w14:paraId="6AA72E59" w14:textId="77777777" w:rsidR="00B405AA" w:rsidRPr="00BE0ECC" w:rsidRDefault="00B405AA" w:rsidP="001848EF">
            <w:pPr>
              <w:suppressAutoHyphens/>
              <w:autoSpaceDE w:val="0"/>
              <w:autoSpaceDN w:val="0"/>
              <w:adjustRightInd w:val="0"/>
              <w:jc w:val="center"/>
              <w:textAlignment w:val="center"/>
              <w:rPr>
                <w:rFonts w:eastAsia="Calibri"/>
                <w:szCs w:val="22"/>
              </w:rPr>
            </w:pPr>
            <w:r w:rsidRPr="00BE0ECC">
              <w:rPr>
                <w:rFonts w:eastAsia="Calibri"/>
                <w:b/>
                <w:color w:val="000000"/>
                <w:szCs w:val="22"/>
              </w:rPr>
              <w:t>490 kHz and 4 209.5 kHz</w:t>
            </w:r>
          </w:p>
        </w:tc>
      </w:tr>
      <w:tr w:rsidR="00B405AA" w:rsidRPr="00BE0ECC" w14:paraId="69DCBC99"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585F3910"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Type of service:</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581CF480"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National</w:t>
            </w:r>
          </w:p>
        </w:tc>
      </w:tr>
      <w:tr w:rsidR="00B405AA" w:rsidRPr="00BE0ECC" w14:paraId="39858D4D"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543C1B36"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Content:</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20ECDA75"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Maritime safety information</w:t>
            </w:r>
          </w:p>
        </w:tc>
      </w:tr>
      <w:tr w:rsidR="00B405AA" w:rsidRPr="00BE0ECC" w14:paraId="00306E43"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538A91CC"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Language:</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06081C40"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As selected by the national Administration</w:t>
            </w:r>
          </w:p>
        </w:tc>
      </w:tr>
      <w:tr w:rsidR="00B405AA" w:rsidRPr="00BE0ECC" w14:paraId="527F84B5"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5D02BDDB"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Coordination:</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4D3A5945"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Transmitter identification character allocated by IMO NAVTEX Coordinating Panel</w:t>
            </w:r>
          </w:p>
        </w:tc>
      </w:tr>
      <w:tr w:rsidR="00B405AA" w:rsidRPr="00BE0ECC" w14:paraId="4D8259C7" w14:textId="77777777" w:rsidTr="001848EF">
        <w:trPr>
          <w:trHeight w:val="60"/>
          <w:jc w:val="center"/>
        </w:trPr>
        <w:tc>
          <w:tcPr>
            <w:tcW w:w="4923" w:type="dxa"/>
            <w:gridSpan w:val="2"/>
            <w:tcBorders>
              <w:top w:val="single" w:sz="6" w:space="0" w:color="000000"/>
              <w:left w:val="single" w:sz="6" w:space="0" w:color="000000"/>
              <w:bottom w:val="single" w:sz="6" w:space="0" w:color="000000"/>
              <w:right w:val="single" w:sz="6" w:space="0" w:color="000000"/>
            </w:tcBorders>
            <w:tcMar>
              <w:top w:w="80" w:type="dxa"/>
              <w:left w:w="0" w:type="dxa"/>
              <w:bottom w:w="80" w:type="dxa"/>
              <w:right w:w="80" w:type="dxa"/>
            </w:tcMar>
          </w:tcPr>
          <w:p w14:paraId="0112E907" w14:textId="77777777" w:rsidR="00B405AA" w:rsidRPr="00BE0ECC" w:rsidRDefault="00B405AA" w:rsidP="001848EF">
            <w:pPr>
              <w:suppressAutoHyphens/>
              <w:autoSpaceDE w:val="0"/>
              <w:autoSpaceDN w:val="0"/>
              <w:adjustRightInd w:val="0"/>
              <w:jc w:val="center"/>
              <w:textAlignment w:val="center"/>
              <w:rPr>
                <w:rFonts w:eastAsia="Calibri"/>
                <w:szCs w:val="22"/>
              </w:rPr>
            </w:pPr>
            <w:r w:rsidRPr="00BE0ECC">
              <w:rPr>
                <w:rFonts w:eastAsia="Calibri"/>
                <w:b/>
                <w:color w:val="000000"/>
                <w:szCs w:val="22"/>
              </w:rPr>
              <w:t>Other national frequencies allocated by the ITU</w:t>
            </w:r>
          </w:p>
        </w:tc>
      </w:tr>
      <w:tr w:rsidR="00B405AA" w:rsidRPr="00BE0ECC" w14:paraId="4AC4EA7F"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1CBB15E4"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Type of service:</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50438EAA"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National</w:t>
            </w:r>
          </w:p>
        </w:tc>
      </w:tr>
      <w:tr w:rsidR="00B405AA" w:rsidRPr="00BE0ECC" w14:paraId="7F341618"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7F64E2B3"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Content:</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5C59E1B0"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As selected by the national Administration</w:t>
            </w:r>
          </w:p>
        </w:tc>
      </w:tr>
      <w:tr w:rsidR="00B405AA" w:rsidRPr="00BE0ECC" w14:paraId="079C7A3F" w14:textId="77777777" w:rsidTr="001848EF">
        <w:trPr>
          <w:trHeight w:val="60"/>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0C408BE9"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Language:</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2344206B"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As selected by the national Administration</w:t>
            </w:r>
          </w:p>
        </w:tc>
      </w:tr>
      <w:tr w:rsidR="00B405AA" w:rsidRPr="00BE0ECC" w14:paraId="11AC923F" w14:textId="77777777" w:rsidTr="001848EF">
        <w:trPr>
          <w:trHeight w:val="298"/>
          <w:jc w:val="center"/>
        </w:trPr>
        <w:tc>
          <w:tcPr>
            <w:tcW w:w="1907"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190A8068"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Coordination:</w:t>
            </w:r>
          </w:p>
        </w:tc>
        <w:tc>
          <w:tcPr>
            <w:tcW w:w="3016" w:type="dxa"/>
            <w:tcBorders>
              <w:top w:val="single" w:sz="6" w:space="0" w:color="000000"/>
              <w:left w:val="single" w:sz="6" w:space="0" w:color="000000"/>
              <w:bottom w:val="single" w:sz="6" w:space="0" w:color="000000"/>
              <w:right w:val="single" w:sz="6" w:space="0" w:color="000000"/>
            </w:tcBorders>
            <w:tcMar>
              <w:top w:w="60" w:type="dxa"/>
              <w:left w:w="0" w:type="dxa"/>
              <w:bottom w:w="100" w:type="dxa"/>
              <w:right w:w="80" w:type="dxa"/>
            </w:tcMar>
          </w:tcPr>
          <w:p w14:paraId="42ECCE21" w14:textId="77777777" w:rsidR="00B405AA" w:rsidRPr="00BE0ECC" w:rsidRDefault="00B405AA" w:rsidP="001848EF">
            <w:pPr>
              <w:suppressAutoHyphens/>
              <w:autoSpaceDE w:val="0"/>
              <w:autoSpaceDN w:val="0"/>
              <w:adjustRightInd w:val="0"/>
              <w:jc w:val="left"/>
              <w:textAlignment w:val="center"/>
              <w:rPr>
                <w:rFonts w:eastAsia="Calibri"/>
                <w:szCs w:val="22"/>
              </w:rPr>
            </w:pPr>
            <w:r w:rsidRPr="00BE0ECC">
              <w:rPr>
                <w:rFonts w:eastAsia="Calibri"/>
                <w:color w:val="000000"/>
                <w:szCs w:val="22"/>
              </w:rPr>
              <w:t>By appropriate national Administration</w:t>
            </w:r>
          </w:p>
        </w:tc>
      </w:tr>
    </w:tbl>
    <w:p w14:paraId="24732E97" w14:textId="77777777" w:rsidR="00B405AA" w:rsidRPr="00BE0ECC" w:rsidRDefault="00B405AA" w:rsidP="00B405AA">
      <w:pPr>
        <w:autoSpaceDE w:val="0"/>
        <w:autoSpaceDN w:val="0"/>
        <w:adjustRightInd w:val="0"/>
        <w:ind w:left="960" w:hanging="480"/>
        <w:textAlignment w:val="center"/>
        <w:rPr>
          <w:rFonts w:eastAsia="Calibri"/>
          <w:szCs w:val="22"/>
        </w:rPr>
      </w:pPr>
    </w:p>
    <w:p w14:paraId="71CF1711"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a dedicated NAVTEX receiver, comprising radio receivers, a signal processor and either:</w:t>
      </w:r>
    </w:p>
    <w:p w14:paraId="30B4DA91" w14:textId="77777777" w:rsidR="00B405AA" w:rsidRPr="00BE0ECC" w:rsidRDefault="00B405AA" w:rsidP="00B405AA">
      <w:pPr>
        <w:autoSpaceDE w:val="0"/>
        <w:autoSpaceDN w:val="0"/>
        <w:adjustRightInd w:val="0"/>
        <w:ind w:left="960" w:hanging="480"/>
        <w:textAlignment w:val="center"/>
        <w:rPr>
          <w:rFonts w:eastAsia="Calibri"/>
          <w:szCs w:val="22"/>
        </w:rPr>
      </w:pPr>
    </w:p>
    <w:p w14:paraId="2531BC07" w14:textId="77777777" w:rsidR="00B405AA" w:rsidRPr="00BE0ECC" w:rsidRDefault="00B405AA" w:rsidP="00B405AA">
      <w:pPr>
        <w:autoSpaceDE w:val="0"/>
        <w:autoSpaceDN w:val="0"/>
        <w:adjustRightInd w:val="0"/>
        <w:ind w:left="2552" w:hanging="851"/>
        <w:textAlignment w:val="center"/>
        <w:rPr>
          <w:rFonts w:eastAsia="Calibri"/>
          <w:szCs w:val="22"/>
        </w:rPr>
      </w:pPr>
      <w:r w:rsidRPr="00BE0ECC">
        <w:rPr>
          <w:rFonts w:eastAsia="Calibri"/>
          <w:color w:val="000000"/>
          <w:szCs w:val="22"/>
        </w:rPr>
        <w:t>.1</w:t>
      </w:r>
      <w:r w:rsidRPr="00BE0ECC">
        <w:rPr>
          <w:rFonts w:eastAsia="Calibri"/>
          <w:color w:val="000000"/>
          <w:szCs w:val="22"/>
        </w:rPr>
        <w:tab/>
        <w:t>an integrated printing device; or</w:t>
      </w:r>
    </w:p>
    <w:p w14:paraId="000719BC" w14:textId="77777777" w:rsidR="00B405AA" w:rsidRPr="00BE0ECC" w:rsidRDefault="00B405AA" w:rsidP="00B405AA">
      <w:pPr>
        <w:autoSpaceDE w:val="0"/>
        <w:autoSpaceDN w:val="0"/>
        <w:adjustRightInd w:val="0"/>
        <w:ind w:left="2552" w:hanging="851"/>
        <w:textAlignment w:val="center"/>
        <w:rPr>
          <w:rFonts w:eastAsia="Calibri"/>
          <w:szCs w:val="22"/>
        </w:rPr>
      </w:pPr>
    </w:p>
    <w:p w14:paraId="2B72F5D3" w14:textId="77777777" w:rsidR="00B405AA" w:rsidRPr="00BE0ECC" w:rsidRDefault="00B405AA" w:rsidP="00B405AA">
      <w:pPr>
        <w:autoSpaceDE w:val="0"/>
        <w:autoSpaceDN w:val="0"/>
        <w:adjustRightInd w:val="0"/>
        <w:ind w:left="2552" w:hanging="851"/>
        <w:textAlignment w:val="center"/>
        <w:rPr>
          <w:rFonts w:eastAsia="Calibri"/>
        </w:rPr>
      </w:pPr>
      <w:r w:rsidRPr="00BE0ECC">
        <w:rPr>
          <w:rFonts w:eastAsia="Calibri"/>
          <w:color w:val="000000" w:themeColor="text1"/>
        </w:rPr>
        <w:t>.2</w:t>
      </w:r>
      <w:r w:rsidRPr="00BE0ECC">
        <w:tab/>
      </w:r>
      <w:r w:rsidRPr="00BE0ECC">
        <w:rPr>
          <w:rFonts w:eastAsia="Calibri"/>
          <w:color w:val="000000" w:themeColor="text1"/>
        </w:rPr>
        <w:t>a dedicated display device with a printer output port and a non</w:t>
      </w:r>
      <w:r w:rsidRPr="00BE0ECC">
        <w:rPr>
          <w:rFonts w:eastAsia="Calibri"/>
          <w:color w:val="000000" w:themeColor="text1"/>
        </w:rPr>
        <w:noBreakHyphen/>
        <w:t>volatile message memory; or</w:t>
      </w:r>
    </w:p>
    <w:p w14:paraId="744D5FCA" w14:textId="77777777" w:rsidR="00B405AA" w:rsidRPr="00BE0ECC" w:rsidRDefault="00B405AA" w:rsidP="00B405AA">
      <w:pPr>
        <w:autoSpaceDE w:val="0"/>
        <w:autoSpaceDN w:val="0"/>
        <w:adjustRightInd w:val="0"/>
        <w:ind w:left="2552" w:hanging="851"/>
        <w:textAlignment w:val="center"/>
        <w:rPr>
          <w:rFonts w:eastAsia="Calibri"/>
          <w:szCs w:val="22"/>
        </w:rPr>
      </w:pPr>
    </w:p>
    <w:p w14:paraId="5760C271" w14:textId="7B7A47E7" w:rsidR="00B405AA" w:rsidRDefault="00B405AA" w:rsidP="00CF74F2">
      <w:pPr>
        <w:keepNext/>
        <w:keepLines/>
        <w:autoSpaceDE w:val="0"/>
        <w:autoSpaceDN w:val="0"/>
        <w:adjustRightInd w:val="0"/>
        <w:ind w:left="2552" w:hanging="851"/>
        <w:textAlignment w:val="center"/>
        <w:rPr>
          <w:rFonts w:eastAsia="Calibri"/>
          <w:color w:val="000000"/>
          <w:szCs w:val="22"/>
        </w:rPr>
      </w:pPr>
      <w:r w:rsidRPr="00BE0ECC">
        <w:rPr>
          <w:rFonts w:eastAsia="Calibri"/>
          <w:color w:val="000000"/>
          <w:szCs w:val="22"/>
        </w:rPr>
        <w:lastRenderedPageBreak/>
        <w:t>.3</w:t>
      </w:r>
      <w:r w:rsidRPr="00BE0ECC">
        <w:rPr>
          <w:rFonts w:eastAsia="Calibri"/>
          <w:color w:val="000000"/>
          <w:szCs w:val="22"/>
        </w:rPr>
        <w:tab/>
        <w:t>a connection to an integrated navigation system and a non</w:t>
      </w:r>
      <w:r w:rsidRPr="00BE0ECC">
        <w:rPr>
          <w:rFonts w:eastAsia="Calibri"/>
          <w:color w:val="000000"/>
          <w:szCs w:val="22"/>
        </w:rPr>
        <w:noBreakHyphen/>
        <w:t>volatile message memory,</w:t>
      </w:r>
    </w:p>
    <w:p w14:paraId="1D255963" w14:textId="77777777" w:rsidR="002D2123" w:rsidRPr="007E2CE4" w:rsidRDefault="002D2123" w:rsidP="007E2CE4">
      <w:pPr>
        <w:widowControl w:val="0"/>
        <w:autoSpaceDE w:val="0"/>
        <w:autoSpaceDN w:val="0"/>
        <w:adjustRightInd w:val="0"/>
        <w:ind w:left="2552" w:hanging="851"/>
        <w:textAlignment w:val="center"/>
        <w:rPr>
          <w:rFonts w:eastAsia="Calibri"/>
          <w:color w:val="000000"/>
          <w:sz w:val="16"/>
          <w:szCs w:val="16"/>
        </w:rPr>
      </w:pPr>
    </w:p>
    <w:p w14:paraId="36103ED8" w14:textId="77777777" w:rsidR="00B405AA" w:rsidRPr="00BE0ECC" w:rsidRDefault="00B405AA" w:rsidP="00A37F8D">
      <w:pPr>
        <w:keepNext/>
        <w:keepLines/>
        <w:autoSpaceDE w:val="0"/>
        <w:autoSpaceDN w:val="0"/>
        <w:adjustRightInd w:val="0"/>
        <w:ind w:left="1701"/>
        <w:textAlignment w:val="center"/>
        <w:rPr>
          <w:rFonts w:eastAsia="Calibri"/>
          <w:szCs w:val="22"/>
        </w:rPr>
      </w:pPr>
      <w:r w:rsidRPr="00BE0ECC">
        <w:rPr>
          <w:rFonts w:eastAsia="Calibri"/>
          <w:color w:val="000000"/>
          <w:szCs w:val="22"/>
        </w:rPr>
        <w:t xml:space="preserve">which </w:t>
      </w:r>
      <w:proofErr w:type="gramStart"/>
      <w:r w:rsidRPr="00BE0ECC">
        <w:rPr>
          <w:rFonts w:eastAsia="Calibri"/>
          <w:color w:val="000000"/>
          <w:szCs w:val="22"/>
        </w:rPr>
        <w:t>has the ability to</w:t>
      </w:r>
      <w:proofErr w:type="gramEnd"/>
      <w:r w:rsidRPr="00BE0ECC">
        <w:rPr>
          <w:rFonts w:eastAsia="Calibri"/>
          <w:color w:val="000000"/>
          <w:szCs w:val="22"/>
        </w:rPr>
        <w:t xml:space="preserve"> select messages to be printed, or viewed and stored in a memory according to:</w:t>
      </w:r>
    </w:p>
    <w:p w14:paraId="2847BD7C"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633D0FCB" w14:textId="77777777" w:rsidR="00B405AA" w:rsidRPr="00BE0ECC" w:rsidRDefault="00B405AA" w:rsidP="00B405AA">
      <w:pPr>
        <w:autoSpaceDE w:val="0"/>
        <w:autoSpaceDN w:val="0"/>
        <w:adjustRightInd w:val="0"/>
        <w:ind w:left="3404" w:hanging="848"/>
        <w:textAlignment w:val="center"/>
        <w:rPr>
          <w:rFonts w:eastAsia="Calibri"/>
          <w:szCs w:val="22"/>
        </w:rPr>
      </w:pPr>
      <w:r w:rsidRPr="00BE0ECC">
        <w:rPr>
          <w:rFonts w:eastAsia="Calibri"/>
          <w:color w:val="000000"/>
          <w:szCs w:val="22"/>
        </w:rPr>
        <w:t>.1</w:t>
      </w:r>
      <w:r w:rsidRPr="00BE0ECC">
        <w:rPr>
          <w:rFonts w:eastAsia="Calibri"/>
          <w:color w:val="000000"/>
          <w:szCs w:val="22"/>
        </w:rPr>
        <w:tab/>
        <w:t>a technical code (</w:t>
      </w:r>
      <w:bookmarkStart w:id="0" w:name="_Hlk106805906"/>
      <w:r w:rsidRPr="00BE0ECC">
        <w:rPr>
          <w:rStyle w:val="Sansserif"/>
          <w:rFonts w:eastAsia="Calibri"/>
        </w:rPr>
        <w:t>B</w:t>
      </w:r>
      <w:r w:rsidRPr="00BE0ECC">
        <w:rPr>
          <w:rStyle w:val="Subscriptsansserif"/>
          <w:rFonts w:eastAsia="Calibri"/>
        </w:rPr>
        <w:t>1</w:t>
      </w:r>
      <w:bookmarkEnd w:id="0"/>
      <w:r w:rsidRPr="00BE0ECC">
        <w:rPr>
          <w:rStyle w:val="Sansserif"/>
          <w:rFonts w:eastAsia="Calibri"/>
        </w:rPr>
        <w:t>B</w:t>
      </w:r>
      <w:r w:rsidRPr="00BE0ECC">
        <w:rPr>
          <w:rStyle w:val="Subscriptsansserif"/>
          <w:rFonts w:eastAsia="Calibri"/>
        </w:rPr>
        <w:t>2</w:t>
      </w:r>
      <w:bookmarkStart w:id="1" w:name="_Hlk106806220"/>
      <w:r w:rsidRPr="00BE0ECC">
        <w:rPr>
          <w:rStyle w:val="Sansserif"/>
          <w:rFonts w:eastAsia="Calibri"/>
        </w:rPr>
        <w:t>B</w:t>
      </w:r>
      <w:r w:rsidRPr="00BE0ECC">
        <w:rPr>
          <w:rStyle w:val="Subscriptsansserif"/>
          <w:rFonts w:eastAsia="Calibri"/>
        </w:rPr>
        <w:t>3</w:t>
      </w:r>
      <w:bookmarkEnd w:id="1"/>
      <w:r w:rsidRPr="00BE0ECC">
        <w:rPr>
          <w:rStyle w:val="Sansserif"/>
          <w:rFonts w:eastAsia="Calibri"/>
        </w:rPr>
        <w:t>B</w:t>
      </w:r>
      <w:r w:rsidRPr="00BE0ECC">
        <w:rPr>
          <w:rStyle w:val="Subscriptsansserif"/>
          <w:rFonts w:eastAsia="Calibri"/>
        </w:rPr>
        <w:t>4</w:t>
      </w:r>
      <w:r w:rsidRPr="00BE0ECC">
        <w:rPr>
          <w:rFonts w:eastAsia="Calibri"/>
          <w:color w:val="000000"/>
          <w:szCs w:val="22"/>
        </w:rPr>
        <w:t>), which appears in the preamble of each message; and</w:t>
      </w:r>
    </w:p>
    <w:p w14:paraId="3893BF1B"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171738EA" w14:textId="77777777" w:rsidR="00B405AA" w:rsidRPr="00BE0ECC" w:rsidRDefault="00B405AA" w:rsidP="00B405AA">
      <w:pPr>
        <w:autoSpaceDE w:val="0"/>
        <w:autoSpaceDN w:val="0"/>
        <w:adjustRightInd w:val="0"/>
        <w:ind w:left="3404" w:hanging="848"/>
        <w:textAlignment w:val="center"/>
        <w:rPr>
          <w:rFonts w:eastAsia="Calibri"/>
          <w:szCs w:val="22"/>
        </w:rPr>
      </w:pPr>
      <w:r w:rsidRPr="00BE0ECC">
        <w:rPr>
          <w:rFonts w:eastAsia="Calibri"/>
          <w:color w:val="000000"/>
          <w:szCs w:val="22"/>
        </w:rPr>
        <w:t>.2</w:t>
      </w:r>
      <w:r w:rsidRPr="00BE0ECC">
        <w:rPr>
          <w:rFonts w:eastAsia="Calibri"/>
          <w:color w:val="000000"/>
          <w:szCs w:val="22"/>
        </w:rPr>
        <w:tab/>
      </w:r>
      <w:proofErr w:type="gramStart"/>
      <w:r w:rsidRPr="00BE0ECC">
        <w:rPr>
          <w:rFonts w:eastAsia="Calibri"/>
          <w:color w:val="000000"/>
          <w:szCs w:val="22"/>
        </w:rPr>
        <w:t>whether or not</w:t>
      </w:r>
      <w:proofErr w:type="gramEnd"/>
      <w:r w:rsidRPr="00BE0ECC">
        <w:rPr>
          <w:rFonts w:eastAsia="Calibri"/>
          <w:color w:val="000000"/>
          <w:szCs w:val="22"/>
        </w:rPr>
        <w:t xml:space="preserve"> the particular message has already been printed/received.</w:t>
      </w:r>
    </w:p>
    <w:p w14:paraId="70EF3522"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23D6482C" w14:textId="77777777" w:rsidR="00B405AA" w:rsidRPr="00BE0ECC" w:rsidRDefault="00B405AA" w:rsidP="00A21A5D">
      <w:pPr>
        <w:autoSpaceDE w:val="0"/>
        <w:autoSpaceDN w:val="0"/>
        <w:adjustRightInd w:val="0"/>
        <w:textAlignment w:val="center"/>
        <w:rPr>
          <w:rFonts w:eastAsia="Calibri"/>
          <w:szCs w:val="22"/>
        </w:rPr>
      </w:pPr>
      <w:r w:rsidRPr="00BE0ECC">
        <w:rPr>
          <w:rFonts w:eastAsia="Calibri"/>
          <w:b/>
          <w:color w:val="000000"/>
          <w:szCs w:val="22"/>
        </w:rPr>
        <w:t>3.2</w:t>
      </w:r>
      <w:r w:rsidRPr="00BE0ECC">
        <w:rPr>
          <w:rFonts w:eastAsia="Calibri"/>
          <w:color w:val="000000"/>
          <w:szCs w:val="22"/>
        </w:rPr>
        <w:tab/>
        <w:t>The operational and technical characteristics of the NAVTEX system are contained in Recommendation ITU-R M.540-2</w:t>
      </w:r>
      <w:r w:rsidRPr="00BE0ECC">
        <w:rPr>
          <w:rFonts w:cs="Arial"/>
          <w:color w:val="000000"/>
          <w:szCs w:val="22"/>
          <w:lang w:eastAsia="en-GB"/>
        </w:rPr>
        <w:t>.</w:t>
      </w:r>
      <w:r w:rsidRPr="00BE0ECC">
        <w:rPr>
          <w:rFonts w:eastAsia="Calibri"/>
          <w:color w:val="000000"/>
          <w:szCs w:val="22"/>
        </w:rPr>
        <w:t xml:space="preserve"> Performance standards for shipborne equipment, if installed before 1 July 2005, are laid down in resolution A.525(13). If installed on or after 1 July 2005</w:t>
      </w:r>
      <w:r w:rsidRPr="00BE0ECC">
        <w:rPr>
          <w:rFonts w:cs="Arial"/>
          <w:color w:val="000000"/>
          <w:szCs w:val="22"/>
          <w:lang w:eastAsia="en-GB"/>
        </w:rPr>
        <w:t xml:space="preserve"> and before 1 January 2024</w:t>
      </w:r>
      <w:r w:rsidRPr="00BE0ECC">
        <w:rPr>
          <w:rFonts w:eastAsia="Calibri"/>
          <w:color w:val="000000"/>
          <w:szCs w:val="22"/>
        </w:rPr>
        <w:t>, they shall conform to resolution MSC.148(77</w:t>
      </w:r>
      <w:r w:rsidRPr="00BE0ECC">
        <w:rPr>
          <w:rFonts w:cs="Arial"/>
          <w:color w:val="000000"/>
          <w:szCs w:val="22"/>
          <w:lang w:eastAsia="en-GB"/>
        </w:rPr>
        <w:t>). For installations on or after 1 January 2024, they shall conform to resolution MSC.508(105</w:t>
      </w:r>
      <w:r w:rsidRPr="00BE0ECC">
        <w:rPr>
          <w:rFonts w:eastAsia="Calibri"/>
          <w:color w:val="000000"/>
          <w:szCs w:val="22"/>
        </w:rPr>
        <w:t>).</w:t>
      </w:r>
    </w:p>
    <w:p w14:paraId="6E9B8C55"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60639C9A"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4</w:t>
      </w:r>
      <w:r w:rsidRPr="00BE0ECC">
        <w:rPr>
          <w:rFonts w:eastAsia="Calibri"/>
          <w:b/>
          <w:color w:val="000000"/>
          <w:szCs w:val="22"/>
        </w:rPr>
        <w:tab/>
        <w:t>Establishing or withdrawing NAVTEX services</w:t>
      </w:r>
    </w:p>
    <w:p w14:paraId="687BA65F"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6AAA6FF6" w14:textId="77777777" w:rsidR="00B405AA" w:rsidRPr="00BE0ECC" w:rsidRDefault="00B405AA" w:rsidP="00B405AA">
      <w:pPr>
        <w:autoSpaceDE w:val="0"/>
        <w:autoSpaceDN w:val="0"/>
        <w:adjustRightInd w:val="0"/>
        <w:textAlignment w:val="center"/>
        <w:rPr>
          <w:rFonts w:eastAsia="Calibri"/>
          <w:b/>
          <w:szCs w:val="22"/>
        </w:rPr>
      </w:pPr>
      <w:r w:rsidRPr="00BE0ECC">
        <w:rPr>
          <w:rFonts w:eastAsia="Calibri"/>
          <w:b/>
          <w:color w:val="000000"/>
          <w:szCs w:val="22"/>
        </w:rPr>
        <w:t>4.1</w:t>
      </w:r>
      <w:r w:rsidRPr="00BE0ECC">
        <w:rPr>
          <w:rFonts w:eastAsia="Calibri"/>
          <w:b/>
          <w:color w:val="000000"/>
          <w:szCs w:val="22"/>
        </w:rPr>
        <w:tab/>
        <w:t>Establishing new NAVTEX services</w:t>
      </w:r>
    </w:p>
    <w:p w14:paraId="27962E53" w14:textId="77777777" w:rsidR="00B405AA" w:rsidRPr="00BE0ECC" w:rsidRDefault="00B405AA" w:rsidP="00B405AA">
      <w:pPr>
        <w:autoSpaceDE w:val="0"/>
        <w:autoSpaceDN w:val="0"/>
        <w:adjustRightInd w:val="0"/>
        <w:textAlignment w:val="center"/>
        <w:rPr>
          <w:rFonts w:eastAsia="Calibri"/>
          <w:szCs w:val="22"/>
        </w:rPr>
      </w:pPr>
    </w:p>
    <w:p w14:paraId="477BE697"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When planning NAVTEX services, Administrations should obtain guidance at an early stage from IMO, through its IMO NAVTEX Coordinating Panel. This may be particularly important when installation of new stations and/or purchase of new equipment is under consideration. Details of how to contact the Panel may be found in annex 1.</w:t>
      </w:r>
    </w:p>
    <w:p w14:paraId="774A10C9"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6F72D85E" w14:textId="77777777" w:rsidR="00B405AA" w:rsidRPr="00BE0ECC" w:rsidRDefault="00B405AA" w:rsidP="00B405AA">
      <w:pPr>
        <w:widowControl w:val="0"/>
        <w:autoSpaceDE w:val="0"/>
        <w:autoSpaceDN w:val="0"/>
        <w:adjustRightInd w:val="0"/>
        <w:textAlignment w:val="center"/>
        <w:rPr>
          <w:rFonts w:eastAsia="Calibri"/>
          <w:b/>
          <w:szCs w:val="22"/>
        </w:rPr>
      </w:pPr>
      <w:r w:rsidRPr="00BE0ECC">
        <w:rPr>
          <w:rFonts w:eastAsia="Calibri"/>
          <w:b/>
          <w:color w:val="000000"/>
          <w:szCs w:val="22"/>
        </w:rPr>
        <w:t>4.2</w:t>
      </w:r>
      <w:r w:rsidRPr="00BE0ECC">
        <w:rPr>
          <w:rFonts w:eastAsia="Calibri"/>
          <w:b/>
          <w:color w:val="000000"/>
          <w:szCs w:val="22"/>
        </w:rPr>
        <w:tab/>
        <w:t>Withdrawing existing NAVTEX stations and/or services</w:t>
      </w:r>
    </w:p>
    <w:p w14:paraId="23E376FA"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68580CCA" w14:textId="77777777" w:rsidR="00B405AA" w:rsidRPr="00BE0ECC" w:rsidRDefault="00B405AA" w:rsidP="00B405AA">
      <w:pPr>
        <w:rPr>
          <w:rFonts w:cs="Arial"/>
          <w:szCs w:val="22"/>
        </w:rPr>
      </w:pPr>
      <w:r w:rsidRPr="00BE0ECC">
        <w:rPr>
          <w:rFonts w:cs="Arial"/>
        </w:rPr>
        <w:t>4.2.1</w:t>
      </w:r>
      <w:r w:rsidRPr="00BE0ECC">
        <w:rPr>
          <w:rFonts w:cs="Arial"/>
        </w:rPr>
        <w:tab/>
        <w:t xml:space="preserve">Administrations wishing to withdraw </w:t>
      </w:r>
      <w:r w:rsidRPr="00BE0ECC">
        <w:rPr>
          <w:rFonts w:cs="Arial"/>
          <w:b/>
        </w:rPr>
        <w:t>International NAVTEX services</w:t>
      </w:r>
      <w:r w:rsidRPr="00BE0ECC">
        <w:rPr>
          <w:rFonts w:cs="Arial"/>
        </w:rPr>
        <w:t xml:space="preserve"> and/or stations should </w:t>
      </w:r>
      <w:r w:rsidRPr="00BE0ECC">
        <w:rPr>
          <w:rFonts w:cs="Arial"/>
          <w:lang w:eastAsia="en-GB"/>
        </w:rPr>
        <w:t>provide IMO with timely and adequate notice prior to the planned withdrawal.</w:t>
      </w:r>
      <w:r w:rsidRPr="00BE0ECC">
        <w:rPr>
          <w:rFonts w:cs="Arial"/>
        </w:rPr>
        <w:t xml:space="preserve"> Early consultation with the relevant NAVAREA/METAREA/SAR coordinators and the IMO NAVTEX Coordination Panel is required</w:t>
      </w:r>
      <w:r w:rsidRPr="00BE0ECC">
        <w:rPr>
          <w:rFonts w:cs="Arial"/>
          <w:lang w:eastAsia="en-GB"/>
        </w:rPr>
        <w:t>. When withdrawing services and/or stations, the Administration should ensure:</w:t>
      </w:r>
    </w:p>
    <w:p w14:paraId="14EF9586" w14:textId="77777777" w:rsidR="00B405AA" w:rsidRPr="00BE0ECC" w:rsidRDefault="00B405AA" w:rsidP="00B405AA">
      <w:pPr>
        <w:widowControl w:val="0"/>
        <w:autoSpaceDE w:val="0"/>
        <w:autoSpaceDN w:val="0"/>
        <w:adjustRightInd w:val="0"/>
        <w:ind w:firstLine="851"/>
        <w:textAlignment w:val="center"/>
        <w:rPr>
          <w:rFonts w:eastAsia="Calibri"/>
          <w:szCs w:val="22"/>
        </w:rPr>
      </w:pPr>
    </w:p>
    <w:p w14:paraId="4647FDFC" w14:textId="57948E92" w:rsidR="00B405AA" w:rsidRPr="00BE0ECC" w:rsidRDefault="00B405AA" w:rsidP="00B405AA">
      <w:pPr>
        <w:widowControl w:val="0"/>
        <w:autoSpaceDE w:val="0"/>
        <w:autoSpaceDN w:val="0"/>
        <w:adjustRightInd w:val="0"/>
        <w:ind w:left="1691" w:hanging="840"/>
        <w:textAlignment w:val="center"/>
        <w:rPr>
          <w:rFonts w:eastAsia="Calibri"/>
          <w:szCs w:val="22"/>
        </w:rPr>
      </w:pPr>
      <w:r w:rsidRPr="00BE0ECC">
        <w:rPr>
          <w:rFonts w:eastAsia="Calibri"/>
          <w:color w:val="000000"/>
          <w:szCs w:val="22"/>
        </w:rPr>
        <w:t>.1</w:t>
      </w:r>
      <w:r w:rsidRPr="00BE0ECC">
        <w:rPr>
          <w:rFonts w:eastAsia="Calibri"/>
          <w:color w:val="000000"/>
          <w:szCs w:val="22"/>
        </w:rPr>
        <w:tab/>
        <w:t>continued provision of MSI services within the area previously covered:</w:t>
      </w:r>
    </w:p>
    <w:p w14:paraId="52E79140" w14:textId="77777777" w:rsidR="00B405AA" w:rsidRPr="00BE0ECC" w:rsidRDefault="00B405AA" w:rsidP="00B405AA">
      <w:pPr>
        <w:widowControl w:val="0"/>
        <w:autoSpaceDE w:val="0"/>
        <w:autoSpaceDN w:val="0"/>
        <w:adjustRightInd w:val="0"/>
        <w:ind w:left="1691" w:hanging="840"/>
        <w:textAlignment w:val="center"/>
        <w:rPr>
          <w:rFonts w:eastAsia="Calibri"/>
          <w:szCs w:val="22"/>
        </w:rPr>
      </w:pPr>
    </w:p>
    <w:p w14:paraId="18BC22E3" w14:textId="20392754" w:rsidR="00B405AA" w:rsidRPr="00BE0ECC" w:rsidRDefault="00B405AA" w:rsidP="00B405AA">
      <w:pPr>
        <w:widowControl w:val="0"/>
        <w:autoSpaceDE w:val="0"/>
        <w:autoSpaceDN w:val="0"/>
        <w:adjustRightInd w:val="0"/>
        <w:ind w:left="1691" w:hanging="840"/>
        <w:textAlignment w:val="center"/>
        <w:rPr>
          <w:rFonts w:eastAsia="Calibri"/>
          <w:szCs w:val="22"/>
        </w:rPr>
      </w:pPr>
      <w:r w:rsidRPr="00BE0ECC">
        <w:rPr>
          <w:rFonts w:eastAsia="Calibri"/>
          <w:color w:val="000000"/>
          <w:szCs w:val="22"/>
        </w:rPr>
        <w:t>.2</w:t>
      </w:r>
      <w:r w:rsidRPr="00BE0ECC">
        <w:rPr>
          <w:rFonts w:eastAsia="Calibri"/>
          <w:color w:val="000000"/>
          <w:szCs w:val="22"/>
        </w:rPr>
        <w:tab/>
        <w:t>the impact upon adjoining NAVTEX service areas is considered:</w:t>
      </w:r>
    </w:p>
    <w:p w14:paraId="049321C1" w14:textId="77777777" w:rsidR="00B405AA" w:rsidRPr="00BE0ECC" w:rsidRDefault="00B405AA" w:rsidP="00B405AA">
      <w:pPr>
        <w:widowControl w:val="0"/>
        <w:autoSpaceDE w:val="0"/>
        <w:autoSpaceDN w:val="0"/>
        <w:adjustRightInd w:val="0"/>
        <w:ind w:left="1691" w:hanging="840"/>
        <w:textAlignment w:val="center"/>
        <w:rPr>
          <w:rFonts w:eastAsia="Calibri"/>
          <w:szCs w:val="22"/>
        </w:rPr>
      </w:pPr>
    </w:p>
    <w:p w14:paraId="1B82A0F0" w14:textId="3C9EFEC5" w:rsidR="00B405AA" w:rsidRPr="00BE0ECC" w:rsidRDefault="00B405AA" w:rsidP="00B405AA">
      <w:pPr>
        <w:widowControl w:val="0"/>
        <w:autoSpaceDE w:val="0"/>
        <w:autoSpaceDN w:val="0"/>
        <w:adjustRightInd w:val="0"/>
        <w:ind w:left="1690" w:hanging="839"/>
        <w:textAlignment w:val="center"/>
        <w:rPr>
          <w:rFonts w:eastAsia="Calibri"/>
          <w:szCs w:val="22"/>
        </w:rPr>
      </w:pPr>
      <w:r w:rsidRPr="00BE0ECC">
        <w:rPr>
          <w:rFonts w:eastAsia="Calibri"/>
          <w:color w:val="000000"/>
          <w:szCs w:val="22"/>
        </w:rPr>
        <w:t>.3</w:t>
      </w:r>
      <w:r w:rsidRPr="00BE0ECC">
        <w:rPr>
          <w:rFonts w:eastAsia="Calibri"/>
          <w:color w:val="000000"/>
          <w:szCs w:val="22"/>
        </w:rPr>
        <w:tab/>
        <w:t>all appropriate authorities are informed, including the following:</w:t>
      </w:r>
    </w:p>
    <w:p w14:paraId="7D64D706" w14:textId="77777777" w:rsidR="00B405AA" w:rsidRPr="00BE0ECC" w:rsidRDefault="00B405AA" w:rsidP="00B405AA">
      <w:pPr>
        <w:widowControl w:val="0"/>
        <w:autoSpaceDE w:val="0"/>
        <w:autoSpaceDN w:val="0"/>
        <w:adjustRightInd w:val="0"/>
        <w:ind w:left="1690" w:hanging="839"/>
        <w:textAlignment w:val="center"/>
        <w:rPr>
          <w:rFonts w:cs="Arial"/>
          <w:color w:val="000000"/>
          <w:szCs w:val="22"/>
          <w:lang w:eastAsia="en-GB"/>
        </w:rPr>
      </w:pPr>
    </w:p>
    <w:p w14:paraId="2099F818" w14:textId="77777777" w:rsidR="00B405AA" w:rsidRDefault="00B405AA" w:rsidP="00B405AA">
      <w:pPr>
        <w:widowControl w:val="0"/>
        <w:autoSpaceDE w:val="0"/>
        <w:autoSpaceDN w:val="0"/>
        <w:adjustRightInd w:val="0"/>
        <w:ind w:left="2552" w:hanging="851"/>
        <w:textAlignment w:val="center"/>
        <w:rPr>
          <w:rFonts w:eastAsia="Calibri"/>
          <w:color w:val="000000"/>
          <w:szCs w:val="22"/>
          <w:lang w:val="it-IT"/>
        </w:rPr>
      </w:pPr>
      <w:r w:rsidRPr="00A37F8D">
        <w:rPr>
          <w:rFonts w:eastAsia="Calibri"/>
          <w:color w:val="000000"/>
          <w:szCs w:val="22"/>
          <w:lang w:val="it-IT"/>
        </w:rPr>
        <w:t>.1</w:t>
      </w:r>
      <w:r w:rsidRPr="00A37F8D">
        <w:rPr>
          <w:rFonts w:eastAsia="Calibri"/>
          <w:color w:val="000000"/>
          <w:szCs w:val="22"/>
          <w:lang w:val="it-IT"/>
        </w:rPr>
        <w:tab/>
        <w:t>IMO NAVTEX Coordinating Panel;</w:t>
      </w:r>
    </w:p>
    <w:p w14:paraId="17252E52" w14:textId="77777777" w:rsidR="007E2CE4" w:rsidRPr="007E2CE4" w:rsidRDefault="007E2CE4" w:rsidP="00B405AA">
      <w:pPr>
        <w:widowControl w:val="0"/>
        <w:autoSpaceDE w:val="0"/>
        <w:autoSpaceDN w:val="0"/>
        <w:adjustRightInd w:val="0"/>
        <w:ind w:left="2552" w:hanging="851"/>
        <w:textAlignment w:val="center"/>
        <w:rPr>
          <w:rFonts w:eastAsia="Calibri"/>
          <w:color w:val="000000"/>
          <w:sz w:val="16"/>
          <w:szCs w:val="16"/>
        </w:rPr>
      </w:pPr>
    </w:p>
    <w:p w14:paraId="4DCF6E62" w14:textId="77777777" w:rsidR="00B405AA" w:rsidRPr="00A37F8D" w:rsidRDefault="00B405AA" w:rsidP="00B405AA">
      <w:pPr>
        <w:widowControl w:val="0"/>
        <w:autoSpaceDE w:val="0"/>
        <w:autoSpaceDN w:val="0"/>
        <w:adjustRightInd w:val="0"/>
        <w:ind w:left="2552" w:hanging="851"/>
        <w:textAlignment w:val="center"/>
        <w:rPr>
          <w:rFonts w:eastAsia="Calibri"/>
          <w:szCs w:val="22"/>
          <w:lang w:val="it-IT"/>
        </w:rPr>
      </w:pPr>
      <w:r w:rsidRPr="00A37F8D">
        <w:rPr>
          <w:rFonts w:eastAsia="Calibri"/>
          <w:color w:val="000000"/>
          <w:szCs w:val="22"/>
          <w:lang w:val="it-IT"/>
        </w:rPr>
        <w:t>.2</w:t>
      </w:r>
      <w:r w:rsidRPr="00A37F8D">
        <w:rPr>
          <w:rFonts w:eastAsia="Calibri"/>
          <w:color w:val="000000"/>
          <w:szCs w:val="22"/>
          <w:lang w:val="it-IT"/>
        </w:rPr>
        <w:tab/>
        <w:t>NAVAREA/METAREA coordinators;</w:t>
      </w:r>
    </w:p>
    <w:p w14:paraId="19A3AC18" w14:textId="77777777" w:rsidR="007E2CE4" w:rsidRPr="007E2CE4" w:rsidRDefault="007E2CE4" w:rsidP="00B405AA">
      <w:pPr>
        <w:widowControl w:val="0"/>
        <w:autoSpaceDE w:val="0"/>
        <w:autoSpaceDN w:val="0"/>
        <w:adjustRightInd w:val="0"/>
        <w:ind w:left="2552" w:hanging="851"/>
        <w:textAlignment w:val="center"/>
        <w:rPr>
          <w:rFonts w:eastAsia="Calibri"/>
          <w:color w:val="000000"/>
          <w:sz w:val="16"/>
          <w:szCs w:val="16"/>
        </w:rPr>
      </w:pPr>
    </w:p>
    <w:p w14:paraId="29CA9240" w14:textId="086EB1B2" w:rsidR="00B405AA" w:rsidRPr="00BE0ECC" w:rsidRDefault="00B405AA" w:rsidP="00B405AA">
      <w:pPr>
        <w:widowControl w:val="0"/>
        <w:autoSpaceDE w:val="0"/>
        <w:autoSpaceDN w:val="0"/>
        <w:adjustRightInd w:val="0"/>
        <w:ind w:left="2552" w:hanging="851"/>
        <w:textAlignment w:val="center"/>
        <w:rPr>
          <w:rFonts w:eastAsia="Calibri"/>
          <w:szCs w:val="22"/>
        </w:rPr>
      </w:pPr>
      <w:r w:rsidRPr="00BE0ECC">
        <w:rPr>
          <w:rFonts w:eastAsia="Calibri"/>
          <w:color w:val="000000"/>
          <w:szCs w:val="22"/>
        </w:rPr>
        <w:t>.3</w:t>
      </w:r>
      <w:r w:rsidRPr="00BE0ECC">
        <w:rPr>
          <w:rFonts w:eastAsia="Calibri"/>
          <w:color w:val="000000"/>
          <w:szCs w:val="22"/>
        </w:rPr>
        <w:tab/>
        <w:t xml:space="preserve">SAR </w:t>
      </w:r>
      <w:proofErr w:type="gramStart"/>
      <w:r w:rsidRPr="00BE0ECC">
        <w:rPr>
          <w:rFonts w:eastAsia="Calibri"/>
          <w:color w:val="000000"/>
          <w:szCs w:val="22"/>
        </w:rPr>
        <w:t>coordinators;</w:t>
      </w:r>
      <w:proofErr w:type="gramEnd"/>
    </w:p>
    <w:p w14:paraId="282D47AC" w14:textId="77777777" w:rsidR="007E2CE4" w:rsidRPr="007E2CE4" w:rsidRDefault="007E2CE4" w:rsidP="00B405AA">
      <w:pPr>
        <w:widowControl w:val="0"/>
        <w:autoSpaceDE w:val="0"/>
        <w:autoSpaceDN w:val="0"/>
        <w:adjustRightInd w:val="0"/>
        <w:ind w:left="2552" w:hanging="851"/>
        <w:textAlignment w:val="center"/>
        <w:rPr>
          <w:rFonts w:eastAsia="Calibri"/>
          <w:color w:val="000000"/>
          <w:sz w:val="16"/>
          <w:szCs w:val="16"/>
        </w:rPr>
      </w:pPr>
    </w:p>
    <w:p w14:paraId="5B596343" w14:textId="370DD190" w:rsidR="00B405AA" w:rsidRPr="00BE0ECC" w:rsidRDefault="00B405AA" w:rsidP="00B405AA">
      <w:pPr>
        <w:widowControl w:val="0"/>
        <w:autoSpaceDE w:val="0"/>
        <w:autoSpaceDN w:val="0"/>
        <w:adjustRightInd w:val="0"/>
        <w:ind w:left="2552" w:hanging="851"/>
        <w:textAlignment w:val="center"/>
        <w:rPr>
          <w:rFonts w:eastAsia="Calibri"/>
          <w:szCs w:val="22"/>
        </w:rPr>
      </w:pPr>
      <w:r w:rsidRPr="00BE0ECC">
        <w:rPr>
          <w:rFonts w:eastAsia="Calibri"/>
          <w:color w:val="000000"/>
          <w:szCs w:val="22"/>
        </w:rPr>
        <w:t>.4</w:t>
      </w:r>
      <w:r w:rsidRPr="00BE0ECC">
        <w:rPr>
          <w:rFonts w:eastAsia="Calibri"/>
          <w:color w:val="000000"/>
          <w:szCs w:val="22"/>
        </w:rPr>
        <w:tab/>
        <w:t>Information providers; and</w:t>
      </w:r>
    </w:p>
    <w:p w14:paraId="23525DED" w14:textId="77777777" w:rsidR="007E2CE4" w:rsidRPr="007E2CE4" w:rsidRDefault="007E2CE4" w:rsidP="00B405AA">
      <w:pPr>
        <w:widowControl w:val="0"/>
        <w:autoSpaceDE w:val="0"/>
        <w:autoSpaceDN w:val="0"/>
        <w:adjustRightInd w:val="0"/>
        <w:ind w:left="2552" w:hanging="851"/>
        <w:textAlignment w:val="center"/>
        <w:rPr>
          <w:rFonts w:eastAsia="Calibri"/>
          <w:color w:val="000000"/>
          <w:sz w:val="16"/>
          <w:szCs w:val="16"/>
        </w:rPr>
      </w:pPr>
    </w:p>
    <w:p w14:paraId="0F41DC28" w14:textId="6C235A76" w:rsidR="00B405AA" w:rsidRPr="00BE0ECC" w:rsidRDefault="00B405AA" w:rsidP="00B405AA">
      <w:pPr>
        <w:widowControl w:val="0"/>
        <w:autoSpaceDE w:val="0"/>
        <w:autoSpaceDN w:val="0"/>
        <w:adjustRightInd w:val="0"/>
        <w:ind w:left="2552" w:hanging="851"/>
        <w:textAlignment w:val="center"/>
        <w:rPr>
          <w:rFonts w:eastAsia="Calibri"/>
          <w:szCs w:val="22"/>
        </w:rPr>
      </w:pPr>
      <w:r w:rsidRPr="00BE0ECC">
        <w:rPr>
          <w:rFonts w:eastAsia="Calibri"/>
          <w:color w:val="000000"/>
          <w:szCs w:val="22"/>
        </w:rPr>
        <w:t>.5</w:t>
      </w:r>
      <w:r w:rsidRPr="00BE0ECC">
        <w:rPr>
          <w:rFonts w:eastAsia="Calibri"/>
          <w:color w:val="000000"/>
          <w:szCs w:val="22"/>
        </w:rPr>
        <w:tab/>
        <w:t>NAVTEX users by notice to mariners.</w:t>
      </w:r>
    </w:p>
    <w:p w14:paraId="6CA7A3B3" w14:textId="77777777" w:rsidR="00B405AA" w:rsidRPr="00BE0ECC" w:rsidRDefault="00B405AA" w:rsidP="00B405AA">
      <w:pPr>
        <w:widowControl w:val="0"/>
        <w:autoSpaceDE w:val="0"/>
        <w:autoSpaceDN w:val="0"/>
        <w:adjustRightInd w:val="0"/>
        <w:textAlignment w:val="center"/>
        <w:rPr>
          <w:rFonts w:eastAsia="Calibri"/>
          <w:szCs w:val="22"/>
        </w:rPr>
      </w:pPr>
    </w:p>
    <w:p w14:paraId="763FFA91" w14:textId="3ECF35F4" w:rsidR="00B405AA" w:rsidRPr="00BE0ECC" w:rsidRDefault="00B405AA" w:rsidP="00B405AA">
      <w:pPr>
        <w:widowControl w:val="0"/>
        <w:autoSpaceDE w:val="0"/>
        <w:autoSpaceDN w:val="0"/>
        <w:adjustRightInd w:val="0"/>
        <w:ind w:left="1691" w:hanging="840"/>
        <w:textAlignment w:val="center"/>
        <w:rPr>
          <w:rFonts w:eastAsia="Calibri"/>
          <w:szCs w:val="22"/>
        </w:rPr>
      </w:pPr>
      <w:r w:rsidRPr="00BE0ECC">
        <w:rPr>
          <w:rFonts w:eastAsia="Calibri"/>
          <w:color w:val="000000"/>
          <w:szCs w:val="22"/>
        </w:rPr>
        <w:t>.4</w:t>
      </w:r>
      <w:r w:rsidRPr="00BE0ECC">
        <w:rPr>
          <w:rFonts w:eastAsia="Calibri"/>
          <w:color w:val="000000"/>
          <w:szCs w:val="22"/>
        </w:rPr>
        <w:tab/>
        <w:t>six weeks prior to withdrawal of the service and/or station notification should be promulgated by NAVTEX message; and</w:t>
      </w:r>
    </w:p>
    <w:p w14:paraId="0F7C864A" w14:textId="77777777" w:rsidR="00B405AA" w:rsidRPr="00BE0ECC" w:rsidRDefault="00B405AA" w:rsidP="00B405AA">
      <w:pPr>
        <w:widowControl w:val="0"/>
        <w:autoSpaceDE w:val="0"/>
        <w:autoSpaceDN w:val="0"/>
        <w:adjustRightInd w:val="0"/>
        <w:ind w:left="1691" w:hanging="840"/>
        <w:textAlignment w:val="center"/>
        <w:rPr>
          <w:rFonts w:eastAsia="Calibri"/>
          <w:szCs w:val="22"/>
        </w:rPr>
      </w:pPr>
    </w:p>
    <w:p w14:paraId="373870DE" w14:textId="334124DF" w:rsidR="00B405AA" w:rsidRPr="00BE0ECC" w:rsidRDefault="00B405AA" w:rsidP="00B405AA">
      <w:pPr>
        <w:widowControl w:val="0"/>
        <w:autoSpaceDE w:val="0"/>
        <w:autoSpaceDN w:val="0"/>
        <w:adjustRightInd w:val="0"/>
        <w:ind w:left="1691" w:hanging="840"/>
        <w:textAlignment w:val="center"/>
        <w:rPr>
          <w:rFonts w:eastAsia="Calibri"/>
          <w:szCs w:val="22"/>
        </w:rPr>
      </w:pPr>
      <w:r w:rsidRPr="00BE0ECC">
        <w:rPr>
          <w:rFonts w:eastAsia="Calibri"/>
          <w:color w:val="000000"/>
          <w:szCs w:val="22"/>
        </w:rPr>
        <w:t>.5</w:t>
      </w:r>
      <w:r w:rsidRPr="00BE0ECC">
        <w:rPr>
          <w:rFonts w:eastAsia="Calibri"/>
          <w:color w:val="000000"/>
          <w:szCs w:val="22"/>
        </w:rPr>
        <w:tab/>
        <w:t>the GMDSS Master Plan module of GISIS is updated.</w:t>
      </w:r>
    </w:p>
    <w:p w14:paraId="0B4EC008"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67299C0A" w14:textId="77777777" w:rsidR="00B405AA" w:rsidRPr="00BE0ECC" w:rsidRDefault="00B405AA" w:rsidP="00B405AA">
      <w:pPr>
        <w:widowControl w:val="0"/>
        <w:autoSpaceDE w:val="0"/>
        <w:autoSpaceDN w:val="0"/>
        <w:adjustRightInd w:val="0"/>
        <w:textAlignment w:val="center"/>
        <w:rPr>
          <w:rFonts w:eastAsia="Calibri"/>
          <w:szCs w:val="22"/>
        </w:rPr>
      </w:pPr>
      <w:r w:rsidRPr="00BE0ECC">
        <w:rPr>
          <w:rFonts w:eastAsia="Calibri"/>
          <w:color w:val="000000"/>
          <w:szCs w:val="22"/>
        </w:rPr>
        <w:t>The IMO NAVTEX Coordinating Panel recommends prior notice of one year is given to NAVTEX stakeholders.</w:t>
      </w:r>
    </w:p>
    <w:p w14:paraId="4254211F" w14:textId="59ED7C37" w:rsidR="00B405AA" w:rsidRDefault="00B405AA" w:rsidP="00B405AA">
      <w:pPr>
        <w:keepNext/>
        <w:keepLines/>
        <w:autoSpaceDE w:val="0"/>
        <w:autoSpaceDN w:val="0"/>
        <w:adjustRightInd w:val="0"/>
        <w:textAlignment w:val="center"/>
        <w:rPr>
          <w:rFonts w:eastAsia="Calibri"/>
          <w:color w:val="000000"/>
          <w:spacing w:val="-2"/>
          <w:szCs w:val="22"/>
        </w:rPr>
      </w:pPr>
      <w:r w:rsidRPr="00BE0ECC">
        <w:rPr>
          <w:rFonts w:eastAsia="Calibri"/>
          <w:color w:val="000000"/>
          <w:szCs w:val="22"/>
        </w:rPr>
        <w:lastRenderedPageBreak/>
        <w:t>4.2.2</w:t>
      </w:r>
      <w:r w:rsidRPr="00BE0ECC">
        <w:rPr>
          <w:rFonts w:eastAsia="Calibri"/>
          <w:color w:val="000000"/>
          <w:szCs w:val="22"/>
        </w:rPr>
        <w:tab/>
      </w:r>
      <w:r w:rsidRPr="00BE0ECC">
        <w:rPr>
          <w:rFonts w:eastAsia="Calibri"/>
          <w:color w:val="000000"/>
          <w:spacing w:val="-2"/>
          <w:szCs w:val="22"/>
        </w:rPr>
        <w:t xml:space="preserve">Administrations wishing to withdraw </w:t>
      </w:r>
      <w:r w:rsidRPr="00BE0ECC">
        <w:rPr>
          <w:rFonts w:eastAsia="Calibri"/>
          <w:b/>
          <w:color w:val="000000"/>
          <w:spacing w:val="-2"/>
          <w:szCs w:val="22"/>
        </w:rPr>
        <w:t>national NAVTEX services</w:t>
      </w:r>
      <w:r w:rsidRPr="00BE0ECC">
        <w:rPr>
          <w:rFonts w:eastAsia="Calibri"/>
          <w:color w:val="000000"/>
          <w:spacing w:val="-2"/>
          <w:szCs w:val="22"/>
        </w:rPr>
        <w:t xml:space="preserve"> and/or stations should provide IMO with timely and adequate notice prior to the planned withdrawal and inform the relevant NAVAREA/METAREA/SAR coordinators and the IMO NAVTEX Coordinating Panel as early as practicable. Upon completion, the </w:t>
      </w:r>
      <w:hyperlink r:id="rId20" w:history="1">
        <w:r w:rsidRPr="00A37F8D">
          <w:rPr>
            <w:rStyle w:val="Hyperlink"/>
            <w:rFonts w:eastAsia="Calibri"/>
            <w:spacing w:val="-2"/>
            <w:szCs w:val="22"/>
            <w:u w:val="none"/>
          </w:rPr>
          <w:t>GMDSS Master Plan</w:t>
        </w:r>
      </w:hyperlink>
      <w:r w:rsidRPr="00BE0ECC">
        <w:rPr>
          <w:rFonts w:eastAsia="Calibri"/>
          <w:color w:val="000000"/>
          <w:spacing w:val="-2"/>
          <w:szCs w:val="22"/>
        </w:rPr>
        <w:t xml:space="preserve"> module of GISIS should be updated.</w:t>
      </w:r>
    </w:p>
    <w:p w14:paraId="2196F3A2" w14:textId="77777777" w:rsidR="00B405AA" w:rsidRPr="00BE0ECC" w:rsidRDefault="00B405AA" w:rsidP="00B405AA">
      <w:pPr>
        <w:keepNext/>
        <w:keepLines/>
        <w:autoSpaceDE w:val="0"/>
        <w:autoSpaceDN w:val="0"/>
        <w:adjustRightInd w:val="0"/>
        <w:textAlignment w:val="center"/>
        <w:rPr>
          <w:rFonts w:eastAsia="Calibri"/>
          <w:szCs w:val="22"/>
        </w:rPr>
      </w:pPr>
    </w:p>
    <w:p w14:paraId="579CCF88" w14:textId="77777777" w:rsidR="00B405AA" w:rsidRPr="00BE0ECC" w:rsidRDefault="00B405AA" w:rsidP="00A25454">
      <w:pPr>
        <w:keepNext/>
        <w:keepLine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t>4.3</w:t>
      </w:r>
      <w:r w:rsidRPr="00BE0ECC">
        <w:rPr>
          <w:rFonts w:eastAsia="Calibri"/>
          <w:b/>
          <w:color w:val="000000"/>
          <w:szCs w:val="22"/>
        </w:rPr>
        <w:tab/>
        <w:t>International NAVTEX services on 518 kHz</w:t>
      </w:r>
    </w:p>
    <w:p w14:paraId="35D279C9" w14:textId="77777777" w:rsidR="00B405AA" w:rsidRPr="004D054F" w:rsidRDefault="00B405AA" w:rsidP="00B405AA">
      <w:pPr>
        <w:autoSpaceDE w:val="0"/>
        <w:autoSpaceDN w:val="0"/>
        <w:adjustRightInd w:val="0"/>
        <w:ind w:left="1701" w:hanging="850"/>
        <w:textAlignment w:val="center"/>
        <w:rPr>
          <w:rFonts w:eastAsia="Calibri"/>
          <w:szCs w:val="22"/>
        </w:rPr>
      </w:pPr>
    </w:p>
    <w:p w14:paraId="6696E4A4"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When planning an International NAVTEX service, it is essential to appreciate the high level of national and international coordination required. The central principles which should be borne in mind are as follows:</w:t>
      </w:r>
    </w:p>
    <w:p w14:paraId="45CE5280" w14:textId="11F0F5E9" w:rsidR="00B405AA" w:rsidRPr="004D054F" w:rsidRDefault="00B405AA" w:rsidP="00B405AA">
      <w:pPr>
        <w:autoSpaceDE w:val="0"/>
        <w:autoSpaceDN w:val="0"/>
        <w:adjustRightInd w:val="0"/>
        <w:ind w:left="1701" w:hanging="850"/>
        <w:textAlignment w:val="center"/>
        <w:rPr>
          <w:rFonts w:eastAsia="Calibri"/>
          <w:szCs w:val="22"/>
        </w:rPr>
      </w:pPr>
    </w:p>
    <w:p w14:paraId="173FDA0F"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All NAVTEX stations are part of the strategic infrastructure of both the GMDSS and WWNWS.</w:t>
      </w:r>
    </w:p>
    <w:p w14:paraId="079D37F6"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357888EC"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It is essential for the efficiency and effectiveness of the service that a minimum number of stations are used. This may require national Administrations to either share facilities or promulgate information provided by Administrations of other nations.</w:t>
      </w:r>
    </w:p>
    <w:p w14:paraId="6C29942F"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1226AFBC"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.3</w:t>
      </w:r>
      <w:r w:rsidRPr="00BE0ECC">
        <w:rPr>
          <w:rFonts w:eastAsia="Calibri"/>
          <w:color w:val="000000"/>
          <w:szCs w:val="22"/>
        </w:rPr>
        <w:tab/>
        <w:t>Each station contributes to the overall service in a coordinated way, bearing in mind the geographical area covered by each station and the effective coordination and control of information to be transmitted.</w:t>
      </w:r>
    </w:p>
    <w:p w14:paraId="71307F0F"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6C875264"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.4</w:t>
      </w:r>
      <w:r w:rsidRPr="00BE0ECC">
        <w:rPr>
          <w:rFonts w:eastAsia="Calibri"/>
          <w:color w:val="000000"/>
          <w:szCs w:val="22"/>
        </w:rPr>
        <w:tab/>
        <w:t xml:space="preserve">The two basic areas which must be defined when establishing a NAVTEX station are the NAVTEX coverage area and the NAVTEX service area. Each station will provide all the information for a particular NAVTEX service area. The boundaries of the NAVTEX service area must be wholly contained within the coverage </w:t>
      </w:r>
      <w:proofErr w:type="gramStart"/>
      <w:r w:rsidRPr="00BE0ECC">
        <w:rPr>
          <w:rFonts w:eastAsia="Calibri"/>
          <w:color w:val="000000"/>
          <w:szCs w:val="22"/>
        </w:rPr>
        <w:t>area, and</w:t>
      </w:r>
      <w:proofErr w:type="gramEnd"/>
      <w:r w:rsidRPr="00BE0ECC">
        <w:rPr>
          <w:rFonts w:eastAsia="Calibri"/>
          <w:color w:val="000000"/>
          <w:szCs w:val="22"/>
        </w:rPr>
        <w:t xml:space="preserve"> must not overlap with adjacent NAVTEX service areas (see figure 4).</w:t>
      </w:r>
    </w:p>
    <w:p w14:paraId="1E70AE8E"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63E54A89"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.5</w:t>
      </w:r>
      <w:r w:rsidRPr="00BE0ECC">
        <w:rPr>
          <w:rFonts w:eastAsia="Calibri"/>
          <w:color w:val="000000"/>
          <w:szCs w:val="22"/>
        </w:rPr>
        <w:tab/>
        <w:t>National Administrations seeking to establish NAVTEX services shall undertake preliminary discussions with the NAVAREA coordinator, METAREA coordinator and neighbouring Administrations prior to formal application to IMO through the IMO NAVTEX Coordinating Panel. These discussions shall consider the most appropriate NAVTEX service area boundaries, possible geographical locations for transmitter sites to ensure optimal coverage and links with information providers.</w:t>
      </w:r>
    </w:p>
    <w:p w14:paraId="6E695883"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5A758543" w14:textId="77777777" w:rsidR="00B405AA" w:rsidRPr="00BE0ECC" w:rsidRDefault="00B405AA" w:rsidP="00B405AA">
      <w:pPr>
        <w:autoSpaceDE w:val="0"/>
        <w:autoSpaceDN w:val="0"/>
        <w:adjustRightInd w:val="0"/>
        <w:ind w:left="1701" w:hanging="850"/>
        <w:textAlignment w:val="center"/>
        <w:rPr>
          <w:rFonts w:eastAsia="Calibri"/>
          <w:b/>
          <w:szCs w:val="22"/>
        </w:rPr>
      </w:pPr>
      <w:r w:rsidRPr="00BE0ECC">
        <w:rPr>
          <w:rFonts w:eastAsia="Calibri"/>
          <w:color w:val="000000"/>
          <w:szCs w:val="22"/>
        </w:rPr>
        <w:t>.6</w:t>
      </w:r>
      <w:r w:rsidRPr="00BE0ECC">
        <w:rPr>
          <w:rFonts w:eastAsia="Calibri"/>
          <w:color w:val="000000"/>
          <w:szCs w:val="22"/>
        </w:rPr>
        <w:tab/>
      </w:r>
      <w:r w:rsidRPr="00BE0ECC">
        <w:rPr>
          <w:rFonts w:eastAsia="Calibri"/>
          <w:color w:val="000000"/>
          <w:spacing w:val="-4"/>
          <w:szCs w:val="22"/>
        </w:rPr>
        <w:t xml:space="preserve">The range of a NAVTEX transmitter depends on the transmitted power and local radio propagation conditions. The actual range achieved shall be adjusted to the minimum required for adequate reception in the specified NAVTEX service area, </w:t>
      </w:r>
      <w:proofErr w:type="gramStart"/>
      <w:r w:rsidRPr="00BE0ECC">
        <w:rPr>
          <w:rFonts w:eastAsia="Calibri"/>
          <w:color w:val="000000"/>
          <w:spacing w:val="-4"/>
          <w:szCs w:val="22"/>
        </w:rPr>
        <w:t>taking into account</w:t>
      </w:r>
      <w:proofErr w:type="gramEnd"/>
      <w:r w:rsidRPr="00BE0ECC">
        <w:rPr>
          <w:rFonts w:eastAsia="Calibri"/>
          <w:color w:val="000000"/>
          <w:spacing w:val="-4"/>
          <w:szCs w:val="22"/>
        </w:rPr>
        <w:t xml:space="preserve"> the needs of ships approaching from other areas. Experience indicates that the required range of 250 to 400 nautical miles will normally be attained by transmitted power of no more than 1 kW during daylight </w:t>
      </w:r>
      <w:r w:rsidRPr="00BE0ECC">
        <w:rPr>
          <w:rFonts w:eastAsia="Calibri"/>
          <w:b/>
          <w:color w:val="000000"/>
          <w:spacing w:val="-4"/>
          <w:szCs w:val="22"/>
        </w:rPr>
        <w:t>with a minimum of 60% reduction during night conditions.</w:t>
      </w:r>
    </w:p>
    <w:p w14:paraId="698635ED" w14:textId="77777777" w:rsidR="00B405AA" w:rsidRPr="007E2CE4" w:rsidRDefault="00B405AA" w:rsidP="007E2CE4">
      <w:pPr>
        <w:widowControl w:val="0"/>
        <w:autoSpaceDE w:val="0"/>
        <w:autoSpaceDN w:val="0"/>
        <w:adjustRightInd w:val="0"/>
        <w:ind w:left="2552" w:hanging="851"/>
        <w:textAlignment w:val="center"/>
        <w:rPr>
          <w:rFonts w:eastAsia="Calibri"/>
          <w:color w:val="000000"/>
          <w:sz w:val="16"/>
          <w:szCs w:val="16"/>
        </w:rPr>
      </w:pPr>
    </w:p>
    <w:p w14:paraId="5CCFB617" w14:textId="77777777" w:rsidR="00B405AA" w:rsidRDefault="00B405AA" w:rsidP="00B405AA">
      <w:pPr>
        <w:autoSpaceDE w:val="0"/>
        <w:autoSpaceDN w:val="0"/>
        <w:adjustRightInd w:val="0"/>
        <w:ind w:left="1701" w:hanging="850"/>
        <w:textAlignment w:val="center"/>
        <w:rPr>
          <w:rFonts w:eastAsia="Calibri"/>
          <w:color w:val="000000"/>
          <w:szCs w:val="22"/>
        </w:rPr>
      </w:pPr>
      <w:r w:rsidRPr="00BE0ECC">
        <w:rPr>
          <w:rFonts w:eastAsia="Calibri"/>
          <w:color w:val="000000"/>
          <w:szCs w:val="22"/>
        </w:rPr>
        <w:t>.7</w:t>
      </w:r>
      <w:r w:rsidRPr="00BE0ECC">
        <w:rPr>
          <w:rFonts w:eastAsia="Calibri"/>
          <w:color w:val="000000"/>
          <w:szCs w:val="22"/>
        </w:rPr>
        <w:tab/>
        <w:t xml:space="preserve">After the choice of transmitter sites, the main need for coordination lies in the assignment of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transmitter identification characters (time schedules) and the agreement of proposed NAVTEX service areas (if appropriate). Preliminary discussions between national Administrations seeking to establish or amend NAVTEX services and neighbouring Administrations shall be coordinated by the NAVAREA coordinator prior to formal application for a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transmitter identification character. Throughout the process the IMO NAVTEX Coordinating Panel is available to advise and liaise on the final limits of NAVTEX service areas if these cannot be agreed locally.</w:t>
      </w:r>
    </w:p>
    <w:p w14:paraId="278966E6"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lastRenderedPageBreak/>
        <w:t>.8</w:t>
      </w:r>
      <w:r w:rsidRPr="00BE0ECC">
        <w:rPr>
          <w:rFonts w:eastAsia="Calibri"/>
          <w:color w:val="000000"/>
          <w:szCs w:val="22"/>
        </w:rPr>
        <w:tab/>
        <w:t xml:space="preserve">The IMO NAVTEX Coordinating Panel will only allocate </w:t>
      </w:r>
      <w:r w:rsidRPr="00BE0ECC">
        <w:rPr>
          <w:rStyle w:val="Sansserif"/>
          <w:rFonts w:eastAsia="Calibri"/>
        </w:rPr>
        <w:t>B</w:t>
      </w:r>
      <w:r w:rsidRPr="00BE0ECC">
        <w:rPr>
          <w:rStyle w:val="Subscriptsansserif"/>
          <w:rFonts w:eastAsia="Calibri"/>
        </w:rPr>
        <w:t xml:space="preserve">1 </w:t>
      </w:r>
      <w:r w:rsidRPr="00BE0ECC">
        <w:rPr>
          <w:rFonts w:eastAsia="Calibri"/>
          <w:color w:val="000000"/>
          <w:szCs w:val="22"/>
        </w:rPr>
        <w:t>transmitter identification characters after the NAVTEX service areas have been agreed.</w:t>
      </w:r>
    </w:p>
    <w:p w14:paraId="5D3D5786" w14:textId="77777777" w:rsidR="00B405AA" w:rsidRPr="00BE0ECC" w:rsidRDefault="00B405AA" w:rsidP="00B405AA">
      <w:pPr>
        <w:autoSpaceDE w:val="0"/>
        <w:autoSpaceDN w:val="0"/>
        <w:adjustRightInd w:val="0"/>
        <w:ind w:left="1701" w:hanging="850"/>
        <w:textAlignment w:val="center"/>
        <w:rPr>
          <w:rFonts w:eastAsia="Calibri"/>
          <w:szCs w:val="22"/>
        </w:rPr>
      </w:pPr>
    </w:p>
    <w:p w14:paraId="1553A4F2"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.9</w:t>
      </w:r>
      <w:r w:rsidRPr="00BE0ECC">
        <w:rPr>
          <w:rFonts w:eastAsia="Calibri"/>
          <w:color w:val="000000"/>
          <w:szCs w:val="22"/>
        </w:rPr>
        <w:tab/>
        <w:t>Once a NAVTEX transmitter has been declared operational, if a national Administration wishes to:</w:t>
      </w:r>
    </w:p>
    <w:p w14:paraId="44EB95A8" w14:textId="77777777" w:rsidR="00B405AA" w:rsidRPr="00BE0ECC" w:rsidRDefault="00B405AA" w:rsidP="00B405AA">
      <w:pPr>
        <w:autoSpaceDE w:val="0"/>
        <w:autoSpaceDN w:val="0"/>
        <w:adjustRightInd w:val="0"/>
        <w:ind w:left="960" w:hanging="480"/>
        <w:textAlignment w:val="center"/>
        <w:rPr>
          <w:rFonts w:eastAsia="Calibri"/>
          <w:szCs w:val="22"/>
        </w:rPr>
      </w:pPr>
    </w:p>
    <w:p w14:paraId="1CD91B49" w14:textId="77777777" w:rsidR="00B405AA" w:rsidRPr="00BE0ECC" w:rsidRDefault="00B405AA" w:rsidP="00B405AA">
      <w:pPr>
        <w:autoSpaceDE w:val="0"/>
        <w:autoSpaceDN w:val="0"/>
        <w:adjustRightInd w:val="0"/>
        <w:ind w:left="2552" w:hanging="851"/>
        <w:textAlignment w:val="center"/>
        <w:rPr>
          <w:rFonts w:eastAsia="Calibri"/>
          <w:szCs w:val="22"/>
        </w:rPr>
      </w:pPr>
      <w:r w:rsidRPr="00BE0ECC">
        <w:rPr>
          <w:rFonts w:eastAsia="Calibri"/>
          <w:color w:val="000000"/>
          <w:szCs w:val="22"/>
        </w:rPr>
        <w:t>.1</w:t>
      </w:r>
      <w:r w:rsidRPr="00BE0ECC">
        <w:rPr>
          <w:rFonts w:eastAsia="Calibri"/>
          <w:color w:val="000000"/>
          <w:szCs w:val="22"/>
        </w:rPr>
        <w:tab/>
        <w:t>move the transmitter site; and/or</w:t>
      </w:r>
    </w:p>
    <w:p w14:paraId="4FF87D69" w14:textId="77777777" w:rsidR="00B405AA" w:rsidRPr="00BE0ECC" w:rsidRDefault="00B405AA" w:rsidP="00B405AA">
      <w:pPr>
        <w:autoSpaceDE w:val="0"/>
        <w:autoSpaceDN w:val="0"/>
        <w:adjustRightInd w:val="0"/>
        <w:ind w:left="2552" w:hanging="851"/>
        <w:textAlignment w:val="center"/>
        <w:rPr>
          <w:rFonts w:eastAsia="Calibri"/>
          <w:szCs w:val="22"/>
        </w:rPr>
      </w:pPr>
    </w:p>
    <w:p w14:paraId="0AF00056" w14:textId="77777777" w:rsidR="00B405AA" w:rsidRPr="00BE0ECC" w:rsidRDefault="00B405AA" w:rsidP="00B405AA">
      <w:pPr>
        <w:autoSpaceDE w:val="0"/>
        <w:autoSpaceDN w:val="0"/>
        <w:adjustRightInd w:val="0"/>
        <w:ind w:left="2552" w:hanging="851"/>
        <w:textAlignment w:val="center"/>
        <w:rPr>
          <w:rFonts w:eastAsia="Calibri"/>
          <w:szCs w:val="22"/>
        </w:rPr>
      </w:pPr>
      <w:r w:rsidRPr="00BE0ECC">
        <w:rPr>
          <w:rFonts w:eastAsia="Calibri"/>
          <w:color w:val="000000"/>
          <w:szCs w:val="22"/>
        </w:rPr>
        <w:t>.2</w:t>
      </w:r>
      <w:r w:rsidRPr="00BE0ECC">
        <w:rPr>
          <w:rFonts w:eastAsia="Calibri"/>
          <w:color w:val="000000"/>
          <w:szCs w:val="22"/>
        </w:rPr>
        <w:tab/>
        <w:t>amend the limits of its NAVTEX service area,</w:t>
      </w:r>
    </w:p>
    <w:p w14:paraId="344998E4" w14:textId="77777777" w:rsidR="00B405AA" w:rsidRPr="00BE0ECC" w:rsidRDefault="00B405AA" w:rsidP="00B405AA">
      <w:pPr>
        <w:autoSpaceDE w:val="0"/>
        <w:autoSpaceDN w:val="0"/>
        <w:adjustRightInd w:val="0"/>
        <w:ind w:left="2552" w:hanging="851"/>
        <w:textAlignment w:val="center"/>
        <w:rPr>
          <w:rFonts w:eastAsia="Calibri"/>
          <w:szCs w:val="22"/>
        </w:rPr>
      </w:pPr>
    </w:p>
    <w:p w14:paraId="067B3EC5" w14:textId="77777777" w:rsidR="00B405AA" w:rsidRPr="00BE0ECC" w:rsidRDefault="00B405AA" w:rsidP="00B405AA">
      <w:pPr>
        <w:autoSpaceDE w:val="0"/>
        <w:autoSpaceDN w:val="0"/>
        <w:adjustRightInd w:val="0"/>
        <w:ind w:left="1701"/>
        <w:textAlignment w:val="center"/>
        <w:rPr>
          <w:rFonts w:eastAsia="Calibri"/>
          <w:szCs w:val="22"/>
        </w:rPr>
      </w:pPr>
      <w:r w:rsidRPr="00BE0ECC">
        <w:rPr>
          <w:rFonts w:eastAsia="Calibri"/>
          <w:color w:val="000000"/>
          <w:szCs w:val="22"/>
        </w:rPr>
        <w:t xml:space="preserve">then the whole coordination process outlined above must be repeated, keeping the IMO NAVTEX Coordinating Panel </w:t>
      </w:r>
      <w:proofErr w:type="gramStart"/>
      <w:r w:rsidRPr="00BE0ECC">
        <w:rPr>
          <w:rFonts w:eastAsia="Calibri"/>
          <w:color w:val="000000"/>
          <w:szCs w:val="22"/>
        </w:rPr>
        <w:t>informed at all times</w:t>
      </w:r>
      <w:proofErr w:type="gramEnd"/>
      <w:r w:rsidRPr="00BE0ECC">
        <w:rPr>
          <w:rFonts w:eastAsia="Calibri"/>
          <w:color w:val="000000"/>
          <w:szCs w:val="22"/>
        </w:rPr>
        <w:t>.</w:t>
      </w:r>
    </w:p>
    <w:p w14:paraId="4123BA2C" w14:textId="77777777" w:rsidR="00B405AA" w:rsidRPr="00BE0ECC" w:rsidRDefault="00B405AA" w:rsidP="00B405AA">
      <w:pPr>
        <w:autoSpaceDE w:val="0"/>
        <w:autoSpaceDN w:val="0"/>
        <w:adjustRightInd w:val="0"/>
        <w:ind w:left="1200"/>
        <w:textAlignment w:val="center"/>
        <w:rPr>
          <w:rFonts w:eastAsia="Calibri"/>
          <w:szCs w:val="22"/>
        </w:rPr>
      </w:pPr>
    </w:p>
    <w:p w14:paraId="12AA0314" w14:textId="06C32266"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.10</w:t>
      </w:r>
      <w:r w:rsidRPr="00BE0ECC">
        <w:rPr>
          <w:rFonts w:eastAsia="Calibri"/>
          <w:color w:val="000000"/>
          <w:szCs w:val="22"/>
        </w:rPr>
        <w:tab/>
        <w:t>A national NAVTEX coordinator shall be established to oversee the operation of the NAVTEX services established by each national Administration. The</w:t>
      </w:r>
      <w:r w:rsidR="003D66FA">
        <w:rPr>
          <w:rFonts w:eastAsia="Calibri"/>
          <w:color w:val="000000"/>
          <w:szCs w:val="22"/>
        </w:rPr>
        <w:t> </w:t>
      </w:r>
      <w:r w:rsidRPr="00BE0ECC">
        <w:rPr>
          <w:rFonts w:eastAsia="Calibri"/>
          <w:color w:val="000000"/>
          <w:szCs w:val="22"/>
        </w:rPr>
        <w:t>responsibilities of the NAVTEX coordinator are defined in section 12 of this Manual.</w:t>
      </w:r>
    </w:p>
    <w:p w14:paraId="1F44C89F" w14:textId="77777777" w:rsidR="00B405AA" w:rsidRPr="00BE0ECC" w:rsidRDefault="00B405AA" w:rsidP="00B405AA">
      <w:pPr>
        <w:autoSpaceDE w:val="0"/>
        <w:autoSpaceDN w:val="0"/>
        <w:adjustRightInd w:val="0"/>
        <w:ind w:left="1701" w:hanging="850"/>
        <w:textAlignment w:val="center"/>
        <w:rPr>
          <w:rFonts w:eastAsia="Calibri"/>
          <w:szCs w:val="22"/>
        </w:rPr>
      </w:pPr>
    </w:p>
    <w:p w14:paraId="2CD131A3" w14:textId="77777777" w:rsidR="00B405AA" w:rsidRPr="00F425C3" w:rsidRDefault="00B405AA" w:rsidP="00B405AA">
      <w:pPr>
        <w:keepNext/>
        <w:keepLines/>
        <w:autoSpaceDE w:val="0"/>
        <w:autoSpaceDN w:val="0"/>
        <w:adjustRightInd w:val="0"/>
        <w:ind w:left="1701" w:hanging="850"/>
        <w:jc w:val="center"/>
        <w:textAlignment w:val="center"/>
        <w:rPr>
          <w:rFonts w:eastAsia="Calibri"/>
          <w:szCs w:val="22"/>
        </w:rPr>
      </w:pPr>
      <w:r w:rsidRPr="00760BB3">
        <w:rPr>
          <w:rFonts w:ascii="Optima LT Std" w:eastAsia="Calibri" w:hAnsi="Optima LT Std"/>
          <w:noProof/>
          <w:color w:val="000000"/>
          <w:sz w:val="19"/>
          <w:szCs w:val="22"/>
        </w:rPr>
        <w:drawing>
          <wp:inline distT="0" distB="0" distL="0" distR="0" wp14:anchorId="735B362D" wp14:editId="0D3A4361">
            <wp:extent cx="3347085" cy="4556125"/>
            <wp:effectExtent l="0" t="0" r="5715" b="0"/>
            <wp:docPr id="220" name="Picture 2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085" cy="4556125"/>
                    </a:xfrm>
                    <a:prstGeom prst="rect">
                      <a:avLst/>
                    </a:prstGeom>
                    <a:noFill/>
                    <a:ln>
                      <a:noFill/>
                    </a:ln>
                  </pic:spPr>
                </pic:pic>
              </a:graphicData>
            </a:graphic>
          </wp:inline>
        </w:drawing>
      </w:r>
    </w:p>
    <w:p w14:paraId="706A04B1" w14:textId="77777777" w:rsidR="00B405AA" w:rsidRPr="00BE0ECC" w:rsidRDefault="00B405AA" w:rsidP="00B405AA">
      <w:pPr>
        <w:keepNext/>
        <w:keepLines/>
        <w:autoSpaceDE w:val="0"/>
        <w:autoSpaceDN w:val="0"/>
        <w:adjustRightInd w:val="0"/>
        <w:spacing w:before="20" w:line="220" w:lineRule="atLeast"/>
        <w:ind w:left="960" w:hanging="480"/>
        <w:textAlignment w:val="center"/>
        <w:rPr>
          <w:rFonts w:eastAsia="Calibri"/>
          <w:w w:val="99"/>
          <w:szCs w:val="22"/>
        </w:rPr>
      </w:pPr>
    </w:p>
    <w:p w14:paraId="2E42E945" w14:textId="77777777" w:rsidR="00B405AA" w:rsidRPr="00BE0ECC" w:rsidRDefault="00B405AA" w:rsidP="00B405AA">
      <w:pPr>
        <w:keepNext/>
        <w:keepLines/>
        <w:suppressAutoHyphens/>
        <w:autoSpaceDE w:val="0"/>
        <w:autoSpaceDN w:val="0"/>
        <w:adjustRightInd w:val="0"/>
        <w:jc w:val="center"/>
        <w:textAlignment w:val="center"/>
        <w:rPr>
          <w:rFonts w:eastAsia="Calibri"/>
          <w:szCs w:val="22"/>
        </w:rPr>
      </w:pPr>
      <w:r w:rsidRPr="00BE0ECC">
        <w:rPr>
          <w:rFonts w:eastAsia="Calibri"/>
          <w:b/>
          <w:color w:val="000000"/>
          <w:szCs w:val="22"/>
        </w:rPr>
        <w:t>Figure 4</w:t>
      </w:r>
      <w:r w:rsidRPr="00BE0ECC">
        <w:rPr>
          <w:rFonts w:eastAsia="Calibri"/>
          <w:i/>
          <w:color w:val="000000"/>
          <w:szCs w:val="22"/>
        </w:rPr>
        <w:t xml:space="preserve"> – </w:t>
      </w:r>
      <w:r w:rsidRPr="00BE0ECC">
        <w:rPr>
          <w:rFonts w:eastAsia="Calibri"/>
          <w:color w:val="000000"/>
          <w:szCs w:val="22"/>
        </w:rPr>
        <w:t>Example of NAVTEX service areas</w:t>
      </w:r>
    </w:p>
    <w:p w14:paraId="57FBD65B" w14:textId="77777777" w:rsidR="00B405AA" w:rsidRPr="00BE0ECC" w:rsidRDefault="00B405AA" w:rsidP="00B405AA">
      <w:pPr>
        <w:keepLines/>
        <w:suppressAutoHyphens/>
        <w:autoSpaceDE w:val="0"/>
        <w:autoSpaceDN w:val="0"/>
        <w:adjustRightInd w:val="0"/>
        <w:jc w:val="center"/>
        <w:textAlignment w:val="center"/>
        <w:rPr>
          <w:rFonts w:eastAsia="Calibri"/>
          <w:szCs w:val="22"/>
        </w:rPr>
      </w:pPr>
    </w:p>
    <w:p w14:paraId="5A10AAD9" w14:textId="77777777" w:rsidR="00B405AA" w:rsidRPr="00BE0ECC" w:rsidRDefault="00B405AA" w:rsidP="007E2CE4">
      <w:pPr>
        <w:autoSpaceDE w:val="0"/>
        <w:autoSpaceDN w:val="0"/>
        <w:adjustRightInd w:val="0"/>
        <w:textAlignment w:val="center"/>
        <w:rPr>
          <w:rFonts w:eastAsia="Calibri"/>
          <w:spacing w:val="-2"/>
          <w:szCs w:val="22"/>
        </w:rPr>
      </w:pPr>
      <w:r w:rsidRPr="00BE0ECC">
        <w:rPr>
          <w:rFonts w:eastAsia="Calibri"/>
          <w:color w:val="000000"/>
          <w:spacing w:val="-2"/>
          <w:szCs w:val="22"/>
        </w:rPr>
        <w:t xml:space="preserve">The Baltic Sea and its approaches have been divided into five individual NAVTEX service areas. Within each service area, maritime safety information is provided from a separate NAVTEX station which has been allocated a dedicated </w:t>
      </w:r>
      <w:r w:rsidRPr="00BE0ECC">
        <w:rPr>
          <w:rStyle w:val="Sansserif"/>
          <w:rFonts w:eastAsia="Calibri"/>
          <w:spacing w:val="-2"/>
        </w:rPr>
        <w:t>B</w:t>
      </w:r>
      <w:r w:rsidRPr="00BE0ECC">
        <w:rPr>
          <w:rStyle w:val="Subscriptsansserif"/>
          <w:rFonts w:eastAsia="Calibri"/>
          <w:spacing w:val="-2"/>
        </w:rPr>
        <w:t>1</w:t>
      </w:r>
      <w:r w:rsidRPr="00BE0ECC">
        <w:rPr>
          <w:rFonts w:eastAsia="Calibri"/>
          <w:color w:val="000000"/>
          <w:spacing w:val="-2"/>
          <w:szCs w:val="22"/>
        </w:rPr>
        <w:t xml:space="preserve"> transmitter identification character. It is a fundamental requirement that the range of each NAVTEX transmitter is sufficient to include the whole of the NAVTEX service area assigned to its </w:t>
      </w:r>
      <w:r w:rsidRPr="00BE0ECC">
        <w:rPr>
          <w:rStyle w:val="Sansserif"/>
          <w:rFonts w:eastAsia="Calibri"/>
          <w:spacing w:val="-2"/>
        </w:rPr>
        <w:t>B</w:t>
      </w:r>
      <w:r w:rsidRPr="00BE0ECC">
        <w:rPr>
          <w:rStyle w:val="Subscriptsansserif"/>
          <w:rFonts w:eastAsia="Calibri"/>
          <w:spacing w:val="-2"/>
        </w:rPr>
        <w:t>1</w:t>
      </w:r>
      <w:r w:rsidRPr="00BE0ECC">
        <w:rPr>
          <w:rFonts w:eastAsia="Calibri"/>
          <w:color w:val="000000"/>
          <w:spacing w:val="-2"/>
          <w:szCs w:val="22"/>
        </w:rPr>
        <w:t xml:space="preserve"> transmitter identification character.</w:t>
      </w:r>
    </w:p>
    <w:p w14:paraId="14DEED9C" w14:textId="77777777" w:rsidR="00B405AA" w:rsidRPr="00BE0ECC" w:rsidRDefault="00B405AA" w:rsidP="00B405AA">
      <w:pPr>
        <w:keepNext/>
        <w:keepLines/>
        <w:suppressAutoHyphens/>
        <w:autoSpaceDE w:val="0"/>
        <w:autoSpaceDN w:val="0"/>
        <w:adjustRightInd w:val="0"/>
        <w:ind w:left="851" w:right="240" w:hanging="851"/>
        <w:jc w:val="left"/>
        <w:textAlignment w:val="center"/>
        <w:rPr>
          <w:rFonts w:eastAsia="Calibri"/>
          <w:szCs w:val="22"/>
        </w:rPr>
      </w:pPr>
      <w:r w:rsidRPr="00BE0ECC">
        <w:rPr>
          <w:rFonts w:eastAsia="Calibri"/>
          <w:b/>
          <w:color w:val="000000"/>
          <w:szCs w:val="22"/>
        </w:rPr>
        <w:lastRenderedPageBreak/>
        <w:t>4.4</w:t>
      </w:r>
      <w:r w:rsidRPr="00BE0ECC">
        <w:rPr>
          <w:rFonts w:eastAsia="Calibri"/>
          <w:b/>
          <w:color w:val="000000"/>
          <w:szCs w:val="22"/>
        </w:rPr>
        <w:tab/>
        <w:t>National NAVTEX services on 490 kHz or 4 209.5 kHz</w:t>
      </w:r>
    </w:p>
    <w:p w14:paraId="474E45F3" w14:textId="77777777" w:rsidR="00B405AA" w:rsidRPr="00BE0ECC" w:rsidRDefault="00B405AA" w:rsidP="00A21A5D">
      <w:pPr>
        <w:keepNext/>
        <w:keepLines/>
        <w:suppressAutoHyphens/>
        <w:autoSpaceDE w:val="0"/>
        <w:autoSpaceDN w:val="0"/>
        <w:adjustRightInd w:val="0"/>
        <w:ind w:left="480" w:right="240" w:hanging="480"/>
        <w:jc w:val="left"/>
        <w:textAlignment w:val="center"/>
        <w:rPr>
          <w:rFonts w:eastAsia="Calibri"/>
          <w:szCs w:val="22"/>
        </w:rPr>
      </w:pPr>
    </w:p>
    <w:p w14:paraId="20DE51AC" w14:textId="5AF1DAD5"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The provisions of the NAVTEX Manual apply to national NAVTEX services on 490 kHz or 4</w:t>
      </w:r>
      <w:r w:rsidR="00FB3AD8">
        <w:rPr>
          <w:rFonts w:eastAsia="Calibri"/>
          <w:color w:val="000000"/>
          <w:szCs w:val="22"/>
        </w:rPr>
        <w:t> </w:t>
      </w:r>
      <w:r w:rsidRPr="00BE0ECC">
        <w:rPr>
          <w:rFonts w:eastAsia="Calibri"/>
          <w:color w:val="000000"/>
          <w:szCs w:val="22"/>
        </w:rPr>
        <w:t xml:space="preserve">209.5 kHz. When planning a national NAVTEX service, the IMO NAVTEX Coordinating Panel is responsible for the allocation of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transmitter identification characters; however, the establishment of NAVTEX service areas and the compulsory use of the English language are not required.</w:t>
      </w:r>
    </w:p>
    <w:p w14:paraId="0BEFF786" w14:textId="77777777" w:rsidR="00B405AA" w:rsidRPr="00BE0ECC" w:rsidRDefault="00B405AA" w:rsidP="00B405AA">
      <w:pPr>
        <w:autoSpaceDE w:val="0"/>
        <w:autoSpaceDN w:val="0"/>
        <w:adjustRightInd w:val="0"/>
        <w:textAlignment w:val="center"/>
        <w:rPr>
          <w:rFonts w:eastAsia="Calibri"/>
          <w:szCs w:val="22"/>
        </w:rPr>
      </w:pPr>
    </w:p>
    <w:p w14:paraId="0FF78076" w14:textId="77777777" w:rsidR="00B405AA" w:rsidRPr="00BE0ECC" w:rsidRDefault="00B405AA" w:rsidP="00B405AA">
      <w:pPr>
        <w:keepNext/>
        <w:keepLines/>
        <w:suppressAutoHyphens/>
        <w:autoSpaceDE w:val="0"/>
        <w:autoSpaceDN w:val="0"/>
        <w:adjustRightInd w:val="0"/>
        <w:ind w:left="851" w:right="240" w:hanging="851"/>
        <w:jc w:val="left"/>
        <w:textAlignment w:val="center"/>
        <w:rPr>
          <w:rFonts w:eastAsia="Calibri"/>
          <w:szCs w:val="22"/>
        </w:rPr>
      </w:pPr>
      <w:r w:rsidRPr="00BE0ECC">
        <w:rPr>
          <w:rFonts w:eastAsia="Calibri"/>
          <w:b/>
          <w:color w:val="000000"/>
          <w:szCs w:val="22"/>
        </w:rPr>
        <w:t>4.5</w:t>
      </w:r>
      <w:r w:rsidRPr="00BE0ECC">
        <w:rPr>
          <w:rFonts w:eastAsia="Calibri"/>
          <w:b/>
          <w:color w:val="000000"/>
          <w:szCs w:val="22"/>
        </w:rPr>
        <w:tab/>
        <w:t>National NAVTEX services on other frequencies</w:t>
      </w:r>
    </w:p>
    <w:p w14:paraId="2507EBDC" w14:textId="77777777" w:rsidR="00B405AA" w:rsidRPr="00BE0ECC" w:rsidRDefault="00B405AA" w:rsidP="00B405AA">
      <w:pPr>
        <w:keepNext/>
        <w:keepLines/>
        <w:suppressAutoHyphens/>
        <w:autoSpaceDE w:val="0"/>
        <w:autoSpaceDN w:val="0"/>
        <w:adjustRightInd w:val="0"/>
        <w:ind w:left="480" w:right="240" w:hanging="480"/>
        <w:jc w:val="left"/>
        <w:textAlignment w:val="center"/>
        <w:rPr>
          <w:rFonts w:eastAsia="Calibri"/>
          <w:szCs w:val="22"/>
        </w:rPr>
      </w:pPr>
    </w:p>
    <w:p w14:paraId="3BF02B37"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The provisions of the NAVTEX Manual do not apply when planning a national NAVTEX service on nationally assigned frequencies.</w:t>
      </w:r>
    </w:p>
    <w:p w14:paraId="07B6C416" w14:textId="77777777" w:rsidR="00B405AA" w:rsidRPr="00BE0ECC" w:rsidRDefault="00B405AA" w:rsidP="00B405AA">
      <w:pPr>
        <w:autoSpaceDE w:val="0"/>
        <w:autoSpaceDN w:val="0"/>
        <w:adjustRightInd w:val="0"/>
        <w:textAlignment w:val="center"/>
        <w:rPr>
          <w:rFonts w:eastAsia="Calibri"/>
          <w:szCs w:val="22"/>
        </w:rPr>
      </w:pPr>
    </w:p>
    <w:p w14:paraId="098D3113" w14:textId="77777777" w:rsidR="00B405AA" w:rsidRPr="00BE0ECC" w:rsidRDefault="00B405AA" w:rsidP="00A21A5D">
      <w:pPr>
        <w:keepNext/>
        <w:keepLines/>
        <w:suppressAutoHyphens/>
        <w:autoSpaceDE w:val="0"/>
        <w:autoSpaceDN w:val="0"/>
        <w:adjustRightInd w:val="0"/>
        <w:ind w:right="240"/>
        <w:jc w:val="left"/>
        <w:textAlignment w:val="center"/>
        <w:rPr>
          <w:rFonts w:eastAsia="Calibri"/>
          <w:b/>
          <w:szCs w:val="22"/>
        </w:rPr>
      </w:pPr>
      <w:r w:rsidRPr="00BE0ECC">
        <w:rPr>
          <w:rFonts w:eastAsia="Calibri"/>
          <w:b/>
          <w:color w:val="000000"/>
          <w:szCs w:val="22"/>
        </w:rPr>
        <w:t>5</w:t>
      </w:r>
      <w:r w:rsidRPr="00BE0ECC">
        <w:rPr>
          <w:rFonts w:eastAsia="Calibri"/>
          <w:b/>
          <w:color w:val="000000"/>
          <w:szCs w:val="22"/>
        </w:rPr>
        <w:tab/>
        <w:t>NAVTEX message technical characters</w:t>
      </w:r>
    </w:p>
    <w:p w14:paraId="08A05868" w14:textId="77777777" w:rsidR="00B405AA" w:rsidRPr="00BE0ECC" w:rsidRDefault="00B405AA" w:rsidP="00B405AA">
      <w:pPr>
        <w:keepNext/>
        <w:keepLines/>
        <w:autoSpaceDE w:val="0"/>
        <w:autoSpaceDN w:val="0"/>
        <w:adjustRightInd w:val="0"/>
        <w:textAlignment w:val="center"/>
        <w:rPr>
          <w:rFonts w:eastAsia="Calibri"/>
          <w:b/>
          <w:szCs w:val="22"/>
        </w:rPr>
      </w:pPr>
    </w:p>
    <w:p w14:paraId="0A6C5198"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 w:val="20"/>
          <w:szCs w:val="22"/>
        </w:rPr>
      </w:pPr>
      <w:r w:rsidRPr="00BE0ECC">
        <w:rPr>
          <w:rFonts w:eastAsia="Calibri"/>
          <w:b/>
          <w:color w:val="000000"/>
          <w:szCs w:val="22"/>
        </w:rPr>
        <w:t>5.1</w:t>
      </w:r>
      <w:r w:rsidRPr="00BE0ECC">
        <w:rPr>
          <w:rFonts w:eastAsia="Calibri"/>
          <w:b/>
          <w:color w:val="000000"/>
          <w:szCs w:val="22"/>
        </w:rPr>
        <w:tab/>
        <w:t xml:space="preserve">Overview of technical characters, </w:t>
      </w:r>
      <w:r w:rsidRPr="00BE0ECC">
        <w:rPr>
          <w:rFonts w:eastAsia="Calibri"/>
          <w:szCs w:val="22"/>
        </w:rPr>
        <w:t>B</w:t>
      </w:r>
      <w:r w:rsidRPr="00BE0ECC">
        <w:rPr>
          <w:rStyle w:val="SubscriptsansserifBOLD"/>
          <w:rFonts w:eastAsia="Calibri"/>
        </w:rPr>
        <w:t>1</w:t>
      </w:r>
      <w:r w:rsidRPr="00BE0ECC">
        <w:rPr>
          <w:rFonts w:eastAsia="Calibri"/>
          <w:szCs w:val="22"/>
        </w:rPr>
        <w:t>, B</w:t>
      </w:r>
      <w:r w:rsidRPr="00BE0ECC">
        <w:rPr>
          <w:rStyle w:val="SubscriptsansserifBOLD"/>
          <w:rFonts w:eastAsia="Calibri"/>
        </w:rPr>
        <w:t>2</w:t>
      </w:r>
      <w:r w:rsidRPr="00BE0ECC">
        <w:rPr>
          <w:rFonts w:eastAsia="Calibri"/>
          <w:szCs w:val="22"/>
        </w:rPr>
        <w:t>, B</w:t>
      </w:r>
      <w:r w:rsidRPr="00BE0ECC">
        <w:rPr>
          <w:rStyle w:val="SubscriptsansserifBOLD"/>
          <w:rFonts w:eastAsia="Calibri"/>
        </w:rPr>
        <w:t>3</w:t>
      </w:r>
      <w:r w:rsidRPr="00BE0ECC">
        <w:rPr>
          <w:rFonts w:eastAsia="Calibri"/>
          <w:szCs w:val="22"/>
        </w:rPr>
        <w:t>, B</w:t>
      </w:r>
      <w:r w:rsidRPr="00BE0ECC">
        <w:rPr>
          <w:rStyle w:val="SubscriptsansserifBOLD"/>
          <w:rFonts w:eastAsia="Calibri"/>
        </w:rPr>
        <w:t>4</w:t>
      </w:r>
    </w:p>
    <w:p w14:paraId="7882F674"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5335AFDC" w14:textId="77777777" w:rsidR="00B405AA" w:rsidRPr="00BE0ECC" w:rsidRDefault="00B405AA" w:rsidP="00B405AA">
      <w:pPr>
        <w:keepNext/>
        <w:keepLines/>
        <w:autoSpaceDE w:val="0"/>
        <w:autoSpaceDN w:val="0"/>
        <w:adjustRightInd w:val="0"/>
        <w:textAlignment w:val="center"/>
        <w:rPr>
          <w:rFonts w:eastAsia="Calibri"/>
          <w:szCs w:val="22"/>
        </w:rPr>
      </w:pPr>
      <w:r w:rsidRPr="00BE0ECC">
        <w:rPr>
          <w:rFonts w:eastAsia="Calibri"/>
          <w:color w:val="000000"/>
          <w:szCs w:val="22"/>
        </w:rPr>
        <w:t>5.1.1</w:t>
      </w:r>
      <w:r w:rsidRPr="00BE0ECC">
        <w:rPr>
          <w:rFonts w:eastAsia="Calibri"/>
          <w:color w:val="000000"/>
          <w:szCs w:val="22"/>
        </w:rPr>
        <w:tab/>
        <w:t>NAVTEX messages include instructions to the NAVTEX receiver for processing maritime safety information in the form of the NAVTEX message identity, which consists of four technical "</w:t>
      </w:r>
      <w:r w:rsidRPr="00BE0ECC">
        <w:rPr>
          <w:rFonts w:eastAsia="Calibri"/>
          <w:szCs w:val="22"/>
        </w:rPr>
        <w:t>B</w:t>
      </w:r>
      <w:r w:rsidRPr="00BE0ECC">
        <w:rPr>
          <w:rFonts w:eastAsia="Calibri"/>
          <w:color w:val="000000"/>
          <w:szCs w:val="22"/>
        </w:rPr>
        <w:t xml:space="preserve">" characters which make up an alphanumeric code. </w:t>
      </w:r>
      <w:proofErr w:type="gramStart"/>
      <w:r w:rsidRPr="00BE0ECC">
        <w:rPr>
          <w:rFonts w:eastAsia="Calibri"/>
          <w:color w:val="000000"/>
          <w:szCs w:val="22"/>
        </w:rPr>
        <w:t>In order for</w:t>
      </w:r>
      <w:proofErr w:type="gramEnd"/>
      <w:r w:rsidRPr="00BE0ECC">
        <w:rPr>
          <w:rFonts w:eastAsia="Calibri"/>
          <w:color w:val="000000"/>
          <w:szCs w:val="22"/>
        </w:rPr>
        <w:t xml:space="preserve"> messages to be correctly processed, they must consist of data conforming to these "</w:t>
      </w:r>
      <w:r w:rsidRPr="00BE0ECC">
        <w:rPr>
          <w:rFonts w:eastAsia="Calibri"/>
          <w:szCs w:val="22"/>
        </w:rPr>
        <w:t>B</w:t>
      </w:r>
      <w:r w:rsidRPr="00BE0ECC">
        <w:rPr>
          <w:rFonts w:eastAsia="Calibri"/>
          <w:color w:val="000000"/>
          <w:szCs w:val="22"/>
        </w:rPr>
        <w:t>" characters:</w:t>
      </w:r>
    </w:p>
    <w:p w14:paraId="4DA85E2B" w14:textId="77777777" w:rsidR="00B405AA" w:rsidRPr="00BE0ECC" w:rsidRDefault="00B405AA" w:rsidP="00B405AA">
      <w:pPr>
        <w:keepNext/>
        <w:keepLines/>
        <w:autoSpaceDE w:val="0"/>
        <w:autoSpaceDN w:val="0"/>
        <w:adjustRightInd w:val="0"/>
        <w:textAlignment w:val="center"/>
        <w:rPr>
          <w:rFonts w:eastAsia="Calibri"/>
          <w:szCs w:val="22"/>
        </w:rPr>
      </w:pPr>
    </w:p>
    <w:p w14:paraId="4F3169E4" w14:textId="77777777" w:rsidR="00B405AA" w:rsidRPr="00BE0ECC" w:rsidRDefault="00B405AA" w:rsidP="00B405AA">
      <w:pPr>
        <w:keepNext/>
        <w:keepLines/>
        <w:autoSpaceDE w:val="0"/>
        <w:autoSpaceDN w:val="0"/>
        <w:adjustRightInd w:val="0"/>
        <w:ind w:left="851"/>
        <w:textAlignment w:val="center"/>
        <w:rPr>
          <w:rFonts w:eastAsia="Calibri"/>
          <w:szCs w:val="22"/>
        </w:rPr>
      </w:pPr>
      <w:r w:rsidRPr="00BE0ECC">
        <w:rPr>
          <w:rFonts w:eastAsia="Calibri"/>
          <w:szCs w:val="22"/>
        </w:rPr>
        <w:t>B</w:t>
      </w:r>
      <w:r w:rsidRPr="00BE0ECC">
        <w:rPr>
          <w:rStyle w:val="Subscriptsansserif"/>
          <w:rFonts w:eastAsia="Calibri"/>
        </w:rPr>
        <w:t>1</w:t>
      </w:r>
      <w:r w:rsidRPr="00BE0ECC">
        <w:rPr>
          <w:rFonts w:eastAsia="Calibri"/>
          <w:color w:val="000000"/>
          <w:szCs w:val="22"/>
        </w:rPr>
        <w:tab/>
        <w:t>Transmitter identification character</w:t>
      </w:r>
    </w:p>
    <w:p w14:paraId="35B83A9A" w14:textId="77777777" w:rsidR="00B405AA" w:rsidRPr="00BE0ECC" w:rsidRDefault="00B405AA" w:rsidP="00B405AA">
      <w:pPr>
        <w:autoSpaceDE w:val="0"/>
        <w:autoSpaceDN w:val="0"/>
        <w:adjustRightInd w:val="0"/>
        <w:ind w:left="851"/>
        <w:textAlignment w:val="center"/>
        <w:rPr>
          <w:rFonts w:eastAsia="Calibri"/>
          <w:szCs w:val="22"/>
        </w:rPr>
      </w:pPr>
    </w:p>
    <w:p w14:paraId="77ACF990" w14:textId="77777777" w:rsidR="00B405AA" w:rsidRPr="00BE0ECC" w:rsidRDefault="00B405AA" w:rsidP="00B405AA">
      <w:pPr>
        <w:autoSpaceDE w:val="0"/>
        <w:autoSpaceDN w:val="0"/>
        <w:adjustRightInd w:val="0"/>
        <w:ind w:left="851"/>
        <w:textAlignment w:val="center"/>
        <w:rPr>
          <w:rFonts w:eastAsia="Calibri"/>
          <w:szCs w:val="22"/>
        </w:rPr>
      </w:pPr>
      <w:r w:rsidRPr="00BE0ECC">
        <w:rPr>
          <w:rFonts w:eastAsia="Calibri"/>
          <w:szCs w:val="22"/>
        </w:rPr>
        <w:t>B</w:t>
      </w:r>
      <w:r w:rsidRPr="00BE0ECC">
        <w:rPr>
          <w:rStyle w:val="Subscriptsansserif"/>
          <w:rFonts w:eastAsia="Calibri"/>
        </w:rPr>
        <w:t>2</w:t>
      </w:r>
      <w:r w:rsidRPr="00BE0ECC">
        <w:rPr>
          <w:rFonts w:eastAsia="Calibri"/>
          <w:color w:val="000000"/>
          <w:szCs w:val="22"/>
        </w:rPr>
        <w:tab/>
        <w:t>Subject indicator character</w:t>
      </w:r>
    </w:p>
    <w:p w14:paraId="41EEFE6D" w14:textId="77777777" w:rsidR="00B405AA" w:rsidRPr="00BE0ECC" w:rsidRDefault="00B405AA" w:rsidP="00B405AA">
      <w:pPr>
        <w:autoSpaceDE w:val="0"/>
        <w:autoSpaceDN w:val="0"/>
        <w:adjustRightInd w:val="0"/>
        <w:ind w:left="851"/>
        <w:textAlignment w:val="center"/>
        <w:rPr>
          <w:rFonts w:eastAsia="Calibri"/>
          <w:szCs w:val="22"/>
        </w:rPr>
      </w:pPr>
    </w:p>
    <w:p w14:paraId="08A371D8" w14:textId="77777777" w:rsidR="00B405AA" w:rsidRPr="00BE0ECC" w:rsidRDefault="00B405AA" w:rsidP="00B405AA">
      <w:pPr>
        <w:autoSpaceDE w:val="0"/>
        <w:autoSpaceDN w:val="0"/>
        <w:adjustRightInd w:val="0"/>
        <w:ind w:left="851"/>
        <w:textAlignment w:val="center"/>
        <w:rPr>
          <w:rFonts w:eastAsia="Calibri"/>
          <w:szCs w:val="22"/>
        </w:rPr>
      </w:pPr>
      <w:r w:rsidRPr="00BE0ECC">
        <w:rPr>
          <w:rFonts w:eastAsia="Calibri"/>
          <w:szCs w:val="22"/>
        </w:rPr>
        <w:t>B</w:t>
      </w:r>
      <w:r w:rsidRPr="00BE0ECC">
        <w:rPr>
          <w:rStyle w:val="Subscriptsansserif"/>
          <w:rFonts w:eastAsia="Calibri"/>
        </w:rPr>
        <w:t>3</w:t>
      </w:r>
      <w:r w:rsidRPr="00BE0ECC">
        <w:rPr>
          <w:rFonts w:eastAsia="Calibri"/>
          <w:szCs w:val="22"/>
        </w:rPr>
        <w:t>B</w:t>
      </w:r>
      <w:r w:rsidRPr="00BE0ECC">
        <w:rPr>
          <w:rStyle w:val="Subscriptsansserif"/>
          <w:rFonts w:eastAsia="Calibri"/>
        </w:rPr>
        <w:t>4</w:t>
      </w:r>
      <w:r w:rsidRPr="00BE0ECC">
        <w:rPr>
          <w:rFonts w:eastAsia="Calibri"/>
          <w:color w:val="000000"/>
          <w:szCs w:val="22"/>
        </w:rPr>
        <w:tab/>
        <w:t>Message numbering characters</w:t>
      </w:r>
    </w:p>
    <w:p w14:paraId="01532192" w14:textId="77777777" w:rsidR="00B405AA" w:rsidRPr="00BE0ECC" w:rsidRDefault="00B405AA" w:rsidP="00B405AA">
      <w:pPr>
        <w:autoSpaceDE w:val="0"/>
        <w:autoSpaceDN w:val="0"/>
        <w:adjustRightInd w:val="0"/>
        <w:ind w:left="851"/>
        <w:textAlignment w:val="center"/>
        <w:rPr>
          <w:rFonts w:eastAsia="Calibri"/>
          <w:szCs w:val="22"/>
        </w:rPr>
      </w:pPr>
    </w:p>
    <w:p w14:paraId="6D3B970F" w14:textId="77777777" w:rsidR="00B405AA" w:rsidRPr="00BE0ECC" w:rsidRDefault="00B405AA" w:rsidP="00B405AA">
      <w:pPr>
        <w:keepNext/>
        <w:keepLines/>
        <w:suppressAutoHyphens/>
        <w:autoSpaceDE w:val="0"/>
        <w:autoSpaceDN w:val="0"/>
        <w:adjustRightInd w:val="0"/>
        <w:ind w:left="851" w:right="240" w:hanging="851"/>
        <w:jc w:val="left"/>
        <w:textAlignment w:val="center"/>
        <w:rPr>
          <w:rFonts w:eastAsia="Calibri"/>
          <w:szCs w:val="22"/>
        </w:rPr>
      </w:pPr>
      <w:r w:rsidRPr="00BE0ECC">
        <w:rPr>
          <w:rFonts w:eastAsia="Calibri"/>
          <w:b/>
          <w:color w:val="000000"/>
          <w:szCs w:val="22"/>
        </w:rPr>
        <w:t>5.2</w:t>
      </w:r>
      <w:r w:rsidRPr="00BE0ECC">
        <w:rPr>
          <w:rFonts w:eastAsia="Calibri"/>
          <w:b/>
          <w:color w:val="000000"/>
          <w:szCs w:val="22"/>
        </w:rPr>
        <w:tab/>
      </w:r>
      <w:r w:rsidRPr="00BE0ECC">
        <w:rPr>
          <w:rStyle w:val="Sansserif"/>
          <w:rFonts w:eastAsia="Calibri"/>
          <w:b/>
          <w:bCs/>
        </w:rPr>
        <w:t>B</w:t>
      </w:r>
      <w:r w:rsidRPr="00BE0ECC">
        <w:rPr>
          <w:rStyle w:val="Subscriptsansserif"/>
          <w:rFonts w:eastAsia="Calibri"/>
          <w:b/>
          <w:bCs/>
        </w:rPr>
        <w:t>1</w:t>
      </w:r>
      <w:r w:rsidRPr="00BE0ECC">
        <w:rPr>
          <w:rFonts w:eastAsia="Calibri"/>
          <w:b/>
          <w:color w:val="000000"/>
          <w:szCs w:val="22"/>
        </w:rPr>
        <w:t xml:space="preserve"> – Transmitter identification character</w:t>
      </w:r>
    </w:p>
    <w:p w14:paraId="221EFD0F" w14:textId="77777777" w:rsidR="00B405AA" w:rsidRPr="00BE0ECC" w:rsidRDefault="00B405AA" w:rsidP="00B405AA">
      <w:pPr>
        <w:keepNext/>
        <w:keepLines/>
        <w:suppressAutoHyphens/>
        <w:autoSpaceDE w:val="0"/>
        <w:autoSpaceDN w:val="0"/>
        <w:adjustRightInd w:val="0"/>
        <w:ind w:left="480" w:right="240" w:hanging="480"/>
        <w:jc w:val="left"/>
        <w:textAlignment w:val="center"/>
        <w:rPr>
          <w:rFonts w:eastAsia="Calibri"/>
          <w:szCs w:val="22"/>
        </w:rPr>
      </w:pPr>
    </w:p>
    <w:p w14:paraId="19DEE8F7"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5.2.1</w:t>
      </w:r>
      <w:r w:rsidRPr="00BE0ECC">
        <w:rPr>
          <w:rFonts w:eastAsia="Calibri"/>
          <w:color w:val="000000"/>
          <w:szCs w:val="22"/>
        </w:rPr>
        <w:tab/>
        <w:t>The transmitter identification character (</w:t>
      </w:r>
      <w:r w:rsidRPr="00BE0ECC">
        <w:rPr>
          <w:rFonts w:eastAsia="Calibri"/>
          <w:szCs w:val="22"/>
        </w:rPr>
        <w:t>B</w:t>
      </w:r>
      <w:r w:rsidRPr="00BE0ECC">
        <w:rPr>
          <w:rStyle w:val="Subscriptsansserif"/>
          <w:rFonts w:eastAsia="Calibri"/>
        </w:rPr>
        <w:t>1</w:t>
      </w:r>
      <w:r w:rsidRPr="00BE0ECC">
        <w:rPr>
          <w:rFonts w:eastAsia="Calibri"/>
          <w:color w:val="000000"/>
          <w:szCs w:val="22"/>
        </w:rPr>
        <w:t xml:space="preserve">) is a single letter which is allocated to each transmitter. It is used to identify the broadcasts which are to be accepted by the receiver and those which are to be rejected, </w:t>
      </w:r>
      <w:proofErr w:type="gramStart"/>
      <w:r w:rsidRPr="00BE0ECC">
        <w:rPr>
          <w:rFonts w:eastAsia="Calibri"/>
          <w:color w:val="000000"/>
          <w:szCs w:val="22"/>
        </w:rPr>
        <w:t>and also</w:t>
      </w:r>
      <w:proofErr w:type="gramEnd"/>
      <w:r w:rsidRPr="00BE0ECC">
        <w:rPr>
          <w:rFonts w:eastAsia="Calibri"/>
          <w:color w:val="000000"/>
          <w:szCs w:val="22"/>
        </w:rPr>
        <w:t xml:space="preserve"> the time slot for the transmission.</w:t>
      </w:r>
    </w:p>
    <w:p w14:paraId="179C0E45" w14:textId="77777777" w:rsidR="00B405AA" w:rsidRPr="00BE0ECC" w:rsidRDefault="00B405AA" w:rsidP="00B405AA">
      <w:pPr>
        <w:autoSpaceDE w:val="0"/>
        <w:autoSpaceDN w:val="0"/>
        <w:adjustRightInd w:val="0"/>
        <w:textAlignment w:val="center"/>
        <w:rPr>
          <w:rFonts w:eastAsia="Calibri"/>
          <w:szCs w:val="22"/>
        </w:rPr>
      </w:pPr>
    </w:p>
    <w:p w14:paraId="58DC2BEE"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5.2.2</w:t>
      </w:r>
      <w:r w:rsidRPr="00BE0ECC">
        <w:rPr>
          <w:rFonts w:eastAsia="Calibri"/>
          <w:color w:val="000000"/>
          <w:szCs w:val="22"/>
        </w:rPr>
        <w:tab/>
        <w:t xml:space="preserve">In order to avoid erroneous reception and interference of transmissions from two stations having the same transmitter identification character, it is necessary to ensure that such stations have a large geographical separation. Allocation of transmitter identification characters by alphabetical sequence to adjacent sites can also cause problems; hence, consecutive transmitter identification characters are not normally allocated to adjacent stations. Experience has shown that this removes the risk of a station which overruns its time slot masking the phasing signal of an adjacent station which is about to begin its transmission. </w:t>
      </w:r>
    </w:p>
    <w:p w14:paraId="118E3283" w14:textId="77777777" w:rsidR="00B405AA" w:rsidRPr="00BE0ECC" w:rsidRDefault="00B405AA" w:rsidP="00B405AA">
      <w:pPr>
        <w:jc w:val="left"/>
        <w:rPr>
          <w:rFonts w:eastAsia="SimSun" w:cs="Arial"/>
          <w:b/>
          <w:iCs/>
          <w:color w:val="000000"/>
          <w:szCs w:val="22"/>
          <w:lang w:eastAsia="en-GB"/>
        </w:rPr>
      </w:pPr>
      <w:r w:rsidRPr="00BE0ECC">
        <w:rPr>
          <w:rFonts w:eastAsia="SimSun" w:cs="Arial"/>
          <w:b/>
          <w:iCs/>
          <w:color w:val="000000"/>
          <w:szCs w:val="22"/>
          <w:lang w:eastAsia="en-GB"/>
        </w:rPr>
        <w:br w:type="page"/>
      </w:r>
    </w:p>
    <w:p w14:paraId="463B5A2A" w14:textId="77777777" w:rsidR="00B405AA" w:rsidRPr="00BE0ECC" w:rsidRDefault="00B405AA" w:rsidP="00B405AA">
      <w:pPr>
        <w:keepLines/>
        <w:suppressAutoHyphens/>
        <w:autoSpaceDE w:val="0"/>
        <w:autoSpaceDN w:val="0"/>
        <w:adjustRightInd w:val="0"/>
        <w:jc w:val="center"/>
        <w:textAlignment w:val="center"/>
        <w:rPr>
          <w:rFonts w:eastAsia="Calibri"/>
          <w:szCs w:val="22"/>
        </w:rPr>
      </w:pPr>
      <w:r w:rsidRPr="00BE0ECC">
        <w:rPr>
          <w:rFonts w:eastAsia="Calibri"/>
          <w:b/>
          <w:color w:val="000000"/>
          <w:szCs w:val="22"/>
        </w:rPr>
        <w:lastRenderedPageBreak/>
        <w:t>Table 1</w:t>
      </w:r>
      <w:r w:rsidRPr="00BE0ECC">
        <w:rPr>
          <w:rFonts w:eastAsia="Calibri"/>
          <w:i/>
          <w:color w:val="000000"/>
          <w:szCs w:val="22"/>
        </w:rPr>
        <w:t xml:space="preserve"> – Technical </w:t>
      </w:r>
      <w:r w:rsidRPr="00BE0ECC">
        <w:rPr>
          <w:rFonts w:eastAsia="Calibri"/>
          <w:color w:val="000000"/>
          <w:szCs w:val="22"/>
        </w:rPr>
        <w:t>"</w:t>
      </w:r>
      <w:r w:rsidRPr="00BE0ECC">
        <w:rPr>
          <w:rFonts w:eastAsia="Calibri"/>
          <w:szCs w:val="22"/>
        </w:rPr>
        <w:t>B</w:t>
      </w:r>
      <w:r w:rsidRPr="00BE0ECC">
        <w:rPr>
          <w:rFonts w:eastAsia="Calibri"/>
          <w:color w:val="000000"/>
          <w:szCs w:val="22"/>
        </w:rPr>
        <w:t>"</w:t>
      </w:r>
      <w:r w:rsidRPr="00BE0ECC">
        <w:rPr>
          <w:rFonts w:eastAsia="Calibri"/>
          <w:i/>
          <w:color w:val="000000"/>
          <w:szCs w:val="22"/>
        </w:rPr>
        <w:t xml:space="preserve"> characters which make up the full</w:t>
      </w:r>
      <w:r w:rsidRPr="00BE0ECC">
        <w:rPr>
          <w:rFonts w:eastAsia="Calibri"/>
          <w:i/>
          <w:color w:val="000000"/>
          <w:szCs w:val="22"/>
        </w:rPr>
        <w:br/>
        <w:t>NAVTEX message identity</w:t>
      </w:r>
      <w:r w:rsidRPr="00BE0ECC">
        <w:rPr>
          <w:rStyle w:val="FootnoteReference"/>
          <w:rFonts w:eastAsia="Calibri"/>
        </w:rPr>
        <w:footnoteReference w:customMarkFollows="1" w:id="12"/>
        <w:t>11</w:t>
      </w:r>
      <w:r w:rsidRPr="00BE0ECC">
        <w:rPr>
          <w:rFonts w:eastAsia="Calibri"/>
          <w:i/>
          <w:color w:val="000000"/>
          <w:szCs w:val="22"/>
          <w:vertAlign w:val="superscript"/>
        </w:rPr>
        <w:t>,</w:t>
      </w:r>
      <w:r w:rsidRPr="00BE0ECC">
        <w:rPr>
          <w:rStyle w:val="FootnoteReference"/>
          <w:rFonts w:eastAsia="Calibri"/>
        </w:rPr>
        <w:footnoteReference w:customMarkFollows="1" w:id="13"/>
        <w:t>12</w:t>
      </w:r>
    </w:p>
    <w:p w14:paraId="6DFEC629" w14:textId="77777777" w:rsidR="00B405AA" w:rsidRPr="00BE0ECC" w:rsidRDefault="00B405AA" w:rsidP="00B405AA">
      <w:pPr>
        <w:keepLines/>
        <w:suppressAutoHyphens/>
        <w:autoSpaceDE w:val="0"/>
        <w:autoSpaceDN w:val="0"/>
        <w:adjustRightInd w:val="0"/>
        <w:jc w:val="center"/>
        <w:textAlignment w:val="center"/>
        <w:rPr>
          <w:rFonts w:eastAsia="Calibri"/>
          <w:i/>
          <w:sz w:val="17"/>
          <w:szCs w:val="22"/>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863"/>
        <w:gridCol w:w="679"/>
        <w:gridCol w:w="2236"/>
        <w:gridCol w:w="1206"/>
      </w:tblGrid>
      <w:tr w:rsidR="00B405AA" w:rsidRPr="00BE0ECC" w14:paraId="638ED7DD" w14:textId="77777777" w:rsidTr="00A37F8D">
        <w:trPr>
          <w:trHeight w:val="60"/>
          <w:tblHeader/>
        </w:trPr>
        <w:tc>
          <w:tcPr>
            <w:tcW w:w="1129" w:type="dxa"/>
            <w:tcMar>
              <w:top w:w="60" w:type="dxa"/>
              <w:left w:w="60" w:type="dxa"/>
              <w:bottom w:w="100" w:type="dxa"/>
              <w:right w:w="60" w:type="dxa"/>
            </w:tcMar>
            <w:vAlign w:val="center"/>
          </w:tcPr>
          <w:p w14:paraId="620508FB"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 w:val="16"/>
                <w:szCs w:val="16"/>
              </w:rPr>
            </w:pPr>
            <w:r w:rsidRPr="00BE0ECC">
              <w:rPr>
                <w:rFonts w:eastAsia="Calibri"/>
                <w:b/>
                <w:bCs/>
                <w:sz w:val="16"/>
                <w:szCs w:val="16"/>
              </w:rPr>
              <w:t>B</w:t>
            </w:r>
            <w:r w:rsidRPr="00BE0ECC">
              <w:rPr>
                <w:rFonts w:eastAsia="Calibri"/>
                <w:b/>
                <w:bCs/>
                <w:sz w:val="16"/>
                <w:szCs w:val="16"/>
                <w:vertAlign w:val="subscript"/>
              </w:rPr>
              <w:t>1</w:t>
            </w:r>
            <w:r w:rsidRPr="00BE0ECC">
              <w:rPr>
                <w:rFonts w:eastAsia="Calibri"/>
                <w:b/>
                <w:color w:val="000000"/>
                <w:sz w:val="16"/>
                <w:szCs w:val="16"/>
              </w:rPr>
              <w:br/>
              <w:t>Transmitter identification character</w:t>
            </w:r>
          </w:p>
        </w:tc>
        <w:tc>
          <w:tcPr>
            <w:tcW w:w="3778" w:type="dxa"/>
            <w:gridSpan w:val="3"/>
            <w:tcMar>
              <w:top w:w="60" w:type="dxa"/>
              <w:left w:w="60" w:type="dxa"/>
              <w:bottom w:w="100" w:type="dxa"/>
              <w:right w:w="60" w:type="dxa"/>
            </w:tcMar>
            <w:vAlign w:val="center"/>
          </w:tcPr>
          <w:p w14:paraId="7636693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 w:val="16"/>
                <w:szCs w:val="16"/>
              </w:rPr>
            </w:pPr>
            <w:r w:rsidRPr="00BE0ECC">
              <w:rPr>
                <w:rFonts w:eastAsia="Calibri"/>
                <w:sz w:val="16"/>
                <w:szCs w:val="16"/>
              </w:rPr>
              <w:t>B</w:t>
            </w:r>
            <w:r w:rsidRPr="00BE0ECC">
              <w:rPr>
                <w:rStyle w:val="SubscriptsansserifBOLD"/>
                <w:rFonts w:eastAsia="Calibri"/>
                <w:sz w:val="15"/>
              </w:rPr>
              <w:t>2</w:t>
            </w:r>
            <w:r w:rsidRPr="00BE0ECC">
              <w:rPr>
                <w:rFonts w:eastAsia="Calibri"/>
                <w:b/>
                <w:color w:val="000000"/>
                <w:sz w:val="16"/>
                <w:szCs w:val="16"/>
              </w:rPr>
              <w:br/>
              <w:t>Subject indicator</w:t>
            </w:r>
            <w:r w:rsidRPr="00BE0ECC">
              <w:rPr>
                <w:rFonts w:eastAsia="Calibri"/>
                <w:b/>
                <w:color w:val="000000"/>
                <w:sz w:val="16"/>
                <w:szCs w:val="16"/>
              </w:rPr>
              <w:br/>
              <w:t>character</w:t>
            </w:r>
          </w:p>
        </w:tc>
        <w:tc>
          <w:tcPr>
            <w:tcW w:w="1206" w:type="dxa"/>
            <w:tcMar>
              <w:top w:w="60" w:type="dxa"/>
              <w:left w:w="60" w:type="dxa"/>
              <w:bottom w:w="100" w:type="dxa"/>
              <w:right w:w="60" w:type="dxa"/>
            </w:tcMar>
            <w:vAlign w:val="center"/>
          </w:tcPr>
          <w:p w14:paraId="206F294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 w:val="16"/>
                <w:szCs w:val="16"/>
              </w:rPr>
            </w:pPr>
            <w:r w:rsidRPr="00BE0ECC">
              <w:rPr>
                <w:rFonts w:eastAsia="Calibri"/>
                <w:sz w:val="16"/>
                <w:szCs w:val="16"/>
              </w:rPr>
              <w:t>B</w:t>
            </w:r>
            <w:r w:rsidRPr="00BE0ECC">
              <w:rPr>
                <w:rStyle w:val="SubscriptsansserifBOLD"/>
                <w:rFonts w:eastAsia="Calibri"/>
                <w:sz w:val="15"/>
              </w:rPr>
              <w:t>3</w:t>
            </w:r>
            <w:r w:rsidRPr="00BE0ECC">
              <w:rPr>
                <w:rStyle w:val="SansserifBOLD"/>
                <w:rFonts w:eastAsia="Calibri"/>
                <w:sz w:val="15"/>
              </w:rPr>
              <w:t>B</w:t>
            </w:r>
            <w:r w:rsidRPr="00BE0ECC">
              <w:rPr>
                <w:rStyle w:val="SubscriptsansserifBOLD"/>
                <w:rFonts w:eastAsia="Calibri"/>
                <w:sz w:val="15"/>
              </w:rPr>
              <w:t>4</w:t>
            </w:r>
            <w:r w:rsidRPr="00BE0ECC">
              <w:rPr>
                <w:rFonts w:eastAsia="Calibri"/>
                <w:b/>
                <w:color w:val="000000"/>
                <w:sz w:val="16"/>
                <w:szCs w:val="16"/>
              </w:rPr>
              <w:br/>
              <w:t>Message</w:t>
            </w:r>
            <w:r w:rsidRPr="00BE0ECC">
              <w:rPr>
                <w:rFonts w:eastAsia="Calibri"/>
                <w:b/>
                <w:color w:val="000000"/>
                <w:sz w:val="16"/>
                <w:szCs w:val="16"/>
              </w:rPr>
              <w:br/>
              <w:t>numbering</w:t>
            </w:r>
            <w:r w:rsidRPr="00BE0ECC">
              <w:rPr>
                <w:rFonts w:eastAsia="Calibri"/>
                <w:b/>
                <w:color w:val="000000"/>
                <w:sz w:val="16"/>
                <w:szCs w:val="16"/>
              </w:rPr>
              <w:br/>
              <w:t>characters</w:t>
            </w:r>
          </w:p>
        </w:tc>
      </w:tr>
      <w:tr w:rsidR="00B405AA" w:rsidRPr="00BE0ECC" w14:paraId="7ABFD371" w14:textId="77777777" w:rsidTr="00A37F8D">
        <w:trPr>
          <w:trHeight w:val="284"/>
          <w:tblHeader/>
        </w:trPr>
        <w:tc>
          <w:tcPr>
            <w:tcW w:w="1129" w:type="dxa"/>
            <w:tcMar>
              <w:top w:w="60" w:type="dxa"/>
              <w:left w:w="40" w:type="dxa"/>
              <w:bottom w:w="100" w:type="dxa"/>
              <w:right w:w="40" w:type="dxa"/>
            </w:tcMar>
          </w:tcPr>
          <w:p w14:paraId="79FC2208" w14:textId="77777777" w:rsidR="00B405AA" w:rsidRPr="00BE0ECC" w:rsidRDefault="00B405AA" w:rsidP="001848EF">
            <w:pPr>
              <w:suppressAutoHyphens/>
              <w:autoSpaceDE w:val="0"/>
              <w:autoSpaceDN w:val="0"/>
              <w:adjustRightInd w:val="0"/>
              <w:spacing w:before="120" w:after="160" w:line="200" w:lineRule="atLeast"/>
              <w:jc w:val="center"/>
              <w:textAlignment w:val="center"/>
              <w:rPr>
                <w:rFonts w:eastAsia="Calibri"/>
                <w:sz w:val="16"/>
                <w:szCs w:val="16"/>
              </w:rPr>
            </w:pPr>
            <w:r w:rsidRPr="00BE0ECC">
              <w:rPr>
                <w:rFonts w:eastAsia="Calibri"/>
                <w:color w:val="000000"/>
                <w:sz w:val="16"/>
                <w:szCs w:val="16"/>
              </w:rPr>
              <w:t>1 letter</w:t>
            </w:r>
          </w:p>
        </w:tc>
        <w:tc>
          <w:tcPr>
            <w:tcW w:w="3778" w:type="dxa"/>
            <w:gridSpan w:val="3"/>
            <w:tcMar>
              <w:top w:w="60" w:type="dxa"/>
              <w:left w:w="40" w:type="dxa"/>
              <w:bottom w:w="100" w:type="dxa"/>
              <w:right w:w="40" w:type="dxa"/>
            </w:tcMar>
          </w:tcPr>
          <w:p w14:paraId="58B28A8F" w14:textId="77777777" w:rsidR="00B405AA" w:rsidRPr="00BE0ECC" w:rsidRDefault="00B405AA" w:rsidP="001848EF">
            <w:pPr>
              <w:suppressAutoHyphens/>
              <w:autoSpaceDE w:val="0"/>
              <w:autoSpaceDN w:val="0"/>
              <w:adjustRightInd w:val="0"/>
              <w:spacing w:before="120" w:after="160" w:line="200" w:lineRule="atLeast"/>
              <w:jc w:val="center"/>
              <w:textAlignment w:val="center"/>
              <w:rPr>
                <w:rFonts w:eastAsia="Calibri"/>
                <w:sz w:val="16"/>
                <w:szCs w:val="16"/>
              </w:rPr>
            </w:pPr>
            <w:r w:rsidRPr="00BE0ECC">
              <w:rPr>
                <w:rFonts w:eastAsia="Calibri"/>
                <w:color w:val="000000"/>
                <w:sz w:val="16"/>
                <w:szCs w:val="16"/>
              </w:rPr>
              <w:t>1 letter</w:t>
            </w:r>
          </w:p>
        </w:tc>
        <w:tc>
          <w:tcPr>
            <w:tcW w:w="1206" w:type="dxa"/>
            <w:tcMar>
              <w:top w:w="60" w:type="dxa"/>
              <w:left w:w="40" w:type="dxa"/>
              <w:bottom w:w="100" w:type="dxa"/>
              <w:right w:w="40" w:type="dxa"/>
            </w:tcMar>
          </w:tcPr>
          <w:p w14:paraId="547A8151" w14:textId="77777777" w:rsidR="00B405AA" w:rsidRPr="00BE0ECC" w:rsidRDefault="00B405AA" w:rsidP="001848EF">
            <w:pPr>
              <w:suppressAutoHyphens/>
              <w:autoSpaceDE w:val="0"/>
              <w:autoSpaceDN w:val="0"/>
              <w:adjustRightInd w:val="0"/>
              <w:spacing w:before="120" w:after="160" w:line="200" w:lineRule="atLeast"/>
              <w:jc w:val="center"/>
              <w:textAlignment w:val="center"/>
              <w:rPr>
                <w:rFonts w:eastAsia="Calibri"/>
                <w:sz w:val="16"/>
                <w:szCs w:val="16"/>
              </w:rPr>
            </w:pPr>
            <w:r w:rsidRPr="00BE0ECC">
              <w:rPr>
                <w:rFonts w:eastAsia="Calibri"/>
                <w:color w:val="000000"/>
                <w:sz w:val="16"/>
                <w:szCs w:val="16"/>
              </w:rPr>
              <w:t>2 digits</w:t>
            </w:r>
          </w:p>
        </w:tc>
      </w:tr>
      <w:tr w:rsidR="00B405AA" w:rsidRPr="00BE0ECC" w14:paraId="657B2233" w14:textId="77777777" w:rsidTr="001848EF">
        <w:trPr>
          <w:trHeight w:val="222"/>
        </w:trPr>
        <w:tc>
          <w:tcPr>
            <w:tcW w:w="1129" w:type="dxa"/>
            <w:vMerge w:val="restart"/>
            <w:tcMar>
              <w:top w:w="50" w:type="dxa"/>
              <w:left w:w="113" w:type="dxa"/>
              <w:bottom w:w="80" w:type="dxa"/>
              <w:right w:w="113" w:type="dxa"/>
            </w:tcMar>
            <w:vAlign w:val="center"/>
          </w:tcPr>
          <w:p w14:paraId="2C1FA025" w14:textId="77777777" w:rsidR="00B405AA" w:rsidRPr="00BE0ECC" w:rsidRDefault="00B405AA" w:rsidP="001848EF">
            <w:pPr>
              <w:suppressAutoHyphens/>
              <w:autoSpaceDE w:val="0"/>
              <w:autoSpaceDN w:val="0"/>
              <w:adjustRightInd w:val="0"/>
              <w:spacing w:line="200" w:lineRule="atLeast"/>
              <w:jc w:val="center"/>
              <w:textAlignment w:val="center"/>
              <w:rPr>
                <w:rFonts w:eastAsia="Calibri"/>
                <w:sz w:val="16"/>
                <w:szCs w:val="16"/>
              </w:rPr>
            </w:pPr>
            <w:r w:rsidRPr="00BE0ECC">
              <w:rPr>
                <w:rFonts w:eastAsia="Calibri"/>
                <w:sz w:val="16"/>
                <w:szCs w:val="16"/>
              </w:rPr>
              <w:t>A</w:t>
            </w:r>
            <w:r w:rsidRPr="00BE0ECC">
              <w:rPr>
                <w:rFonts w:eastAsia="Calibri"/>
                <w:color w:val="000000"/>
                <w:sz w:val="16"/>
                <w:szCs w:val="16"/>
              </w:rPr>
              <w:t xml:space="preserve"> to </w:t>
            </w:r>
            <w:r w:rsidRPr="00BE0ECC">
              <w:rPr>
                <w:rFonts w:eastAsia="Calibri"/>
                <w:sz w:val="16"/>
                <w:szCs w:val="16"/>
              </w:rPr>
              <w:t>X</w:t>
            </w:r>
          </w:p>
          <w:p w14:paraId="544F7C4A" w14:textId="77777777" w:rsidR="00B405AA" w:rsidRPr="00BE0ECC" w:rsidRDefault="00B405AA" w:rsidP="001848EF">
            <w:pPr>
              <w:suppressAutoHyphens/>
              <w:autoSpaceDE w:val="0"/>
              <w:autoSpaceDN w:val="0"/>
              <w:adjustRightInd w:val="0"/>
              <w:spacing w:line="200" w:lineRule="atLeast"/>
              <w:jc w:val="center"/>
              <w:textAlignment w:val="center"/>
              <w:rPr>
                <w:rFonts w:eastAsia="Calibri"/>
                <w:sz w:val="16"/>
                <w:szCs w:val="16"/>
              </w:rPr>
            </w:pPr>
            <w:r w:rsidRPr="00BE0ECC">
              <w:rPr>
                <w:rFonts w:eastAsia="Calibri"/>
                <w:sz w:val="16"/>
                <w:szCs w:val="16"/>
              </w:rPr>
              <w:t>(</w:t>
            </w:r>
            <w:proofErr w:type="gramStart"/>
            <w:r w:rsidRPr="00BE0ECC">
              <w:rPr>
                <w:rFonts w:eastAsia="Calibri"/>
                <w:sz w:val="16"/>
                <w:szCs w:val="16"/>
              </w:rPr>
              <w:t>see</w:t>
            </w:r>
            <w:proofErr w:type="gramEnd"/>
            <w:r w:rsidRPr="00BE0ECC">
              <w:rPr>
                <w:rFonts w:eastAsia="Calibri"/>
                <w:sz w:val="16"/>
                <w:szCs w:val="16"/>
              </w:rPr>
              <w:t xml:space="preserve"> </w:t>
            </w:r>
          </w:p>
          <w:p w14:paraId="085FFC5A" w14:textId="77777777" w:rsidR="00B405AA" w:rsidRPr="00BE0ECC" w:rsidRDefault="00B405AA" w:rsidP="001848EF">
            <w:pPr>
              <w:suppressAutoHyphens/>
              <w:autoSpaceDE w:val="0"/>
              <w:autoSpaceDN w:val="0"/>
              <w:adjustRightInd w:val="0"/>
              <w:spacing w:line="200" w:lineRule="atLeast"/>
              <w:jc w:val="center"/>
              <w:textAlignment w:val="center"/>
              <w:rPr>
                <w:rFonts w:eastAsia="Calibri"/>
                <w:sz w:val="16"/>
                <w:szCs w:val="16"/>
              </w:rPr>
            </w:pPr>
            <w:r w:rsidRPr="00BE0ECC">
              <w:rPr>
                <w:rFonts w:eastAsia="Calibri"/>
                <w:sz w:val="16"/>
                <w:szCs w:val="16"/>
              </w:rPr>
              <w:t>Table 2)</w:t>
            </w:r>
          </w:p>
        </w:tc>
        <w:tc>
          <w:tcPr>
            <w:tcW w:w="3778" w:type="dxa"/>
            <w:gridSpan w:val="3"/>
            <w:tcMar>
              <w:top w:w="50" w:type="dxa"/>
              <w:left w:w="40" w:type="dxa"/>
              <w:bottom w:w="80" w:type="dxa"/>
              <w:right w:w="40" w:type="dxa"/>
            </w:tcMar>
          </w:tcPr>
          <w:p w14:paraId="6560B786"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A =</w:t>
            </w:r>
            <w:r w:rsidRPr="00BE0ECC">
              <w:rPr>
                <w:rFonts w:eastAsia="Calibri"/>
                <w:color w:val="000000"/>
                <w:sz w:val="16"/>
                <w:szCs w:val="16"/>
              </w:rPr>
              <w:t xml:space="preserve"> Navigational warnings</w:t>
            </w:r>
          </w:p>
        </w:tc>
        <w:tc>
          <w:tcPr>
            <w:tcW w:w="1206" w:type="dxa"/>
            <w:vMerge w:val="restart"/>
            <w:tcMar>
              <w:top w:w="50" w:type="dxa"/>
              <w:left w:w="60" w:type="dxa"/>
              <w:bottom w:w="80" w:type="dxa"/>
              <w:right w:w="60" w:type="dxa"/>
            </w:tcMar>
            <w:vAlign w:val="center"/>
          </w:tcPr>
          <w:p w14:paraId="4A6D7DA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 w:val="16"/>
                <w:szCs w:val="16"/>
              </w:rPr>
            </w:pPr>
            <w:r w:rsidRPr="00BE0ECC">
              <w:rPr>
                <w:rFonts w:eastAsia="Calibri"/>
                <w:sz w:val="16"/>
                <w:szCs w:val="16"/>
              </w:rPr>
              <w:t>01</w:t>
            </w:r>
            <w:r w:rsidRPr="00BE0ECC">
              <w:rPr>
                <w:rFonts w:eastAsia="Calibri"/>
                <w:color w:val="000000"/>
                <w:sz w:val="16"/>
                <w:szCs w:val="16"/>
              </w:rPr>
              <w:t xml:space="preserve"> to </w:t>
            </w:r>
            <w:r w:rsidRPr="00BE0ECC">
              <w:rPr>
                <w:rFonts w:eastAsia="Calibri"/>
                <w:sz w:val="16"/>
                <w:szCs w:val="16"/>
              </w:rPr>
              <w:t>99</w:t>
            </w:r>
            <w:r w:rsidRPr="00BE0ECC">
              <w:rPr>
                <w:rFonts w:eastAsia="Calibri"/>
                <w:color w:val="000000"/>
                <w:sz w:val="16"/>
                <w:szCs w:val="16"/>
              </w:rPr>
              <w:br/>
              <w:t>(message numbering characters "</w:t>
            </w:r>
            <w:r w:rsidRPr="00BE0ECC">
              <w:rPr>
                <w:rFonts w:eastAsia="Calibri"/>
                <w:sz w:val="16"/>
                <w:szCs w:val="16"/>
              </w:rPr>
              <w:t>00</w:t>
            </w:r>
            <w:r w:rsidRPr="00BE0ECC">
              <w:rPr>
                <w:rFonts w:eastAsia="Calibri"/>
                <w:color w:val="000000"/>
                <w:sz w:val="16"/>
                <w:szCs w:val="16"/>
              </w:rPr>
              <w:t>" are not to be used for routine messages)</w:t>
            </w:r>
          </w:p>
        </w:tc>
      </w:tr>
      <w:tr w:rsidR="00B405AA" w:rsidRPr="00BE0ECC" w14:paraId="2EFE9EF8" w14:textId="77777777" w:rsidTr="001848EF">
        <w:trPr>
          <w:trHeight w:val="222"/>
        </w:trPr>
        <w:tc>
          <w:tcPr>
            <w:tcW w:w="1129" w:type="dxa"/>
            <w:vMerge/>
          </w:tcPr>
          <w:p w14:paraId="3FDBDBE3"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708F79BD"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B</w:t>
            </w:r>
            <w:r w:rsidRPr="00BE0ECC">
              <w:rPr>
                <w:rFonts w:eastAsia="Calibri"/>
                <w:color w:val="000000"/>
                <w:w w:val="99"/>
                <w:sz w:val="16"/>
                <w:szCs w:val="16"/>
              </w:rPr>
              <w:t xml:space="preserve"> </w:t>
            </w:r>
            <w:r w:rsidRPr="00BE0ECC">
              <w:rPr>
                <w:rFonts w:eastAsia="Calibri"/>
                <w:sz w:val="16"/>
                <w:szCs w:val="16"/>
              </w:rPr>
              <w:t>=</w:t>
            </w:r>
            <w:r w:rsidRPr="00BE0ECC">
              <w:rPr>
                <w:rFonts w:eastAsia="Calibri"/>
                <w:color w:val="000000"/>
                <w:w w:val="99"/>
                <w:sz w:val="16"/>
                <w:szCs w:val="16"/>
              </w:rPr>
              <w:t xml:space="preserve"> Meteorological warnings</w:t>
            </w:r>
          </w:p>
        </w:tc>
        <w:tc>
          <w:tcPr>
            <w:tcW w:w="1206" w:type="dxa"/>
            <w:vMerge/>
          </w:tcPr>
          <w:p w14:paraId="4B3E458A"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73A18E5F" w14:textId="77777777" w:rsidTr="001848EF">
        <w:trPr>
          <w:trHeight w:val="222"/>
        </w:trPr>
        <w:tc>
          <w:tcPr>
            <w:tcW w:w="1129" w:type="dxa"/>
            <w:vMerge/>
          </w:tcPr>
          <w:p w14:paraId="79254FC8"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277294A2"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C</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Ice reports</w:t>
            </w:r>
          </w:p>
        </w:tc>
        <w:tc>
          <w:tcPr>
            <w:tcW w:w="1206" w:type="dxa"/>
            <w:vMerge/>
          </w:tcPr>
          <w:p w14:paraId="71BCD0C2"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76808DCB" w14:textId="77777777" w:rsidTr="001848EF">
        <w:trPr>
          <w:trHeight w:val="382"/>
        </w:trPr>
        <w:tc>
          <w:tcPr>
            <w:tcW w:w="1129" w:type="dxa"/>
            <w:vMerge/>
          </w:tcPr>
          <w:p w14:paraId="17DFC1EF"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7E1FA531"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D</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Search and rescue information, acts of piracy warnings, </w:t>
            </w:r>
            <w:proofErr w:type="gramStart"/>
            <w:r w:rsidRPr="00BE0ECC">
              <w:rPr>
                <w:rFonts w:eastAsia="Calibri"/>
                <w:color w:val="000000"/>
                <w:sz w:val="16"/>
                <w:szCs w:val="16"/>
              </w:rPr>
              <w:t>tsunamis</w:t>
            </w:r>
            <w:proofErr w:type="gramEnd"/>
            <w:r w:rsidRPr="00BE0ECC">
              <w:rPr>
                <w:rFonts w:eastAsia="Calibri"/>
                <w:color w:val="000000"/>
                <w:sz w:val="16"/>
                <w:szCs w:val="16"/>
              </w:rPr>
              <w:t xml:space="preserve"> and other natural phenomena</w:t>
            </w:r>
          </w:p>
        </w:tc>
        <w:tc>
          <w:tcPr>
            <w:tcW w:w="1206" w:type="dxa"/>
            <w:vMerge/>
          </w:tcPr>
          <w:p w14:paraId="1F1151EC"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42FEE351" w14:textId="77777777" w:rsidTr="001848EF">
        <w:trPr>
          <w:trHeight w:val="222"/>
        </w:trPr>
        <w:tc>
          <w:tcPr>
            <w:tcW w:w="1129" w:type="dxa"/>
            <w:vMerge/>
          </w:tcPr>
          <w:p w14:paraId="3CCC9464"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0F658CAF"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E</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Meteorological forecasts</w:t>
            </w:r>
          </w:p>
        </w:tc>
        <w:tc>
          <w:tcPr>
            <w:tcW w:w="1206" w:type="dxa"/>
            <w:vMerge/>
          </w:tcPr>
          <w:p w14:paraId="45D2CC92"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0BC1EAA5" w14:textId="77777777" w:rsidTr="001848EF">
        <w:trPr>
          <w:trHeight w:val="222"/>
        </w:trPr>
        <w:tc>
          <w:tcPr>
            <w:tcW w:w="1129" w:type="dxa"/>
            <w:vMerge/>
          </w:tcPr>
          <w:p w14:paraId="476371F1"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4D170A62"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F</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Pilot and VTS service messages</w:t>
            </w:r>
          </w:p>
        </w:tc>
        <w:tc>
          <w:tcPr>
            <w:tcW w:w="1206" w:type="dxa"/>
            <w:vMerge/>
          </w:tcPr>
          <w:p w14:paraId="07F637A8" w14:textId="77777777" w:rsidR="00B405AA" w:rsidRPr="00BE0ECC" w:rsidRDefault="00B405AA" w:rsidP="001848EF">
            <w:pPr>
              <w:autoSpaceDE w:val="0"/>
              <w:autoSpaceDN w:val="0"/>
              <w:adjustRightInd w:val="0"/>
              <w:jc w:val="left"/>
              <w:rPr>
                <w:rFonts w:eastAsia="Calibri"/>
                <w:sz w:val="16"/>
                <w:szCs w:val="16"/>
              </w:rPr>
            </w:pPr>
          </w:p>
        </w:tc>
      </w:tr>
      <w:tr w:rsidR="00B405AA" w:rsidRPr="00F16719" w14:paraId="5513C25E" w14:textId="77777777" w:rsidTr="001848EF">
        <w:trPr>
          <w:trHeight w:val="222"/>
        </w:trPr>
        <w:tc>
          <w:tcPr>
            <w:tcW w:w="1129" w:type="dxa"/>
            <w:vMerge/>
          </w:tcPr>
          <w:p w14:paraId="295381C7"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03A66DDD" w14:textId="77777777" w:rsidR="00B405AA" w:rsidRPr="00D010E7" w:rsidRDefault="00B405AA" w:rsidP="001848EF">
            <w:pPr>
              <w:suppressAutoHyphens/>
              <w:autoSpaceDE w:val="0"/>
              <w:autoSpaceDN w:val="0"/>
              <w:adjustRightInd w:val="0"/>
              <w:spacing w:before="120" w:line="200" w:lineRule="atLeast"/>
              <w:jc w:val="left"/>
              <w:textAlignment w:val="center"/>
              <w:rPr>
                <w:rFonts w:eastAsia="Calibri"/>
                <w:sz w:val="16"/>
                <w:szCs w:val="16"/>
                <w:lang w:val="fr-FR"/>
              </w:rPr>
            </w:pPr>
            <w:r w:rsidRPr="00D010E7">
              <w:rPr>
                <w:rFonts w:eastAsia="Calibri"/>
                <w:sz w:val="16"/>
                <w:szCs w:val="16"/>
                <w:lang w:val="fr-FR"/>
              </w:rPr>
              <w:t>G</w:t>
            </w:r>
            <w:r w:rsidRPr="00D010E7">
              <w:rPr>
                <w:rFonts w:eastAsia="Calibri"/>
                <w:color w:val="000000"/>
                <w:sz w:val="16"/>
                <w:szCs w:val="16"/>
                <w:lang w:val="fr-FR"/>
              </w:rPr>
              <w:t xml:space="preserve"> </w:t>
            </w:r>
            <w:r w:rsidRPr="00D010E7">
              <w:rPr>
                <w:rFonts w:eastAsia="Calibri"/>
                <w:sz w:val="16"/>
                <w:szCs w:val="16"/>
                <w:lang w:val="fr-FR"/>
              </w:rPr>
              <w:t>=</w:t>
            </w:r>
            <w:r w:rsidRPr="00D010E7">
              <w:rPr>
                <w:rFonts w:eastAsia="Calibri"/>
                <w:color w:val="000000"/>
                <w:sz w:val="16"/>
                <w:szCs w:val="16"/>
                <w:lang w:val="fr-FR"/>
              </w:rPr>
              <w:t xml:space="preserve"> AIS service messages (</w:t>
            </w:r>
            <w:r w:rsidRPr="00512331">
              <w:rPr>
                <w:rFonts w:eastAsia="Calibri"/>
                <w:color w:val="000000"/>
                <w:sz w:val="16"/>
                <w:szCs w:val="16"/>
              </w:rPr>
              <w:t>non-navigational aid)</w:t>
            </w:r>
          </w:p>
        </w:tc>
        <w:tc>
          <w:tcPr>
            <w:tcW w:w="1206" w:type="dxa"/>
            <w:vMerge/>
          </w:tcPr>
          <w:p w14:paraId="22D15E1A" w14:textId="77777777" w:rsidR="00B405AA" w:rsidRPr="00D010E7" w:rsidRDefault="00B405AA" w:rsidP="001848EF">
            <w:pPr>
              <w:autoSpaceDE w:val="0"/>
              <w:autoSpaceDN w:val="0"/>
              <w:adjustRightInd w:val="0"/>
              <w:jc w:val="left"/>
              <w:rPr>
                <w:rFonts w:eastAsia="Calibri"/>
                <w:sz w:val="16"/>
                <w:szCs w:val="16"/>
                <w:lang w:val="fr-FR"/>
              </w:rPr>
            </w:pPr>
          </w:p>
        </w:tc>
      </w:tr>
      <w:tr w:rsidR="00B405AA" w:rsidRPr="00BE0ECC" w14:paraId="2BADB437" w14:textId="77777777" w:rsidTr="001848EF">
        <w:trPr>
          <w:trHeight w:val="222"/>
        </w:trPr>
        <w:tc>
          <w:tcPr>
            <w:tcW w:w="1129" w:type="dxa"/>
            <w:vMerge/>
          </w:tcPr>
          <w:p w14:paraId="72146F74" w14:textId="77777777" w:rsidR="00B405AA" w:rsidRPr="00D010E7" w:rsidRDefault="00B405AA" w:rsidP="001848EF">
            <w:pPr>
              <w:autoSpaceDE w:val="0"/>
              <w:autoSpaceDN w:val="0"/>
              <w:adjustRightInd w:val="0"/>
              <w:jc w:val="left"/>
              <w:rPr>
                <w:rFonts w:eastAsia="Calibri"/>
                <w:sz w:val="16"/>
                <w:szCs w:val="16"/>
                <w:lang w:val="fr-FR"/>
              </w:rPr>
            </w:pPr>
          </w:p>
        </w:tc>
        <w:tc>
          <w:tcPr>
            <w:tcW w:w="3778" w:type="dxa"/>
            <w:gridSpan w:val="3"/>
            <w:tcMar>
              <w:top w:w="50" w:type="dxa"/>
              <w:left w:w="40" w:type="dxa"/>
              <w:bottom w:w="80" w:type="dxa"/>
              <w:right w:w="40" w:type="dxa"/>
            </w:tcMar>
          </w:tcPr>
          <w:p w14:paraId="1504B725"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F425C3">
              <w:rPr>
                <w:rFonts w:eastAsia="Calibri"/>
                <w:sz w:val="16"/>
                <w:szCs w:val="16"/>
              </w:rPr>
              <w:t>H</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LORAN messages </w:t>
            </w:r>
          </w:p>
        </w:tc>
        <w:tc>
          <w:tcPr>
            <w:tcW w:w="1206" w:type="dxa"/>
            <w:vMerge/>
          </w:tcPr>
          <w:p w14:paraId="70F2BF9C"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3C4924DC" w14:textId="77777777" w:rsidTr="001848EF">
        <w:trPr>
          <w:trHeight w:val="222"/>
        </w:trPr>
        <w:tc>
          <w:tcPr>
            <w:tcW w:w="1129" w:type="dxa"/>
            <w:vMerge/>
          </w:tcPr>
          <w:p w14:paraId="41E7753A"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67890457"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I</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Currently not used</w:t>
            </w:r>
          </w:p>
        </w:tc>
        <w:tc>
          <w:tcPr>
            <w:tcW w:w="1206" w:type="dxa"/>
            <w:vMerge/>
          </w:tcPr>
          <w:p w14:paraId="0E786862"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6EBFB279" w14:textId="77777777" w:rsidTr="001848EF">
        <w:trPr>
          <w:trHeight w:val="222"/>
        </w:trPr>
        <w:tc>
          <w:tcPr>
            <w:tcW w:w="1129" w:type="dxa"/>
            <w:vMerge/>
          </w:tcPr>
          <w:p w14:paraId="5D17DAAC"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772CCEA6"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J</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GNSS messages regarding PRN status</w:t>
            </w:r>
          </w:p>
        </w:tc>
        <w:tc>
          <w:tcPr>
            <w:tcW w:w="1206" w:type="dxa"/>
            <w:vMerge/>
          </w:tcPr>
          <w:p w14:paraId="0D00B22A"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1ADE1227" w14:textId="77777777" w:rsidTr="001848EF">
        <w:trPr>
          <w:trHeight w:val="382"/>
        </w:trPr>
        <w:tc>
          <w:tcPr>
            <w:tcW w:w="1129" w:type="dxa"/>
            <w:vMerge/>
          </w:tcPr>
          <w:p w14:paraId="4B2EB528"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59E89A45"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K</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Other electronic navigational aid system messages</w:t>
            </w:r>
          </w:p>
        </w:tc>
        <w:tc>
          <w:tcPr>
            <w:tcW w:w="1206" w:type="dxa"/>
            <w:vMerge/>
          </w:tcPr>
          <w:p w14:paraId="4B7321A2"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177B3461" w14:textId="77777777" w:rsidTr="001848EF">
        <w:trPr>
          <w:trHeight w:val="422"/>
        </w:trPr>
        <w:tc>
          <w:tcPr>
            <w:tcW w:w="1129" w:type="dxa"/>
            <w:vMerge/>
          </w:tcPr>
          <w:p w14:paraId="546B34E3"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2FD8D6B0"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L</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Other navigational warnings – additional </w:t>
            </w:r>
            <w:r w:rsidRPr="00BE0ECC">
              <w:rPr>
                <w:rFonts w:eastAsia="Calibri"/>
                <w:color w:val="000000"/>
                <w:sz w:val="16"/>
                <w:szCs w:val="16"/>
              </w:rPr>
              <w:br/>
              <w:t xml:space="preserve">to </w:t>
            </w:r>
            <w:r w:rsidRPr="00BE0ECC">
              <w:rPr>
                <w:rFonts w:eastAsia="Calibri"/>
                <w:sz w:val="16"/>
                <w:szCs w:val="16"/>
              </w:rPr>
              <w:t>B</w:t>
            </w:r>
            <w:r w:rsidRPr="00BE0ECC">
              <w:rPr>
                <w:rFonts w:eastAsia="Calibri"/>
                <w:sz w:val="16"/>
                <w:szCs w:val="16"/>
                <w:vertAlign w:val="subscript"/>
              </w:rPr>
              <w:t>2</w:t>
            </w:r>
            <w:r w:rsidRPr="00BE0ECC">
              <w:rPr>
                <w:rFonts w:eastAsia="Calibri"/>
                <w:color w:val="000000"/>
                <w:sz w:val="16"/>
                <w:szCs w:val="16"/>
              </w:rPr>
              <w:t xml:space="preserve"> character </w:t>
            </w:r>
            <w:r w:rsidRPr="00BE0ECC">
              <w:rPr>
                <w:rFonts w:eastAsia="Calibri"/>
                <w:sz w:val="16"/>
                <w:szCs w:val="16"/>
              </w:rPr>
              <w:t>A</w:t>
            </w:r>
            <w:r w:rsidRPr="00BE0ECC">
              <w:rPr>
                <w:rFonts w:eastAsia="Calibri"/>
                <w:sz w:val="16"/>
                <w:szCs w:val="16"/>
                <w:vertAlign w:val="superscript"/>
              </w:rPr>
              <w:t>12</w:t>
            </w:r>
          </w:p>
        </w:tc>
        <w:tc>
          <w:tcPr>
            <w:tcW w:w="1206" w:type="dxa"/>
            <w:vMerge/>
          </w:tcPr>
          <w:p w14:paraId="2CB0D8D5"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0170568F" w14:textId="77777777" w:rsidTr="001848EF">
        <w:trPr>
          <w:trHeight w:val="60"/>
        </w:trPr>
        <w:tc>
          <w:tcPr>
            <w:tcW w:w="1129" w:type="dxa"/>
            <w:vMerge/>
          </w:tcPr>
          <w:p w14:paraId="6C952E46" w14:textId="77777777" w:rsidR="00B405AA" w:rsidRPr="00BE0ECC" w:rsidRDefault="00B405AA" w:rsidP="001848EF">
            <w:pPr>
              <w:autoSpaceDE w:val="0"/>
              <w:autoSpaceDN w:val="0"/>
              <w:adjustRightInd w:val="0"/>
              <w:jc w:val="left"/>
              <w:rPr>
                <w:rFonts w:eastAsia="Calibri"/>
                <w:sz w:val="16"/>
                <w:szCs w:val="16"/>
              </w:rPr>
            </w:pPr>
          </w:p>
        </w:tc>
        <w:tc>
          <w:tcPr>
            <w:tcW w:w="863" w:type="dxa"/>
            <w:tcMar>
              <w:top w:w="50" w:type="dxa"/>
              <w:left w:w="40" w:type="dxa"/>
              <w:bottom w:w="80" w:type="dxa"/>
              <w:right w:w="40" w:type="dxa"/>
            </w:tcMar>
          </w:tcPr>
          <w:p w14:paraId="321D26BF" w14:textId="77777777" w:rsidR="00B405AA" w:rsidRPr="00BE0ECC" w:rsidRDefault="00B405AA" w:rsidP="001848EF">
            <w:pPr>
              <w:suppressAutoHyphens/>
              <w:autoSpaceDE w:val="0"/>
              <w:autoSpaceDN w:val="0"/>
              <w:adjustRightInd w:val="0"/>
              <w:spacing w:before="120" w:line="200" w:lineRule="atLeast"/>
              <w:textAlignment w:val="center"/>
              <w:rPr>
                <w:rFonts w:eastAsia="Calibri"/>
                <w:sz w:val="16"/>
                <w:szCs w:val="16"/>
              </w:rPr>
            </w:pPr>
            <w:r w:rsidRPr="00BE0ECC">
              <w:rPr>
                <w:rFonts w:eastAsia="Calibri"/>
                <w:sz w:val="16"/>
                <w:szCs w:val="16"/>
              </w:rPr>
              <w:t>M</w:t>
            </w:r>
            <w:r w:rsidRPr="00BE0ECC">
              <w:rPr>
                <w:rFonts w:eastAsia="Calibri"/>
                <w:color w:val="000000"/>
                <w:sz w:val="16"/>
                <w:szCs w:val="16"/>
              </w:rPr>
              <w:t xml:space="preserve"> </w:t>
            </w:r>
            <w:r w:rsidRPr="00BE0ECC">
              <w:rPr>
                <w:rFonts w:eastAsia="Calibri"/>
                <w:sz w:val="16"/>
                <w:szCs w:val="16"/>
              </w:rPr>
              <w:t>=</w:t>
            </w:r>
            <w:r w:rsidRPr="00BE0ECC">
              <w:rPr>
                <w:rFonts w:eastAsia="Calibri"/>
                <w:color w:val="000000"/>
                <w:sz w:val="16"/>
                <w:szCs w:val="16"/>
              </w:rPr>
              <w:t xml:space="preserve"> </w:t>
            </w:r>
          </w:p>
          <w:p w14:paraId="236435D8"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N</w:t>
            </w:r>
            <w:r w:rsidRPr="00BE0ECC">
              <w:rPr>
                <w:rFonts w:eastAsia="Calibri"/>
                <w:color w:val="000000"/>
                <w:sz w:val="16"/>
                <w:szCs w:val="16"/>
              </w:rPr>
              <w:t xml:space="preserve"> </w:t>
            </w:r>
            <w:r w:rsidRPr="00BE0ECC">
              <w:rPr>
                <w:rFonts w:eastAsia="Calibri"/>
                <w:sz w:val="16"/>
                <w:szCs w:val="16"/>
              </w:rPr>
              <w:t>=</w:t>
            </w:r>
          </w:p>
          <w:p w14:paraId="56726BBF"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O</w:t>
            </w:r>
            <w:r w:rsidRPr="00BE0ECC">
              <w:rPr>
                <w:rFonts w:eastAsia="Calibri"/>
                <w:color w:val="000000"/>
                <w:sz w:val="16"/>
                <w:szCs w:val="16"/>
              </w:rPr>
              <w:t xml:space="preserve"> </w:t>
            </w:r>
            <w:r w:rsidRPr="00BE0ECC">
              <w:rPr>
                <w:rFonts w:eastAsia="Calibri"/>
                <w:sz w:val="16"/>
                <w:szCs w:val="16"/>
              </w:rPr>
              <w:t>=</w:t>
            </w:r>
          </w:p>
          <w:p w14:paraId="7E9C54C7"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P</w:t>
            </w:r>
            <w:r w:rsidRPr="00BE0ECC">
              <w:rPr>
                <w:rFonts w:eastAsia="Calibri"/>
                <w:color w:val="000000"/>
                <w:sz w:val="16"/>
                <w:szCs w:val="16"/>
              </w:rPr>
              <w:t xml:space="preserve"> </w:t>
            </w:r>
            <w:r w:rsidRPr="00BE0ECC">
              <w:rPr>
                <w:rFonts w:eastAsia="Calibri"/>
                <w:sz w:val="16"/>
                <w:szCs w:val="16"/>
              </w:rPr>
              <w:t>=</w:t>
            </w:r>
          </w:p>
          <w:p w14:paraId="4E6D40B1"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Q</w:t>
            </w:r>
            <w:r w:rsidRPr="00BE0ECC">
              <w:rPr>
                <w:rFonts w:eastAsia="Calibri"/>
                <w:color w:val="000000"/>
                <w:sz w:val="16"/>
                <w:szCs w:val="16"/>
              </w:rPr>
              <w:t xml:space="preserve"> </w:t>
            </w:r>
            <w:r w:rsidRPr="00BE0ECC">
              <w:rPr>
                <w:rFonts w:eastAsia="Calibri"/>
                <w:sz w:val="16"/>
                <w:szCs w:val="16"/>
              </w:rPr>
              <w:t>=</w:t>
            </w:r>
          </w:p>
          <w:p w14:paraId="50579D71"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R</w:t>
            </w:r>
            <w:r w:rsidRPr="00BE0ECC">
              <w:rPr>
                <w:rFonts w:eastAsia="Calibri"/>
                <w:color w:val="000000"/>
                <w:sz w:val="16"/>
                <w:szCs w:val="16"/>
              </w:rPr>
              <w:t xml:space="preserve"> </w:t>
            </w:r>
            <w:r w:rsidRPr="00BE0ECC">
              <w:rPr>
                <w:rFonts w:eastAsia="Calibri"/>
                <w:sz w:val="16"/>
                <w:szCs w:val="16"/>
              </w:rPr>
              <w:t>=</w:t>
            </w:r>
          </w:p>
          <w:p w14:paraId="4C3FDB68"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S</w:t>
            </w:r>
            <w:r w:rsidRPr="00BE0ECC">
              <w:rPr>
                <w:rFonts w:eastAsia="Calibri"/>
                <w:color w:val="000000"/>
                <w:sz w:val="16"/>
                <w:szCs w:val="16"/>
              </w:rPr>
              <w:t xml:space="preserve"> </w:t>
            </w:r>
            <w:r w:rsidRPr="00BE0ECC">
              <w:rPr>
                <w:rFonts w:eastAsia="Calibri"/>
                <w:sz w:val="16"/>
                <w:szCs w:val="16"/>
              </w:rPr>
              <w:t>=</w:t>
            </w:r>
          </w:p>
          <w:p w14:paraId="48D0F913"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T</w:t>
            </w:r>
            <w:r w:rsidRPr="00BE0ECC">
              <w:rPr>
                <w:rFonts w:eastAsia="Calibri"/>
                <w:color w:val="000000"/>
                <w:sz w:val="16"/>
                <w:szCs w:val="16"/>
              </w:rPr>
              <w:t xml:space="preserve"> </w:t>
            </w:r>
            <w:r w:rsidRPr="00BE0ECC">
              <w:rPr>
                <w:rFonts w:eastAsia="Calibri"/>
                <w:sz w:val="16"/>
                <w:szCs w:val="16"/>
              </w:rPr>
              <w:t>=</w:t>
            </w:r>
          </w:p>
          <w:p w14:paraId="13F03502"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U</w:t>
            </w:r>
            <w:r w:rsidRPr="00BE0ECC">
              <w:rPr>
                <w:rFonts w:eastAsia="Calibri"/>
                <w:color w:val="000000"/>
                <w:sz w:val="16"/>
                <w:szCs w:val="16"/>
              </w:rPr>
              <w:t xml:space="preserve"> </w:t>
            </w:r>
            <w:r w:rsidRPr="00BE0ECC">
              <w:rPr>
                <w:rFonts w:eastAsia="Calibri"/>
                <w:sz w:val="16"/>
                <w:szCs w:val="16"/>
              </w:rPr>
              <w:t>=</w:t>
            </w:r>
          </w:p>
          <w:p w14:paraId="012E3ECF"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p>
        </w:tc>
        <w:tc>
          <w:tcPr>
            <w:tcW w:w="679" w:type="dxa"/>
            <w:tcMar>
              <w:top w:w="50" w:type="dxa"/>
              <w:left w:w="40" w:type="dxa"/>
              <w:bottom w:w="80" w:type="dxa"/>
              <w:right w:w="480" w:type="dxa"/>
            </w:tcMar>
          </w:tcPr>
          <w:p w14:paraId="662C3DB3" w14:textId="77777777" w:rsidR="00B405AA" w:rsidRPr="00BE0ECC" w:rsidRDefault="00B405AA" w:rsidP="001848EF">
            <w:pPr>
              <w:keepLines/>
              <w:suppressAutoHyphens/>
              <w:autoSpaceDE w:val="0"/>
              <w:autoSpaceDN w:val="0"/>
              <w:adjustRightInd w:val="0"/>
              <w:spacing w:before="200" w:line="220" w:lineRule="atLeast"/>
              <w:jc w:val="center"/>
              <w:textAlignment w:val="center"/>
              <w:rPr>
                <w:rFonts w:eastAsia="Calibri"/>
                <w:sz w:val="16"/>
                <w:szCs w:val="16"/>
              </w:rPr>
            </w:pPr>
            <w:r w:rsidRPr="00BE0ECC">
              <w:rPr>
                <w:rFonts w:eastAsia="Calibri"/>
                <w:color w:val="000000"/>
                <w:w w:val="11"/>
                <w:sz w:val="144"/>
                <w:szCs w:val="144"/>
              </w:rPr>
              <w:t>}</w:t>
            </w:r>
          </w:p>
        </w:tc>
        <w:tc>
          <w:tcPr>
            <w:tcW w:w="2236" w:type="dxa"/>
            <w:tcMar>
              <w:top w:w="50" w:type="dxa"/>
              <w:left w:w="60" w:type="dxa"/>
              <w:bottom w:w="80" w:type="dxa"/>
              <w:right w:w="60" w:type="dxa"/>
            </w:tcMar>
            <w:vAlign w:val="center"/>
          </w:tcPr>
          <w:p w14:paraId="4A47E634" w14:textId="77777777" w:rsidR="00B405AA" w:rsidRPr="00BE0ECC" w:rsidRDefault="00B405AA" w:rsidP="001848EF">
            <w:pPr>
              <w:suppressAutoHyphens/>
              <w:autoSpaceDE w:val="0"/>
              <w:autoSpaceDN w:val="0"/>
              <w:adjustRightInd w:val="0"/>
              <w:spacing w:before="120" w:line="200" w:lineRule="atLeast"/>
              <w:textAlignment w:val="center"/>
              <w:rPr>
                <w:rFonts w:eastAsia="Calibri"/>
                <w:sz w:val="16"/>
                <w:szCs w:val="16"/>
              </w:rPr>
            </w:pPr>
            <w:r w:rsidRPr="00BE0ECC">
              <w:rPr>
                <w:rFonts w:eastAsia="Calibri"/>
                <w:color w:val="000000"/>
                <w:sz w:val="16"/>
                <w:szCs w:val="16"/>
              </w:rPr>
              <w:t>Currently not used</w:t>
            </w:r>
          </w:p>
        </w:tc>
        <w:tc>
          <w:tcPr>
            <w:tcW w:w="1206" w:type="dxa"/>
            <w:vMerge/>
          </w:tcPr>
          <w:p w14:paraId="43572697"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3BC58910" w14:textId="77777777" w:rsidTr="001848EF">
        <w:trPr>
          <w:trHeight w:val="60"/>
        </w:trPr>
        <w:tc>
          <w:tcPr>
            <w:tcW w:w="1129" w:type="dxa"/>
            <w:vMerge/>
          </w:tcPr>
          <w:p w14:paraId="4DB56E69" w14:textId="77777777" w:rsidR="00B405AA" w:rsidRPr="00BE0ECC" w:rsidRDefault="00B405AA" w:rsidP="001848EF">
            <w:pPr>
              <w:autoSpaceDE w:val="0"/>
              <w:autoSpaceDN w:val="0"/>
              <w:adjustRightInd w:val="0"/>
              <w:jc w:val="left"/>
              <w:rPr>
                <w:rFonts w:eastAsia="Calibri"/>
                <w:sz w:val="16"/>
                <w:szCs w:val="16"/>
              </w:rPr>
            </w:pPr>
          </w:p>
        </w:tc>
        <w:tc>
          <w:tcPr>
            <w:tcW w:w="863" w:type="dxa"/>
            <w:tcMar>
              <w:top w:w="50" w:type="dxa"/>
              <w:left w:w="40" w:type="dxa"/>
              <w:bottom w:w="80" w:type="dxa"/>
              <w:right w:w="40" w:type="dxa"/>
            </w:tcMar>
          </w:tcPr>
          <w:p w14:paraId="44599068"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V =</w:t>
            </w:r>
          </w:p>
          <w:p w14:paraId="3B05B80E"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color w:val="000000"/>
                <w:sz w:val="16"/>
                <w:szCs w:val="16"/>
              </w:rPr>
            </w:pPr>
            <w:r w:rsidRPr="00BE0ECC">
              <w:rPr>
                <w:rFonts w:eastAsia="Calibri"/>
                <w:sz w:val="16"/>
                <w:szCs w:val="16"/>
              </w:rPr>
              <w:t>W =</w:t>
            </w:r>
          </w:p>
          <w:p w14:paraId="6572B57E"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color w:val="000000"/>
                <w:sz w:val="16"/>
                <w:szCs w:val="16"/>
              </w:rPr>
            </w:pPr>
            <w:r w:rsidRPr="00BE0ECC">
              <w:rPr>
                <w:rFonts w:eastAsia="Calibri"/>
                <w:sz w:val="16"/>
                <w:szCs w:val="16"/>
              </w:rPr>
              <w:t>X =</w:t>
            </w:r>
          </w:p>
          <w:p w14:paraId="7CA99CC1"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sz w:val="16"/>
                <w:szCs w:val="16"/>
              </w:rPr>
              <w:t>Y</w:t>
            </w:r>
            <w:r w:rsidRPr="00BE0ECC">
              <w:rPr>
                <w:rFonts w:eastAsia="Calibri"/>
                <w:color w:val="000000"/>
                <w:sz w:val="16"/>
                <w:szCs w:val="16"/>
              </w:rPr>
              <w:t xml:space="preserve"> </w:t>
            </w:r>
            <w:r w:rsidRPr="00BE0ECC">
              <w:rPr>
                <w:rFonts w:eastAsia="Calibri"/>
                <w:sz w:val="16"/>
                <w:szCs w:val="16"/>
              </w:rPr>
              <w:t>=</w:t>
            </w:r>
          </w:p>
        </w:tc>
        <w:tc>
          <w:tcPr>
            <w:tcW w:w="679" w:type="dxa"/>
            <w:tcMar>
              <w:top w:w="50" w:type="dxa"/>
              <w:left w:w="40" w:type="dxa"/>
              <w:bottom w:w="80" w:type="dxa"/>
              <w:right w:w="500" w:type="dxa"/>
            </w:tcMar>
          </w:tcPr>
          <w:p w14:paraId="11EF8D3B" w14:textId="77777777" w:rsidR="00B405AA" w:rsidRPr="00BE0ECC" w:rsidRDefault="00B405AA" w:rsidP="001848EF">
            <w:pPr>
              <w:keepLines/>
              <w:suppressAutoHyphens/>
              <w:autoSpaceDE w:val="0"/>
              <w:autoSpaceDN w:val="0"/>
              <w:adjustRightInd w:val="0"/>
              <w:spacing w:before="200" w:line="220" w:lineRule="atLeast"/>
              <w:jc w:val="center"/>
              <w:textAlignment w:val="center"/>
              <w:rPr>
                <w:rFonts w:eastAsia="Calibri"/>
                <w:sz w:val="16"/>
                <w:szCs w:val="16"/>
              </w:rPr>
            </w:pPr>
            <w:r w:rsidRPr="00BE0ECC">
              <w:rPr>
                <w:rFonts w:eastAsia="Calibri"/>
                <w:color w:val="000000"/>
                <w:w w:val="23"/>
                <w:sz w:val="48"/>
                <w:szCs w:val="48"/>
              </w:rPr>
              <w:t>}</w:t>
            </w:r>
          </w:p>
        </w:tc>
        <w:tc>
          <w:tcPr>
            <w:tcW w:w="2236" w:type="dxa"/>
            <w:tcMar>
              <w:top w:w="50" w:type="dxa"/>
              <w:left w:w="60" w:type="dxa"/>
              <w:bottom w:w="80" w:type="dxa"/>
              <w:right w:w="60" w:type="dxa"/>
            </w:tcMar>
            <w:vAlign w:val="center"/>
          </w:tcPr>
          <w:p w14:paraId="2E09C050"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color w:val="000000"/>
                <w:sz w:val="16"/>
                <w:szCs w:val="16"/>
              </w:rPr>
              <w:t xml:space="preserve">Special services allocation </w:t>
            </w:r>
            <w:r w:rsidRPr="00BE0ECC">
              <w:rPr>
                <w:rFonts w:eastAsia="Calibri"/>
                <w:color w:val="000000"/>
                <w:sz w:val="16"/>
                <w:szCs w:val="16"/>
              </w:rPr>
              <w:br/>
              <w:t>by the IMO NAVTEX Coordinating Panel</w:t>
            </w:r>
          </w:p>
        </w:tc>
        <w:tc>
          <w:tcPr>
            <w:tcW w:w="1206" w:type="dxa"/>
            <w:vMerge/>
          </w:tcPr>
          <w:p w14:paraId="47239986" w14:textId="77777777" w:rsidR="00B405AA" w:rsidRPr="00BE0ECC" w:rsidRDefault="00B405AA" w:rsidP="001848EF">
            <w:pPr>
              <w:autoSpaceDE w:val="0"/>
              <w:autoSpaceDN w:val="0"/>
              <w:adjustRightInd w:val="0"/>
              <w:jc w:val="left"/>
              <w:rPr>
                <w:rFonts w:eastAsia="Calibri"/>
                <w:sz w:val="16"/>
                <w:szCs w:val="16"/>
              </w:rPr>
            </w:pPr>
          </w:p>
        </w:tc>
      </w:tr>
      <w:tr w:rsidR="00B405AA" w:rsidRPr="00BE0ECC" w14:paraId="7A1D7295" w14:textId="77777777" w:rsidTr="001848EF">
        <w:trPr>
          <w:trHeight w:val="60"/>
        </w:trPr>
        <w:tc>
          <w:tcPr>
            <w:tcW w:w="1129" w:type="dxa"/>
            <w:vMerge/>
          </w:tcPr>
          <w:p w14:paraId="24280D6C" w14:textId="77777777" w:rsidR="00B405AA" w:rsidRPr="00BE0ECC" w:rsidRDefault="00B405AA" w:rsidP="001848EF">
            <w:pPr>
              <w:autoSpaceDE w:val="0"/>
              <w:autoSpaceDN w:val="0"/>
              <w:adjustRightInd w:val="0"/>
              <w:jc w:val="left"/>
              <w:rPr>
                <w:rFonts w:eastAsia="Calibri"/>
                <w:sz w:val="16"/>
                <w:szCs w:val="16"/>
              </w:rPr>
            </w:pPr>
          </w:p>
        </w:tc>
        <w:tc>
          <w:tcPr>
            <w:tcW w:w="3778" w:type="dxa"/>
            <w:gridSpan w:val="3"/>
            <w:tcMar>
              <w:top w:w="50" w:type="dxa"/>
              <w:left w:w="40" w:type="dxa"/>
              <w:bottom w:w="80" w:type="dxa"/>
              <w:right w:w="40" w:type="dxa"/>
            </w:tcMar>
          </w:tcPr>
          <w:p w14:paraId="2F979D36"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 w:val="16"/>
                <w:szCs w:val="16"/>
              </w:rPr>
            </w:pPr>
            <w:r w:rsidRPr="00BE0ECC">
              <w:rPr>
                <w:rFonts w:eastAsia="Calibri"/>
                <w:color w:val="000000"/>
                <w:sz w:val="16"/>
                <w:szCs w:val="16"/>
              </w:rPr>
              <w:t xml:space="preserve">Z </w:t>
            </w:r>
            <w:r w:rsidRPr="00BE0ECC">
              <w:rPr>
                <w:rFonts w:eastAsia="Calibri"/>
                <w:sz w:val="16"/>
                <w:szCs w:val="16"/>
              </w:rPr>
              <w:t>=</w:t>
            </w:r>
            <w:r w:rsidRPr="00BE0ECC">
              <w:rPr>
                <w:rFonts w:eastAsia="Calibri"/>
                <w:color w:val="000000"/>
                <w:sz w:val="16"/>
                <w:szCs w:val="16"/>
              </w:rPr>
              <w:tab/>
              <w:t>No message on hand</w:t>
            </w:r>
          </w:p>
        </w:tc>
        <w:tc>
          <w:tcPr>
            <w:tcW w:w="1206" w:type="dxa"/>
            <w:vMerge/>
          </w:tcPr>
          <w:p w14:paraId="6676E433" w14:textId="77777777" w:rsidR="00B405AA" w:rsidRPr="00BE0ECC" w:rsidRDefault="00B405AA" w:rsidP="001848EF">
            <w:pPr>
              <w:autoSpaceDE w:val="0"/>
              <w:autoSpaceDN w:val="0"/>
              <w:adjustRightInd w:val="0"/>
              <w:jc w:val="left"/>
              <w:rPr>
                <w:rFonts w:eastAsia="Calibri"/>
                <w:sz w:val="16"/>
                <w:szCs w:val="16"/>
              </w:rPr>
            </w:pPr>
          </w:p>
        </w:tc>
      </w:tr>
    </w:tbl>
    <w:p w14:paraId="56C1BA36" w14:textId="77777777" w:rsidR="00B405AA" w:rsidRPr="00BE0ECC" w:rsidRDefault="00B405AA" w:rsidP="00A37F8D">
      <w:pPr>
        <w:suppressAutoHyphens/>
        <w:autoSpaceDE w:val="0"/>
        <w:autoSpaceDN w:val="0"/>
        <w:adjustRightInd w:val="0"/>
        <w:jc w:val="center"/>
        <w:textAlignment w:val="center"/>
        <w:rPr>
          <w:rFonts w:eastAsia="Calibri"/>
          <w:szCs w:val="22"/>
        </w:rPr>
      </w:pPr>
    </w:p>
    <w:p w14:paraId="61117BA9" w14:textId="77777777" w:rsidR="00B405AA" w:rsidRPr="00BE0ECC" w:rsidRDefault="00B405AA" w:rsidP="00B405AA">
      <w:pPr>
        <w:tabs>
          <w:tab w:val="clear" w:pos="851"/>
        </w:tabs>
        <w:jc w:val="center"/>
        <w:rPr>
          <w:rFonts w:eastAsiaTheme="minorHAnsi" w:cs="Arial"/>
          <w:b/>
          <w:bCs/>
          <w:szCs w:val="22"/>
          <w:highlight w:val="yellow"/>
        </w:rPr>
      </w:pPr>
    </w:p>
    <w:p w14:paraId="76C1FE9F" w14:textId="77777777" w:rsidR="00B405AA" w:rsidRPr="00BE0ECC" w:rsidRDefault="00B405AA" w:rsidP="00B405AA">
      <w:pPr>
        <w:tabs>
          <w:tab w:val="clear" w:pos="851"/>
        </w:tabs>
        <w:jc w:val="center"/>
        <w:rPr>
          <w:rFonts w:eastAsiaTheme="minorHAnsi" w:cs="Arial"/>
          <w:b/>
          <w:bCs/>
          <w:szCs w:val="22"/>
          <w:highlight w:val="yellow"/>
        </w:rPr>
      </w:pPr>
    </w:p>
    <w:p w14:paraId="0B52201D" w14:textId="77777777" w:rsidR="00B405AA" w:rsidRPr="00BE0ECC" w:rsidRDefault="00B405AA" w:rsidP="00B405AA">
      <w:pPr>
        <w:rPr>
          <w:rFonts w:eastAsiaTheme="minorHAnsi" w:cs="Arial"/>
          <w:szCs w:val="22"/>
          <w:highlight w:val="yellow"/>
        </w:rPr>
      </w:pPr>
    </w:p>
    <w:p w14:paraId="68A69FDF" w14:textId="77777777" w:rsidR="00B405AA" w:rsidRPr="00BE0ECC" w:rsidRDefault="00B405AA" w:rsidP="00B405AA">
      <w:pPr>
        <w:rPr>
          <w:rFonts w:eastAsiaTheme="minorHAnsi" w:cs="Arial"/>
          <w:szCs w:val="22"/>
          <w:highlight w:val="yellow"/>
        </w:rPr>
      </w:pPr>
    </w:p>
    <w:p w14:paraId="5B5015B6" w14:textId="77777777" w:rsidR="00B405AA" w:rsidRPr="00BE0ECC" w:rsidRDefault="00B405AA" w:rsidP="00B405AA">
      <w:pPr>
        <w:rPr>
          <w:rFonts w:eastAsiaTheme="minorHAnsi" w:cs="Arial"/>
          <w:szCs w:val="22"/>
          <w:highlight w:val="yellow"/>
        </w:rPr>
      </w:pPr>
    </w:p>
    <w:p w14:paraId="2A5DCFF2" w14:textId="77777777" w:rsidR="00B405AA" w:rsidRPr="00BE0ECC" w:rsidRDefault="00B405AA" w:rsidP="00B405AA">
      <w:pPr>
        <w:rPr>
          <w:rFonts w:eastAsiaTheme="minorHAnsi" w:cs="Arial"/>
          <w:szCs w:val="22"/>
          <w:highlight w:val="yellow"/>
        </w:rPr>
      </w:pPr>
    </w:p>
    <w:p w14:paraId="6BFF2ECF" w14:textId="77777777" w:rsidR="00B405AA" w:rsidRPr="00BE0ECC" w:rsidRDefault="00B405AA" w:rsidP="00B405AA">
      <w:pPr>
        <w:rPr>
          <w:rFonts w:eastAsiaTheme="minorHAnsi" w:cs="Arial"/>
          <w:szCs w:val="22"/>
          <w:highlight w:val="yellow"/>
        </w:rPr>
      </w:pPr>
    </w:p>
    <w:p w14:paraId="37B3A85F" w14:textId="77777777" w:rsidR="00B405AA" w:rsidRPr="00BE0ECC" w:rsidRDefault="00B405AA" w:rsidP="00B405AA">
      <w:pPr>
        <w:rPr>
          <w:rFonts w:eastAsiaTheme="minorHAnsi" w:cs="Arial"/>
          <w:szCs w:val="22"/>
          <w:highlight w:val="yellow"/>
        </w:rPr>
      </w:pPr>
    </w:p>
    <w:p w14:paraId="024F1105" w14:textId="77777777" w:rsidR="00B405AA" w:rsidRPr="00BE0ECC" w:rsidRDefault="00B405AA" w:rsidP="00B405AA">
      <w:pPr>
        <w:rPr>
          <w:rFonts w:eastAsiaTheme="minorHAnsi" w:cs="Arial"/>
          <w:szCs w:val="22"/>
          <w:highlight w:val="yellow"/>
        </w:rPr>
      </w:pPr>
    </w:p>
    <w:p w14:paraId="2E4C8B63" w14:textId="77777777" w:rsidR="00B405AA" w:rsidRPr="00BE0ECC" w:rsidRDefault="00B405AA" w:rsidP="00B405AA">
      <w:pPr>
        <w:rPr>
          <w:rFonts w:eastAsiaTheme="minorHAnsi" w:cs="Arial"/>
          <w:szCs w:val="22"/>
          <w:highlight w:val="yellow"/>
        </w:rPr>
      </w:pPr>
    </w:p>
    <w:p w14:paraId="498C3300" w14:textId="77777777" w:rsidR="00B405AA" w:rsidRPr="00BE0ECC" w:rsidRDefault="00B405AA" w:rsidP="00B405AA">
      <w:pPr>
        <w:rPr>
          <w:rFonts w:eastAsiaTheme="minorHAnsi" w:cs="Arial"/>
          <w:szCs w:val="22"/>
          <w:highlight w:val="yellow"/>
        </w:rPr>
      </w:pPr>
    </w:p>
    <w:p w14:paraId="228D7645" w14:textId="77777777" w:rsidR="00B405AA" w:rsidRPr="00BE0ECC" w:rsidRDefault="00B405AA" w:rsidP="00B405AA">
      <w:pPr>
        <w:keepLines/>
        <w:suppressAutoHyphens/>
        <w:autoSpaceDE w:val="0"/>
        <w:autoSpaceDN w:val="0"/>
        <w:adjustRightInd w:val="0"/>
        <w:spacing w:before="200" w:line="220" w:lineRule="atLeast"/>
        <w:jc w:val="center"/>
        <w:textAlignment w:val="center"/>
        <w:rPr>
          <w:rFonts w:eastAsia="Calibri"/>
          <w:szCs w:val="22"/>
        </w:rPr>
      </w:pPr>
      <w:r w:rsidRPr="00760BB3">
        <w:rPr>
          <w:rFonts w:ascii="Optima LT Std" w:eastAsia="Calibri" w:hAnsi="Optima LT Std"/>
          <w:noProof/>
          <w:color w:val="000000"/>
          <w:sz w:val="19"/>
          <w:szCs w:val="22"/>
        </w:rPr>
        <w:drawing>
          <wp:inline distT="0" distB="0" distL="0" distR="0" wp14:anchorId="6B765C80" wp14:editId="36C78533">
            <wp:extent cx="3337560" cy="2232660"/>
            <wp:effectExtent l="0" t="0" r="0" b="0"/>
            <wp:docPr id="222" name="Bild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Graphical user interfac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7560" cy="2232660"/>
                    </a:xfrm>
                    <a:prstGeom prst="rect">
                      <a:avLst/>
                    </a:prstGeom>
                    <a:noFill/>
                  </pic:spPr>
                </pic:pic>
              </a:graphicData>
            </a:graphic>
          </wp:inline>
        </w:drawing>
      </w:r>
      <w:r w:rsidRPr="00F425C3">
        <w:rPr>
          <w:rFonts w:ascii="Optima LT Std" w:eastAsia="Calibri" w:hAnsi="Optima LT Std"/>
          <w:i/>
          <w:color w:val="000000"/>
          <w:sz w:val="19"/>
          <w:szCs w:val="22"/>
        </w:rPr>
        <w:br/>
      </w:r>
      <w:r w:rsidRPr="00BE0ECC">
        <w:rPr>
          <w:rFonts w:eastAsia="Calibri"/>
          <w:b/>
          <w:color w:val="000000"/>
          <w:szCs w:val="22"/>
        </w:rPr>
        <w:t>Figure 5</w:t>
      </w:r>
      <w:r w:rsidRPr="00BE0ECC">
        <w:rPr>
          <w:rFonts w:eastAsia="Calibri"/>
          <w:i/>
          <w:color w:val="000000"/>
          <w:szCs w:val="22"/>
        </w:rPr>
        <w:t xml:space="preserve"> – </w:t>
      </w:r>
      <w:r w:rsidRPr="00BE0ECC">
        <w:rPr>
          <w:rFonts w:eastAsia="Calibri"/>
          <w:color w:val="000000"/>
          <w:szCs w:val="22"/>
        </w:rPr>
        <w:t>Example of NAVTEX receiver with LCD screen</w:t>
      </w:r>
    </w:p>
    <w:p w14:paraId="27FF04CB" w14:textId="77777777" w:rsidR="00B405AA" w:rsidRPr="00BE0ECC" w:rsidRDefault="00B405AA" w:rsidP="00B405AA">
      <w:pPr>
        <w:keepLines/>
        <w:suppressAutoHyphens/>
        <w:autoSpaceDE w:val="0"/>
        <w:autoSpaceDN w:val="0"/>
        <w:adjustRightInd w:val="0"/>
        <w:jc w:val="center"/>
        <w:textAlignment w:val="center"/>
        <w:rPr>
          <w:rFonts w:eastAsia="Calibri"/>
          <w:sz w:val="18"/>
          <w:szCs w:val="22"/>
        </w:rPr>
      </w:pPr>
    </w:p>
    <w:p w14:paraId="7D679D69" w14:textId="77777777" w:rsidR="00B405AA" w:rsidRPr="00BE0ECC" w:rsidRDefault="00B405AA" w:rsidP="00A21A5D">
      <w:pPr>
        <w:autoSpaceDE w:val="0"/>
        <w:autoSpaceDN w:val="0"/>
        <w:adjustRightInd w:val="0"/>
        <w:textAlignment w:val="center"/>
        <w:rPr>
          <w:rFonts w:eastAsia="Calibri"/>
          <w:szCs w:val="22"/>
        </w:rPr>
      </w:pPr>
      <w:r w:rsidRPr="00BE0ECC">
        <w:rPr>
          <w:rFonts w:eastAsia="Calibri"/>
          <w:color w:val="000000"/>
          <w:szCs w:val="22"/>
        </w:rPr>
        <w:t>5.2.3</w:t>
      </w:r>
      <w:r w:rsidRPr="00BE0ECC">
        <w:rPr>
          <w:rFonts w:eastAsia="Calibri"/>
          <w:color w:val="000000"/>
          <w:szCs w:val="22"/>
        </w:rPr>
        <w:tab/>
        <w:t>NAVTEX transmissions have a designed maximum range of about 400 nautical miles. The minimum distance between two transmitters with the same transmitter identification identifier must, therefore, be sufficient to ensure that a receiver cannot be within range of both at the same time.</w:t>
      </w:r>
    </w:p>
    <w:p w14:paraId="0B0EB1CB" w14:textId="77777777" w:rsidR="00B405AA" w:rsidRPr="00BE0ECC" w:rsidRDefault="00B405AA" w:rsidP="00B405AA">
      <w:pPr>
        <w:autoSpaceDE w:val="0"/>
        <w:autoSpaceDN w:val="0"/>
        <w:adjustRightInd w:val="0"/>
        <w:textAlignment w:val="center"/>
        <w:rPr>
          <w:rFonts w:eastAsia="Calibri"/>
          <w:szCs w:val="28"/>
        </w:rPr>
      </w:pPr>
    </w:p>
    <w:p w14:paraId="4DC77AE8"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5.2.4</w:t>
      </w:r>
      <w:r w:rsidRPr="00BE0ECC">
        <w:rPr>
          <w:rFonts w:eastAsia="Calibri"/>
          <w:color w:val="000000"/>
          <w:szCs w:val="22"/>
        </w:rPr>
        <w:tab/>
        <w:t xml:space="preserve">Close coordination between transmitting stations in adjacent NAVAREAs/METAREAs is necessary to achieve this separation. For this reason, national Administrations shall request the advice of the IMO NAVTEX Coordinating Panel at an early stage in the planning of a new NAVTEX service. The Panel will allocate </w:t>
      </w:r>
      <w:r w:rsidRPr="00BE0ECC">
        <w:rPr>
          <w:rFonts w:eastAsia="Calibri"/>
          <w:szCs w:val="22"/>
        </w:rPr>
        <w:t>B</w:t>
      </w:r>
      <w:r w:rsidRPr="00BE0ECC">
        <w:rPr>
          <w:rStyle w:val="Subscriptsansserif"/>
          <w:rFonts w:eastAsia="Calibri"/>
        </w:rPr>
        <w:t>1</w:t>
      </w:r>
      <w:r w:rsidRPr="00BE0ECC">
        <w:rPr>
          <w:rFonts w:eastAsia="Calibri"/>
          <w:color w:val="000000"/>
          <w:szCs w:val="22"/>
        </w:rPr>
        <w:t xml:space="preserve"> transmitter identification characters in such a way as to minimize the risk of interference occurring.</w:t>
      </w:r>
    </w:p>
    <w:p w14:paraId="78C2FF07" w14:textId="77777777" w:rsidR="00B405AA" w:rsidRPr="00BE0ECC" w:rsidRDefault="00B405AA" w:rsidP="00B405AA">
      <w:pPr>
        <w:autoSpaceDE w:val="0"/>
        <w:autoSpaceDN w:val="0"/>
        <w:adjustRightInd w:val="0"/>
        <w:textAlignment w:val="center"/>
        <w:rPr>
          <w:rFonts w:eastAsia="Calibri"/>
          <w:szCs w:val="28"/>
        </w:rPr>
      </w:pPr>
    </w:p>
    <w:p w14:paraId="6BBEAD32" w14:textId="77777777" w:rsidR="00B405AA" w:rsidRPr="00BE0ECC" w:rsidRDefault="00B405AA" w:rsidP="00B405AA">
      <w:pPr>
        <w:autoSpaceDE w:val="0"/>
        <w:autoSpaceDN w:val="0"/>
        <w:adjustRightInd w:val="0"/>
        <w:textAlignment w:val="center"/>
        <w:rPr>
          <w:rFonts w:eastAsia="Calibri"/>
          <w:b/>
          <w:bCs/>
          <w:spacing w:val="-2"/>
        </w:rPr>
      </w:pPr>
      <w:r w:rsidRPr="00BE0ECC">
        <w:rPr>
          <w:rFonts w:eastAsia="Calibri"/>
          <w:color w:val="000000"/>
          <w:spacing w:val="-2"/>
        </w:rPr>
        <w:t>5.2.5</w:t>
      </w:r>
      <w:r w:rsidRPr="00BE0ECC">
        <w:rPr>
          <w:rFonts w:eastAsia="Calibri"/>
          <w:color w:val="000000"/>
          <w:spacing w:val="-2"/>
          <w:szCs w:val="22"/>
        </w:rPr>
        <w:tab/>
      </w:r>
      <w:r w:rsidRPr="00BE0ECC">
        <w:rPr>
          <w:rFonts w:eastAsia="Calibri"/>
          <w:color w:val="000000"/>
          <w:spacing w:val="-2"/>
        </w:rPr>
        <w:t xml:space="preserve">Table 2 shows the transmitter identification characters and their associated transmission start times used by the IMO NAVTEX Coordinating Panel to evaluate and allocate transmitter identification characters </w:t>
      </w:r>
      <w:r w:rsidRPr="00BE0ECC">
        <w:rPr>
          <w:rFonts w:eastAsia="Calibri"/>
        </w:rPr>
        <w:t>A</w:t>
      </w:r>
      <w:r w:rsidRPr="00BE0ECC">
        <w:rPr>
          <w:rFonts w:eastAsia="Calibri"/>
          <w:color w:val="000000"/>
          <w:spacing w:val="-2"/>
        </w:rPr>
        <w:t xml:space="preserve"> to </w:t>
      </w:r>
      <w:r w:rsidRPr="00BE0ECC">
        <w:rPr>
          <w:rFonts w:eastAsia="Calibri"/>
        </w:rPr>
        <w:t>X</w:t>
      </w:r>
      <w:r w:rsidRPr="00BE0ECC">
        <w:rPr>
          <w:rFonts w:eastAsia="Calibri"/>
          <w:color w:val="000000"/>
          <w:spacing w:val="-2"/>
        </w:rPr>
        <w:t xml:space="preserve">, regardless of the geographical position of the station anywhere in the world. Each transmitter identification character is allocated a maximum transmission time of 10 minutes every four hours. </w:t>
      </w:r>
      <w:r w:rsidRPr="00BE0ECC">
        <w:rPr>
          <w:rFonts w:eastAsia="Calibri"/>
          <w:b/>
          <w:bCs/>
          <w:color w:val="000000"/>
          <w:spacing w:val="-2"/>
        </w:rPr>
        <w:t xml:space="preserve">Because the NAVTEX system always utilizes a single frequency, it is </w:t>
      </w:r>
      <w:r w:rsidRPr="00760BB3">
        <w:rPr>
          <w:rFonts w:eastAsia="Calibri"/>
          <w:b/>
        </w:rPr>
        <w:t>fundamental</w:t>
      </w:r>
      <w:r w:rsidRPr="00BE0ECC">
        <w:rPr>
          <w:rFonts w:eastAsia="Calibri"/>
          <w:b/>
          <w:bCs/>
          <w:color w:val="000000"/>
          <w:spacing w:val="-2"/>
        </w:rPr>
        <w:t xml:space="preserve"> to its successful operation that the following time slots are strictly adhered to, and that broadcasts do not overrun their allotted 10 minutes.</w:t>
      </w:r>
    </w:p>
    <w:p w14:paraId="0D074889" w14:textId="77777777" w:rsidR="00B405AA" w:rsidRPr="00BE0ECC" w:rsidRDefault="00B405AA" w:rsidP="00B405AA">
      <w:pPr>
        <w:tabs>
          <w:tab w:val="clear" w:pos="851"/>
        </w:tabs>
        <w:jc w:val="center"/>
        <w:rPr>
          <w:rFonts w:eastAsiaTheme="minorHAnsi" w:cs="Arial"/>
          <w:b/>
          <w:bCs/>
          <w:szCs w:val="22"/>
          <w:highlight w:val="yellow"/>
        </w:rPr>
      </w:pPr>
    </w:p>
    <w:p w14:paraId="7D29EE75" w14:textId="787A8D3D" w:rsidR="00B405AA" w:rsidRDefault="00B405AA">
      <w:r>
        <w:br w:type="page"/>
      </w:r>
    </w:p>
    <w:p w14:paraId="5CE5613E" w14:textId="77777777" w:rsidR="00B405AA" w:rsidRPr="00BE0ECC" w:rsidRDefault="00B405AA" w:rsidP="007E2CE4">
      <w:pPr>
        <w:keepNext/>
        <w:keepLines/>
        <w:suppressAutoHyphens/>
        <w:autoSpaceDE w:val="0"/>
        <w:autoSpaceDN w:val="0"/>
        <w:adjustRightInd w:val="0"/>
        <w:spacing w:after="60"/>
        <w:jc w:val="center"/>
        <w:textAlignment w:val="center"/>
        <w:rPr>
          <w:rFonts w:eastAsia="Calibri"/>
          <w:szCs w:val="22"/>
        </w:rPr>
      </w:pPr>
      <w:r w:rsidRPr="00BE0ECC">
        <w:rPr>
          <w:rFonts w:eastAsia="Calibri"/>
          <w:b/>
          <w:color w:val="000000"/>
          <w:szCs w:val="22"/>
        </w:rPr>
        <w:lastRenderedPageBreak/>
        <w:t>Table 2</w:t>
      </w:r>
      <w:r w:rsidRPr="00BE0ECC">
        <w:rPr>
          <w:rFonts w:eastAsia="Calibri"/>
          <w:i/>
          <w:color w:val="000000"/>
          <w:szCs w:val="22"/>
        </w:rPr>
        <w:t xml:space="preserve"> – NAVTEX transmission start times</w:t>
      </w:r>
    </w:p>
    <w:tbl>
      <w:tblPr>
        <w:tblW w:w="0" w:type="auto"/>
        <w:jc w:val="center"/>
        <w:tblLayout w:type="fixed"/>
        <w:tblCellMar>
          <w:left w:w="0" w:type="dxa"/>
          <w:right w:w="0" w:type="dxa"/>
        </w:tblCellMar>
        <w:tblLook w:val="0000" w:firstRow="0" w:lastRow="0" w:firstColumn="0" w:lastColumn="0" w:noHBand="0" w:noVBand="0"/>
      </w:tblPr>
      <w:tblGrid>
        <w:gridCol w:w="2036"/>
        <w:gridCol w:w="678"/>
        <w:gridCol w:w="679"/>
        <w:gridCol w:w="678"/>
        <w:gridCol w:w="679"/>
        <w:gridCol w:w="678"/>
        <w:gridCol w:w="679"/>
      </w:tblGrid>
      <w:tr w:rsidR="00B405AA" w:rsidRPr="00BE0ECC" w14:paraId="64DE748E" w14:textId="77777777" w:rsidTr="001848EF">
        <w:trPr>
          <w:trHeight w:val="60"/>
          <w:tblHeader/>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vAlign w:val="center"/>
          </w:tcPr>
          <w:p w14:paraId="63C3B7FD" w14:textId="77777777" w:rsidR="00B405AA" w:rsidRPr="00BE0ECC" w:rsidRDefault="00B405AA" w:rsidP="001848EF">
            <w:pPr>
              <w:keepNext/>
              <w:keepLines/>
              <w:suppressAutoHyphens/>
              <w:autoSpaceDE w:val="0"/>
              <w:autoSpaceDN w:val="0"/>
              <w:adjustRightInd w:val="0"/>
              <w:jc w:val="center"/>
              <w:textAlignment w:val="center"/>
              <w:rPr>
                <w:rFonts w:eastAsia="Calibri"/>
                <w:szCs w:val="22"/>
              </w:rPr>
            </w:pPr>
            <w:r w:rsidRPr="00BE0ECC">
              <w:rPr>
                <w:rFonts w:eastAsia="Calibri"/>
                <w:b/>
                <w:color w:val="000000"/>
                <w:sz w:val="17"/>
                <w:szCs w:val="22"/>
              </w:rPr>
              <w:t>Transmitter identification character (</w:t>
            </w:r>
            <w:r w:rsidRPr="00BE0ECC">
              <w:rPr>
                <w:rFonts w:eastAsia="Calibri"/>
                <w:szCs w:val="22"/>
              </w:rPr>
              <w:t>B</w:t>
            </w:r>
            <w:r w:rsidRPr="00BE0ECC">
              <w:rPr>
                <w:rStyle w:val="SubscriptsansserifBOLD"/>
                <w:rFonts w:eastAsia="Calibri"/>
              </w:rPr>
              <w:t>1</w:t>
            </w:r>
            <w:r w:rsidRPr="00BE0ECC">
              <w:rPr>
                <w:rFonts w:eastAsia="Calibri"/>
                <w:b/>
                <w:color w:val="000000"/>
                <w:sz w:val="17"/>
                <w:szCs w:val="22"/>
              </w:rPr>
              <w:t xml:space="preserve">) </w:t>
            </w:r>
          </w:p>
        </w:tc>
        <w:tc>
          <w:tcPr>
            <w:tcW w:w="4071" w:type="dxa"/>
            <w:gridSpan w:val="6"/>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vAlign w:val="center"/>
          </w:tcPr>
          <w:p w14:paraId="6676566D" w14:textId="77777777" w:rsidR="00B405AA" w:rsidRPr="00BE0ECC" w:rsidRDefault="00B405AA" w:rsidP="001848EF">
            <w:pPr>
              <w:keepNext/>
              <w:keepLines/>
              <w:suppressAutoHyphens/>
              <w:autoSpaceDE w:val="0"/>
              <w:autoSpaceDN w:val="0"/>
              <w:adjustRightInd w:val="0"/>
              <w:jc w:val="center"/>
              <w:textAlignment w:val="center"/>
              <w:rPr>
                <w:rFonts w:eastAsia="Calibri"/>
                <w:szCs w:val="22"/>
              </w:rPr>
            </w:pPr>
            <w:r w:rsidRPr="00BE0ECC">
              <w:rPr>
                <w:rFonts w:eastAsia="Calibri"/>
                <w:b/>
                <w:color w:val="000000"/>
                <w:sz w:val="17"/>
                <w:szCs w:val="22"/>
              </w:rPr>
              <w:t xml:space="preserve">Transmission </w:t>
            </w:r>
            <w:proofErr w:type="gramStart"/>
            <w:r w:rsidRPr="00BE0ECC">
              <w:rPr>
                <w:rFonts w:eastAsia="Calibri"/>
                <w:b/>
                <w:color w:val="000000"/>
                <w:sz w:val="17"/>
                <w:szCs w:val="22"/>
              </w:rPr>
              <w:t>start</w:t>
            </w:r>
            <w:proofErr w:type="gramEnd"/>
            <w:r w:rsidRPr="00BE0ECC">
              <w:rPr>
                <w:rFonts w:eastAsia="Calibri"/>
                <w:b/>
                <w:color w:val="000000"/>
                <w:sz w:val="17"/>
                <w:szCs w:val="22"/>
              </w:rPr>
              <w:t xml:space="preserve"> times (UTC)</w:t>
            </w:r>
          </w:p>
        </w:tc>
      </w:tr>
      <w:tr w:rsidR="00B405AA" w:rsidRPr="00BE0ECC" w14:paraId="25318CE8"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452A471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A</w:t>
            </w:r>
          </w:p>
        </w:tc>
        <w:tc>
          <w:tcPr>
            <w:tcW w:w="678"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01F5756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0000</w:t>
            </w:r>
          </w:p>
        </w:tc>
        <w:tc>
          <w:tcPr>
            <w:tcW w:w="679"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40A6A20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0400</w:t>
            </w:r>
          </w:p>
        </w:tc>
        <w:tc>
          <w:tcPr>
            <w:tcW w:w="678"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53A3A33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0800</w:t>
            </w:r>
          </w:p>
        </w:tc>
        <w:tc>
          <w:tcPr>
            <w:tcW w:w="679"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47B870C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1200</w:t>
            </w:r>
          </w:p>
        </w:tc>
        <w:tc>
          <w:tcPr>
            <w:tcW w:w="678"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09CC7F2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1600</w:t>
            </w:r>
          </w:p>
        </w:tc>
        <w:tc>
          <w:tcPr>
            <w:tcW w:w="679"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0536DFBA"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2000</w:t>
            </w:r>
          </w:p>
        </w:tc>
      </w:tr>
      <w:tr w:rsidR="00B405AA" w:rsidRPr="00BE0ECC" w14:paraId="79B9A205"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8F76BC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B</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6EFC1A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0010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6E4512B"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0410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00ADF5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0810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C27359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1210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73EEC8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1610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40472E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2010</w:t>
            </w:r>
          </w:p>
        </w:tc>
      </w:tr>
      <w:tr w:rsidR="00B405AA" w:rsidRPr="00BE0ECC" w14:paraId="34A77B66"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6189954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C</w:t>
            </w:r>
          </w:p>
        </w:tc>
        <w:tc>
          <w:tcPr>
            <w:tcW w:w="678"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76316BA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0020</w:t>
            </w:r>
          </w:p>
        </w:tc>
        <w:tc>
          <w:tcPr>
            <w:tcW w:w="679"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60FB1CB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0420</w:t>
            </w:r>
          </w:p>
        </w:tc>
        <w:tc>
          <w:tcPr>
            <w:tcW w:w="678"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1C88691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0820</w:t>
            </w:r>
          </w:p>
        </w:tc>
        <w:tc>
          <w:tcPr>
            <w:tcW w:w="679"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3833CF4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1220</w:t>
            </w:r>
          </w:p>
        </w:tc>
        <w:tc>
          <w:tcPr>
            <w:tcW w:w="678"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36A3944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1620</w:t>
            </w:r>
          </w:p>
        </w:tc>
        <w:tc>
          <w:tcPr>
            <w:tcW w:w="679" w:type="dxa"/>
            <w:tcBorders>
              <w:top w:val="single" w:sz="4" w:space="0" w:color="000000"/>
              <w:left w:val="single" w:sz="4" w:space="0" w:color="000000"/>
              <w:bottom w:val="single" w:sz="4" w:space="0" w:color="000000"/>
              <w:right w:val="single" w:sz="4" w:space="0" w:color="000000"/>
            </w:tcBorders>
            <w:shd w:val="solid" w:color="FFFFFF" w:fill="auto"/>
            <w:tcMar>
              <w:top w:w="60" w:type="dxa"/>
              <w:left w:w="60" w:type="dxa"/>
              <w:bottom w:w="80" w:type="dxa"/>
              <w:right w:w="60" w:type="dxa"/>
            </w:tcMar>
          </w:tcPr>
          <w:p w14:paraId="3C7D796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2020</w:t>
            </w:r>
          </w:p>
        </w:tc>
      </w:tr>
      <w:tr w:rsidR="00B405AA" w:rsidRPr="00BE0ECC" w14:paraId="761B673C"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1835D21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D</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63CAAF7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0030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1BAA85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0430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0D92DA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0830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6BA53D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1230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52F1A9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1630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B1C41F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2030</w:t>
            </w:r>
          </w:p>
        </w:tc>
      </w:tr>
      <w:tr w:rsidR="00B405AA" w:rsidRPr="00BE0ECC" w14:paraId="21E07269"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1454661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E</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04DCDBB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0040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7E5DC2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0440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83B10B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0840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CFC384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1240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0308F8A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1640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0A38033A"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2040</w:t>
            </w:r>
          </w:p>
        </w:tc>
      </w:tr>
      <w:tr w:rsidR="00B405AA" w:rsidRPr="00BE0ECC" w14:paraId="4A6A0B2B"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A91E24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F</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09A38F7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0050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62C357D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0450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B0CBE5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0850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2F02D5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1250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308FD2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1650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AE4E67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2050</w:t>
            </w:r>
          </w:p>
        </w:tc>
      </w:tr>
      <w:tr w:rsidR="00B405AA" w:rsidRPr="00BE0ECC" w14:paraId="65F692E4"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613B435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G</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9934ED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0100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6343D5E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0500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C721CA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0900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00C1A6F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1300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02FB82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1700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61B7DF1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2100</w:t>
            </w:r>
          </w:p>
        </w:tc>
      </w:tr>
      <w:tr w:rsidR="00B405AA" w:rsidRPr="00BE0ECC" w14:paraId="69199E9C"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F6E1E0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H</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E82CD4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0110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B0A1BB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0510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DD656A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0910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2C74BC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1310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2B264CA"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1710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0D150E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2110</w:t>
            </w:r>
          </w:p>
        </w:tc>
      </w:tr>
      <w:tr w:rsidR="00B405AA" w:rsidRPr="00BE0ECC" w14:paraId="48C49DD8"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16E6A7B5"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I</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9BC86D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0120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08E003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0520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2ABC9A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0920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362D21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1320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121D94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1720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A9A33D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2120</w:t>
            </w:r>
          </w:p>
        </w:tc>
      </w:tr>
      <w:tr w:rsidR="00B405AA" w:rsidRPr="00BE0ECC" w14:paraId="13C9C0A9"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9E84B4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J</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1F9C942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0130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54ED2A5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0530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297EE51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0930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04284D4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1330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192931B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1730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5C646D8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2130</w:t>
            </w:r>
          </w:p>
        </w:tc>
      </w:tr>
      <w:tr w:rsidR="00B405AA" w:rsidRPr="00BE0ECC" w14:paraId="67E8DBA1"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DF0E23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K</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5D235B7A"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0140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0794F0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0540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8DAAFF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0940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89D757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1340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0BAF3A4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1740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5C5C9C6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2140</w:t>
            </w:r>
          </w:p>
        </w:tc>
      </w:tr>
      <w:tr w:rsidR="00B405AA" w:rsidRPr="00BE0ECC" w14:paraId="54B9F6FB"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6B3EA2E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L</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5CFB611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0150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2C8709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0550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E953F4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0950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EA882F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1350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1B6371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1750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366B7D7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2150</w:t>
            </w:r>
          </w:p>
        </w:tc>
      </w:tr>
      <w:tr w:rsidR="00B405AA" w:rsidRPr="00BE0ECC" w14:paraId="0E96984A"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7D44DB7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M</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5A44DBA"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0200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B46CF2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0600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687062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1000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503FC55"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1400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4F40D8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1800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1B7431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2200</w:t>
            </w:r>
          </w:p>
        </w:tc>
      </w:tr>
      <w:tr w:rsidR="00B405AA" w:rsidRPr="00BE0ECC" w14:paraId="7136CBA4"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425CFFD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N</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4CE997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0210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4E342D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0610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D87808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1010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7259A54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1410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7425D15B"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1810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69DD7DFA"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2210</w:t>
            </w:r>
          </w:p>
        </w:tc>
      </w:tr>
      <w:tr w:rsidR="00B405AA" w:rsidRPr="00BE0ECC" w14:paraId="1E1E0F80"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E2F3B0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O</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4F85D7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0220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726D44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0620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7AB9D0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1020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DB34C6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1420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42874D8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1820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BB732A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2220</w:t>
            </w:r>
          </w:p>
        </w:tc>
      </w:tr>
      <w:tr w:rsidR="00B405AA" w:rsidRPr="00BE0ECC" w14:paraId="18DB37D1"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2456025"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P</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A86193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0230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458278E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0630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963F9B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1030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4B6F171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1430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7FD525F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1830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F1D79E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2230</w:t>
            </w:r>
          </w:p>
        </w:tc>
      </w:tr>
      <w:tr w:rsidR="00B405AA" w:rsidRPr="00BE0ECC" w14:paraId="10077A8D"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CF901A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Q</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67C21EE4"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0240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D27F0E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0640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051091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1040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FD5610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1440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7F969C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1840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65B84E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2240</w:t>
            </w:r>
          </w:p>
        </w:tc>
      </w:tr>
      <w:tr w:rsidR="00B405AA" w:rsidRPr="00BE0ECC" w14:paraId="50E932A8"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9F52FC5"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R</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E36430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0250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2B7233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0650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66CDBDA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1050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7DF0B77B"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1450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6BBDC6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1850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4003127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2250</w:t>
            </w:r>
          </w:p>
        </w:tc>
      </w:tr>
      <w:tr w:rsidR="00B405AA" w:rsidRPr="00BE0ECC" w14:paraId="4641E950"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D492A6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S</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AED77C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0300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319FC5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0700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6F37685"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1100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5169406"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1500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E397D8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1900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E9070B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2300</w:t>
            </w:r>
          </w:p>
        </w:tc>
      </w:tr>
      <w:tr w:rsidR="00B405AA" w:rsidRPr="00BE0ECC" w14:paraId="1E0FFBD2"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69A0760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T</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4BDDE8A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0310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B341CC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0710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940AF4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1110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191C88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1510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0C5EB2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1910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3DB45C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2310</w:t>
            </w:r>
          </w:p>
        </w:tc>
      </w:tr>
      <w:tr w:rsidR="00B405AA" w:rsidRPr="00BE0ECC" w14:paraId="4EE3D599"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663C60A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U</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555F8A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0320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E31322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0720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05CE17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1120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641BAD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1520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2AA921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1920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4B27FF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2320</w:t>
            </w:r>
          </w:p>
        </w:tc>
      </w:tr>
      <w:tr w:rsidR="00B405AA" w:rsidRPr="00BE0ECC" w14:paraId="7619E344"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5862CE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V</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774913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0330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DF5121A"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0730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DC43EB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1130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CA6F96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1530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0CBBA99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1930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666857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2330</w:t>
            </w:r>
          </w:p>
        </w:tc>
      </w:tr>
      <w:tr w:rsidR="00B405AA" w:rsidRPr="00BE0ECC" w14:paraId="711BCA59"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5A308FC7"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W</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408AAAD"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0340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B88591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0740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28CF4BBC"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1140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3399267E"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1540</w:t>
            </w: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5667649"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1940</w:t>
            </w:r>
          </w:p>
        </w:tc>
        <w:tc>
          <w:tcPr>
            <w:tcW w:w="67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80" w:type="dxa"/>
              <w:right w:w="60" w:type="dxa"/>
            </w:tcMar>
          </w:tcPr>
          <w:p w14:paraId="16D47F13"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2340</w:t>
            </w:r>
          </w:p>
        </w:tc>
      </w:tr>
      <w:tr w:rsidR="00B405AA" w:rsidRPr="00BE0ECC" w14:paraId="5CF38FF4" w14:textId="77777777" w:rsidTr="001848EF">
        <w:trPr>
          <w:trHeight w:val="60"/>
          <w:jc w:val="center"/>
        </w:trPr>
        <w:tc>
          <w:tcPr>
            <w:tcW w:w="2036"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522EBF5A"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szCs w:val="22"/>
              </w:rPr>
              <w:t>X</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666FC5D2"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0350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6904F93B"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0750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7EDA3481"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1150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141D4488"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1550</w:t>
            </w:r>
          </w:p>
        </w:tc>
        <w:tc>
          <w:tcPr>
            <w:tcW w:w="678"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41DADF10"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1950</w:t>
            </w:r>
          </w:p>
        </w:tc>
        <w:tc>
          <w:tcPr>
            <w:tcW w:w="679" w:type="dxa"/>
            <w:tcBorders>
              <w:top w:val="single" w:sz="4" w:space="0" w:color="000000"/>
              <w:left w:val="single" w:sz="4" w:space="0" w:color="000000"/>
              <w:bottom w:val="single" w:sz="4" w:space="0" w:color="000000"/>
              <w:right w:val="single" w:sz="4" w:space="0" w:color="000000"/>
            </w:tcBorders>
            <w:tcMar>
              <w:top w:w="60" w:type="dxa"/>
              <w:left w:w="60" w:type="dxa"/>
              <w:bottom w:w="80" w:type="dxa"/>
              <w:right w:w="60" w:type="dxa"/>
            </w:tcMar>
          </w:tcPr>
          <w:p w14:paraId="04AC317F" w14:textId="77777777" w:rsidR="00B405AA" w:rsidRPr="00BE0ECC" w:rsidRDefault="00B405AA" w:rsidP="001848EF">
            <w:pPr>
              <w:suppressAutoHyphens/>
              <w:autoSpaceDE w:val="0"/>
              <w:autoSpaceDN w:val="0"/>
              <w:adjustRightInd w:val="0"/>
              <w:spacing w:before="120" w:line="200" w:lineRule="atLeast"/>
              <w:jc w:val="center"/>
              <w:textAlignment w:val="center"/>
              <w:rPr>
                <w:rFonts w:eastAsia="Calibri"/>
                <w:szCs w:val="22"/>
              </w:rPr>
            </w:pPr>
            <w:r w:rsidRPr="00BE0ECC">
              <w:rPr>
                <w:rFonts w:eastAsia="Calibri"/>
                <w:color w:val="000000"/>
                <w:sz w:val="17"/>
                <w:szCs w:val="22"/>
              </w:rPr>
              <w:t>2350</w:t>
            </w:r>
          </w:p>
        </w:tc>
      </w:tr>
    </w:tbl>
    <w:p w14:paraId="51FE426D" w14:textId="77777777" w:rsidR="00B405AA" w:rsidRPr="00BE0ECC" w:rsidRDefault="00B405AA" w:rsidP="00B405AA">
      <w:pPr>
        <w:keepNext/>
        <w:keepLines/>
        <w:autoSpaceDE w:val="0"/>
        <w:autoSpaceDN w:val="0"/>
        <w:adjustRightInd w:val="0"/>
        <w:textAlignment w:val="center"/>
        <w:rPr>
          <w:rFonts w:eastAsia="Calibri"/>
          <w:spacing w:val="-2"/>
        </w:rPr>
      </w:pPr>
      <w:r w:rsidRPr="00BE0ECC">
        <w:rPr>
          <w:rFonts w:eastAsia="Calibri"/>
        </w:rPr>
        <w:lastRenderedPageBreak/>
        <w:t>5.2.6</w:t>
      </w:r>
      <w:r w:rsidRPr="00BE0ECC">
        <w:rPr>
          <w:rFonts w:eastAsia="Calibri"/>
          <w:color w:val="000000"/>
          <w:spacing w:val="-2"/>
          <w:szCs w:val="22"/>
        </w:rPr>
        <w:tab/>
      </w:r>
      <w:r w:rsidRPr="00BE0ECC">
        <w:rPr>
          <w:rFonts w:eastAsia="Calibri"/>
          <w:color w:val="000000"/>
          <w:spacing w:val="-2"/>
        </w:rPr>
        <w:t xml:space="preserve">In some regions, it has become necessary to accommodate </w:t>
      </w:r>
      <w:proofErr w:type="gramStart"/>
      <w:r w:rsidRPr="00BE0ECC">
        <w:rPr>
          <w:rFonts w:eastAsia="Calibri"/>
          <w:color w:val="000000"/>
          <w:spacing w:val="-2"/>
        </w:rPr>
        <w:t>a large number of</w:t>
      </w:r>
      <w:proofErr w:type="gramEnd"/>
      <w:r w:rsidRPr="00BE0ECC">
        <w:rPr>
          <w:rFonts w:eastAsia="Calibri"/>
          <w:color w:val="000000"/>
          <w:spacing w:val="-2"/>
        </w:rPr>
        <w:t xml:space="preserve"> stations. In extreme cases, it has even been necessary to reuse some transmitter identification characters for a second time within a region. Where this occurs, every effort is made to ensure stations with the same character are as far apart as possible to reduce the risk of mutual interference.</w:t>
      </w:r>
    </w:p>
    <w:p w14:paraId="2247428A" w14:textId="77777777" w:rsidR="00B405AA" w:rsidRPr="00BE0ECC" w:rsidRDefault="00B405AA" w:rsidP="00B405AA">
      <w:pPr>
        <w:keepNext/>
        <w:keepLines/>
        <w:autoSpaceDE w:val="0"/>
        <w:autoSpaceDN w:val="0"/>
        <w:adjustRightInd w:val="0"/>
        <w:textAlignment w:val="center"/>
        <w:rPr>
          <w:rFonts w:eastAsia="Calibri"/>
          <w:szCs w:val="22"/>
        </w:rPr>
      </w:pPr>
    </w:p>
    <w:p w14:paraId="22D0740A" w14:textId="77777777" w:rsidR="00B405AA" w:rsidRPr="00BE0ECC" w:rsidRDefault="00B405AA" w:rsidP="00B405AA">
      <w:pPr>
        <w:keepNext/>
        <w:keepLines/>
        <w:suppressAutoHyphens/>
        <w:autoSpaceDE w:val="0"/>
        <w:autoSpaceDN w:val="0"/>
        <w:adjustRightInd w:val="0"/>
        <w:ind w:left="851" w:right="240" w:hanging="851"/>
        <w:jc w:val="left"/>
        <w:textAlignment w:val="center"/>
        <w:rPr>
          <w:rFonts w:eastAsia="Calibri"/>
          <w:szCs w:val="22"/>
        </w:rPr>
      </w:pPr>
      <w:r w:rsidRPr="00BE0ECC">
        <w:rPr>
          <w:rFonts w:eastAsia="Calibri"/>
          <w:b/>
          <w:color w:val="000000"/>
          <w:szCs w:val="22"/>
        </w:rPr>
        <w:t>5.3</w:t>
      </w:r>
      <w:r w:rsidRPr="00BE0ECC">
        <w:rPr>
          <w:rFonts w:eastAsia="Calibri"/>
          <w:b/>
          <w:color w:val="000000"/>
          <w:szCs w:val="22"/>
        </w:rPr>
        <w:tab/>
      </w:r>
      <w:bookmarkStart w:id="2" w:name="_Hlk106805698"/>
      <w:r w:rsidRPr="00BE0ECC">
        <w:rPr>
          <w:rFonts w:eastAsia="Calibri"/>
          <w:b/>
          <w:bCs/>
          <w:szCs w:val="22"/>
        </w:rPr>
        <w:t>B</w:t>
      </w:r>
      <w:r w:rsidRPr="00BE0ECC">
        <w:rPr>
          <w:rFonts w:eastAsia="Calibri"/>
          <w:b/>
          <w:bCs/>
          <w:szCs w:val="22"/>
          <w:vertAlign w:val="subscript"/>
        </w:rPr>
        <w:t>2</w:t>
      </w:r>
      <w:bookmarkEnd w:id="2"/>
      <w:r w:rsidRPr="00BE0ECC">
        <w:rPr>
          <w:rFonts w:eastAsia="Calibri"/>
          <w:b/>
          <w:bCs/>
          <w:color w:val="000000"/>
          <w:szCs w:val="22"/>
        </w:rPr>
        <w:t xml:space="preserve"> –</w:t>
      </w:r>
      <w:r w:rsidRPr="00BE0ECC">
        <w:rPr>
          <w:rFonts w:eastAsia="Calibri"/>
          <w:b/>
          <w:color w:val="000000"/>
          <w:szCs w:val="22"/>
        </w:rPr>
        <w:t xml:space="preserve"> Subject indicator character</w:t>
      </w:r>
    </w:p>
    <w:p w14:paraId="3200572F" w14:textId="77777777" w:rsidR="00B405AA" w:rsidRPr="00BE0ECC" w:rsidRDefault="00B405AA" w:rsidP="00B405AA">
      <w:pPr>
        <w:keepNext/>
        <w:keepLines/>
        <w:suppressAutoHyphens/>
        <w:autoSpaceDE w:val="0"/>
        <w:autoSpaceDN w:val="0"/>
        <w:adjustRightInd w:val="0"/>
        <w:ind w:left="480" w:right="240" w:hanging="480"/>
        <w:jc w:val="left"/>
        <w:textAlignment w:val="center"/>
        <w:rPr>
          <w:rFonts w:eastAsia="Calibri"/>
          <w:szCs w:val="22"/>
        </w:rPr>
      </w:pPr>
    </w:p>
    <w:p w14:paraId="521D7EB7"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5.3.1</w:t>
      </w:r>
      <w:r w:rsidRPr="00BE0ECC">
        <w:rPr>
          <w:rFonts w:eastAsia="Calibri"/>
          <w:color w:val="000000"/>
          <w:szCs w:val="22"/>
        </w:rPr>
        <w:tab/>
        <w:t xml:space="preserve">Information is grouped by subject in the NAVTEX broadcast and each subject group is allocated a </w:t>
      </w:r>
      <w:r w:rsidRPr="00BE0ECC">
        <w:rPr>
          <w:rFonts w:eastAsia="Calibri"/>
          <w:b/>
          <w:bCs/>
          <w:szCs w:val="22"/>
        </w:rPr>
        <w:t>B</w:t>
      </w:r>
      <w:r w:rsidRPr="00BE0ECC">
        <w:rPr>
          <w:rFonts w:eastAsia="Calibri"/>
          <w:b/>
          <w:bCs/>
          <w:szCs w:val="22"/>
          <w:vertAlign w:val="subscript"/>
        </w:rPr>
        <w:t>2</w:t>
      </w:r>
      <w:r w:rsidRPr="00BE0ECC">
        <w:rPr>
          <w:rFonts w:eastAsia="Calibri"/>
          <w:color w:val="000000"/>
          <w:szCs w:val="22"/>
        </w:rPr>
        <w:t xml:space="preserve"> subject indicator character.</w:t>
      </w:r>
    </w:p>
    <w:p w14:paraId="509307C0" w14:textId="77777777" w:rsidR="00B405AA" w:rsidRPr="00BE0ECC" w:rsidRDefault="00B405AA" w:rsidP="00B405AA">
      <w:pPr>
        <w:autoSpaceDE w:val="0"/>
        <w:autoSpaceDN w:val="0"/>
        <w:adjustRightInd w:val="0"/>
        <w:textAlignment w:val="center"/>
        <w:rPr>
          <w:rFonts w:eastAsia="Calibri"/>
          <w:szCs w:val="22"/>
        </w:rPr>
      </w:pPr>
    </w:p>
    <w:p w14:paraId="339D1F5A"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5.3.2</w:t>
      </w:r>
      <w:r w:rsidRPr="00BE0ECC">
        <w:rPr>
          <w:rFonts w:eastAsia="Calibri"/>
          <w:color w:val="000000"/>
          <w:szCs w:val="22"/>
        </w:rPr>
        <w:tab/>
        <w:t>The subject indicator character is used by the receiver to identify the different classes of messages as listed in table 1.</w:t>
      </w:r>
    </w:p>
    <w:p w14:paraId="2DC887ED" w14:textId="77777777" w:rsidR="00B405AA" w:rsidRPr="00BE0ECC" w:rsidRDefault="00B405AA" w:rsidP="00B405AA">
      <w:pPr>
        <w:autoSpaceDE w:val="0"/>
        <w:autoSpaceDN w:val="0"/>
        <w:adjustRightInd w:val="0"/>
        <w:textAlignment w:val="center"/>
        <w:rPr>
          <w:rFonts w:eastAsia="Calibri"/>
          <w:szCs w:val="22"/>
        </w:rPr>
      </w:pPr>
    </w:p>
    <w:p w14:paraId="01136CD6"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5.3.3</w:t>
      </w:r>
      <w:r w:rsidRPr="00BE0ECC">
        <w:rPr>
          <w:rFonts w:eastAsia="Calibri"/>
          <w:color w:val="000000"/>
          <w:szCs w:val="22"/>
        </w:rPr>
        <w:tab/>
        <w:t>Some subject indicator characters can be used to reject messages concerning certain subjects which may not be required by the ship (</w:t>
      </w:r>
      <w:proofErr w:type="gramStart"/>
      <w:r w:rsidRPr="00BE0ECC">
        <w:rPr>
          <w:rFonts w:eastAsia="Calibri"/>
          <w:color w:val="000000"/>
          <w:szCs w:val="22"/>
        </w:rPr>
        <w:t>e.g.</w:t>
      </w:r>
      <w:proofErr w:type="gramEnd"/>
      <w:r w:rsidRPr="00BE0ECC">
        <w:rPr>
          <w:rFonts w:eastAsia="Calibri"/>
          <w:color w:val="000000"/>
          <w:szCs w:val="22"/>
        </w:rPr>
        <w:t xml:space="preserve"> Ice report messages may be rejected by deselecting the </w:t>
      </w:r>
      <w:r w:rsidRPr="00BE0ECC">
        <w:rPr>
          <w:rFonts w:eastAsia="Calibri"/>
          <w:b/>
          <w:bCs/>
          <w:szCs w:val="22"/>
        </w:rPr>
        <w:t>B</w:t>
      </w:r>
      <w:r w:rsidRPr="00BE0ECC">
        <w:rPr>
          <w:rFonts w:eastAsia="Calibri"/>
          <w:b/>
          <w:bCs/>
          <w:szCs w:val="22"/>
          <w:vertAlign w:val="subscript"/>
        </w:rPr>
        <w:t>2</w:t>
      </w:r>
      <w:r w:rsidRPr="00BE0ECC">
        <w:rPr>
          <w:rFonts w:eastAsia="Calibri"/>
          <w:color w:val="000000"/>
          <w:szCs w:val="22"/>
        </w:rPr>
        <w:t xml:space="preserve"> subject indicator character </w:t>
      </w:r>
      <w:r w:rsidRPr="00BE0ECC">
        <w:rPr>
          <w:rFonts w:eastAsia="Calibri"/>
          <w:szCs w:val="22"/>
        </w:rPr>
        <w:t>C</w:t>
      </w:r>
      <w:r w:rsidRPr="00BE0ECC">
        <w:rPr>
          <w:rFonts w:eastAsia="Calibri"/>
          <w:color w:val="000000"/>
          <w:szCs w:val="22"/>
        </w:rPr>
        <w:t xml:space="preserve"> on the NAVTEX receiver on board a ship).</w:t>
      </w:r>
    </w:p>
    <w:p w14:paraId="61430A22" w14:textId="77777777" w:rsidR="00B405AA" w:rsidRPr="00BE0ECC" w:rsidRDefault="00B405AA" w:rsidP="00B405AA">
      <w:pPr>
        <w:autoSpaceDE w:val="0"/>
        <w:autoSpaceDN w:val="0"/>
        <w:adjustRightInd w:val="0"/>
        <w:textAlignment w:val="center"/>
        <w:rPr>
          <w:rFonts w:eastAsia="Calibri"/>
          <w:szCs w:val="22"/>
        </w:rPr>
      </w:pPr>
    </w:p>
    <w:p w14:paraId="63E8A3A0"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5.3.4</w:t>
      </w:r>
      <w:r w:rsidRPr="00BE0ECC">
        <w:rPr>
          <w:rFonts w:eastAsia="Calibri"/>
          <w:color w:val="000000"/>
          <w:szCs w:val="22"/>
        </w:rPr>
        <w:tab/>
        <w:t xml:space="preserve">Reception of messages, transmitted using subject indicator characters </w:t>
      </w:r>
      <w:r w:rsidRPr="00BE0ECC">
        <w:rPr>
          <w:rFonts w:eastAsia="Calibri"/>
          <w:szCs w:val="22"/>
        </w:rPr>
        <w:t>A</w:t>
      </w:r>
      <w:r w:rsidRPr="00BE0ECC">
        <w:rPr>
          <w:rFonts w:eastAsia="Calibri"/>
          <w:color w:val="000000"/>
          <w:szCs w:val="22"/>
        </w:rPr>
        <w:t>,</w:t>
      </w:r>
      <w:r w:rsidRPr="00BE0ECC">
        <w:rPr>
          <w:rFonts w:eastAsia="Calibri"/>
          <w:szCs w:val="22"/>
        </w:rPr>
        <w:t xml:space="preserve"> B</w:t>
      </w:r>
      <w:r w:rsidRPr="00BE0ECC">
        <w:rPr>
          <w:rFonts w:eastAsia="Calibri"/>
          <w:color w:val="000000"/>
          <w:szCs w:val="22"/>
        </w:rPr>
        <w:t>,</w:t>
      </w:r>
      <w:r w:rsidRPr="00BE0ECC">
        <w:rPr>
          <w:rFonts w:eastAsia="Calibri"/>
          <w:szCs w:val="22"/>
        </w:rPr>
        <w:t xml:space="preserve"> D</w:t>
      </w:r>
      <w:r w:rsidRPr="00BE0ECC">
        <w:rPr>
          <w:rFonts w:eastAsia="Calibri"/>
          <w:color w:val="000000"/>
          <w:szCs w:val="22"/>
        </w:rPr>
        <w:t xml:space="preserve"> and </w:t>
      </w:r>
      <w:r w:rsidRPr="00BE0ECC">
        <w:rPr>
          <w:rFonts w:eastAsia="Calibri"/>
          <w:szCs w:val="22"/>
        </w:rPr>
        <w:t>L</w:t>
      </w:r>
      <w:r w:rsidRPr="00BE0ECC">
        <w:rPr>
          <w:rFonts w:eastAsia="Calibri"/>
          <w:color w:val="000000"/>
          <w:szCs w:val="22"/>
        </w:rPr>
        <w:t xml:space="preserve">, which have been allocated for navigational warnings, meteorological warnings, </w:t>
      </w:r>
      <w:proofErr w:type="gramStart"/>
      <w:r w:rsidRPr="00BE0ECC">
        <w:rPr>
          <w:rFonts w:eastAsia="Calibri"/>
          <w:color w:val="000000"/>
          <w:szCs w:val="22"/>
        </w:rPr>
        <w:t>search</w:t>
      </w:r>
      <w:proofErr w:type="gramEnd"/>
      <w:r w:rsidRPr="00BE0ECC">
        <w:rPr>
          <w:rFonts w:eastAsia="Calibri"/>
          <w:color w:val="000000"/>
          <w:szCs w:val="22"/>
        </w:rPr>
        <w:t xml:space="preserve"> and rescue information, acts of piracy warnings, tsunamis and other natural phenomena, is mandatory and cannot be deselected on the NAVTEX receiver. This has been designed to ensure that ships using NAVTEX always receive the most essential information.</w:t>
      </w:r>
    </w:p>
    <w:p w14:paraId="6EDA1E4B" w14:textId="77777777" w:rsidR="00B405AA" w:rsidRPr="00BE0ECC" w:rsidRDefault="00B405AA" w:rsidP="00B405AA">
      <w:pPr>
        <w:autoSpaceDE w:val="0"/>
        <w:autoSpaceDN w:val="0"/>
        <w:adjustRightInd w:val="0"/>
        <w:textAlignment w:val="center"/>
        <w:rPr>
          <w:rFonts w:eastAsia="Calibri"/>
          <w:szCs w:val="22"/>
        </w:rPr>
      </w:pPr>
    </w:p>
    <w:p w14:paraId="40C91609"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5.3.5</w:t>
      </w:r>
      <w:r w:rsidRPr="00BE0ECC">
        <w:rPr>
          <w:rFonts w:eastAsia="Calibri"/>
          <w:color w:val="000000"/>
          <w:szCs w:val="22"/>
        </w:rPr>
        <w:tab/>
        <w:t xml:space="preserve">It is not possible to transmit or receive two NAVTEX messages with the same NAVTEX message identity (made up of the four technical characters). Therefore, the </w:t>
      </w:r>
      <w:r w:rsidRPr="00BE0ECC">
        <w:rPr>
          <w:rFonts w:eastAsia="Calibri"/>
          <w:szCs w:val="22"/>
        </w:rPr>
        <w:t>B</w:t>
      </w:r>
      <w:r w:rsidRPr="00BE0ECC">
        <w:rPr>
          <w:rStyle w:val="Subscriptsansserif"/>
          <w:rFonts w:eastAsia="Calibri"/>
        </w:rPr>
        <w:t>2</w:t>
      </w:r>
      <w:r w:rsidRPr="00BE0ECC">
        <w:rPr>
          <w:rFonts w:eastAsia="Calibri"/>
          <w:color w:val="000000"/>
          <w:szCs w:val="22"/>
        </w:rPr>
        <w:t xml:space="preserve"> subject indicator character L has been designated for use in the unlikely event that a NAVTEX </w:t>
      </w:r>
      <w:r>
        <w:rPr>
          <w:rFonts w:eastAsia="Calibri"/>
          <w:color w:val="000000"/>
          <w:szCs w:val="22"/>
        </w:rPr>
        <w:t>c</w:t>
      </w:r>
      <w:r w:rsidRPr="00BE0ECC">
        <w:rPr>
          <w:rFonts w:eastAsia="Calibri"/>
          <w:color w:val="000000"/>
          <w:szCs w:val="22"/>
        </w:rPr>
        <w:t xml:space="preserve">oordinator has more than 99 navigational warning messages in force and requiring transmission at the same time, all using </w:t>
      </w:r>
      <w:r w:rsidRPr="00BE0ECC">
        <w:rPr>
          <w:rFonts w:eastAsia="Calibri"/>
          <w:szCs w:val="22"/>
        </w:rPr>
        <w:t>B</w:t>
      </w:r>
      <w:r w:rsidRPr="00BE0ECC">
        <w:rPr>
          <w:rStyle w:val="Subscriptsansserif"/>
          <w:rFonts w:eastAsia="Calibri"/>
        </w:rPr>
        <w:t>2</w:t>
      </w:r>
      <w:r w:rsidRPr="00BE0ECC">
        <w:rPr>
          <w:rFonts w:eastAsia="Calibri"/>
          <w:color w:val="000000"/>
          <w:szCs w:val="22"/>
        </w:rPr>
        <w:t xml:space="preserve"> subject indicator character </w:t>
      </w:r>
      <w:r w:rsidRPr="00BE0ECC">
        <w:rPr>
          <w:rFonts w:eastAsia="Calibri"/>
          <w:szCs w:val="22"/>
        </w:rPr>
        <w:t>A</w:t>
      </w:r>
      <w:r w:rsidRPr="00BE0ECC">
        <w:rPr>
          <w:rFonts w:eastAsia="Calibri"/>
          <w:color w:val="000000"/>
          <w:szCs w:val="22"/>
        </w:rPr>
        <w:t xml:space="preserve">, with the same </w:t>
      </w:r>
      <w:r w:rsidRPr="00BE0ECC">
        <w:rPr>
          <w:rFonts w:eastAsia="Calibri"/>
          <w:szCs w:val="22"/>
        </w:rPr>
        <w:t>B</w:t>
      </w:r>
      <w:r w:rsidRPr="00BE0ECC">
        <w:rPr>
          <w:rStyle w:val="Subscriptsansserif"/>
          <w:rFonts w:eastAsia="Calibri"/>
        </w:rPr>
        <w:t>1</w:t>
      </w:r>
      <w:r w:rsidRPr="00BE0ECC">
        <w:rPr>
          <w:rFonts w:eastAsia="Calibri"/>
          <w:color w:val="000000"/>
          <w:szCs w:val="22"/>
        </w:rPr>
        <w:t xml:space="preserve"> transmitter identification character.</w:t>
      </w:r>
    </w:p>
    <w:p w14:paraId="7D5F3B98" w14:textId="77777777" w:rsidR="00B405AA" w:rsidRPr="00BE0ECC" w:rsidRDefault="00B405AA" w:rsidP="00B405AA">
      <w:pPr>
        <w:autoSpaceDE w:val="0"/>
        <w:autoSpaceDN w:val="0"/>
        <w:adjustRightInd w:val="0"/>
        <w:textAlignment w:val="center"/>
        <w:rPr>
          <w:rFonts w:eastAsia="Calibri"/>
        </w:rPr>
      </w:pPr>
    </w:p>
    <w:p w14:paraId="497E3EBD"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5.3.6</w:t>
      </w:r>
      <w:r w:rsidRPr="00BE0ECC">
        <w:rPr>
          <w:rFonts w:eastAsia="Calibri"/>
          <w:color w:val="000000"/>
          <w:szCs w:val="22"/>
        </w:rPr>
        <w:tab/>
        <w:t>Messages received which have been transmitted using subject indicator character </w:t>
      </w:r>
      <w:r w:rsidRPr="00BE0ECC">
        <w:rPr>
          <w:rFonts w:eastAsia="Calibri"/>
          <w:szCs w:val="22"/>
        </w:rPr>
        <w:t>D</w:t>
      </w:r>
      <w:r w:rsidRPr="00BE0ECC">
        <w:rPr>
          <w:rFonts w:eastAsia="Calibri"/>
          <w:color w:val="000000"/>
          <w:szCs w:val="22"/>
        </w:rPr>
        <w:t xml:space="preserve"> will set off an alarm built into the NAVTEX receiver.</w:t>
      </w:r>
    </w:p>
    <w:p w14:paraId="0B39B0B4" w14:textId="77777777" w:rsidR="00B405AA" w:rsidRPr="00BE0ECC" w:rsidRDefault="00B405AA" w:rsidP="00B405AA">
      <w:pPr>
        <w:autoSpaceDE w:val="0"/>
        <w:autoSpaceDN w:val="0"/>
        <w:adjustRightInd w:val="0"/>
        <w:textAlignment w:val="center"/>
        <w:rPr>
          <w:rFonts w:eastAsia="Calibri"/>
          <w:szCs w:val="22"/>
        </w:rPr>
      </w:pPr>
    </w:p>
    <w:p w14:paraId="3F3CAD47"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5.3.7</w:t>
      </w:r>
      <w:r w:rsidRPr="00BE0ECC">
        <w:rPr>
          <w:rFonts w:eastAsia="Calibri"/>
          <w:color w:val="000000"/>
          <w:szCs w:val="22"/>
        </w:rPr>
        <w:tab/>
        <w:t>In the International NAVTEX service, Administrations shall obtain the agreement of the IMO NAVTEX Coordinating Panel for all proposals for the use of special service subject indicator characters. Such proposals shall meet the following criteria:</w:t>
      </w:r>
    </w:p>
    <w:p w14:paraId="15D04600" w14:textId="77777777" w:rsidR="00B405AA" w:rsidRPr="00BE0ECC" w:rsidRDefault="00B405AA" w:rsidP="00B405AA">
      <w:pPr>
        <w:autoSpaceDE w:val="0"/>
        <w:autoSpaceDN w:val="0"/>
        <w:adjustRightInd w:val="0"/>
        <w:textAlignment w:val="center"/>
        <w:rPr>
          <w:rFonts w:eastAsia="Calibri"/>
          <w:szCs w:val="22"/>
        </w:rPr>
      </w:pPr>
    </w:p>
    <w:p w14:paraId="721A333B" w14:textId="77777777" w:rsidR="00B405AA" w:rsidRPr="00BE0ECC" w:rsidRDefault="00B405AA" w:rsidP="00B405AA">
      <w:pPr>
        <w:autoSpaceDE w:val="0"/>
        <w:autoSpaceDN w:val="0"/>
        <w:adjustRightInd w:val="0"/>
        <w:ind w:left="1701" w:hanging="850"/>
        <w:textAlignment w:val="center"/>
        <w:rPr>
          <w:rFonts w:eastAsia="Calibri"/>
          <w:color w:val="000000"/>
          <w:szCs w:val="22"/>
        </w:rPr>
      </w:pPr>
      <w:r w:rsidRPr="00BE0ECC">
        <w:rPr>
          <w:rFonts w:eastAsia="Calibri"/>
          <w:color w:val="000000"/>
          <w:szCs w:val="22"/>
        </w:rPr>
        <w:t>.1</w:t>
      </w:r>
      <w:r w:rsidRPr="00BE0ECC">
        <w:rPr>
          <w:rFonts w:eastAsia="Calibri"/>
          <w:color w:val="000000"/>
          <w:szCs w:val="22"/>
        </w:rPr>
        <w:tab/>
        <w:t>The full international service must remain unaffected.</w:t>
      </w:r>
    </w:p>
    <w:p w14:paraId="722C5857" w14:textId="77777777" w:rsidR="00B405AA" w:rsidRPr="00BE0ECC" w:rsidRDefault="00B405AA" w:rsidP="00B405AA">
      <w:pPr>
        <w:autoSpaceDE w:val="0"/>
        <w:autoSpaceDN w:val="0"/>
        <w:adjustRightInd w:val="0"/>
        <w:ind w:left="1701" w:hanging="850"/>
        <w:textAlignment w:val="center"/>
        <w:rPr>
          <w:rFonts w:eastAsia="Calibri"/>
          <w:szCs w:val="22"/>
        </w:rPr>
      </w:pPr>
    </w:p>
    <w:p w14:paraId="2A45EFD4"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The special service broadcasts shall be transmitted only when time allows, and with due regard to the necessity for the frequency to remain unused for a high percentage of the time.</w:t>
      </w:r>
    </w:p>
    <w:p w14:paraId="580E52FC" w14:textId="77777777" w:rsidR="00B405AA" w:rsidRPr="00BE0ECC" w:rsidRDefault="00B405AA" w:rsidP="00B405AA">
      <w:pPr>
        <w:autoSpaceDE w:val="0"/>
        <w:autoSpaceDN w:val="0"/>
        <w:adjustRightInd w:val="0"/>
        <w:ind w:left="1701" w:hanging="850"/>
        <w:textAlignment w:val="center"/>
        <w:rPr>
          <w:rFonts w:eastAsia="Calibri"/>
          <w:szCs w:val="22"/>
        </w:rPr>
      </w:pPr>
    </w:p>
    <w:p w14:paraId="38926583"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.3</w:t>
      </w:r>
      <w:r w:rsidRPr="00BE0ECC">
        <w:rPr>
          <w:rFonts w:eastAsia="Calibri"/>
          <w:color w:val="000000"/>
          <w:szCs w:val="22"/>
        </w:rPr>
        <w:tab/>
        <w:t>The special service broadcast shall only be used for its approved purpose.</w:t>
      </w:r>
    </w:p>
    <w:p w14:paraId="634D35DE" w14:textId="77777777" w:rsidR="00B405AA" w:rsidRPr="00BE0ECC" w:rsidRDefault="00B405AA" w:rsidP="00B405AA">
      <w:pPr>
        <w:autoSpaceDE w:val="0"/>
        <w:autoSpaceDN w:val="0"/>
        <w:adjustRightInd w:val="0"/>
        <w:ind w:left="960" w:hanging="480"/>
        <w:textAlignment w:val="center"/>
        <w:rPr>
          <w:rFonts w:eastAsia="Calibri"/>
          <w:szCs w:val="22"/>
        </w:rPr>
      </w:pPr>
    </w:p>
    <w:p w14:paraId="4D06AA33" w14:textId="77777777" w:rsidR="00B405AA" w:rsidRPr="00BE0ECC" w:rsidRDefault="00B405AA" w:rsidP="00A21A5D">
      <w:pPr>
        <w:keepNext/>
        <w:keepLine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t>5.4</w:t>
      </w:r>
      <w:r w:rsidRPr="00BE0ECC">
        <w:rPr>
          <w:rFonts w:eastAsia="Calibri"/>
          <w:b/>
          <w:color w:val="000000"/>
          <w:szCs w:val="22"/>
        </w:rPr>
        <w:tab/>
      </w:r>
      <w:r w:rsidRPr="00BE0ECC">
        <w:rPr>
          <w:rFonts w:eastAsia="Calibri"/>
          <w:b/>
          <w:bCs/>
          <w:color w:val="000000"/>
          <w:szCs w:val="22"/>
        </w:rPr>
        <w:t>B</w:t>
      </w:r>
      <w:r w:rsidRPr="00BE0ECC">
        <w:rPr>
          <w:rFonts w:eastAsia="Calibri"/>
          <w:b/>
          <w:bCs/>
          <w:color w:val="000000"/>
          <w:szCs w:val="22"/>
          <w:vertAlign w:val="subscript"/>
        </w:rPr>
        <w:t>3</w:t>
      </w:r>
      <w:r w:rsidRPr="00BE0ECC">
        <w:rPr>
          <w:rFonts w:eastAsia="Calibri"/>
          <w:b/>
          <w:bCs/>
          <w:color w:val="000000"/>
          <w:szCs w:val="22"/>
        </w:rPr>
        <w:t>B</w:t>
      </w:r>
      <w:r w:rsidRPr="00BE0ECC">
        <w:rPr>
          <w:rFonts w:eastAsia="Calibri"/>
          <w:b/>
          <w:bCs/>
          <w:color w:val="000000"/>
          <w:szCs w:val="22"/>
          <w:vertAlign w:val="subscript"/>
        </w:rPr>
        <w:t xml:space="preserve">4 </w:t>
      </w:r>
      <w:r w:rsidRPr="00BE0ECC">
        <w:rPr>
          <w:rFonts w:eastAsia="Calibri"/>
          <w:b/>
          <w:bCs/>
          <w:color w:val="000000"/>
          <w:szCs w:val="22"/>
        </w:rPr>
        <w:t>–</w:t>
      </w:r>
      <w:r w:rsidRPr="00BE0ECC">
        <w:rPr>
          <w:rFonts w:eastAsia="Calibri"/>
          <w:b/>
          <w:color w:val="000000"/>
          <w:szCs w:val="22"/>
        </w:rPr>
        <w:t xml:space="preserve"> Message numbering characters (NAVTEX number)</w:t>
      </w:r>
    </w:p>
    <w:p w14:paraId="13BC4876"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393499DB"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5.4.1</w:t>
      </w:r>
      <w:r w:rsidRPr="00BE0ECC">
        <w:rPr>
          <w:rFonts w:eastAsia="Calibri"/>
          <w:color w:val="000000"/>
          <w:szCs w:val="22"/>
        </w:rPr>
        <w:tab/>
        <w:t xml:space="preserve">Each message within each subject group is allocated a </w:t>
      </w:r>
      <w:proofErr w:type="gramStart"/>
      <w:r w:rsidRPr="00BE0ECC">
        <w:rPr>
          <w:rFonts w:eastAsia="Calibri"/>
          <w:color w:val="000000"/>
          <w:szCs w:val="22"/>
        </w:rPr>
        <w:t>two digit</w:t>
      </w:r>
      <w:proofErr w:type="gramEnd"/>
      <w:r w:rsidRPr="00BE0ECC">
        <w:rPr>
          <w:rFonts w:eastAsia="Calibri"/>
          <w:color w:val="000000"/>
          <w:szCs w:val="22"/>
        </w:rPr>
        <w:t xml:space="preserve"> sequential serial number beginning at </w:t>
      </w:r>
      <w:r w:rsidRPr="00BE0ECC">
        <w:rPr>
          <w:rFonts w:eastAsia="Calibri"/>
          <w:szCs w:val="22"/>
        </w:rPr>
        <w:t>01</w:t>
      </w:r>
      <w:r w:rsidRPr="00BE0ECC">
        <w:rPr>
          <w:rFonts w:eastAsia="Calibri"/>
          <w:color w:val="000000"/>
          <w:szCs w:val="22"/>
        </w:rPr>
        <w:t xml:space="preserve"> and ending at </w:t>
      </w:r>
      <w:r w:rsidRPr="00BE0ECC">
        <w:rPr>
          <w:rFonts w:eastAsia="Calibri"/>
          <w:szCs w:val="22"/>
        </w:rPr>
        <w:t>99</w:t>
      </w:r>
      <w:r w:rsidRPr="00BE0ECC">
        <w:rPr>
          <w:rFonts w:eastAsia="Calibri"/>
          <w:color w:val="000000"/>
          <w:szCs w:val="22"/>
        </w:rPr>
        <w:t xml:space="preserve">. The </w:t>
      </w:r>
      <w:r w:rsidRPr="00BE0ECC">
        <w:rPr>
          <w:rStyle w:val="Sansserif"/>
          <w:rFonts w:eastAsia="Calibri"/>
        </w:rPr>
        <w:t>B</w:t>
      </w:r>
      <w:r w:rsidRPr="00BE0ECC">
        <w:rPr>
          <w:rStyle w:val="Subscriptsansserif"/>
          <w:rFonts w:eastAsia="Calibri"/>
        </w:rPr>
        <w:t>3</w:t>
      </w:r>
      <w:r w:rsidRPr="00BE0ECC">
        <w:rPr>
          <w:rFonts w:eastAsia="Calibri"/>
          <w:szCs w:val="22"/>
        </w:rPr>
        <w:t>B</w:t>
      </w:r>
      <w:r w:rsidRPr="00BE0ECC">
        <w:rPr>
          <w:rFonts w:eastAsia="Calibri"/>
          <w:szCs w:val="22"/>
          <w:vertAlign w:val="subscript"/>
        </w:rPr>
        <w:t>4</w:t>
      </w:r>
      <w:r w:rsidRPr="00BE0ECC">
        <w:rPr>
          <w:rFonts w:eastAsia="Calibri"/>
          <w:color w:val="000000"/>
          <w:szCs w:val="22"/>
        </w:rPr>
        <w:t xml:space="preserve"> message numbering characters together, are often referred to as the "NAVTEX number".</w:t>
      </w:r>
    </w:p>
    <w:p w14:paraId="31FF28DF" w14:textId="77777777" w:rsidR="00B405AA" w:rsidRPr="00BE0ECC" w:rsidRDefault="00B405AA" w:rsidP="00B405AA">
      <w:pPr>
        <w:autoSpaceDE w:val="0"/>
        <w:autoSpaceDN w:val="0"/>
        <w:adjustRightInd w:val="0"/>
        <w:textAlignment w:val="center"/>
        <w:rPr>
          <w:rFonts w:eastAsia="Calibri"/>
          <w:szCs w:val="22"/>
        </w:rPr>
      </w:pPr>
    </w:p>
    <w:p w14:paraId="24CFC356" w14:textId="77777777" w:rsidR="00B405AA" w:rsidRDefault="00B405AA" w:rsidP="00B405AA">
      <w:pPr>
        <w:autoSpaceDE w:val="0"/>
        <w:autoSpaceDN w:val="0"/>
        <w:adjustRightInd w:val="0"/>
        <w:textAlignment w:val="center"/>
        <w:rPr>
          <w:rFonts w:eastAsia="Calibri"/>
          <w:color w:val="000000"/>
          <w:spacing w:val="-4"/>
          <w:szCs w:val="22"/>
        </w:rPr>
      </w:pPr>
      <w:r w:rsidRPr="00BE0ECC">
        <w:rPr>
          <w:rFonts w:eastAsia="Calibri"/>
          <w:color w:val="000000"/>
          <w:szCs w:val="22"/>
        </w:rPr>
        <w:t>5.4.2</w:t>
      </w:r>
      <w:r w:rsidRPr="00BE0ECC">
        <w:rPr>
          <w:rFonts w:eastAsia="Calibri"/>
          <w:color w:val="000000"/>
          <w:szCs w:val="22"/>
        </w:rPr>
        <w:tab/>
      </w:r>
      <w:r w:rsidRPr="00BE0ECC">
        <w:rPr>
          <w:rFonts w:eastAsia="Calibri"/>
          <w:color w:val="000000"/>
          <w:spacing w:val="-4"/>
          <w:szCs w:val="22"/>
        </w:rPr>
        <w:t>The NAVTEX number is solely allocated as a component of the NAVTEX message identity and should not be confused with (and bears no correlation to) the series identity and consecutive number of the NAVAREA or Coastal warning contained in the message.</w:t>
      </w:r>
    </w:p>
    <w:p w14:paraId="0AF0CDED"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lastRenderedPageBreak/>
        <w:t>5.4.3</w:t>
      </w:r>
      <w:r w:rsidRPr="00BE0ECC">
        <w:rPr>
          <w:rFonts w:eastAsia="Calibri"/>
          <w:color w:val="000000"/>
          <w:szCs w:val="22"/>
        </w:rPr>
        <w:tab/>
        <w:t xml:space="preserve">Messages broadcast using NAVTEX number </w:t>
      </w:r>
      <w:r w:rsidRPr="00BE0ECC">
        <w:rPr>
          <w:rStyle w:val="Sansserif"/>
          <w:rFonts w:eastAsia="Calibri"/>
        </w:rPr>
        <w:t>B</w:t>
      </w:r>
      <w:r w:rsidRPr="00BE0ECC">
        <w:rPr>
          <w:rStyle w:val="Subscriptsansserif"/>
          <w:rFonts w:eastAsia="Calibri"/>
        </w:rPr>
        <w:t>3</w:t>
      </w:r>
      <w:r w:rsidRPr="00BE0ECC">
        <w:rPr>
          <w:rFonts w:eastAsia="Calibri"/>
          <w:szCs w:val="22"/>
        </w:rPr>
        <w:t>B</w:t>
      </w:r>
      <w:r w:rsidRPr="00BE0ECC">
        <w:rPr>
          <w:rFonts w:eastAsia="Calibri"/>
          <w:szCs w:val="22"/>
          <w:vertAlign w:val="subscript"/>
        </w:rPr>
        <w:t>4</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00</w:t>
      </w:r>
      <w:r w:rsidRPr="00BE0ECC">
        <w:rPr>
          <w:rFonts w:eastAsia="Calibri"/>
          <w:color w:val="000000"/>
          <w:szCs w:val="22"/>
        </w:rPr>
        <w:t xml:space="preserve"> cannot be rejected and will automatically override any selection of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transmitter identification characters as well as any </w:t>
      </w:r>
      <w:bookmarkStart w:id="3" w:name="_Hlk106806174"/>
      <w:r w:rsidRPr="00BE0ECC">
        <w:rPr>
          <w:rFonts w:eastAsia="Calibri"/>
          <w:szCs w:val="22"/>
        </w:rPr>
        <w:t>B</w:t>
      </w:r>
      <w:r w:rsidRPr="00BE0ECC">
        <w:rPr>
          <w:rFonts w:eastAsia="Calibri"/>
          <w:szCs w:val="22"/>
          <w:vertAlign w:val="subscript"/>
        </w:rPr>
        <w:t>2</w:t>
      </w:r>
      <w:bookmarkEnd w:id="3"/>
      <w:r w:rsidRPr="00BE0ECC">
        <w:rPr>
          <w:rFonts w:eastAsia="Calibri"/>
          <w:color w:val="000000"/>
          <w:sz w:val="32"/>
          <w:szCs w:val="32"/>
          <w:vertAlign w:val="subscript"/>
        </w:rPr>
        <w:t xml:space="preserve"> </w:t>
      </w:r>
      <w:r w:rsidRPr="00BE0ECC">
        <w:rPr>
          <w:rFonts w:eastAsia="Calibri"/>
          <w:color w:val="000000"/>
          <w:szCs w:val="22"/>
        </w:rPr>
        <w:t>subject indicator characters selected on the NAVTEX receiver.</w:t>
      </w:r>
    </w:p>
    <w:p w14:paraId="5318C21B" w14:textId="77777777" w:rsidR="00B405AA" w:rsidRPr="00BE0ECC" w:rsidRDefault="00B405AA" w:rsidP="00B405AA">
      <w:pPr>
        <w:autoSpaceDE w:val="0"/>
        <w:autoSpaceDN w:val="0"/>
        <w:adjustRightInd w:val="0"/>
        <w:textAlignment w:val="center"/>
        <w:rPr>
          <w:rFonts w:eastAsia="Calibri"/>
          <w:szCs w:val="22"/>
        </w:rPr>
      </w:pPr>
    </w:p>
    <w:p w14:paraId="77DB6ACF"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5.4.4</w:t>
      </w:r>
      <w:r w:rsidRPr="00BE0ECC">
        <w:rPr>
          <w:rFonts w:eastAsia="Calibri"/>
          <w:color w:val="000000"/>
          <w:szCs w:val="22"/>
        </w:rPr>
        <w:tab/>
        <w:t xml:space="preserve">Use of NAVTEX number </w:t>
      </w:r>
      <w:r w:rsidRPr="00BE0ECC">
        <w:rPr>
          <w:rStyle w:val="Sansserif"/>
          <w:rFonts w:eastAsia="Calibri"/>
        </w:rPr>
        <w:t>B</w:t>
      </w:r>
      <w:r w:rsidRPr="00BE0ECC">
        <w:rPr>
          <w:rStyle w:val="Subscriptsansserif"/>
          <w:rFonts w:eastAsia="Calibri"/>
        </w:rPr>
        <w:t>3</w:t>
      </w:r>
      <w:r w:rsidRPr="00BE0ECC">
        <w:rPr>
          <w:rFonts w:eastAsia="Calibri"/>
          <w:szCs w:val="22"/>
        </w:rPr>
        <w:t>B</w:t>
      </w:r>
      <w:r w:rsidRPr="00BE0ECC">
        <w:rPr>
          <w:rFonts w:eastAsia="Calibri"/>
          <w:szCs w:val="22"/>
          <w:vertAlign w:val="subscript"/>
        </w:rPr>
        <w:t>4</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00</w:t>
      </w:r>
      <w:r w:rsidRPr="00BE0ECC">
        <w:rPr>
          <w:rFonts w:eastAsia="Calibri"/>
          <w:color w:val="000000"/>
          <w:szCs w:val="22"/>
        </w:rPr>
        <w:t xml:space="preserve"> must therefore be </w:t>
      </w:r>
      <w:r w:rsidRPr="00BE0ECC">
        <w:rPr>
          <w:rFonts w:eastAsia="Calibri"/>
          <w:szCs w:val="22"/>
        </w:rPr>
        <w:t>strictly controlled</w:t>
      </w:r>
      <w:r w:rsidRPr="00BE0ECC">
        <w:rPr>
          <w:rFonts w:eastAsia="Calibri"/>
          <w:color w:val="000000"/>
          <w:szCs w:val="22"/>
        </w:rPr>
        <w:t xml:space="preserve">, since messages carrying it will always be printed or displayed every time they are received. Routine messages and service messages must never be allocated </w:t>
      </w:r>
      <w:r w:rsidRPr="00BE0ECC">
        <w:rPr>
          <w:rStyle w:val="Sansserif"/>
          <w:rFonts w:eastAsia="Calibri"/>
        </w:rPr>
        <w:t>B</w:t>
      </w:r>
      <w:r w:rsidRPr="00BE0ECC">
        <w:rPr>
          <w:rStyle w:val="Subscriptsansserif"/>
          <w:rFonts w:eastAsia="Calibri"/>
        </w:rPr>
        <w:t>3</w:t>
      </w:r>
      <w:r w:rsidRPr="00BE0ECC">
        <w:rPr>
          <w:rFonts w:eastAsia="Calibri"/>
          <w:szCs w:val="22"/>
        </w:rPr>
        <w:t>B</w:t>
      </w:r>
      <w:r w:rsidRPr="00BE0ECC">
        <w:rPr>
          <w:rFonts w:eastAsia="Calibri"/>
          <w:szCs w:val="22"/>
          <w:vertAlign w:val="subscript"/>
        </w:rPr>
        <w:t>4</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00</w:t>
      </w:r>
      <w:r w:rsidRPr="00BE0ECC">
        <w:rPr>
          <w:rFonts w:eastAsia="Calibri"/>
          <w:color w:val="000000"/>
          <w:szCs w:val="22"/>
        </w:rPr>
        <w:t xml:space="preserve">. The correct use of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characters </w:t>
      </w:r>
      <w:r w:rsidRPr="00BE0ECC">
        <w:rPr>
          <w:rFonts w:eastAsia="Calibri"/>
          <w:szCs w:val="22"/>
        </w:rPr>
        <w:t>A</w:t>
      </w:r>
      <w:r w:rsidRPr="00BE0ECC">
        <w:rPr>
          <w:rFonts w:eastAsia="Calibri"/>
          <w:color w:val="000000"/>
          <w:szCs w:val="22"/>
        </w:rPr>
        <w:t>,</w:t>
      </w:r>
      <w:r w:rsidRPr="00BE0ECC">
        <w:rPr>
          <w:rFonts w:eastAsia="Calibri"/>
          <w:szCs w:val="22"/>
        </w:rPr>
        <w:t xml:space="preserve"> B</w:t>
      </w:r>
      <w:r w:rsidRPr="00BE0ECC">
        <w:rPr>
          <w:rFonts w:eastAsia="Calibri"/>
          <w:color w:val="000000"/>
          <w:szCs w:val="22"/>
        </w:rPr>
        <w:t>,</w:t>
      </w:r>
      <w:r w:rsidRPr="00BE0ECC">
        <w:rPr>
          <w:rFonts w:eastAsia="Calibri"/>
          <w:szCs w:val="22"/>
        </w:rPr>
        <w:t xml:space="preserve"> D</w:t>
      </w:r>
      <w:r w:rsidRPr="00BE0ECC">
        <w:rPr>
          <w:rFonts w:eastAsia="Calibri"/>
          <w:color w:val="000000"/>
          <w:szCs w:val="22"/>
        </w:rPr>
        <w:t xml:space="preserve"> and </w:t>
      </w:r>
      <w:r w:rsidRPr="00BE0ECC">
        <w:rPr>
          <w:rFonts w:eastAsia="Calibri"/>
          <w:szCs w:val="22"/>
        </w:rPr>
        <w:t>L</w:t>
      </w:r>
      <w:r w:rsidRPr="00BE0ECC">
        <w:rPr>
          <w:rFonts w:eastAsia="Calibri"/>
          <w:color w:val="000000"/>
          <w:szCs w:val="22"/>
        </w:rPr>
        <w:t xml:space="preserve"> will ensure that messages containing safety information will always be printed or displayed on first receipt.</w:t>
      </w:r>
    </w:p>
    <w:p w14:paraId="379D81B5" w14:textId="77777777" w:rsidR="00B405AA" w:rsidRPr="00BE0ECC" w:rsidRDefault="00B405AA" w:rsidP="00B405AA">
      <w:pPr>
        <w:autoSpaceDE w:val="0"/>
        <w:autoSpaceDN w:val="0"/>
        <w:adjustRightInd w:val="0"/>
        <w:textAlignment w:val="center"/>
        <w:rPr>
          <w:rFonts w:cs="Arial"/>
          <w:color w:val="000000"/>
          <w:szCs w:val="22"/>
          <w:lang w:eastAsia="en-GB"/>
        </w:rPr>
      </w:pPr>
    </w:p>
    <w:p w14:paraId="3085D5FF" w14:textId="77777777" w:rsidR="00B405AA" w:rsidRPr="00BE0ECC" w:rsidRDefault="00B405AA" w:rsidP="00A21A5D">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6</w:t>
      </w:r>
      <w:r w:rsidRPr="00BE0ECC">
        <w:rPr>
          <w:rFonts w:eastAsia="Calibri"/>
          <w:b/>
          <w:color w:val="000000"/>
          <w:szCs w:val="22"/>
        </w:rPr>
        <w:tab/>
        <w:t>Message identity</w:t>
      </w:r>
    </w:p>
    <w:p w14:paraId="196F57EE" w14:textId="77777777" w:rsidR="00B405AA" w:rsidRPr="00CE775B" w:rsidRDefault="00B405AA" w:rsidP="00B405AA">
      <w:pPr>
        <w:keepNext/>
        <w:keepLines/>
        <w:suppressAutoHyphens/>
        <w:autoSpaceDE w:val="0"/>
        <w:autoSpaceDN w:val="0"/>
        <w:adjustRightInd w:val="0"/>
        <w:ind w:right="240"/>
        <w:jc w:val="left"/>
        <w:textAlignment w:val="center"/>
        <w:rPr>
          <w:rFonts w:eastAsia="Calibri"/>
          <w:szCs w:val="22"/>
        </w:rPr>
      </w:pPr>
    </w:p>
    <w:p w14:paraId="5F8CF317"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6.1</w:t>
      </w:r>
      <w:r w:rsidRPr="00BE0ECC">
        <w:rPr>
          <w:rFonts w:eastAsia="Calibri"/>
          <w:color w:val="000000"/>
          <w:szCs w:val="22"/>
        </w:rPr>
        <w:tab/>
        <w:t xml:space="preserve">The individual NAVTEX message identity is the amalgamation of all four technical characters </w:t>
      </w:r>
      <w:r w:rsidRPr="00BE0ECC">
        <w:rPr>
          <w:rStyle w:val="Sansserif"/>
          <w:rFonts w:eastAsia="Calibri"/>
        </w:rPr>
        <w:t>B</w:t>
      </w:r>
      <w:r w:rsidRPr="00BE0ECC">
        <w:rPr>
          <w:rStyle w:val="Subscriptsansserif"/>
          <w:rFonts w:eastAsia="Calibri"/>
        </w:rPr>
        <w:t>1</w:t>
      </w:r>
      <w:r w:rsidRPr="00BE0ECC">
        <w:rPr>
          <w:rFonts w:eastAsia="Calibri"/>
          <w:szCs w:val="22"/>
        </w:rPr>
        <w:t>B</w:t>
      </w:r>
      <w:r w:rsidRPr="00BE0ECC">
        <w:rPr>
          <w:rFonts w:eastAsia="Calibri"/>
          <w:szCs w:val="22"/>
          <w:vertAlign w:val="subscript"/>
        </w:rPr>
        <w:t>2</w:t>
      </w:r>
      <w:r w:rsidRPr="00BE0ECC">
        <w:rPr>
          <w:rStyle w:val="Sansserif"/>
          <w:rFonts w:eastAsia="Calibri"/>
        </w:rPr>
        <w:t>B</w:t>
      </w:r>
      <w:r w:rsidRPr="00BE0ECC">
        <w:rPr>
          <w:rStyle w:val="Subscriptsansserif"/>
          <w:rFonts w:eastAsia="Calibri"/>
        </w:rPr>
        <w:t>3</w:t>
      </w:r>
      <w:r w:rsidRPr="00BE0ECC">
        <w:rPr>
          <w:rFonts w:eastAsia="Calibri"/>
          <w:szCs w:val="22"/>
        </w:rPr>
        <w:t>B</w:t>
      </w:r>
      <w:r w:rsidRPr="00BE0ECC">
        <w:rPr>
          <w:rFonts w:eastAsia="Calibri"/>
          <w:szCs w:val="22"/>
          <w:vertAlign w:val="subscript"/>
        </w:rPr>
        <w:t>4</w:t>
      </w:r>
      <w:r w:rsidRPr="00BE0ECC">
        <w:rPr>
          <w:rFonts w:eastAsia="Calibri"/>
          <w:color w:val="000000"/>
          <w:szCs w:val="22"/>
        </w:rPr>
        <w:t xml:space="preserve"> (transmitter identification character/subject indicator character/message numbering characters).</w:t>
      </w:r>
    </w:p>
    <w:p w14:paraId="3D56AAF2" w14:textId="77777777" w:rsidR="00B405AA" w:rsidRPr="00BE0ECC" w:rsidRDefault="00B405AA" w:rsidP="00B405AA">
      <w:pPr>
        <w:autoSpaceDE w:val="0"/>
        <w:autoSpaceDN w:val="0"/>
        <w:adjustRightInd w:val="0"/>
        <w:textAlignment w:val="center"/>
        <w:rPr>
          <w:rFonts w:eastAsia="Calibri"/>
          <w:szCs w:val="22"/>
        </w:rPr>
      </w:pPr>
    </w:p>
    <w:p w14:paraId="40E8EDD7"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6.2</w:t>
      </w:r>
      <w:r w:rsidRPr="00BE0ECC">
        <w:rPr>
          <w:rFonts w:eastAsia="Calibri"/>
          <w:color w:val="000000"/>
          <w:szCs w:val="22"/>
        </w:rPr>
        <w:tab/>
        <w:t xml:space="preserve">When a message is received for the first time by a NAVTEX receiver, the message identity is recorded and stored in the memory for 72 hours. This ensures that subsequent transmissions of the same message are not reprinted or repeated in the </w:t>
      </w:r>
      <w:proofErr w:type="gramStart"/>
      <w:r w:rsidRPr="00BE0ECC">
        <w:rPr>
          <w:rFonts w:eastAsia="Calibri"/>
          <w:color w:val="000000"/>
          <w:szCs w:val="22"/>
        </w:rPr>
        <w:t>display, unless</w:t>
      </w:r>
      <w:proofErr w:type="gramEnd"/>
      <w:r w:rsidRPr="00BE0ECC">
        <w:rPr>
          <w:rFonts w:eastAsia="Calibri"/>
          <w:color w:val="000000"/>
          <w:szCs w:val="22"/>
        </w:rPr>
        <w:t xml:space="preserve"> they are re-received over 72 hours later. In the unlikely event that all 99 NAVTEX numbers for a particular subject group, from a particular transmitter, are in use at the same time, or have been allocated within the past 72 hours, an alternative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character must be utilized; for example,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L</w:t>
      </w:r>
      <w:r w:rsidRPr="00BE0ECC">
        <w:rPr>
          <w:rFonts w:eastAsia="Calibri"/>
          <w:color w:val="000000"/>
          <w:szCs w:val="22"/>
        </w:rPr>
        <w:t xml:space="preserve"> has been set aside to be used for additional navigational warnings if all 99 NAVTEX numbers for subject group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 xml:space="preserve">A </w:t>
      </w:r>
      <w:r w:rsidRPr="00BE0ECC">
        <w:rPr>
          <w:rFonts w:eastAsia="Calibri"/>
          <w:color w:val="000000"/>
          <w:szCs w:val="22"/>
        </w:rPr>
        <w:t>are in use.</w:t>
      </w:r>
    </w:p>
    <w:p w14:paraId="42F92879" w14:textId="77777777" w:rsidR="00B405AA" w:rsidRPr="00BE0ECC" w:rsidRDefault="00B405AA" w:rsidP="00B405AA">
      <w:pPr>
        <w:autoSpaceDE w:val="0"/>
        <w:autoSpaceDN w:val="0"/>
        <w:adjustRightInd w:val="0"/>
        <w:textAlignment w:val="center"/>
        <w:rPr>
          <w:rFonts w:eastAsia="Calibri"/>
          <w:szCs w:val="22"/>
        </w:rPr>
      </w:pPr>
    </w:p>
    <w:p w14:paraId="6B927BDA"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6.3</w:t>
      </w:r>
      <w:r w:rsidRPr="00BE0ECC">
        <w:rPr>
          <w:rFonts w:eastAsia="Calibri"/>
          <w:color w:val="000000"/>
          <w:szCs w:val="22"/>
        </w:rPr>
        <w:tab/>
        <w:t xml:space="preserve">Each NAVTEX message identity shall be allocated by the relevant NAVTEX </w:t>
      </w:r>
      <w:r>
        <w:rPr>
          <w:rFonts w:eastAsia="Calibri"/>
          <w:color w:val="000000"/>
          <w:szCs w:val="22"/>
        </w:rPr>
        <w:t>c</w:t>
      </w:r>
      <w:r w:rsidRPr="00BE0ECC">
        <w:rPr>
          <w:rFonts w:eastAsia="Calibri"/>
          <w:color w:val="000000"/>
          <w:szCs w:val="22"/>
        </w:rPr>
        <w:t xml:space="preserve">oordinator, who is the authority responsible for the selection of information to be broadcast by each transmitter within each subject group. A single NAVTEX </w:t>
      </w:r>
      <w:r>
        <w:rPr>
          <w:rFonts w:eastAsia="Calibri"/>
          <w:color w:val="000000"/>
          <w:szCs w:val="22"/>
        </w:rPr>
        <w:t>c</w:t>
      </w:r>
      <w:r w:rsidRPr="00BE0ECC">
        <w:rPr>
          <w:rFonts w:eastAsia="Calibri"/>
          <w:color w:val="000000"/>
          <w:szCs w:val="22"/>
        </w:rPr>
        <w:t xml:space="preserve">oordinator may have more than one transmitter under their control. Specific advice on the use of alternative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subject indicator characters as mentioned in 6.2 above, can be provided by the IMO NAVTEX Coordinating Panel.</w:t>
      </w:r>
    </w:p>
    <w:p w14:paraId="6DA6487D" w14:textId="77777777" w:rsidR="00B405AA" w:rsidRPr="00BE0ECC" w:rsidRDefault="00B405AA" w:rsidP="00B405AA">
      <w:pPr>
        <w:jc w:val="left"/>
        <w:rPr>
          <w:rFonts w:eastAsia="SimSun" w:cs="Arial"/>
          <w:b/>
          <w:bCs/>
          <w:color w:val="000000"/>
          <w:szCs w:val="22"/>
          <w:lang w:eastAsia="en-GB"/>
        </w:rPr>
      </w:pPr>
    </w:p>
    <w:p w14:paraId="1F37CBA3"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7</w:t>
      </w:r>
      <w:r w:rsidRPr="00BE0ECC">
        <w:rPr>
          <w:rFonts w:eastAsia="Calibri"/>
          <w:b/>
          <w:color w:val="000000"/>
          <w:szCs w:val="22"/>
        </w:rPr>
        <w:tab/>
        <w:t>Message format</w:t>
      </w:r>
    </w:p>
    <w:p w14:paraId="3A8BF92B" w14:textId="77777777" w:rsidR="00B405AA" w:rsidRPr="002D4CEF" w:rsidRDefault="00B405AA" w:rsidP="00B405AA">
      <w:pPr>
        <w:keepNext/>
        <w:keepLines/>
        <w:suppressAutoHyphens/>
        <w:autoSpaceDE w:val="0"/>
        <w:autoSpaceDN w:val="0"/>
        <w:adjustRightInd w:val="0"/>
        <w:ind w:right="240"/>
        <w:jc w:val="left"/>
        <w:textAlignment w:val="center"/>
        <w:rPr>
          <w:rFonts w:eastAsia="Calibri"/>
          <w:szCs w:val="22"/>
        </w:rPr>
      </w:pPr>
    </w:p>
    <w:p w14:paraId="26E2AF01"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7.1</w:t>
      </w:r>
      <w:r w:rsidRPr="00BE0ECC">
        <w:rPr>
          <w:rFonts w:eastAsia="Calibri"/>
          <w:color w:val="000000"/>
          <w:szCs w:val="22"/>
        </w:rPr>
        <w:tab/>
        <w:t xml:space="preserve">NAVTEX messages must be composed in accordance with the guidelines contained in the </w:t>
      </w:r>
      <w:r w:rsidRPr="00BE0ECC">
        <w:rPr>
          <w:rFonts w:eastAsia="Calibri"/>
          <w:i/>
          <w:color w:val="000000"/>
          <w:szCs w:val="22"/>
        </w:rPr>
        <w:t xml:space="preserve">Joint IMO/IHO/WMO Manual on Maritime Safety Information </w:t>
      </w:r>
      <w:r w:rsidRPr="00BE0ECC">
        <w:rPr>
          <w:rFonts w:eastAsia="Calibri"/>
          <w:color w:val="000000"/>
          <w:szCs w:val="22"/>
        </w:rPr>
        <w:t>and</w:t>
      </w:r>
      <w:r w:rsidRPr="00BE0ECC">
        <w:rPr>
          <w:rFonts w:eastAsia="Calibri"/>
          <w:i/>
          <w:color w:val="000000"/>
          <w:szCs w:val="22"/>
        </w:rPr>
        <w:t xml:space="preserve"> </w:t>
      </w:r>
      <w:r w:rsidRPr="00BE0ECC">
        <w:rPr>
          <w:rFonts w:eastAsia="Calibri"/>
          <w:color w:val="000000"/>
          <w:szCs w:val="22"/>
        </w:rPr>
        <w:t xml:space="preserve">IHO Publication S-53. The format of all messages must be in strict accordance with figure 6. This defines the essential elements of the messages which influence the operation of the receiver. Great care is required to avoid errors of syntax in the groups </w:t>
      </w:r>
      <w:r w:rsidRPr="00BE0ECC">
        <w:rPr>
          <w:rFonts w:eastAsia="Calibri"/>
          <w:szCs w:val="22"/>
        </w:rPr>
        <w:t xml:space="preserve">ZCZC </w:t>
      </w:r>
      <w:r w:rsidRPr="00BE0ECC">
        <w:rPr>
          <w:rStyle w:val="Sansserif"/>
          <w:rFonts w:eastAsia="Calibri"/>
        </w:rPr>
        <w:t>B</w:t>
      </w:r>
      <w:r w:rsidRPr="00BE0ECC">
        <w:rPr>
          <w:rStyle w:val="Subscriptsansserif"/>
          <w:rFonts w:eastAsia="Calibri"/>
        </w:rPr>
        <w:t>1</w:t>
      </w:r>
      <w:r w:rsidRPr="00BE0ECC">
        <w:rPr>
          <w:rFonts w:eastAsia="Calibri"/>
          <w:szCs w:val="22"/>
        </w:rPr>
        <w:t>B</w:t>
      </w:r>
      <w:r w:rsidRPr="00BE0ECC">
        <w:rPr>
          <w:rFonts w:eastAsia="Calibri"/>
          <w:szCs w:val="22"/>
          <w:vertAlign w:val="subscript"/>
        </w:rPr>
        <w:t>2</w:t>
      </w:r>
      <w:r w:rsidRPr="00BE0ECC">
        <w:rPr>
          <w:rStyle w:val="Sansserif"/>
          <w:rFonts w:eastAsia="Calibri"/>
        </w:rPr>
        <w:t>B</w:t>
      </w:r>
      <w:r w:rsidRPr="00BE0ECC">
        <w:rPr>
          <w:rStyle w:val="Subscriptsansserif"/>
          <w:rFonts w:eastAsia="Calibri"/>
        </w:rPr>
        <w:t>3</w:t>
      </w:r>
      <w:r w:rsidRPr="00BE0ECC">
        <w:rPr>
          <w:rStyle w:val="Sansserif"/>
          <w:rFonts w:eastAsia="Calibri"/>
        </w:rPr>
        <w:t>B</w:t>
      </w:r>
      <w:r w:rsidRPr="00BE0ECC">
        <w:rPr>
          <w:rStyle w:val="Subscriptsansserif"/>
          <w:rFonts w:eastAsia="Calibri"/>
        </w:rPr>
        <w:t>4</w:t>
      </w:r>
      <w:r w:rsidRPr="00BE0ECC">
        <w:rPr>
          <w:rFonts w:eastAsia="Calibri"/>
          <w:color w:val="000000"/>
          <w:szCs w:val="22"/>
        </w:rPr>
        <w:t xml:space="preserve"> and </w:t>
      </w:r>
      <w:r w:rsidRPr="00BE0ECC">
        <w:rPr>
          <w:rFonts w:eastAsia="Calibri"/>
          <w:szCs w:val="22"/>
        </w:rPr>
        <w:t xml:space="preserve">NNNN </w:t>
      </w:r>
      <w:r w:rsidRPr="00BE0ECC">
        <w:rPr>
          <w:rFonts w:eastAsia="Calibri"/>
          <w:color w:val="000000"/>
          <w:szCs w:val="22"/>
        </w:rPr>
        <w:t xml:space="preserve">as they will cause receivers to operate </w:t>
      </w:r>
      <w:proofErr w:type="gramStart"/>
      <w:r w:rsidRPr="00BE0ECC">
        <w:rPr>
          <w:rFonts w:eastAsia="Calibri"/>
          <w:color w:val="000000"/>
          <w:szCs w:val="22"/>
        </w:rPr>
        <w:t>incorrectly, and</w:t>
      </w:r>
      <w:proofErr w:type="gramEnd"/>
      <w:r w:rsidRPr="00BE0ECC">
        <w:rPr>
          <w:rFonts w:eastAsia="Calibri"/>
          <w:color w:val="000000"/>
          <w:szCs w:val="22"/>
        </w:rPr>
        <w:t xml:space="preserve"> may well result in messages not being received.</w:t>
      </w:r>
    </w:p>
    <w:p w14:paraId="61607EAC" w14:textId="77777777" w:rsidR="00B405AA" w:rsidRPr="00BE0ECC" w:rsidRDefault="00B405AA" w:rsidP="00B405AA">
      <w:pPr>
        <w:autoSpaceDE w:val="0"/>
        <w:autoSpaceDN w:val="0"/>
        <w:adjustRightInd w:val="0"/>
        <w:textAlignment w:val="center"/>
        <w:rPr>
          <w:rFonts w:eastAsia="Calibri"/>
          <w:szCs w:val="22"/>
        </w:rPr>
      </w:pPr>
    </w:p>
    <w:p w14:paraId="4DE866FF" w14:textId="77777777" w:rsidR="00B405AA" w:rsidRPr="00BE0ECC" w:rsidRDefault="00B405AA" w:rsidP="00B405AA">
      <w:pPr>
        <w:tabs>
          <w:tab w:val="clear" w:pos="851"/>
        </w:tabs>
        <w:jc w:val="center"/>
        <w:rPr>
          <w:rFonts w:eastAsiaTheme="minorHAnsi" w:cs="Arial"/>
          <w:b/>
          <w:bCs/>
          <w:szCs w:val="22"/>
          <w:highlight w:val="yellow"/>
        </w:rPr>
      </w:pPr>
    </w:p>
    <w:p w14:paraId="67C42EA8" w14:textId="77777777" w:rsidR="00B405AA" w:rsidRPr="00BE0ECC" w:rsidRDefault="00B405AA" w:rsidP="00B405AA">
      <w:pPr>
        <w:autoSpaceDE w:val="0"/>
        <w:autoSpaceDN w:val="0"/>
        <w:adjustRightInd w:val="0"/>
        <w:spacing w:before="120" w:line="220" w:lineRule="atLeast"/>
        <w:jc w:val="center"/>
        <w:textAlignment w:val="center"/>
        <w:rPr>
          <w:rFonts w:eastAsia="Calibri"/>
          <w:szCs w:val="22"/>
        </w:rPr>
      </w:pPr>
      <w:r w:rsidRPr="00760BB3">
        <w:rPr>
          <w:rFonts w:ascii="Optima LT Std" w:eastAsia="Calibri" w:hAnsi="Optima LT Std"/>
          <w:noProof/>
          <w:color w:val="000000"/>
          <w:szCs w:val="22"/>
        </w:rPr>
        <w:drawing>
          <wp:inline distT="0" distB="0" distL="0" distR="0" wp14:anchorId="3A37B475" wp14:editId="0612CDB1">
            <wp:extent cx="5192201" cy="1677725"/>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13" t="5836" r="5985" b="12051"/>
                    <a:stretch/>
                  </pic:blipFill>
                  <pic:spPr bwMode="auto">
                    <a:xfrm>
                      <a:off x="0" y="0"/>
                      <a:ext cx="5192201" cy="1677725"/>
                    </a:xfrm>
                    <a:prstGeom prst="rect">
                      <a:avLst/>
                    </a:prstGeom>
                    <a:noFill/>
                    <a:ln>
                      <a:noFill/>
                    </a:ln>
                    <a:extLst>
                      <a:ext uri="{53640926-AAD7-44D8-BBD7-CCE9431645EC}">
                        <a14:shadowObscured xmlns:a14="http://schemas.microsoft.com/office/drawing/2010/main"/>
                      </a:ext>
                    </a:extLst>
                  </pic:spPr>
                </pic:pic>
              </a:graphicData>
            </a:graphic>
          </wp:inline>
        </w:drawing>
      </w:r>
    </w:p>
    <w:p w14:paraId="6C3EE40E" w14:textId="77777777" w:rsidR="00B405AA" w:rsidRPr="00BE0ECC" w:rsidRDefault="00B405AA" w:rsidP="00B405AA">
      <w:pPr>
        <w:keepLines/>
        <w:suppressAutoHyphens/>
        <w:autoSpaceDE w:val="0"/>
        <w:autoSpaceDN w:val="0"/>
        <w:adjustRightInd w:val="0"/>
        <w:jc w:val="center"/>
        <w:textAlignment w:val="center"/>
        <w:rPr>
          <w:rFonts w:eastAsia="Calibri"/>
          <w:szCs w:val="22"/>
        </w:rPr>
      </w:pPr>
      <w:r w:rsidRPr="00BE0ECC">
        <w:rPr>
          <w:rFonts w:eastAsia="Calibri"/>
          <w:b/>
          <w:color w:val="000000"/>
          <w:szCs w:val="22"/>
        </w:rPr>
        <w:t>Figure 6</w:t>
      </w:r>
      <w:r w:rsidRPr="00BE0ECC">
        <w:rPr>
          <w:rFonts w:eastAsia="Calibri"/>
          <w:i/>
          <w:color w:val="000000"/>
          <w:szCs w:val="22"/>
        </w:rPr>
        <w:t xml:space="preserve"> – </w:t>
      </w:r>
      <w:r w:rsidRPr="00BE0ECC">
        <w:rPr>
          <w:rFonts w:eastAsia="Calibri"/>
          <w:color w:val="000000"/>
          <w:szCs w:val="22"/>
        </w:rPr>
        <w:t>Standard format for NAVTEX messages</w:t>
      </w:r>
    </w:p>
    <w:p w14:paraId="33C2CFDB" w14:textId="77777777" w:rsidR="00B405AA" w:rsidRPr="00BE0ECC" w:rsidRDefault="00B405AA" w:rsidP="00B405AA">
      <w:pPr>
        <w:keepNext/>
        <w:keepLines/>
        <w:autoSpaceDE w:val="0"/>
        <w:autoSpaceDN w:val="0"/>
        <w:adjustRightInd w:val="0"/>
        <w:textAlignment w:val="center"/>
        <w:rPr>
          <w:rFonts w:eastAsia="Calibri"/>
          <w:szCs w:val="22"/>
        </w:rPr>
      </w:pPr>
      <w:r w:rsidRPr="00BE0ECC">
        <w:rPr>
          <w:rFonts w:eastAsia="Calibri"/>
          <w:color w:val="000000"/>
          <w:szCs w:val="22"/>
        </w:rPr>
        <w:lastRenderedPageBreak/>
        <w:t>7.2</w:t>
      </w:r>
      <w:r w:rsidRPr="00BE0ECC">
        <w:rPr>
          <w:rFonts w:eastAsia="Calibri"/>
          <w:color w:val="000000"/>
          <w:szCs w:val="22"/>
        </w:rPr>
        <w:tab/>
        <w:t>The phasing signal is automatically transmitted by the NAVTEX transmitter at the beginning of each message and is critical to the effective operation of the system. It is this signal which enables a receiver to lock on to a particular station</w:t>
      </w:r>
      <w:r>
        <w:rPr>
          <w:rFonts w:eastAsia="Calibri"/>
          <w:color w:val="000000"/>
          <w:szCs w:val="22"/>
        </w:rPr>
        <w:t>'</w:t>
      </w:r>
      <w:r w:rsidRPr="00BE0ECC">
        <w:rPr>
          <w:rFonts w:eastAsia="Calibri"/>
          <w:color w:val="000000"/>
          <w:szCs w:val="22"/>
        </w:rPr>
        <w:t xml:space="preserve">s transmission, providing the frequency is not already in use. </w:t>
      </w:r>
    </w:p>
    <w:p w14:paraId="53ACDDDF" w14:textId="77777777" w:rsidR="00B405AA" w:rsidRPr="00BE0ECC" w:rsidRDefault="00B405AA" w:rsidP="00B405AA">
      <w:pPr>
        <w:keepNext/>
        <w:keepLines/>
        <w:autoSpaceDE w:val="0"/>
        <w:autoSpaceDN w:val="0"/>
        <w:adjustRightInd w:val="0"/>
        <w:textAlignment w:val="center"/>
        <w:rPr>
          <w:rFonts w:eastAsia="Calibri"/>
          <w:w w:val="98"/>
          <w:szCs w:val="22"/>
        </w:rPr>
      </w:pPr>
    </w:p>
    <w:p w14:paraId="29C8A1A2" w14:textId="77777777" w:rsidR="00B405AA" w:rsidRPr="00BE0ECC" w:rsidRDefault="00B405AA" w:rsidP="00B405AA">
      <w:pPr>
        <w:keepNext/>
        <w:keepLines/>
        <w:autoSpaceDE w:val="0"/>
        <w:autoSpaceDN w:val="0"/>
        <w:adjustRightInd w:val="0"/>
        <w:textAlignment w:val="center"/>
        <w:rPr>
          <w:rFonts w:eastAsia="Calibri"/>
          <w:szCs w:val="22"/>
        </w:rPr>
      </w:pPr>
      <w:r w:rsidRPr="00BE0ECC">
        <w:rPr>
          <w:rFonts w:eastAsia="Calibri"/>
          <w:color w:val="000000"/>
          <w:szCs w:val="22"/>
        </w:rPr>
        <w:t>7.3</w:t>
      </w:r>
      <w:r w:rsidRPr="00BE0ECC">
        <w:rPr>
          <w:rFonts w:eastAsia="Calibri"/>
          <w:color w:val="000000"/>
          <w:szCs w:val="22"/>
        </w:rPr>
        <w:tab/>
        <w:t xml:space="preserve">If another station within transmitting range and with a time slot prior to the station selected overruns its time slot (regardless of the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transmitter identification character in use), its transmission will blank the phasing signal of the subsequent transmitter. It will then seem to the receiver as if the second station is off the air and its broadcast will not be received, possibly denying the user significant safety information. This is the primary reason behind the importance of each station adhering to its allocated time slots. Similarly, if the phasing signal for a particular station is too short, some receivers will be unable to lock on to the transmission.</w:t>
      </w:r>
    </w:p>
    <w:p w14:paraId="10ED93BA" w14:textId="77777777" w:rsidR="00B405AA" w:rsidRPr="00BE0ECC" w:rsidRDefault="00B405AA" w:rsidP="00B405AA">
      <w:pPr>
        <w:autoSpaceDE w:val="0"/>
        <w:autoSpaceDN w:val="0"/>
        <w:adjustRightInd w:val="0"/>
        <w:textAlignment w:val="center"/>
        <w:rPr>
          <w:rFonts w:eastAsia="Calibri"/>
          <w:szCs w:val="22"/>
        </w:rPr>
      </w:pPr>
    </w:p>
    <w:p w14:paraId="0549122D"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color w:val="000000"/>
          <w:szCs w:val="22"/>
        </w:rPr>
      </w:pPr>
      <w:r w:rsidRPr="00BE0ECC">
        <w:rPr>
          <w:rFonts w:eastAsia="Calibri"/>
          <w:b/>
          <w:color w:val="000000"/>
          <w:szCs w:val="22"/>
        </w:rPr>
        <w:t>7.4</w:t>
      </w:r>
      <w:r w:rsidRPr="00BE0ECC">
        <w:rPr>
          <w:rFonts w:eastAsia="Calibri"/>
          <w:b/>
          <w:color w:val="000000"/>
          <w:szCs w:val="22"/>
        </w:rPr>
        <w:tab/>
        <w:t>Basic message elements</w:t>
      </w:r>
    </w:p>
    <w:p w14:paraId="5F4B0663"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5C40ED16" w14:textId="77777777" w:rsidR="00B405AA" w:rsidRPr="00BE0ECC" w:rsidRDefault="00B405AA" w:rsidP="00B405AA">
      <w:pPr>
        <w:keepNext/>
        <w:keepLines/>
        <w:suppressAutoHyphens/>
        <w:autoSpaceDE w:val="0"/>
        <w:autoSpaceDN w:val="0"/>
        <w:adjustRightInd w:val="0"/>
        <w:jc w:val="center"/>
        <w:textAlignment w:val="center"/>
        <w:rPr>
          <w:rFonts w:eastAsia="Calibri"/>
          <w:szCs w:val="22"/>
        </w:rPr>
      </w:pPr>
      <w:r w:rsidRPr="00BE0ECC">
        <w:rPr>
          <w:rFonts w:eastAsia="Calibri"/>
          <w:b/>
          <w:color w:val="000000"/>
          <w:szCs w:val="22"/>
        </w:rPr>
        <w:t>Table 3</w:t>
      </w:r>
      <w:r w:rsidRPr="00BE0ECC">
        <w:rPr>
          <w:rFonts w:eastAsia="Calibri"/>
          <w:i/>
          <w:color w:val="000000"/>
          <w:szCs w:val="22"/>
        </w:rPr>
        <w:t xml:space="preserve"> – Basic message elements</w:t>
      </w:r>
    </w:p>
    <w:p w14:paraId="41D45F20" w14:textId="77777777" w:rsidR="00B405AA" w:rsidRPr="00BE0ECC" w:rsidRDefault="00B405AA" w:rsidP="00B405AA">
      <w:pPr>
        <w:keepNext/>
        <w:keepLines/>
        <w:suppressAutoHyphens/>
        <w:autoSpaceDE w:val="0"/>
        <w:autoSpaceDN w:val="0"/>
        <w:adjustRightInd w:val="0"/>
        <w:jc w:val="center"/>
        <w:textAlignment w:val="center"/>
        <w:rPr>
          <w:rFonts w:eastAsia="Calibri"/>
          <w:szCs w:val="22"/>
        </w:rPr>
      </w:pPr>
    </w:p>
    <w:tbl>
      <w:tblPr>
        <w:tblW w:w="0" w:type="auto"/>
        <w:jc w:val="center"/>
        <w:tblLayout w:type="fixed"/>
        <w:tblCellMar>
          <w:left w:w="0" w:type="dxa"/>
          <w:right w:w="0" w:type="dxa"/>
        </w:tblCellMar>
        <w:tblLook w:val="0000" w:firstRow="0" w:lastRow="0" w:firstColumn="0" w:lastColumn="0" w:noHBand="0" w:noVBand="0"/>
      </w:tblPr>
      <w:tblGrid>
        <w:gridCol w:w="3612"/>
        <w:gridCol w:w="2501"/>
      </w:tblGrid>
      <w:tr w:rsidR="00B405AA" w:rsidRPr="00BE0ECC" w14:paraId="4372E527" w14:textId="77777777" w:rsidTr="00A37F8D">
        <w:trPr>
          <w:trHeight w:val="249"/>
          <w:tblHeader/>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vAlign w:val="center"/>
          </w:tcPr>
          <w:p w14:paraId="0B522B51" w14:textId="77777777" w:rsidR="00B405AA" w:rsidRPr="00BE0ECC" w:rsidRDefault="00B405AA" w:rsidP="001848EF">
            <w:pPr>
              <w:keepNext/>
              <w:keepLines/>
              <w:suppressAutoHyphens/>
              <w:autoSpaceDE w:val="0"/>
              <w:autoSpaceDN w:val="0"/>
              <w:adjustRightInd w:val="0"/>
              <w:spacing w:before="120" w:line="200" w:lineRule="atLeast"/>
              <w:jc w:val="center"/>
              <w:textAlignment w:val="center"/>
              <w:rPr>
                <w:rFonts w:eastAsia="Calibri"/>
                <w:szCs w:val="22"/>
              </w:rPr>
            </w:pPr>
            <w:r w:rsidRPr="00BE0ECC">
              <w:rPr>
                <w:rFonts w:eastAsia="Calibri"/>
                <w:b/>
                <w:color w:val="000000"/>
                <w:sz w:val="17"/>
                <w:szCs w:val="22"/>
              </w:rPr>
              <w:t>Element</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vAlign w:val="center"/>
          </w:tcPr>
          <w:p w14:paraId="6A5469FC" w14:textId="77777777" w:rsidR="00B405AA" w:rsidRPr="00BE0ECC" w:rsidRDefault="00B405AA" w:rsidP="001848EF">
            <w:pPr>
              <w:keepNext/>
              <w:keepLines/>
              <w:suppressAutoHyphens/>
              <w:autoSpaceDE w:val="0"/>
              <w:autoSpaceDN w:val="0"/>
              <w:adjustRightInd w:val="0"/>
              <w:spacing w:before="120" w:line="200" w:lineRule="atLeast"/>
              <w:jc w:val="center"/>
              <w:textAlignment w:val="center"/>
              <w:rPr>
                <w:rFonts w:eastAsia="Calibri"/>
                <w:szCs w:val="22"/>
              </w:rPr>
            </w:pPr>
            <w:r w:rsidRPr="00BE0ECC">
              <w:rPr>
                <w:rFonts w:eastAsia="Calibri"/>
                <w:b/>
                <w:color w:val="000000"/>
                <w:sz w:val="17"/>
                <w:szCs w:val="22"/>
              </w:rPr>
              <w:t>Example</w:t>
            </w:r>
          </w:p>
        </w:tc>
      </w:tr>
      <w:tr w:rsidR="00B405AA" w:rsidRPr="00BE0ECC" w14:paraId="2532BD9F" w14:textId="77777777" w:rsidTr="00EE3934">
        <w:trPr>
          <w:trHeight w:val="545"/>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29CDE5A2" w14:textId="77777777" w:rsidR="00B405AA" w:rsidRPr="00BE0ECC" w:rsidRDefault="00B405AA" w:rsidP="001848EF">
            <w:pPr>
              <w:keepNext/>
              <w:keepLines/>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 xml:space="preserve">Phasing signal </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5AEF30DF" w14:textId="77777777" w:rsidR="00B405AA" w:rsidRPr="00BE0ECC" w:rsidRDefault="00B405AA" w:rsidP="001848EF">
            <w:pPr>
              <w:keepNext/>
              <w:keepLines/>
              <w:autoSpaceDE w:val="0"/>
              <w:autoSpaceDN w:val="0"/>
              <w:adjustRightInd w:val="0"/>
              <w:jc w:val="left"/>
              <w:rPr>
                <w:rFonts w:eastAsia="Calibri"/>
                <w:szCs w:val="22"/>
              </w:rPr>
            </w:pPr>
          </w:p>
        </w:tc>
      </w:tr>
      <w:tr w:rsidR="00B405AA" w:rsidRPr="00BE0ECC" w14:paraId="7703BB94" w14:textId="77777777" w:rsidTr="001848EF">
        <w:trPr>
          <w:trHeight w:val="60"/>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26A131BD"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Start of message group</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10FDE340"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szCs w:val="22"/>
              </w:rPr>
              <w:t>ZCZC</w:t>
            </w:r>
          </w:p>
        </w:tc>
      </w:tr>
      <w:tr w:rsidR="00B405AA" w:rsidRPr="00BE0ECC" w14:paraId="6E75A39B" w14:textId="77777777" w:rsidTr="001848EF">
        <w:trPr>
          <w:trHeight w:val="60"/>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654018D8"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One space</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67060EE0" w14:textId="77777777" w:rsidR="00B405AA" w:rsidRPr="00BE0ECC" w:rsidRDefault="00B405AA" w:rsidP="001848EF">
            <w:pPr>
              <w:autoSpaceDE w:val="0"/>
              <w:autoSpaceDN w:val="0"/>
              <w:adjustRightInd w:val="0"/>
              <w:jc w:val="left"/>
              <w:rPr>
                <w:rFonts w:eastAsia="Calibri"/>
                <w:szCs w:val="22"/>
              </w:rPr>
            </w:pPr>
          </w:p>
        </w:tc>
      </w:tr>
      <w:tr w:rsidR="00B405AA" w:rsidRPr="00BE0ECC" w14:paraId="4997669D" w14:textId="77777777" w:rsidTr="001848EF">
        <w:trPr>
          <w:trHeight w:val="60"/>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3212514B"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NAVTEX message identity</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03C577F3"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szCs w:val="22"/>
              </w:rPr>
              <w:t>FA01</w:t>
            </w:r>
          </w:p>
        </w:tc>
      </w:tr>
      <w:tr w:rsidR="00B405AA" w:rsidRPr="00BE0ECC" w14:paraId="18B1B4E2" w14:textId="77777777" w:rsidTr="001848EF">
        <w:trPr>
          <w:trHeight w:val="60"/>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50487DDC"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Carriage return + line feed</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08113F2F" w14:textId="77777777" w:rsidR="00B405AA" w:rsidRPr="00BE0ECC" w:rsidRDefault="00B405AA" w:rsidP="001848EF">
            <w:pPr>
              <w:autoSpaceDE w:val="0"/>
              <w:autoSpaceDN w:val="0"/>
              <w:adjustRightInd w:val="0"/>
              <w:jc w:val="left"/>
              <w:rPr>
                <w:rFonts w:eastAsia="Calibri"/>
                <w:szCs w:val="22"/>
              </w:rPr>
            </w:pPr>
          </w:p>
        </w:tc>
      </w:tr>
      <w:tr w:rsidR="00B405AA" w:rsidRPr="00BE0ECC" w14:paraId="2DFB5FBE" w14:textId="77777777" w:rsidTr="001848EF">
        <w:trPr>
          <w:trHeight w:val="1977"/>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74750E87"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Message content</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49BB355F"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 xml:space="preserve">(Date Time Group – Optional </w:t>
            </w:r>
            <w:proofErr w:type="gramStart"/>
            <w:r w:rsidRPr="00BE0ECC">
              <w:rPr>
                <w:rFonts w:eastAsia="Calibri"/>
                <w:color w:val="000000"/>
                <w:sz w:val="17"/>
                <w:szCs w:val="22"/>
              </w:rPr>
              <w:t>e.g.</w:t>
            </w:r>
            <w:proofErr w:type="gramEnd"/>
            <w:r w:rsidRPr="00BE0ECC">
              <w:rPr>
                <w:rFonts w:eastAsia="Calibri"/>
                <w:color w:val="000000"/>
                <w:sz w:val="17"/>
                <w:szCs w:val="22"/>
              </w:rPr>
              <w:t xml:space="preserve"> 040735 UTC OCT 21) </w:t>
            </w:r>
            <w:r w:rsidRPr="00BE0ECC">
              <w:rPr>
                <w:rFonts w:eastAsia="Calibri"/>
                <w:color w:val="000000"/>
                <w:sz w:val="17"/>
                <w:szCs w:val="22"/>
              </w:rPr>
              <w:br/>
              <w:t>NAV I 114/21</w:t>
            </w:r>
            <w:r w:rsidRPr="00BE0ECC">
              <w:rPr>
                <w:rFonts w:eastAsia="Calibri"/>
                <w:color w:val="000000"/>
                <w:sz w:val="17"/>
                <w:szCs w:val="22"/>
              </w:rPr>
              <w:br/>
              <w:t>ENGLISH CHANNEL. START POINT SOUTHWARD.</w:t>
            </w:r>
            <w:r w:rsidRPr="00BE0ECC">
              <w:rPr>
                <w:rFonts w:eastAsia="Calibri"/>
                <w:color w:val="000000"/>
                <w:sz w:val="17"/>
                <w:szCs w:val="22"/>
              </w:rPr>
              <w:br/>
              <w:t>CHART BA 442 (INT 1701).</w:t>
            </w:r>
            <w:r w:rsidRPr="00BE0ECC">
              <w:rPr>
                <w:rFonts w:eastAsia="Calibri"/>
                <w:color w:val="000000"/>
                <w:sz w:val="17"/>
                <w:szCs w:val="22"/>
              </w:rPr>
              <w:br/>
              <w:t>UNEXPLODED ORDNANCE LOCATED</w:t>
            </w:r>
            <w:r w:rsidRPr="00BE0ECC">
              <w:rPr>
                <w:rFonts w:eastAsia="Calibri"/>
                <w:color w:val="000000"/>
                <w:sz w:val="17"/>
                <w:szCs w:val="22"/>
              </w:rPr>
              <w:br/>
              <w:t>49-51.97N 003-39.54W AND 49-55.24N 003-40.79W.</w:t>
            </w:r>
          </w:p>
        </w:tc>
      </w:tr>
      <w:tr w:rsidR="00B405AA" w:rsidRPr="00BE0ECC" w14:paraId="40E55711" w14:textId="77777777" w:rsidTr="001848EF">
        <w:trPr>
          <w:trHeight w:val="60"/>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1F94DAE3"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End of message instruction</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2C9DE84B"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szCs w:val="22"/>
              </w:rPr>
              <w:t>NNNN</w:t>
            </w:r>
          </w:p>
        </w:tc>
      </w:tr>
      <w:tr w:rsidR="00B405AA" w:rsidRPr="00BE0ECC" w14:paraId="532DC155" w14:textId="77777777" w:rsidTr="001848EF">
        <w:trPr>
          <w:trHeight w:val="60"/>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394A0E81"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 xml:space="preserve">Carriage return + </w:t>
            </w:r>
            <w:proofErr w:type="gramStart"/>
            <w:r w:rsidRPr="00BE0ECC">
              <w:rPr>
                <w:rFonts w:eastAsia="Calibri"/>
                <w:color w:val="000000"/>
                <w:sz w:val="17"/>
                <w:szCs w:val="22"/>
              </w:rPr>
              <w:t>two line</w:t>
            </w:r>
            <w:proofErr w:type="gramEnd"/>
            <w:r w:rsidRPr="00BE0ECC">
              <w:rPr>
                <w:rFonts w:eastAsia="Calibri"/>
                <w:color w:val="000000"/>
                <w:sz w:val="17"/>
                <w:szCs w:val="22"/>
              </w:rPr>
              <w:t xml:space="preserve"> feeds</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691B30D8" w14:textId="77777777" w:rsidR="00B405AA" w:rsidRPr="00BE0ECC" w:rsidRDefault="00B405AA" w:rsidP="001848EF">
            <w:pPr>
              <w:autoSpaceDE w:val="0"/>
              <w:autoSpaceDN w:val="0"/>
              <w:adjustRightInd w:val="0"/>
              <w:jc w:val="left"/>
              <w:rPr>
                <w:rFonts w:eastAsia="Calibri"/>
                <w:szCs w:val="22"/>
              </w:rPr>
            </w:pPr>
          </w:p>
        </w:tc>
      </w:tr>
      <w:tr w:rsidR="00B405AA" w:rsidRPr="00BE0ECC" w14:paraId="5C3CE0DE" w14:textId="77777777" w:rsidTr="001848EF">
        <w:trPr>
          <w:trHeight w:val="60"/>
          <w:jc w:val="center"/>
        </w:trPr>
        <w:tc>
          <w:tcPr>
            <w:tcW w:w="3612"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1D5EC52E"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eastAsia="Calibri"/>
                <w:color w:val="000000"/>
                <w:sz w:val="17"/>
                <w:szCs w:val="22"/>
              </w:rPr>
              <w:t>Phasing signal</w:t>
            </w:r>
          </w:p>
        </w:tc>
        <w:tc>
          <w:tcPr>
            <w:tcW w:w="2501" w:type="dxa"/>
            <w:tcBorders>
              <w:top w:val="single" w:sz="4" w:space="0" w:color="000000"/>
              <w:left w:val="single" w:sz="4" w:space="0" w:color="000000"/>
              <w:bottom w:val="single" w:sz="4" w:space="0" w:color="000000"/>
              <w:right w:val="single" w:sz="4" w:space="0" w:color="000000"/>
            </w:tcBorders>
            <w:tcMar>
              <w:top w:w="60" w:type="dxa"/>
              <w:left w:w="60" w:type="dxa"/>
              <w:bottom w:w="100" w:type="dxa"/>
              <w:right w:w="60" w:type="dxa"/>
            </w:tcMar>
          </w:tcPr>
          <w:p w14:paraId="57BF2D62" w14:textId="77777777" w:rsidR="00B405AA" w:rsidRPr="00BE0ECC" w:rsidRDefault="00B405AA" w:rsidP="001848EF">
            <w:pPr>
              <w:autoSpaceDE w:val="0"/>
              <w:autoSpaceDN w:val="0"/>
              <w:adjustRightInd w:val="0"/>
              <w:jc w:val="left"/>
              <w:rPr>
                <w:rFonts w:eastAsia="Calibri"/>
                <w:szCs w:val="22"/>
              </w:rPr>
            </w:pPr>
          </w:p>
        </w:tc>
      </w:tr>
    </w:tbl>
    <w:p w14:paraId="268B7D71" w14:textId="77777777" w:rsidR="00B405AA" w:rsidRPr="00BE0ECC" w:rsidRDefault="00B405AA" w:rsidP="00B405AA">
      <w:pPr>
        <w:keepLines/>
        <w:suppressAutoHyphens/>
        <w:autoSpaceDE w:val="0"/>
        <w:autoSpaceDN w:val="0"/>
        <w:adjustRightInd w:val="0"/>
        <w:spacing w:before="60" w:line="220" w:lineRule="atLeast"/>
        <w:jc w:val="center"/>
        <w:textAlignment w:val="center"/>
        <w:rPr>
          <w:rFonts w:eastAsia="Calibri"/>
          <w:szCs w:val="22"/>
        </w:rPr>
      </w:pPr>
    </w:p>
    <w:p w14:paraId="505814E4"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7.5</w:t>
      </w:r>
      <w:r w:rsidRPr="00BE0ECC">
        <w:rPr>
          <w:rFonts w:eastAsia="Calibri"/>
          <w:color w:val="000000"/>
          <w:szCs w:val="22"/>
        </w:rPr>
        <w:tab/>
        <w:t>When a message has been received error-free, a record is made by the receiver of the NAVTEX message identity. This unique identifier is used to suppress the printing or display of repeated transmissions of the same message.</w:t>
      </w:r>
    </w:p>
    <w:p w14:paraId="5E265B8C" w14:textId="77777777" w:rsidR="00B405AA" w:rsidRPr="00BE0ECC" w:rsidRDefault="00B405AA" w:rsidP="00B405AA">
      <w:pPr>
        <w:autoSpaceDE w:val="0"/>
        <w:autoSpaceDN w:val="0"/>
        <w:adjustRightInd w:val="0"/>
        <w:textAlignment w:val="center"/>
        <w:rPr>
          <w:rFonts w:eastAsia="Calibri"/>
          <w:sz w:val="20"/>
          <w:szCs w:val="22"/>
        </w:rPr>
      </w:pPr>
    </w:p>
    <w:p w14:paraId="0092F935" w14:textId="77777777" w:rsidR="00B405AA" w:rsidRPr="00BE0ECC" w:rsidRDefault="00B405AA" w:rsidP="00695107">
      <w:pPr>
        <w:keepNext/>
        <w:keepLines/>
        <w:autoSpaceDE w:val="0"/>
        <w:autoSpaceDN w:val="0"/>
        <w:adjustRightInd w:val="0"/>
        <w:textAlignment w:val="center"/>
        <w:rPr>
          <w:rFonts w:eastAsia="Calibri"/>
          <w:color w:val="000000"/>
          <w:szCs w:val="22"/>
        </w:rPr>
      </w:pPr>
      <w:r w:rsidRPr="00BE0ECC">
        <w:rPr>
          <w:rFonts w:eastAsia="Calibri"/>
          <w:color w:val="000000"/>
          <w:szCs w:val="22"/>
        </w:rPr>
        <w:lastRenderedPageBreak/>
        <w:t>7.6</w:t>
      </w:r>
      <w:r w:rsidRPr="00BE0ECC">
        <w:rPr>
          <w:rFonts w:eastAsia="Calibri"/>
          <w:color w:val="000000"/>
          <w:szCs w:val="22"/>
        </w:rPr>
        <w:tab/>
        <w:t xml:space="preserve">On </w:t>
      </w:r>
      <w:r>
        <w:rPr>
          <w:rFonts w:eastAsia="Calibri"/>
          <w:color w:val="000000"/>
          <w:szCs w:val="22"/>
        </w:rPr>
        <w:t>n</w:t>
      </w:r>
      <w:r w:rsidRPr="00BE0ECC">
        <w:rPr>
          <w:rFonts w:eastAsia="Calibri"/>
          <w:color w:val="000000"/>
          <w:szCs w:val="22"/>
        </w:rPr>
        <w:t xml:space="preserve">ational NAVTEX services it is important to keep to the same basic message format as that required for the International NAVTEX service. It is also important to ensure that the full broadcast does not overrun the allocated time slot. However, in order to meet national requirements, message content may deviate from the guidelines provided for the International NAVTEX </w:t>
      </w:r>
      <w:proofErr w:type="gramStart"/>
      <w:r>
        <w:rPr>
          <w:rFonts w:eastAsia="Calibri"/>
          <w:color w:val="000000"/>
          <w:szCs w:val="22"/>
        </w:rPr>
        <w:t>s</w:t>
      </w:r>
      <w:r w:rsidRPr="00BE0ECC">
        <w:rPr>
          <w:rFonts w:eastAsia="Calibri"/>
          <w:color w:val="000000"/>
          <w:szCs w:val="22"/>
        </w:rPr>
        <w:t>ervice  if</w:t>
      </w:r>
      <w:proofErr w:type="gramEnd"/>
      <w:r w:rsidRPr="00BE0ECC">
        <w:rPr>
          <w:rFonts w:eastAsia="Calibri"/>
          <w:color w:val="000000"/>
          <w:szCs w:val="22"/>
        </w:rPr>
        <w:t xml:space="preserve"> required.</w:t>
      </w:r>
    </w:p>
    <w:p w14:paraId="216F1696" w14:textId="77777777" w:rsidR="00B405AA" w:rsidRPr="00BE0ECC" w:rsidRDefault="00B405AA" w:rsidP="00B405AA">
      <w:pPr>
        <w:autoSpaceDE w:val="0"/>
        <w:autoSpaceDN w:val="0"/>
        <w:adjustRightInd w:val="0"/>
        <w:textAlignment w:val="center"/>
        <w:rPr>
          <w:rFonts w:eastAsia="Calibri"/>
          <w:color w:val="000000"/>
          <w:szCs w:val="22"/>
        </w:rPr>
      </w:pPr>
    </w:p>
    <w:p w14:paraId="3DC2320A"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t>7.7</w:t>
      </w:r>
      <w:r w:rsidRPr="00BE0ECC">
        <w:rPr>
          <w:rFonts w:eastAsia="Calibri"/>
          <w:b/>
          <w:color w:val="000000"/>
          <w:szCs w:val="22"/>
        </w:rPr>
        <w:tab/>
        <w:t>Examples of navigational warning messages</w:t>
      </w:r>
    </w:p>
    <w:p w14:paraId="5E067BCA"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39C7E7EC"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b/>
          <w:color w:val="000000"/>
          <w:szCs w:val="22"/>
        </w:rPr>
        <w:t>Note:</w:t>
      </w:r>
      <w:r w:rsidRPr="00BE0ECC">
        <w:rPr>
          <w:rFonts w:eastAsia="Calibri"/>
          <w:color w:val="000000"/>
          <w:szCs w:val="22"/>
        </w:rPr>
        <w:t xml:space="preserve"> Further examples are available for consultation in the </w:t>
      </w:r>
      <w:r w:rsidRPr="00BE0ECC">
        <w:rPr>
          <w:rFonts w:eastAsia="Calibri"/>
          <w:i/>
          <w:szCs w:val="22"/>
        </w:rPr>
        <w:t>Joint IMO/IHO/WMO Manual on Maritime Safety Information</w:t>
      </w:r>
      <w:r w:rsidRPr="00BE0ECC" w:rsidDel="000B5E3E">
        <w:rPr>
          <w:rFonts w:eastAsia="Calibri"/>
          <w:i/>
          <w:szCs w:val="22"/>
        </w:rPr>
        <w:t xml:space="preserve"> </w:t>
      </w:r>
      <w:r w:rsidRPr="00BE0ECC">
        <w:rPr>
          <w:rFonts w:eastAsia="Calibri"/>
          <w:szCs w:val="22"/>
        </w:rPr>
        <w:t>and IHO Publication S-53.</w:t>
      </w:r>
    </w:p>
    <w:p w14:paraId="45192605" w14:textId="77777777" w:rsidR="00B405AA" w:rsidRPr="00BE0ECC" w:rsidRDefault="00B405AA" w:rsidP="00B405AA">
      <w:pPr>
        <w:tabs>
          <w:tab w:val="clear" w:pos="851"/>
        </w:tabs>
        <w:jc w:val="center"/>
        <w:rPr>
          <w:rFonts w:eastAsiaTheme="minorHAnsi" w:cs="Arial"/>
          <w:b/>
          <w:bCs/>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4"/>
      </w:tblGrid>
      <w:tr w:rsidR="00B405AA" w:rsidRPr="00BE0ECC" w14:paraId="3B8C408E" w14:textId="77777777" w:rsidTr="001848EF">
        <w:trPr>
          <w:trHeight w:val="60"/>
          <w:jc w:val="center"/>
        </w:trPr>
        <w:tc>
          <w:tcPr>
            <w:tcW w:w="6104" w:type="dxa"/>
            <w:tcMar>
              <w:top w:w="120" w:type="dxa"/>
              <w:left w:w="0" w:type="dxa"/>
              <w:bottom w:w="120" w:type="dxa"/>
              <w:right w:w="80" w:type="dxa"/>
            </w:tcMar>
          </w:tcPr>
          <w:p w14:paraId="70D46D1F"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ZCZC LA18</w:t>
            </w:r>
            <w:r w:rsidRPr="00BE0ECC">
              <w:rPr>
                <w:rFonts w:ascii="Courier New" w:eastAsia="Calibri" w:hAnsi="Courier New"/>
                <w:color w:val="000000"/>
                <w:sz w:val="16"/>
                <w:szCs w:val="22"/>
              </w:rPr>
              <w:br/>
              <w:t>140356 UTC AUG 22</w:t>
            </w:r>
            <w:r w:rsidRPr="00BE0ECC">
              <w:rPr>
                <w:rFonts w:ascii="Courier New" w:eastAsia="Calibri" w:hAnsi="Courier New"/>
                <w:color w:val="000000"/>
                <w:sz w:val="16"/>
                <w:szCs w:val="22"/>
              </w:rPr>
              <w:br/>
              <w:t>NORWEGIAN NAV.WARNING 280</w:t>
            </w:r>
            <w:r w:rsidRPr="00BE0ECC">
              <w:rPr>
                <w:rFonts w:ascii="Courier New" w:eastAsia="Calibri" w:hAnsi="Courier New"/>
                <w:color w:val="000000"/>
                <w:sz w:val="16"/>
                <w:szCs w:val="22"/>
              </w:rPr>
              <w:br/>
              <w:t>CHART 4</w:t>
            </w:r>
            <w:r w:rsidRPr="00BE0ECC">
              <w:rPr>
                <w:rFonts w:ascii="Courier New" w:eastAsia="Calibri" w:hAnsi="Courier New"/>
                <w:color w:val="000000"/>
                <w:sz w:val="16"/>
                <w:szCs w:val="22"/>
              </w:rPr>
              <w:br/>
              <w:t>AREA OSLOFJORDEN</w:t>
            </w:r>
            <w:r w:rsidRPr="00BE0ECC">
              <w:rPr>
                <w:rFonts w:ascii="Courier New" w:eastAsia="Calibri" w:hAnsi="Courier New"/>
                <w:color w:val="000000"/>
                <w:sz w:val="16"/>
                <w:szCs w:val="22"/>
              </w:rPr>
              <w:br/>
              <w:t>TORPENE LIGHTBUOY 59-46.1N 010-33.2E UNLIT.</w:t>
            </w:r>
            <w:r w:rsidRPr="00BE0ECC">
              <w:rPr>
                <w:rFonts w:ascii="Courier New" w:eastAsia="Calibri" w:hAnsi="Courier New"/>
                <w:color w:val="000000"/>
                <w:sz w:val="16"/>
                <w:szCs w:val="22"/>
              </w:rPr>
              <w:br/>
              <w:t>NNNN</w:t>
            </w:r>
          </w:p>
          <w:p w14:paraId="206B4044"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ZCZC LA26</w:t>
            </w:r>
            <w:r w:rsidRPr="00BE0ECC">
              <w:rPr>
                <w:rFonts w:ascii="Courier New" w:eastAsia="Calibri" w:hAnsi="Courier New"/>
                <w:color w:val="000000"/>
                <w:sz w:val="16"/>
                <w:szCs w:val="22"/>
              </w:rPr>
              <w:br/>
              <w:t>250911 UTC JUN 22</w:t>
            </w:r>
            <w:r w:rsidRPr="00BE0ECC">
              <w:rPr>
                <w:rFonts w:ascii="Courier New" w:eastAsia="Calibri" w:hAnsi="Courier New"/>
                <w:color w:val="000000"/>
                <w:sz w:val="16"/>
                <w:szCs w:val="22"/>
              </w:rPr>
              <w:br/>
              <w:t>DANISH NAVIGATIONAL WARNING NO. 154/21</w:t>
            </w:r>
            <w:r w:rsidRPr="00BE0ECC">
              <w:rPr>
                <w:rFonts w:ascii="Courier New" w:eastAsia="Calibri" w:hAnsi="Courier New"/>
                <w:color w:val="000000"/>
                <w:sz w:val="16"/>
                <w:szCs w:val="22"/>
              </w:rPr>
              <w:br/>
              <w:t>KATTEGAT, AALBORG BIGHT</w:t>
            </w:r>
            <w:r w:rsidRPr="00BE0ECC">
              <w:rPr>
                <w:rFonts w:ascii="Courier New" w:eastAsia="Calibri" w:hAnsi="Courier New"/>
                <w:color w:val="000000"/>
                <w:sz w:val="16"/>
                <w:szCs w:val="22"/>
              </w:rPr>
              <w:br/>
              <w:t>LIGHTHOUSE SVITRINGEN RENDE NO.13 56-54.4N 010-30.6E DESTROYED AND MAKES AN OBSTRUCTION.</w:t>
            </w:r>
            <w:r w:rsidRPr="00BE0ECC">
              <w:rPr>
                <w:rFonts w:ascii="Courier New" w:eastAsia="Calibri" w:hAnsi="Courier New"/>
                <w:color w:val="000000"/>
                <w:sz w:val="16"/>
                <w:szCs w:val="22"/>
              </w:rPr>
              <w:br/>
              <w:t>DEPTH ABOVE FOUNDATION 1 METRE. THE POS. IS MARKED AS FOLLOWS:</w:t>
            </w:r>
            <w:r w:rsidRPr="00BE0ECC">
              <w:rPr>
                <w:rFonts w:ascii="Courier New" w:eastAsia="Calibri" w:hAnsi="Courier New"/>
                <w:color w:val="000000"/>
                <w:sz w:val="16"/>
                <w:szCs w:val="22"/>
              </w:rPr>
              <w:br/>
              <w:t>GREEN LIGHT BUOY Q.G. APPROX 50M SW</w:t>
            </w:r>
            <w:r w:rsidRPr="00BE0ECC">
              <w:rPr>
                <w:rFonts w:ascii="Courier New" w:eastAsia="Calibri" w:hAnsi="Courier New"/>
                <w:color w:val="000000"/>
                <w:sz w:val="16"/>
                <w:szCs w:val="22"/>
              </w:rPr>
              <w:br/>
              <w:t>YELLOW BUOY APPROX. 50M N</w:t>
            </w:r>
            <w:r w:rsidRPr="00BE0ECC">
              <w:rPr>
                <w:rFonts w:ascii="Courier New" w:eastAsia="Calibri" w:hAnsi="Courier New"/>
                <w:color w:val="000000"/>
                <w:sz w:val="16"/>
                <w:szCs w:val="22"/>
              </w:rPr>
              <w:br/>
              <w:t>YELLOW BUOY APPROX. 50M ESE</w:t>
            </w:r>
            <w:r w:rsidRPr="00BE0ECC">
              <w:rPr>
                <w:rFonts w:ascii="Courier New" w:eastAsia="Calibri" w:hAnsi="Courier New"/>
                <w:color w:val="000000"/>
                <w:sz w:val="16"/>
                <w:szCs w:val="22"/>
              </w:rPr>
              <w:br/>
              <w:t>MARINERS ARE ADVISED TO KEEP WELL CLEAR</w:t>
            </w:r>
            <w:r w:rsidRPr="00BE0ECC">
              <w:rPr>
                <w:rFonts w:ascii="Courier New" w:eastAsia="Calibri" w:hAnsi="Courier New"/>
                <w:color w:val="000000"/>
                <w:sz w:val="16"/>
                <w:szCs w:val="22"/>
              </w:rPr>
              <w:br/>
              <w:t>NNNN</w:t>
            </w:r>
          </w:p>
          <w:p w14:paraId="4D8D29DF"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ZCZC SA38</w:t>
            </w:r>
            <w:r w:rsidRPr="00BE0ECC">
              <w:rPr>
                <w:rFonts w:ascii="Courier New" w:eastAsia="Calibri" w:hAnsi="Courier New"/>
                <w:color w:val="000000"/>
                <w:sz w:val="16"/>
                <w:szCs w:val="22"/>
              </w:rPr>
              <w:br/>
              <w:t>NAVTEX-HAMBURG (NCC)</w:t>
            </w:r>
            <w:r w:rsidRPr="00BE0ECC">
              <w:rPr>
                <w:rFonts w:ascii="Courier New" w:eastAsia="Calibri" w:hAnsi="Courier New"/>
                <w:color w:val="000000"/>
                <w:sz w:val="16"/>
                <w:szCs w:val="22"/>
              </w:rPr>
              <w:br/>
              <w:t>131120 UTC SEP 22</w:t>
            </w:r>
            <w:r w:rsidRPr="00BE0ECC">
              <w:rPr>
                <w:rFonts w:ascii="Courier New" w:eastAsia="Calibri" w:hAnsi="Courier New"/>
                <w:color w:val="000000"/>
                <w:sz w:val="16"/>
                <w:szCs w:val="22"/>
              </w:rPr>
              <w:br/>
              <w:t>NAV WARN NO. 428</w:t>
            </w:r>
            <w:r w:rsidRPr="00BE0ECC">
              <w:rPr>
                <w:rFonts w:ascii="Courier New" w:eastAsia="Calibri" w:hAnsi="Courier New"/>
                <w:color w:val="000000"/>
                <w:sz w:val="16"/>
                <w:szCs w:val="22"/>
              </w:rPr>
              <w:br/>
              <w:t>TSS TERSCHELLING-GERMAN BIGHT</w:t>
            </w:r>
            <w:r w:rsidRPr="00BE0ECC">
              <w:rPr>
                <w:rFonts w:ascii="Courier New" w:eastAsia="Calibri" w:hAnsi="Courier New"/>
                <w:color w:val="000000"/>
                <w:sz w:val="16"/>
                <w:szCs w:val="22"/>
              </w:rPr>
              <w:br/>
            </w:r>
            <w:r>
              <w:rPr>
                <w:rFonts w:ascii="Courier New" w:eastAsia="Calibri" w:hAnsi="Courier New"/>
                <w:color w:val="000000"/>
                <w:sz w:val="16"/>
                <w:szCs w:val="22"/>
              </w:rPr>
              <w:t>'</w:t>
            </w:r>
            <w:r w:rsidRPr="00BE0ECC">
              <w:rPr>
                <w:rFonts w:ascii="Courier New" w:eastAsia="Calibri" w:hAnsi="Courier New"/>
                <w:color w:val="000000"/>
                <w:sz w:val="16"/>
                <w:szCs w:val="22"/>
              </w:rPr>
              <w:t>TG 2/GW</w:t>
            </w:r>
            <w:r>
              <w:rPr>
                <w:rFonts w:ascii="Courier New" w:eastAsia="Calibri" w:hAnsi="Courier New"/>
                <w:color w:val="000000"/>
                <w:sz w:val="16"/>
                <w:szCs w:val="22"/>
              </w:rPr>
              <w:t>'</w:t>
            </w:r>
            <w:r w:rsidRPr="00BE0ECC">
              <w:rPr>
                <w:rFonts w:ascii="Courier New" w:eastAsia="Calibri" w:hAnsi="Courier New"/>
                <w:color w:val="000000"/>
                <w:sz w:val="16"/>
                <w:szCs w:val="22"/>
              </w:rPr>
              <w:t xml:space="preserve"> LIGHTBUOY 53-52N 006-22E</w:t>
            </w:r>
            <w:r w:rsidRPr="00BE0ECC">
              <w:rPr>
                <w:rFonts w:ascii="Courier New" w:eastAsia="Calibri" w:hAnsi="Courier New"/>
                <w:color w:val="000000"/>
                <w:sz w:val="16"/>
                <w:szCs w:val="22"/>
              </w:rPr>
              <w:br/>
              <w:t>OFF STATION AND DAMAGED.</w:t>
            </w:r>
            <w:r w:rsidRPr="00BE0ECC">
              <w:rPr>
                <w:rFonts w:ascii="Courier New" w:eastAsia="Calibri" w:hAnsi="Courier New"/>
                <w:color w:val="000000"/>
                <w:sz w:val="16"/>
                <w:szCs w:val="22"/>
              </w:rPr>
              <w:br/>
              <w:t>NNNN</w:t>
            </w:r>
          </w:p>
        </w:tc>
      </w:tr>
      <w:tr w:rsidR="00B405AA" w:rsidRPr="00BE0ECC" w14:paraId="6D3F0345" w14:textId="77777777" w:rsidTr="001848EF">
        <w:trPr>
          <w:trHeight w:val="641"/>
          <w:jc w:val="center"/>
        </w:trPr>
        <w:tc>
          <w:tcPr>
            <w:tcW w:w="6104" w:type="dxa"/>
            <w:tcMar>
              <w:top w:w="120" w:type="dxa"/>
              <w:left w:w="0" w:type="dxa"/>
              <w:bottom w:w="120" w:type="dxa"/>
              <w:right w:w="80" w:type="dxa"/>
            </w:tcMar>
          </w:tcPr>
          <w:p w14:paraId="0E955AAF"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ZCZC KA79</w:t>
            </w:r>
            <w:r w:rsidRPr="00BE0ECC">
              <w:rPr>
                <w:rFonts w:ascii="Courier New" w:eastAsia="Calibri" w:hAnsi="Courier New"/>
                <w:color w:val="000000"/>
                <w:sz w:val="16"/>
                <w:szCs w:val="22"/>
              </w:rPr>
              <w:br/>
              <w:t>AVURNAV CHERBOURG 098</w:t>
            </w:r>
            <w:r w:rsidRPr="00BE0ECC">
              <w:rPr>
                <w:rFonts w:ascii="Courier New" w:eastAsia="Calibri" w:hAnsi="Courier New"/>
                <w:color w:val="000000"/>
                <w:sz w:val="16"/>
                <w:szCs w:val="22"/>
              </w:rPr>
              <w:br/>
              <w:t>DOVER STRAIT TSS</w:t>
            </w:r>
            <w:r w:rsidRPr="00BE0ECC">
              <w:rPr>
                <w:rFonts w:ascii="Courier New" w:eastAsia="Calibri" w:hAnsi="Courier New"/>
                <w:color w:val="000000"/>
                <w:sz w:val="16"/>
                <w:szCs w:val="22"/>
              </w:rPr>
              <w:br/>
              <w:t>AIS AID TO NAVIGATION</w:t>
            </w:r>
            <w:r w:rsidRPr="00BE0ECC">
              <w:rPr>
                <w:rFonts w:ascii="Courier New" w:eastAsia="Calibri" w:hAnsi="Courier New"/>
                <w:color w:val="000000"/>
                <w:sz w:val="16"/>
                <w:szCs w:val="22"/>
              </w:rPr>
              <w:br/>
              <w:t>MMSI NUMBER: 992271107</w:t>
            </w:r>
            <w:r w:rsidRPr="00BE0ECC">
              <w:rPr>
                <w:rFonts w:ascii="Courier New" w:eastAsia="Calibri" w:hAnsi="Courier New"/>
                <w:color w:val="000000"/>
                <w:sz w:val="16"/>
                <w:szCs w:val="22"/>
              </w:rPr>
              <w:br/>
              <w:t>ETABLISHED ON ZC2 BOUY</w:t>
            </w:r>
            <w:r w:rsidRPr="00BE0ECC">
              <w:rPr>
                <w:rFonts w:ascii="Courier New" w:eastAsia="Calibri" w:hAnsi="Courier New"/>
                <w:color w:val="000000"/>
                <w:sz w:val="16"/>
                <w:szCs w:val="22"/>
              </w:rPr>
              <w:br/>
              <w:t>50-53.6N 001-30.9E (WGS 84)</w:t>
            </w:r>
          </w:p>
          <w:p w14:paraId="12C4AFE9"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NNNN</w:t>
            </w:r>
          </w:p>
          <w:p w14:paraId="1E9D4A4C"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ZCZC MA99</w:t>
            </w:r>
            <w:r w:rsidRPr="00BE0ECC">
              <w:rPr>
                <w:rFonts w:ascii="Courier New" w:eastAsia="Calibri" w:hAnsi="Courier New"/>
                <w:color w:val="000000"/>
                <w:sz w:val="16"/>
                <w:szCs w:val="22"/>
              </w:rPr>
              <w:br/>
              <w:t>301435 UTC AUG 22</w:t>
            </w:r>
            <w:r w:rsidRPr="00BE0ECC">
              <w:rPr>
                <w:rFonts w:ascii="Courier New" w:eastAsia="Calibri" w:hAnsi="Courier New"/>
                <w:color w:val="000000"/>
                <w:sz w:val="16"/>
                <w:szCs w:val="22"/>
              </w:rPr>
              <w:br/>
              <w:t>WZ 972</w:t>
            </w:r>
            <w:r w:rsidRPr="00BE0ECC">
              <w:rPr>
                <w:rFonts w:ascii="Courier New" w:eastAsia="Calibri" w:hAnsi="Courier New"/>
                <w:color w:val="000000"/>
                <w:sz w:val="16"/>
                <w:szCs w:val="22"/>
              </w:rPr>
              <w:br/>
              <w:t>ENGLAND, EAST COAST.</w:t>
            </w:r>
            <w:r w:rsidRPr="00BE0ECC">
              <w:rPr>
                <w:rFonts w:ascii="Courier New" w:eastAsia="Calibri" w:hAnsi="Courier New"/>
                <w:color w:val="000000"/>
                <w:sz w:val="16"/>
                <w:szCs w:val="22"/>
              </w:rPr>
              <w:br/>
              <w:t>THAMES ESTUARY.</w:t>
            </w:r>
            <w:r w:rsidRPr="00BE0ECC">
              <w:rPr>
                <w:rFonts w:ascii="Courier New" w:eastAsia="Calibri" w:hAnsi="Courier New"/>
                <w:color w:val="000000"/>
                <w:sz w:val="16"/>
                <w:szCs w:val="22"/>
              </w:rPr>
              <w:br/>
              <w:t>1. EXPOSED CABLE EXISTS ON SEABED IN VICINITY OF LINE JOINING:</w:t>
            </w:r>
            <w:r w:rsidRPr="00BE0ECC">
              <w:rPr>
                <w:rFonts w:ascii="Courier New" w:eastAsia="Calibri" w:hAnsi="Courier New"/>
                <w:color w:val="000000"/>
                <w:sz w:val="16"/>
                <w:szCs w:val="22"/>
              </w:rPr>
              <w:br/>
              <w:t>51-28.7N 000-46.8E</w:t>
            </w:r>
            <w:r w:rsidRPr="00BE0ECC">
              <w:rPr>
                <w:rFonts w:ascii="Courier New" w:eastAsia="Calibri" w:hAnsi="Courier New"/>
                <w:color w:val="000000"/>
                <w:sz w:val="16"/>
                <w:szCs w:val="22"/>
              </w:rPr>
              <w:br/>
              <w:t>51-29.2N 001-01.7E</w:t>
            </w:r>
            <w:r w:rsidRPr="00BE0ECC">
              <w:rPr>
                <w:rFonts w:ascii="Courier New" w:eastAsia="Calibri" w:hAnsi="Courier New"/>
                <w:color w:val="000000"/>
                <w:sz w:val="16"/>
                <w:szCs w:val="22"/>
              </w:rPr>
              <w:br/>
              <w:t>51-28.5N 001-09.5E</w:t>
            </w:r>
            <w:r w:rsidRPr="00BE0ECC">
              <w:rPr>
                <w:rFonts w:ascii="Courier New" w:eastAsia="Calibri" w:hAnsi="Courier New"/>
                <w:color w:val="000000"/>
                <w:sz w:val="16"/>
                <w:szCs w:val="22"/>
              </w:rPr>
              <w:br/>
              <w:t>51-28.8N 001-14.0E</w:t>
            </w:r>
            <w:r w:rsidRPr="00BE0ECC">
              <w:rPr>
                <w:rFonts w:ascii="Courier New" w:eastAsia="Calibri" w:hAnsi="Courier New"/>
                <w:color w:val="000000"/>
                <w:sz w:val="16"/>
                <w:szCs w:val="22"/>
              </w:rPr>
              <w:br/>
              <w:t>51-28.3N 001-18.6E AND</w:t>
            </w:r>
            <w:r w:rsidRPr="00BE0ECC">
              <w:rPr>
                <w:rFonts w:ascii="Courier New" w:eastAsia="Calibri" w:hAnsi="Courier New"/>
                <w:color w:val="000000"/>
                <w:sz w:val="16"/>
                <w:szCs w:val="22"/>
              </w:rPr>
              <w:br/>
              <w:t>51-28.7N 001-25.2E.</w:t>
            </w:r>
            <w:r w:rsidRPr="00BE0ECC">
              <w:rPr>
                <w:rFonts w:ascii="Courier New" w:eastAsia="Calibri" w:hAnsi="Courier New"/>
                <w:color w:val="000000"/>
                <w:sz w:val="16"/>
                <w:szCs w:val="22"/>
              </w:rPr>
              <w:br/>
              <w:t>WIDE BERTH REQUESTED.</w:t>
            </w:r>
            <w:r w:rsidRPr="00BE0ECC">
              <w:rPr>
                <w:rFonts w:ascii="Courier New" w:eastAsia="Calibri" w:hAnsi="Courier New"/>
                <w:color w:val="000000"/>
                <w:sz w:val="16"/>
                <w:szCs w:val="22"/>
              </w:rPr>
              <w:br/>
              <w:t>2. CANCEL WZ957</w:t>
            </w:r>
            <w:r w:rsidRPr="00BE0ECC">
              <w:rPr>
                <w:rFonts w:ascii="Courier New" w:eastAsia="Calibri" w:hAnsi="Courier New"/>
                <w:color w:val="000000"/>
                <w:sz w:val="16"/>
                <w:szCs w:val="22"/>
              </w:rPr>
              <w:br/>
              <w:t>NNNN</w:t>
            </w:r>
          </w:p>
          <w:p w14:paraId="1338187C"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ZCZC JA93</w:t>
            </w:r>
            <w:r w:rsidRPr="00BE0ECC">
              <w:rPr>
                <w:rFonts w:ascii="Courier New" w:eastAsia="Calibri" w:hAnsi="Courier New"/>
                <w:color w:val="000000"/>
                <w:sz w:val="16"/>
                <w:szCs w:val="22"/>
              </w:rPr>
              <w:br/>
              <w:t>101200 UTC SEP</w:t>
            </w:r>
            <w:r w:rsidRPr="00BE0ECC">
              <w:rPr>
                <w:rFonts w:ascii="Courier New" w:eastAsia="Calibri" w:hAnsi="Courier New"/>
                <w:color w:val="000000"/>
                <w:sz w:val="16"/>
                <w:szCs w:val="22"/>
              </w:rPr>
              <w:br/>
            </w:r>
            <w:r w:rsidRPr="00BE0ECC">
              <w:rPr>
                <w:rFonts w:ascii="Courier New" w:eastAsia="Calibri" w:hAnsi="Courier New"/>
                <w:color w:val="000000"/>
                <w:sz w:val="16"/>
                <w:szCs w:val="22"/>
              </w:rPr>
              <w:lastRenderedPageBreak/>
              <w:t>GERMAN NAV WARN 424</w:t>
            </w:r>
            <w:r w:rsidRPr="00BE0ECC">
              <w:rPr>
                <w:rFonts w:ascii="Courier New" w:eastAsia="Calibri" w:hAnsi="Courier New"/>
                <w:color w:val="000000"/>
                <w:sz w:val="16"/>
                <w:szCs w:val="22"/>
              </w:rPr>
              <w:br/>
              <w:t>WESTERN BALTIC. FEHMARN. PUTTGARDEN.</w:t>
            </w:r>
            <w:r w:rsidRPr="00BE0ECC">
              <w:rPr>
                <w:rFonts w:ascii="Courier New" w:eastAsia="Calibri" w:hAnsi="Courier New"/>
                <w:color w:val="000000"/>
                <w:sz w:val="16"/>
                <w:szCs w:val="22"/>
              </w:rPr>
              <w:br/>
              <w:t xml:space="preserve">UNDERWATER OPERATIONS BY </w:t>
            </w:r>
            <w:r>
              <w:rPr>
                <w:rFonts w:ascii="Courier New" w:eastAsia="Calibri" w:hAnsi="Courier New"/>
                <w:color w:val="000000"/>
                <w:sz w:val="16"/>
                <w:szCs w:val="22"/>
              </w:rPr>
              <w:t>'</w:t>
            </w:r>
            <w:r w:rsidRPr="00BE0ECC">
              <w:rPr>
                <w:rFonts w:ascii="Courier New" w:eastAsia="Calibri" w:hAnsi="Courier New"/>
                <w:color w:val="000000"/>
                <w:sz w:val="16"/>
                <w:szCs w:val="22"/>
              </w:rPr>
              <w:t>DEEP DIVER 1/J8HC7</w:t>
            </w:r>
            <w:r>
              <w:rPr>
                <w:rFonts w:ascii="Courier New" w:eastAsia="Calibri" w:hAnsi="Courier New"/>
                <w:color w:val="000000"/>
                <w:sz w:val="16"/>
                <w:szCs w:val="22"/>
              </w:rPr>
              <w:t>'</w:t>
            </w:r>
            <w:r w:rsidRPr="00BE0ECC">
              <w:rPr>
                <w:rFonts w:ascii="Courier New" w:eastAsia="Calibri" w:hAnsi="Courier New"/>
                <w:color w:val="000000"/>
                <w:sz w:val="16"/>
                <w:szCs w:val="22"/>
              </w:rPr>
              <w:t xml:space="preserve">, IN VICINITY OF: </w:t>
            </w:r>
            <w:r w:rsidRPr="00BE0ECC">
              <w:rPr>
                <w:rFonts w:ascii="Courier New" w:eastAsia="Calibri" w:hAnsi="Courier New"/>
                <w:color w:val="000000"/>
                <w:sz w:val="16"/>
                <w:szCs w:val="22"/>
              </w:rPr>
              <w:br/>
              <w:t xml:space="preserve">54-32.8N 011-16.9E. GUARD VESSELS </w:t>
            </w:r>
            <w:r w:rsidRPr="00BE0ECC">
              <w:rPr>
                <w:rFonts w:ascii="Courier New" w:eastAsia="Calibri" w:hAnsi="Courier New"/>
                <w:color w:val="000000"/>
                <w:sz w:val="16"/>
                <w:szCs w:val="22"/>
              </w:rPr>
              <w:br/>
              <w:t xml:space="preserve">STANDING BY VHF CHANNEL 16. 0.5 NM </w:t>
            </w:r>
            <w:r w:rsidRPr="00BE0ECC">
              <w:rPr>
                <w:rFonts w:ascii="Courier New" w:eastAsia="Calibri" w:hAnsi="Courier New"/>
                <w:color w:val="000000"/>
                <w:sz w:val="16"/>
                <w:szCs w:val="22"/>
              </w:rPr>
              <w:br/>
              <w:t>BERTH REQUESTED.</w:t>
            </w:r>
          </w:p>
          <w:p w14:paraId="6A0FFC79"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760BB3">
              <w:rPr>
                <w:rFonts w:ascii="Courier New" w:eastAsia="Calibri" w:hAnsi="Courier New"/>
                <w:color w:val="000000"/>
                <w:sz w:val="16"/>
                <w:szCs w:val="22"/>
              </w:rPr>
              <w:t>NNNN</w:t>
            </w:r>
            <w:r w:rsidRPr="00760BB3">
              <w:rPr>
                <w:rFonts w:ascii="Courier New" w:eastAsia="Calibri" w:hAnsi="Courier New"/>
                <w:color w:val="000000"/>
                <w:sz w:val="16"/>
                <w:szCs w:val="22"/>
              </w:rPr>
              <w:br/>
              <w:t>ZCZC TA93</w:t>
            </w:r>
            <w:r w:rsidRPr="00760BB3">
              <w:rPr>
                <w:rFonts w:ascii="Courier New" w:eastAsia="Calibri" w:hAnsi="Courier New"/>
                <w:color w:val="000000"/>
                <w:sz w:val="16"/>
                <w:szCs w:val="22"/>
              </w:rPr>
              <w:br/>
              <w:t>151530 UTC JAN</w:t>
            </w:r>
            <w:r w:rsidRPr="00760BB3">
              <w:rPr>
                <w:rFonts w:ascii="Courier New" w:eastAsia="Calibri" w:hAnsi="Courier New"/>
                <w:color w:val="000000"/>
                <w:sz w:val="16"/>
                <w:szCs w:val="22"/>
              </w:rPr>
              <w:br/>
              <w:t>OOSTENDERADIO - INFO 17/22</w:t>
            </w:r>
            <w:r w:rsidRPr="00760BB3">
              <w:rPr>
                <w:rFonts w:ascii="Courier New" w:eastAsia="Calibri" w:hAnsi="Courier New"/>
                <w:color w:val="000000"/>
                <w:sz w:val="16"/>
                <w:szCs w:val="22"/>
              </w:rPr>
              <w:br/>
              <w:t xml:space="preserve">1. </w:t>
            </w:r>
            <w:r w:rsidRPr="00BE0ECC">
              <w:rPr>
                <w:rFonts w:ascii="Courier New" w:eastAsia="Calibri" w:hAnsi="Courier New"/>
                <w:color w:val="000000"/>
                <w:sz w:val="16"/>
                <w:szCs w:val="22"/>
              </w:rPr>
              <w:t>OSTEND HARBOUR - WORKING AREA EASTERN BREAKWATER. ALL SHIPPING (EXCEPT GOVERNMENT VESSELS AND WORKBOATS INVOLVED IN THIS PROJECT) FORBIDDEN IN THE WORKING AREA BOUNDED BY THE FOLLOWING POS:</w:t>
            </w:r>
            <w:r w:rsidRPr="00BE0ECC">
              <w:rPr>
                <w:rFonts w:ascii="Courier New" w:eastAsia="Calibri" w:hAnsi="Courier New"/>
                <w:color w:val="000000"/>
                <w:sz w:val="16"/>
                <w:szCs w:val="22"/>
              </w:rPr>
              <w:br/>
              <w:t>51-14.278N 002-55.719E</w:t>
            </w:r>
            <w:r w:rsidRPr="00BE0ECC">
              <w:rPr>
                <w:rFonts w:ascii="Courier New" w:eastAsia="Calibri" w:hAnsi="Courier New"/>
                <w:color w:val="000000"/>
                <w:sz w:val="16"/>
                <w:szCs w:val="22"/>
              </w:rPr>
              <w:br/>
              <w:t>51-14.424N 002-55.696E</w:t>
            </w:r>
            <w:r w:rsidRPr="00BE0ECC">
              <w:rPr>
                <w:rFonts w:ascii="Courier New" w:eastAsia="Calibri" w:hAnsi="Courier New"/>
                <w:color w:val="000000"/>
                <w:sz w:val="16"/>
                <w:szCs w:val="22"/>
              </w:rPr>
              <w:br/>
              <w:t>51-14.840N 002-55.370E</w:t>
            </w:r>
            <w:r w:rsidRPr="00BE0ECC">
              <w:rPr>
                <w:rFonts w:ascii="Courier New" w:eastAsia="Calibri" w:hAnsi="Courier New"/>
                <w:color w:val="000000"/>
                <w:sz w:val="16"/>
                <w:szCs w:val="22"/>
              </w:rPr>
              <w:br/>
              <w:t>51-14.579N 002-55.058E</w:t>
            </w:r>
            <w:r w:rsidRPr="00BE0ECC">
              <w:rPr>
                <w:rFonts w:ascii="Courier New" w:eastAsia="Calibri" w:hAnsi="Courier New"/>
                <w:color w:val="000000"/>
                <w:sz w:val="16"/>
                <w:szCs w:val="22"/>
              </w:rPr>
              <w:br/>
              <w:t>51-14.462N 002-55.186E</w:t>
            </w:r>
            <w:r w:rsidRPr="00BE0ECC">
              <w:rPr>
                <w:rFonts w:ascii="Courier New" w:eastAsia="Calibri" w:hAnsi="Courier New"/>
                <w:color w:val="000000"/>
                <w:sz w:val="16"/>
                <w:szCs w:val="22"/>
              </w:rPr>
              <w:br/>
              <w:t>51-14.381N 002-55.293E</w:t>
            </w:r>
            <w:r w:rsidRPr="00BE0ECC">
              <w:rPr>
                <w:rFonts w:ascii="Courier New" w:eastAsia="Calibri" w:hAnsi="Courier New"/>
                <w:color w:val="000000"/>
                <w:sz w:val="16"/>
                <w:szCs w:val="22"/>
              </w:rPr>
              <w:br/>
              <w:t>51-14.253N 002-55.360E</w:t>
            </w:r>
            <w:r w:rsidRPr="00BE0ECC">
              <w:rPr>
                <w:rFonts w:ascii="Courier New" w:eastAsia="Calibri" w:hAnsi="Courier New"/>
                <w:color w:val="000000"/>
                <w:sz w:val="16"/>
                <w:szCs w:val="22"/>
              </w:rPr>
              <w:br/>
              <w:t>SHIPPING REQUESTED TO PASS WITH REDUCED SPEED</w:t>
            </w:r>
            <w:r w:rsidRPr="00BE0ECC">
              <w:rPr>
                <w:rFonts w:ascii="Courier New" w:eastAsia="Calibri" w:hAnsi="Courier New"/>
                <w:color w:val="000000"/>
                <w:sz w:val="16"/>
                <w:szCs w:val="22"/>
              </w:rPr>
              <w:br/>
              <w:t>2. CANCEL INFO 121/21</w:t>
            </w:r>
            <w:r w:rsidRPr="00BE0ECC">
              <w:rPr>
                <w:rFonts w:ascii="Courier New" w:eastAsia="Calibri" w:hAnsi="Courier New"/>
                <w:color w:val="000000"/>
                <w:sz w:val="16"/>
                <w:szCs w:val="22"/>
              </w:rPr>
              <w:br/>
              <w:t>NNNN</w:t>
            </w:r>
          </w:p>
          <w:p w14:paraId="0255AD57"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ZCZC MA97</w:t>
            </w:r>
            <w:r w:rsidRPr="00BE0ECC">
              <w:rPr>
                <w:rFonts w:ascii="Courier New" w:eastAsia="Calibri" w:hAnsi="Courier New"/>
                <w:color w:val="000000"/>
                <w:sz w:val="16"/>
                <w:szCs w:val="22"/>
              </w:rPr>
              <w:br/>
              <w:t>291351 UTC AUG</w:t>
            </w:r>
            <w:r w:rsidRPr="00BE0ECC">
              <w:rPr>
                <w:rFonts w:ascii="Courier New" w:eastAsia="Calibri" w:hAnsi="Courier New"/>
                <w:color w:val="000000"/>
                <w:sz w:val="16"/>
                <w:szCs w:val="22"/>
              </w:rPr>
              <w:br/>
              <w:t>NAVAREA I 238/22</w:t>
            </w:r>
            <w:r w:rsidRPr="00BE0ECC">
              <w:rPr>
                <w:rFonts w:ascii="Courier New" w:eastAsia="Calibri" w:hAnsi="Courier New"/>
                <w:color w:val="000000"/>
                <w:sz w:val="16"/>
                <w:szCs w:val="22"/>
              </w:rPr>
              <w:br/>
              <w:t>ENGLAND EAST COAST.</w:t>
            </w:r>
            <w:r w:rsidRPr="00BE0ECC">
              <w:rPr>
                <w:rFonts w:ascii="Courier New" w:eastAsia="Calibri" w:hAnsi="Courier New"/>
                <w:color w:val="000000"/>
                <w:sz w:val="16"/>
                <w:szCs w:val="22"/>
              </w:rPr>
              <w:br/>
              <w:t>THAMES ESTUARY APPROACHES.</w:t>
            </w:r>
            <w:r w:rsidRPr="00BE0ECC">
              <w:rPr>
                <w:rFonts w:ascii="Courier New" w:eastAsia="Calibri" w:hAnsi="Courier New"/>
                <w:color w:val="000000"/>
                <w:sz w:val="16"/>
                <w:szCs w:val="22"/>
              </w:rPr>
              <w:br/>
              <w:t>CHART BA 1138(INT 1561).</w:t>
            </w:r>
            <w:r w:rsidRPr="00BE0ECC">
              <w:rPr>
                <w:rFonts w:ascii="Courier New" w:eastAsia="Calibri" w:hAnsi="Courier New"/>
                <w:color w:val="000000"/>
                <w:sz w:val="16"/>
                <w:szCs w:val="22"/>
              </w:rPr>
              <w:br/>
              <w:t>WAVERIDER LIGHT-BUOY AND FOUR GUARD</w:t>
            </w:r>
            <w:r w:rsidRPr="00BE0ECC">
              <w:rPr>
                <w:rFonts w:ascii="Courier New" w:eastAsia="Calibri" w:hAnsi="Courier New"/>
                <w:color w:val="000000"/>
                <w:sz w:val="16"/>
                <w:szCs w:val="22"/>
              </w:rPr>
              <w:br/>
              <w:t>LIGHT-BUOYS, ALL FL (5) Y.20S,</w:t>
            </w:r>
            <w:r w:rsidRPr="00BE0ECC">
              <w:rPr>
                <w:rFonts w:ascii="Courier New" w:eastAsia="Calibri" w:hAnsi="Courier New"/>
                <w:color w:val="000000"/>
                <w:sz w:val="16"/>
                <w:szCs w:val="22"/>
              </w:rPr>
              <w:br/>
              <w:t>ESTABLISHED 51-42.5N 001-51.0E.</w:t>
            </w:r>
            <w:r w:rsidRPr="00BE0ECC">
              <w:rPr>
                <w:rFonts w:ascii="Courier New" w:eastAsia="Calibri" w:hAnsi="Courier New"/>
                <w:color w:val="000000"/>
                <w:sz w:val="16"/>
                <w:szCs w:val="22"/>
              </w:rPr>
              <w:br/>
              <w:t>WIDE BERTH REQUESTED.</w:t>
            </w:r>
            <w:r w:rsidRPr="00BE0ECC">
              <w:rPr>
                <w:rFonts w:ascii="Courier New" w:eastAsia="Calibri" w:hAnsi="Courier New"/>
                <w:color w:val="000000"/>
                <w:sz w:val="16"/>
                <w:szCs w:val="22"/>
              </w:rPr>
              <w:br/>
              <w:t>NNNN</w:t>
            </w:r>
          </w:p>
          <w:p w14:paraId="2BE78DFE" w14:textId="77777777" w:rsidR="00B405AA" w:rsidRPr="00BE0ECC" w:rsidRDefault="00B405AA" w:rsidP="001848EF">
            <w:pPr>
              <w:suppressAutoHyphens/>
              <w:autoSpaceDE w:val="0"/>
              <w:autoSpaceDN w:val="0"/>
              <w:adjustRightInd w:val="0"/>
              <w:spacing w:line="200" w:lineRule="atLeast"/>
              <w:jc w:val="left"/>
              <w:textAlignment w:val="center"/>
              <w:rPr>
                <w:rFonts w:eastAsia="Calibri"/>
                <w:szCs w:val="22"/>
              </w:rPr>
            </w:pPr>
            <w:r w:rsidRPr="00BE0ECC">
              <w:rPr>
                <w:rFonts w:ascii="Courier New" w:eastAsia="Calibri" w:hAnsi="Courier New"/>
                <w:color w:val="000000"/>
                <w:sz w:val="16"/>
                <w:szCs w:val="22"/>
              </w:rPr>
              <w:t>ZCZC JA38</w:t>
            </w:r>
            <w:r w:rsidRPr="00BE0ECC">
              <w:rPr>
                <w:rFonts w:ascii="Courier New" w:eastAsia="Calibri" w:hAnsi="Courier New"/>
                <w:color w:val="000000"/>
                <w:sz w:val="16"/>
                <w:szCs w:val="22"/>
              </w:rPr>
              <w:br/>
              <w:t>051444 UTC AUG</w:t>
            </w:r>
            <w:r w:rsidRPr="00BE0ECC">
              <w:rPr>
                <w:rFonts w:ascii="Courier New" w:eastAsia="Calibri" w:hAnsi="Courier New"/>
                <w:color w:val="000000"/>
                <w:sz w:val="16"/>
                <w:szCs w:val="22"/>
              </w:rPr>
              <w:br/>
              <w:t>KALININGRAD NAV WARN 097</w:t>
            </w:r>
            <w:r w:rsidRPr="00BE0ECC">
              <w:rPr>
                <w:rFonts w:ascii="Courier New" w:eastAsia="Calibri" w:hAnsi="Courier New"/>
                <w:color w:val="000000"/>
                <w:sz w:val="16"/>
                <w:szCs w:val="22"/>
              </w:rPr>
              <w:br/>
              <w:t>SOUTHEASTERN BALTIC, KUSHKAYA KOSA</w:t>
            </w:r>
            <w:r w:rsidRPr="00BE0ECC">
              <w:rPr>
                <w:rFonts w:ascii="Courier New" w:eastAsia="Calibri" w:hAnsi="Courier New"/>
                <w:color w:val="000000"/>
                <w:sz w:val="16"/>
                <w:szCs w:val="22"/>
              </w:rPr>
              <w:br/>
              <w:t>LIGHT LESNOJ 55-01.0N 020-36.8E UNLIT</w:t>
            </w:r>
            <w:r w:rsidRPr="00BE0ECC">
              <w:rPr>
                <w:rFonts w:ascii="Courier New" w:eastAsia="Calibri" w:hAnsi="Courier New"/>
                <w:color w:val="000000"/>
                <w:sz w:val="16"/>
                <w:szCs w:val="22"/>
              </w:rPr>
              <w:br/>
              <w:t>NNNN</w:t>
            </w:r>
          </w:p>
        </w:tc>
      </w:tr>
    </w:tbl>
    <w:p w14:paraId="256D4F2D" w14:textId="77777777" w:rsidR="00B405AA" w:rsidRPr="00BE0ECC" w:rsidRDefault="00B405AA" w:rsidP="00B405AA">
      <w:pPr>
        <w:tabs>
          <w:tab w:val="clear" w:pos="851"/>
        </w:tabs>
        <w:jc w:val="center"/>
        <w:rPr>
          <w:rFonts w:eastAsiaTheme="minorHAnsi" w:cs="Arial"/>
          <w:b/>
          <w:bCs/>
          <w:szCs w:val="22"/>
          <w:highlight w:val="yellow"/>
        </w:rPr>
      </w:pPr>
    </w:p>
    <w:p w14:paraId="6D833468"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r w:rsidRPr="00BE0ECC">
        <w:rPr>
          <w:rFonts w:eastAsia="Calibri"/>
          <w:color w:val="000000"/>
          <w:szCs w:val="22"/>
        </w:rPr>
        <w:t>7.8</w:t>
      </w:r>
      <w:r w:rsidRPr="00BE0ECC">
        <w:rPr>
          <w:rFonts w:eastAsia="Calibri"/>
          <w:color w:val="000000"/>
          <w:szCs w:val="22"/>
        </w:rPr>
        <w:tab/>
        <w:t>Examples of meteorological messages</w:t>
      </w:r>
    </w:p>
    <w:p w14:paraId="5D7E696C" w14:textId="77777777" w:rsidR="00B405AA" w:rsidRPr="00CE775B" w:rsidRDefault="00B405AA" w:rsidP="00B405AA">
      <w:pPr>
        <w:keepNext/>
        <w:keepLines/>
        <w:suppressAutoHyphens/>
        <w:autoSpaceDE w:val="0"/>
        <w:autoSpaceDN w:val="0"/>
        <w:adjustRightInd w:val="0"/>
        <w:ind w:right="240"/>
        <w:jc w:val="left"/>
        <w:textAlignment w:val="center"/>
        <w:rPr>
          <w:rFonts w:eastAsia="Calibri"/>
          <w:szCs w:val="22"/>
        </w:rPr>
      </w:pPr>
    </w:p>
    <w:p w14:paraId="559F46F3"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b/>
          <w:color w:val="000000"/>
          <w:szCs w:val="22"/>
        </w:rPr>
        <w:t>Note:</w:t>
      </w:r>
      <w:r w:rsidRPr="00BE0ECC">
        <w:rPr>
          <w:rFonts w:eastAsia="Calibri"/>
          <w:color w:val="000000"/>
          <w:szCs w:val="22"/>
        </w:rPr>
        <w:t xml:space="preserve"> </w:t>
      </w:r>
      <w:r w:rsidRPr="00BE0ECC">
        <w:rPr>
          <w:rFonts w:eastAsia="Calibri"/>
          <w:color w:val="000000"/>
          <w:szCs w:val="22"/>
        </w:rPr>
        <w:tab/>
        <w:t xml:space="preserve">Further examples are available for consultation in the </w:t>
      </w:r>
      <w:r w:rsidRPr="00BE0ECC">
        <w:rPr>
          <w:rFonts w:eastAsia="Calibri"/>
          <w:i/>
          <w:szCs w:val="22"/>
        </w:rPr>
        <w:t>Joint IMO/IHO/WMO Manual on Maritime Safety Information</w:t>
      </w:r>
      <w:r w:rsidRPr="00BE0ECC" w:rsidDel="000B5E3E">
        <w:rPr>
          <w:rFonts w:eastAsia="Calibri"/>
          <w:i/>
          <w:szCs w:val="22"/>
        </w:rPr>
        <w:t xml:space="preserve"> </w:t>
      </w:r>
      <w:r w:rsidRPr="00BE0ECC">
        <w:rPr>
          <w:rFonts w:eastAsia="Calibri"/>
          <w:szCs w:val="22"/>
        </w:rPr>
        <w:t>and IHO Publication S-53.</w:t>
      </w:r>
    </w:p>
    <w:p w14:paraId="5A71B5A3" w14:textId="77777777" w:rsidR="00B405AA" w:rsidRPr="00CE775B" w:rsidRDefault="00B405AA" w:rsidP="00B405AA">
      <w:pPr>
        <w:keepNext/>
        <w:keepLines/>
        <w:suppressAutoHyphens/>
        <w:autoSpaceDE w:val="0"/>
        <w:autoSpaceDN w:val="0"/>
        <w:adjustRightInd w:val="0"/>
        <w:ind w:right="240"/>
        <w:jc w:val="left"/>
        <w:textAlignment w:val="center"/>
        <w:rPr>
          <w:rFonts w:eastAsia="Calibri"/>
          <w:szCs w:val="22"/>
        </w:rPr>
      </w:pPr>
    </w:p>
    <w:tbl>
      <w:tblPr>
        <w:tblW w:w="0" w:type="auto"/>
        <w:jc w:val="center"/>
        <w:tblLayout w:type="fixed"/>
        <w:tblCellMar>
          <w:left w:w="0" w:type="dxa"/>
          <w:right w:w="0" w:type="dxa"/>
        </w:tblCellMar>
        <w:tblLook w:val="0000" w:firstRow="0" w:lastRow="0" w:firstColumn="0" w:lastColumn="0" w:noHBand="0" w:noVBand="0"/>
      </w:tblPr>
      <w:tblGrid>
        <w:gridCol w:w="5954"/>
      </w:tblGrid>
      <w:tr w:rsidR="00B405AA" w:rsidRPr="00BE0ECC" w14:paraId="20857073" w14:textId="77777777" w:rsidTr="001848EF">
        <w:trPr>
          <w:trHeight w:val="1061"/>
          <w:jc w:val="center"/>
        </w:trPr>
        <w:tc>
          <w:tcPr>
            <w:tcW w:w="5954" w:type="dxa"/>
            <w:tcBorders>
              <w:top w:val="single" w:sz="6" w:space="0" w:color="000000"/>
              <w:left w:val="single" w:sz="6" w:space="0" w:color="000000"/>
              <w:bottom w:val="single" w:sz="6" w:space="0" w:color="000000"/>
              <w:right w:val="single" w:sz="6" w:space="0" w:color="000000"/>
            </w:tcBorders>
            <w:tcMar>
              <w:top w:w="120" w:type="dxa"/>
              <w:left w:w="0" w:type="dxa"/>
              <w:bottom w:w="120" w:type="dxa"/>
              <w:right w:w="80" w:type="dxa"/>
            </w:tcMar>
          </w:tcPr>
          <w:p w14:paraId="5752147E"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OE44</w:t>
            </w:r>
          </w:p>
          <w:p w14:paraId="02E8FD4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ISSUED BY THE MET OFFICE AT 0620 ON FRIDAY 27 MARCH</w:t>
            </w:r>
          </w:p>
          <w:p w14:paraId="3F49DFB7" w14:textId="77777777" w:rsidR="00B405AA" w:rsidRPr="00BE0ECC" w:rsidRDefault="00B405AA" w:rsidP="001848EF">
            <w:pPr>
              <w:rPr>
                <w:rFonts w:ascii="Courier New" w:hAnsi="Courier New" w:cs="Courier New"/>
                <w:sz w:val="16"/>
                <w:szCs w:val="16"/>
              </w:rPr>
            </w:pPr>
          </w:p>
          <w:p w14:paraId="1018558A"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GALE WARNINGS: ROCKALL MALIN HEBRIDES SE ICELAND</w:t>
            </w:r>
          </w:p>
          <w:p w14:paraId="10964263" w14:textId="77777777" w:rsidR="00B405AA" w:rsidRPr="00BE0ECC" w:rsidRDefault="00B405AA" w:rsidP="001848EF">
            <w:pPr>
              <w:rPr>
                <w:rFonts w:ascii="Courier New" w:hAnsi="Courier New" w:cs="Courier New"/>
                <w:sz w:val="16"/>
                <w:szCs w:val="16"/>
              </w:rPr>
            </w:pPr>
          </w:p>
          <w:p w14:paraId="6F7D8CB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THE GENERAL SITUATION AT MIDNIGHT</w:t>
            </w:r>
          </w:p>
          <w:p w14:paraId="3E8CC7B0"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LOW GERMAN BIGHT 1001 MOV SEAWARDS AND LOSING ITS</w:t>
            </w:r>
          </w:p>
          <w:p w14:paraId="39D57830"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IDENTITY. NEW LOW EXP JUST W OF ROCKALL 989 BY MIDNIGHT</w:t>
            </w:r>
          </w:p>
          <w:p w14:paraId="4D70ADB1"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TONIGHT</w:t>
            </w:r>
          </w:p>
          <w:p w14:paraId="76C43A7C" w14:textId="77777777" w:rsidR="00B405AA" w:rsidRPr="00BE0ECC" w:rsidRDefault="00B405AA" w:rsidP="001848EF">
            <w:pPr>
              <w:rPr>
                <w:rFonts w:ascii="Courier New" w:hAnsi="Courier New" w:cs="Courier New"/>
                <w:sz w:val="16"/>
                <w:szCs w:val="16"/>
              </w:rPr>
            </w:pPr>
          </w:p>
          <w:p w14:paraId="6104A96C"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24-HR FCSTS</w:t>
            </w:r>
          </w:p>
          <w:p w14:paraId="0AE4702D" w14:textId="77777777" w:rsidR="00B405AA" w:rsidRPr="00BE0ECC" w:rsidRDefault="00B405AA" w:rsidP="001848EF">
            <w:pPr>
              <w:rPr>
                <w:rFonts w:ascii="Courier New" w:hAnsi="Courier New" w:cs="Courier New"/>
                <w:sz w:val="16"/>
                <w:szCs w:val="16"/>
              </w:rPr>
            </w:pPr>
          </w:p>
          <w:p w14:paraId="78B01CF3"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LUNDY FASTNET</w:t>
            </w:r>
          </w:p>
          <w:p w14:paraId="175395BC"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SE VEER SW 5 OR 6, INCR 7, PERHAPS GALE 8 LATER. MOD OR</w:t>
            </w:r>
          </w:p>
          <w:p w14:paraId="7CA3FFB8"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ROUGH, BECMG ROUGH OR VERY ROUGH LATER. OCCASIONAL RAIN,</w:t>
            </w:r>
          </w:p>
          <w:p w14:paraId="3A963F6A"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FOG PATCHES DEVELOPING. GOOD BECMG POOR OR VERY POOR</w:t>
            </w:r>
          </w:p>
          <w:p w14:paraId="310B8BDE" w14:textId="77777777" w:rsidR="00B405AA" w:rsidRPr="00BE0ECC" w:rsidRDefault="00B405AA" w:rsidP="001848EF">
            <w:pPr>
              <w:rPr>
                <w:rFonts w:ascii="Courier New" w:hAnsi="Courier New" w:cs="Courier New"/>
                <w:sz w:val="16"/>
                <w:szCs w:val="16"/>
              </w:rPr>
            </w:pPr>
          </w:p>
          <w:p w14:paraId="23018CA1"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IRISH SEA</w:t>
            </w:r>
          </w:p>
          <w:p w14:paraId="0D7CD32F"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 3 OR 4, BACK S 5 OR 6, INCR 7, PERHAPS GALE 8 LATER.</w:t>
            </w:r>
          </w:p>
          <w:p w14:paraId="08BE6B9F"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lastRenderedPageBreak/>
              <w:t>SLT OR MOD, BECMG MOD OR ROUGH LATER. RAIN LATER. GOOD,</w:t>
            </w:r>
          </w:p>
          <w:p w14:paraId="0C33796C"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OCNL POOR LATER</w:t>
            </w:r>
          </w:p>
          <w:p w14:paraId="2DC5E2BA" w14:textId="77777777" w:rsidR="00B405AA" w:rsidRPr="00BE0ECC" w:rsidRDefault="00B405AA" w:rsidP="001848EF">
            <w:pPr>
              <w:rPr>
                <w:rFonts w:ascii="Courier New" w:hAnsi="Courier New" w:cs="Courier New"/>
                <w:sz w:val="16"/>
                <w:szCs w:val="16"/>
              </w:rPr>
            </w:pPr>
          </w:p>
          <w:p w14:paraId="1B97BFC8"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t>
            </w:r>
          </w:p>
          <w:p w14:paraId="27A516B4" w14:textId="77777777" w:rsidR="00B405AA" w:rsidRPr="00BE0ECC" w:rsidRDefault="00B405AA" w:rsidP="001848EF">
            <w:pPr>
              <w:rPr>
                <w:rFonts w:ascii="Courier New" w:hAnsi="Courier New" w:cs="Courier New"/>
                <w:sz w:val="16"/>
                <w:szCs w:val="16"/>
              </w:rPr>
            </w:pPr>
          </w:p>
          <w:p w14:paraId="0364AFF7"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NNNN</w:t>
            </w:r>
          </w:p>
          <w:p w14:paraId="48BF4F87" w14:textId="77777777" w:rsidR="00B405AA" w:rsidRPr="00BE0ECC" w:rsidRDefault="00B405AA" w:rsidP="001848EF">
            <w:pPr>
              <w:rPr>
                <w:rFonts w:ascii="Courier New" w:hAnsi="Courier New" w:cs="Courier New"/>
                <w:sz w:val="16"/>
                <w:szCs w:val="16"/>
              </w:rPr>
            </w:pPr>
          </w:p>
          <w:p w14:paraId="6E5ABBBE" w14:textId="77777777" w:rsidR="00B405AA" w:rsidRPr="00BE0ECC" w:rsidRDefault="00B405AA" w:rsidP="001848EF">
            <w:pPr>
              <w:rPr>
                <w:rFonts w:ascii="Courier New" w:hAnsi="Courier New" w:cs="Courier New"/>
                <w:sz w:val="16"/>
                <w:szCs w:val="16"/>
              </w:rPr>
            </w:pPr>
          </w:p>
          <w:p w14:paraId="29E14FBA"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FQCN36 CWNT 251030</w:t>
            </w:r>
          </w:p>
          <w:p w14:paraId="43BC5508"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NAVTEX FOR IQALUIT VFF AT 5:30 AM EST THU 25 DEC 2021.</w:t>
            </w:r>
          </w:p>
          <w:p w14:paraId="2B16F22B" w14:textId="77777777" w:rsidR="00B405AA" w:rsidRPr="00BE0ECC" w:rsidRDefault="00B405AA" w:rsidP="001848EF">
            <w:pPr>
              <w:rPr>
                <w:rFonts w:ascii="Courier New" w:hAnsi="Courier New" w:cs="Courier New"/>
                <w:sz w:val="16"/>
                <w:szCs w:val="16"/>
              </w:rPr>
            </w:pPr>
          </w:p>
          <w:p w14:paraId="2A55226E"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VLD 25/11Z-27/05Z,</w:t>
            </w:r>
          </w:p>
          <w:p w14:paraId="1F16A264"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WND(KT), VIS(NM) ABV 1 UNL IND, FOG IMPL VIS LESS THAN 1.</w:t>
            </w:r>
          </w:p>
          <w:p w14:paraId="4260944B" w14:textId="77777777" w:rsidR="00B405AA" w:rsidRPr="00BE0ECC" w:rsidRDefault="00B405AA" w:rsidP="001848EF">
            <w:pPr>
              <w:rPr>
                <w:rFonts w:ascii="Courier New" w:hAnsi="Courier New" w:cs="Courier New"/>
                <w:sz w:val="16"/>
                <w:szCs w:val="16"/>
              </w:rPr>
            </w:pPr>
          </w:p>
          <w:p w14:paraId="0E25E368"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SYNOPSIS:</w:t>
            </w:r>
          </w:p>
          <w:p w14:paraId="5E91BE4F"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25/12Z INTSF LOW 976 MB OVR SRN QUE. 27/00Z WKN LOW 965 MB OVR UNGAVA</w:t>
            </w:r>
          </w:p>
          <w:p w14:paraId="183EB903"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 BAY.</w:t>
            </w:r>
          </w:p>
          <w:p w14:paraId="394C798A" w14:textId="77777777" w:rsidR="00B405AA" w:rsidRPr="00BE0ECC" w:rsidRDefault="00B405AA" w:rsidP="001848EF">
            <w:pPr>
              <w:rPr>
                <w:rFonts w:ascii="Courier New" w:hAnsi="Courier New" w:cs="Courier New"/>
                <w:sz w:val="16"/>
                <w:szCs w:val="16"/>
              </w:rPr>
            </w:pPr>
          </w:p>
          <w:p w14:paraId="45DF679E"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RESOLUTION - E:</w:t>
            </w:r>
          </w:p>
          <w:p w14:paraId="2696F2FD"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WNG: STORM / FREEZING SPRAY.</w:t>
            </w:r>
          </w:p>
          <w:p w14:paraId="07F49E8B" w14:textId="77777777" w:rsidR="00B405AA" w:rsidRPr="00760BB3" w:rsidRDefault="00B405AA" w:rsidP="001848EF">
            <w:pPr>
              <w:rPr>
                <w:rFonts w:ascii="Courier New" w:hAnsi="Courier New" w:cs="Courier New"/>
                <w:sz w:val="16"/>
                <w:szCs w:val="16"/>
                <w:lang w:val="es-ES"/>
              </w:rPr>
            </w:pPr>
            <w:r w:rsidRPr="00760BB3">
              <w:rPr>
                <w:rFonts w:ascii="Courier New" w:hAnsi="Courier New" w:cs="Courier New"/>
                <w:sz w:val="16"/>
                <w:szCs w:val="16"/>
                <w:lang w:val="es-ES"/>
              </w:rPr>
              <w:t>WND: E30. 25/18Z E35. 26/06Z E50. 26/21Z E30.</w:t>
            </w:r>
          </w:p>
          <w:p w14:paraId="4E72EAAD"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SPRAY: 25/11Z-26/11Z MOD-SEV OUT-EDGE.</w:t>
            </w:r>
          </w:p>
          <w:p w14:paraId="29A1C0D2" w14:textId="77777777" w:rsidR="00B405AA" w:rsidRPr="00A37F8D" w:rsidRDefault="00B405AA" w:rsidP="001848EF">
            <w:pPr>
              <w:rPr>
                <w:rFonts w:ascii="Courier New" w:hAnsi="Courier New" w:cs="Courier New"/>
                <w:sz w:val="16"/>
                <w:szCs w:val="16"/>
              </w:rPr>
            </w:pPr>
            <w:r w:rsidRPr="00A37F8D">
              <w:rPr>
                <w:rFonts w:ascii="Courier New" w:hAnsi="Courier New" w:cs="Courier New"/>
                <w:sz w:val="16"/>
                <w:szCs w:val="16"/>
              </w:rPr>
              <w:t>VIS: 26/03Z-27/05Z 0-1 SN.</w:t>
            </w:r>
          </w:p>
          <w:p w14:paraId="3D6F0730" w14:textId="77777777" w:rsidR="00B405AA" w:rsidRPr="00A37F8D" w:rsidRDefault="00B405AA" w:rsidP="001848EF">
            <w:pPr>
              <w:rPr>
                <w:rFonts w:ascii="Courier New" w:hAnsi="Courier New" w:cs="Courier New"/>
                <w:sz w:val="16"/>
                <w:szCs w:val="16"/>
              </w:rPr>
            </w:pPr>
          </w:p>
          <w:p w14:paraId="6773A08A" w14:textId="77777777" w:rsidR="00B405AA" w:rsidRPr="00A37F8D" w:rsidRDefault="00B405AA" w:rsidP="001848EF">
            <w:pPr>
              <w:rPr>
                <w:rFonts w:ascii="Courier New" w:hAnsi="Courier New" w:cs="Courier New"/>
                <w:sz w:val="16"/>
                <w:szCs w:val="16"/>
              </w:rPr>
            </w:pPr>
            <w:r w:rsidRPr="00A37F8D">
              <w:rPr>
                <w:rFonts w:ascii="Courier New" w:hAnsi="Courier New" w:cs="Courier New"/>
                <w:sz w:val="16"/>
                <w:szCs w:val="16"/>
              </w:rPr>
              <w:t>…</w:t>
            </w:r>
          </w:p>
          <w:p w14:paraId="59E2C1BF" w14:textId="77777777" w:rsidR="00B405AA" w:rsidRPr="00A37F8D" w:rsidRDefault="00B405AA" w:rsidP="001848EF">
            <w:pPr>
              <w:rPr>
                <w:rFonts w:ascii="Courier New" w:hAnsi="Courier New" w:cs="Courier New"/>
                <w:sz w:val="16"/>
                <w:szCs w:val="16"/>
              </w:rPr>
            </w:pPr>
          </w:p>
          <w:p w14:paraId="6B2FA0A3" w14:textId="77777777" w:rsidR="00B405AA" w:rsidRPr="00A37F8D" w:rsidRDefault="00B405AA" w:rsidP="001848EF">
            <w:pPr>
              <w:rPr>
                <w:rFonts w:ascii="Courier New" w:hAnsi="Courier New" w:cs="Courier New"/>
                <w:sz w:val="16"/>
                <w:szCs w:val="16"/>
              </w:rPr>
            </w:pPr>
            <w:r w:rsidRPr="00A37F8D">
              <w:rPr>
                <w:rFonts w:ascii="Courier New" w:hAnsi="Courier New" w:cs="Courier New"/>
                <w:sz w:val="16"/>
                <w:szCs w:val="16"/>
              </w:rPr>
              <w:t>WAVES(M) VLD 25/10Z-27/05Z.</w:t>
            </w:r>
          </w:p>
          <w:p w14:paraId="1D328EC5" w14:textId="77777777" w:rsidR="00B405AA" w:rsidRPr="00A37F8D" w:rsidRDefault="00B405AA" w:rsidP="001848EF">
            <w:pPr>
              <w:rPr>
                <w:rFonts w:ascii="Courier New" w:hAnsi="Courier New" w:cs="Courier New"/>
                <w:sz w:val="16"/>
                <w:szCs w:val="16"/>
              </w:rPr>
            </w:pPr>
          </w:p>
          <w:p w14:paraId="379BD14A"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RESOLUTION - E:</w:t>
            </w:r>
          </w:p>
          <w:p w14:paraId="6FB8E6C9"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2 OUT-EDGE. 26/06Z 4-6. 26/20Z 2</w:t>
            </w:r>
          </w:p>
          <w:p w14:paraId="237AA43C" w14:textId="77777777" w:rsidR="00B405AA" w:rsidRPr="00BE0ECC" w:rsidRDefault="00B405AA" w:rsidP="001848EF">
            <w:pPr>
              <w:rPr>
                <w:rFonts w:ascii="Courier New" w:hAnsi="Courier New" w:cs="Courier New"/>
                <w:sz w:val="16"/>
                <w:szCs w:val="16"/>
              </w:rPr>
            </w:pPr>
          </w:p>
          <w:p w14:paraId="32FB44F9"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t>
            </w:r>
          </w:p>
          <w:p w14:paraId="6C91E09E" w14:textId="77777777" w:rsidR="00B405AA" w:rsidRPr="00BE0ECC" w:rsidRDefault="00B405AA" w:rsidP="001848EF">
            <w:pPr>
              <w:rPr>
                <w:rFonts w:ascii="Courier New" w:hAnsi="Courier New" w:cs="Courier New"/>
                <w:sz w:val="16"/>
                <w:szCs w:val="16"/>
              </w:rPr>
            </w:pPr>
          </w:p>
          <w:p w14:paraId="3362F746"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NNNN</w:t>
            </w:r>
          </w:p>
          <w:p w14:paraId="76B5053A" w14:textId="77777777" w:rsidR="00B405AA" w:rsidRPr="00BE0ECC" w:rsidRDefault="00B405AA" w:rsidP="001848EF">
            <w:pPr>
              <w:rPr>
                <w:rFonts w:ascii="Courier New" w:hAnsi="Courier New" w:cs="Courier New"/>
                <w:sz w:val="16"/>
                <w:szCs w:val="16"/>
              </w:rPr>
            </w:pPr>
          </w:p>
          <w:p w14:paraId="1996893E" w14:textId="77777777" w:rsidR="00B405AA" w:rsidRPr="00BE0ECC" w:rsidRDefault="00B405AA" w:rsidP="001848EF">
            <w:pPr>
              <w:rPr>
                <w:rFonts w:ascii="Courier New" w:hAnsi="Courier New" w:cs="Courier New"/>
                <w:sz w:val="16"/>
                <w:szCs w:val="16"/>
              </w:rPr>
            </w:pPr>
          </w:p>
          <w:p w14:paraId="3F1BDD13"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FICN36 CWIS 310700</w:t>
            </w:r>
          </w:p>
          <w:p w14:paraId="2AFCFBA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ICE NAVTEX FOR IQALUIT VFF AT 0700 UTC MON 31 AUG 2022.</w:t>
            </w:r>
          </w:p>
          <w:p w14:paraId="464F99D3" w14:textId="77777777" w:rsidR="00B405AA" w:rsidRPr="00BE0ECC" w:rsidRDefault="00B405AA" w:rsidP="001848EF">
            <w:pPr>
              <w:rPr>
                <w:rFonts w:ascii="Courier New" w:hAnsi="Courier New" w:cs="Courier New"/>
                <w:sz w:val="16"/>
                <w:szCs w:val="16"/>
              </w:rPr>
            </w:pPr>
          </w:p>
          <w:p w14:paraId="76CD1129"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CUMBERLAND.</w:t>
            </w:r>
          </w:p>
          <w:p w14:paraId="3418461C"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WNG: SPECIAL.</w:t>
            </w:r>
          </w:p>
          <w:p w14:paraId="22466F86"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1 OI XCPT 8 FYI INCL 3 OI IN THE WRN SECTION.</w:t>
            </w:r>
          </w:p>
          <w:p w14:paraId="033128DF"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UNUSUAL PRESENCE OF SEA ICE.</w:t>
            </w:r>
          </w:p>
          <w:p w14:paraId="0FF9A78A" w14:textId="77777777" w:rsidR="00B405AA" w:rsidRPr="00BE0ECC" w:rsidRDefault="00B405AA" w:rsidP="001848EF">
            <w:pPr>
              <w:rPr>
                <w:rFonts w:ascii="Courier New" w:hAnsi="Courier New" w:cs="Courier New"/>
                <w:sz w:val="16"/>
                <w:szCs w:val="16"/>
              </w:rPr>
            </w:pPr>
          </w:p>
          <w:p w14:paraId="779D1945"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t>
            </w:r>
          </w:p>
          <w:p w14:paraId="60DF6F7D" w14:textId="77777777" w:rsidR="00B405AA" w:rsidRPr="00BE0ECC" w:rsidRDefault="00B405AA" w:rsidP="001848EF">
            <w:pPr>
              <w:rPr>
                <w:rFonts w:ascii="Courier New" w:hAnsi="Courier New" w:cs="Courier New"/>
                <w:sz w:val="16"/>
                <w:szCs w:val="16"/>
              </w:rPr>
            </w:pPr>
          </w:p>
          <w:p w14:paraId="76C4FF53"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NORTHWEST LABRADOR SEA.</w:t>
            </w:r>
          </w:p>
          <w:p w14:paraId="7E840916"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WNG: NIL.</w:t>
            </w:r>
          </w:p>
          <w:p w14:paraId="2A5D8D99"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BW.</w:t>
            </w:r>
          </w:p>
          <w:p w14:paraId="620E031E" w14:textId="77777777" w:rsidR="00B405AA" w:rsidRPr="00BE0ECC" w:rsidRDefault="00B405AA" w:rsidP="001848EF">
            <w:pPr>
              <w:rPr>
                <w:rFonts w:ascii="Courier New" w:hAnsi="Courier New" w:cs="Courier New"/>
                <w:sz w:val="16"/>
                <w:szCs w:val="16"/>
              </w:rPr>
            </w:pPr>
          </w:p>
          <w:p w14:paraId="4E9A7C40"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NNNN</w:t>
            </w:r>
          </w:p>
          <w:p w14:paraId="179D81BD" w14:textId="77777777" w:rsidR="00B405AA" w:rsidRPr="00BE0ECC" w:rsidRDefault="00B405AA" w:rsidP="001848EF">
            <w:pPr>
              <w:spacing w:line="276" w:lineRule="auto"/>
              <w:jc w:val="left"/>
              <w:rPr>
                <w:rFonts w:eastAsia="Calibri"/>
                <w:color w:val="000000"/>
                <w:sz w:val="16"/>
                <w:szCs w:val="22"/>
              </w:rPr>
            </w:pPr>
          </w:p>
          <w:p w14:paraId="1086E503" w14:textId="77777777" w:rsidR="00B405AA" w:rsidRPr="00BE0ECC" w:rsidRDefault="00B405AA" w:rsidP="001848EF">
            <w:pPr>
              <w:spacing w:line="276" w:lineRule="auto"/>
              <w:jc w:val="left"/>
              <w:rPr>
                <w:rFonts w:eastAsia="Calibri"/>
                <w:color w:val="000000"/>
                <w:sz w:val="16"/>
                <w:szCs w:val="22"/>
              </w:rPr>
            </w:pPr>
          </w:p>
          <w:p w14:paraId="220C6428"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FZHW61 PHFO 310955</w:t>
            </w:r>
          </w:p>
          <w:p w14:paraId="506B119F"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OFFN10</w:t>
            </w:r>
          </w:p>
          <w:p w14:paraId="368FD85B" w14:textId="77777777" w:rsidR="00B405AA" w:rsidRPr="00BE0ECC" w:rsidRDefault="00B405AA" w:rsidP="001848EF">
            <w:pPr>
              <w:rPr>
                <w:rFonts w:ascii="Courier New" w:hAnsi="Courier New" w:cs="Courier New"/>
                <w:sz w:val="16"/>
                <w:szCs w:val="16"/>
              </w:rPr>
            </w:pPr>
          </w:p>
          <w:p w14:paraId="476BDB7F"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NAVTEX MARINE FORECAST FOR HAWAIIAN WATERS</w:t>
            </w:r>
          </w:p>
          <w:p w14:paraId="0FD07912"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NATIONAL WEATHER SERVICE HONOLULU HI</w:t>
            </w:r>
          </w:p>
          <w:p w14:paraId="4BC16A86"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1200 AM HST MON AUG 31</w:t>
            </w:r>
            <w:proofErr w:type="gramStart"/>
            <w:r w:rsidRPr="00BE0ECC">
              <w:rPr>
                <w:rFonts w:ascii="Courier New" w:hAnsi="Courier New" w:cs="Courier New"/>
                <w:sz w:val="16"/>
                <w:szCs w:val="16"/>
              </w:rPr>
              <w:t xml:space="preserve"> 2022</w:t>
            </w:r>
            <w:proofErr w:type="gramEnd"/>
          </w:p>
          <w:p w14:paraId="56207F5A" w14:textId="77777777" w:rsidR="00B405AA" w:rsidRPr="00BE0ECC" w:rsidRDefault="00B405AA" w:rsidP="001848EF">
            <w:pPr>
              <w:rPr>
                <w:rFonts w:ascii="Courier New" w:hAnsi="Courier New" w:cs="Courier New"/>
                <w:sz w:val="16"/>
                <w:szCs w:val="16"/>
              </w:rPr>
            </w:pPr>
          </w:p>
          <w:p w14:paraId="37C29662"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...PLEASE REFER TO COASTAL WATERS FORECASTS AVAILABLE THROUGH NOAA WEATHER RADIO AND OTHER MEANS FOR DETAILED COASTAL FORECASTS...</w:t>
            </w:r>
          </w:p>
          <w:p w14:paraId="3F0FFCA7" w14:textId="77777777" w:rsidR="00B405AA" w:rsidRPr="00BE0ECC" w:rsidRDefault="00B405AA" w:rsidP="001848EF">
            <w:pPr>
              <w:rPr>
                <w:rFonts w:ascii="Courier New" w:hAnsi="Courier New" w:cs="Courier New"/>
                <w:sz w:val="16"/>
                <w:szCs w:val="16"/>
              </w:rPr>
            </w:pPr>
          </w:p>
          <w:p w14:paraId="635C5E58" w14:textId="77777777" w:rsidR="00B405AA" w:rsidRPr="00BE0ECC" w:rsidRDefault="00B405AA" w:rsidP="001848EF">
            <w:pPr>
              <w:rPr>
                <w:rFonts w:ascii="Courier New" w:hAnsi="Courier New" w:cs="Courier New"/>
                <w:sz w:val="16"/>
                <w:szCs w:val="16"/>
              </w:rPr>
            </w:pPr>
            <w:proofErr w:type="gramStart"/>
            <w:r w:rsidRPr="00BE0ECC">
              <w:rPr>
                <w:rFonts w:ascii="Courier New" w:hAnsi="Courier New" w:cs="Courier New"/>
                <w:sz w:val="16"/>
                <w:szCs w:val="16"/>
              </w:rPr>
              <w:t>.SYNOPSIS</w:t>
            </w:r>
            <w:proofErr w:type="gramEnd"/>
            <w:r w:rsidRPr="00BE0ECC">
              <w:rPr>
                <w:rFonts w:ascii="Courier New" w:hAnsi="Courier New" w:cs="Courier New"/>
                <w:sz w:val="16"/>
                <w:szCs w:val="16"/>
              </w:rPr>
              <w:t>...THE CENTER OF HURRICANE IGNACIO WAS ABOUT 320 NM EAST OF HILO HAWAII AT 8 PM HST SUNDAY EVENING...MOVING NORTHWEST AT 8 KT.</w:t>
            </w:r>
          </w:p>
          <w:p w14:paraId="699C4157"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IGNACIO IS FORECAST TO MOVE THROUGH THE NORTHERN OFFSHORE WATERS</w:t>
            </w:r>
          </w:p>
          <w:p w14:paraId="2A838B9C"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THROUGH WEDNESDAY. IGNACIO FORECAST POSITIONS 8 AM HST TODAY 21.4N 151.1W 8 PM HST TONIGHT 22.5N 152.4W 8 AM HST TUESDAY 23.5N 153.8W 8PM HST TUESDAY 24.5N 155.3W 8 PM HST WEDNESDAY </w:t>
            </w:r>
            <w:r w:rsidRPr="00BE0ECC">
              <w:rPr>
                <w:rFonts w:ascii="Courier New" w:hAnsi="Courier New" w:cs="Courier New"/>
                <w:sz w:val="16"/>
                <w:szCs w:val="16"/>
              </w:rPr>
              <w:lastRenderedPageBreak/>
              <w:t xml:space="preserve">26.7N 158.7W 8 PM HST THURSDAY 29.0N 162.0W 8 PM HST FRIDAY 33.0N 163.5W </w:t>
            </w:r>
          </w:p>
          <w:p w14:paraId="138FB3D2"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t>
            </w:r>
          </w:p>
          <w:p w14:paraId="0AF23218" w14:textId="77777777" w:rsidR="00B405AA" w:rsidRPr="00BE0ECC" w:rsidRDefault="00B405AA" w:rsidP="001848EF">
            <w:pPr>
              <w:rPr>
                <w:rFonts w:ascii="Courier New" w:hAnsi="Courier New" w:cs="Courier New"/>
                <w:sz w:val="16"/>
                <w:szCs w:val="16"/>
              </w:rPr>
            </w:pPr>
          </w:p>
          <w:p w14:paraId="08787C0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t>
            </w:r>
          </w:p>
          <w:p w14:paraId="113B63C0" w14:textId="77777777" w:rsidR="00B405AA" w:rsidRPr="00BE0ECC" w:rsidRDefault="00B405AA" w:rsidP="001848EF">
            <w:pPr>
              <w:rPr>
                <w:rFonts w:ascii="Courier New" w:hAnsi="Courier New" w:cs="Courier New"/>
                <w:sz w:val="16"/>
                <w:szCs w:val="16"/>
              </w:rPr>
            </w:pPr>
          </w:p>
          <w:p w14:paraId="2E6E879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HAWAIIAN OFFSHORE WATERS</w:t>
            </w:r>
          </w:p>
          <w:p w14:paraId="61550A64" w14:textId="77777777" w:rsidR="00B405AA" w:rsidRPr="00BE0ECC" w:rsidRDefault="00B405AA" w:rsidP="001848EF">
            <w:pPr>
              <w:rPr>
                <w:rFonts w:ascii="Courier New" w:hAnsi="Courier New" w:cs="Courier New"/>
                <w:sz w:val="16"/>
                <w:szCs w:val="16"/>
              </w:rPr>
            </w:pPr>
          </w:p>
          <w:p w14:paraId="167C8A4D"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...HURRICANE WARNING...</w:t>
            </w:r>
          </w:p>
          <w:p w14:paraId="42D27BFF" w14:textId="77777777" w:rsidR="00B405AA" w:rsidRPr="00BE0ECC" w:rsidRDefault="00B405AA" w:rsidP="001848EF">
            <w:pPr>
              <w:rPr>
                <w:rFonts w:ascii="Courier New" w:hAnsi="Courier New" w:cs="Courier New"/>
                <w:sz w:val="16"/>
                <w:szCs w:val="16"/>
              </w:rPr>
            </w:pPr>
          </w:p>
          <w:p w14:paraId="1FEBBF2E" w14:textId="77777777" w:rsidR="00B405AA" w:rsidRPr="00BE0ECC" w:rsidRDefault="00B405AA" w:rsidP="001848EF">
            <w:pPr>
              <w:rPr>
                <w:rFonts w:ascii="Courier New" w:hAnsi="Courier New" w:cs="Courier New"/>
                <w:sz w:val="16"/>
                <w:szCs w:val="16"/>
              </w:rPr>
            </w:pPr>
            <w:proofErr w:type="gramStart"/>
            <w:r w:rsidRPr="00BE0ECC">
              <w:rPr>
                <w:rFonts w:ascii="Courier New" w:hAnsi="Courier New" w:cs="Courier New"/>
                <w:sz w:val="16"/>
                <w:szCs w:val="16"/>
              </w:rPr>
              <w:t>.REST</w:t>
            </w:r>
            <w:proofErr w:type="gramEnd"/>
            <w:r w:rsidRPr="00BE0ECC">
              <w:rPr>
                <w:rFonts w:ascii="Courier New" w:hAnsi="Courier New" w:cs="Courier New"/>
                <w:sz w:val="16"/>
                <w:szCs w:val="16"/>
              </w:rPr>
              <w:t xml:space="preserve"> OF TONIGHT...WINDS 34 KT OR GREATER WITHIN 130 NM OF CENTER. </w:t>
            </w:r>
          </w:p>
          <w:p w14:paraId="3211FD83"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SEAS 12 FT OR GREATER WITHIN 270 NM OF CENTER. ELSEWHERE WITHIN </w:t>
            </w:r>
          </w:p>
          <w:p w14:paraId="77374E19"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200 NM OF CENTER...WINDS 20 TO 33 KT SEAS 10 TO 15 FT OR MORE. </w:t>
            </w:r>
          </w:p>
          <w:p w14:paraId="1FBC082D"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OTHERWISE... MAINLY NE TO E WINDS 10 TO 20 KT SEAS 8 TO 10 FT.</w:t>
            </w:r>
          </w:p>
          <w:p w14:paraId="0B9259D4"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ISOLATED THUNDERSTORMS NORTHERN WATERS.</w:t>
            </w:r>
          </w:p>
          <w:p w14:paraId="088CC554"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t>
            </w:r>
          </w:p>
          <w:p w14:paraId="1B7ADA8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NNNN</w:t>
            </w:r>
          </w:p>
          <w:p w14:paraId="531ED4B8" w14:textId="77777777" w:rsidR="00B405AA" w:rsidRPr="00BE0ECC" w:rsidRDefault="00B405AA" w:rsidP="001848EF">
            <w:pPr>
              <w:spacing w:line="276" w:lineRule="auto"/>
              <w:jc w:val="left"/>
              <w:rPr>
                <w:rFonts w:eastAsia="Calibri"/>
                <w:color w:val="000000"/>
                <w:sz w:val="16"/>
                <w:szCs w:val="22"/>
              </w:rPr>
            </w:pPr>
          </w:p>
          <w:p w14:paraId="60D388F5" w14:textId="77777777" w:rsidR="00B405AA" w:rsidRPr="00BE0ECC" w:rsidRDefault="00B405AA" w:rsidP="001848EF">
            <w:pPr>
              <w:spacing w:line="276" w:lineRule="auto"/>
              <w:jc w:val="left"/>
              <w:rPr>
                <w:rFonts w:eastAsia="Calibri"/>
                <w:color w:val="000000"/>
                <w:sz w:val="16"/>
                <w:szCs w:val="22"/>
              </w:rPr>
            </w:pPr>
          </w:p>
          <w:p w14:paraId="2E3A1159"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WWST03 SABM 152100 </w:t>
            </w:r>
          </w:p>
          <w:p w14:paraId="04B83DD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WEATHER BULLETIN FOR NAVTEX STATIONS - METAREA 6 -  </w:t>
            </w:r>
          </w:p>
          <w:p w14:paraId="2B29A8B7"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JUNE 15, 21:00UTC </w:t>
            </w:r>
          </w:p>
          <w:p w14:paraId="783A4A1F"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NATIONAL WEATHER SERVICE </w:t>
            </w:r>
          </w:p>
          <w:p w14:paraId="6F3A78B3"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DATE AND TIME UNIVERSAL TIME COORDINATED - UTC PRESSURE HPA BEAUFORT SCALE WINDS </w:t>
            </w:r>
          </w:p>
          <w:p w14:paraId="31356B88"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STORM WARNING: </w:t>
            </w:r>
          </w:p>
          <w:p w14:paraId="696B07A9"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 xml:space="preserve">WARNING 137: LOW 962HPA AT 54S 72W MOV NE DEEPENING EXPECTED 52S 52W BY 17/0000 PROVOKES WINDS FORCE 10 AROUND ITSELF WITH GUST FROM 16/0000 </w:t>
            </w:r>
          </w:p>
          <w:p w14:paraId="4A11D4A2" w14:textId="77777777" w:rsidR="00B405AA" w:rsidRPr="00BE0ECC" w:rsidRDefault="00B405AA" w:rsidP="001848EF">
            <w:pPr>
              <w:spacing w:line="276" w:lineRule="auto"/>
              <w:jc w:val="left"/>
              <w:rPr>
                <w:rFonts w:eastAsia="Calibri"/>
                <w:color w:val="000000"/>
                <w:sz w:val="16"/>
                <w:szCs w:val="22"/>
              </w:rPr>
            </w:pPr>
            <w:r w:rsidRPr="00BE0ECC">
              <w:rPr>
                <w:rFonts w:ascii="Courier New" w:eastAsia="Calibri" w:hAnsi="Courier New"/>
                <w:color w:val="000000"/>
                <w:sz w:val="16"/>
                <w:szCs w:val="22"/>
              </w:rPr>
              <w:t>…</w:t>
            </w:r>
          </w:p>
          <w:p w14:paraId="29171675" w14:textId="77777777" w:rsidR="00B405AA" w:rsidRPr="00BE0ECC" w:rsidRDefault="00B405AA" w:rsidP="001848EF">
            <w:pPr>
              <w:spacing w:line="276" w:lineRule="auto"/>
              <w:jc w:val="left"/>
              <w:rPr>
                <w:rFonts w:eastAsia="Calibri"/>
                <w:color w:val="000000"/>
                <w:sz w:val="16"/>
                <w:szCs w:val="22"/>
              </w:rPr>
            </w:pPr>
            <w:r w:rsidRPr="00BE0ECC">
              <w:rPr>
                <w:rFonts w:ascii="Courier New" w:eastAsia="Calibri" w:hAnsi="Courier New"/>
                <w:color w:val="000000"/>
                <w:sz w:val="16"/>
                <w:szCs w:val="22"/>
              </w:rPr>
              <w:t>NNNN</w:t>
            </w:r>
          </w:p>
          <w:p w14:paraId="75C5448B" w14:textId="77777777" w:rsidR="00B405AA" w:rsidRPr="00BE0ECC" w:rsidRDefault="00B405AA" w:rsidP="001848EF">
            <w:pPr>
              <w:spacing w:line="276" w:lineRule="auto"/>
              <w:jc w:val="left"/>
              <w:rPr>
                <w:rFonts w:eastAsia="Calibri"/>
                <w:color w:val="000000"/>
                <w:sz w:val="16"/>
                <w:szCs w:val="22"/>
              </w:rPr>
            </w:pPr>
          </w:p>
          <w:p w14:paraId="2BE3719F"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FQSN40 ESWI 311630</w:t>
            </w:r>
            <w:r w:rsidRPr="00BE0ECC">
              <w:rPr>
                <w:rFonts w:ascii="Courier New" w:hAnsi="Courier New" w:cs="Courier New"/>
                <w:sz w:val="16"/>
                <w:szCs w:val="16"/>
              </w:rPr>
              <w:br/>
            </w:r>
            <w:r w:rsidRPr="00BE0ECC">
              <w:rPr>
                <w:rFonts w:ascii="Courier New" w:hAnsi="Courier New" w:cs="Courier New"/>
                <w:sz w:val="16"/>
                <w:szCs w:val="16"/>
              </w:rPr>
              <w:br/>
              <w:t>ISSUED 170131</w:t>
            </w:r>
          </w:p>
          <w:p w14:paraId="4F8AB49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ICE ACCRETION WARNING:</w:t>
            </w:r>
            <w:r w:rsidRPr="00BE0ECC">
              <w:rPr>
                <w:rFonts w:ascii="Courier New" w:hAnsi="Courier New" w:cs="Courier New"/>
                <w:sz w:val="16"/>
                <w:szCs w:val="16"/>
              </w:rPr>
              <w:br/>
              <w:t xml:space="preserve">SEVERE ICING IN GULF OF FINLAND. </w:t>
            </w:r>
            <w:r w:rsidRPr="00BE0ECC">
              <w:rPr>
                <w:rFonts w:ascii="Courier New" w:hAnsi="Courier New" w:cs="Courier New"/>
                <w:sz w:val="16"/>
                <w:szCs w:val="16"/>
              </w:rPr>
              <w:br/>
              <w:t>SEVERE ICING IN NORTHERN BALTIC, SEA OF ÅLAND, SEA OF ARCHIPELAGO AND GULF OF BOTHNIA.</w:t>
            </w:r>
          </w:p>
          <w:p w14:paraId="173F81F7" w14:textId="77777777" w:rsidR="00B405AA" w:rsidRPr="00BE0ECC" w:rsidRDefault="00B405AA" w:rsidP="001848EF">
            <w:pPr>
              <w:spacing w:line="276" w:lineRule="auto"/>
              <w:jc w:val="left"/>
              <w:rPr>
                <w:rFonts w:eastAsia="Calibri"/>
                <w:color w:val="000000"/>
                <w:sz w:val="16"/>
                <w:szCs w:val="22"/>
              </w:rPr>
            </w:pPr>
            <w:r w:rsidRPr="00BE0ECC">
              <w:rPr>
                <w:rFonts w:ascii="Courier New" w:eastAsia="Calibri" w:hAnsi="Courier New"/>
                <w:color w:val="000000"/>
                <w:sz w:val="16"/>
                <w:szCs w:val="22"/>
              </w:rPr>
              <w:t>NNNN</w:t>
            </w:r>
          </w:p>
          <w:p w14:paraId="7A69AA88" w14:textId="77777777" w:rsidR="00B405AA" w:rsidRPr="00BE0ECC" w:rsidRDefault="00B405AA" w:rsidP="001848EF">
            <w:pPr>
              <w:spacing w:line="276" w:lineRule="auto"/>
              <w:jc w:val="left"/>
              <w:rPr>
                <w:rFonts w:eastAsia="Calibri"/>
                <w:color w:val="000000"/>
                <w:sz w:val="16"/>
                <w:szCs w:val="22"/>
              </w:rPr>
            </w:pPr>
          </w:p>
          <w:p w14:paraId="42C02063" w14:textId="77777777" w:rsidR="00B405AA" w:rsidRPr="00BE0ECC" w:rsidRDefault="00B405AA" w:rsidP="001848EF">
            <w:pPr>
              <w:spacing w:line="276" w:lineRule="auto"/>
              <w:jc w:val="left"/>
              <w:rPr>
                <w:rFonts w:eastAsia="Calibri"/>
                <w:color w:val="000000"/>
                <w:sz w:val="16"/>
                <w:szCs w:val="22"/>
              </w:rPr>
            </w:pPr>
            <w:r w:rsidRPr="00BE0ECC">
              <w:rPr>
                <w:rFonts w:ascii="Courier New" w:eastAsia="Calibri" w:hAnsi="Courier New"/>
                <w:color w:val="000000"/>
                <w:sz w:val="16"/>
                <w:szCs w:val="22"/>
              </w:rPr>
              <w:t>IB54</w:t>
            </w:r>
            <w:r w:rsidRPr="00BE0ECC">
              <w:rPr>
                <w:rFonts w:ascii="Courier New" w:eastAsia="Calibri" w:hAnsi="Courier New"/>
                <w:color w:val="000000"/>
                <w:sz w:val="16"/>
                <w:szCs w:val="22"/>
              </w:rPr>
              <w:br/>
            </w:r>
          </w:p>
          <w:p w14:paraId="5FA74EE7" w14:textId="77777777" w:rsidR="00B405AA" w:rsidRPr="00BE0ECC" w:rsidRDefault="00B405AA" w:rsidP="001848EF">
            <w:pPr>
              <w:spacing w:line="276" w:lineRule="auto"/>
              <w:jc w:val="left"/>
              <w:rPr>
                <w:rFonts w:eastAsia="Calibri"/>
                <w:sz w:val="16"/>
                <w:szCs w:val="22"/>
              </w:rPr>
            </w:pPr>
            <w:r w:rsidRPr="00BE0ECC">
              <w:rPr>
                <w:rFonts w:ascii="Courier New" w:eastAsia="Calibri" w:hAnsi="Courier New"/>
                <w:sz w:val="16"/>
                <w:szCs w:val="22"/>
              </w:rPr>
              <w:t>JP73 RJTD 270600</w:t>
            </w:r>
          </w:p>
          <w:p w14:paraId="308AE510"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IMPORTANT WARNING FOR YOKOHAMA NAVTEX AREA</w:t>
            </w:r>
          </w:p>
          <w:p w14:paraId="5B8254ED"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270600UTC ISSUED AT 270900UTC</w:t>
            </w:r>
          </w:p>
          <w:p w14:paraId="3200F831"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PRESSURE GRADIENT IS STEEP</w:t>
            </w:r>
          </w:p>
          <w:p w14:paraId="6A3E3F73" w14:textId="77777777" w:rsidR="00B405AA" w:rsidRPr="00BE0ECC" w:rsidRDefault="00B405AA" w:rsidP="001848EF">
            <w:pPr>
              <w:rPr>
                <w:rFonts w:ascii="Courier New" w:hAnsi="Courier New" w:cs="Courier New"/>
                <w:sz w:val="16"/>
                <w:szCs w:val="16"/>
              </w:rPr>
            </w:pPr>
            <w:proofErr w:type="gramStart"/>
            <w:r w:rsidRPr="00BE0ECC">
              <w:rPr>
                <w:rFonts w:ascii="Courier New" w:hAnsi="Courier New" w:cs="Courier New"/>
                <w:sz w:val="16"/>
                <w:szCs w:val="16"/>
              </w:rPr>
              <w:t>WARNING(</w:t>
            </w:r>
            <w:proofErr w:type="gramEnd"/>
            <w:r w:rsidRPr="00BE0ECC">
              <w:rPr>
                <w:rFonts w:ascii="Courier New" w:hAnsi="Courier New" w:cs="Courier New"/>
                <w:sz w:val="16"/>
                <w:szCs w:val="16"/>
              </w:rPr>
              <w:t>NEAR GALE) WESTERN SEA OFF SANRIKU, NORTHERN SEA OFF KANTO</w:t>
            </w:r>
          </w:p>
          <w:p w14:paraId="7114FBD6" w14:textId="77777777" w:rsidR="00B405AA" w:rsidRPr="00BE0ECC" w:rsidRDefault="00B405AA" w:rsidP="001848EF">
            <w:pPr>
              <w:rPr>
                <w:rFonts w:ascii="Courier New" w:hAnsi="Courier New" w:cs="Courier New"/>
                <w:sz w:val="16"/>
                <w:szCs w:val="16"/>
              </w:rPr>
            </w:pPr>
            <w:proofErr w:type="gramStart"/>
            <w:r w:rsidRPr="00BE0ECC">
              <w:rPr>
                <w:rFonts w:ascii="Courier New" w:hAnsi="Courier New" w:cs="Courier New"/>
                <w:sz w:val="16"/>
                <w:szCs w:val="16"/>
              </w:rPr>
              <w:t>WARNING(</w:t>
            </w:r>
            <w:proofErr w:type="gramEnd"/>
            <w:r w:rsidRPr="00BE0ECC">
              <w:rPr>
                <w:rFonts w:ascii="Courier New" w:hAnsi="Courier New" w:cs="Courier New"/>
                <w:sz w:val="16"/>
                <w:szCs w:val="16"/>
              </w:rPr>
              <w:t>DENSE FOG) EASTERN SEA OFF SANRIKU, WESTERN SEA OFF SANRIKU</w:t>
            </w:r>
          </w:p>
          <w:p w14:paraId="4D0E3182"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POOR VISIBILITY 0.3 MILES OR LESS IN PLACES</w:t>
            </w:r>
          </w:p>
          <w:p w14:paraId="348E304E" w14:textId="77777777" w:rsidR="00B405AA" w:rsidRPr="00BE0ECC" w:rsidRDefault="00B405AA" w:rsidP="001848EF">
            <w:pPr>
              <w:suppressAutoHyphens/>
              <w:autoSpaceDE w:val="0"/>
              <w:autoSpaceDN w:val="0"/>
              <w:adjustRightInd w:val="0"/>
              <w:spacing w:before="120" w:line="200" w:lineRule="atLeast"/>
              <w:jc w:val="left"/>
              <w:textAlignment w:val="center"/>
              <w:rPr>
                <w:rFonts w:eastAsia="Calibri"/>
                <w:szCs w:val="22"/>
              </w:rPr>
            </w:pPr>
            <w:r w:rsidRPr="00BE0ECC">
              <w:rPr>
                <w:rFonts w:ascii="Courier New" w:eastAsia="Calibri" w:hAnsi="Courier New"/>
                <w:color w:val="000000"/>
                <w:sz w:val="16"/>
                <w:szCs w:val="22"/>
              </w:rPr>
              <w:t>NEXT WARNING WILL BE ISSUED BEFORE 271500UTC</w:t>
            </w:r>
          </w:p>
          <w:p w14:paraId="4DDFDF46" w14:textId="77777777" w:rsidR="00B405AA" w:rsidRPr="00BE0ECC" w:rsidRDefault="00B405AA" w:rsidP="001848EF">
            <w:r w:rsidRPr="00BE0ECC">
              <w:rPr>
                <w:rFonts w:ascii="Courier New" w:hAnsi="Courier New" w:cs="Courier New"/>
                <w:sz w:val="16"/>
                <w:szCs w:val="16"/>
              </w:rPr>
              <w:t>NNNN</w:t>
            </w:r>
          </w:p>
        </w:tc>
      </w:tr>
    </w:tbl>
    <w:p w14:paraId="3B87CD21" w14:textId="640816B4" w:rsidR="00B405AA" w:rsidRDefault="00B405AA">
      <w:r>
        <w:lastRenderedPageBreak/>
        <w:br w:type="page"/>
      </w:r>
    </w:p>
    <w:p w14:paraId="52269BA6" w14:textId="77777777" w:rsidR="00B405AA" w:rsidRPr="00BE0ECC" w:rsidRDefault="00B405AA" w:rsidP="00A21A5D">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lastRenderedPageBreak/>
        <w:t>8</w:t>
      </w:r>
      <w:r w:rsidRPr="00BE0ECC">
        <w:rPr>
          <w:rFonts w:eastAsia="Calibri"/>
          <w:b/>
          <w:color w:val="000000"/>
          <w:szCs w:val="22"/>
        </w:rPr>
        <w:tab/>
        <w:t>Language and national broadcast options</w:t>
      </w:r>
    </w:p>
    <w:p w14:paraId="2E2E0759"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36DCA538"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8.1</w:t>
      </w:r>
      <w:r w:rsidRPr="00BE0ECC">
        <w:rPr>
          <w:rFonts w:eastAsia="Calibri"/>
          <w:color w:val="000000"/>
          <w:szCs w:val="22"/>
        </w:rPr>
        <w:tab/>
        <w:t>International NAVTEX service messages on 518 kHz shall be broadcast only in English in accordance with resolutions A.706(17), as amended, and A.1051(27), as amended.</w:t>
      </w:r>
    </w:p>
    <w:p w14:paraId="49BB1E8C" w14:textId="77777777" w:rsidR="00B405AA" w:rsidRPr="00BE0ECC" w:rsidRDefault="00B405AA" w:rsidP="00B405AA">
      <w:pPr>
        <w:autoSpaceDE w:val="0"/>
        <w:autoSpaceDN w:val="0"/>
        <w:adjustRightInd w:val="0"/>
        <w:textAlignment w:val="center"/>
        <w:rPr>
          <w:rFonts w:eastAsia="Calibri"/>
          <w:szCs w:val="22"/>
        </w:rPr>
      </w:pPr>
    </w:p>
    <w:p w14:paraId="2A8FCC75"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8.2</w:t>
      </w:r>
      <w:r w:rsidRPr="00BE0ECC">
        <w:rPr>
          <w:rFonts w:eastAsia="Calibri"/>
          <w:color w:val="000000"/>
          <w:szCs w:val="22"/>
        </w:rPr>
        <w:tab/>
        <w:t xml:space="preserve">There is often a requirement for NAVTEX broadcasts to be made in national languages in addition to English. This shall </w:t>
      </w:r>
      <w:r w:rsidRPr="00BE0ECC">
        <w:rPr>
          <w:rFonts w:eastAsia="Calibri"/>
          <w:szCs w:val="22"/>
        </w:rPr>
        <w:t>only</w:t>
      </w:r>
      <w:r w:rsidRPr="00BE0ECC">
        <w:rPr>
          <w:rFonts w:eastAsia="Calibri"/>
          <w:color w:val="000000"/>
          <w:szCs w:val="22"/>
        </w:rPr>
        <w:t xml:space="preserve"> be achieved by the provision of a </w:t>
      </w:r>
      <w:r>
        <w:rPr>
          <w:rFonts w:eastAsia="Calibri"/>
          <w:color w:val="000000"/>
          <w:szCs w:val="22"/>
        </w:rPr>
        <w:t>n</w:t>
      </w:r>
      <w:r w:rsidRPr="00BE0ECC">
        <w:rPr>
          <w:rFonts w:eastAsia="Calibri"/>
          <w:color w:val="000000"/>
          <w:szCs w:val="22"/>
        </w:rPr>
        <w:t xml:space="preserve">ational NAVTEX service. National NAVTEX services use frequencies other than 518 kHz, and languages as decided by the Administrations concerned. These </w:t>
      </w:r>
      <w:r>
        <w:rPr>
          <w:rFonts w:eastAsia="Calibri"/>
          <w:color w:val="000000"/>
          <w:szCs w:val="22"/>
        </w:rPr>
        <w:t>n</w:t>
      </w:r>
      <w:r w:rsidRPr="00BE0ECC">
        <w:rPr>
          <w:rFonts w:eastAsia="Calibri"/>
          <w:color w:val="000000"/>
          <w:szCs w:val="22"/>
        </w:rPr>
        <w:t>ational NAVTEX services may be broadcast on 490 kHz or 4 209.5 kHz, or on an alternative nationally assigned frequency.</w:t>
      </w:r>
    </w:p>
    <w:p w14:paraId="69A3780C" w14:textId="77777777" w:rsidR="00B405AA" w:rsidRPr="00BE0ECC" w:rsidRDefault="00B405AA" w:rsidP="00B405AA">
      <w:pPr>
        <w:autoSpaceDE w:val="0"/>
        <w:autoSpaceDN w:val="0"/>
        <w:adjustRightInd w:val="0"/>
        <w:textAlignment w:val="center"/>
        <w:rPr>
          <w:rFonts w:eastAsia="Calibri"/>
          <w:szCs w:val="22"/>
        </w:rPr>
      </w:pPr>
    </w:p>
    <w:p w14:paraId="3F415281"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9</w:t>
      </w:r>
      <w:r w:rsidRPr="00BE0ECC">
        <w:rPr>
          <w:rFonts w:eastAsia="Calibri"/>
          <w:b/>
          <w:color w:val="000000"/>
          <w:szCs w:val="22"/>
        </w:rPr>
        <w:tab/>
        <w:t>Information control</w:t>
      </w:r>
    </w:p>
    <w:p w14:paraId="4806F927"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4E912249" w14:textId="77777777" w:rsidR="00B405AA" w:rsidRPr="00BE0ECC" w:rsidRDefault="00B405AA" w:rsidP="00B405AA">
      <w:pPr>
        <w:keepNext/>
        <w:keepLines/>
        <w:autoSpaceDE w:val="0"/>
        <w:autoSpaceDN w:val="0"/>
        <w:adjustRightInd w:val="0"/>
        <w:textAlignment w:val="center"/>
        <w:rPr>
          <w:rFonts w:eastAsia="Calibri"/>
          <w:spacing w:val="-4"/>
          <w:szCs w:val="22"/>
        </w:rPr>
      </w:pPr>
      <w:r w:rsidRPr="00BE0ECC">
        <w:rPr>
          <w:rFonts w:eastAsia="Calibri"/>
          <w:color w:val="000000"/>
          <w:szCs w:val="22"/>
        </w:rPr>
        <w:t>9.1</w:t>
      </w:r>
      <w:r w:rsidRPr="00BE0ECC">
        <w:rPr>
          <w:rFonts w:eastAsia="Calibri"/>
          <w:color w:val="000000"/>
          <w:szCs w:val="22"/>
        </w:rPr>
        <w:tab/>
        <w:t xml:space="preserve">The time-shared nature of NAVTEX services imposes the need for strict discipline in controlling the information flow of the broadcast. To achieve this, it is necessary to coordinate the messages in each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category at each transmitter. In general, all messages shall be brief and clear and avoid duplication. Strict adherence to relevant guidelines in resolutions A.706(17), as amended, A.1051(27), as amended, and the </w:t>
      </w:r>
      <w:r w:rsidRPr="00BE0ECC">
        <w:rPr>
          <w:rFonts w:eastAsia="Calibri"/>
          <w:i/>
          <w:szCs w:val="22"/>
        </w:rPr>
        <w:t>Joint IMO/IHO/WMO Manual on Maritime Safety Information</w:t>
      </w:r>
      <w:r w:rsidRPr="00BE0ECC" w:rsidDel="000B5E3E">
        <w:rPr>
          <w:rFonts w:eastAsia="Calibri"/>
          <w:i/>
          <w:szCs w:val="22"/>
        </w:rPr>
        <w:t xml:space="preserve"> </w:t>
      </w:r>
      <w:r w:rsidRPr="00BE0ECC">
        <w:rPr>
          <w:rFonts w:eastAsia="Calibri"/>
          <w:szCs w:val="22"/>
        </w:rPr>
        <w:t>(MSC.1/Circ.1310, as revised) is recommended.</w:t>
      </w:r>
      <w:r w:rsidRPr="00BE0ECC">
        <w:rPr>
          <w:rFonts w:eastAsia="Calibri"/>
          <w:color w:val="000000"/>
          <w:spacing w:val="-4"/>
          <w:szCs w:val="22"/>
        </w:rPr>
        <w:t xml:space="preserve"> </w:t>
      </w:r>
    </w:p>
    <w:p w14:paraId="30DD318C" w14:textId="77777777" w:rsidR="00B405AA" w:rsidRPr="00BE0ECC" w:rsidRDefault="00B405AA" w:rsidP="00B405AA">
      <w:pPr>
        <w:autoSpaceDE w:val="0"/>
        <w:autoSpaceDN w:val="0"/>
        <w:adjustRightInd w:val="0"/>
        <w:textAlignment w:val="center"/>
        <w:rPr>
          <w:rFonts w:eastAsia="Calibri"/>
          <w:szCs w:val="22"/>
        </w:rPr>
      </w:pPr>
    </w:p>
    <w:p w14:paraId="30C29855"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9.2</w:t>
      </w:r>
      <w:r w:rsidRPr="00BE0ECC">
        <w:rPr>
          <w:rFonts w:eastAsia="Calibri"/>
          <w:color w:val="000000"/>
          <w:szCs w:val="22"/>
        </w:rPr>
        <w:tab/>
        <w:t>In addition, certain operating procedures have also been found necessary:</w:t>
      </w:r>
    </w:p>
    <w:p w14:paraId="345AD1DE" w14:textId="77777777" w:rsidR="00B405AA" w:rsidRPr="00BE0ECC" w:rsidRDefault="00B405AA" w:rsidP="00B405AA">
      <w:pPr>
        <w:autoSpaceDE w:val="0"/>
        <w:autoSpaceDN w:val="0"/>
        <w:adjustRightInd w:val="0"/>
        <w:textAlignment w:val="center"/>
        <w:rPr>
          <w:rFonts w:eastAsia="Calibri"/>
          <w:szCs w:val="22"/>
        </w:rPr>
      </w:pPr>
    </w:p>
    <w:p w14:paraId="1B31F516"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 xml:space="preserve">messages in each category should be broadcast in reverse order of receipt by the NAVTEX </w:t>
      </w:r>
      <w:r>
        <w:rPr>
          <w:rFonts w:eastAsia="Calibri"/>
          <w:color w:val="000000"/>
          <w:szCs w:val="22"/>
        </w:rPr>
        <w:t>c</w:t>
      </w:r>
      <w:r w:rsidRPr="00BE0ECC">
        <w:rPr>
          <w:rFonts w:eastAsia="Calibri"/>
          <w:color w:val="000000"/>
          <w:szCs w:val="22"/>
        </w:rPr>
        <w:t xml:space="preserve">oordinator, with the latest being broadcast </w:t>
      </w:r>
      <w:proofErr w:type="gramStart"/>
      <w:r w:rsidRPr="00BE0ECC">
        <w:rPr>
          <w:rFonts w:eastAsia="Calibri"/>
          <w:color w:val="000000"/>
          <w:szCs w:val="22"/>
        </w:rPr>
        <w:t>first;</w:t>
      </w:r>
      <w:proofErr w:type="gramEnd"/>
      <w:r w:rsidRPr="00BE0ECC">
        <w:rPr>
          <w:rFonts w:eastAsia="Calibri"/>
          <w:color w:val="000000"/>
          <w:szCs w:val="22"/>
        </w:rPr>
        <w:t xml:space="preserve"> and</w:t>
      </w:r>
    </w:p>
    <w:p w14:paraId="669412C0" w14:textId="77777777" w:rsidR="00B405AA" w:rsidRPr="00BE0ECC" w:rsidRDefault="00B405AA" w:rsidP="00B405AA">
      <w:pPr>
        <w:autoSpaceDE w:val="0"/>
        <w:autoSpaceDN w:val="0"/>
        <w:adjustRightInd w:val="0"/>
        <w:ind w:left="1701" w:hanging="850"/>
        <w:textAlignment w:val="center"/>
        <w:rPr>
          <w:rFonts w:eastAsia="Calibri"/>
          <w:szCs w:val="22"/>
        </w:rPr>
      </w:pPr>
    </w:p>
    <w:p w14:paraId="59A02DB5" w14:textId="77777777" w:rsidR="00B405AA" w:rsidRPr="00BE0ECC" w:rsidRDefault="00B405AA" w:rsidP="00B405AA">
      <w:pPr>
        <w:autoSpaceDE w:val="0"/>
        <w:autoSpaceDN w:val="0"/>
        <w:adjustRightInd w:val="0"/>
        <w:ind w:left="1701" w:hanging="850"/>
        <w:textAlignment w:val="center"/>
        <w:rPr>
          <w:rFonts w:eastAsia="Calibri"/>
        </w:rPr>
      </w:pPr>
      <w:r w:rsidRPr="00BE0ECC">
        <w:rPr>
          <w:rFonts w:eastAsia="Calibri"/>
          <w:color w:val="000000" w:themeColor="text1"/>
        </w:rPr>
        <w:t>.2</w:t>
      </w:r>
      <w:r w:rsidRPr="00BE0ECC">
        <w:tab/>
      </w:r>
      <w:r w:rsidRPr="00BE0ECC">
        <w:rPr>
          <w:rFonts w:eastAsia="Calibri"/>
          <w:color w:val="000000" w:themeColor="text1"/>
        </w:rPr>
        <w:t>cancellation messages should be broadcast once only. The cancelled message should not be transmitted on the broadcast in which its cancellation message appears. Generally, the cancellation message will form the final part of the message content.</w:t>
      </w:r>
    </w:p>
    <w:p w14:paraId="71067069" w14:textId="77777777" w:rsidR="00B405AA" w:rsidRPr="00BE0ECC" w:rsidRDefault="00B405AA" w:rsidP="00B405AA">
      <w:pPr>
        <w:autoSpaceDE w:val="0"/>
        <w:autoSpaceDN w:val="0"/>
        <w:adjustRightInd w:val="0"/>
        <w:ind w:left="480"/>
        <w:textAlignment w:val="center"/>
        <w:rPr>
          <w:rFonts w:eastAsia="Calibri"/>
          <w:szCs w:val="22"/>
        </w:rPr>
      </w:pPr>
    </w:p>
    <w:p w14:paraId="1F136F6C" w14:textId="77777777" w:rsidR="00B405AA" w:rsidRPr="00BE0ECC" w:rsidRDefault="00B405AA" w:rsidP="00A21A5D">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10</w:t>
      </w:r>
      <w:r w:rsidRPr="00BE0ECC">
        <w:rPr>
          <w:rFonts w:eastAsia="Calibri"/>
          <w:b/>
          <w:color w:val="000000"/>
          <w:szCs w:val="22"/>
        </w:rPr>
        <w:tab/>
        <w:t>Message content</w:t>
      </w:r>
    </w:p>
    <w:p w14:paraId="47A63EB4"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4FC04945"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10.1</w:t>
      </w:r>
      <w:r w:rsidRPr="00BE0ECC">
        <w:rPr>
          <w:rFonts w:eastAsia="Calibri"/>
          <w:color w:val="000000"/>
          <w:szCs w:val="22"/>
        </w:rPr>
        <w:tab/>
        <w:t>It is important that national Administrations operating or planning NAVTEX services are clear about what sort of information should be included in the messages.</w:t>
      </w:r>
    </w:p>
    <w:p w14:paraId="1EC7B9A7" w14:textId="77777777" w:rsidR="00B405AA" w:rsidRPr="00BE0ECC" w:rsidRDefault="00B405AA" w:rsidP="00B405AA">
      <w:pPr>
        <w:autoSpaceDE w:val="0"/>
        <w:autoSpaceDN w:val="0"/>
        <w:adjustRightInd w:val="0"/>
        <w:textAlignment w:val="center"/>
        <w:rPr>
          <w:rFonts w:eastAsia="Calibri"/>
          <w:szCs w:val="22"/>
        </w:rPr>
      </w:pPr>
    </w:p>
    <w:p w14:paraId="6F2A107C"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10.2</w:t>
      </w:r>
      <w:r w:rsidRPr="00BE0ECC">
        <w:rPr>
          <w:rFonts w:eastAsia="Calibri"/>
          <w:color w:val="000000"/>
          <w:szCs w:val="22"/>
        </w:rPr>
        <w:tab/>
        <w:t xml:space="preserve">The International NAVTEX service should be used for transmitting maritime safety information only and should </w:t>
      </w:r>
      <w:r w:rsidRPr="00BE0ECC">
        <w:rPr>
          <w:rFonts w:eastAsia="Calibri"/>
          <w:szCs w:val="22"/>
        </w:rPr>
        <w:t>not</w:t>
      </w:r>
      <w:r w:rsidRPr="00BE0ECC">
        <w:rPr>
          <w:rFonts w:eastAsia="Calibri"/>
          <w:color w:val="000000"/>
          <w:szCs w:val="22"/>
        </w:rPr>
        <w:t xml:space="preserve"> be used as a medium for providing notices to mariners or for broadcasting local warnings. NAVTEX is essentially a medium for broadcasting information that is </w:t>
      </w:r>
      <w:r w:rsidRPr="00BE0ECC">
        <w:rPr>
          <w:rFonts w:eastAsia="Calibri"/>
          <w:szCs w:val="22"/>
        </w:rPr>
        <w:t>needed</w:t>
      </w:r>
      <w:r w:rsidRPr="00BE0ECC">
        <w:rPr>
          <w:rFonts w:eastAsia="Calibri"/>
          <w:color w:val="000000"/>
          <w:szCs w:val="22"/>
        </w:rPr>
        <w:t xml:space="preserve"> by ships to safely navigate through the NAVTEX service area of the appropriate NAVTEX station, particularly those ships on coastal passages. More detailed guidance in respect to different classes of messages is given below. Examples of the content and layout of NAVTEX messages are shown in the </w:t>
      </w:r>
      <w:r w:rsidRPr="00BE0ECC">
        <w:rPr>
          <w:rFonts w:eastAsia="Calibri"/>
          <w:i/>
          <w:szCs w:val="22"/>
        </w:rPr>
        <w:t>Joint IMO/IHO/WMO Manual on Maritime Safety Information</w:t>
      </w:r>
      <w:r w:rsidRPr="00BE0ECC" w:rsidDel="000B5E3E">
        <w:rPr>
          <w:rFonts w:eastAsia="Calibri"/>
          <w:i/>
          <w:szCs w:val="22"/>
        </w:rPr>
        <w:t xml:space="preserve"> </w:t>
      </w:r>
      <w:r w:rsidRPr="00BE0ECC">
        <w:rPr>
          <w:rFonts w:eastAsia="Calibri"/>
          <w:szCs w:val="22"/>
        </w:rPr>
        <w:t>and IHO Publication S-53.</w:t>
      </w:r>
      <w:r w:rsidRPr="00BE0ECC">
        <w:rPr>
          <w:rFonts w:eastAsia="Calibri"/>
          <w:color w:val="000000"/>
          <w:szCs w:val="22"/>
        </w:rPr>
        <w:t xml:space="preserve"> This publication should be available to all personnel responsible for the drafting of messages to be broadcast by NAVTEX stations.</w:t>
      </w:r>
    </w:p>
    <w:p w14:paraId="3BC75690" w14:textId="77777777" w:rsidR="00B405AA" w:rsidRPr="00BE0ECC" w:rsidRDefault="00B405AA" w:rsidP="00B405AA">
      <w:pPr>
        <w:autoSpaceDE w:val="0"/>
        <w:autoSpaceDN w:val="0"/>
        <w:adjustRightInd w:val="0"/>
        <w:textAlignment w:val="center"/>
        <w:rPr>
          <w:rFonts w:eastAsia="Calibri"/>
          <w:szCs w:val="22"/>
        </w:rPr>
      </w:pPr>
    </w:p>
    <w:p w14:paraId="6950B358" w14:textId="77777777" w:rsidR="00B405AA" w:rsidRPr="00BE0ECC" w:rsidRDefault="00B405AA" w:rsidP="00A21A5D">
      <w:pPr>
        <w:keepNext/>
        <w:keepLines/>
        <w:suppressAutoHyphens/>
        <w:autoSpaceDE w:val="0"/>
        <w:autoSpaceDN w:val="0"/>
        <w:adjustRightInd w:val="0"/>
        <w:ind w:right="240"/>
        <w:jc w:val="left"/>
        <w:textAlignment w:val="center"/>
        <w:rPr>
          <w:rFonts w:eastAsia="Calibri"/>
          <w:i/>
          <w:szCs w:val="22"/>
        </w:rPr>
      </w:pPr>
      <w:r w:rsidRPr="00BE0ECC">
        <w:rPr>
          <w:rFonts w:eastAsia="Calibri"/>
          <w:b/>
          <w:color w:val="000000"/>
          <w:szCs w:val="22"/>
        </w:rPr>
        <w:t>10.2.1</w:t>
      </w:r>
      <w:r w:rsidRPr="00BE0ECC">
        <w:rPr>
          <w:rFonts w:eastAsia="Calibri"/>
          <w:b/>
          <w:color w:val="000000"/>
          <w:szCs w:val="22"/>
        </w:rPr>
        <w:tab/>
        <w:t>Navigational warnings</w:t>
      </w:r>
    </w:p>
    <w:p w14:paraId="57FD196C"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p>
    <w:p w14:paraId="23C53800"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coastal warnings and NAVAREA warnings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A</w:t>
      </w:r>
      <w:r w:rsidRPr="00BE0ECC">
        <w:rPr>
          <w:rFonts w:eastAsia="Calibri"/>
          <w:color w:val="000000"/>
          <w:szCs w:val="22"/>
        </w:rPr>
        <w:t xml:space="preserve"> or </w:t>
      </w:r>
      <w:r w:rsidRPr="00BE0ECC">
        <w:rPr>
          <w:rFonts w:eastAsia="Calibri"/>
          <w:szCs w:val="22"/>
        </w:rPr>
        <w:t>L</w:t>
      </w:r>
      <w:r w:rsidRPr="00BE0ECC">
        <w:rPr>
          <w:rFonts w:eastAsia="Calibri"/>
          <w:color w:val="000000"/>
          <w:szCs w:val="22"/>
        </w:rPr>
        <w:t xml:space="preserve">) issued under the guidance of resolution A.706(17), as amended, which would be of concern to ships in the NAVTEX service area allocated to the transmitter should be included in the broadcast. Relevant coastal warnings should normally be repeated at every scheduled transmission for as long as they remain in force; if they are to be in force for more than six weeks the information should be </w:t>
      </w:r>
      <w:r w:rsidRPr="00BE0ECC">
        <w:rPr>
          <w:rFonts w:eastAsia="Calibri"/>
          <w:color w:val="000000"/>
          <w:szCs w:val="22"/>
        </w:rPr>
        <w:lastRenderedPageBreak/>
        <w:t xml:space="preserve">promulgated by other official means, for example in notices to mariners. When readily available to mariners by other means, the warning should not be broadcast by NAVTEX. NAVTEX </w:t>
      </w:r>
      <w:r>
        <w:rPr>
          <w:rFonts w:eastAsia="Calibri"/>
          <w:color w:val="000000"/>
          <w:szCs w:val="22"/>
        </w:rPr>
        <w:t>c</w:t>
      </w:r>
      <w:r w:rsidRPr="00BE0ECC">
        <w:rPr>
          <w:rFonts w:eastAsia="Calibri"/>
          <w:color w:val="000000"/>
          <w:szCs w:val="22"/>
        </w:rPr>
        <w:t>oordinators should arrange to receive NAVAREA warnings appropriate to their area for inclusion in their broadcasts. These should be broadcast at least twice each day – to avoid overloading the broadcast time slot, they should normally be scheduled for transmission during slots that do not include weather forecasts (see section 12.4</w:t>
      </w:r>
      <w:proofErr w:type="gramStart"/>
      <w:r w:rsidRPr="00BE0ECC">
        <w:rPr>
          <w:rFonts w:eastAsia="Calibri"/>
          <w:color w:val="000000"/>
          <w:szCs w:val="22"/>
        </w:rPr>
        <w:t>);</w:t>
      </w:r>
      <w:proofErr w:type="gramEnd"/>
    </w:p>
    <w:p w14:paraId="600223D3" w14:textId="77777777" w:rsidR="00B405AA" w:rsidRPr="00BE0ECC" w:rsidRDefault="00B405AA" w:rsidP="00B405AA">
      <w:pPr>
        <w:autoSpaceDE w:val="0"/>
        <w:autoSpaceDN w:val="0"/>
        <w:adjustRightInd w:val="0"/>
        <w:ind w:left="1701" w:hanging="850"/>
        <w:textAlignment w:val="center"/>
        <w:rPr>
          <w:rFonts w:eastAsia="Calibri"/>
          <w:szCs w:val="22"/>
        </w:rPr>
      </w:pPr>
    </w:p>
    <w:p w14:paraId="4D254EF6" w14:textId="77777777" w:rsidR="00B405AA" w:rsidRPr="00BE0ECC" w:rsidRDefault="00B405AA" w:rsidP="00B405AA">
      <w:pPr>
        <w:autoSpaceDE w:val="0"/>
        <w:autoSpaceDN w:val="0"/>
        <w:adjustRightInd w:val="0"/>
        <w:ind w:left="1701" w:hanging="850"/>
        <w:textAlignment w:val="center"/>
        <w:rPr>
          <w:rFonts w:eastAsia="Calibri"/>
          <w:color w:val="000000"/>
          <w:szCs w:val="22"/>
        </w:rPr>
      </w:pPr>
      <w:r w:rsidRPr="00BE0ECC">
        <w:rPr>
          <w:rFonts w:eastAsia="Calibri"/>
          <w:color w:val="000000"/>
          <w:szCs w:val="22"/>
        </w:rPr>
        <w:t>.2</w:t>
      </w:r>
      <w:r w:rsidRPr="00BE0ECC">
        <w:rPr>
          <w:rFonts w:eastAsia="Calibri"/>
          <w:color w:val="000000"/>
          <w:szCs w:val="22"/>
        </w:rPr>
        <w:tab/>
        <w:t>in-force bulletins (a summary of navigational warnings in force) should normally be broadcast not less than once per week at a regular scheduled time; and</w:t>
      </w:r>
    </w:p>
    <w:p w14:paraId="2B531021" w14:textId="77777777" w:rsidR="00B405AA" w:rsidRPr="00BE0ECC" w:rsidRDefault="00B405AA" w:rsidP="00B405AA">
      <w:pPr>
        <w:autoSpaceDE w:val="0"/>
        <w:autoSpaceDN w:val="0"/>
        <w:adjustRightInd w:val="0"/>
        <w:ind w:left="1701" w:hanging="850"/>
        <w:textAlignment w:val="center"/>
        <w:rPr>
          <w:rFonts w:eastAsia="Calibri"/>
          <w:szCs w:val="22"/>
        </w:rPr>
      </w:pPr>
    </w:p>
    <w:p w14:paraId="2C9E96E2"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.3</w:t>
      </w:r>
      <w:r w:rsidRPr="00BE0ECC">
        <w:rPr>
          <w:rFonts w:eastAsia="Calibri"/>
          <w:color w:val="000000"/>
          <w:szCs w:val="22"/>
        </w:rPr>
        <w:tab/>
        <w:t xml:space="preserve">local warnings should not be broadcast on </w:t>
      </w:r>
      <w:r>
        <w:rPr>
          <w:rFonts w:eastAsia="Calibri"/>
          <w:color w:val="000000"/>
          <w:szCs w:val="22"/>
        </w:rPr>
        <w:t>i</w:t>
      </w:r>
      <w:r w:rsidRPr="00BE0ECC">
        <w:rPr>
          <w:rFonts w:eastAsia="Calibri"/>
          <w:color w:val="000000"/>
          <w:szCs w:val="22"/>
        </w:rPr>
        <w:t xml:space="preserve">nternational NAVTEX, </w:t>
      </w:r>
      <w:proofErr w:type="gramStart"/>
      <w:r w:rsidRPr="00BE0ECC">
        <w:rPr>
          <w:rFonts w:eastAsia="Calibri"/>
          <w:color w:val="000000"/>
          <w:szCs w:val="22"/>
        </w:rPr>
        <w:t>i.e.</w:t>
      </w:r>
      <w:proofErr w:type="gramEnd"/>
      <w:r w:rsidRPr="00BE0ECC">
        <w:rPr>
          <w:rFonts w:eastAsia="Calibri"/>
          <w:color w:val="000000"/>
          <w:szCs w:val="22"/>
        </w:rPr>
        <w:t> information relating to inshore waters, often within the limits of jurisdiction of a harbour or port authority.</w:t>
      </w:r>
    </w:p>
    <w:p w14:paraId="5B0F2E39" w14:textId="77777777" w:rsidR="00B405AA" w:rsidRPr="00BE0ECC" w:rsidRDefault="00B405AA" w:rsidP="00B405AA">
      <w:pPr>
        <w:autoSpaceDE w:val="0"/>
        <w:autoSpaceDN w:val="0"/>
        <w:adjustRightInd w:val="0"/>
        <w:ind w:left="1701" w:hanging="850"/>
        <w:textAlignment w:val="center"/>
        <w:rPr>
          <w:rFonts w:eastAsia="Calibri"/>
          <w:szCs w:val="22"/>
        </w:rPr>
      </w:pPr>
    </w:p>
    <w:p w14:paraId="706D1D8A" w14:textId="77777777" w:rsidR="00B405AA" w:rsidRPr="00BE0ECC" w:rsidRDefault="00B405AA" w:rsidP="00B405AA">
      <w:pPr>
        <w:keepNext/>
        <w:keepLines/>
        <w:suppressAutoHyphens/>
        <w:autoSpaceDE w:val="0"/>
        <w:autoSpaceDN w:val="0"/>
        <w:adjustRightInd w:val="0"/>
        <w:ind w:left="851" w:right="240" w:hanging="851"/>
        <w:jc w:val="left"/>
        <w:textAlignment w:val="center"/>
        <w:rPr>
          <w:rFonts w:eastAsia="Calibri"/>
          <w:b/>
          <w:i/>
          <w:szCs w:val="22"/>
        </w:rPr>
      </w:pPr>
      <w:r w:rsidRPr="00BE0ECC">
        <w:rPr>
          <w:rFonts w:eastAsia="Calibri"/>
          <w:b/>
          <w:color w:val="000000"/>
          <w:szCs w:val="22"/>
        </w:rPr>
        <w:t>10.2.2</w:t>
      </w:r>
      <w:r w:rsidRPr="00BE0ECC">
        <w:rPr>
          <w:rFonts w:eastAsia="Calibri"/>
          <w:b/>
          <w:color w:val="000000"/>
          <w:szCs w:val="22"/>
        </w:rPr>
        <w:tab/>
        <w:t>Meteorological warnings and forecasts</w:t>
      </w:r>
    </w:p>
    <w:p w14:paraId="2513395C" w14:textId="77777777" w:rsidR="00B405AA" w:rsidRPr="00BE0ECC" w:rsidRDefault="00B405AA" w:rsidP="00B405AA">
      <w:pPr>
        <w:keepNext/>
        <w:keepLines/>
        <w:suppressAutoHyphens/>
        <w:autoSpaceDE w:val="0"/>
        <w:autoSpaceDN w:val="0"/>
        <w:adjustRightInd w:val="0"/>
        <w:ind w:left="480" w:right="240" w:hanging="480"/>
        <w:jc w:val="left"/>
        <w:textAlignment w:val="center"/>
        <w:rPr>
          <w:rFonts w:eastAsia="Calibri"/>
          <w:b/>
          <w:i/>
          <w:szCs w:val="22"/>
        </w:rPr>
      </w:pPr>
    </w:p>
    <w:p w14:paraId="6D8C4C92"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meteorological warnings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B</w:t>
      </w:r>
      <w:r w:rsidRPr="00BE0ECC">
        <w:rPr>
          <w:rFonts w:eastAsia="Calibri"/>
          <w:color w:val="000000"/>
          <w:szCs w:val="22"/>
        </w:rPr>
        <w:t xml:space="preserve">), </w:t>
      </w:r>
      <w:proofErr w:type="gramStart"/>
      <w:r w:rsidRPr="00BE0ECC">
        <w:rPr>
          <w:rFonts w:eastAsia="Calibri"/>
          <w:color w:val="000000"/>
          <w:szCs w:val="22"/>
        </w:rPr>
        <w:t>e.g.</w:t>
      </w:r>
      <w:proofErr w:type="gramEnd"/>
      <w:r w:rsidRPr="00BE0ECC">
        <w:rPr>
          <w:rFonts w:eastAsia="Calibri"/>
          <w:color w:val="000000"/>
          <w:szCs w:val="22"/>
        </w:rPr>
        <w:t xml:space="preserve"> gale warnings, should be allocated a priority of IMPORTANT (see section 11) and be repeated at subsequent scheduled transmissions for as long as the warning is in force. These messages should contain only the appropriate warnings and should be separate from the weather </w:t>
      </w:r>
      <w:proofErr w:type="gramStart"/>
      <w:r w:rsidRPr="00BE0ECC">
        <w:rPr>
          <w:rFonts w:eastAsia="Calibri"/>
          <w:color w:val="000000"/>
          <w:szCs w:val="22"/>
        </w:rPr>
        <w:t>forecasts;</w:t>
      </w:r>
      <w:proofErr w:type="gramEnd"/>
    </w:p>
    <w:p w14:paraId="3A626830" w14:textId="77777777" w:rsidR="00B405AA" w:rsidRPr="00BE0ECC" w:rsidRDefault="00B405AA" w:rsidP="00B405AA">
      <w:pPr>
        <w:autoSpaceDE w:val="0"/>
        <w:autoSpaceDN w:val="0"/>
        <w:adjustRightInd w:val="0"/>
        <w:ind w:left="1701" w:hanging="850"/>
        <w:textAlignment w:val="center"/>
        <w:rPr>
          <w:rFonts w:eastAsia="Calibri"/>
          <w:szCs w:val="22"/>
        </w:rPr>
      </w:pPr>
    </w:p>
    <w:p w14:paraId="6C43C9AF"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weather forecasts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E</w:t>
      </w:r>
      <w:r w:rsidRPr="00BE0ECC">
        <w:rPr>
          <w:rFonts w:eastAsia="Calibri"/>
          <w:color w:val="000000"/>
          <w:szCs w:val="22"/>
        </w:rPr>
        <w:t xml:space="preserve">) should be broadcast at least twice each day. This service should be carefully coordinated where transmitters are geographically close </w:t>
      </w:r>
      <w:proofErr w:type="gramStart"/>
      <w:r w:rsidRPr="00BE0ECC">
        <w:rPr>
          <w:rFonts w:eastAsia="Calibri"/>
          <w:color w:val="000000"/>
          <w:szCs w:val="22"/>
        </w:rPr>
        <w:t>together;</w:t>
      </w:r>
      <w:proofErr w:type="gramEnd"/>
    </w:p>
    <w:p w14:paraId="7F9D2D04" w14:textId="77777777" w:rsidR="00B405AA" w:rsidRPr="00BE0ECC" w:rsidRDefault="00B405AA" w:rsidP="00B405AA">
      <w:pPr>
        <w:autoSpaceDE w:val="0"/>
        <w:autoSpaceDN w:val="0"/>
        <w:adjustRightInd w:val="0"/>
        <w:ind w:left="1701" w:hanging="850"/>
        <w:textAlignment w:val="center"/>
        <w:rPr>
          <w:rFonts w:eastAsia="Calibri"/>
          <w:szCs w:val="22"/>
        </w:rPr>
      </w:pPr>
    </w:p>
    <w:p w14:paraId="4BD4E8C4"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.3</w:t>
      </w:r>
      <w:r w:rsidRPr="00BE0ECC">
        <w:rPr>
          <w:rFonts w:eastAsia="Calibri"/>
          <w:color w:val="000000"/>
          <w:szCs w:val="22"/>
        </w:rPr>
        <w:tab/>
        <w:t xml:space="preserve">routine ice reports are normally broadcast on NAVTEX once a </w:t>
      </w:r>
      <w:proofErr w:type="gramStart"/>
      <w:r w:rsidRPr="00BE0ECC">
        <w:rPr>
          <w:rFonts w:eastAsia="Calibri"/>
          <w:color w:val="000000"/>
          <w:szCs w:val="22"/>
        </w:rPr>
        <w:t>day;</w:t>
      </w:r>
      <w:proofErr w:type="gramEnd"/>
      <w:r w:rsidRPr="00BE0ECC">
        <w:rPr>
          <w:rFonts w:eastAsia="Calibri"/>
          <w:color w:val="000000"/>
          <w:szCs w:val="22"/>
        </w:rPr>
        <w:t xml:space="preserve"> and</w:t>
      </w:r>
    </w:p>
    <w:p w14:paraId="41F279D9" w14:textId="77777777" w:rsidR="00B405AA" w:rsidRPr="00BE0ECC" w:rsidRDefault="00B405AA" w:rsidP="00B405AA">
      <w:pPr>
        <w:autoSpaceDE w:val="0"/>
        <w:autoSpaceDN w:val="0"/>
        <w:adjustRightInd w:val="0"/>
        <w:ind w:left="1701" w:hanging="850"/>
        <w:textAlignment w:val="center"/>
        <w:rPr>
          <w:rFonts w:eastAsia="Calibri"/>
          <w:szCs w:val="22"/>
        </w:rPr>
      </w:pPr>
    </w:p>
    <w:p w14:paraId="0E396116"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.4</w:t>
      </w:r>
      <w:r w:rsidRPr="00BE0ECC">
        <w:rPr>
          <w:rFonts w:eastAsia="Calibri"/>
          <w:color w:val="000000"/>
          <w:szCs w:val="22"/>
        </w:rPr>
        <w:tab/>
        <w:t>ice accretion warnings (icing warnings) are normally included in gale warnings. If no gale warning is issued, they are to be treated as a meteorological warning (see paragraph 10.2.2.1).</w:t>
      </w:r>
    </w:p>
    <w:p w14:paraId="4A4E4802" w14:textId="77777777" w:rsidR="00B405AA" w:rsidRPr="00BE0ECC" w:rsidRDefault="00B405AA" w:rsidP="00B405AA">
      <w:pPr>
        <w:autoSpaceDE w:val="0"/>
        <w:autoSpaceDN w:val="0"/>
        <w:adjustRightInd w:val="0"/>
        <w:ind w:left="960" w:hanging="480"/>
        <w:textAlignment w:val="center"/>
        <w:rPr>
          <w:rFonts w:eastAsia="Calibri"/>
          <w:szCs w:val="22"/>
        </w:rPr>
      </w:pPr>
    </w:p>
    <w:p w14:paraId="382D455A" w14:textId="77777777" w:rsidR="00B405AA" w:rsidRPr="00BE0ECC" w:rsidRDefault="00B405AA" w:rsidP="00B405AA">
      <w:pPr>
        <w:keepNext/>
        <w:keepLines/>
        <w:suppressAutoHyphens/>
        <w:autoSpaceDE w:val="0"/>
        <w:autoSpaceDN w:val="0"/>
        <w:adjustRightInd w:val="0"/>
        <w:ind w:left="851" w:right="240" w:hanging="851"/>
        <w:jc w:val="left"/>
        <w:textAlignment w:val="center"/>
        <w:rPr>
          <w:rFonts w:eastAsia="Calibri"/>
          <w:b/>
          <w:i/>
          <w:szCs w:val="22"/>
        </w:rPr>
      </w:pPr>
      <w:r w:rsidRPr="00BE0ECC">
        <w:rPr>
          <w:rFonts w:eastAsia="Calibri"/>
          <w:b/>
          <w:color w:val="000000"/>
          <w:szCs w:val="22"/>
        </w:rPr>
        <w:t>10.2.3</w:t>
      </w:r>
      <w:r w:rsidRPr="00BE0ECC">
        <w:rPr>
          <w:rFonts w:eastAsia="Calibri"/>
          <w:b/>
          <w:color w:val="000000"/>
          <w:szCs w:val="22"/>
        </w:rPr>
        <w:tab/>
        <w:t xml:space="preserve">Search and </w:t>
      </w:r>
      <w:r>
        <w:rPr>
          <w:rFonts w:eastAsia="Calibri"/>
          <w:b/>
          <w:color w:val="000000"/>
          <w:szCs w:val="22"/>
        </w:rPr>
        <w:t>r</w:t>
      </w:r>
      <w:r w:rsidRPr="00BE0ECC">
        <w:rPr>
          <w:rFonts w:eastAsia="Calibri"/>
          <w:b/>
          <w:color w:val="000000"/>
          <w:szCs w:val="22"/>
        </w:rPr>
        <w:t>escue information</w:t>
      </w:r>
    </w:p>
    <w:p w14:paraId="3BCA5241" w14:textId="77777777" w:rsidR="00B405AA" w:rsidRPr="00BE0ECC" w:rsidRDefault="00B405AA" w:rsidP="00B405AA">
      <w:pPr>
        <w:keepNext/>
        <w:keepLines/>
        <w:suppressAutoHyphens/>
        <w:autoSpaceDE w:val="0"/>
        <w:autoSpaceDN w:val="0"/>
        <w:adjustRightInd w:val="0"/>
        <w:ind w:left="480" w:right="240" w:hanging="480"/>
        <w:jc w:val="left"/>
        <w:textAlignment w:val="center"/>
        <w:rPr>
          <w:rFonts w:eastAsia="Calibri"/>
          <w:b/>
          <w:i/>
          <w:szCs w:val="22"/>
        </w:rPr>
      </w:pPr>
    </w:p>
    <w:p w14:paraId="5BC2692B" w14:textId="4708015F"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 xml:space="preserve">the NAVTEX broadcast is not suitable for distress traffic. Therefore, </w:t>
      </w:r>
      <w:r w:rsidRPr="00BE0ECC">
        <w:rPr>
          <w:rFonts w:eastAsia="Calibri"/>
          <w:szCs w:val="22"/>
        </w:rPr>
        <w:t>only</w:t>
      </w:r>
      <w:r w:rsidRPr="00BE0ECC">
        <w:rPr>
          <w:rFonts w:eastAsia="Calibri"/>
          <w:color w:val="000000"/>
          <w:szCs w:val="22"/>
        </w:rPr>
        <w:t xml:space="preserve"> the initial distress message should be retransmitted on NAVTEX, using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D</w:t>
      </w:r>
      <w:r w:rsidRPr="00BE0ECC">
        <w:rPr>
          <w:rFonts w:eastAsia="Calibri"/>
          <w:color w:val="000000"/>
          <w:szCs w:val="22"/>
        </w:rPr>
        <w:t xml:space="preserve">, in order to alert mariners to a distress situation, by setting off an audio </w:t>
      </w:r>
      <w:proofErr w:type="gramStart"/>
      <w:r w:rsidRPr="00BE0ECC">
        <w:rPr>
          <w:rFonts w:eastAsia="Calibri"/>
          <w:color w:val="000000"/>
          <w:szCs w:val="22"/>
        </w:rPr>
        <w:t>alarm</w:t>
      </w:r>
      <w:r w:rsidR="00A21A5D">
        <w:rPr>
          <w:rFonts w:eastAsia="Calibri"/>
          <w:color w:val="000000"/>
          <w:szCs w:val="22"/>
        </w:rPr>
        <w:t>;</w:t>
      </w:r>
      <w:proofErr w:type="gramEnd"/>
    </w:p>
    <w:p w14:paraId="4C49837E" w14:textId="77777777" w:rsidR="00B405AA" w:rsidRPr="00BE0ECC" w:rsidRDefault="00B405AA" w:rsidP="00B405AA">
      <w:pPr>
        <w:autoSpaceDE w:val="0"/>
        <w:autoSpaceDN w:val="0"/>
        <w:adjustRightInd w:val="0"/>
        <w:ind w:left="1701" w:hanging="850"/>
        <w:textAlignment w:val="center"/>
        <w:rPr>
          <w:rFonts w:eastAsia="Calibri"/>
          <w:szCs w:val="22"/>
        </w:rPr>
      </w:pPr>
    </w:p>
    <w:p w14:paraId="3B464FB1" w14:textId="19296531" w:rsidR="00B405AA" w:rsidRPr="00BE0ECC" w:rsidRDefault="00B405AA" w:rsidP="00B405AA">
      <w:pPr>
        <w:autoSpaceDE w:val="0"/>
        <w:autoSpaceDN w:val="0"/>
        <w:adjustRightInd w:val="0"/>
        <w:ind w:left="1701" w:hanging="850"/>
        <w:textAlignment w:val="center"/>
        <w:rPr>
          <w:rFonts w:eastAsia="Calibri"/>
          <w:color w:val="000000"/>
          <w:spacing w:val="-2"/>
        </w:rPr>
      </w:pPr>
      <w:r w:rsidRPr="00BE0ECC">
        <w:rPr>
          <w:rFonts w:eastAsia="Calibri"/>
          <w:color w:val="000000"/>
        </w:rPr>
        <w:t>.2</w:t>
      </w:r>
      <w:r w:rsidRPr="00BE0ECC">
        <w:rPr>
          <w:rFonts w:eastAsia="Calibri"/>
          <w:color w:val="000000"/>
          <w:szCs w:val="22"/>
        </w:rPr>
        <w:tab/>
      </w:r>
      <w:r w:rsidRPr="00BE0ECC">
        <w:rPr>
          <w:rFonts w:eastAsia="Calibri"/>
          <w:color w:val="000000"/>
          <w:spacing w:val="-2"/>
        </w:rPr>
        <w:t xml:space="preserve">a single authority, which will normally be a rescue coordination centre (RCC), should be designated SAR </w:t>
      </w:r>
      <w:r>
        <w:rPr>
          <w:rFonts w:eastAsia="Calibri"/>
          <w:color w:val="000000"/>
          <w:spacing w:val="-2"/>
        </w:rPr>
        <w:t>c</w:t>
      </w:r>
      <w:r w:rsidRPr="00BE0ECC">
        <w:rPr>
          <w:rFonts w:eastAsia="Calibri"/>
          <w:color w:val="000000"/>
          <w:spacing w:val="-2"/>
        </w:rPr>
        <w:t xml:space="preserve">oordinator to input information via the NAVTEX </w:t>
      </w:r>
      <w:r>
        <w:rPr>
          <w:rFonts w:eastAsia="Calibri"/>
          <w:color w:val="000000"/>
          <w:spacing w:val="-2"/>
        </w:rPr>
        <w:t>c</w:t>
      </w:r>
      <w:r w:rsidRPr="00BE0ECC">
        <w:rPr>
          <w:rFonts w:eastAsia="Calibri"/>
          <w:color w:val="000000"/>
          <w:spacing w:val="-2"/>
        </w:rPr>
        <w:t>oordinator, for a NAVTEX message. The initial shore-to</w:t>
      </w:r>
      <w:r w:rsidRPr="00BE0ECC">
        <w:rPr>
          <w:rFonts w:eastAsia="Calibri"/>
          <w:color w:val="000000"/>
          <w:spacing w:val="-2"/>
        </w:rPr>
        <w:noBreakHyphen/>
        <w:t>ship distress</w:t>
      </w:r>
      <w:r w:rsidRPr="00BE0ECC">
        <w:rPr>
          <w:rFonts w:eastAsia="Calibri"/>
          <w:color w:val="000000"/>
          <w:spacing w:val="-2"/>
        </w:rPr>
        <w:noBreakHyphen/>
        <w:t>related message should have previously been broadcast on the appropriate distress frequency prior to any related NAVTEX message being broadcast</w:t>
      </w:r>
      <w:r w:rsidR="00A21A5D">
        <w:rPr>
          <w:rFonts w:eastAsia="Calibri"/>
          <w:color w:val="000000"/>
          <w:spacing w:val="-2"/>
        </w:rPr>
        <w:t>; and</w:t>
      </w:r>
    </w:p>
    <w:p w14:paraId="136C07C1" w14:textId="77777777" w:rsidR="00B405AA" w:rsidRPr="00BE0ECC" w:rsidRDefault="00B405AA" w:rsidP="00B405AA">
      <w:pPr>
        <w:autoSpaceDE w:val="0"/>
        <w:autoSpaceDN w:val="0"/>
        <w:adjustRightInd w:val="0"/>
        <w:ind w:left="1701" w:hanging="850"/>
        <w:textAlignment w:val="center"/>
        <w:rPr>
          <w:rFonts w:eastAsia="Calibri"/>
          <w:color w:val="000000"/>
          <w:spacing w:val="-2"/>
        </w:rPr>
      </w:pPr>
    </w:p>
    <w:p w14:paraId="32723169" w14:textId="641BCDCF" w:rsidR="00B405AA" w:rsidRPr="00BE0ECC" w:rsidRDefault="00B405AA" w:rsidP="00B405AA">
      <w:pPr>
        <w:autoSpaceDE w:val="0"/>
        <w:autoSpaceDN w:val="0"/>
        <w:adjustRightInd w:val="0"/>
        <w:ind w:left="1701" w:hanging="850"/>
        <w:textAlignment w:val="center"/>
        <w:rPr>
          <w:rFonts w:eastAsia="Calibri"/>
          <w:spacing w:val="-2"/>
          <w:szCs w:val="22"/>
        </w:rPr>
      </w:pPr>
      <w:r w:rsidRPr="00BE0ECC">
        <w:rPr>
          <w:rFonts w:eastAsia="Calibri"/>
          <w:color w:val="000000"/>
          <w:spacing w:val="-2"/>
          <w:szCs w:val="22"/>
        </w:rPr>
        <w:t>.3</w:t>
      </w:r>
      <w:r w:rsidRPr="00BE0ECC">
        <w:rPr>
          <w:rFonts w:eastAsia="Calibri"/>
          <w:color w:val="000000"/>
          <w:spacing w:val="-2"/>
          <w:szCs w:val="22"/>
        </w:rPr>
        <w:tab/>
      </w:r>
      <w:r w:rsidR="00A21A5D">
        <w:rPr>
          <w:rFonts w:eastAsia="Calibri"/>
          <w:color w:val="000000"/>
          <w:spacing w:val="-2"/>
          <w:szCs w:val="22"/>
        </w:rPr>
        <w:t>e</w:t>
      </w:r>
      <w:r w:rsidRPr="00BE0ECC">
        <w:rPr>
          <w:rFonts w:eastAsia="Calibri"/>
          <w:color w:val="000000"/>
          <w:spacing w:val="-2"/>
          <w:szCs w:val="22"/>
        </w:rPr>
        <w:t xml:space="preserve">xamples of </w:t>
      </w:r>
      <w:r>
        <w:rPr>
          <w:rFonts w:eastAsia="Calibri"/>
          <w:color w:val="000000"/>
          <w:spacing w:val="-2"/>
          <w:szCs w:val="22"/>
        </w:rPr>
        <w:t>s</w:t>
      </w:r>
      <w:r w:rsidRPr="00BE0ECC">
        <w:rPr>
          <w:rFonts w:eastAsia="Calibri"/>
          <w:color w:val="000000"/>
          <w:spacing w:val="-2"/>
          <w:szCs w:val="22"/>
        </w:rPr>
        <w:t xml:space="preserve">earch and </w:t>
      </w:r>
      <w:r>
        <w:rPr>
          <w:rFonts w:eastAsia="Calibri"/>
          <w:color w:val="000000"/>
          <w:spacing w:val="-2"/>
          <w:szCs w:val="22"/>
        </w:rPr>
        <w:t>r</w:t>
      </w:r>
      <w:r w:rsidRPr="00BE0ECC">
        <w:rPr>
          <w:rFonts w:eastAsia="Calibri"/>
          <w:color w:val="000000"/>
          <w:spacing w:val="-2"/>
          <w:szCs w:val="22"/>
        </w:rPr>
        <w:t>escue messages</w:t>
      </w:r>
      <w:r>
        <w:rPr>
          <w:rFonts w:eastAsia="Calibri"/>
          <w:color w:val="000000"/>
          <w:spacing w:val="-2"/>
          <w:szCs w:val="22"/>
        </w:rPr>
        <w:t>.</w:t>
      </w:r>
    </w:p>
    <w:p w14:paraId="61DE48C2" w14:textId="77777777" w:rsidR="00B405AA" w:rsidRPr="00BE0ECC" w:rsidRDefault="00B405AA" w:rsidP="00B405AA">
      <w:pPr>
        <w:autoSpaceDE w:val="0"/>
        <w:autoSpaceDN w:val="0"/>
        <w:adjustRightInd w:val="0"/>
        <w:ind w:left="960" w:hanging="480"/>
        <w:textAlignment w:val="center"/>
        <w:rPr>
          <w:rFonts w:eastAsia="Calibri"/>
          <w:szCs w:val="22"/>
        </w:rPr>
      </w:pPr>
    </w:p>
    <w:p w14:paraId="279A1C7C" w14:textId="24F69DF0" w:rsidR="00B405AA" w:rsidRPr="00BE0ECC" w:rsidRDefault="00B405AA" w:rsidP="00B405AA">
      <w:pPr>
        <w:autoSpaceDE w:val="0"/>
        <w:autoSpaceDN w:val="0"/>
        <w:adjustRightInd w:val="0"/>
        <w:ind w:left="960" w:hanging="480"/>
        <w:textAlignment w:val="center"/>
        <w:rPr>
          <w:rFonts w:eastAsia="Calibri"/>
          <w:szCs w:val="22"/>
        </w:rPr>
      </w:pPr>
    </w:p>
    <w:tbl>
      <w:tblPr>
        <w:tblW w:w="0" w:type="auto"/>
        <w:jc w:val="center"/>
        <w:tblLayout w:type="fixed"/>
        <w:tblCellMar>
          <w:left w:w="0" w:type="dxa"/>
          <w:right w:w="0" w:type="dxa"/>
        </w:tblCellMar>
        <w:tblLook w:val="0000" w:firstRow="0" w:lastRow="0" w:firstColumn="0" w:lastColumn="0" w:noHBand="0" w:noVBand="0"/>
      </w:tblPr>
      <w:tblGrid>
        <w:gridCol w:w="5954"/>
      </w:tblGrid>
      <w:tr w:rsidR="00B405AA" w:rsidRPr="00BE0ECC" w14:paraId="041368BC" w14:textId="77777777" w:rsidTr="001848EF">
        <w:trPr>
          <w:trHeight w:val="1487"/>
          <w:jc w:val="center"/>
        </w:trPr>
        <w:tc>
          <w:tcPr>
            <w:tcW w:w="5954" w:type="dxa"/>
            <w:tcBorders>
              <w:top w:val="single" w:sz="6" w:space="0" w:color="000000"/>
              <w:left w:val="single" w:sz="6" w:space="0" w:color="000000"/>
              <w:bottom w:val="single" w:sz="6" w:space="0" w:color="000000"/>
              <w:right w:val="single" w:sz="6" w:space="0" w:color="000000"/>
            </w:tcBorders>
            <w:tcMar>
              <w:top w:w="120" w:type="dxa"/>
              <w:left w:w="0" w:type="dxa"/>
              <w:bottom w:w="120" w:type="dxa"/>
              <w:right w:w="80" w:type="dxa"/>
            </w:tcMar>
          </w:tcPr>
          <w:p w14:paraId="5E438B00" w14:textId="77777777" w:rsidR="00B405AA" w:rsidRPr="00BE0ECC" w:rsidRDefault="00B405AA" w:rsidP="001848EF">
            <w:pPr>
              <w:jc w:val="left"/>
              <w:rPr>
                <w:rFonts w:ascii="Courier New" w:eastAsia="Calibri" w:hAnsi="Courier New" w:cs="Courier New"/>
                <w:sz w:val="16"/>
                <w:szCs w:val="16"/>
              </w:rPr>
            </w:pPr>
            <w:r w:rsidRPr="00760BB3">
              <w:rPr>
                <w:rFonts w:ascii="Courier New" w:eastAsia="Calibri" w:hAnsi="Courier New" w:cs="Courier New"/>
                <w:sz w:val="16"/>
                <w:szCs w:val="16"/>
                <w:lang w:eastAsia="en-GB"/>
              </w:rPr>
              <w:lastRenderedPageBreak/>
              <w:t>ZCZC OD37</w:t>
            </w:r>
          </w:p>
          <w:p w14:paraId="6038638D" w14:textId="77777777" w:rsidR="00B405AA" w:rsidRPr="00BE0ECC" w:rsidRDefault="00B405AA" w:rsidP="001848EF">
            <w:pPr>
              <w:jc w:val="left"/>
              <w:rPr>
                <w:rFonts w:ascii="Courier New" w:eastAsia="Calibri" w:hAnsi="Courier New" w:cs="Courier New"/>
                <w:sz w:val="16"/>
                <w:szCs w:val="16"/>
              </w:rPr>
            </w:pPr>
            <w:r w:rsidRPr="00760BB3">
              <w:rPr>
                <w:rFonts w:ascii="Courier New" w:eastAsia="Calibri" w:hAnsi="Courier New" w:cs="Courier New"/>
                <w:sz w:val="16"/>
                <w:szCs w:val="16"/>
                <w:lang w:eastAsia="en-GB"/>
              </w:rPr>
              <w:t xml:space="preserve">MAYDAY ALERT </w:t>
            </w:r>
          </w:p>
          <w:p w14:paraId="6E500F48" w14:textId="77777777" w:rsidR="00B405AA" w:rsidRPr="00BE0ECC" w:rsidRDefault="00B405AA" w:rsidP="001848EF">
            <w:pPr>
              <w:jc w:val="left"/>
              <w:rPr>
                <w:rFonts w:ascii="Courier New" w:eastAsia="Calibri" w:hAnsi="Courier New" w:cs="Courier New"/>
                <w:sz w:val="16"/>
                <w:szCs w:val="16"/>
              </w:rPr>
            </w:pPr>
            <w:r w:rsidRPr="00760BB3">
              <w:rPr>
                <w:rFonts w:ascii="Courier New" w:eastAsia="Calibri" w:hAnsi="Courier New" w:cs="Courier New"/>
                <w:sz w:val="16"/>
                <w:szCs w:val="16"/>
                <w:lang w:eastAsia="en-GB"/>
              </w:rPr>
              <w:t>53-33N 001-29E</w:t>
            </w:r>
          </w:p>
          <w:p w14:paraId="10672F0D" w14:textId="77777777" w:rsidR="00B405AA" w:rsidRPr="00BE0ECC" w:rsidRDefault="00B405AA" w:rsidP="001848EF">
            <w:pPr>
              <w:jc w:val="left"/>
              <w:rPr>
                <w:rFonts w:ascii="Courier New" w:eastAsia="Calibri" w:hAnsi="Courier New" w:cs="Courier New"/>
                <w:sz w:val="16"/>
                <w:szCs w:val="16"/>
              </w:rPr>
            </w:pPr>
            <w:r w:rsidRPr="00760BB3">
              <w:rPr>
                <w:rFonts w:ascii="Courier New" w:eastAsia="Calibri" w:hAnsi="Courier New" w:cs="Courier New"/>
                <w:sz w:val="16"/>
                <w:szCs w:val="16"/>
                <w:lang w:eastAsia="en-GB"/>
              </w:rPr>
              <w:t>FV DIAMOND</w:t>
            </w:r>
          </w:p>
          <w:p w14:paraId="6184BCCB" w14:textId="77777777" w:rsidR="00B405AA" w:rsidRPr="00BE0ECC" w:rsidRDefault="00B405AA" w:rsidP="001848EF">
            <w:pPr>
              <w:jc w:val="left"/>
              <w:rPr>
                <w:rFonts w:ascii="Courier New" w:eastAsia="Calibri" w:hAnsi="Courier New" w:cs="Courier New"/>
                <w:sz w:val="16"/>
                <w:szCs w:val="16"/>
              </w:rPr>
            </w:pPr>
            <w:r w:rsidRPr="00760BB3">
              <w:rPr>
                <w:rFonts w:ascii="Courier New" w:eastAsia="Calibri" w:hAnsi="Courier New" w:cs="Courier New"/>
                <w:sz w:val="16"/>
                <w:szCs w:val="16"/>
                <w:lang w:eastAsia="en-GB"/>
              </w:rPr>
              <w:t>VESSEL ON FIRE CREW ABANDONING</w:t>
            </w:r>
          </w:p>
          <w:p w14:paraId="3C4BA4FE" w14:textId="77777777" w:rsidR="00B405AA" w:rsidRPr="00BE0ECC" w:rsidRDefault="00B405AA" w:rsidP="001848EF">
            <w:pPr>
              <w:jc w:val="left"/>
              <w:rPr>
                <w:rFonts w:ascii="Courier New" w:eastAsia="Calibri" w:hAnsi="Courier New" w:cs="Courier New"/>
                <w:sz w:val="16"/>
                <w:szCs w:val="16"/>
              </w:rPr>
            </w:pPr>
            <w:r w:rsidRPr="00760BB3">
              <w:rPr>
                <w:rFonts w:ascii="Courier New" w:eastAsia="Calibri" w:hAnsi="Courier New" w:cs="Courier New"/>
                <w:sz w:val="16"/>
                <w:szCs w:val="16"/>
                <w:lang w:eastAsia="en-GB"/>
              </w:rPr>
              <w:t>3 POB</w:t>
            </w:r>
          </w:p>
          <w:p w14:paraId="3D0577AB" w14:textId="77777777" w:rsidR="00B405AA" w:rsidRPr="00BE0ECC" w:rsidRDefault="00B405AA" w:rsidP="001848EF">
            <w:pPr>
              <w:jc w:val="left"/>
              <w:rPr>
                <w:rFonts w:ascii="Courier New" w:eastAsia="Calibri" w:hAnsi="Courier New" w:cs="Courier New"/>
                <w:sz w:val="16"/>
                <w:szCs w:val="16"/>
              </w:rPr>
            </w:pPr>
            <w:r w:rsidRPr="00760BB3">
              <w:rPr>
                <w:rFonts w:ascii="Courier New" w:eastAsia="Calibri" w:hAnsi="Courier New" w:cs="Courier New"/>
                <w:sz w:val="16"/>
                <w:szCs w:val="16"/>
                <w:lang w:eastAsia="en-GB"/>
              </w:rPr>
              <w:t>HUMBER COASTGUARD COORDINATING</w:t>
            </w:r>
          </w:p>
          <w:p w14:paraId="15CCBB55" w14:textId="77777777" w:rsidR="00B405AA" w:rsidRPr="00BE0ECC" w:rsidRDefault="00B405AA" w:rsidP="001848EF">
            <w:pPr>
              <w:jc w:val="left"/>
              <w:rPr>
                <w:rFonts w:ascii="Courier New" w:eastAsia="Calibri" w:hAnsi="Courier New" w:cs="Courier New"/>
                <w:sz w:val="16"/>
                <w:szCs w:val="16"/>
              </w:rPr>
            </w:pPr>
            <w:r w:rsidRPr="00760BB3">
              <w:rPr>
                <w:rFonts w:ascii="Courier New" w:eastAsia="Calibri" w:hAnsi="Courier New" w:cs="Courier New"/>
                <w:sz w:val="16"/>
                <w:szCs w:val="16"/>
                <w:lang w:eastAsia="en-GB"/>
              </w:rPr>
              <w:t>NNNN</w:t>
            </w:r>
          </w:p>
          <w:p w14:paraId="6A3B680B" w14:textId="77777777" w:rsidR="00B405AA" w:rsidRPr="00BE0ECC" w:rsidRDefault="00B405AA" w:rsidP="001848EF"/>
        </w:tc>
      </w:tr>
      <w:tr w:rsidR="00B405AA" w:rsidRPr="00BE0ECC" w14:paraId="6D7B9341" w14:textId="77777777" w:rsidTr="001848EF">
        <w:trPr>
          <w:trHeight w:val="1487"/>
          <w:jc w:val="center"/>
        </w:trPr>
        <w:tc>
          <w:tcPr>
            <w:tcW w:w="5954" w:type="dxa"/>
            <w:tcBorders>
              <w:top w:val="single" w:sz="6" w:space="0" w:color="000000"/>
              <w:left w:val="single" w:sz="6" w:space="0" w:color="000000"/>
              <w:bottom w:val="single" w:sz="6" w:space="0" w:color="000000"/>
              <w:right w:val="single" w:sz="6" w:space="0" w:color="000000"/>
            </w:tcBorders>
            <w:tcMar>
              <w:top w:w="120" w:type="dxa"/>
              <w:left w:w="0" w:type="dxa"/>
              <w:bottom w:w="120" w:type="dxa"/>
              <w:right w:w="80" w:type="dxa"/>
            </w:tcMar>
          </w:tcPr>
          <w:p w14:paraId="77A595A3"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ZCZC GD23</w:t>
            </w:r>
          </w:p>
          <w:p w14:paraId="266A87E6"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OVERDUE WINDSURFER MISSING FROM HUNSTANTON.</w:t>
            </w:r>
          </w:p>
          <w:p w14:paraId="5FEC5BCB"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WHITE BOARD WITH RED SAIL.</w:t>
            </w:r>
          </w:p>
          <w:p w14:paraId="098A6167"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VESSELS ON THE APPROACHES TO THE HUMBER, THE LINCOLNSHIRE COAST, THE WASH AND THE NORTH NORFOLK COAST TO KEEP A SHARP LOOK OUT</w:t>
            </w:r>
          </w:p>
          <w:p w14:paraId="1CC75A0D"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HUMBER COASTGUARD COORDINATING VHF CH 16</w:t>
            </w:r>
          </w:p>
          <w:p w14:paraId="26D66FF4" w14:textId="77777777" w:rsidR="00B405AA" w:rsidRPr="00BE0ECC" w:rsidRDefault="00B405AA" w:rsidP="001848EF">
            <w:pPr>
              <w:rPr>
                <w:rFonts w:ascii="Courier New" w:hAnsi="Courier New" w:cs="Courier New"/>
                <w:sz w:val="16"/>
                <w:szCs w:val="16"/>
              </w:rPr>
            </w:pPr>
            <w:r w:rsidRPr="00BE0ECC">
              <w:rPr>
                <w:rFonts w:ascii="Courier New" w:hAnsi="Courier New" w:cs="Courier New"/>
                <w:sz w:val="16"/>
                <w:szCs w:val="16"/>
              </w:rPr>
              <w:t>NNNN</w:t>
            </w:r>
          </w:p>
          <w:p w14:paraId="0B91A535" w14:textId="77777777" w:rsidR="00B405AA" w:rsidRPr="00760BB3" w:rsidRDefault="00B405AA" w:rsidP="001848EF">
            <w:pPr>
              <w:jc w:val="left"/>
              <w:rPr>
                <w:rFonts w:ascii="Courier New" w:eastAsia="Calibri" w:hAnsi="Courier New" w:cs="Courier New"/>
                <w:sz w:val="16"/>
                <w:szCs w:val="16"/>
              </w:rPr>
            </w:pPr>
          </w:p>
        </w:tc>
      </w:tr>
    </w:tbl>
    <w:p w14:paraId="38CD1CE0" w14:textId="77777777" w:rsidR="00B405AA" w:rsidRPr="00BE0ECC" w:rsidRDefault="00B405AA" w:rsidP="00B405AA">
      <w:pPr>
        <w:tabs>
          <w:tab w:val="clear" w:pos="851"/>
        </w:tabs>
        <w:jc w:val="center"/>
        <w:rPr>
          <w:rFonts w:eastAsiaTheme="minorHAnsi" w:cs="Arial"/>
          <w:b/>
          <w:bCs/>
          <w:szCs w:val="22"/>
          <w:highlight w:val="yellow"/>
        </w:rPr>
      </w:pPr>
    </w:p>
    <w:p w14:paraId="2FD98562"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r w:rsidRPr="00BE0ECC">
        <w:rPr>
          <w:rFonts w:eastAsia="Calibri"/>
          <w:b/>
          <w:color w:val="000000"/>
          <w:szCs w:val="22"/>
        </w:rPr>
        <w:t>10.2.4</w:t>
      </w:r>
      <w:r w:rsidRPr="00BE0ECC">
        <w:rPr>
          <w:rFonts w:eastAsia="Calibri"/>
          <w:b/>
          <w:color w:val="000000"/>
          <w:szCs w:val="22"/>
        </w:rPr>
        <w:tab/>
        <w:t>Piracy warnings</w:t>
      </w:r>
    </w:p>
    <w:p w14:paraId="46DEC96F"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p>
    <w:p w14:paraId="6BE27014"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 xml:space="preserve">Piracy warnings should be transmitted using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D</w:t>
      </w:r>
      <w:r w:rsidRPr="00BE0ECC">
        <w:rPr>
          <w:rFonts w:eastAsia="Calibri"/>
          <w:color w:val="000000"/>
          <w:szCs w:val="22"/>
        </w:rPr>
        <w:t xml:space="preserve">, </w:t>
      </w:r>
      <w:proofErr w:type="gramStart"/>
      <w:r w:rsidRPr="00BE0ECC">
        <w:rPr>
          <w:rFonts w:eastAsia="Calibri"/>
          <w:color w:val="000000"/>
          <w:szCs w:val="22"/>
        </w:rPr>
        <w:t>in order to</w:t>
      </w:r>
      <w:proofErr w:type="gramEnd"/>
      <w:r w:rsidRPr="00BE0ECC">
        <w:rPr>
          <w:rFonts w:eastAsia="Calibri"/>
          <w:color w:val="000000"/>
          <w:szCs w:val="22"/>
        </w:rPr>
        <w:t xml:space="preserve"> alert mariners by setting off an audio alarm. They should be broadcast immediately on receipt and at subsequent scheduled transmissions.</w:t>
      </w:r>
    </w:p>
    <w:p w14:paraId="68F2976A" w14:textId="77777777" w:rsidR="00B405AA" w:rsidRPr="00BE0ECC" w:rsidRDefault="00B405AA" w:rsidP="00B405AA">
      <w:pPr>
        <w:autoSpaceDE w:val="0"/>
        <w:autoSpaceDN w:val="0"/>
        <w:adjustRightInd w:val="0"/>
        <w:textAlignment w:val="center"/>
        <w:rPr>
          <w:rFonts w:eastAsia="Calibri"/>
          <w:szCs w:val="22"/>
        </w:rPr>
      </w:pPr>
    </w:p>
    <w:p w14:paraId="3DA7A9EE"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r w:rsidRPr="00BE0ECC">
        <w:rPr>
          <w:rFonts w:eastAsia="Calibri"/>
          <w:b/>
          <w:color w:val="000000"/>
          <w:szCs w:val="22"/>
        </w:rPr>
        <w:t>10.2.5</w:t>
      </w:r>
      <w:r w:rsidRPr="00BE0ECC">
        <w:rPr>
          <w:rFonts w:eastAsia="Calibri"/>
          <w:b/>
          <w:color w:val="000000"/>
          <w:szCs w:val="22"/>
        </w:rPr>
        <w:tab/>
        <w:t>Tsunamis and other natural phenomena warnings</w:t>
      </w:r>
    </w:p>
    <w:p w14:paraId="642EE2EE"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p>
    <w:p w14:paraId="75C4ABA2"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 xml:space="preserve">Tsunami, negative tidal surge warnings should be transmitted using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D</w:t>
      </w:r>
      <w:r w:rsidRPr="00BE0ECC">
        <w:rPr>
          <w:rFonts w:eastAsia="Calibri"/>
          <w:color w:val="000000"/>
          <w:szCs w:val="22"/>
        </w:rPr>
        <w:t xml:space="preserve">, </w:t>
      </w:r>
      <w:proofErr w:type="gramStart"/>
      <w:r w:rsidRPr="00BE0ECC">
        <w:rPr>
          <w:rFonts w:eastAsia="Calibri"/>
          <w:color w:val="000000"/>
          <w:szCs w:val="22"/>
        </w:rPr>
        <w:t>in order to</w:t>
      </w:r>
      <w:proofErr w:type="gramEnd"/>
      <w:r w:rsidRPr="00BE0ECC">
        <w:rPr>
          <w:rFonts w:eastAsia="Calibri"/>
          <w:color w:val="000000"/>
          <w:szCs w:val="22"/>
        </w:rPr>
        <w:t xml:space="preserve"> alert mariners by setting off an audio alarm. They should be broadcast immediately on receipt and at subsequent scheduled transmissions.</w:t>
      </w:r>
    </w:p>
    <w:p w14:paraId="14F96AA1" w14:textId="77777777" w:rsidR="00B405AA" w:rsidRPr="00BE0ECC" w:rsidRDefault="00B405AA" w:rsidP="00B405AA">
      <w:pPr>
        <w:autoSpaceDE w:val="0"/>
        <w:autoSpaceDN w:val="0"/>
        <w:adjustRightInd w:val="0"/>
        <w:textAlignment w:val="center"/>
        <w:rPr>
          <w:rFonts w:eastAsia="Calibri"/>
          <w:szCs w:val="22"/>
        </w:rPr>
      </w:pPr>
    </w:p>
    <w:p w14:paraId="3F7C50DF"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r w:rsidRPr="00BE0ECC">
        <w:rPr>
          <w:rFonts w:eastAsia="Calibri"/>
          <w:b/>
          <w:color w:val="000000"/>
          <w:szCs w:val="22"/>
        </w:rPr>
        <w:t>10.2.6</w:t>
      </w:r>
      <w:r w:rsidRPr="00BE0ECC">
        <w:rPr>
          <w:rFonts w:eastAsia="Calibri"/>
          <w:b/>
          <w:color w:val="000000"/>
          <w:szCs w:val="22"/>
        </w:rPr>
        <w:tab/>
        <w:t>Pilot and VTS service messages</w:t>
      </w:r>
    </w:p>
    <w:p w14:paraId="1F373F33"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p>
    <w:p w14:paraId="2580463F"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 xml:space="preserve">Technical subject indicator character,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F</w:t>
      </w:r>
      <w:r w:rsidRPr="00BE0ECC">
        <w:rPr>
          <w:rFonts w:eastAsia="Calibri"/>
          <w:color w:val="000000"/>
          <w:szCs w:val="22"/>
        </w:rPr>
        <w:t xml:space="preserve">, is only to be used for broadcasting temporary alterations, </w:t>
      </w:r>
      <w:proofErr w:type="gramStart"/>
      <w:r w:rsidRPr="00BE0ECC">
        <w:rPr>
          <w:rFonts w:eastAsia="Calibri"/>
          <w:color w:val="000000"/>
          <w:szCs w:val="22"/>
        </w:rPr>
        <w:t>movement</w:t>
      </w:r>
      <w:proofErr w:type="gramEnd"/>
      <w:r w:rsidRPr="00BE0ECC">
        <w:rPr>
          <w:rFonts w:eastAsia="Calibri"/>
          <w:color w:val="000000"/>
          <w:szCs w:val="22"/>
        </w:rPr>
        <w:t xml:space="preserve"> or suspension to pilot or VTS services. This category is for the information of all ships and is not to be used for specific instructions to individual ships or pilots.</w:t>
      </w:r>
    </w:p>
    <w:p w14:paraId="451393A3" w14:textId="77777777" w:rsidR="00B405AA" w:rsidRPr="00BE0ECC" w:rsidRDefault="00B405AA" w:rsidP="00B405AA">
      <w:pPr>
        <w:autoSpaceDE w:val="0"/>
        <w:autoSpaceDN w:val="0"/>
        <w:adjustRightInd w:val="0"/>
        <w:textAlignment w:val="center"/>
        <w:rPr>
          <w:rFonts w:eastAsia="Calibri"/>
          <w:szCs w:val="22"/>
        </w:rPr>
      </w:pPr>
    </w:p>
    <w:p w14:paraId="1B13A943"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r w:rsidRPr="00BE0ECC">
        <w:rPr>
          <w:rFonts w:eastAsia="Calibri"/>
          <w:b/>
          <w:color w:val="000000"/>
          <w:szCs w:val="22"/>
        </w:rPr>
        <w:t>10.2.7</w:t>
      </w:r>
      <w:r w:rsidRPr="00BE0ECC">
        <w:rPr>
          <w:rFonts w:eastAsia="Calibri"/>
          <w:b/>
          <w:color w:val="000000"/>
          <w:szCs w:val="22"/>
        </w:rPr>
        <w:tab/>
        <w:t>No messages on hand</w:t>
      </w:r>
    </w:p>
    <w:p w14:paraId="5C512909"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p>
    <w:p w14:paraId="30A012DD"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 xml:space="preserve">When there are no NAVTEX messages to be disseminated at a scheduled broadcast time, a brief message should be transmitted to advise the mariner that there is no message traffic on hand. Technical subject indicator character, </w:t>
      </w:r>
      <w:r w:rsidRPr="00BE0ECC">
        <w:rPr>
          <w:rFonts w:eastAsia="Calibri"/>
          <w:szCs w:val="22"/>
        </w:rPr>
        <w:t>B</w:t>
      </w:r>
      <w:r w:rsidRPr="00BE0ECC">
        <w:rPr>
          <w:rFonts w:eastAsia="Calibri"/>
          <w:szCs w:val="22"/>
          <w:vertAlign w:val="subscript"/>
        </w:rPr>
        <w:t>2</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Z</w:t>
      </w:r>
      <w:r w:rsidRPr="00BE0ECC">
        <w:rPr>
          <w:rFonts w:eastAsia="Calibri"/>
          <w:color w:val="000000"/>
          <w:szCs w:val="22"/>
        </w:rPr>
        <w:t xml:space="preserve">, is to be used to </w:t>
      </w:r>
      <w:proofErr w:type="gramStart"/>
      <w:r w:rsidRPr="00BE0ECC">
        <w:rPr>
          <w:rFonts w:eastAsia="Calibri"/>
          <w:color w:val="000000"/>
          <w:szCs w:val="22"/>
        </w:rPr>
        <w:t>announce</w:t>
      </w:r>
      <w:proofErr w:type="gramEnd"/>
      <w:r w:rsidRPr="00BE0ECC">
        <w:rPr>
          <w:rFonts w:eastAsia="Calibri"/>
          <w:color w:val="000000"/>
          <w:szCs w:val="22"/>
        </w:rPr>
        <w:t xml:space="preserve"> "NO MESSAGES ON HAND".</w:t>
      </w:r>
    </w:p>
    <w:p w14:paraId="080084E6" w14:textId="77777777" w:rsidR="00B405AA" w:rsidRPr="00BE0ECC" w:rsidRDefault="00B405AA" w:rsidP="00B405AA">
      <w:pPr>
        <w:autoSpaceDE w:val="0"/>
        <w:autoSpaceDN w:val="0"/>
        <w:adjustRightInd w:val="0"/>
        <w:textAlignment w:val="center"/>
        <w:rPr>
          <w:rFonts w:eastAsia="Calibri"/>
          <w:szCs w:val="22"/>
        </w:rPr>
      </w:pPr>
    </w:p>
    <w:p w14:paraId="16F73284"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r w:rsidRPr="00BE0ECC">
        <w:rPr>
          <w:rFonts w:eastAsia="Calibri"/>
          <w:b/>
          <w:color w:val="000000"/>
          <w:szCs w:val="22"/>
        </w:rPr>
        <w:t>10.2.8</w:t>
      </w:r>
      <w:r w:rsidRPr="00BE0ECC">
        <w:rPr>
          <w:rFonts w:eastAsia="Calibri"/>
          <w:b/>
          <w:color w:val="000000"/>
          <w:szCs w:val="22"/>
        </w:rPr>
        <w:tab/>
        <w:t>Use of abbreviations</w:t>
      </w:r>
    </w:p>
    <w:p w14:paraId="2459A5F5"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p>
    <w:p w14:paraId="1E405DBB" w14:textId="77777777" w:rsidR="00B405AA" w:rsidRPr="00BE0ECC" w:rsidRDefault="00B405AA" w:rsidP="00B405AA">
      <w:pPr>
        <w:autoSpaceDE w:val="0"/>
        <w:autoSpaceDN w:val="0"/>
        <w:adjustRightInd w:val="0"/>
        <w:textAlignment w:val="center"/>
        <w:rPr>
          <w:rFonts w:eastAsia="Calibri"/>
          <w:i/>
          <w:szCs w:val="22"/>
        </w:rPr>
      </w:pPr>
      <w:r w:rsidRPr="00BE0ECC">
        <w:rPr>
          <w:rFonts w:eastAsia="Calibri"/>
          <w:color w:val="000000"/>
          <w:szCs w:val="22"/>
        </w:rPr>
        <w:t xml:space="preserve">Common examples of abbreviations used in the International NAVTEX service are contained in the </w:t>
      </w:r>
      <w:r w:rsidRPr="00BE0ECC">
        <w:rPr>
          <w:rFonts w:eastAsia="Calibri"/>
          <w:i/>
          <w:szCs w:val="22"/>
        </w:rPr>
        <w:t>Joint IMO/IHO/WMO Manual on Maritime Safety Information</w:t>
      </w:r>
      <w:r w:rsidRPr="00BE0ECC" w:rsidDel="000B5E3E">
        <w:rPr>
          <w:rFonts w:eastAsia="Calibri"/>
          <w:i/>
          <w:szCs w:val="22"/>
        </w:rPr>
        <w:t xml:space="preserve"> </w:t>
      </w:r>
      <w:r w:rsidRPr="00BE0ECC">
        <w:rPr>
          <w:rFonts w:eastAsia="Calibri"/>
          <w:szCs w:val="22"/>
        </w:rPr>
        <w:t>and IHO Publication S-53.</w:t>
      </w:r>
    </w:p>
    <w:p w14:paraId="26588B7A" w14:textId="77777777" w:rsidR="00B405AA" w:rsidRPr="00BE0ECC" w:rsidRDefault="00B405AA" w:rsidP="00B405AA">
      <w:pPr>
        <w:autoSpaceDE w:val="0"/>
        <w:autoSpaceDN w:val="0"/>
        <w:adjustRightInd w:val="0"/>
        <w:textAlignment w:val="center"/>
        <w:rPr>
          <w:rFonts w:eastAsia="Calibri"/>
          <w:color w:val="000000"/>
          <w:szCs w:val="22"/>
        </w:rPr>
      </w:pPr>
    </w:p>
    <w:p w14:paraId="2DEB982B"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r w:rsidRPr="00BE0ECC">
        <w:rPr>
          <w:rFonts w:eastAsia="Calibri"/>
          <w:b/>
          <w:color w:val="000000"/>
          <w:szCs w:val="22"/>
        </w:rPr>
        <w:t>10.2.9</w:t>
      </w:r>
      <w:r w:rsidRPr="00BE0ECC">
        <w:rPr>
          <w:rFonts w:eastAsia="Calibri"/>
          <w:b/>
          <w:color w:val="000000"/>
          <w:szCs w:val="22"/>
        </w:rPr>
        <w:tab/>
        <w:t>National NAVTEX services</w:t>
      </w:r>
    </w:p>
    <w:p w14:paraId="42398316"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b/>
          <w:i/>
          <w:szCs w:val="22"/>
        </w:rPr>
      </w:pPr>
    </w:p>
    <w:p w14:paraId="3366B830"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 xml:space="preserve">Transmissions on 490 kHz or 4 209.5 kHz may simply repeat the messages broadcast over the International NAVTEX service but in a national language, or they may be tailored to meet </w:t>
      </w:r>
      <w:proofErr w:type="gramStart"/>
      <w:r w:rsidRPr="00BE0ECC">
        <w:rPr>
          <w:rFonts w:eastAsia="Calibri"/>
          <w:color w:val="000000"/>
          <w:szCs w:val="22"/>
        </w:rPr>
        <w:t>particular national</w:t>
      </w:r>
      <w:proofErr w:type="gramEnd"/>
      <w:r w:rsidRPr="00BE0ECC">
        <w:rPr>
          <w:rFonts w:eastAsia="Calibri"/>
          <w:color w:val="000000"/>
          <w:szCs w:val="22"/>
        </w:rPr>
        <w:t xml:space="preserve"> requirements, for example by providing different or additional information to that broadcast on the International NAVTEX service, targeted at recreational vessels or fishing fleets.</w:t>
      </w:r>
    </w:p>
    <w:p w14:paraId="06B4D113" w14:textId="77777777" w:rsidR="00B405AA" w:rsidRPr="00BE0ECC" w:rsidRDefault="00B405AA" w:rsidP="00B405AA">
      <w:pPr>
        <w:autoSpaceDE w:val="0"/>
        <w:autoSpaceDN w:val="0"/>
        <w:adjustRightInd w:val="0"/>
        <w:textAlignment w:val="center"/>
        <w:rPr>
          <w:rFonts w:eastAsia="Calibri"/>
          <w:szCs w:val="22"/>
        </w:rPr>
      </w:pPr>
    </w:p>
    <w:p w14:paraId="61C56BE4" w14:textId="77777777" w:rsidR="00B405AA" w:rsidRPr="00BE0ECC" w:rsidRDefault="00B405AA" w:rsidP="00B405AA">
      <w:pPr>
        <w:keepNext/>
        <w:keepLines/>
        <w:suppressAutoHyphens/>
        <w:autoSpaceDE w:val="0"/>
        <w:autoSpaceDN w:val="0"/>
        <w:adjustRightInd w:val="0"/>
        <w:ind w:left="851" w:right="-2" w:hanging="851"/>
        <w:textAlignment w:val="center"/>
        <w:rPr>
          <w:rFonts w:eastAsia="Calibri"/>
        </w:rPr>
      </w:pPr>
      <w:r w:rsidRPr="00BE0ECC">
        <w:rPr>
          <w:rFonts w:eastAsia="Calibri"/>
          <w:b/>
          <w:color w:val="000000"/>
          <w:szCs w:val="22"/>
        </w:rPr>
        <w:lastRenderedPageBreak/>
        <w:t>11</w:t>
      </w:r>
      <w:r w:rsidRPr="00BE0ECC">
        <w:rPr>
          <w:rFonts w:eastAsia="Calibri"/>
          <w:b/>
          <w:color w:val="000000"/>
          <w:szCs w:val="22"/>
        </w:rPr>
        <w:tab/>
        <w:t>Message priorities and broadcast procedures in the International NAVTEX service</w:t>
      </w:r>
    </w:p>
    <w:p w14:paraId="6DC8E730" w14:textId="77777777" w:rsidR="00B405AA" w:rsidRPr="00BE0ECC" w:rsidRDefault="00B405AA" w:rsidP="00B405AA">
      <w:pPr>
        <w:keepNext/>
        <w:keepLines/>
        <w:suppressAutoHyphens/>
        <w:autoSpaceDE w:val="0"/>
        <w:autoSpaceDN w:val="0"/>
        <w:adjustRightInd w:val="0"/>
        <w:ind w:right="240"/>
        <w:textAlignment w:val="center"/>
        <w:rPr>
          <w:rFonts w:eastAsia="Calibri"/>
        </w:rPr>
      </w:pPr>
    </w:p>
    <w:p w14:paraId="4F5A02B7"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t>11.1</w:t>
      </w:r>
      <w:r w:rsidRPr="00BE0ECC">
        <w:rPr>
          <w:rFonts w:eastAsia="Calibri"/>
          <w:b/>
          <w:color w:val="000000"/>
          <w:szCs w:val="22"/>
        </w:rPr>
        <w:tab/>
        <w:t>Message priorities</w:t>
      </w:r>
    </w:p>
    <w:p w14:paraId="4B26FE12"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31EDDF58"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11.1.1</w:t>
      </w:r>
      <w:r w:rsidRPr="00BE0ECC">
        <w:rPr>
          <w:rFonts w:eastAsia="Calibri"/>
          <w:color w:val="000000"/>
          <w:szCs w:val="22"/>
        </w:rPr>
        <w:tab/>
        <w:t xml:space="preserve">The </w:t>
      </w:r>
      <w:r>
        <w:rPr>
          <w:rFonts w:eastAsia="Calibri"/>
          <w:color w:val="000000"/>
          <w:szCs w:val="22"/>
        </w:rPr>
        <w:t>n</w:t>
      </w:r>
      <w:r w:rsidRPr="00BE0ECC">
        <w:rPr>
          <w:rFonts w:eastAsia="Calibri"/>
          <w:color w:val="000000"/>
          <w:szCs w:val="22"/>
        </w:rPr>
        <w:t xml:space="preserve">ational </w:t>
      </w:r>
      <w:r>
        <w:rPr>
          <w:rFonts w:eastAsia="Calibri"/>
          <w:color w:val="000000"/>
          <w:szCs w:val="22"/>
        </w:rPr>
        <w:t>c</w:t>
      </w:r>
      <w:r w:rsidRPr="00BE0ECC">
        <w:rPr>
          <w:rFonts w:eastAsia="Calibri"/>
          <w:color w:val="000000"/>
          <w:szCs w:val="22"/>
        </w:rPr>
        <w:t>oordinator or designated authority is responsible for assessing the urgency of the information and inserting the appropriate priority marking. One of three message priorities is used to dictate the timing of the first broadcast of a new warning in the NAVTEX service. In descending order of urgency, they are:</w:t>
      </w:r>
    </w:p>
    <w:p w14:paraId="0D9DEE8A" w14:textId="77777777" w:rsidR="00B405AA" w:rsidRPr="00BE0ECC" w:rsidRDefault="00B405AA" w:rsidP="00B405AA">
      <w:pPr>
        <w:autoSpaceDE w:val="0"/>
        <w:autoSpaceDN w:val="0"/>
        <w:adjustRightInd w:val="0"/>
        <w:textAlignment w:val="center"/>
        <w:rPr>
          <w:rFonts w:eastAsia="Calibri"/>
          <w:szCs w:val="22"/>
        </w:rPr>
      </w:pPr>
    </w:p>
    <w:p w14:paraId="7ED4E71D" w14:textId="77777777" w:rsidR="00B405AA" w:rsidRPr="00BE0ECC" w:rsidRDefault="00B405AA" w:rsidP="00B405AA">
      <w:pPr>
        <w:autoSpaceDE w:val="0"/>
        <w:autoSpaceDN w:val="0"/>
        <w:adjustRightInd w:val="0"/>
        <w:ind w:left="851"/>
        <w:textAlignment w:val="center"/>
        <w:rPr>
          <w:rFonts w:eastAsia="Calibri"/>
          <w:color w:val="000000"/>
          <w:szCs w:val="22"/>
        </w:rPr>
      </w:pPr>
      <w:r w:rsidRPr="00BE0ECC">
        <w:rPr>
          <w:rFonts w:eastAsia="Calibri"/>
          <w:color w:val="000000"/>
          <w:szCs w:val="22"/>
        </w:rPr>
        <w:t>VITAL</w:t>
      </w:r>
    </w:p>
    <w:p w14:paraId="48B35293" w14:textId="77777777" w:rsidR="00B405AA" w:rsidRPr="00BE0ECC" w:rsidRDefault="00B405AA" w:rsidP="00B405AA">
      <w:pPr>
        <w:autoSpaceDE w:val="0"/>
        <w:autoSpaceDN w:val="0"/>
        <w:adjustRightInd w:val="0"/>
        <w:ind w:left="851"/>
        <w:textAlignment w:val="center"/>
        <w:rPr>
          <w:rFonts w:eastAsia="Calibri"/>
          <w:szCs w:val="22"/>
        </w:rPr>
      </w:pPr>
      <w:r w:rsidRPr="00BE0ECC">
        <w:rPr>
          <w:rFonts w:eastAsia="Calibri"/>
          <w:color w:val="000000"/>
          <w:szCs w:val="22"/>
        </w:rPr>
        <w:t xml:space="preserve">for immediate broadcast, subject to avoiding interference to ongoing transmissions. Such messages should also be passed to the appropriate NAVAREA coordinator for possible transmission as a NAVAREA warning via the international enhanced group call </w:t>
      </w:r>
      <w:proofErr w:type="gramStart"/>
      <w:r w:rsidRPr="00BE0ECC">
        <w:rPr>
          <w:rFonts w:eastAsia="Calibri"/>
          <w:color w:val="000000"/>
          <w:szCs w:val="22"/>
        </w:rPr>
        <w:t>service;</w:t>
      </w:r>
      <w:proofErr w:type="gramEnd"/>
    </w:p>
    <w:p w14:paraId="2273A1CD" w14:textId="77777777" w:rsidR="00B405AA" w:rsidRPr="00BE0ECC" w:rsidRDefault="00B405AA" w:rsidP="00B405AA">
      <w:pPr>
        <w:autoSpaceDE w:val="0"/>
        <w:autoSpaceDN w:val="0"/>
        <w:adjustRightInd w:val="0"/>
        <w:ind w:left="851"/>
        <w:textAlignment w:val="center"/>
        <w:rPr>
          <w:rFonts w:eastAsia="Calibri"/>
          <w:szCs w:val="22"/>
        </w:rPr>
      </w:pPr>
    </w:p>
    <w:p w14:paraId="49130B7D" w14:textId="77777777" w:rsidR="00B405AA" w:rsidRPr="00BE0ECC" w:rsidRDefault="00B405AA" w:rsidP="00B405AA">
      <w:pPr>
        <w:autoSpaceDE w:val="0"/>
        <w:autoSpaceDN w:val="0"/>
        <w:adjustRightInd w:val="0"/>
        <w:ind w:left="851"/>
        <w:textAlignment w:val="center"/>
        <w:rPr>
          <w:rFonts w:eastAsia="Calibri"/>
          <w:color w:val="000000"/>
          <w:szCs w:val="22"/>
        </w:rPr>
      </w:pPr>
      <w:r w:rsidRPr="00BE0ECC">
        <w:rPr>
          <w:rFonts w:eastAsia="Calibri"/>
          <w:color w:val="000000"/>
          <w:szCs w:val="22"/>
        </w:rPr>
        <w:t>IMPORTANT</w:t>
      </w:r>
    </w:p>
    <w:p w14:paraId="7AACA854" w14:textId="77777777" w:rsidR="00B405AA" w:rsidRPr="00BE0ECC" w:rsidRDefault="00B405AA" w:rsidP="00B405AA">
      <w:pPr>
        <w:autoSpaceDE w:val="0"/>
        <w:autoSpaceDN w:val="0"/>
        <w:adjustRightInd w:val="0"/>
        <w:ind w:left="851"/>
        <w:textAlignment w:val="center"/>
        <w:rPr>
          <w:rFonts w:eastAsia="Calibri"/>
          <w:szCs w:val="22"/>
        </w:rPr>
      </w:pPr>
      <w:r w:rsidRPr="00BE0ECC">
        <w:rPr>
          <w:rFonts w:eastAsia="Calibri"/>
          <w:color w:val="000000"/>
          <w:szCs w:val="22"/>
        </w:rPr>
        <w:t>for broadcast at the next available period when the frequency is unused; and</w:t>
      </w:r>
    </w:p>
    <w:p w14:paraId="4CC28A43" w14:textId="77777777" w:rsidR="00B405AA" w:rsidRPr="00BE0ECC" w:rsidRDefault="00B405AA" w:rsidP="00B405AA">
      <w:pPr>
        <w:autoSpaceDE w:val="0"/>
        <w:autoSpaceDN w:val="0"/>
        <w:adjustRightInd w:val="0"/>
        <w:ind w:left="851"/>
        <w:textAlignment w:val="center"/>
        <w:rPr>
          <w:rFonts w:eastAsia="Calibri"/>
          <w:szCs w:val="22"/>
        </w:rPr>
      </w:pPr>
    </w:p>
    <w:p w14:paraId="5E3F0DF8" w14:textId="77777777" w:rsidR="00B405AA" w:rsidRPr="00BE0ECC" w:rsidRDefault="00B405AA" w:rsidP="00B405AA">
      <w:pPr>
        <w:autoSpaceDE w:val="0"/>
        <w:autoSpaceDN w:val="0"/>
        <w:adjustRightInd w:val="0"/>
        <w:ind w:left="851"/>
        <w:textAlignment w:val="center"/>
        <w:rPr>
          <w:rFonts w:eastAsia="Calibri"/>
          <w:color w:val="000000"/>
          <w:szCs w:val="22"/>
        </w:rPr>
      </w:pPr>
      <w:r w:rsidRPr="00BE0ECC">
        <w:rPr>
          <w:rFonts w:eastAsia="Calibri"/>
          <w:color w:val="000000"/>
          <w:szCs w:val="22"/>
        </w:rPr>
        <w:t>ROUTINE</w:t>
      </w:r>
    </w:p>
    <w:p w14:paraId="3407D6EF" w14:textId="77777777" w:rsidR="00B405AA" w:rsidRPr="00BE0ECC" w:rsidRDefault="00B405AA" w:rsidP="00B405AA">
      <w:pPr>
        <w:autoSpaceDE w:val="0"/>
        <w:autoSpaceDN w:val="0"/>
        <w:adjustRightInd w:val="0"/>
        <w:ind w:left="851"/>
        <w:textAlignment w:val="center"/>
        <w:rPr>
          <w:rFonts w:eastAsia="Calibri"/>
          <w:szCs w:val="22"/>
        </w:rPr>
      </w:pPr>
      <w:r w:rsidRPr="00BE0ECC">
        <w:rPr>
          <w:rFonts w:eastAsia="Calibri"/>
          <w:color w:val="000000"/>
          <w:szCs w:val="22"/>
        </w:rPr>
        <w:t>for broadcast at the next scheduled transmission.</w:t>
      </w:r>
    </w:p>
    <w:p w14:paraId="2BCD619F" w14:textId="77777777" w:rsidR="00B405AA" w:rsidRPr="00BE0ECC" w:rsidRDefault="00B405AA" w:rsidP="00B405AA">
      <w:pPr>
        <w:autoSpaceDE w:val="0"/>
        <w:autoSpaceDN w:val="0"/>
        <w:adjustRightInd w:val="0"/>
        <w:textAlignment w:val="center"/>
        <w:rPr>
          <w:rFonts w:eastAsia="Calibri"/>
          <w:szCs w:val="22"/>
        </w:rPr>
      </w:pPr>
    </w:p>
    <w:p w14:paraId="0126DF97"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11.1.2</w:t>
      </w:r>
      <w:r w:rsidRPr="00BE0ECC">
        <w:rPr>
          <w:rFonts w:eastAsia="Calibri"/>
          <w:color w:val="000000"/>
          <w:szCs w:val="22"/>
        </w:rPr>
        <w:tab/>
        <w:t xml:space="preserve">Both VITAL and IMPORTANT messages should be repeated at each scheduled transmission time </w:t>
      </w:r>
      <w:proofErr w:type="gramStart"/>
      <w:r w:rsidRPr="00BE0ECC">
        <w:rPr>
          <w:rFonts w:eastAsia="Calibri"/>
          <w:color w:val="000000"/>
          <w:szCs w:val="22"/>
        </w:rPr>
        <w:t>slot, if</w:t>
      </w:r>
      <w:proofErr w:type="gramEnd"/>
      <w:r w:rsidRPr="00BE0ECC">
        <w:rPr>
          <w:rFonts w:eastAsia="Calibri"/>
          <w:color w:val="000000"/>
          <w:szCs w:val="22"/>
        </w:rPr>
        <w:t xml:space="preserve"> the situation is still valid.</w:t>
      </w:r>
    </w:p>
    <w:p w14:paraId="4B5C5AA1" w14:textId="77777777" w:rsidR="00B405AA" w:rsidRPr="00BE0ECC" w:rsidRDefault="00B405AA" w:rsidP="00B405AA">
      <w:pPr>
        <w:autoSpaceDE w:val="0"/>
        <w:autoSpaceDN w:val="0"/>
        <w:adjustRightInd w:val="0"/>
        <w:textAlignment w:val="center"/>
        <w:rPr>
          <w:rFonts w:eastAsia="Calibri"/>
          <w:szCs w:val="22"/>
        </w:rPr>
      </w:pPr>
    </w:p>
    <w:p w14:paraId="310DA3DD"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11.1.3</w:t>
      </w:r>
      <w:r w:rsidRPr="00BE0ECC">
        <w:rPr>
          <w:rFonts w:eastAsia="Calibri"/>
          <w:color w:val="000000"/>
          <w:szCs w:val="22"/>
        </w:rPr>
        <w:tab/>
        <w:t xml:space="preserve">The message priority is a procedural instruction for the NAVTEX </w:t>
      </w:r>
      <w:r>
        <w:rPr>
          <w:rFonts w:eastAsia="Calibri"/>
          <w:color w:val="000000"/>
          <w:szCs w:val="22"/>
        </w:rPr>
        <w:t>c</w:t>
      </w:r>
      <w:r w:rsidRPr="00BE0ECC">
        <w:rPr>
          <w:rFonts w:eastAsia="Calibri"/>
          <w:color w:val="000000"/>
          <w:szCs w:val="22"/>
        </w:rPr>
        <w:t xml:space="preserve">oordinator or the transmitting station and should </w:t>
      </w:r>
      <w:r w:rsidRPr="00BE0ECC">
        <w:rPr>
          <w:rFonts w:eastAsia="Calibri"/>
          <w:szCs w:val="22"/>
        </w:rPr>
        <w:t>not</w:t>
      </w:r>
      <w:r w:rsidRPr="00BE0ECC">
        <w:rPr>
          <w:rFonts w:eastAsia="Calibri"/>
          <w:color w:val="000000"/>
          <w:szCs w:val="22"/>
        </w:rPr>
        <w:t xml:space="preserve"> be included in the message. By selecting the appropriate priority of VITAL, IMPORTANT or ROUTINE at the transmission terminal, the message will be broadcast with the correct priority.</w:t>
      </w:r>
    </w:p>
    <w:p w14:paraId="73541E43" w14:textId="77777777" w:rsidR="00B405AA" w:rsidRPr="00BE0ECC" w:rsidRDefault="00B405AA" w:rsidP="00B405AA">
      <w:pPr>
        <w:autoSpaceDE w:val="0"/>
        <w:autoSpaceDN w:val="0"/>
        <w:adjustRightInd w:val="0"/>
        <w:textAlignment w:val="center"/>
        <w:rPr>
          <w:rFonts w:eastAsia="Calibri"/>
          <w:szCs w:val="22"/>
        </w:rPr>
      </w:pPr>
    </w:p>
    <w:p w14:paraId="7D19ED64" w14:textId="0B650ADA" w:rsidR="00B405AA" w:rsidRPr="00BE0ECC" w:rsidRDefault="00B405AA" w:rsidP="00B405AA">
      <w:pPr>
        <w:autoSpaceDE w:val="0"/>
        <w:autoSpaceDN w:val="0"/>
        <w:adjustRightInd w:val="0"/>
        <w:textAlignment w:val="center"/>
        <w:rPr>
          <w:rFonts w:eastAsia="Calibri"/>
        </w:rPr>
      </w:pPr>
      <w:r w:rsidRPr="00BE0ECC">
        <w:rPr>
          <w:rFonts w:eastAsia="Calibri"/>
          <w:color w:val="000000" w:themeColor="text1"/>
        </w:rPr>
        <w:t>11.1.4</w:t>
      </w:r>
      <w:r w:rsidRPr="00BE0ECC">
        <w:tab/>
      </w:r>
      <w:r w:rsidRPr="00BE0ECC">
        <w:rPr>
          <w:rFonts w:eastAsia="Calibri"/>
          <w:color w:val="000000" w:themeColor="text1"/>
        </w:rPr>
        <w:t xml:space="preserve">In order to avoid unnecessary disruption to the service, the priority marking VITAL is to be used only in cases of </w:t>
      </w:r>
      <w:r w:rsidRPr="00BE0ECC">
        <w:rPr>
          <w:rFonts w:eastAsia="Calibri"/>
        </w:rPr>
        <w:t>extreme urgency</w:t>
      </w:r>
      <w:r w:rsidRPr="00BE0ECC">
        <w:rPr>
          <w:rFonts w:eastAsia="Calibri"/>
          <w:color w:val="000000" w:themeColor="text1"/>
        </w:rPr>
        <w:t xml:space="preserve">, </w:t>
      </w:r>
      <w:proofErr w:type="gramStart"/>
      <w:r w:rsidRPr="00BE0ECC">
        <w:rPr>
          <w:rFonts w:eastAsia="Calibri"/>
          <w:color w:val="000000" w:themeColor="text1"/>
        </w:rPr>
        <w:t>i.e.</w:t>
      </w:r>
      <w:proofErr w:type="gramEnd"/>
      <w:r w:rsidRPr="00BE0ECC">
        <w:rPr>
          <w:rFonts w:eastAsia="Calibri"/>
          <w:color w:val="000000" w:themeColor="text1"/>
        </w:rPr>
        <w:t xml:space="preserve"> to relay an initial shore-to-ship distress related message or acts of piracy warnings, tsunamis and other natural phenomena warnings. In</w:t>
      </w:r>
      <w:r w:rsidR="00067E1F">
        <w:rPr>
          <w:rFonts w:eastAsia="Calibri"/>
          <w:color w:val="000000" w:themeColor="text1"/>
        </w:rPr>
        <w:t> </w:t>
      </w:r>
      <w:r w:rsidRPr="00BE0ECC">
        <w:rPr>
          <w:rFonts w:eastAsia="Calibri"/>
          <w:color w:val="000000" w:themeColor="text1"/>
        </w:rPr>
        <w:t xml:space="preserve">addition, VITAL messages are to be kept as brief as possible and in accordance with the </w:t>
      </w:r>
      <w:r w:rsidRPr="00BE0ECC">
        <w:rPr>
          <w:rFonts w:eastAsia="Calibri"/>
          <w:i/>
          <w:iCs/>
          <w:color w:val="000000" w:themeColor="text1"/>
        </w:rPr>
        <w:t>Joint IMO/IHO/WMO Manual on Maritime Safety Information.</w:t>
      </w:r>
      <w:r w:rsidRPr="00BE0ECC">
        <w:rPr>
          <w:rFonts w:eastAsia="Calibri"/>
          <w:color w:val="000000" w:themeColor="text1"/>
        </w:rPr>
        <w:t xml:space="preserve"> The information provider is responsible for ensuring that the NAVTEX </w:t>
      </w:r>
      <w:r>
        <w:rPr>
          <w:rFonts w:eastAsia="Calibri"/>
          <w:color w:val="000000" w:themeColor="text1"/>
        </w:rPr>
        <w:t>c</w:t>
      </w:r>
      <w:r w:rsidRPr="00BE0ECC">
        <w:rPr>
          <w:rFonts w:eastAsia="Calibri"/>
          <w:color w:val="000000" w:themeColor="text1"/>
        </w:rPr>
        <w:t>oordinator is fully and immediately aware when a message should be broadcast with the priority of VITAL.</w:t>
      </w:r>
    </w:p>
    <w:p w14:paraId="66B51BAC" w14:textId="77777777" w:rsidR="00B405AA" w:rsidRPr="00BE0ECC" w:rsidRDefault="00B405AA" w:rsidP="00B405AA">
      <w:pPr>
        <w:autoSpaceDE w:val="0"/>
        <w:autoSpaceDN w:val="0"/>
        <w:adjustRightInd w:val="0"/>
        <w:textAlignment w:val="center"/>
        <w:rPr>
          <w:rFonts w:eastAsia="Calibri"/>
          <w:szCs w:val="22"/>
        </w:rPr>
      </w:pPr>
    </w:p>
    <w:p w14:paraId="4CF3898C"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11.1.5</w:t>
      </w:r>
      <w:r w:rsidRPr="00BE0ECC">
        <w:rPr>
          <w:rFonts w:eastAsia="Calibri"/>
          <w:color w:val="000000"/>
          <w:szCs w:val="22"/>
        </w:rPr>
        <w:tab/>
        <w:t xml:space="preserve">VITAL messages will normally be broadcast using NAVTEX number </w:t>
      </w:r>
      <w:r w:rsidRPr="00BE0ECC">
        <w:rPr>
          <w:rStyle w:val="Sansserif"/>
          <w:rFonts w:eastAsia="Calibri"/>
        </w:rPr>
        <w:t>B</w:t>
      </w:r>
      <w:r w:rsidRPr="00BE0ECC">
        <w:rPr>
          <w:rStyle w:val="Subscriptsansserif"/>
          <w:rFonts w:eastAsia="Calibri"/>
        </w:rPr>
        <w:t>3</w:t>
      </w:r>
      <w:r w:rsidRPr="00BE0ECC">
        <w:rPr>
          <w:rFonts w:eastAsia="Calibri"/>
          <w:szCs w:val="22"/>
        </w:rPr>
        <w:t>B</w:t>
      </w:r>
      <w:r w:rsidRPr="00BE0ECC">
        <w:rPr>
          <w:rFonts w:eastAsia="Calibri"/>
          <w:szCs w:val="22"/>
          <w:vertAlign w:val="subscript"/>
        </w:rPr>
        <w:t>4</w:t>
      </w:r>
      <w:r w:rsidRPr="00BE0ECC">
        <w:rPr>
          <w:rFonts w:eastAsia="Calibri"/>
          <w:color w:val="000000"/>
          <w:szCs w:val="22"/>
        </w:rPr>
        <w:t xml:space="preserve"> </w:t>
      </w:r>
      <w:r w:rsidRPr="00BE0ECC">
        <w:rPr>
          <w:rFonts w:eastAsia="Calibri"/>
          <w:szCs w:val="22"/>
        </w:rPr>
        <w:t>=</w:t>
      </w:r>
      <w:r w:rsidRPr="00BE0ECC">
        <w:rPr>
          <w:rFonts w:eastAsia="Calibri"/>
          <w:color w:val="000000"/>
          <w:szCs w:val="22"/>
        </w:rPr>
        <w:t xml:space="preserve"> </w:t>
      </w:r>
      <w:r w:rsidRPr="00BE0ECC">
        <w:rPr>
          <w:rFonts w:eastAsia="Calibri"/>
          <w:szCs w:val="22"/>
        </w:rPr>
        <w:t>00</w:t>
      </w:r>
      <w:r w:rsidRPr="00BE0ECC">
        <w:rPr>
          <w:rFonts w:eastAsia="Calibri"/>
          <w:color w:val="000000"/>
          <w:szCs w:val="22"/>
        </w:rPr>
        <w:t>.</w:t>
      </w:r>
    </w:p>
    <w:p w14:paraId="35F0A790" w14:textId="77777777" w:rsidR="00B405AA" w:rsidRPr="00BE0ECC" w:rsidRDefault="00B405AA" w:rsidP="00B405AA">
      <w:pPr>
        <w:autoSpaceDE w:val="0"/>
        <w:autoSpaceDN w:val="0"/>
        <w:adjustRightInd w:val="0"/>
        <w:textAlignment w:val="center"/>
        <w:rPr>
          <w:rFonts w:eastAsia="Calibri"/>
          <w:szCs w:val="22"/>
        </w:rPr>
      </w:pPr>
    </w:p>
    <w:p w14:paraId="6C5901C6" w14:textId="77777777" w:rsidR="00B405AA" w:rsidRPr="00BE0ECC" w:rsidRDefault="00B405AA" w:rsidP="00B405AA">
      <w:pPr>
        <w:tabs>
          <w:tab w:val="left" w:pos="1701"/>
        </w:tab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t>11.2</w:t>
      </w:r>
      <w:r w:rsidRPr="00BE0ECC">
        <w:rPr>
          <w:rFonts w:eastAsia="Calibri"/>
          <w:b/>
          <w:color w:val="000000"/>
          <w:szCs w:val="22"/>
        </w:rPr>
        <w:tab/>
        <w:t>Broadcast procedures</w:t>
      </w:r>
    </w:p>
    <w:p w14:paraId="2DA5E731" w14:textId="77777777" w:rsidR="00B405AA" w:rsidRPr="00BE0ECC" w:rsidRDefault="00B405AA" w:rsidP="00B405AA">
      <w:pPr>
        <w:suppressAutoHyphens/>
        <w:autoSpaceDE w:val="0"/>
        <w:autoSpaceDN w:val="0"/>
        <w:adjustRightInd w:val="0"/>
        <w:ind w:right="240"/>
        <w:jc w:val="left"/>
        <w:textAlignment w:val="center"/>
        <w:rPr>
          <w:rFonts w:eastAsia="Calibri"/>
          <w:szCs w:val="22"/>
        </w:rPr>
      </w:pPr>
    </w:p>
    <w:p w14:paraId="50A309C2" w14:textId="77777777" w:rsidR="00B405AA" w:rsidRPr="00BE0ECC" w:rsidRDefault="00B405AA" w:rsidP="00512331">
      <w:pPr>
        <w:tabs>
          <w:tab w:val="left" w:pos="1701"/>
        </w:tabs>
        <w:autoSpaceDE w:val="0"/>
        <w:autoSpaceDN w:val="0"/>
        <w:adjustRightInd w:val="0"/>
        <w:ind w:left="851"/>
        <w:textAlignment w:val="center"/>
        <w:rPr>
          <w:rFonts w:eastAsia="Calibri"/>
          <w:szCs w:val="22"/>
        </w:rPr>
      </w:pPr>
      <w:r w:rsidRPr="00BE0ECC">
        <w:rPr>
          <w:rFonts w:eastAsia="Calibri"/>
          <w:color w:val="000000"/>
          <w:szCs w:val="22"/>
        </w:rPr>
        <w:t>.1</w:t>
      </w:r>
      <w:r w:rsidRPr="00BE0ECC">
        <w:rPr>
          <w:rFonts w:eastAsia="Calibri"/>
          <w:color w:val="000000"/>
          <w:szCs w:val="22"/>
        </w:rPr>
        <w:tab/>
        <w:t>VITAL priority messages</w:t>
      </w:r>
    </w:p>
    <w:p w14:paraId="19BA31D8" w14:textId="77777777" w:rsidR="00B405AA" w:rsidRPr="00BE0ECC" w:rsidRDefault="00B405AA" w:rsidP="00B405AA">
      <w:pPr>
        <w:autoSpaceDE w:val="0"/>
        <w:autoSpaceDN w:val="0"/>
        <w:adjustRightInd w:val="0"/>
        <w:ind w:left="851"/>
        <w:textAlignment w:val="center"/>
        <w:rPr>
          <w:rFonts w:eastAsia="Calibri"/>
          <w:szCs w:val="22"/>
        </w:rPr>
      </w:pPr>
    </w:p>
    <w:p w14:paraId="1716E132" w14:textId="77777777" w:rsidR="00B405AA" w:rsidRPr="00BE0ECC" w:rsidRDefault="00B405AA" w:rsidP="00B405AA">
      <w:pPr>
        <w:autoSpaceDE w:val="0"/>
        <w:autoSpaceDN w:val="0"/>
        <w:adjustRightInd w:val="0"/>
        <w:ind w:left="1702"/>
        <w:textAlignment w:val="center"/>
        <w:rPr>
          <w:rFonts w:eastAsia="Calibri"/>
        </w:rPr>
      </w:pPr>
      <w:r w:rsidRPr="00BE0ECC">
        <w:rPr>
          <w:rFonts w:eastAsia="Calibri"/>
          <w:color w:val="000000"/>
        </w:rPr>
        <w:t xml:space="preserve">Messages assessed as VITAL are to be broadcast immediately, subject to avoiding interference to ongoing transmissions. On receipt of a message with a VITAL priority, the NAVTEX </w:t>
      </w:r>
      <w:r>
        <w:rPr>
          <w:rFonts w:eastAsia="Calibri"/>
          <w:color w:val="000000"/>
        </w:rPr>
        <w:t>c</w:t>
      </w:r>
      <w:r w:rsidRPr="00BE0ECC">
        <w:rPr>
          <w:rFonts w:eastAsia="Calibri"/>
          <w:color w:val="000000"/>
        </w:rPr>
        <w:t xml:space="preserve">oordinator will commence monitoring the NAVTEX frequency. If the frequency is clear, the VITAL message is to be transmitted immediately. If the frequency is in use, the NAVTEX </w:t>
      </w:r>
      <w:r>
        <w:rPr>
          <w:rFonts w:eastAsia="Calibri"/>
          <w:color w:val="000000"/>
        </w:rPr>
        <w:t>c</w:t>
      </w:r>
      <w:r w:rsidRPr="00BE0ECC">
        <w:rPr>
          <w:rFonts w:eastAsia="Calibri"/>
          <w:color w:val="000000"/>
        </w:rPr>
        <w:t xml:space="preserve">oordinator should contact the station which, according to the schedule, will be transmitting during the following time slot and ask it to postpone their transmission start by one minute, to allow a space for the VITAL message. Once the VITAL message has been transmitted, the scheduled station is free to start its routine </w:t>
      </w:r>
      <w:proofErr w:type="gramStart"/>
      <w:r w:rsidRPr="00BE0ECC">
        <w:rPr>
          <w:rFonts w:eastAsia="Calibri"/>
          <w:color w:val="000000"/>
        </w:rPr>
        <w:t>transmissions;</w:t>
      </w:r>
      <w:proofErr w:type="gramEnd"/>
    </w:p>
    <w:p w14:paraId="63C9F7B4" w14:textId="77777777" w:rsidR="00B405AA" w:rsidRPr="00BE0ECC" w:rsidRDefault="00B405AA" w:rsidP="00512331">
      <w:pPr>
        <w:tabs>
          <w:tab w:val="left" w:pos="1701"/>
        </w:tabs>
        <w:autoSpaceDE w:val="0"/>
        <w:autoSpaceDN w:val="0"/>
        <w:adjustRightInd w:val="0"/>
        <w:ind w:left="851"/>
        <w:textAlignment w:val="center"/>
        <w:rPr>
          <w:rFonts w:eastAsia="Calibri"/>
          <w:szCs w:val="22"/>
        </w:rPr>
      </w:pPr>
      <w:r w:rsidRPr="00BE0ECC">
        <w:rPr>
          <w:rFonts w:eastAsia="Calibri"/>
          <w:color w:val="000000"/>
          <w:szCs w:val="22"/>
        </w:rPr>
        <w:lastRenderedPageBreak/>
        <w:t>.2</w:t>
      </w:r>
      <w:r w:rsidRPr="00BE0ECC">
        <w:rPr>
          <w:rFonts w:eastAsia="Calibri"/>
          <w:color w:val="000000"/>
          <w:szCs w:val="22"/>
        </w:rPr>
        <w:tab/>
        <w:t>IMPORTANT priority messages</w:t>
      </w:r>
    </w:p>
    <w:p w14:paraId="5630AB9A" w14:textId="77777777" w:rsidR="00B405AA" w:rsidRPr="00BE0ECC" w:rsidRDefault="00B405AA" w:rsidP="00B405AA">
      <w:pPr>
        <w:autoSpaceDE w:val="0"/>
        <w:autoSpaceDN w:val="0"/>
        <w:adjustRightInd w:val="0"/>
        <w:ind w:left="851"/>
        <w:textAlignment w:val="center"/>
        <w:rPr>
          <w:rFonts w:eastAsia="Calibri"/>
          <w:szCs w:val="22"/>
        </w:rPr>
      </w:pPr>
    </w:p>
    <w:p w14:paraId="24340C69" w14:textId="77777777" w:rsidR="00B405AA" w:rsidRPr="00BE0ECC" w:rsidRDefault="00B405AA" w:rsidP="00B405AA">
      <w:pPr>
        <w:autoSpaceDE w:val="0"/>
        <w:autoSpaceDN w:val="0"/>
        <w:adjustRightInd w:val="0"/>
        <w:ind w:left="1702"/>
        <w:textAlignment w:val="center"/>
        <w:rPr>
          <w:rFonts w:eastAsia="Calibri"/>
          <w:szCs w:val="22"/>
        </w:rPr>
      </w:pPr>
      <w:r w:rsidRPr="00BE0ECC">
        <w:rPr>
          <w:rFonts w:eastAsia="Calibri"/>
          <w:color w:val="000000"/>
          <w:szCs w:val="22"/>
        </w:rPr>
        <w:t xml:space="preserve">Messages assessed as IMPORTANT are to be broadcast during the next available period when the NAVTEX frequency is unused. This is to be identified by monitoring the frequency. It is expected that this level of priority will be sufficient for </w:t>
      </w:r>
      <w:proofErr w:type="gramStart"/>
      <w:r w:rsidRPr="00BE0ECC">
        <w:rPr>
          <w:rFonts w:eastAsia="Calibri"/>
          <w:color w:val="000000"/>
          <w:szCs w:val="22"/>
        </w:rPr>
        <w:t>the majority of</w:t>
      </w:r>
      <w:proofErr w:type="gramEnd"/>
      <w:r w:rsidRPr="00BE0ECC">
        <w:rPr>
          <w:rFonts w:eastAsia="Calibri"/>
          <w:color w:val="000000"/>
          <w:szCs w:val="22"/>
        </w:rPr>
        <w:t xml:space="preserve"> urgent information; and</w:t>
      </w:r>
    </w:p>
    <w:p w14:paraId="7BCCED56" w14:textId="77777777" w:rsidR="00B405AA" w:rsidRPr="00BE0ECC" w:rsidRDefault="00B405AA" w:rsidP="00B405AA">
      <w:pPr>
        <w:autoSpaceDE w:val="0"/>
        <w:autoSpaceDN w:val="0"/>
        <w:adjustRightInd w:val="0"/>
        <w:ind w:left="851"/>
        <w:textAlignment w:val="center"/>
        <w:rPr>
          <w:rFonts w:eastAsia="Calibri"/>
          <w:szCs w:val="22"/>
        </w:rPr>
      </w:pPr>
    </w:p>
    <w:p w14:paraId="7FB9EA3C" w14:textId="77777777" w:rsidR="00B405AA" w:rsidRPr="00BE0ECC" w:rsidRDefault="00B405AA" w:rsidP="00512331">
      <w:pPr>
        <w:tabs>
          <w:tab w:val="left" w:pos="1701"/>
        </w:tabs>
        <w:autoSpaceDE w:val="0"/>
        <w:autoSpaceDN w:val="0"/>
        <w:adjustRightInd w:val="0"/>
        <w:ind w:left="851"/>
        <w:textAlignment w:val="center"/>
        <w:rPr>
          <w:rFonts w:eastAsia="Calibri"/>
          <w:szCs w:val="22"/>
        </w:rPr>
      </w:pPr>
      <w:r w:rsidRPr="00BE0ECC">
        <w:rPr>
          <w:rFonts w:eastAsia="Calibri"/>
          <w:color w:val="000000"/>
          <w:szCs w:val="22"/>
        </w:rPr>
        <w:t>.3</w:t>
      </w:r>
      <w:r w:rsidRPr="00BE0ECC">
        <w:rPr>
          <w:rFonts w:eastAsia="Calibri"/>
          <w:color w:val="000000"/>
          <w:szCs w:val="22"/>
        </w:rPr>
        <w:tab/>
        <w:t>ROUTINE priority messages</w:t>
      </w:r>
    </w:p>
    <w:p w14:paraId="1A5BF284" w14:textId="77777777" w:rsidR="00B405AA" w:rsidRPr="00BE0ECC" w:rsidRDefault="00B405AA" w:rsidP="00B405AA">
      <w:pPr>
        <w:autoSpaceDE w:val="0"/>
        <w:autoSpaceDN w:val="0"/>
        <w:adjustRightInd w:val="0"/>
        <w:ind w:left="851"/>
        <w:textAlignment w:val="center"/>
        <w:rPr>
          <w:rFonts w:eastAsia="Calibri"/>
          <w:szCs w:val="22"/>
        </w:rPr>
      </w:pPr>
    </w:p>
    <w:p w14:paraId="54736906" w14:textId="77777777" w:rsidR="00B405AA" w:rsidRPr="00BE0ECC" w:rsidRDefault="00B405AA" w:rsidP="00B405AA">
      <w:pPr>
        <w:autoSpaceDE w:val="0"/>
        <w:autoSpaceDN w:val="0"/>
        <w:adjustRightInd w:val="0"/>
        <w:ind w:left="1702"/>
        <w:textAlignment w:val="center"/>
        <w:rPr>
          <w:rFonts w:eastAsia="Calibri"/>
          <w:szCs w:val="22"/>
        </w:rPr>
      </w:pPr>
      <w:r w:rsidRPr="00BE0ECC">
        <w:rPr>
          <w:rFonts w:eastAsia="Calibri"/>
          <w:color w:val="000000"/>
          <w:szCs w:val="22"/>
        </w:rPr>
        <w:t>Messages assessed as ROUTINE, are to be broadcast at the next scheduled transmission time. This level of priority will be appropriate for almost all messages broadcast on NAVTEX and is always to be used unless special circumstances dictate the use of the procedures for an IMPORTANT or VITAL priority message.</w:t>
      </w:r>
    </w:p>
    <w:p w14:paraId="6A90F86C" w14:textId="77777777" w:rsidR="00B405AA" w:rsidRPr="00BE0ECC" w:rsidRDefault="00B405AA" w:rsidP="00B405AA">
      <w:pPr>
        <w:autoSpaceDE w:val="0"/>
        <w:autoSpaceDN w:val="0"/>
        <w:adjustRightInd w:val="0"/>
        <w:ind w:left="851"/>
        <w:textAlignment w:val="center"/>
        <w:rPr>
          <w:rFonts w:eastAsia="Calibri"/>
          <w:szCs w:val="22"/>
        </w:rPr>
      </w:pPr>
    </w:p>
    <w:p w14:paraId="569740FE" w14:textId="77777777" w:rsidR="00B405AA" w:rsidRPr="00BE0ECC" w:rsidRDefault="00B405AA" w:rsidP="005D149F">
      <w:pPr>
        <w:keepNext/>
        <w:keepLine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t>11.3</w:t>
      </w:r>
      <w:r w:rsidRPr="00BE0ECC">
        <w:rPr>
          <w:rFonts w:eastAsia="Calibri"/>
          <w:b/>
          <w:color w:val="000000"/>
          <w:szCs w:val="22"/>
        </w:rPr>
        <w:tab/>
        <w:t>Meteorological NAVTEX messages</w:t>
      </w:r>
    </w:p>
    <w:p w14:paraId="03A5307C"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7341C136"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The following priorities are to be assigned to meteorological NAVTEX messages:</w:t>
      </w:r>
    </w:p>
    <w:p w14:paraId="3C9E2F5A" w14:textId="77777777" w:rsidR="00B405AA" w:rsidRPr="00BE0ECC" w:rsidRDefault="00B405AA" w:rsidP="00B405AA">
      <w:pPr>
        <w:autoSpaceDE w:val="0"/>
        <w:autoSpaceDN w:val="0"/>
        <w:adjustRightInd w:val="0"/>
        <w:textAlignment w:val="center"/>
        <w:rPr>
          <w:rFonts w:eastAsia="Calibri"/>
          <w:szCs w:val="22"/>
        </w:rPr>
      </w:pPr>
    </w:p>
    <w:p w14:paraId="1B8B578E" w14:textId="7ACAF27F" w:rsidR="00B405AA" w:rsidRPr="00BE0ECC" w:rsidRDefault="00B405AA" w:rsidP="00B405AA">
      <w:pPr>
        <w:tabs>
          <w:tab w:val="clear" w:pos="851"/>
          <w:tab w:val="left" w:pos="1701"/>
        </w:tabs>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Tsunami warnings</w:t>
      </w:r>
      <w:r w:rsidR="00495560">
        <w:rPr>
          <w:rFonts w:eastAsia="Calibri"/>
          <w:color w:val="000000"/>
          <w:szCs w:val="22"/>
        </w:rPr>
        <w:tab/>
      </w:r>
      <w:r w:rsidRPr="00BE0ECC">
        <w:rPr>
          <w:rFonts w:eastAsia="Calibri"/>
          <w:color w:val="000000"/>
          <w:szCs w:val="22"/>
        </w:rPr>
        <w:t xml:space="preserve"> </w:t>
      </w:r>
      <w:r w:rsidRPr="00BE0ECC">
        <w:rPr>
          <w:rFonts w:eastAsia="Calibri"/>
          <w:color w:val="000000"/>
          <w:szCs w:val="22"/>
        </w:rPr>
        <w:tab/>
      </w:r>
      <w:r w:rsidRPr="00BE0ECC">
        <w:rPr>
          <w:rFonts w:eastAsia="Calibri"/>
          <w:szCs w:val="22"/>
        </w:rPr>
        <w:t>=</w:t>
      </w:r>
      <w:r w:rsidRPr="00BE0ECC">
        <w:rPr>
          <w:rFonts w:eastAsia="Calibri"/>
          <w:color w:val="000000"/>
          <w:szCs w:val="22"/>
        </w:rPr>
        <w:tab/>
        <w:t>VITAL</w:t>
      </w:r>
    </w:p>
    <w:p w14:paraId="4BAA9D7B" w14:textId="77777777" w:rsidR="00B405AA" w:rsidRPr="00BE0ECC" w:rsidRDefault="00B405AA" w:rsidP="00B405AA">
      <w:pPr>
        <w:tabs>
          <w:tab w:val="clear" w:pos="851"/>
          <w:tab w:val="left" w:pos="1701"/>
        </w:tabs>
        <w:autoSpaceDE w:val="0"/>
        <w:autoSpaceDN w:val="0"/>
        <w:adjustRightInd w:val="0"/>
        <w:ind w:left="1701" w:hanging="850"/>
        <w:textAlignment w:val="center"/>
        <w:rPr>
          <w:rFonts w:eastAsia="Calibri"/>
          <w:szCs w:val="22"/>
        </w:rPr>
      </w:pPr>
    </w:p>
    <w:p w14:paraId="6B6848AE" w14:textId="77777777" w:rsidR="00B405AA" w:rsidRPr="00BE0ECC" w:rsidRDefault="00B405AA" w:rsidP="00B405AA">
      <w:pPr>
        <w:tabs>
          <w:tab w:val="clear" w:pos="851"/>
          <w:tab w:val="left" w:pos="1701"/>
        </w:tabs>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 xml:space="preserve">Meteorological warnings </w:t>
      </w:r>
      <w:r w:rsidRPr="00BE0ECC">
        <w:rPr>
          <w:rFonts w:eastAsia="Calibri"/>
          <w:color w:val="000000"/>
          <w:szCs w:val="22"/>
        </w:rPr>
        <w:tab/>
      </w:r>
      <w:r w:rsidRPr="00BE0ECC">
        <w:rPr>
          <w:rFonts w:eastAsia="Calibri"/>
          <w:szCs w:val="22"/>
        </w:rPr>
        <w:t>=</w:t>
      </w:r>
      <w:r w:rsidRPr="00BE0ECC">
        <w:rPr>
          <w:rFonts w:eastAsia="Calibri"/>
          <w:color w:val="000000"/>
          <w:szCs w:val="22"/>
        </w:rPr>
        <w:tab/>
        <w:t xml:space="preserve">IMPORTANT </w:t>
      </w:r>
    </w:p>
    <w:p w14:paraId="1AB9229D" w14:textId="77777777" w:rsidR="00B405AA" w:rsidRPr="00BE0ECC" w:rsidRDefault="00B405AA" w:rsidP="00B405AA">
      <w:pPr>
        <w:tabs>
          <w:tab w:val="clear" w:pos="851"/>
          <w:tab w:val="left" w:pos="1701"/>
        </w:tabs>
        <w:autoSpaceDE w:val="0"/>
        <w:autoSpaceDN w:val="0"/>
        <w:adjustRightInd w:val="0"/>
        <w:ind w:left="1701" w:hanging="850"/>
        <w:textAlignment w:val="center"/>
        <w:rPr>
          <w:rFonts w:eastAsia="Calibri"/>
          <w:szCs w:val="22"/>
        </w:rPr>
      </w:pPr>
    </w:p>
    <w:p w14:paraId="4B71ADFC" w14:textId="77777777" w:rsidR="00B405AA" w:rsidRPr="00BE0ECC" w:rsidRDefault="00B405AA" w:rsidP="00B405AA">
      <w:pPr>
        <w:tabs>
          <w:tab w:val="clear" w:pos="851"/>
          <w:tab w:val="left" w:pos="1701"/>
        </w:tabs>
        <w:autoSpaceDE w:val="0"/>
        <w:autoSpaceDN w:val="0"/>
        <w:adjustRightInd w:val="0"/>
        <w:ind w:left="1701" w:hanging="850"/>
        <w:textAlignment w:val="center"/>
        <w:rPr>
          <w:rFonts w:eastAsia="Calibri"/>
          <w:szCs w:val="22"/>
        </w:rPr>
      </w:pPr>
      <w:r w:rsidRPr="00BE0ECC">
        <w:rPr>
          <w:rFonts w:eastAsia="Calibri"/>
          <w:color w:val="000000"/>
          <w:szCs w:val="22"/>
        </w:rPr>
        <w:t>.3</w:t>
      </w:r>
      <w:r w:rsidRPr="00BE0ECC">
        <w:rPr>
          <w:rFonts w:eastAsia="Calibri"/>
          <w:color w:val="000000"/>
          <w:szCs w:val="22"/>
        </w:rPr>
        <w:tab/>
        <w:t xml:space="preserve">Meteorological forecasts </w:t>
      </w:r>
      <w:r w:rsidRPr="00BE0ECC">
        <w:rPr>
          <w:rFonts w:eastAsia="Calibri"/>
          <w:color w:val="000000"/>
          <w:szCs w:val="22"/>
        </w:rPr>
        <w:tab/>
      </w:r>
      <w:r w:rsidRPr="00BE0ECC">
        <w:rPr>
          <w:rFonts w:eastAsia="Calibri"/>
          <w:szCs w:val="22"/>
        </w:rPr>
        <w:t>=</w:t>
      </w:r>
      <w:r w:rsidRPr="00BE0ECC">
        <w:rPr>
          <w:rFonts w:eastAsia="Calibri"/>
          <w:color w:val="000000"/>
          <w:szCs w:val="22"/>
        </w:rPr>
        <w:tab/>
        <w:t xml:space="preserve">ROUTINE </w:t>
      </w:r>
    </w:p>
    <w:p w14:paraId="632C8B4A" w14:textId="77777777" w:rsidR="00B405AA" w:rsidRPr="00BE0ECC" w:rsidRDefault="00B405AA" w:rsidP="00B405AA">
      <w:pPr>
        <w:tabs>
          <w:tab w:val="clear" w:pos="851"/>
          <w:tab w:val="left" w:pos="1701"/>
        </w:tabs>
        <w:autoSpaceDE w:val="0"/>
        <w:autoSpaceDN w:val="0"/>
        <w:adjustRightInd w:val="0"/>
        <w:ind w:left="1701" w:hanging="850"/>
        <w:textAlignment w:val="center"/>
        <w:rPr>
          <w:rFonts w:eastAsia="Calibri"/>
          <w:szCs w:val="22"/>
        </w:rPr>
      </w:pPr>
    </w:p>
    <w:p w14:paraId="3EE8818E" w14:textId="77777777" w:rsidR="00B405AA" w:rsidRPr="00BE0ECC" w:rsidRDefault="00B405AA" w:rsidP="00B405AA">
      <w:pPr>
        <w:tabs>
          <w:tab w:val="clear" w:pos="851"/>
          <w:tab w:val="left" w:pos="1701"/>
        </w:tabs>
        <w:autoSpaceDE w:val="0"/>
        <w:autoSpaceDN w:val="0"/>
        <w:adjustRightInd w:val="0"/>
        <w:ind w:left="1701" w:hanging="850"/>
        <w:textAlignment w:val="center"/>
        <w:rPr>
          <w:rFonts w:eastAsia="Calibri"/>
          <w:szCs w:val="22"/>
        </w:rPr>
      </w:pPr>
      <w:r w:rsidRPr="00BE0ECC">
        <w:rPr>
          <w:rFonts w:eastAsia="Calibri"/>
          <w:color w:val="000000"/>
          <w:szCs w:val="22"/>
        </w:rPr>
        <w:t>.4</w:t>
      </w:r>
      <w:r w:rsidRPr="00BE0ECC">
        <w:rPr>
          <w:rFonts w:eastAsia="Calibri"/>
          <w:color w:val="000000"/>
          <w:szCs w:val="22"/>
        </w:rPr>
        <w:tab/>
        <w:t>For other natural phenomena warnings, either VITAL or IMPORTANT may be used.</w:t>
      </w:r>
    </w:p>
    <w:p w14:paraId="78BEFF19" w14:textId="77777777" w:rsidR="00B405AA" w:rsidRPr="00BE0ECC" w:rsidRDefault="00B405AA" w:rsidP="00B405AA">
      <w:pPr>
        <w:autoSpaceDE w:val="0"/>
        <w:autoSpaceDN w:val="0"/>
        <w:adjustRightInd w:val="0"/>
        <w:ind w:left="480"/>
        <w:textAlignment w:val="center"/>
        <w:rPr>
          <w:rFonts w:eastAsia="Calibri"/>
          <w:szCs w:val="22"/>
        </w:rPr>
      </w:pPr>
    </w:p>
    <w:p w14:paraId="524D4C1B"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t>11.4</w:t>
      </w:r>
      <w:r w:rsidRPr="00BE0ECC">
        <w:rPr>
          <w:rFonts w:eastAsia="Calibri"/>
          <w:b/>
          <w:color w:val="000000"/>
          <w:szCs w:val="22"/>
        </w:rPr>
        <w:tab/>
        <w:t>National NAVTEX services</w:t>
      </w:r>
    </w:p>
    <w:p w14:paraId="7A6D828B"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56360D6C"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 xml:space="preserve">The broadcast procedures concerning differing message priorities are the same for both the International and </w:t>
      </w:r>
      <w:r>
        <w:rPr>
          <w:rFonts w:eastAsia="Calibri"/>
          <w:color w:val="000000"/>
          <w:szCs w:val="22"/>
        </w:rPr>
        <w:t>n</w:t>
      </w:r>
      <w:r w:rsidRPr="00BE0ECC">
        <w:rPr>
          <w:rFonts w:eastAsia="Calibri"/>
          <w:color w:val="000000"/>
          <w:szCs w:val="22"/>
        </w:rPr>
        <w:t>ational NAVTEX services.</w:t>
      </w:r>
    </w:p>
    <w:p w14:paraId="72ADDD0B" w14:textId="77777777" w:rsidR="00B405AA" w:rsidRPr="00BE0ECC" w:rsidRDefault="00B405AA" w:rsidP="00B405AA">
      <w:pPr>
        <w:autoSpaceDE w:val="0"/>
        <w:autoSpaceDN w:val="0"/>
        <w:adjustRightInd w:val="0"/>
        <w:textAlignment w:val="center"/>
        <w:rPr>
          <w:rFonts w:eastAsia="Calibri"/>
          <w:szCs w:val="22"/>
        </w:rPr>
      </w:pPr>
    </w:p>
    <w:p w14:paraId="1305F605"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12</w:t>
      </w:r>
      <w:r w:rsidRPr="00BE0ECC">
        <w:rPr>
          <w:rFonts w:eastAsia="Calibri"/>
          <w:b/>
          <w:color w:val="000000"/>
          <w:szCs w:val="22"/>
        </w:rPr>
        <w:tab/>
        <w:t xml:space="preserve">Responsibilities of a NAVTEX </w:t>
      </w:r>
      <w:r>
        <w:rPr>
          <w:rFonts w:eastAsia="Calibri"/>
          <w:b/>
          <w:color w:val="000000"/>
          <w:szCs w:val="22"/>
        </w:rPr>
        <w:t>c</w:t>
      </w:r>
      <w:r w:rsidRPr="00BE0ECC">
        <w:rPr>
          <w:rFonts w:eastAsia="Calibri"/>
          <w:b/>
          <w:color w:val="000000"/>
          <w:szCs w:val="22"/>
        </w:rPr>
        <w:t>oordinator</w:t>
      </w:r>
    </w:p>
    <w:p w14:paraId="66BBDD94"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503066B5"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b/>
          <w:color w:val="000000"/>
          <w:szCs w:val="22"/>
        </w:rPr>
        <w:t>12.1</w:t>
      </w:r>
      <w:r w:rsidRPr="00BE0ECC">
        <w:rPr>
          <w:rFonts w:eastAsia="Calibri"/>
          <w:color w:val="000000"/>
          <w:szCs w:val="22"/>
        </w:rPr>
        <w:tab/>
        <w:t xml:space="preserve">The NAVTEX </w:t>
      </w:r>
      <w:r>
        <w:rPr>
          <w:rFonts w:eastAsia="Calibri"/>
          <w:color w:val="000000"/>
          <w:szCs w:val="22"/>
        </w:rPr>
        <w:t>c</w:t>
      </w:r>
      <w:r w:rsidRPr="00BE0ECC">
        <w:rPr>
          <w:rFonts w:eastAsia="Calibri"/>
          <w:color w:val="000000"/>
          <w:szCs w:val="22"/>
        </w:rPr>
        <w:t xml:space="preserve">oordinator is responsible for the messages transmitted by each station under their control. This responsibility includes checking that the content of each message is in accordance with the </w:t>
      </w:r>
      <w:r w:rsidRPr="00BE0ECC">
        <w:rPr>
          <w:rFonts w:eastAsia="Calibri"/>
          <w:i/>
          <w:szCs w:val="22"/>
        </w:rPr>
        <w:t>Joint IMO/IHO/WMO Manual on Maritime Safety Information</w:t>
      </w:r>
      <w:r w:rsidRPr="00BE0ECC" w:rsidDel="000B5E3E">
        <w:rPr>
          <w:rFonts w:eastAsia="Calibri"/>
          <w:i/>
          <w:szCs w:val="22"/>
        </w:rPr>
        <w:t xml:space="preserve"> </w:t>
      </w:r>
      <w:proofErr w:type="gramStart"/>
      <w:r w:rsidRPr="00BE0ECC">
        <w:rPr>
          <w:rFonts w:eastAsia="Calibri"/>
          <w:color w:val="000000"/>
          <w:szCs w:val="22"/>
        </w:rPr>
        <w:t>and also</w:t>
      </w:r>
      <w:proofErr w:type="gramEnd"/>
      <w:r w:rsidRPr="00BE0ECC">
        <w:rPr>
          <w:rFonts w:eastAsia="Calibri"/>
          <w:color w:val="000000"/>
          <w:szCs w:val="22"/>
        </w:rPr>
        <w:t xml:space="preserve">, that it is relevant to the NAVTEX service area of the transmitting station. Thus, a user may choose to accept messages, as appropriate, either from the single transmitter which serves the sea area around their position or from </w:t>
      </w:r>
      <w:proofErr w:type="gramStart"/>
      <w:r w:rsidRPr="00BE0ECC">
        <w:rPr>
          <w:rFonts w:eastAsia="Calibri"/>
          <w:color w:val="000000"/>
          <w:szCs w:val="22"/>
        </w:rPr>
        <w:t>a number of</w:t>
      </w:r>
      <w:proofErr w:type="gramEnd"/>
      <w:r w:rsidRPr="00BE0ECC">
        <w:rPr>
          <w:rFonts w:eastAsia="Calibri"/>
          <w:color w:val="000000"/>
          <w:szCs w:val="22"/>
        </w:rPr>
        <w:t xml:space="preserve"> transmitters. Ideally, the user should select the station within whose coverage area their vessel is currently operating and the station into whose coverage area their vessel will transit next.</w:t>
      </w:r>
    </w:p>
    <w:p w14:paraId="6BE115D4" w14:textId="77777777" w:rsidR="00B405AA" w:rsidRPr="00BE0ECC" w:rsidRDefault="00B405AA" w:rsidP="00B405AA">
      <w:pPr>
        <w:autoSpaceDE w:val="0"/>
        <w:autoSpaceDN w:val="0"/>
        <w:adjustRightInd w:val="0"/>
        <w:textAlignment w:val="center"/>
        <w:rPr>
          <w:rFonts w:eastAsia="Calibri"/>
          <w:szCs w:val="22"/>
        </w:rPr>
      </w:pPr>
    </w:p>
    <w:p w14:paraId="350F4B52"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b/>
          <w:color w:val="000000"/>
          <w:szCs w:val="22"/>
        </w:rPr>
        <w:t>12.2</w:t>
      </w:r>
      <w:r w:rsidRPr="00BE0ECC">
        <w:rPr>
          <w:rFonts w:eastAsia="Calibri"/>
          <w:color w:val="000000"/>
          <w:szCs w:val="22"/>
        </w:rPr>
        <w:tab/>
        <w:t xml:space="preserve">The NAVTEX </w:t>
      </w:r>
      <w:r>
        <w:rPr>
          <w:rFonts w:eastAsia="Calibri"/>
          <w:color w:val="000000"/>
          <w:szCs w:val="22"/>
        </w:rPr>
        <w:t>c</w:t>
      </w:r>
      <w:r w:rsidRPr="00BE0ECC">
        <w:rPr>
          <w:rFonts w:eastAsia="Calibri"/>
          <w:color w:val="000000"/>
          <w:szCs w:val="22"/>
        </w:rPr>
        <w:t>oordinator must:</w:t>
      </w:r>
    </w:p>
    <w:p w14:paraId="26C95272" w14:textId="77777777" w:rsidR="00B405AA" w:rsidRPr="00BE0ECC" w:rsidRDefault="00B405AA" w:rsidP="00B405AA">
      <w:pPr>
        <w:autoSpaceDE w:val="0"/>
        <w:autoSpaceDN w:val="0"/>
        <w:adjustRightInd w:val="0"/>
        <w:textAlignment w:val="center"/>
        <w:rPr>
          <w:rFonts w:eastAsia="Calibri"/>
          <w:szCs w:val="22"/>
        </w:rPr>
      </w:pPr>
    </w:p>
    <w:p w14:paraId="146CA819"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 xml:space="preserve">act as the central point of contact on matters relating to NAVTEX transmissions for a given transmitter or number of </w:t>
      </w:r>
      <w:proofErr w:type="gramStart"/>
      <w:r w:rsidRPr="00BE0ECC">
        <w:rPr>
          <w:rFonts w:eastAsia="Calibri"/>
          <w:color w:val="000000"/>
          <w:szCs w:val="22"/>
        </w:rPr>
        <w:t>transmitters;</w:t>
      </w:r>
      <w:proofErr w:type="gramEnd"/>
    </w:p>
    <w:p w14:paraId="277981E7" w14:textId="77777777" w:rsidR="00B405AA" w:rsidRPr="00BE0ECC" w:rsidRDefault="00B405AA" w:rsidP="00B405AA">
      <w:pPr>
        <w:autoSpaceDE w:val="0"/>
        <w:autoSpaceDN w:val="0"/>
        <w:adjustRightInd w:val="0"/>
        <w:ind w:left="1701" w:hanging="850"/>
        <w:textAlignment w:val="center"/>
        <w:rPr>
          <w:rFonts w:eastAsia="Calibri"/>
          <w:szCs w:val="22"/>
        </w:rPr>
      </w:pPr>
    </w:p>
    <w:p w14:paraId="7B7944F2"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be responsible for continuously ensuring quality control for the operation of the NAVTEX transmitting stations under its jurisdiction. This should be achieved with the cooperation of the information providers to ensure that:</w:t>
      </w:r>
    </w:p>
    <w:p w14:paraId="7656E36F" w14:textId="77777777" w:rsidR="00B405AA" w:rsidRPr="00BE0ECC" w:rsidRDefault="00B405AA" w:rsidP="00B405AA">
      <w:pPr>
        <w:autoSpaceDE w:val="0"/>
        <w:autoSpaceDN w:val="0"/>
        <w:adjustRightInd w:val="0"/>
        <w:ind w:left="480"/>
        <w:textAlignment w:val="center"/>
        <w:rPr>
          <w:rFonts w:eastAsia="Calibri"/>
          <w:szCs w:val="22"/>
        </w:rPr>
      </w:pPr>
    </w:p>
    <w:p w14:paraId="7E600C56" w14:textId="77777777" w:rsidR="00B405AA" w:rsidRPr="00BE0ECC" w:rsidRDefault="00B405AA" w:rsidP="00B405AA">
      <w:pPr>
        <w:autoSpaceDE w:val="0"/>
        <w:autoSpaceDN w:val="0"/>
        <w:adjustRightInd w:val="0"/>
        <w:ind w:left="2552" w:hanging="851"/>
        <w:textAlignment w:val="center"/>
        <w:rPr>
          <w:rFonts w:eastAsia="Calibri"/>
          <w:szCs w:val="22"/>
        </w:rPr>
      </w:pPr>
      <w:r w:rsidRPr="00BE0ECC">
        <w:rPr>
          <w:rFonts w:eastAsia="Calibri"/>
          <w:color w:val="000000"/>
          <w:szCs w:val="22"/>
        </w:rPr>
        <w:lastRenderedPageBreak/>
        <w:t>.1</w:t>
      </w:r>
      <w:r w:rsidRPr="00BE0ECC">
        <w:rPr>
          <w:rFonts w:eastAsia="Calibri"/>
          <w:color w:val="000000"/>
          <w:szCs w:val="22"/>
        </w:rPr>
        <w:tab/>
        <w:t xml:space="preserve">messages are always concise and can be transmitted within the designated 10-minute time slots assigned by the IMO NAVTEX Coordinating </w:t>
      </w:r>
      <w:proofErr w:type="gramStart"/>
      <w:r w:rsidRPr="00BE0ECC">
        <w:rPr>
          <w:rFonts w:eastAsia="Calibri"/>
          <w:color w:val="000000"/>
          <w:szCs w:val="22"/>
        </w:rPr>
        <w:t>Panel;</w:t>
      </w:r>
      <w:proofErr w:type="gramEnd"/>
    </w:p>
    <w:p w14:paraId="45C6388D" w14:textId="77777777" w:rsidR="00B405AA" w:rsidRPr="00BE0ECC" w:rsidRDefault="00B405AA" w:rsidP="00B405AA">
      <w:pPr>
        <w:autoSpaceDE w:val="0"/>
        <w:autoSpaceDN w:val="0"/>
        <w:adjustRightInd w:val="0"/>
        <w:ind w:left="2552" w:hanging="851"/>
        <w:textAlignment w:val="center"/>
        <w:rPr>
          <w:rFonts w:eastAsia="Calibri"/>
          <w:szCs w:val="22"/>
        </w:rPr>
      </w:pPr>
    </w:p>
    <w:p w14:paraId="6074560F" w14:textId="77777777" w:rsidR="00B405AA" w:rsidRPr="00BE0ECC" w:rsidRDefault="00B405AA" w:rsidP="00B405AA">
      <w:pPr>
        <w:autoSpaceDE w:val="0"/>
        <w:autoSpaceDN w:val="0"/>
        <w:adjustRightInd w:val="0"/>
        <w:ind w:left="2552" w:hanging="851"/>
        <w:textAlignment w:val="center"/>
        <w:rPr>
          <w:rFonts w:eastAsia="Calibri"/>
          <w:szCs w:val="22"/>
        </w:rPr>
      </w:pPr>
      <w:r w:rsidRPr="00BE0ECC">
        <w:rPr>
          <w:rFonts w:eastAsia="Calibri"/>
          <w:color w:val="000000"/>
          <w:szCs w:val="22"/>
        </w:rPr>
        <w:t>.2</w:t>
      </w:r>
      <w:r w:rsidRPr="00BE0ECC">
        <w:rPr>
          <w:rFonts w:eastAsia="Calibri"/>
          <w:color w:val="000000"/>
          <w:szCs w:val="22"/>
        </w:rPr>
        <w:tab/>
      </w:r>
      <w:r w:rsidRPr="00BE0ECC">
        <w:rPr>
          <w:rFonts w:eastAsia="Calibri"/>
          <w:b/>
          <w:color w:val="000000"/>
          <w:szCs w:val="22"/>
        </w:rPr>
        <w:t>minimum</w:t>
      </w:r>
      <w:r w:rsidRPr="00BE0ECC">
        <w:rPr>
          <w:rFonts w:eastAsia="Calibri"/>
          <w:color w:val="000000"/>
          <w:szCs w:val="22"/>
        </w:rPr>
        <w:t xml:space="preserve"> power is used to achieve satisfactory range </w:t>
      </w:r>
      <w:proofErr w:type="gramStart"/>
      <w:r w:rsidRPr="00BE0ECC">
        <w:rPr>
          <w:rFonts w:eastAsia="Calibri"/>
          <w:color w:val="000000"/>
          <w:szCs w:val="22"/>
        </w:rPr>
        <w:t>performance;</w:t>
      </w:r>
      <w:proofErr w:type="gramEnd"/>
      <w:r w:rsidRPr="00BE0ECC">
        <w:rPr>
          <w:rFonts w:eastAsia="Calibri"/>
          <w:color w:val="000000"/>
          <w:szCs w:val="22"/>
        </w:rPr>
        <w:t xml:space="preserve"> and</w:t>
      </w:r>
    </w:p>
    <w:p w14:paraId="6A16594F" w14:textId="77777777" w:rsidR="00B405AA" w:rsidRPr="00BE0ECC" w:rsidRDefault="00B405AA" w:rsidP="00B405AA">
      <w:pPr>
        <w:autoSpaceDE w:val="0"/>
        <w:autoSpaceDN w:val="0"/>
        <w:adjustRightInd w:val="0"/>
        <w:ind w:left="2552" w:hanging="851"/>
        <w:textAlignment w:val="center"/>
        <w:rPr>
          <w:rFonts w:eastAsia="Calibri"/>
          <w:szCs w:val="22"/>
        </w:rPr>
      </w:pPr>
    </w:p>
    <w:p w14:paraId="766D200F" w14:textId="77777777" w:rsidR="00B405AA" w:rsidRPr="00BE0ECC" w:rsidRDefault="00B405AA" w:rsidP="00B405AA">
      <w:pPr>
        <w:autoSpaceDE w:val="0"/>
        <w:autoSpaceDN w:val="0"/>
        <w:adjustRightInd w:val="0"/>
        <w:ind w:left="2552" w:hanging="851"/>
        <w:textAlignment w:val="center"/>
        <w:rPr>
          <w:rFonts w:eastAsia="Calibri"/>
          <w:szCs w:val="22"/>
        </w:rPr>
      </w:pPr>
      <w:r w:rsidRPr="00BE0ECC">
        <w:rPr>
          <w:rFonts w:eastAsia="Calibri"/>
          <w:color w:val="000000"/>
          <w:szCs w:val="22"/>
        </w:rPr>
        <w:t>.3</w:t>
      </w:r>
      <w:r w:rsidRPr="00BE0ECC">
        <w:rPr>
          <w:rFonts w:eastAsia="Calibri"/>
          <w:color w:val="000000"/>
          <w:szCs w:val="22"/>
        </w:rPr>
        <w:tab/>
        <w:t xml:space="preserve">the coordinated service is operating </w:t>
      </w:r>
      <w:proofErr w:type="gramStart"/>
      <w:r w:rsidRPr="00BE0ECC">
        <w:rPr>
          <w:rFonts w:eastAsia="Calibri"/>
          <w:color w:val="000000"/>
          <w:szCs w:val="22"/>
        </w:rPr>
        <w:t>satisfactorily;</w:t>
      </w:r>
      <w:proofErr w:type="gramEnd"/>
    </w:p>
    <w:p w14:paraId="5373E306" w14:textId="77777777" w:rsidR="00B405AA" w:rsidRPr="00BE0ECC" w:rsidRDefault="00B405AA" w:rsidP="00B405AA">
      <w:pPr>
        <w:autoSpaceDE w:val="0"/>
        <w:autoSpaceDN w:val="0"/>
        <w:adjustRightInd w:val="0"/>
        <w:ind w:left="1701"/>
        <w:textAlignment w:val="center"/>
        <w:rPr>
          <w:rFonts w:eastAsia="Calibri"/>
          <w:szCs w:val="22"/>
        </w:rPr>
      </w:pPr>
    </w:p>
    <w:p w14:paraId="1FD93586" w14:textId="77777777" w:rsidR="00B405AA" w:rsidRPr="00BE0ECC" w:rsidRDefault="00B405AA" w:rsidP="00B405AA">
      <w:pPr>
        <w:tabs>
          <w:tab w:val="clear" w:pos="851"/>
        </w:tabs>
        <w:autoSpaceDE w:val="0"/>
        <w:autoSpaceDN w:val="0"/>
        <w:adjustRightInd w:val="0"/>
        <w:ind w:left="1701" w:hanging="850"/>
        <w:textAlignment w:val="center"/>
        <w:rPr>
          <w:rFonts w:eastAsia="Calibri"/>
          <w:szCs w:val="22"/>
        </w:rPr>
      </w:pPr>
      <w:r w:rsidRPr="00BE0ECC">
        <w:rPr>
          <w:rFonts w:eastAsia="Calibri"/>
          <w:color w:val="000000"/>
          <w:szCs w:val="22"/>
        </w:rPr>
        <w:t>.3</w:t>
      </w:r>
      <w:r w:rsidRPr="00BE0ECC">
        <w:rPr>
          <w:rFonts w:eastAsia="Calibri"/>
          <w:color w:val="000000"/>
          <w:szCs w:val="22"/>
        </w:rPr>
        <w:tab/>
        <w:t xml:space="preserve">assess all requests for NAVTEX messages immediately upon </w:t>
      </w:r>
      <w:proofErr w:type="gramStart"/>
      <w:r w:rsidRPr="00BE0ECC">
        <w:rPr>
          <w:rFonts w:eastAsia="Calibri"/>
          <w:color w:val="000000"/>
          <w:szCs w:val="22"/>
        </w:rPr>
        <w:t>receipt;</w:t>
      </w:r>
      <w:proofErr w:type="gramEnd"/>
    </w:p>
    <w:p w14:paraId="6AE70F13" w14:textId="77777777" w:rsidR="00B405AA" w:rsidRPr="00BE0ECC" w:rsidRDefault="00B405AA" w:rsidP="00B405AA">
      <w:pPr>
        <w:autoSpaceDE w:val="0"/>
        <w:autoSpaceDN w:val="0"/>
        <w:adjustRightInd w:val="0"/>
        <w:ind w:left="851"/>
        <w:textAlignment w:val="center"/>
        <w:rPr>
          <w:rFonts w:eastAsia="Calibri"/>
          <w:szCs w:val="22"/>
        </w:rPr>
      </w:pPr>
    </w:p>
    <w:p w14:paraId="3D3A2AFD"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.4</w:t>
      </w:r>
      <w:r w:rsidRPr="00BE0ECC">
        <w:rPr>
          <w:rFonts w:eastAsia="Calibri"/>
          <w:color w:val="000000"/>
          <w:szCs w:val="22"/>
        </w:rPr>
        <w:tab/>
        <w:t xml:space="preserve">schedule each message for broadcast in accordance with the priority of VITAL, IMPORTANT or </w:t>
      </w:r>
      <w:proofErr w:type="gramStart"/>
      <w:r w:rsidRPr="00BE0ECC">
        <w:rPr>
          <w:rFonts w:eastAsia="Calibri"/>
          <w:color w:val="000000"/>
          <w:szCs w:val="22"/>
        </w:rPr>
        <w:t>ROUTINE;</w:t>
      </w:r>
      <w:proofErr w:type="gramEnd"/>
    </w:p>
    <w:p w14:paraId="7B8FF2B7" w14:textId="77777777" w:rsidR="00B405AA" w:rsidRPr="00BE0ECC" w:rsidRDefault="00B405AA" w:rsidP="00B405AA">
      <w:pPr>
        <w:autoSpaceDE w:val="0"/>
        <w:autoSpaceDN w:val="0"/>
        <w:adjustRightInd w:val="0"/>
        <w:ind w:left="1701" w:hanging="850"/>
        <w:textAlignment w:val="center"/>
        <w:rPr>
          <w:rFonts w:eastAsia="Calibri"/>
          <w:szCs w:val="22"/>
        </w:rPr>
      </w:pPr>
    </w:p>
    <w:p w14:paraId="5C5F4945"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.5</w:t>
      </w:r>
      <w:r w:rsidRPr="00BE0ECC">
        <w:rPr>
          <w:rFonts w:eastAsia="Calibri"/>
          <w:color w:val="000000"/>
          <w:szCs w:val="22"/>
        </w:rPr>
        <w:tab/>
        <w:t xml:space="preserve">monitor the International NAVTEX frequency along with any other </w:t>
      </w:r>
      <w:r>
        <w:rPr>
          <w:rFonts w:eastAsia="Calibri"/>
          <w:color w:val="000000"/>
          <w:szCs w:val="22"/>
        </w:rPr>
        <w:t>n</w:t>
      </w:r>
      <w:r w:rsidRPr="00BE0ECC">
        <w:rPr>
          <w:rFonts w:eastAsia="Calibri"/>
          <w:color w:val="000000"/>
          <w:szCs w:val="22"/>
        </w:rPr>
        <w:t xml:space="preserve">ational frequency used by the transmitters under their jurisdiction in order to ensure that the messages have been correctly </w:t>
      </w:r>
      <w:proofErr w:type="gramStart"/>
      <w:r w:rsidRPr="00BE0ECC">
        <w:rPr>
          <w:rFonts w:eastAsia="Calibri"/>
          <w:color w:val="000000"/>
          <w:szCs w:val="22"/>
        </w:rPr>
        <w:t>broadcast;</w:t>
      </w:r>
      <w:proofErr w:type="gramEnd"/>
    </w:p>
    <w:p w14:paraId="4E8AC065" w14:textId="77777777" w:rsidR="00B405AA" w:rsidRPr="00BE0ECC" w:rsidRDefault="00B405AA" w:rsidP="00B405AA">
      <w:pPr>
        <w:autoSpaceDE w:val="0"/>
        <w:autoSpaceDN w:val="0"/>
        <w:adjustRightInd w:val="0"/>
        <w:ind w:left="1701" w:hanging="850"/>
        <w:textAlignment w:val="center"/>
        <w:rPr>
          <w:rFonts w:eastAsia="Calibri"/>
          <w:szCs w:val="22"/>
        </w:rPr>
      </w:pPr>
    </w:p>
    <w:p w14:paraId="3C03C4D9"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.6</w:t>
      </w:r>
      <w:r w:rsidRPr="00BE0ECC">
        <w:rPr>
          <w:rFonts w:eastAsia="Calibri"/>
          <w:color w:val="000000"/>
          <w:szCs w:val="22"/>
        </w:rPr>
        <w:tab/>
        <w:t xml:space="preserve">monitor the International NAVTEX frequency along with any other </w:t>
      </w:r>
      <w:r>
        <w:rPr>
          <w:rFonts w:eastAsia="Calibri"/>
          <w:color w:val="000000"/>
          <w:szCs w:val="22"/>
        </w:rPr>
        <w:t>n</w:t>
      </w:r>
      <w:r w:rsidRPr="00BE0ECC">
        <w:rPr>
          <w:rFonts w:eastAsia="Calibri"/>
          <w:color w:val="000000"/>
          <w:szCs w:val="22"/>
        </w:rPr>
        <w:t xml:space="preserve">ational frequency used in order to identify vacant transmission periods required for VITAL or IMPORTANT </w:t>
      </w:r>
      <w:proofErr w:type="gramStart"/>
      <w:r w:rsidRPr="00BE0ECC">
        <w:rPr>
          <w:rFonts w:eastAsia="Calibri"/>
          <w:color w:val="000000"/>
          <w:szCs w:val="22"/>
        </w:rPr>
        <w:t>messages;</w:t>
      </w:r>
      <w:proofErr w:type="gramEnd"/>
    </w:p>
    <w:p w14:paraId="77A390B8" w14:textId="77777777" w:rsidR="00B405AA" w:rsidRPr="00BE0ECC" w:rsidRDefault="00B405AA" w:rsidP="00B405AA">
      <w:pPr>
        <w:autoSpaceDE w:val="0"/>
        <w:autoSpaceDN w:val="0"/>
        <w:adjustRightInd w:val="0"/>
        <w:ind w:left="1701" w:hanging="850"/>
        <w:textAlignment w:val="center"/>
        <w:rPr>
          <w:rFonts w:eastAsia="Calibri"/>
          <w:szCs w:val="22"/>
        </w:rPr>
      </w:pPr>
    </w:p>
    <w:p w14:paraId="58F3E584"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.7</w:t>
      </w:r>
      <w:r w:rsidRPr="00BE0ECC">
        <w:rPr>
          <w:rFonts w:eastAsia="Calibri"/>
          <w:color w:val="000000"/>
          <w:szCs w:val="22"/>
        </w:rPr>
        <w:tab/>
        <w:t xml:space="preserve">pass all information which warrants promulgation outside of their NAVTEX service area directly to the appropriate authority, using the quickest possible </w:t>
      </w:r>
      <w:proofErr w:type="gramStart"/>
      <w:r w:rsidRPr="00BE0ECC">
        <w:rPr>
          <w:rFonts w:eastAsia="Calibri"/>
          <w:color w:val="000000"/>
          <w:szCs w:val="22"/>
        </w:rPr>
        <w:t>means;</w:t>
      </w:r>
      <w:proofErr w:type="gramEnd"/>
    </w:p>
    <w:p w14:paraId="1FB8F0C4" w14:textId="77777777" w:rsidR="00B405AA" w:rsidRPr="00BE0ECC" w:rsidRDefault="00B405AA" w:rsidP="00B405AA">
      <w:pPr>
        <w:autoSpaceDE w:val="0"/>
        <w:autoSpaceDN w:val="0"/>
        <w:adjustRightInd w:val="0"/>
        <w:ind w:left="1701" w:hanging="850"/>
        <w:textAlignment w:val="center"/>
        <w:rPr>
          <w:rFonts w:eastAsia="Calibri"/>
          <w:szCs w:val="22"/>
        </w:rPr>
      </w:pPr>
    </w:p>
    <w:p w14:paraId="14F953B1"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.8</w:t>
      </w:r>
      <w:r w:rsidRPr="00BE0ECC">
        <w:rPr>
          <w:rFonts w:eastAsia="Calibri"/>
          <w:color w:val="000000"/>
          <w:szCs w:val="22"/>
        </w:rPr>
        <w:tab/>
        <w:t xml:space="preserve">allocate a message identity to each message, including the sequential NAVTEX </w:t>
      </w:r>
      <w:proofErr w:type="gramStart"/>
      <w:r w:rsidRPr="00BE0ECC">
        <w:rPr>
          <w:rFonts w:eastAsia="Calibri"/>
          <w:color w:val="000000"/>
          <w:szCs w:val="22"/>
        </w:rPr>
        <w:t>number;</w:t>
      </w:r>
      <w:proofErr w:type="gramEnd"/>
    </w:p>
    <w:p w14:paraId="3C0C6187" w14:textId="77777777" w:rsidR="00B405AA" w:rsidRPr="00BE0ECC" w:rsidRDefault="00B405AA" w:rsidP="00B405AA">
      <w:pPr>
        <w:autoSpaceDE w:val="0"/>
        <w:autoSpaceDN w:val="0"/>
        <w:adjustRightInd w:val="0"/>
        <w:ind w:left="1701" w:hanging="850"/>
        <w:textAlignment w:val="center"/>
        <w:rPr>
          <w:rFonts w:eastAsia="Calibri"/>
          <w:szCs w:val="22"/>
        </w:rPr>
      </w:pPr>
    </w:p>
    <w:p w14:paraId="420642AC"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.9</w:t>
      </w:r>
      <w:r w:rsidRPr="00BE0ECC">
        <w:rPr>
          <w:rFonts w:eastAsia="Calibri"/>
          <w:color w:val="000000"/>
          <w:szCs w:val="22"/>
        </w:rPr>
        <w:tab/>
        <w:t xml:space="preserve">ensure that NAVTEX messages which have been cancelled are removed from the broadcast schedule at the same time as the cancellation message is </w:t>
      </w:r>
      <w:proofErr w:type="gramStart"/>
      <w:r w:rsidRPr="00BE0ECC">
        <w:rPr>
          <w:rFonts w:eastAsia="Calibri"/>
          <w:color w:val="000000"/>
          <w:szCs w:val="22"/>
        </w:rPr>
        <w:t>promulgated;</w:t>
      </w:r>
      <w:proofErr w:type="gramEnd"/>
    </w:p>
    <w:p w14:paraId="05389708" w14:textId="77777777" w:rsidR="00B405AA" w:rsidRPr="00BE0ECC" w:rsidRDefault="00B405AA" w:rsidP="00B405AA">
      <w:pPr>
        <w:autoSpaceDE w:val="0"/>
        <w:autoSpaceDN w:val="0"/>
        <w:adjustRightInd w:val="0"/>
        <w:ind w:left="1701" w:hanging="850"/>
        <w:textAlignment w:val="center"/>
        <w:rPr>
          <w:rFonts w:eastAsia="Calibri"/>
          <w:szCs w:val="22"/>
        </w:rPr>
      </w:pPr>
    </w:p>
    <w:p w14:paraId="6706B983"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.10</w:t>
      </w:r>
      <w:r w:rsidRPr="00BE0ECC">
        <w:rPr>
          <w:rFonts w:eastAsia="Calibri"/>
          <w:color w:val="000000"/>
          <w:szCs w:val="22"/>
        </w:rPr>
        <w:tab/>
        <w:t xml:space="preserve">broadcast in-force bulletins not less than once per week at a regular scheduled </w:t>
      </w:r>
      <w:proofErr w:type="gramStart"/>
      <w:r w:rsidRPr="00BE0ECC">
        <w:rPr>
          <w:rFonts w:eastAsia="Calibri"/>
          <w:color w:val="000000"/>
          <w:szCs w:val="22"/>
        </w:rPr>
        <w:t>time;</w:t>
      </w:r>
      <w:proofErr w:type="gramEnd"/>
    </w:p>
    <w:p w14:paraId="0807CBDB" w14:textId="77777777" w:rsidR="00B405AA" w:rsidRPr="00BE0ECC" w:rsidRDefault="00B405AA" w:rsidP="00B405AA">
      <w:pPr>
        <w:autoSpaceDE w:val="0"/>
        <w:autoSpaceDN w:val="0"/>
        <w:adjustRightInd w:val="0"/>
        <w:ind w:left="1701" w:hanging="850"/>
        <w:textAlignment w:val="center"/>
        <w:rPr>
          <w:rFonts w:eastAsia="Calibri"/>
          <w:szCs w:val="22"/>
        </w:rPr>
      </w:pPr>
    </w:p>
    <w:p w14:paraId="2E244E4D"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.11</w:t>
      </w:r>
      <w:r w:rsidRPr="00BE0ECC">
        <w:rPr>
          <w:rFonts w:eastAsia="Calibri"/>
          <w:color w:val="000000"/>
          <w:szCs w:val="22"/>
        </w:rPr>
        <w:tab/>
        <w:t xml:space="preserve">promote and oversee the use of established international standards and practices with respect to the format and protocols associated with NAVTEX </w:t>
      </w:r>
      <w:proofErr w:type="gramStart"/>
      <w:r w:rsidRPr="00BE0ECC">
        <w:rPr>
          <w:rFonts w:eastAsia="Calibri"/>
          <w:color w:val="000000"/>
          <w:szCs w:val="22"/>
        </w:rPr>
        <w:t>messages;</w:t>
      </w:r>
      <w:proofErr w:type="gramEnd"/>
    </w:p>
    <w:p w14:paraId="41DCAD39" w14:textId="77777777" w:rsidR="00B405AA" w:rsidRPr="00BE0ECC" w:rsidRDefault="00B405AA" w:rsidP="00B405AA">
      <w:pPr>
        <w:autoSpaceDE w:val="0"/>
        <w:autoSpaceDN w:val="0"/>
        <w:adjustRightInd w:val="0"/>
        <w:ind w:left="1701" w:hanging="850"/>
        <w:textAlignment w:val="center"/>
        <w:rPr>
          <w:rFonts w:eastAsia="Calibri"/>
          <w:szCs w:val="22"/>
        </w:rPr>
      </w:pPr>
    </w:p>
    <w:p w14:paraId="49EE47F6" w14:textId="77777777" w:rsidR="00B405AA" w:rsidRPr="00BE0ECC" w:rsidRDefault="00B405AA" w:rsidP="00B405AA">
      <w:pPr>
        <w:autoSpaceDE w:val="0"/>
        <w:autoSpaceDN w:val="0"/>
        <w:adjustRightInd w:val="0"/>
        <w:ind w:left="1701" w:hanging="850"/>
        <w:textAlignment w:val="center"/>
        <w:rPr>
          <w:rFonts w:eastAsia="Calibri"/>
          <w:color w:val="000000"/>
          <w:szCs w:val="22"/>
        </w:rPr>
      </w:pPr>
      <w:r w:rsidRPr="00BE0ECC">
        <w:rPr>
          <w:rFonts w:eastAsia="Calibri"/>
          <w:color w:val="000000"/>
          <w:szCs w:val="22"/>
        </w:rPr>
        <w:t>.12</w:t>
      </w:r>
      <w:r w:rsidRPr="00BE0ECC">
        <w:rPr>
          <w:rFonts w:eastAsia="Calibri"/>
          <w:color w:val="000000"/>
          <w:szCs w:val="22"/>
        </w:rPr>
        <w:tab/>
        <w:t xml:space="preserve">maintain records of source data relating to NAVTEX messages in accordance with the requirement of the national </w:t>
      </w:r>
      <w:proofErr w:type="gramStart"/>
      <w:r w:rsidRPr="00BE0ECC">
        <w:rPr>
          <w:rFonts w:eastAsia="Calibri"/>
          <w:color w:val="000000"/>
          <w:szCs w:val="22"/>
        </w:rPr>
        <w:t>Administration;</w:t>
      </w:r>
      <w:proofErr w:type="gramEnd"/>
    </w:p>
    <w:p w14:paraId="554B838E" w14:textId="77777777" w:rsidR="00B405AA" w:rsidRPr="00BE0ECC" w:rsidRDefault="00B405AA" w:rsidP="00B405AA">
      <w:pPr>
        <w:autoSpaceDE w:val="0"/>
        <w:autoSpaceDN w:val="0"/>
        <w:adjustRightInd w:val="0"/>
        <w:ind w:left="1701" w:hanging="850"/>
        <w:textAlignment w:val="center"/>
        <w:rPr>
          <w:rFonts w:eastAsia="Calibri"/>
          <w:color w:val="000000"/>
          <w:szCs w:val="22"/>
        </w:rPr>
      </w:pPr>
    </w:p>
    <w:p w14:paraId="4D02BA99"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.13</w:t>
      </w:r>
      <w:r w:rsidRPr="00BE0ECC">
        <w:rPr>
          <w:rFonts w:eastAsia="Calibri"/>
          <w:color w:val="000000"/>
          <w:szCs w:val="22"/>
        </w:rPr>
        <w:tab/>
        <w:t xml:space="preserve">be aware of the responsibilities of a NAVAREA, </w:t>
      </w:r>
      <w:r>
        <w:rPr>
          <w:rFonts w:eastAsia="Calibri"/>
          <w:color w:val="000000"/>
          <w:szCs w:val="22"/>
        </w:rPr>
        <w:t>s</w:t>
      </w:r>
      <w:r w:rsidRPr="00BE0ECC">
        <w:rPr>
          <w:rFonts w:eastAsia="Calibri"/>
          <w:color w:val="000000"/>
          <w:szCs w:val="22"/>
        </w:rPr>
        <w:t xml:space="preserve">ub-area and </w:t>
      </w:r>
      <w:r>
        <w:rPr>
          <w:rFonts w:eastAsia="Calibri"/>
          <w:color w:val="000000"/>
          <w:szCs w:val="22"/>
        </w:rPr>
        <w:t>n</w:t>
      </w:r>
      <w:r w:rsidRPr="00BE0ECC">
        <w:rPr>
          <w:rFonts w:eastAsia="Calibri"/>
          <w:color w:val="000000"/>
          <w:szCs w:val="22"/>
        </w:rPr>
        <w:t xml:space="preserve">ational </w:t>
      </w:r>
      <w:r>
        <w:rPr>
          <w:rFonts w:eastAsia="Calibri"/>
          <w:color w:val="000000"/>
          <w:szCs w:val="22"/>
        </w:rPr>
        <w:t>c</w:t>
      </w:r>
      <w:r w:rsidRPr="00BE0ECC">
        <w:rPr>
          <w:rFonts w:eastAsia="Calibri"/>
          <w:color w:val="000000"/>
          <w:szCs w:val="22"/>
        </w:rPr>
        <w:t xml:space="preserve">oordinator contained in resolution A.706(17), as amended, paying particular attention to the specific guidance for the promulgation of internationally coordinated maritime safety information provided </w:t>
      </w:r>
      <w:proofErr w:type="gramStart"/>
      <w:r w:rsidRPr="00BE0ECC">
        <w:rPr>
          <w:rFonts w:eastAsia="Calibri"/>
          <w:color w:val="000000"/>
          <w:szCs w:val="22"/>
        </w:rPr>
        <w:t>therein;</w:t>
      </w:r>
      <w:proofErr w:type="gramEnd"/>
    </w:p>
    <w:p w14:paraId="7CBD5B84" w14:textId="77777777" w:rsidR="00B405AA" w:rsidRPr="00BE0ECC" w:rsidRDefault="00B405AA" w:rsidP="00B405AA">
      <w:pPr>
        <w:autoSpaceDE w:val="0"/>
        <w:autoSpaceDN w:val="0"/>
        <w:adjustRightInd w:val="0"/>
        <w:ind w:left="1701" w:hanging="850"/>
        <w:textAlignment w:val="center"/>
        <w:rPr>
          <w:rFonts w:eastAsia="Calibri"/>
          <w:szCs w:val="22"/>
        </w:rPr>
      </w:pPr>
    </w:p>
    <w:p w14:paraId="076CD24A" w14:textId="0EC71EE6"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.14</w:t>
      </w:r>
      <w:r w:rsidRPr="00BE0ECC">
        <w:rPr>
          <w:rFonts w:eastAsia="Calibri"/>
          <w:color w:val="000000"/>
          <w:szCs w:val="22"/>
        </w:rPr>
        <w:tab/>
        <w:t>be aware of the responsibilities of a METAREA Coordinator contained in resolution A.1051(27), as amended, paying particular attention to the specific guidance for the promulgation of internationally coordinated maritime safety information provided therein; and</w:t>
      </w:r>
    </w:p>
    <w:p w14:paraId="74CC13C2" w14:textId="77777777" w:rsidR="00B405AA" w:rsidRPr="00BE0ECC" w:rsidRDefault="00B405AA" w:rsidP="00B405AA">
      <w:pPr>
        <w:autoSpaceDE w:val="0"/>
        <w:autoSpaceDN w:val="0"/>
        <w:adjustRightInd w:val="0"/>
        <w:ind w:left="1701" w:hanging="850"/>
        <w:textAlignment w:val="center"/>
        <w:rPr>
          <w:rFonts w:eastAsia="Calibri"/>
          <w:szCs w:val="22"/>
        </w:rPr>
      </w:pPr>
    </w:p>
    <w:p w14:paraId="541EE021" w14:textId="77777777" w:rsidR="00B405AA" w:rsidRDefault="00B405AA" w:rsidP="00B405AA">
      <w:pPr>
        <w:autoSpaceDE w:val="0"/>
        <w:autoSpaceDN w:val="0"/>
        <w:adjustRightInd w:val="0"/>
        <w:ind w:left="1701" w:hanging="850"/>
        <w:textAlignment w:val="center"/>
        <w:rPr>
          <w:rFonts w:eastAsia="Calibri"/>
          <w:color w:val="000000"/>
          <w:szCs w:val="22"/>
        </w:rPr>
      </w:pPr>
      <w:r w:rsidRPr="00BE0ECC">
        <w:rPr>
          <w:rFonts w:eastAsia="Calibri"/>
          <w:color w:val="000000"/>
          <w:szCs w:val="22"/>
        </w:rPr>
        <w:t>.15</w:t>
      </w:r>
      <w:r w:rsidRPr="00BE0ECC">
        <w:rPr>
          <w:rFonts w:eastAsia="Calibri"/>
          <w:color w:val="000000"/>
          <w:szCs w:val="22"/>
        </w:rPr>
        <w:tab/>
      </w:r>
      <w:proofErr w:type="gramStart"/>
      <w:r w:rsidRPr="00BE0ECC">
        <w:rPr>
          <w:rFonts w:eastAsia="Calibri"/>
          <w:color w:val="000000"/>
          <w:szCs w:val="22"/>
        </w:rPr>
        <w:t>take into account</w:t>
      </w:r>
      <w:proofErr w:type="gramEnd"/>
      <w:r w:rsidRPr="00BE0ECC">
        <w:rPr>
          <w:rFonts w:eastAsia="Calibri"/>
          <w:color w:val="000000"/>
          <w:szCs w:val="22"/>
        </w:rPr>
        <w:t xml:space="preserve"> the need for contingency planning.</w:t>
      </w:r>
    </w:p>
    <w:p w14:paraId="3F892622"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lastRenderedPageBreak/>
        <w:t>12.3</w:t>
      </w:r>
      <w:r w:rsidRPr="00BE0ECC">
        <w:rPr>
          <w:rFonts w:eastAsia="Calibri"/>
          <w:b/>
          <w:color w:val="000000"/>
          <w:szCs w:val="22"/>
        </w:rPr>
        <w:tab/>
        <w:t>Management of the service</w:t>
      </w:r>
    </w:p>
    <w:p w14:paraId="0B88BF85"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18280AA4" w14:textId="77777777" w:rsidR="00B405AA" w:rsidRPr="00BE0ECC" w:rsidRDefault="00B405AA" w:rsidP="00B405AA">
      <w:pPr>
        <w:autoSpaceDE w:val="0"/>
        <w:autoSpaceDN w:val="0"/>
        <w:adjustRightInd w:val="0"/>
        <w:ind w:left="851"/>
        <w:textAlignment w:val="center"/>
        <w:rPr>
          <w:rFonts w:eastAsia="Calibri"/>
          <w:szCs w:val="22"/>
        </w:rPr>
      </w:pPr>
      <w:r w:rsidRPr="00BE0ECC">
        <w:rPr>
          <w:rFonts w:eastAsia="Calibri"/>
          <w:color w:val="000000"/>
          <w:szCs w:val="22"/>
        </w:rPr>
        <w:t>Data priority:</w:t>
      </w:r>
    </w:p>
    <w:p w14:paraId="532CE754" w14:textId="77777777" w:rsidR="00B405AA" w:rsidRPr="00BE0ECC" w:rsidRDefault="00B405AA" w:rsidP="00B405AA">
      <w:pPr>
        <w:autoSpaceDE w:val="0"/>
        <w:autoSpaceDN w:val="0"/>
        <w:adjustRightInd w:val="0"/>
        <w:ind w:left="851"/>
        <w:textAlignment w:val="center"/>
        <w:rPr>
          <w:rFonts w:eastAsia="Calibri"/>
          <w:szCs w:val="22"/>
        </w:rPr>
      </w:pPr>
    </w:p>
    <w:p w14:paraId="7CB372BB" w14:textId="77777777" w:rsidR="00B405AA" w:rsidRPr="00BE0ECC" w:rsidRDefault="00B405AA" w:rsidP="00B405AA">
      <w:pPr>
        <w:autoSpaceDE w:val="0"/>
        <w:autoSpaceDN w:val="0"/>
        <w:adjustRightInd w:val="0"/>
        <w:ind w:left="851"/>
        <w:textAlignment w:val="center"/>
        <w:rPr>
          <w:rFonts w:eastAsia="Calibri"/>
        </w:rPr>
      </w:pPr>
      <w:r w:rsidRPr="00BE0ECC">
        <w:rPr>
          <w:rFonts w:eastAsia="Calibri"/>
          <w:color w:val="000000" w:themeColor="text1"/>
        </w:rPr>
        <w:t xml:space="preserve">Most information broadcast on NAVTEX services relates to either navigational warnings or meteorological information. These types of information often originate from different organizations within a </w:t>
      </w:r>
      <w:proofErr w:type="gramStart"/>
      <w:r w:rsidRPr="00BE0ECC">
        <w:rPr>
          <w:rFonts w:eastAsia="Calibri"/>
          <w:color w:val="000000" w:themeColor="text1"/>
        </w:rPr>
        <w:t>country</w:t>
      </w:r>
      <w:proofErr w:type="gramEnd"/>
      <w:r w:rsidRPr="00BE0ECC">
        <w:rPr>
          <w:rFonts w:eastAsia="Calibri"/>
          <w:color w:val="000000" w:themeColor="text1"/>
        </w:rPr>
        <w:t xml:space="preserve"> and it is not until they arrive with the NAVTEX </w:t>
      </w:r>
      <w:r>
        <w:rPr>
          <w:rFonts w:eastAsia="Calibri"/>
          <w:color w:val="000000" w:themeColor="text1"/>
        </w:rPr>
        <w:t>c</w:t>
      </w:r>
      <w:r w:rsidRPr="00BE0ECC">
        <w:rPr>
          <w:rFonts w:eastAsia="Calibri"/>
          <w:color w:val="000000" w:themeColor="text1"/>
        </w:rPr>
        <w:t xml:space="preserve">oordinator that an assessment can be made as to whether there is too much information for the relevant broadcast time slot. Each data provider may consider their data to be more important and therefore, require transmission in full. However, the NAVTEX </w:t>
      </w:r>
      <w:r>
        <w:rPr>
          <w:rFonts w:eastAsia="Calibri"/>
          <w:color w:val="000000" w:themeColor="text1"/>
        </w:rPr>
        <w:t>c</w:t>
      </w:r>
      <w:r w:rsidRPr="00BE0ECC">
        <w:rPr>
          <w:rFonts w:eastAsia="Calibri"/>
          <w:color w:val="000000" w:themeColor="text1"/>
        </w:rPr>
        <w:t xml:space="preserve">oordinator needs to control the overall volume of data broadcast and may need to </w:t>
      </w:r>
      <w:proofErr w:type="gramStart"/>
      <w:r w:rsidRPr="00BE0ECC">
        <w:rPr>
          <w:rFonts w:eastAsia="Calibri"/>
          <w:color w:val="000000" w:themeColor="text1"/>
        </w:rPr>
        <w:t>refer back</w:t>
      </w:r>
      <w:proofErr w:type="gramEnd"/>
      <w:r w:rsidRPr="00BE0ECC">
        <w:rPr>
          <w:rFonts w:eastAsia="Calibri"/>
          <w:color w:val="000000" w:themeColor="text1"/>
        </w:rPr>
        <w:t xml:space="preserve"> to data providers to prioritize their information and reduce the amount of data to be broadcast. Some NAVTEX </w:t>
      </w:r>
      <w:r>
        <w:rPr>
          <w:rFonts w:eastAsia="Calibri"/>
          <w:color w:val="000000" w:themeColor="text1"/>
        </w:rPr>
        <w:t>c</w:t>
      </w:r>
      <w:r w:rsidRPr="00BE0ECC">
        <w:rPr>
          <w:rFonts w:eastAsia="Calibri"/>
          <w:color w:val="000000" w:themeColor="text1"/>
        </w:rPr>
        <w:t xml:space="preserve">oordinators utilize digital systems which include software that provides a read-out of predicted transmission times for data held ready for broadcast. This enables the NAVTEX </w:t>
      </w:r>
      <w:r>
        <w:rPr>
          <w:rFonts w:eastAsia="Calibri"/>
          <w:color w:val="000000" w:themeColor="text1"/>
        </w:rPr>
        <w:t>c</w:t>
      </w:r>
      <w:r w:rsidRPr="00BE0ECC">
        <w:rPr>
          <w:rFonts w:eastAsia="Calibri"/>
          <w:color w:val="000000" w:themeColor="text1"/>
        </w:rPr>
        <w:t xml:space="preserve">oordinator to anticipate any problems and </w:t>
      </w:r>
      <w:proofErr w:type="gramStart"/>
      <w:r w:rsidRPr="00BE0ECC">
        <w:rPr>
          <w:rFonts w:eastAsia="Calibri"/>
          <w:color w:val="000000" w:themeColor="text1"/>
        </w:rPr>
        <w:t>take action</w:t>
      </w:r>
      <w:proofErr w:type="gramEnd"/>
      <w:r w:rsidRPr="00BE0ECC">
        <w:rPr>
          <w:rFonts w:eastAsia="Calibri"/>
          <w:color w:val="000000" w:themeColor="text1"/>
        </w:rPr>
        <w:t xml:space="preserve"> before the scheduled broadcast.</w:t>
      </w:r>
    </w:p>
    <w:p w14:paraId="0B455B62" w14:textId="77777777" w:rsidR="00B405AA" w:rsidRPr="00BE0ECC" w:rsidRDefault="00B405AA" w:rsidP="00B405AA">
      <w:pPr>
        <w:autoSpaceDE w:val="0"/>
        <w:autoSpaceDN w:val="0"/>
        <w:adjustRightInd w:val="0"/>
        <w:ind w:left="371"/>
        <w:textAlignment w:val="center"/>
        <w:rPr>
          <w:rFonts w:eastAsia="Calibri"/>
          <w:szCs w:val="22"/>
        </w:rPr>
      </w:pPr>
    </w:p>
    <w:p w14:paraId="7ECF845B" w14:textId="77777777" w:rsidR="00B405AA" w:rsidRPr="00BE0ECC" w:rsidRDefault="00B405AA" w:rsidP="00B405AA">
      <w:pPr>
        <w:autoSpaceDE w:val="0"/>
        <w:autoSpaceDN w:val="0"/>
        <w:adjustRightInd w:val="0"/>
        <w:ind w:left="851"/>
        <w:textAlignment w:val="center"/>
        <w:rPr>
          <w:rFonts w:eastAsia="Calibri"/>
          <w:szCs w:val="22"/>
        </w:rPr>
      </w:pPr>
      <w:r w:rsidRPr="00BE0ECC">
        <w:rPr>
          <w:rFonts w:eastAsia="Calibri"/>
          <w:color w:val="000000"/>
          <w:szCs w:val="22"/>
        </w:rPr>
        <w:t xml:space="preserve">Data to meet purely national requirements should not be broadcast on the International NAVTEX </w:t>
      </w:r>
      <w:proofErr w:type="gramStart"/>
      <w:r w:rsidRPr="00BE0ECC">
        <w:rPr>
          <w:rFonts w:eastAsia="Calibri"/>
          <w:color w:val="000000"/>
          <w:szCs w:val="22"/>
        </w:rPr>
        <w:t>service, but</w:t>
      </w:r>
      <w:proofErr w:type="gramEnd"/>
      <w:r w:rsidRPr="00BE0ECC">
        <w:rPr>
          <w:rFonts w:eastAsia="Calibri"/>
          <w:color w:val="000000"/>
          <w:szCs w:val="22"/>
        </w:rPr>
        <w:t xml:space="preserve"> should be migrated to a </w:t>
      </w:r>
      <w:r>
        <w:rPr>
          <w:rFonts w:eastAsia="Calibri"/>
          <w:color w:val="000000"/>
          <w:szCs w:val="22"/>
        </w:rPr>
        <w:t>n</w:t>
      </w:r>
      <w:r w:rsidRPr="00BE0ECC">
        <w:rPr>
          <w:rFonts w:eastAsia="Calibri"/>
          <w:color w:val="000000"/>
          <w:szCs w:val="22"/>
        </w:rPr>
        <w:t>ational NAVTEX service (see section 14).</w:t>
      </w:r>
    </w:p>
    <w:p w14:paraId="7A159B61" w14:textId="77777777" w:rsidR="00B405AA" w:rsidRPr="00BE0ECC" w:rsidRDefault="00B405AA" w:rsidP="00B405AA">
      <w:pPr>
        <w:autoSpaceDE w:val="0"/>
        <w:autoSpaceDN w:val="0"/>
        <w:adjustRightInd w:val="0"/>
        <w:ind w:left="720"/>
        <w:textAlignment w:val="center"/>
        <w:rPr>
          <w:rFonts w:eastAsia="Calibri"/>
          <w:szCs w:val="22"/>
        </w:rPr>
      </w:pPr>
    </w:p>
    <w:p w14:paraId="29F6D00D" w14:textId="77777777" w:rsidR="00B405AA" w:rsidRPr="00BE0ECC" w:rsidRDefault="00B405AA" w:rsidP="00A37F8D">
      <w:pPr>
        <w:keepNext/>
        <w:keepLines/>
        <w:suppressAutoHyphens/>
        <w:autoSpaceDE w:val="0"/>
        <w:autoSpaceDN w:val="0"/>
        <w:adjustRightInd w:val="0"/>
        <w:ind w:left="851" w:right="-2" w:hanging="851"/>
        <w:textAlignment w:val="center"/>
        <w:rPr>
          <w:rFonts w:eastAsia="Calibri"/>
          <w:szCs w:val="22"/>
        </w:rPr>
      </w:pPr>
      <w:r w:rsidRPr="00BE0ECC">
        <w:rPr>
          <w:rFonts w:eastAsia="Calibri"/>
          <w:b/>
          <w:color w:val="000000"/>
          <w:szCs w:val="22"/>
        </w:rPr>
        <w:t>12.4</w:t>
      </w:r>
      <w:r w:rsidRPr="00BE0ECC">
        <w:rPr>
          <w:rFonts w:eastAsia="Calibri"/>
          <w:b/>
          <w:color w:val="000000"/>
          <w:szCs w:val="22"/>
        </w:rPr>
        <w:tab/>
        <w:t>Balancing the volume of data to be broadcast throughout the daily transmission cycle</w:t>
      </w:r>
    </w:p>
    <w:p w14:paraId="7C984747" w14:textId="77777777" w:rsidR="00B405AA" w:rsidRPr="00BE0ECC" w:rsidRDefault="00B405AA" w:rsidP="00B405AA">
      <w:pPr>
        <w:keepNext/>
        <w:keepLines/>
        <w:suppressAutoHyphens/>
        <w:autoSpaceDE w:val="0"/>
        <w:autoSpaceDN w:val="0"/>
        <w:adjustRightInd w:val="0"/>
        <w:ind w:right="240"/>
        <w:textAlignment w:val="center"/>
        <w:rPr>
          <w:rFonts w:eastAsia="Calibri"/>
          <w:szCs w:val="22"/>
        </w:rPr>
      </w:pPr>
    </w:p>
    <w:p w14:paraId="78F376B6" w14:textId="77777777" w:rsidR="00B405AA" w:rsidRPr="00BE0ECC" w:rsidRDefault="00B405AA" w:rsidP="00B405AA">
      <w:pPr>
        <w:autoSpaceDE w:val="0"/>
        <w:autoSpaceDN w:val="0"/>
        <w:adjustRightInd w:val="0"/>
        <w:textAlignment w:val="center"/>
        <w:rPr>
          <w:rFonts w:eastAsia="Calibri"/>
          <w:color w:val="000000"/>
          <w:szCs w:val="22"/>
        </w:rPr>
      </w:pPr>
      <w:r w:rsidRPr="00BE0ECC">
        <w:rPr>
          <w:rFonts w:eastAsia="Calibri"/>
          <w:color w:val="000000"/>
          <w:szCs w:val="22"/>
        </w:rPr>
        <w:t>12.4.1</w:t>
      </w:r>
      <w:r w:rsidRPr="00BE0ECC">
        <w:rPr>
          <w:rFonts w:eastAsia="Calibri"/>
          <w:color w:val="000000"/>
          <w:szCs w:val="22"/>
        </w:rPr>
        <w:tab/>
        <w:t xml:space="preserve">For many categories of messages there is no option </w:t>
      </w:r>
      <w:proofErr w:type="gramStart"/>
      <w:r w:rsidRPr="00BE0ECC">
        <w:rPr>
          <w:rFonts w:eastAsia="Calibri"/>
          <w:color w:val="000000"/>
          <w:szCs w:val="22"/>
        </w:rPr>
        <w:t>with regard to</w:t>
      </w:r>
      <w:proofErr w:type="gramEnd"/>
      <w:r w:rsidRPr="00BE0ECC">
        <w:rPr>
          <w:rFonts w:eastAsia="Calibri"/>
          <w:color w:val="000000"/>
          <w:szCs w:val="22"/>
        </w:rPr>
        <w:t xml:space="preserve"> when they should be transmitted. However, </w:t>
      </w:r>
      <w:proofErr w:type="gramStart"/>
      <w:r w:rsidRPr="00BE0ECC">
        <w:rPr>
          <w:rFonts w:eastAsia="Calibri"/>
          <w:color w:val="000000"/>
          <w:szCs w:val="22"/>
        </w:rPr>
        <w:t>in order to</w:t>
      </w:r>
      <w:proofErr w:type="gramEnd"/>
      <w:r w:rsidRPr="00BE0ECC">
        <w:rPr>
          <w:rFonts w:eastAsia="Calibri"/>
          <w:color w:val="000000"/>
          <w:szCs w:val="22"/>
        </w:rPr>
        <w:t xml:space="preserve"> minimize the risk of over-running the allocated 10</w:t>
      </w:r>
      <w:r w:rsidRPr="00BE0ECC">
        <w:rPr>
          <w:rFonts w:eastAsia="Calibri"/>
          <w:color w:val="000000"/>
          <w:szCs w:val="22"/>
        </w:rPr>
        <w:noBreakHyphen/>
        <w:t xml:space="preserve">minute time slot, it is possible to balance the overall length of transmissions by broadcasting NAVAREA warnings at different times from weather forecasts and the in-force bulletin. An example of how this may be managed is given below for a station with a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transmitter identification character </w:t>
      </w:r>
      <w:r w:rsidRPr="00BE0ECC">
        <w:rPr>
          <w:rFonts w:eastAsia="Calibri"/>
          <w:szCs w:val="22"/>
        </w:rPr>
        <w:t>C</w:t>
      </w:r>
      <w:r w:rsidRPr="00BE0ECC">
        <w:rPr>
          <w:rFonts w:eastAsia="Calibri"/>
          <w:color w:val="000000"/>
          <w:szCs w:val="22"/>
        </w:rPr>
        <w:t>:</w:t>
      </w:r>
    </w:p>
    <w:p w14:paraId="2F1E1124" w14:textId="77777777" w:rsidR="00B405AA" w:rsidRPr="00BE0ECC" w:rsidRDefault="00B405AA" w:rsidP="00B405AA">
      <w:pPr>
        <w:autoSpaceDE w:val="0"/>
        <w:autoSpaceDN w:val="0"/>
        <w:adjustRightInd w:val="0"/>
        <w:textAlignment w:val="center"/>
        <w:rPr>
          <w:rFonts w:eastAsia="Calibri"/>
          <w:szCs w:val="22"/>
        </w:rPr>
      </w:pPr>
    </w:p>
    <w:tbl>
      <w:tblPr>
        <w:tblW w:w="0" w:type="auto"/>
        <w:jc w:val="center"/>
        <w:tblLayout w:type="fixed"/>
        <w:tblCellMar>
          <w:left w:w="0" w:type="dxa"/>
          <w:right w:w="0" w:type="dxa"/>
        </w:tblCellMar>
        <w:tblLook w:val="0000" w:firstRow="0" w:lastRow="0" w:firstColumn="0" w:lastColumn="0" w:noHBand="0" w:noVBand="0"/>
      </w:tblPr>
      <w:tblGrid>
        <w:gridCol w:w="2081"/>
        <w:gridCol w:w="4032"/>
      </w:tblGrid>
      <w:tr w:rsidR="00B405AA" w:rsidRPr="0043313D" w14:paraId="37B0372F" w14:textId="77777777" w:rsidTr="001848EF">
        <w:trPr>
          <w:trHeight w:val="60"/>
          <w:tblHeader/>
          <w:jc w:val="center"/>
        </w:trPr>
        <w:tc>
          <w:tcPr>
            <w:tcW w:w="2081"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2F8450A5" w14:textId="77777777" w:rsidR="00B405AA" w:rsidRPr="00A37F8D" w:rsidRDefault="00B405AA" w:rsidP="001848EF">
            <w:pPr>
              <w:autoSpaceDE w:val="0"/>
              <w:autoSpaceDN w:val="0"/>
              <w:adjustRightInd w:val="0"/>
              <w:spacing w:before="120" w:line="220" w:lineRule="atLeast"/>
              <w:textAlignment w:val="center"/>
              <w:rPr>
                <w:rFonts w:eastAsia="Calibri"/>
                <w:b/>
                <w:bCs/>
                <w:sz w:val="20"/>
                <w:szCs w:val="22"/>
              </w:rPr>
            </w:pPr>
            <w:r w:rsidRPr="00A37F8D">
              <w:rPr>
                <w:rFonts w:eastAsia="Calibri"/>
                <w:b/>
                <w:bCs/>
                <w:szCs w:val="22"/>
              </w:rPr>
              <w:tab/>
              <w:t>Time slot</w:t>
            </w:r>
          </w:p>
        </w:tc>
        <w:tc>
          <w:tcPr>
            <w:tcW w:w="4032"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0216971F" w14:textId="77777777" w:rsidR="00B405AA" w:rsidRPr="00A37F8D" w:rsidRDefault="00B405AA" w:rsidP="001848EF">
            <w:pPr>
              <w:autoSpaceDE w:val="0"/>
              <w:autoSpaceDN w:val="0"/>
              <w:adjustRightInd w:val="0"/>
              <w:spacing w:before="120" w:line="220" w:lineRule="atLeast"/>
              <w:textAlignment w:val="center"/>
              <w:rPr>
                <w:rFonts w:eastAsia="Calibri"/>
                <w:b/>
                <w:bCs/>
                <w:sz w:val="20"/>
                <w:szCs w:val="22"/>
              </w:rPr>
            </w:pPr>
            <w:r w:rsidRPr="00A37F8D">
              <w:rPr>
                <w:rFonts w:eastAsia="Calibri"/>
                <w:b/>
                <w:bCs/>
                <w:szCs w:val="22"/>
              </w:rPr>
              <w:tab/>
              <w:t>Content</w:t>
            </w:r>
          </w:p>
        </w:tc>
      </w:tr>
      <w:tr w:rsidR="00B405AA" w:rsidRPr="00BE0ECC" w14:paraId="30F9C811" w14:textId="77777777" w:rsidTr="001848EF">
        <w:trPr>
          <w:trHeight w:val="60"/>
          <w:jc w:val="center"/>
        </w:trPr>
        <w:tc>
          <w:tcPr>
            <w:tcW w:w="2081"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7E41E562" w14:textId="77777777" w:rsidR="00B405AA" w:rsidRPr="00BE0ECC" w:rsidRDefault="00B405AA" w:rsidP="001848EF">
            <w:pPr>
              <w:autoSpaceDE w:val="0"/>
              <w:autoSpaceDN w:val="0"/>
              <w:adjustRightInd w:val="0"/>
              <w:spacing w:before="160" w:line="220" w:lineRule="atLeast"/>
              <w:textAlignment w:val="center"/>
              <w:rPr>
                <w:rFonts w:eastAsia="Calibri"/>
                <w:sz w:val="20"/>
                <w:szCs w:val="22"/>
              </w:rPr>
            </w:pPr>
            <w:r w:rsidRPr="00BE0ECC">
              <w:rPr>
                <w:rFonts w:eastAsia="Calibri"/>
                <w:color w:val="000000"/>
                <w:sz w:val="20"/>
                <w:szCs w:val="22"/>
              </w:rPr>
              <w:tab/>
              <w:t>0020–0030</w:t>
            </w:r>
          </w:p>
        </w:tc>
        <w:tc>
          <w:tcPr>
            <w:tcW w:w="4032"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4109D33E"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r>
            <w:r w:rsidRPr="00BE0ECC">
              <w:rPr>
                <w:rFonts w:eastAsia="Calibri"/>
                <w:color w:val="000000"/>
                <w:sz w:val="20"/>
                <w:szCs w:val="22"/>
              </w:rPr>
              <w:br/>
              <w:t>coastal warnings</w:t>
            </w:r>
            <w:r w:rsidRPr="00BE0ECC">
              <w:rPr>
                <w:rFonts w:eastAsia="Calibri"/>
                <w:color w:val="000000"/>
                <w:sz w:val="20"/>
                <w:szCs w:val="22"/>
              </w:rPr>
              <w:br/>
              <w:t>NAVAREA warnings</w:t>
            </w:r>
          </w:p>
        </w:tc>
      </w:tr>
      <w:tr w:rsidR="00B405AA" w:rsidRPr="00BE0ECC" w14:paraId="5A781392" w14:textId="77777777" w:rsidTr="001848EF">
        <w:trPr>
          <w:trHeight w:val="60"/>
          <w:jc w:val="center"/>
        </w:trPr>
        <w:tc>
          <w:tcPr>
            <w:tcW w:w="2081"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797D0625"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t>0420–0430</w:t>
            </w:r>
          </w:p>
        </w:tc>
        <w:tc>
          <w:tcPr>
            <w:tcW w:w="4032"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4C61AEB4"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r>
            <w:r w:rsidRPr="00BE0ECC">
              <w:rPr>
                <w:rFonts w:eastAsia="Calibri"/>
                <w:color w:val="000000"/>
                <w:sz w:val="20"/>
                <w:szCs w:val="22"/>
              </w:rPr>
              <w:br/>
              <w:t>coastal warnings</w:t>
            </w:r>
            <w:r w:rsidRPr="00BE0ECC">
              <w:rPr>
                <w:rFonts w:eastAsia="Calibri"/>
                <w:color w:val="000000"/>
                <w:sz w:val="20"/>
                <w:szCs w:val="22"/>
              </w:rPr>
              <w:br/>
              <w:t>in-force bulletin</w:t>
            </w:r>
          </w:p>
        </w:tc>
      </w:tr>
      <w:tr w:rsidR="00B405AA" w:rsidRPr="00BE0ECC" w14:paraId="087FBDBD" w14:textId="77777777" w:rsidTr="001848EF">
        <w:trPr>
          <w:trHeight w:val="60"/>
          <w:jc w:val="center"/>
        </w:trPr>
        <w:tc>
          <w:tcPr>
            <w:tcW w:w="2081"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4B939C42"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t>0820–0830</w:t>
            </w:r>
          </w:p>
        </w:tc>
        <w:tc>
          <w:tcPr>
            <w:tcW w:w="4032"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78DE701B"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r>
            <w:r w:rsidRPr="00BE0ECC">
              <w:rPr>
                <w:rFonts w:eastAsia="Calibri"/>
                <w:color w:val="000000"/>
                <w:sz w:val="20"/>
                <w:szCs w:val="22"/>
              </w:rPr>
              <w:br/>
              <w:t>coastal warnings</w:t>
            </w:r>
            <w:r w:rsidRPr="00BE0ECC">
              <w:rPr>
                <w:rFonts w:eastAsia="Calibri"/>
                <w:color w:val="000000"/>
                <w:sz w:val="20"/>
                <w:szCs w:val="22"/>
              </w:rPr>
              <w:br/>
              <w:t>weather forecasts</w:t>
            </w:r>
          </w:p>
        </w:tc>
      </w:tr>
      <w:tr w:rsidR="00B405AA" w:rsidRPr="00BE0ECC" w14:paraId="0E6F481B" w14:textId="77777777" w:rsidTr="001848EF">
        <w:trPr>
          <w:trHeight w:val="60"/>
          <w:jc w:val="center"/>
        </w:trPr>
        <w:tc>
          <w:tcPr>
            <w:tcW w:w="2081"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279EADF0"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t>1220–1230</w:t>
            </w:r>
          </w:p>
        </w:tc>
        <w:tc>
          <w:tcPr>
            <w:tcW w:w="4032"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0D83A576"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r>
            <w:r w:rsidRPr="00BE0ECC">
              <w:rPr>
                <w:rFonts w:eastAsia="Calibri"/>
                <w:color w:val="000000"/>
                <w:sz w:val="20"/>
                <w:szCs w:val="22"/>
              </w:rPr>
              <w:br/>
              <w:t>coastal warnings</w:t>
            </w:r>
            <w:r w:rsidRPr="00BE0ECC">
              <w:rPr>
                <w:rFonts w:eastAsia="Calibri"/>
                <w:color w:val="000000"/>
                <w:sz w:val="20"/>
                <w:szCs w:val="22"/>
              </w:rPr>
              <w:br/>
              <w:t>NAVAREA warnings</w:t>
            </w:r>
          </w:p>
        </w:tc>
      </w:tr>
      <w:tr w:rsidR="00B405AA" w:rsidRPr="00BE0ECC" w14:paraId="7A479DE7" w14:textId="77777777" w:rsidTr="001848EF">
        <w:trPr>
          <w:trHeight w:val="60"/>
          <w:jc w:val="center"/>
        </w:trPr>
        <w:tc>
          <w:tcPr>
            <w:tcW w:w="2081"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5E2DFC0A"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lastRenderedPageBreak/>
              <w:tab/>
              <w:t>1620–1630</w:t>
            </w:r>
          </w:p>
        </w:tc>
        <w:tc>
          <w:tcPr>
            <w:tcW w:w="4032"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252AE95F"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r>
            <w:r w:rsidRPr="00BE0ECC">
              <w:rPr>
                <w:rFonts w:eastAsia="Calibri"/>
                <w:color w:val="000000"/>
                <w:sz w:val="20"/>
                <w:szCs w:val="22"/>
              </w:rPr>
              <w:br/>
              <w:t>coastal warnings</w:t>
            </w:r>
            <w:r w:rsidRPr="00BE0ECC">
              <w:rPr>
                <w:rFonts w:eastAsia="Calibri"/>
                <w:color w:val="000000"/>
                <w:sz w:val="20"/>
                <w:szCs w:val="22"/>
              </w:rPr>
              <w:br/>
              <w:t>ice reports</w:t>
            </w:r>
          </w:p>
        </w:tc>
      </w:tr>
      <w:tr w:rsidR="00B405AA" w:rsidRPr="00BE0ECC" w14:paraId="56FBF48A" w14:textId="77777777" w:rsidTr="001848EF">
        <w:trPr>
          <w:trHeight w:val="60"/>
          <w:jc w:val="center"/>
        </w:trPr>
        <w:tc>
          <w:tcPr>
            <w:tcW w:w="2081"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28819032"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t>2020–2030</w:t>
            </w:r>
          </w:p>
        </w:tc>
        <w:tc>
          <w:tcPr>
            <w:tcW w:w="4032"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0D858996" w14:textId="77777777" w:rsidR="00B405AA" w:rsidRPr="00BE0ECC" w:rsidRDefault="00B405AA" w:rsidP="001848EF">
            <w:pPr>
              <w:autoSpaceDE w:val="0"/>
              <w:autoSpaceDN w:val="0"/>
              <w:adjustRightInd w:val="0"/>
              <w:spacing w:before="160" w:line="220" w:lineRule="atLeast"/>
              <w:jc w:val="left"/>
              <w:textAlignment w:val="center"/>
              <w:rPr>
                <w:rFonts w:eastAsia="Calibri"/>
                <w:sz w:val="20"/>
                <w:szCs w:val="22"/>
              </w:rPr>
            </w:pPr>
            <w:r w:rsidRPr="00BE0ECC">
              <w:rPr>
                <w:rFonts w:eastAsia="Calibri"/>
                <w:color w:val="000000"/>
                <w:sz w:val="20"/>
                <w:szCs w:val="22"/>
              </w:rPr>
              <w:tab/>
            </w:r>
            <w:r w:rsidRPr="00BE0ECC">
              <w:rPr>
                <w:rFonts w:eastAsia="Calibri"/>
                <w:color w:val="000000"/>
                <w:sz w:val="20"/>
                <w:szCs w:val="22"/>
              </w:rPr>
              <w:br/>
              <w:t>coastal warnings</w:t>
            </w:r>
            <w:r w:rsidRPr="00BE0ECC">
              <w:rPr>
                <w:rFonts w:eastAsia="Calibri"/>
                <w:color w:val="000000"/>
                <w:sz w:val="20"/>
                <w:szCs w:val="22"/>
              </w:rPr>
              <w:br/>
            </w:r>
            <w:r w:rsidRPr="00BE0ECC">
              <w:rPr>
                <w:rFonts w:eastAsia="Calibri"/>
                <w:color w:val="000000"/>
                <w:spacing w:val="-2"/>
                <w:sz w:val="20"/>
                <w:szCs w:val="22"/>
              </w:rPr>
              <w:t>weather forecasts</w:t>
            </w:r>
          </w:p>
        </w:tc>
      </w:tr>
    </w:tbl>
    <w:p w14:paraId="1AE1430D" w14:textId="77777777" w:rsidR="00B405AA" w:rsidRPr="00BE0ECC" w:rsidRDefault="00B405AA" w:rsidP="00B405AA">
      <w:pPr>
        <w:tabs>
          <w:tab w:val="clear" w:pos="851"/>
        </w:tabs>
        <w:jc w:val="center"/>
        <w:rPr>
          <w:rFonts w:eastAsiaTheme="minorHAnsi" w:cs="Arial"/>
          <w:b/>
          <w:bCs/>
          <w:szCs w:val="22"/>
          <w:highlight w:val="yellow"/>
        </w:rPr>
      </w:pPr>
    </w:p>
    <w:p w14:paraId="4ED6194C" w14:textId="77777777" w:rsidR="00B405AA" w:rsidRPr="00BE0ECC" w:rsidRDefault="00B405AA" w:rsidP="00B405AA">
      <w:pPr>
        <w:autoSpaceDE w:val="0"/>
        <w:autoSpaceDN w:val="0"/>
        <w:adjustRightInd w:val="0"/>
        <w:jc w:val="left"/>
        <w:textAlignment w:val="center"/>
        <w:rPr>
          <w:rFonts w:eastAsia="Calibri"/>
          <w:b/>
          <w:szCs w:val="22"/>
        </w:rPr>
      </w:pPr>
      <w:r w:rsidRPr="00BE0ECC">
        <w:rPr>
          <w:rFonts w:eastAsia="Calibri"/>
          <w:b/>
          <w:color w:val="000000"/>
          <w:szCs w:val="22"/>
        </w:rPr>
        <w:t>13</w:t>
      </w:r>
      <w:r w:rsidRPr="00BE0ECC">
        <w:rPr>
          <w:rFonts w:eastAsia="Calibri"/>
          <w:b/>
          <w:color w:val="000000"/>
          <w:szCs w:val="22"/>
        </w:rPr>
        <w:tab/>
        <w:t>Best practice for those using the service</w:t>
      </w:r>
    </w:p>
    <w:p w14:paraId="06954EB5" w14:textId="77777777" w:rsidR="00B405AA" w:rsidRPr="00BE0ECC" w:rsidRDefault="00B405AA" w:rsidP="00B405AA">
      <w:pPr>
        <w:autoSpaceDE w:val="0"/>
        <w:autoSpaceDN w:val="0"/>
        <w:adjustRightInd w:val="0"/>
        <w:jc w:val="left"/>
        <w:textAlignment w:val="center"/>
        <w:rPr>
          <w:rFonts w:eastAsia="Calibri"/>
          <w:b/>
          <w:szCs w:val="22"/>
        </w:rPr>
      </w:pPr>
    </w:p>
    <w:p w14:paraId="28F91DEB"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13.1</w:t>
      </w:r>
      <w:r w:rsidRPr="00BE0ECC">
        <w:rPr>
          <w:rFonts w:eastAsia="Calibri"/>
          <w:color w:val="000000"/>
          <w:szCs w:val="22"/>
        </w:rPr>
        <w:tab/>
        <w:t xml:space="preserve">In order to ensure that all necessary maritime safety information has been received, it is recommended that the NAVTEX receiver </w:t>
      </w:r>
      <w:r>
        <w:rPr>
          <w:rFonts w:eastAsia="Calibri"/>
          <w:color w:val="000000"/>
          <w:szCs w:val="22"/>
        </w:rPr>
        <w:t>be</w:t>
      </w:r>
      <w:r w:rsidRPr="00BE0ECC">
        <w:rPr>
          <w:rFonts w:eastAsia="Calibri"/>
          <w:color w:val="000000"/>
          <w:szCs w:val="22"/>
        </w:rPr>
        <w:t xml:space="preserve"> switched on at least 12 hours before sailing, or preferably </w:t>
      </w:r>
      <w:proofErr w:type="gramStart"/>
      <w:r w:rsidRPr="00BE0ECC">
        <w:rPr>
          <w:rFonts w:eastAsia="Calibri"/>
          <w:color w:val="000000"/>
          <w:szCs w:val="22"/>
        </w:rPr>
        <w:t>left on at all times</w:t>
      </w:r>
      <w:proofErr w:type="gramEnd"/>
      <w:r w:rsidRPr="00BE0ECC">
        <w:rPr>
          <w:rFonts w:eastAsia="Calibri"/>
          <w:color w:val="000000"/>
          <w:szCs w:val="22"/>
        </w:rPr>
        <w:t>.</w:t>
      </w:r>
    </w:p>
    <w:p w14:paraId="77FD81A1" w14:textId="77777777" w:rsidR="00B405AA" w:rsidRPr="00BE0ECC" w:rsidRDefault="00B405AA" w:rsidP="00B405AA">
      <w:pPr>
        <w:autoSpaceDE w:val="0"/>
        <w:autoSpaceDN w:val="0"/>
        <w:adjustRightInd w:val="0"/>
        <w:textAlignment w:val="center"/>
        <w:rPr>
          <w:rFonts w:eastAsia="Calibri"/>
          <w:szCs w:val="22"/>
        </w:rPr>
      </w:pPr>
    </w:p>
    <w:p w14:paraId="536305B5"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r w:rsidRPr="00BE0ECC">
        <w:rPr>
          <w:rFonts w:eastAsia="Calibri"/>
          <w:b/>
          <w:color w:val="000000"/>
          <w:szCs w:val="22"/>
        </w:rPr>
        <w:t>13.2</w:t>
      </w:r>
      <w:r w:rsidRPr="00BE0ECC">
        <w:rPr>
          <w:rFonts w:eastAsia="Calibri"/>
          <w:b/>
          <w:color w:val="000000"/>
          <w:szCs w:val="22"/>
        </w:rPr>
        <w:tab/>
        <w:t>Logging</w:t>
      </w:r>
    </w:p>
    <w:p w14:paraId="18DED34A"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szCs w:val="22"/>
        </w:rPr>
      </w:pPr>
    </w:p>
    <w:p w14:paraId="375C6BE4" w14:textId="77777777" w:rsidR="00B405AA" w:rsidRPr="00BE0ECC" w:rsidRDefault="00B405AA" w:rsidP="00B405AA">
      <w:pPr>
        <w:autoSpaceDE w:val="0"/>
        <w:autoSpaceDN w:val="0"/>
        <w:adjustRightInd w:val="0"/>
        <w:textAlignment w:val="center"/>
        <w:rPr>
          <w:rFonts w:eastAsia="Calibri"/>
          <w:spacing w:val="-2"/>
          <w:szCs w:val="22"/>
        </w:rPr>
      </w:pPr>
      <w:r w:rsidRPr="00BE0ECC">
        <w:rPr>
          <w:rFonts w:eastAsia="Calibri"/>
          <w:color w:val="000000"/>
          <w:spacing w:val="-2"/>
          <w:szCs w:val="22"/>
        </w:rPr>
        <w:t>13.2.1</w:t>
      </w:r>
      <w:r w:rsidRPr="00BE0ECC">
        <w:rPr>
          <w:rFonts w:eastAsia="Calibri"/>
          <w:color w:val="000000"/>
          <w:spacing w:val="-2"/>
          <w:szCs w:val="22"/>
        </w:rPr>
        <w:tab/>
        <w:t>The reception of navigational warnings</w:t>
      </w:r>
      <w:r w:rsidRPr="00BE0ECC" w:rsidDel="0067306D">
        <w:rPr>
          <w:rFonts w:eastAsia="Calibri"/>
          <w:color w:val="000000"/>
          <w:spacing w:val="-2"/>
          <w:szCs w:val="22"/>
        </w:rPr>
        <w:t xml:space="preserve"> </w:t>
      </w:r>
      <w:r w:rsidRPr="00BE0ECC">
        <w:rPr>
          <w:rFonts w:eastAsia="Calibri"/>
          <w:color w:val="000000"/>
          <w:spacing w:val="-2"/>
          <w:szCs w:val="22"/>
        </w:rPr>
        <w:t>or meteorological information on NAVTEX does not need to be noted in the radio log; the NAVTEX printout (or the non-volatile message memory) satisfies the requirements of SOLAS regulation IV/17.</w:t>
      </w:r>
    </w:p>
    <w:p w14:paraId="6FA3D188" w14:textId="77777777" w:rsidR="00B405AA" w:rsidRPr="00BE0ECC" w:rsidRDefault="00B405AA" w:rsidP="00B405AA">
      <w:pPr>
        <w:autoSpaceDE w:val="0"/>
        <w:autoSpaceDN w:val="0"/>
        <w:adjustRightInd w:val="0"/>
        <w:textAlignment w:val="center"/>
        <w:rPr>
          <w:rFonts w:eastAsia="Calibri"/>
          <w:szCs w:val="22"/>
        </w:rPr>
      </w:pPr>
    </w:p>
    <w:p w14:paraId="7AAA4816"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14</w:t>
      </w:r>
      <w:r w:rsidRPr="00BE0ECC">
        <w:rPr>
          <w:rFonts w:eastAsia="Calibri"/>
          <w:b/>
          <w:color w:val="000000"/>
          <w:szCs w:val="22"/>
        </w:rPr>
        <w:tab/>
        <w:t xml:space="preserve">Mutual </w:t>
      </w:r>
      <w:proofErr w:type="gramStart"/>
      <w:r w:rsidRPr="00BE0ECC">
        <w:rPr>
          <w:rFonts w:eastAsia="Calibri"/>
          <w:b/>
          <w:color w:val="000000"/>
          <w:szCs w:val="22"/>
        </w:rPr>
        <w:t>interference</w:t>
      </w:r>
      <w:proofErr w:type="gramEnd"/>
      <w:r w:rsidRPr="00BE0ECC">
        <w:rPr>
          <w:rFonts w:eastAsia="Calibri"/>
          <w:b/>
          <w:color w:val="000000"/>
          <w:szCs w:val="22"/>
        </w:rPr>
        <w:t xml:space="preserve"> between NAVTEX stations</w:t>
      </w:r>
    </w:p>
    <w:p w14:paraId="719C7398"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1A0B74F3"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14.1</w:t>
      </w:r>
      <w:r w:rsidRPr="00BE0ECC">
        <w:rPr>
          <w:rFonts w:eastAsia="Calibri"/>
          <w:color w:val="000000"/>
          <w:szCs w:val="22"/>
        </w:rPr>
        <w:tab/>
        <w:t>The two principal causes of interference are:</w:t>
      </w:r>
    </w:p>
    <w:p w14:paraId="449242F4" w14:textId="77777777" w:rsidR="00B405AA" w:rsidRPr="00BE0ECC" w:rsidRDefault="00B405AA" w:rsidP="00B405AA">
      <w:pPr>
        <w:autoSpaceDE w:val="0"/>
        <w:autoSpaceDN w:val="0"/>
        <w:adjustRightInd w:val="0"/>
        <w:textAlignment w:val="center"/>
        <w:rPr>
          <w:rFonts w:eastAsia="Calibri"/>
          <w:szCs w:val="22"/>
        </w:rPr>
      </w:pPr>
    </w:p>
    <w:p w14:paraId="3A1F58B7" w14:textId="77777777" w:rsidR="00B405AA" w:rsidRPr="00BE0ECC" w:rsidRDefault="00B405AA" w:rsidP="00B405AA">
      <w:pPr>
        <w:tabs>
          <w:tab w:val="clear" w:pos="851"/>
        </w:tabs>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transmission overruns; and</w:t>
      </w:r>
    </w:p>
    <w:p w14:paraId="5F9B48A8" w14:textId="77777777" w:rsidR="00B405AA" w:rsidRPr="00BE0ECC" w:rsidRDefault="00B405AA" w:rsidP="00B405AA">
      <w:pPr>
        <w:tabs>
          <w:tab w:val="clear" w:pos="851"/>
        </w:tabs>
        <w:autoSpaceDE w:val="0"/>
        <w:autoSpaceDN w:val="0"/>
        <w:adjustRightInd w:val="0"/>
        <w:ind w:left="1701" w:hanging="850"/>
        <w:textAlignment w:val="center"/>
        <w:rPr>
          <w:rFonts w:eastAsia="Calibri"/>
          <w:szCs w:val="22"/>
        </w:rPr>
      </w:pPr>
    </w:p>
    <w:p w14:paraId="633F4F9D" w14:textId="77777777" w:rsidR="00B405AA" w:rsidRPr="00BE0ECC" w:rsidRDefault="00B405AA" w:rsidP="00B405AA">
      <w:pPr>
        <w:tabs>
          <w:tab w:val="clear" w:pos="851"/>
        </w:tabs>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excessive power output.</w:t>
      </w:r>
    </w:p>
    <w:p w14:paraId="0EDE1A2C" w14:textId="77777777" w:rsidR="00B405AA" w:rsidRPr="00BE0ECC" w:rsidRDefault="00B405AA" w:rsidP="00B405AA">
      <w:pPr>
        <w:autoSpaceDE w:val="0"/>
        <w:autoSpaceDN w:val="0"/>
        <w:adjustRightInd w:val="0"/>
        <w:ind w:left="480"/>
        <w:textAlignment w:val="center"/>
        <w:rPr>
          <w:rFonts w:eastAsia="Calibri"/>
          <w:szCs w:val="22"/>
        </w:rPr>
      </w:pPr>
    </w:p>
    <w:p w14:paraId="799EBF2E"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14.2</w:t>
      </w:r>
      <w:r w:rsidRPr="00BE0ECC">
        <w:rPr>
          <w:rFonts w:eastAsia="Calibri"/>
          <w:color w:val="000000"/>
          <w:szCs w:val="22"/>
        </w:rPr>
        <w:tab/>
        <w:t>Although NAVTEX continues to be generally reliable and an effective medium for the promulgation of maritime safety information, the worldwide infrastructure continues to expand and the volume of information that each Administration disseminates through the International NAVTEX service continues to increase. There is a danger that in some geographical areas, without firm management, both the system and system users may become overloaded with information on the single frequency used. This is of particular importance when handling messages of VITAL priority.</w:t>
      </w:r>
    </w:p>
    <w:p w14:paraId="5A194690" w14:textId="77777777" w:rsidR="00B405AA" w:rsidRPr="00BE0ECC" w:rsidRDefault="00B405AA" w:rsidP="00B405AA">
      <w:pPr>
        <w:autoSpaceDE w:val="0"/>
        <w:autoSpaceDN w:val="0"/>
        <w:adjustRightInd w:val="0"/>
        <w:textAlignment w:val="center"/>
        <w:rPr>
          <w:rFonts w:eastAsia="Calibri"/>
          <w:szCs w:val="22"/>
        </w:rPr>
      </w:pPr>
    </w:p>
    <w:p w14:paraId="16B4F016"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14.3</w:t>
      </w:r>
      <w:r w:rsidRPr="00BE0ECC">
        <w:rPr>
          <w:rFonts w:eastAsia="Calibri"/>
          <w:color w:val="000000"/>
          <w:szCs w:val="22"/>
        </w:rPr>
        <w:tab/>
        <w:t xml:space="preserve">Many stations are filling their allotted 10-minute time slots and an increasing number are over-running. Instances of interference with neighbouring stations, </w:t>
      </w:r>
      <w:proofErr w:type="gramStart"/>
      <w:r w:rsidRPr="00BE0ECC">
        <w:rPr>
          <w:rFonts w:eastAsia="Calibri"/>
          <w:color w:val="000000"/>
          <w:szCs w:val="22"/>
        </w:rPr>
        <w:t>as a result of</w:t>
      </w:r>
      <w:proofErr w:type="gramEnd"/>
      <w:r w:rsidRPr="00BE0ECC">
        <w:rPr>
          <w:rFonts w:eastAsia="Calibri"/>
          <w:color w:val="000000"/>
          <w:szCs w:val="22"/>
        </w:rPr>
        <w:t xml:space="preserve"> overrunning the time allocation, are also increasing. Where adjacent stations have transmitter identification characters which follow alphabetically (</w:t>
      </w:r>
      <w:proofErr w:type="gramStart"/>
      <w:r w:rsidRPr="00BE0ECC">
        <w:rPr>
          <w:rFonts w:eastAsia="Calibri"/>
          <w:color w:val="000000"/>
          <w:szCs w:val="22"/>
        </w:rPr>
        <w:t>i.e.</w:t>
      </w:r>
      <w:proofErr w:type="gramEnd"/>
      <w:r w:rsidRPr="00BE0ECC">
        <w:rPr>
          <w:rFonts w:eastAsia="Calibri"/>
          <w:color w:val="000000"/>
          <w:szCs w:val="22"/>
        </w:rPr>
        <w:t xml:space="preserve"> adjacent time slots), if the first station overruns, it may mask the phasing signal of the second station such that, to the user, it seems as if the second station is off the air. Maritime safety information from the second station, although broadcast, may not be received by the system users. Overrun is usually caused by one or more of the following which must be avoided preferably by controlling the volume of data broadcast:</w:t>
      </w:r>
    </w:p>
    <w:p w14:paraId="366B3371" w14:textId="77777777" w:rsidR="00B405AA" w:rsidRPr="00BE0ECC" w:rsidRDefault="00B405AA" w:rsidP="00B405AA">
      <w:pPr>
        <w:autoSpaceDE w:val="0"/>
        <w:autoSpaceDN w:val="0"/>
        <w:adjustRightInd w:val="0"/>
        <w:textAlignment w:val="center"/>
        <w:rPr>
          <w:rFonts w:eastAsia="Calibri"/>
          <w:szCs w:val="22"/>
        </w:rPr>
      </w:pPr>
    </w:p>
    <w:p w14:paraId="49A13969"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 xml:space="preserve">a significant increase in safety-critical activity such as cable laying. Navigational warnings promulgating such activity often include numerous waypoints which are listed by </w:t>
      </w:r>
      <w:r>
        <w:rPr>
          <w:rFonts w:eastAsia="Calibri"/>
          <w:color w:val="000000"/>
          <w:szCs w:val="22"/>
        </w:rPr>
        <w:t>l</w:t>
      </w:r>
      <w:r w:rsidRPr="00BE0ECC">
        <w:rPr>
          <w:rFonts w:eastAsia="Calibri"/>
          <w:color w:val="000000"/>
          <w:szCs w:val="22"/>
        </w:rPr>
        <w:t xml:space="preserve">atitude and </w:t>
      </w:r>
      <w:proofErr w:type="gramStart"/>
      <w:r>
        <w:rPr>
          <w:rFonts w:eastAsia="Calibri"/>
          <w:color w:val="000000"/>
          <w:szCs w:val="22"/>
        </w:rPr>
        <w:t>l</w:t>
      </w:r>
      <w:r w:rsidRPr="00BE0ECC">
        <w:rPr>
          <w:rFonts w:eastAsia="Calibri"/>
          <w:color w:val="000000"/>
          <w:szCs w:val="22"/>
        </w:rPr>
        <w:t>ongitude;</w:t>
      </w:r>
      <w:proofErr w:type="gramEnd"/>
    </w:p>
    <w:p w14:paraId="4924564C" w14:textId="77777777" w:rsidR="00B405AA" w:rsidRPr="00BE0ECC" w:rsidRDefault="00B405AA" w:rsidP="00B405AA">
      <w:pPr>
        <w:autoSpaceDE w:val="0"/>
        <w:autoSpaceDN w:val="0"/>
        <w:adjustRightInd w:val="0"/>
        <w:ind w:left="1701" w:hanging="850"/>
        <w:textAlignment w:val="center"/>
        <w:rPr>
          <w:rFonts w:eastAsia="Calibri"/>
          <w:szCs w:val="22"/>
        </w:rPr>
      </w:pPr>
    </w:p>
    <w:p w14:paraId="120F83B2"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lastRenderedPageBreak/>
        <w:t>.2</w:t>
      </w:r>
      <w:r w:rsidRPr="00BE0ECC">
        <w:rPr>
          <w:rFonts w:eastAsia="Calibri"/>
          <w:color w:val="000000"/>
          <w:szCs w:val="22"/>
        </w:rPr>
        <w:tab/>
        <w:t xml:space="preserve">meteorological information provided in a manner which is not concise and easily assimilated by the system user or for a much wider area than is covered by the NAVTEX </w:t>
      </w:r>
      <w:proofErr w:type="gramStart"/>
      <w:r w:rsidRPr="00BE0ECC">
        <w:rPr>
          <w:rFonts w:eastAsia="Calibri"/>
          <w:color w:val="000000"/>
          <w:szCs w:val="22"/>
        </w:rPr>
        <w:t>station;</w:t>
      </w:r>
      <w:proofErr w:type="gramEnd"/>
      <w:r w:rsidRPr="00BE0ECC">
        <w:rPr>
          <w:rFonts w:eastAsia="Calibri"/>
          <w:color w:val="000000"/>
          <w:szCs w:val="22"/>
        </w:rPr>
        <w:t xml:space="preserve"> and</w:t>
      </w:r>
    </w:p>
    <w:p w14:paraId="783BEE38" w14:textId="77777777" w:rsidR="00B405AA" w:rsidRPr="00BE0ECC" w:rsidRDefault="00B405AA" w:rsidP="00B405AA">
      <w:pPr>
        <w:autoSpaceDE w:val="0"/>
        <w:autoSpaceDN w:val="0"/>
        <w:adjustRightInd w:val="0"/>
        <w:ind w:left="1701" w:hanging="850"/>
        <w:textAlignment w:val="center"/>
        <w:rPr>
          <w:rFonts w:eastAsia="Calibri"/>
          <w:szCs w:val="22"/>
        </w:rPr>
      </w:pPr>
    </w:p>
    <w:p w14:paraId="2E2EE124" w14:textId="77777777" w:rsidR="00B405AA" w:rsidRPr="00BE0ECC" w:rsidRDefault="00B405AA" w:rsidP="00B405AA">
      <w:pPr>
        <w:autoSpaceDE w:val="0"/>
        <w:autoSpaceDN w:val="0"/>
        <w:adjustRightInd w:val="0"/>
        <w:ind w:left="1701" w:hanging="850"/>
        <w:textAlignment w:val="center"/>
        <w:rPr>
          <w:rFonts w:eastAsia="Calibri"/>
        </w:rPr>
      </w:pPr>
      <w:r w:rsidRPr="00BE0ECC">
        <w:rPr>
          <w:rFonts w:eastAsia="Calibri"/>
          <w:color w:val="000000" w:themeColor="text1"/>
        </w:rPr>
        <w:t>.3</w:t>
      </w:r>
      <w:r w:rsidRPr="00BE0ECC">
        <w:tab/>
      </w:r>
      <w:r w:rsidRPr="00BE0ECC">
        <w:rPr>
          <w:rFonts w:eastAsia="Calibri"/>
          <w:color w:val="000000" w:themeColor="text1"/>
        </w:rPr>
        <w:t xml:space="preserve">additional information provided for non-SOLAS system users, </w:t>
      </w:r>
      <w:proofErr w:type="gramStart"/>
      <w:r w:rsidRPr="00BE0ECC">
        <w:rPr>
          <w:rFonts w:eastAsia="Calibri"/>
          <w:color w:val="000000" w:themeColor="text1"/>
        </w:rPr>
        <w:t>e.g.</w:t>
      </w:r>
      <w:proofErr w:type="gramEnd"/>
      <w:r w:rsidRPr="00BE0ECC">
        <w:rPr>
          <w:rFonts w:eastAsia="Calibri"/>
          <w:color w:val="000000" w:themeColor="text1"/>
        </w:rPr>
        <w:t> longer range weather forecasts for fishing and recreational vessels.</w:t>
      </w:r>
    </w:p>
    <w:p w14:paraId="577FF339" w14:textId="77777777" w:rsidR="00B405AA" w:rsidRPr="00BE0ECC" w:rsidRDefault="00B405AA" w:rsidP="00B405AA">
      <w:pPr>
        <w:autoSpaceDE w:val="0"/>
        <w:autoSpaceDN w:val="0"/>
        <w:adjustRightInd w:val="0"/>
        <w:ind w:left="480"/>
        <w:textAlignment w:val="center"/>
        <w:rPr>
          <w:rFonts w:eastAsia="Calibri"/>
          <w:szCs w:val="22"/>
        </w:rPr>
      </w:pPr>
    </w:p>
    <w:p w14:paraId="62A2C70B"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See also paragraph 7.3.</w:t>
      </w:r>
    </w:p>
    <w:p w14:paraId="19BADC12" w14:textId="77777777" w:rsidR="00B405AA" w:rsidRPr="00BE0ECC" w:rsidRDefault="00B405AA" w:rsidP="00B405AA">
      <w:pPr>
        <w:autoSpaceDE w:val="0"/>
        <w:autoSpaceDN w:val="0"/>
        <w:adjustRightInd w:val="0"/>
        <w:textAlignment w:val="center"/>
        <w:rPr>
          <w:rFonts w:eastAsia="Calibri"/>
          <w:szCs w:val="22"/>
        </w:rPr>
      </w:pPr>
    </w:p>
    <w:p w14:paraId="309967AC" w14:textId="77777777" w:rsidR="00B405AA" w:rsidRPr="00BE0ECC" w:rsidRDefault="00B405AA" w:rsidP="00B405AA">
      <w:pPr>
        <w:rPr>
          <w:rFonts w:eastAsia="SimSun" w:cs="Arial"/>
          <w:szCs w:val="22"/>
        </w:rPr>
      </w:pPr>
      <w:r w:rsidRPr="00BE0ECC">
        <w:rPr>
          <w:rFonts w:eastAsia="Calibri"/>
          <w:color w:val="000000" w:themeColor="text1"/>
        </w:rPr>
        <w:t>14.4</w:t>
      </w:r>
      <w:r w:rsidRPr="00BE0ECC">
        <w:tab/>
      </w:r>
      <w:r w:rsidRPr="00BE0ECC">
        <w:rPr>
          <w:rFonts w:eastAsia="Calibri"/>
          <w:color w:val="000000" w:themeColor="text1"/>
        </w:rPr>
        <w:t xml:space="preserve">As the GMDSS spreads to non-SOLAS mariners, their requirements for information are often different from the SOLAS ships and may be determined at a national level. SOLAS ships trading internationally usually pass through the area of coverage of a NAVTEX transmitter in a day; for them a 24-hour weather forecast usually suffices. However, fishing vessels and recreational vessels often remain in the same vicinity for several days and may require much </w:t>
      </w:r>
      <w:proofErr w:type="gramStart"/>
      <w:r w:rsidRPr="00BE0ECC">
        <w:rPr>
          <w:rFonts w:eastAsia="Calibri"/>
          <w:color w:val="000000" w:themeColor="text1"/>
        </w:rPr>
        <w:t>longer range</w:t>
      </w:r>
      <w:proofErr w:type="gramEnd"/>
      <w:r w:rsidRPr="00BE0ECC">
        <w:rPr>
          <w:rFonts w:eastAsia="Calibri"/>
          <w:color w:val="000000" w:themeColor="text1"/>
        </w:rPr>
        <w:t xml:space="preserve"> forecasts which take up more transmission time.</w:t>
      </w:r>
    </w:p>
    <w:p w14:paraId="082AEFC1" w14:textId="77777777" w:rsidR="00B405AA" w:rsidRPr="00BE0ECC" w:rsidRDefault="00B405AA" w:rsidP="00B405AA">
      <w:pPr>
        <w:jc w:val="left"/>
        <w:rPr>
          <w:rFonts w:eastAsia="SimSun" w:cs="Arial"/>
          <w:color w:val="000000"/>
          <w:szCs w:val="22"/>
          <w:lang w:eastAsia="en-GB"/>
        </w:rPr>
      </w:pPr>
    </w:p>
    <w:p w14:paraId="723C706A"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14.5</w:t>
      </w:r>
      <w:r w:rsidRPr="00BE0ECC">
        <w:rPr>
          <w:rFonts w:eastAsia="Calibri"/>
          <w:color w:val="000000"/>
          <w:szCs w:val="22"/>
        </w:rPr>
        <w:tab/>
        <w:t>In order to keep the quantity of information that is broadcast on 518 kHz to manageable levels and to reduce avoidable interference on this frequency, Administrations must:</w:t>
      </w:r>
    </w:p>
    <w:p w14:paraId="13B18048" w14:textId="77777777" w:rsidR="00B405AA" w:rsidRPr="00BE0ECC" w:rsidRDefault="00B405AA" w:rsidP="00B405AA">
      <w:pPr>
        <w:autoSpaceDE w:val="0"/>
        <w:autoSpaceDN w:val="0"/>
        <w:adjustRightInd w:val="0"/>
        <w:textAlignment w:val="center"/>
        <w:rPr>
          <w:rFonts w:eastAsia="Calibri"/>
          <w:szCs w:val="22"/>
        </w:rPr>
      </w:pPr>
    </w:p>
    <w:p w14:paraId="1B9301AE"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monitor the volume of data broadcast and, together with adjacent Administrations, actively manage the system to ensure that interference caused by overrunning allocated time slots is eliminated; and</w:t>
      </w:r>
    </w:p>
    <w:p w14:paraId="71B43A89" w14:textId="77777777" w:rsidR="00B405AA" w:rsidRPr="00BE0ECC" w:rsidRDefault="00B405AA" w:rsidP="00B405AA">
      <w:pPr>
        <w:autoSpaceDE w:val="0"/>
        <w:autoSpaceDN w:val="0"/>
        <w:adjustRightInd w:val="0"/>
        <w:ind w:left="1701" w:hanging="850"/>
        <w:textAlignment w:val="center"/>
        <w:rPr>
          <w:rFonts w:eastAsia="Calibri"/>
          <w:szCs w:val="22"/>
        </w:rPr>
      </w:pPr>
    </w:p>
    <w:p w14:paraId="2A36A12B"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transmit non-English language broadcasts for SOLAS ships and broadcasts of information provided specifically for non-SOLAS ships on 490 kHz or </w:t>
      </w:r>
      <w:r w:rsidRPr="00BE0ECC">
        <w:rPr>
          <w:rFonts w:eastAsia="Calibri"/>
          <w:color w:val="000000"/>
          <w:szCs w:val="22"/>
        </w:rPr>
        <w:br/>
        <w:t xml:space="preserve">4 209.5 kHz as required.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characters for these frequencies will be allocated by the IMO NAVTEX Coordinating Panel, on request.</w:t>
      </w:r>
    </w:p>
    <w:p w14:paraId="0CD1AACB" w14:textId="77777777" w:rsidR="00B405AA" w:rsidRPr="00BE0ECC" w:rsidRDefault="00B405AA" w:rsidP="00B405AA">
      <w:pPr>
        <w:autoSpaceDE w:val="0"/>
        <w:autoSpaceDN w:val="0"/>
        <w:adjustRightInd w:val="0"/>
        <w:ind w:left="851"/>
        <w:textAlignment w:val="center"/>
        <w:rPr>
          <w:rFonts w:eastAsia="Calibri"/>
          <w:szCs w:val="22"/>
        </w:rPr>
      </w:pPr>
    </w:p>
    <w:p w14:paraId="6291DBC0" w14:textId="77777777" w:rsidR="00B405AA" w:rsidRPr="00BE0ECC" w:rsidRDefault="00B405AA" w:rsidP="00B405AA">
      <w:pPr>
        <w:autoSpaceDE w:val="0"/>
        <w:autoSpaceDN w:val="0"/>
        <w:adjustRightInd w:val="0"/>
        <w:textAlignment w:val="center"/>
        <w:rPr>
          <w:rFonts w:eastAsia="Calibri"/>
          <w:b/>
          <w:szCs w:val="22"/>
        </w:rPr>
      </w:pPr>
      <w:r w:rsidRPr="00BE0ECC">
        <w:rPr>
          <w:rFonts w:eastAsia="Calibri"/>
          <w:color w:val="000000"/>
          <w:szCs w:val="22"/>
        </w:rPr>
        <w:t>14.6</w:t>
      </w:r>
      <w:r w:rsidRPr="00BE0ECC">
        <w:rPr>
          <w:rFonts w:eastAsia="Calibri"/>
          <w:color w:val="000000"/>
          <w:szCs w:val="22"/>
        </w:rPr>
        <w:tab/>
        <w:t xml:space="preserve">Excessive power output also causes interference between stations with the same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transmitter identification character/time </w:t>
      </w:r>
      <w:proofErr w:type="gramStart"/>
      <w:r w:rsidRPr="00BE0ECC">
        <w:rPr>
          <w:rFonts w:eastAsia="Calibri"/>
          <w:color w:val="000000"/>
          <w:szCs w:val="22"/>
        </w:rPr>
        <w:t>slot, but</w:t>
      </w:r>
      <w:proofErr w:type="gramEnd"/>
      <w:r w:rsidRPr="00BE0ECC">
        <w:rPr>
          <w:rFonts w:eastAsia="Calibri"/>
          <w:color w:val="000000"/>
          <w:szCs w:val="22"/>
        </w:rPr>
        <w:t xml:space="preserve"> located in different regions. This has particularly been identified at night, as the number of operational NAVTEX stations increases. Occasionally, this can be caused by atmospheric conditions, but is generally caused by excessive power output from one of the stations. It is recommended that Administrations restrict the power output from their transmitters to that required to cover the designated NAVTEX service area, particularly at night, </w:t>
      </w:r>
      <w:proofErr w:type="gramStart"/>
      <w:r w:rsidRPr="00BE0ECC">
        <w:rPr>
          <w:rFonts w:eastAsia="Calibri"/>
          <w:color w:val="000000"/>
          <w:szCs w:val="22"/>
        </w:rPr>
        <w:t>in order to</w:t>
      </w:r>
      <w:proofErr w:type="gramEnd"/>
      <w:r w:rsidRPr="00BE0ECC">
        <w:rPr>
          <w:rFonts w:eastAsia="Calibri"/>
          <w:color w:val="000000"/>
          <w:szCs w:val="22"/>
        </w:rPr>
        <w:t xml:space="preserve"> avoid interference. Experience indicates that the required range of 250 to 400 nautical miles will normally be attained by transmitted power of no more than 1 kW during daylight </w:t>
      </w:r>
      <w:r w:rsidRPr="00BE0ECC">
        <w:rPr>
          <w:rFonts w:eastAsia="Calibri"/>
          <w:b/>
          <w:color w:val="000000"/>
          <w:szCs w:val="22"/>
        </w:rPr>
        <w:t>with a minimum of 60% reduction during night conditions.</w:t>
      </w:r>
    </w:p>
    <w:p w14:paraId="10A842D3" w14:textId="77777777" w:rsidR="00B405AA" w:rsidRPr="00BE0ECC" w:rsidRDefault="00B405AA" w:rsidP="00B405AA">
      <w:pPr>
        <w:autoSpaceDE w:val="0"/>
        <w:autoSpaceDN w:val="0"/>
        <w:adjustRightInd w:val="0"/>
        <w:textAlignment w:val="center"/>
        <w:rPr>
          <w:rFonts w:eastAsia="Calibri"/>
          <w:szCs w:val="22"/>
        </w:rPr>
      </w:pPr>
    </w:p>
    <w:p w14:paraId="2218459D"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14.7</w:t>
      </w:r>
      <w:r w:rsidRPr="00BE0ECC">
        <w:rPr>
          <w:rFonts w:eastAsia="Calibri"/>
          <w:color w:val="000000"/>
          <w:szCs w:val="22"/>
        </w:rPr>
        <w:tab/>
        <w:t xml:space="preserve">When interference is detected, particularly when it affects the service to system users, the matter should be addressed immediately. When the interference is with adjacent stations, attempts should be made to resolve the problem locally. Advice may also be sought from the NAVAREA coordinator. In addition, the IMO NAVTEX Coordinating Panel should be alerted to the problem. When the interference is from a station with the same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character in a different area, the IMO NAVTEX Coordinating Panel should be </w:t>
      </w:r>
      <w:proofErr w:type="gramStart"/>
      <w:r w:rsidRPr="00BE0ECC">
        <w:rPr>
          <w:rFonts w:eastAsia="Calibri"/>
          <w:color w:val="000000"/>
          <w:szCs w:val="22"/>
        </w:rPr>
        <w:t>contacted</w:t>
      </w:r>
      <w:proofErr w:type="gramEnd"/>
      <w:r w:rsidRPr="00BE0ECC">
        <w:rPr>
          <w:rFonts w:eastAsia="Calibri"/>
          <w:color w:val="000000"/>
          <w:szCs w:val="22"/>
        </w:rPr>
        <w:t xml:space="preserve"> and they will initiate any necessary investigation/action.</w:t>
      </w:r>
    </w:p>
    <w:p w14:paraId="18334AEA" w14:textId="77777777" w:rsidR="00B405AA" w:rsidRPr="00BE0ECC" w:rsidRDefault="00B405AA" w:rsidP="00B405AA">
      <w:pPr>
        <w:autoSpaceDE w:val="0"/>
        <w:autoSpaceDN w:val="0"/>
        <w:adjustRightInd w:val="0"/>
        <w:textAlignment w:val="center"/>
        <w:rPr>
          <w:rFonts w:eastAsia="Calibri"/>
          <w:szCs w:val="22"/>
        </w:rPr>
      </w:pPr>
    </w:p>
    <w:p w14:paraId="02CDB34D"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15</w:t>
      </w:r>
      <w:r w:rsidRPr="00BE0ECC">
        <w:rPr>
          <w:rFonts w:eastAsia="Calibri"/>
          <w:b/>
          <w:color w:val="000000"/>
          <w:szCs w:val="22"/>
        </w:rPr>
        <w:tab/>
        <w:t>Notification of NAVTEX services</w:t>
      </w:r>
    </w:p>
    <w:p w14:paraId="28643E9B"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28C28B8A" w14:textId="77777777" w:rsidR="00B405AA" w:rsidRPr="00BE0ECC" w:rsidRDefault="00B405AA" w:rsidP="00B405AA">
      <w:pPr>
        <w:autoSpaceDE w:val="0"/>
        <w:autoSpaceDN w:val="0"/>
        <w:adjustRightInd w:val="0"/>
        <w:textAlignment w:val="center"/>
        <w:rPr>
          <w:rFonts w:eastAsia="Calibri"/>
          <w:color w:val="000000"/>
          <w:szCs w:val="22"/>
        </w:rPr>
      </w:pPr>
      <w:r w:rsidRPr="00BE0ECC">
        <w:rPr>
          <w:rFonts w:eastAsia="Calibri"/>
          <w:color w:val="000000"/>
          <w:szCs w:val="22"/>
        </w:rPr>
        <w:t>15.1</w:t>
      </w:r>
      <w:r w:rsidRPr="00BE0ECC">
        <w:rPr>
          <w:rFonts w:eastAsia="Calibri"/>
          <w:color w:val="000000"/>
          <w:szCs w:val="22"/>
        </w:rPr>
        <w:tab/>
        <w:t xml:space="preserve">National Administrations should ensure that mariners are informed of the establishment of, and/or changes to, NAVTEX services by inclusion of full details in notices to mariners and lists of radio signals. In addition, full details should be forwarded to the appropriate NAVAREA coordinator, METAREA </w:t>
      </w:r>
      <w:r>
        <w:rPr>
          <w:rFonts w:eastAsia="Calibri"/>
          <w:color w:val="000000"/>
          <w:szCs w:val="22"/>
        </w:rPr>
        <w:t>c</w:t>
      </w:r>
      <w:r w:rsidRPr="00BE0ECC">
        <w:rPr>
          <w:rFonts w:eastAsia="Calibri"/>
          <w:color w:val="000000"/>
          <w:szCs w:val="22"/>
        </w:rPr>
        <w:t>oordinator and:</w:t>
      </w:r>
    </w:p>
    <w:tbl>
      <w:tblPr>
        <w:tblW w:w="0" w:type="auto"/>
        <w:jc w:val="center"/>
        <w:tblLayout w:type="fixed"/>
        <w:tblCellMar>
          <w:left w:w="0" w:type="dxa"/>
          <w:right w:w="0" w:type="dxa"/>
        </w:tblCellMar>
        <w:tblLook w:val="0000" w:firstRow="0" w:lastRow="0" w:firstColumn="0" w:lastColumn="0" w:noHBand="0" w:noVBand="0"/>
      </w:tblPr>
      <w:tblGrid>
        <w:gridCol w:w="3618"/>
        <w:gridCol w:w="4171"/>
      </w:tblGrid>
      <w:tr w:rsidR="00B405AA" w:rsidRPr="00BE0ECC" w14:paraId="7837F8E4" w14:textId="77777777" w:rsidTr="001848EF">
        <w:trPr>
          <w:trHeight w:val="1524"/>
          <w:jc w:val="center"/>
        </w:trPr>
        <w:tc>
          <w:tcPr>
            <w:tcW w:w="3618"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4A7005B3" w14:textId="77777777" w:rsidR="00B405AA" w:rsidRPr="00BE0ECC" w:rsidRDefault="00B405AA" w:rsidP="001848EF">
            <w:pPr>
              <w:autoSpaceDE w:val="0"/>
              <w:autoSpaceDN w:val="0"/>
              <w:adjustRightInd w:val="0"/>
              <w:jc w:val="left"/>
              <w:textAlignment w:val="center"/>
              <w:rPr>
                <w:rFonts w:eastAsia="Calibri"/>
                <w:szCs w:val="22"/>
              </w:rPr>
            </w:pPr>
            <w:r w:rsidRPr="00BE0ECC">
              <w:rPr>
                <w:rFonts w:eastAsia="Calibri"/>
                <w:color w:val="000000"/>
                <w:szCs w:val="22"/>
              </w:rPr>
              <w:lastRenderedPageBreak/>
              <w:t>International Maritime Organization</w:t>
            </w:r>
            <w:r w:rsidRPr="00BE0ECC">
              <w:rPr>
                <w:rFonts w:eastAsia="Calibri"/>
                <w:color w:val="000000"/>
                <w:szCs w:val="22"/>
              </w:rPr>
              <w:br/>
              <w:t>4 Albert Embankment</w:t>
            </w:r>
            <w:r w:rsidRPr="00BE0ECC">
              <w:rPr>
                <w:rFonts w:eastAsia="Calibri"/>
                <w:color w:val="000000"/>
                <w:szCs w:val="22"/>
              </w:rPr>
              <w:br/>
              <w:t>London SE1 7SR</w:t>
            </w:r>
            <w:r w:rsidRPr="00BE0ECC">
              <w:rPr>
                <w:rFonts w:eastAsia="Calibri"/>
                <w:color w:val="000000"/>
                <w:szCs w:val="22"/>
              </w:rPr>
              <w:br/>
              <w:t>United Kingdom</w:t>
            </w:r>
          </w:p>
          <w:p w14:paraId="46977254" w14:textId="6745EE80" w:rsidR="00B405AA" w:rsidRPr="00BE0ECC" w:rsidRDefault="00B405AA" w:rsidP="001848EF">
            <w:pPr>
              <w:autoSpaceDE w:val="0"/>
              <w:autoSpaceDN w:val="0"/>
              <w:adjustRightInd w:val="0"/>
              <w:jc w:val="left"/>
              <w:textAlignment w:val="center"/>
              <w:rPr>
                <w:rFonts w:eastAsia="Calibri"/>
                <w:szCs w:val="22"/>
              </w:rPr>
            </w:pPr>
            <w:r w:rsidRPr="00BE0ECC">
              <w:rPr>
                <w:rFonts w:eastAsia="Calibri"/>
                <w:color w:val="000000"/>
                <w:szCs w:val="22"/>
              </w:rPr>
              <w:t>Telephone: +44 (0)20 7735 7611</w:t>
            </w:r>
            <w:r w:rsidRPr="00BE0ECC">
              <w:rPr>
                <w:rFonts w:eastAsia="Calibri"/>
                <w:color w:val="000000"/>
                <w:szCs w:val="22"/>
              </w:rPr>
              <w:br/>
              <w:t>Telefax: +44 (0)20 7587 3210</w:t>
            </w:r>
            <w:r w:rsidRPr="00BE0ECC">
              <w:rPr>
                <w:rFonts w:eastAsia="Calibri"/>
                <w:color w:val="000000"/>
                <w:szCs w:val="22"/>
              </w:rPr>
              <w:br/>
              <w:t>Email:</w:t>
            </w:r>
            <w:r w:rsidRPr="00BE0ECC">
              <w:rPr>
                <w:rFonts w:eastAsia="Calibri"/>
                <w:color w:val="0000FF"/>
                <w:szCs w:val="22"/>
              </w:rPr>
              <w:t xml:space="preserve"> </w:t>
            </w:r>
            <w:hyperlink r:id="rId24" w:history="1">
              <w:r w:rsidRPr="00BE0ECC">
                <w:rPr>
                  <w:rFonts w:eastAsia="Calibri"/>
                </w:rPr>
                <w:t>n</w:t>
              </w:r>
              <w:r w:rsidRPr="00BE0ECC">
                <w:rPr>
                  <w:rFonts w:eastAsia="Calibri"/>
                  <w:color w:val="0000FF"/>
                  <w:szCs w:val="22"/>
                </w:rPr>
                <w:t>csr@imo.org</w:t>
              </w:r>
            </w:hyperlink>
            <w:r w:rsidRPr="00760BB3">
              <w:rPr>
                <w:rFonts w:eastAsia="Calibri"/>
                <w:szCs w:val="22"/>
              </w:rPr>
              <w:t xml:space="preserve"> an</w:t>
            </w:r>
            <w:r w:rsidRPr="0037651B">
              <w:rPr>
                <w:rFonts w:eastAsia="Calibri"/>
              </w:rPr>
              <w:t>d</w:t>
            </w:r>
            <w:r w:rsidRPr="00F24684">
              <w:rPr>
                <w:rFonts w:eastAsia="Calibri"/>
              </w:rPr>
              <w:t xml:space="preserve"> </w:t>
            </w:r>
            <w:hyperlink r:id="rId25" w:history="1">
              <w:r w:rsidRPr="00A37F8D">
                <w:rPr>
                  <w:rStyle w:val="Hyperlink"/>
                  <w:rFonts w:eastAsia="SimSun"/>
                  <w:szCs w:val="22"/>
                  <w:u w:val="none"/>
                  <w:lang w:eastAsia="en-GB"/>
                </w:rPr>
                <w:t>navtex.panel@UKHO.gov.uk</w:t>
              </w:r>
            </w:hyperlink>
            <w:r w:rsidRPr="00BE0ECC">
              <w:rPr>
                <w:rFonts w:eastAsia="Calibri"/>
                <w:color w:val="0703BD"/>
                <w:szCs w:val="22"/>
              </w:rPr>
              <w:t xml:space="preserve"> </w:t>
            </w:r>
            <w:r w:rsidRPr="00BE0ECC">
              <w:rPr>
                <w:rFonts w:eastAsia="Calibri"/>
                <w:color w:val="000000"/>
                <w:szCs w:val="22"/>
              </w:rPr>
              <w:br/>
              <w:t>(in subject line add: for Chair, IMO NAVTEX Coordinating Panel)</w:t>
            </w:r>
          </w:p>
          <w:p w14:paraId="3B09D33D" w14:textId="77777777" w:rsidR="00B405AA" w:rsidRPr="00BE0ECC" w:rsidRDefault="00B405AA" w:rsidP="001848EF">
            <w:pPr>
              <w:autoSpaceDE w:val="0"/>
              <w:autoSpaceDN w:val="0"/>
              <w:adjustRightInd w:val="0"/>
              <w:jc w:val="left"/>
              <w:textAlignment w:val="center"/>
              <w:rPr>
                <w:rFonts w:eastAsia="Calibri"/>
                <w:szCs w:val="22"/>
              </w:rPr>
            </w:pPr>
          </w:p>
        </w:tc>
        <w:tc>
          <w:tcPr>
            <w:tcW w:w="4171" w:type="dxa"/>
            <w:tcBorders>
              <w:top w:val="single" w:sz="6" w:space="0" w:color="000000"/>
              <w:left w:val="single" w:sz="6" w:space="0" w:color="000000"/>
              <w:bottom w:val="single" w:sz="6" w:space="0" w:color="000000"/>
              <w:right w:val="single" w:sz="6" w:space="0" w:color="000000"/>
            </w:tcBorders>
            <w:tcMar>
              <w:top w:w="60" w:type="dxa"/>
              <w:left w:w="60" w:type="dxa"/>
              <w:bottom w:w="100" w:type="dxa"/>
              <w:right w:w="60" w:type="dxa"/>
            </w:tcMar>
          </w:tcPr>
          <w:p w14:paraId="02F99305" w14:textId="77777777" w:rsidR="00B405AA" w:rsidRPr="00D010E7" w:rsidRDefault="00B405AA" w:rsidP="001848EF">
            <w:pPr>
              <w:autoSpaceDE w:val="0"/>
              <w:autoSpaceDN w:val="0"/>
              <w:adjustRightInd w:val="0"/>
              <w:jc w:val="left"/>
              <w:textAlignment w:val="center"/>
              <w:rPr>
                <w:rFonts w:eastAsia="Calibri"/>
                <w:szCs w:val="22"/>
                <w:lang w:val="fr-FR"/>
              </w:rPr>
            </w:pPr>
            <w:r w:rsidRPr="00D010E7">
              <w:rPr>
                <w:rFonts w:eastAsia="Calibri"/>
                <w:color w:val="000000"/>
                <w:szCs w:val="22"/>
                <w:lang w:val="fr-FR"/>
              </w:rPr>
              <w:t xml:space="preserve">International </w:t>
            </w:r>
            <w:proofErr w:type="spellStart"/>
            <w:r w:rsidRPr="00D010E7">
              <w:rPr>
                <w:rFonts w:eastAsia="Calibri"/>
                <w:color w:val="000000"/>
                <w:szCs w:val="22"/>
                <w:lang w:val="fr-FR"/>
              </w:rPr>
              <w:t>Telecommunication</w:t>
            </w:r>
            <w:proofErr w:type="spellEnd"/>
            <w:r w:rsidRPr="00D010E7">
              <w:rPr>
                <w:rFonts w:eastAsia="Calibri"/>
                <w:color w:val="000000"/>
                <w:szCs w:val="22"/>
                <w:lang w:val="fr-FR"/>
              </w:rPr>
              <w:t xml:space="preserve"> Union</w:t>
            </w:r>
            <w:r w:rsidRPr="00D010E7">
              <w:rPr>
                <w:rFonts w:eastAsia="Calibri"/>
                <w:color w:val="000000"/>
                <w:szCs w:val="22"/>
                <w:lang w:val="fr-FR"/>
              </w:rPr>
              <w:br/>
              <w:t>Radiocommunication Bureau</w:t>
            </w:r>
            <w:r w:rsidRPr="00D010E7">
              <w:rPr>
                <w:rFonts w:eastAsia="Calibri"/>
                <w:color w:val="000000"/>
                <w:szCs w:val="22"/>
                <w:lang w:val="fr-FR"/>
              </w:rPr>
              <w:br/>
              <w:t>Place des Nations</w:t>
            </w:r>
            <w:r w:rsidRPr="00D010E7">
              <w:rPr>
                <w:rFonts w:eastAsia="Calibri"/>
                <w:color w:val="000000"/>
                <w:szCs w:val="22"/>
                <w:lang w:val="fr-FR"/>
              </w:rPr>
              <w:br/>
              <w:t>1211 Genève 20</w:t>
            </w:r>
            <w:r w:rsidRPr="00D010E7">
              <w:rPr>
                <w:rFonts w:eastAsia="Calibri"/>
                <w:color w:val="000000"/>
                <w:szCs w:val="22"/>
                <w:lang w:val="fr-FR"/>
              </w:rPr>
              <w:br/>
            </w:r>
            <w:proofErr w:type="spellStart"/>
            <w:r w:rsidRPr="00D010E7">
              <w:rPr>
                <w:rFonts w:eastAsia="Calibri"/>
                <w:color w:val="000000"/>
                <w:szCs w:val="22"/>
                <w:lang w:val="fr-FR"/>
              </w:rPr>
              <w:t>Switzerland</w:t>
            </w:r>
            <w:proofErr w:type="spellEnd"/>
          </w:p>
          <w:p w14:paraId="3B89E1B6" w14:textId="77777777" w:rsidR="00B405AA" w:rsidRPr="00BE0ECC" w:rsidRDefault="00B405AA" w:rsidP="001848EF">
            <w:pPr>
              <w:autoSpaceDE w:val="0"/>
              <w:autoSpaceDN w:val="0"/>
              <w:adjustRightInd w:val="0"/>
              <w:jc w:val="left"/>
              <w:textAlignment w:val="center"/>
              <w:rPr>
                <w:rFonts w:eastAsia="Calibri"/>
                <w:szCs w:val="22"/>
              </w:rPr>
            </w:pPr>
            <w:r w:rsidRPr="00BE0ECC">
              <w:rPr>
                <w:rFonts w:eastAsia="Calibri"/>
                <w:color w:val="000000"/>
                <w:szCs w:val="22"/>
              </w:rPr>
              <w:t>Telephone: +41 22 7305560</w:t>
            </w:r>
          </w:p>
          <w:p w14:paraId="33A4D41E" w14:textId="77777777" w:rsidR="00B405AA" w:rsidRPr="00BE0ECC" w:rsidRDefault="00B405AA" w:rsidP="001848EF">
            <w:pPr>
              <w:autoSpaceDE w:val="0"/>
              <w:autoSpaceDN w:val="0"/>
              <w:adjustRightInd w:val="0"/>
              <w:jc w:val="left"/>
              <w:textAlignment w:val="center"/>
              <w:rPr>
                <w:rFonts w:eastAsia="Calibri"/>
                <w:szCs w:val="22"/>
              </w:rPr>
            </w:pPr>
            <w:r w:rsidRPr="00BE0ECC">
              <w:rPr>
                <w:rFonts w:eastAsia="Calibri"/>
                <w:color w:val="000000"/>
                <w:szCs w:val="22"/>
              </w:rPr>
              <w:t>Telefax: +41 22 7305785</w:t>
            </w:r>
          </w:p>
          <w:p w14:paraId="556A5AF0" w14:textId="77777777" w:rsidR="00B405AA" w:rsidRPr="00BE0ECC" w:rsidRDefault="00B405AA" w:rsidP="001848EF">
            <w:pPr>
              <w:autoSpaceDE w:val="0"/>
              <w:autoSpaceDN w:val="0"/>
              <w:adjustRightInd w:val="0"/>
              <w:jc w:val="left"/>
              <w:textAlignment w:val="center"/>
              <w:rPr>
                <w:rFonts w:eastAsia="Calibri"/>
                <w:szCs w:val="22"/>
              </w:rPr>
            </w:pPr>
            <w:r w:rsidRPr="00BE0ECC">
              <w:rPr>
                <w:rFonts w:eastAsia="Calibri"/>
                <w:color w:val="000000"/>
                <w:szCs w:val="22"/>
              </w:rPr>
              <w:t xml:space="preserve">Email: </w:t>
            </w:r>
            <w:hyperlink r:id="rId26" w:history="1">
              <w:r w:rsidRPr="00BE0ECC">
                <w:rPr>
                  <w:rFonts w:eastAsia="Calibri"/>
                  <w:color w:val="0000FF"/>
                  <w:szCs w:val="22"/>
                </w:rPr>
                <w:t>brmail@itu.in</w:t>
              </w:r>
              <w:r w:rsidRPr="00BE0ECC">
                <w:rPr>
                  <w:rFonts w:eastAsia="Calibri"/>
                  <w:color w:val="0703BD"/>
                  <w:szCs w:val="22"/>
                </w:rPr>
                <w:t>t</w:t>
              </w:r>
            </w:hyperlink>
          </w:p>
          <w:p w14:paraId="6C2F936F" w14:textId="77777777" w:rsidR="00B405AA" w:rsidRPr="00BE0ECC" w:rsidRDefault="00B405AA" w:rsidP="001848EF">
            <w:pPr>
              <w:autoSpaceDE w:val="0"/>
              <w:autoSpaceDN w:val="0"/>
              <w:adjustRightInd w:val="0"/>
              <w:jc w:val="left"/>
              <w:textAlignment w:val="center"/>
              <w:rPr>
                <w:rFonts w:eastAsia="Calibri"/>
                <w:szCs w:val="22"/>
              </w:rPr>
            </w:pPr>
          </w:p>
        </w:tc>
      </w:tr>
    </w:tbl>
    <w:p w14:paraId="71BB55FC" w14:textId="77777777" w:rsidR="00196058" w:rsidRDefault="00196058" w:rsidP="00B405AA">
      <w:pPr>
        <w:autoSpaceDE w:val="0"/>
        <w:autoSpaceDN w:val="0"/>
        <w:adjustRightInd w:val="0"/>
        <w:jc w:val="center"/>
        <w:textAlignment w:val="center"/>
        <w:rPr>
          <w:rFonts w:eastAsia="Calibri"/>
          <w:color w:val="000000"/>
          <w:szCs w:val="22"/>
        </w:rPr>
      </w:pPr>
    </w:p>
    <w:p w14:paraId="6601767C" w14:textId="77777777" w:rsidR="00196058" w:rsidRDefault="00196058" w:rsidP="00B405AA">
      <w:pPr>
        <w:autoSpaceDE w:val="0"/>
        <w:autoSpaceDN w:val="0"/>
        <w:adjustRightInd w:val="0"/>
        <w:jc w:val="center"/>
        <w:textAlignment w:val="center"/>
        <w:rPr>
          <w:rFonts w:eastAsia="Calibri"/>
          <w:color w:val="000000"/>
          <w:szCs w:val="22"/>
        </w:rPr>
      </w:pPr>
    </w:p>
    <w:p w14:paraId="32D0D782" w14:textId="19B36335" w:rsidR="00196058" w:rsidRDefault="00196058" w:rsidP="00B405AA">
      <w:pPr>
        <w:autoSpaceDE w:val="0"/>
        <w:autoSpaceDN w:val="0"/>
        <w:adjustRightInd w:val="0"/>
        <w:jc w:val="center"/>
        <w:textAlignment w:val="center"/>
        <w:rPr>
          <w:rFonts w:eastAsia="Calibri"/>
          <w:color w:val="000000"/>
          <w:szCs w:val="22"/>
        </w:rPr>
      </w:pPr>
    </w:p>
    <w:p w14:paraId="6DF2DE9F" w14:textId="77777777" w:rsidR="00196058" w:rsidRDefault="00196058" w:rsidP="00B405AA">
      <w:pPr>
        <w:autoSpaceDE w:val="0"/>
        <w:autoSpaceDN w:val="0"/>
        <w:adjustRightInd w:val="0"/>
        <w:jc w:val="center"/>
        <w:textAlignment w:val="center"/>
        <w:rPr>
          <w:rFonts w:eastAsia="Calibri"/>
          <w:color w:val="000000"/>
          <w:szCs w:val="22"/>
        </w:rPr>
      </w:pPr>
    </w:p>
    <w:p w14:paraId="572264E5" w14:textId="7919CDA3" w:rsidR="00196058" w:rsidRDefault="00196058" w:rsidP="00B405AA">
      <w:pPr>
        <w:autoSpaceDE w:val="0"/>
        <w:autoSpaceDN w:val="0"/>
        <w:adjustRightInd w:val="0"/>
        <w:jc w:val="center"/>
        <w:textAlignment w:val="center"/>
        <w:rPr>
          <w:rFonts w:eastAsia="Calibri"/>
          <w:color w:val="000000"/>
          <w:szCs w:val="22"/>
        </w:rPr>
        <w:sectPr w:rsidR="00196058" w:rsidSect="001D2662">
          <w:headerReference w:type="even" r:id="rId27"/>
          <w:headerReference w:type="default" r:id="rId28"/>
          <w:headerReference w:type="first" r:id="rId29"/>
          <w:footerReference w:type="first" r:id="rId30"/>
          <w:type w:val="oddPage"/>
          <w:pgSz w:w="11906" w:h="16838" w:code="9"/>
          <w:pgMar w:top="1134" w:right="1418" w:bottom="1418" w:left="1418" w:header="851" w:footer="851" w:gutter="0"/>
          <w:pgNumType w:start="1"/>
          <w:cols w:space="708"/>
          <w:titlePg/>
          <w:docGrid w:linePitch="360"/>
        </w:sectPr>
      </w:pPr>
    </w:p>
    <w:p w14:paraId="69E9E013" w14:textId="74B70503" w:rsidR="00B405AA" w:rsidRPr="00512331" w:rsidRDefault="0049191A" w:rsidP="00B405AA">
      <w:pPr>
        <w:autoSpaceDE w:val="0"/>
        <w:autoSpaceDN w:val="0"/>
        <w:adjustRightInd w:val="0"/>
        <w:jc w:val="center"/>
        <w:textAlignment w:val="center"/>
        <w:rPr>
          <w:rFonts w:eastAsia="Calibri"/>
          <w:b/>
          <w:bCs/>
          <w:color w:val="000000"/>
          <w:szCs w:val="22"/>
        </w:rPr>
      </w:pPr>
      <w:r w:rsidRPr="002C6A3D">
        <w:rPr>
          <w:rFonts w:eastAsia="Calibri"/>
          <w:b/>
          <w:bCs/>
          <w:color w:val="000000"/>
          <w:szCs w:val="22"/>
        </w:rPr>
        <w:lastRenderedPageBreak/>
        <w:t xml:space="preserve">APPENDIX </w:t>
      </w:r>
      <w:r w:rsidR="00B405AA" w:rsidRPr="00512331">
        <w:rPr>
          <w:rFonts w:eastAsia="Calibri"/>
          <w:b/>
          <w:bCs/>
          <w:color w:val="000000"/>
          <w:szCs w:val="22"/>
        </w:rPr>
        <w:t>1</w:t>
      </w:r>
    </w:p>
    <w:p w14:paraId="4C461993" w14:textId="77777777" w:rsidR="00B405AA" w:rsidRPr="00BE0ECC" w:rsidRDefault="00B405AA" w:rsidP="00B405AA">
      <w:pPr>
        <w:autoSpaceDE w:val="0"/>
        <w:autoSpaceDN w:val="0"/>
        <w:adjustRightInd w:val="0"/>
        <w:jc w:val="center"/>
        <w:textAlignment w:val="center"/>
        <w:rPr>
          <w:rFonts w:eastAsia="Calibri"/>
          <w:i/>
          <w:szCs w:val="22"/>
        </w:rPr>
      </w:pPr>
    </w:p>
    <w:p w14:paraId="384FF2DF" w14:textId="6AD589F9" w:rsidR="00B405AA" w:rsidRPr="00BE0ECC" w:rsidRDefault="00B405AA" w:rsidP="00B405AA">
      <w:pPr>
        <w:autoSpaceDE w:val="0"/>
        <w:autoSpaceDN w:val="0"/>
        <w:adjustRightInd w:val="0"/>
        <w:jc w:val="center"/>
        <w:textAlignment w:val="center"/>
        <w:rPr>
          <w:rFonts w:eastAsia="Calibri"/>
          <w:b/>
          <w:color w:val="000000"/>
          <w:szCs w:val="22"/>
        </w:rPr>
      </w:pPr>
      <w:r w:rsidRPr="00BE0ECC">
        <w:rPr>
          <w:rFonts w:eastAsia="Calibri"/>
          <w:b/>
          <w:color w:val="000000"/>
          <w:szCs w:val="22"/>
        </w:rPr>
        <w:t xml:space="preserve">IMO NAVTEX </w:t>
      </w:r>
      <w:r w:rsidR="0049191A" w:rsidRPr="00BE0ECC">
        <w:rPr>
          <w:rFonts w:eastAsia="Calibri"/>
          <w:b/>
          <w:color w:val="000000"/>
          <w:szCs w:val="22"/>
        </w:rPr>
        <w:t>COORDINATING PANEL</w:t>
      </w:r>
    </w:p>
    <w:p w14:paraId="6E252003" w14:textId="77777777" w:rsidR="00B405AA" w:rsidRPr="00BE0ECC" w:rsidRDefault="00B405AA" w:rsidP="00B405AA">
      <w:pPr>
        <w:autoSpaceDE w:val="0"/>
        <w:autoSpaceDN w:val="0"/>
        <w:adjustRightInd w:val="0"/>
        <w:jc w:val="center"/>
        <w:textAlignment w:val="center"/>
        <w:rPr>
          <w:rFonts w:eastAsia="Calibri"/>
          <w:b/>
          <w:i/>
          <w:szCs w:val="22"/>
        </w:rPr>
      </w:pPr>
    </w:p>
    <w:p w14:paraId="214A0C7A" w14:textId="77777777" w:rsidR="00B405AA" w:rsidRPr="00BE0ECC" w:rsidRDefault="00B405AA" w:rsidP="00B405AA">
      <w:pPr>
        <w:autoSpaceDE w:val="0"/>
        <w:autoSpaceDN w:val="0"/>
        <w:adjustRightInd w:val="0"/>
        <w:jc w:val="center"/>
        <w:textAlignment w:val="center"/>
        <w:rPr>
          <w:rFonts w:eastAsia="Calibri"/>
          <w:b/>
          <w:color w:val="000000"/>
          <w:szCs w:val="22"/>
        </w:rPr>
      </w:pPr>
      <w:r w:rsidRPr="00BE0ECC">
        <w:rPr>
          <w:rFonts w:eastAsia="Calibri"/>
          <w:b/>
          <w:color w:val="000000"/>
          <w:szCs w:val="22"/>
        </w:rPr>
        <w:t>Terms of reference</w:t>
      </w:r>
    </w:p>
    <w:p w14:paraId="30CD61B0" w14:textId="77777777" w:rsidR="00B405AA" w:rsidRPr="00BE0ECC" w:rsidRDefault="00B405AA" w:rsidP="00B405AA">
      <w:pPr>
        <w:autoSpaceDE w:val="0"/>
        <w:autoSpaceDN w:val="0"/>
        <w:adjustRightInd w:val="0"/>
        <w:jc w:val="center"/>
        <w:textAlignment w:val="center"/>
        <w:rPr>
          <w:rFonts w:eastAsia="Calibri"/>
          <w:b/>
          <w:i/>
          <w:szCs w:val="22"/>
        </w:rPr>
      </w:pPr>
    </w:p>
    <w:p w14:paraId="52296DB6" w14:textId="77777777" w:rsidR="00B405AA" w:rsidRPr="00BE0ECC" w:rsidRDefault="00B405AA" w:rsidP="00B405AA">
      <w:pPr>
        <w:autoSpaceDE w:val="0"/>
        <w:autoSpaceDN w:val="0"/>
        <w:adjustRightInd w:val="0"/>
        <w:jc w:val="center"/>
        <w:textAlignment w:val="center"/>
        <w:rPr>
          <w:rFonts w:eastAsia="Calibri"/>
          <w:i/>
          <w:szCs w:val="22"/>
        </w:rPr>
      </w:pPr>
    </w:p>
    <w:p w14:paraId="1A62B19E" w14:textId="77777777" w:rsidR="00B405AA" w:rsidRPr="00BE0ECC" w:rsidRDefault="00B405AA" w:rsidP="00B405AA">
      <w:pPr>
        <w:autoSpaceDE w:val="0"/>
        <w:autoSpaceDN w:val="0"/>
        <w:adjustRightInd w:val="0"/>
        <w:ind w:right="240"/>
        <w:jc w:val="left"/>
        <w:textAlignment w:val="center"/>
        <w:rPr>
          <w:rFonts w:eastAsia="Calibri"/>
        </w:rPr>
      </w:pPr>
      <w:r w:rsidRPr="00BE0ECC">
        <w:rPr>
          <w:rFonts w:eastAsia="Calibri"/>
          <w:b/>
          <w:color w:val="000000"/>
          <w:szCs w:val="22"/>
        </w:rPr>
        <w:t>1</w:t>
      </w:r>
      <w:r w:rsidRPr="00BE0ECC">
        <w:rPr>
          <w:rFonts w:eastAsia="Calibri"/>
          <w:b/>
          <w:color w:val="000000"/>
          <w:szCs w:val="22"/>
        </w:rPr>
        <w:tab/>
        <w:t>Terms of reference</w:t>
      </w:r>
    </w:p>
    <w:p w14:paraId="5744AD59" w14:textId="77777777" w:rsidR="00B405AA" w:rsidRPr="00BE0ECC" w:rsidRDefault="00B405AA" w:rsidP="00B405AA">
      <w:pPr>
        <w:autoSpaceDE w:val="0"/>
        <w:autoSpaceDN w:val="0"/>
        <w:adjustRightInd w:val="0"/>
        <w:ind w:right="240"/>
        <w:jc w:val="left"/>
        <w:textAlignment w:val="center"/>
        <w:rPr>
          <w:rFonts w:eastAsia="Calibri"/>
        </w:rPr>
      </w:pPr>
    </w:p>
    <w:p w14:paraId="00BB1CF5"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.1</w:t>
      </w:r>
      <w:r w:rsidRPr="00BE0ECC">
        <w:rPr>
          <w:rFonts w:eastAsia="Calibri"/>
          <w:color w:val="000000"/>
          <w:szCs w:val="22"/>
        </w:rPr>
        <w:tab/>
        <w:t xml:space="preserve">advise Administrations planning to implement a NAVTEX service on the frequencies 518 kHz, 490 </w:t>
      </w:r>
      <w:proofErr w:type="gramStart"/>
      <w:r w:rsidRPr="00BE0ECC">
        <w:rPr>
          <w:rFonts w:eastAsia="Calibri"/>
          <w:color w:val="000000"/>
          <w:szCs w:val="22"/>
        </w:rPr>
        <w:t>kHz</w:t>
      </w:r>
      <w:proofErr w:type="gramEnd"/>
      <w:r w:rsidRPr="00BE0ECC">
        <w:rPr>
          <w:rFonts w:eastAsia="Calibri"/>
          <w:color w:val="000000"/>
          <w:szCs w:val="22"/>
        </w:rPr>
        <w:t xml:space="preserve"> or 4 209.5 kHz, on the operational aspects of the system. In particular, advise on the optimum number of stations, the allocation of transmission identifying characters (</w:t>
      </w:r>
      <w:r w:rsidRPr="00BE0ECC">
        <w:rPr>
          <w:rStyle w:val="Sansserif"/>
          <w:rFonts w:eastAsia="Calibri"/>
        </w:rPr>
        <w:t>B</w:t>
      </w:r>
      <w:r w:rsidRPr="00BE0ECC">
        <w:rPr>
          <w:rStyle w:val="Subscriptsansserif"/>
          <w:rFonts w:eastAsia="Calibri"/>
        </w:rPr>
        <w:t>1</w:t>
      </w:r>
      <w:r w:rsidRPr="00BE0ECC">
        <w:rPr>
          <w:rFonts w:eastAsia="Calibri"/>
          <w:color w:val="000000"/>
          <w:szCs w:val="22"/>
        </w:rPr>
        <w:t xml:space="preserve">) and broadcast message </w:t>
      </w:r>
      <w:proofErr w:type="gramStart"/>
      <w:r w:rsidRPr="00BE0ECC">
        <w:rPr>
          <w:rFonts w:eastAsia="Calibri"/>
          <w:color w:val="000000"/>
          <w:szCs w:val="22"/>
        </w:rPr>
        <w:t>criteria;</w:t>
      </w:r>
      <w:proofErr w:type="gramEnd"/>
    </w:p>
    <w:p w14:paraId="25528C84" w14:textId="77777777" w:rsidR="00B405AA" w:rsidRPr="00BE0ECC" w:rsidRDefault="00B405AA" w:rsidP="00B405AA">
      <w:pPr>
        <w:autoSpaceDE w:val="0"/>
        <w:autoSpaceDN w:val="0"/>
        <w:adjustRightInd w:val="0"/>
        <w:ind w:left="1701" w:hanging="850"/>
        <w:textAlignment w:val="center"/>
        <w:rPr>
          <w:rFonts w:eastAsia="Calibri"/>
          <w:szCs w:val="22"/>
        </w:rPr>
      </w:pPr>
    </w:p>
    <w:p w14:paraId="6AE56F8E"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.2</w:t>
      </w:r>
      <w:r w:rsidRPr="00BE0ECC">
        <w:rPr>
          <w:rFonts w:eastAsia="Calibri"/>
          <w:color w:val="000000"/>
          <w:szCs w:val="22"/>
        </w:rPr>
        <w:tab/>
        <w:t xml:space="preserve">coordinate with Administrations over the operational aspects of NAVTEX in the planning stages in order to prevent mutual interference owing to the number of stations, transmitter power, or transmission identifying character </w:t>
      </w:r>
      <w:proofErr w:type="gramStart"/>
      <w:r w:rsidRPr="00BE0ECC">
        <w:rPr>
          <w:rFonts w:eastAsia="Calibri"/>
          <w:color w:val="000000"/>
          <w:szCs w:val="22"/>
        </w:rPr>
        <w:t>assignment;</w:t>
      </w:r>
      <w:proofErr w:type="gramEnd"/>
    </w:p>
    <w:p w14:paraId="7EF58A7D" w14:textId="77777777" w:rsidR="00B405AA" w:rsidRPr="00BE0ECC" w:rsidRDefault="00B405AA" w:rsidP="00B405AA">
      <w:pPr>
        <w:autoSpaceDE w:val="0"/>
        <w:autoSpaceDN w:val="0"/>
        <w:adjustRightInd w:val="0"/>
        <w:ind w:left="1701" w:hanging="850"/>
        <w:textAlignment w:val="center"/>
        <w:rPr>
          <w:rFonts w:eastAsia="Calibri"/>
          <w:szCs w:val="22"/>
        </w:rPr>
      </w:pPr>
    </w:p>
    <w:p w14:paraId="2CCED539"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.3</w:t>
      </w:r>
      <w:r w:rsidRPr="00BE0ECC">
        <w:rPr>
          <w:rFonts w:eastAsia="Calibri"/>
          <w:color w:val="000000"/>
          <w:szCs w:val="22"/>
        </w:rPr>
        <w:tab/>
        <w:t xml:space="preserve">remain aware of system problems which arise, through reports from sea and correspondence with operational NAVTEX </w:t>
      </w:r>
      <w:proofErr w:type="gramStart"/>
      <w:r>
        <w:rPr>
          <w:rFonts w:eastAsia="Calibri"/>
          <w:color w:val="000000"/>
          <w:szCs w:val="22"/>
        </w:rPr>
        <w:t>c</w:t>
      </w:r>
      <w:r w:rsidRPr="00BE0ECC">
        <w:rPr>
          <w:rFonts w:eastAsia="Calibri"/>
          <w:color w:val="000000"/>
          <w:szCs w:val="22"/>
        </w:rPr>
        <w:t>oordinators;</w:t>
      </w:r>
      <w:proofErr w:type="gramEnd"/>
      <w:r w:rsidRPr="00BE0ECC">
        <w:rPr>
          <w:rFonts w:eastAsia="Calibri"/>
          <w:color w:val="000000"/>
          <w:szCs w:val="22"/>
        </w:rPr>
        <w:t xml:space="preserve"> </w:t>
      </w:r>
    </w:p>
    <w:p w14:paraId="15D6B045" w14:textId="77777777" w:rsidR="00B405AA" w:rsidRPr="00BE0ECC" w:rsidRDefault="00B405AA" w:rsidP="00B405AA">
      <w:pPr>
        <w:autoSpaceDE w:val="0"/>
        <w:autoSpaceDN w:val="0"/>
        <w:adjustRightInd w:val="0"/>
        <w:ind w:left="1701" w:hanging="850"/>
        <w:textAlignment w:val="center"/>
        <w:rPr>
          <w:rFonts w:eastAsia="Calibri"/>
          <w:szCs w:val="22"/>
        </w:rPr>
      </w:pPr>
    </w:p>
    <w:p w14:paraId="68350242" w14:textId="77777777" w:rsidR="00B405AA" w:rsidRPr="00BE0ECC" w:rsidRDefault="00B405AA" w:rsidP="00B405AA">
      <w:pPr>
        <w:autoSpaceDE w:val="0"/>
        <w:autoSpaceDN w:val="0"/>
        <w:adjustRightInd w:val="0"/>
        <w:ind w:left="1701" w:hanging="850"/>
        <w:textAlignment w:val="center"/>
        <w:rPr>
          <w:rFonts w:eastAsia="Calibri"/>
        </w:rPr>
      </w:pPr>
      <w:r w:rsidRPr="00BE0ECC">
        <w:rPr>
          <w:rFonts w:eastAsia="Calibri"/>
          <w:color w:val="000000" w:themeColor="text1"/>
        </w:rPr>
        <w:t>.4</w:t>
      </w:r>
      <w:r w:rsidRPr="00BE0ECC">
        <w:tab/>
      </w:r>
      <w:r w:rsidRPr="00BE0ECC">
        <w:rPr>
          <w:rFonts w:eastAsia="Calibri"/>
          <w:color w:val="000000" w:themeColor="text1"/>
        </w:rPr>
        <w:t>when problems are identified, liaise with appropriate Administrations involved, NAVAREA coordinators, METAREA coordinators, the Sub</w:t>
      </w:r>
      <w:r w:rsidRPr="00BE0ECC">
        <w:rPr>
          <w:rFonts w:eastAsia="Calibri"/>
          <w:color w:val="000000" w:themeColor="text1"/>
        </w:rPr>
        <w:noBreakHyphen/>
        <w:t>Committee on Navigation, Communications and Search and Rescue (NCSR), and IHO or WMO, as appropriate, to recommend solutions or mitigating measures and, when agreed, coordinate their implementation; and</w:t>
      </w:r>
    </w:p>
    <w:p w14:paraId="54A48AD9" w14:textId="77777777" w:rsidR="00B405AA" w:rsidRPr="00BE0ECC" w:rsidRDefault="00B405AA" w:rsidP="00B405AA">
      <w:pPr>
        <w:autoSpaceDE w:val="0"/>
        <w:autoSpaceDN w:val="0"/>
        <w:adjustRightInd w:val="0"/>
        <w:ind w:left="1701" w:hanging="850"/>
        <w:textAlignment w:val="center"/>
        <w:rPr>
          <w:rFonts w:eastAsia="Calibri"/>
          <w:szCs w:val="22"/>
        </w:rPr>
      </w:pPr>
    </w:p>
    <w:p w14:paraId="476F7DC0" w14:textId="77777777" w:rsidR="00B405AA" w:rsidRPr="00BE0ECC" w:rsidRDefault="00B405AA" w:rsidP="00B405AA">
      <w:pPr>
        <w:autoSpaceDE w:val="0"/>
        <w:autoSpaceDN w:val="0"/>
        <w:adjustRightInd w:val="0"/>
        <w:ind w:left="1701" w:hanging="850"/>
        <w:textAlignment w:val="center"/>
        <w:rPr>
          <w:rFonts w:eastAsia="Calibri"/>
          <w:szCs w:val="22"/>
        </w:rPr>
      </w:pPr>
      <w:r w:rsidRPr="00BE0ECC">
        <w:rPr>
          <w:rFonts w:eastAsia="Calibri"/>
          <w:color w:val="000000"/>
          <w:szCs w:val="22"/>
        </w:rPr>
        <w:t>.5</w:t>
      </w:r>
      <w:r w:rsidRPr="00BE0ECC">
        <w:rPr>
          <w:rFonts w:eastAsia="Calibri"/>
          <w:color w:val="000000"/>
          <w:szCs w:val="22"/>
        </w:rPr>
        <w:tab/>
        <w:t xml:space="preserve">prepare documentation supporting the system for the NCSR Sub-Committee including those that are needed by Administrations to guide their operations, and those needed to inform the user of the service (mariner, </w:t>
      </w:r>
      <w:proofErr w:type="gramStart"/>
      <w:r w:rsidRPr="00BE0ECC">
        <w:rPr>
          <w:rFonts w:eastAsia="Calibri"/>
          <w:color w:val="000000"/>
          <w:szCs w:val="22"/>
        </w:rPr>
        <w:t>shipowner</w:t>
      </w:r>
      <w:proofErr w:type="gramEnd"/>
      <w:r w:rsidRPr="00BE0ECC">
        <w:rPr>
          <w:rFonts w:eastAsia="Calibri"/>
          <w:color w:val="000000"/>
          <w:szCs w:val="22"/>
        </w:rPr>
        <w:t xml:space="preserve"> and operator).</w:t>
      </w:r>
    </w:p>
    <w:p w14:paraId="1B37FD34" w14:textId="77777777" w:rsidR="00B405AA" w:rsidRPr="00BE0ECC" w:rsidRDefault="00B405AA" w:rsidP="00B405AA">
      <w:pPr>
        <w:autoSpaceDE w:val="0"/>
        <w:autoSpaceDN w:val="0"/>
        <w:adjustRightInd w:val="0"/>
        <w:ind w:left="480"/>
        <w:textAlignment w:val="center"/>
        <w:rPr>
          <w:rFonts w:eastAsia="Calibri"/>
          <w:szCs w:val="22"/>
        </w:rPr>
      </w:pPr>
    </w:p>
    <w:p w14:paraId="4DF96E2F" w14:textId="77777777" w:rsidR="00B405AA" w:rsidRPr="00BE0ECC" w:rsidRDefault="00B405AA" w:rsidP="000B5DB9">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t>2</w:t>
      </w:r>
      <w:r w:rsidRPr="00BE0ECC">
        <w:rPr>
          <w:rFonts w:eastAsia="Calibri"/>
          <w:b/>
          <w:color w:val="000000"/>
          <w:szCs w:val="22"/>
        </w:rPr>
        <w:tab/>
        <w:t>Contact addresses</w:t>
      </w:r>
    </w:p>
    <w:p w14:paraId="7504E70C"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5820BFBA"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ab/>
        <w:t>The NAVTEX Coordinating Panel can be contacted at the following addresses:</w:t>
      </w:r>
    </w:p>
    <w:p w14:paraId="7B6832E2" w14:textId="77777777" w:rsidR="00B405AA" w:rsidRPr="00BE0ECC" w:rsidRDefault="00B405AA" w:rsidP="00B405AA">
      <w:pPr>
        <w:autoSpaceDE w:val="0"/>
        <w:autoSpaceDN w:val="0"/>
        <w:adjustRightInd w:val="0"/>
        <w:textAlignment w:val="center"/>
        <w:rPr>
          <w:rFonts w:eastAsia="Calibri"/>
          <w:szCs w:val="22"/>
        </w:rPr>
      </w:pPr>
    </w:p>
    <w:p w14:paraId="67751304"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The Chair</w:t>
      </w:r>
    </w:p>
    <w:p w14:paraId="116777AB"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IMO NAVTEX Coordinating Panel</w:t>
      </w:r>
    </w:p>
    <w:p w14:paraId="49668E39"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International Maritime Organization</w:t>
      </w:r>
    </w:p>
    <w:p w14:paraId="7E6AF5E6"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4 Albert Embankment</w:t>
      </w:r>
    </w:p>
    <w:p w14:paraId="6868668C"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London SE1 7SR</w:t>
      </w:r>
    </w:p>
    <w:p w14:paraId="0832FB94"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United Kingdom</w:t>
      </w:r>
    </w:p>
    <w:p w14:paraId="26EA13C4" w14:textId="77777777" w:rsidR="00B405AA" w:rsidRPr="00BE0ECC" w:rsidRDefault="00B405AA" w:rsidP="00B405AA">
      <w:pPr>
        <w:autoSpaceDE w:val="0"/>
        <w:autoSpaceDN w:val="0"/>
        <w:adjustRightInd w:val="0"/>
        <w:ind w:left="851"/>
        <w:jc w:val="left"/>
        <w:textAlignment w:val="center"/>
        <w:rPr>
          <w:rFonts w:eastAsia="Calibri"/>
          <w:color w:val="000000"/>
          <w:szCs w:val="22"/>
        </w:rPr>
      </w:pPr>
    </w:p>
    <w:p w14:paraId="7D05061D"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Telephone: +44 (0)20 7735 7611</w:t>
      </w:r>
    </w:p>
    <w:p w14:paraId="44C8846A"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Telefax:</w:t>
      </w:r>
      <w:r>
        <w:rPr>
          <w:rFonts w:eastAsia="Calibri"/>
          <w:color w:val="000000"/>
          <w:szCs w:val="22"/>
        </w:rPr>
        <w:t xml:space="preserve"> </w:t>
      </w:r>
      <w:r w:rsidRPr="00BE0ECC">
        <w:rPr>
          <w:rFonts w:eastAsia="Calibri"/>
          <w:color w:val="000000"/>
          <w:szCs w:val="22"/>
        </w:rPr>
        <w:t>+44 (0)20 7587 3210</w:t>
      </w:r>
    </w:p>
    <w:p w14:paraId="5B8CB657"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 xml:space="preserve">Email: </w:t>
      </w:r>
      <w:hyperlink r:id="rId31" w:history="1">
        <w:r w:rsidRPr="00BE0ECC">
          <w:rPr>
            <w:rFonts w:eastAsia="Calibri"/>
            <w:color w:val="0000FF"/>
            <w:szCs w:val="22"/>
          </w:rPr>
          <w:t>ncsr@imo.org</w:t>
        </w:r>
      </w:hyperlink>
      <w:r w:rsidRPr="00BE0ECC">
        <w:rPr>
          <w:rFonts w:eastAsia="Calibri"/>
          <w:szCs w:val="22"/>
        </w:rPr>
        <w:t>; and</w:t>
      </w:r>
      <w:r w:rsidRPr="00BE0ECC">
        <w:rPr>
          <w:rFonts w:eastAsia="Calibri"/>
          <w:color w:val="0000FF"/>
          <w:szCs w:val="22"/>
        </w:rPr>
        <w:t xml:space="preserve"> </w:t>
      </w:r>
      <w:hyperlink r:id="rId32" w:history="1">
        <w:r w:rsidRPr="00BE0ECC">
          <w:rPr>
            <w:rFonts w:eastAsia="SimSun" w:cs="Arial"/>
            <w:color w:val="0000FF"/>
            <w:szCs w:val="22"/>
            <w:lang w:eastAsia="en-GB"/>
          </w:rPr>
          <w:t>navtex.panel@UKHO.gov.uk</w:t>
        </w:r>
      </w:hyperlink>
      <w:r w:rsidRPr="00BE0ECC">
        <w:rPr>
          <w:rFonts w:eastAsia="Calibri"/>
          <w:color w:val="0703BD"/>
          <w:szCs w:val="22"/>
        </w:rPr>
        <w:t xml:space="preserve"> </w:t>
      </w:r>
    </w:p>
    <w:p w14:paraId="403C0DA8"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t>(</w:t>
      </w:r>
      <w:proofErr w:type="gramStart"/>
      <w:r w:rsidRPr="00BE0ECC">
        <w:rPr>
          <w:rFonts w:eastAsia="Calibri"/>
          <w:color w:val="000000"/>
          <w:szCs w:val="22"/>
        </w:rPr>
        <w:t>in</w:t>
      </w:r>
      <w:proofErr w:type="gramEnd"/>
      <w:r w:rsidRPr="00BE0ECC">
        <w:rPr>
          <w:rFonts w:eastAsia="Calibri"/>
          <w:color w:val="000000"/>
          <w:szCs w:val="22"/>
        </w:rPr>
        <w:t xml:space="preserve"> subject line add: for Chair, IMO NAVTEX Coordinating Panel)</w:t>
      </w:r>
    </w:p>
    <w:p w14:paraId="5AE4CF01" w14:textId="77777777" w:rsidR="00B405AA" w:rsidRPr="00BE0ECC" w:rsidRDefault="00B405AA" w:rsidP="00B405AA">
      <w:pPr>
        <w:autoSpaceDE w:val="0"/>
        <w:autoSpaceDN w:val="0"/>
        <w:adjustRightInd w:val="0"/>
        <w:ind w:left="851"/>
        <w:jc w:val="left"/>
        <w:textAlignment w:val="center"/>
        <w:rPr>
          <w:rFonts w:eastAsia="Calibri"/>
          <w:color w:val="000000"/>
          <w:szCs w:val="22"/>
        </w:rPr>
      </w:pPr>
      <w:r w:rsidRPr="00BE0ECC">
        <w:rPr>
          <w:rFonts w:eastAsia="Calibri"/>
          <w:color w:val="000000"/>
          <w:szCs w:val="22"/>
        </w:rPr>
        <w:br w:type="page"/>
      </w:r>
    </w:p>
    <w:p w14:paraId="16E64590"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r w:rsidRPr="00BE0ECC">
        <w:rPr>
          <w:rFonts w:eastAsia="Calibri"/>
          <w:b/>
          <w:color w:val="000000"/>
          <w:szCs w:val="22"/>
        </w:rPr>
        <w:lastRenderedPageBreak/>
        <w:t>3</w:t>
      </w:r>
      <w:r w:rsidRPr="00BE0ECC">
        <w:rPr>
          <w:rFonts w:eastAsia="Calibri"/>
          <w:b/>
          <w:color w:val="000000"/>
          <w:szCs w:val="22"/>
        </w:rPr>
        <w:tab/>
        <w:t>Panel membership and participation</w:t>
      </w:r>
    </w:p>
    <w:p w14:paraId="1B0763E1" w14:textId="77777777" w:rsidR="00B405AA" w:rsidRPr="00BE0ECC" w:rsidRDefault="00B405AA" w:rsidP="00B405AA">
      <w:pPr>
        <w:keepNext/>
        <w:keepLines/>
        <w:suppressAutoHyphens/>
        <w:autoSpaceDE w:val="0"/>
        <w:autoSpaceDN w:val="0"/>
        <w:adjustRightInd w:val="0"/>
        <w:ind w:right="240"/>
        <w:jc w:val="left"/>
        <w:textAlignment w:val="center"/>
        <w:rPr>
          <w:rFonts w:eastAsia="Calibri"/>
        </w:rPr>
      </w:pPr>
    </w:p>
    <w:p w14:paraId="058F7BEB"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3.1</w:t>
      </w:r>
      <w:r w:rsidRPr="00BE0ECC">
        <w:rPr>
          <w:rFonts w:eastAsia="Calibri"/>
          <w:color w:val="000000"/>
          <w:szCs w:val="22"/>
        </w:rPr>
        <w:tab/>
        <w:t xml:space="preserve">The IMO NAVTEX Coordinating Panel is open to membership by all Member States </w:t>
      </w:r>
      <w:proofErr w:type="gramStart"/>
      <w:r w:rsidRPr="00BE0ECC">
        <w:rPr>
          <w:rFonts w:eastAsia="Calibri"/>
          <w:color w:val="000000"/>
          <w:szCs w:val="22"/>
        </w:rPr>
        <w:t>and also</w:t>
      </w:r>
      <w:proofErr w:type="gramEnd"/>
      <w:r w:rsidRPr="00BE0ECC">
        <w:rPr>
          <w:rFonts w:eastAsia="Calibri"/>
          <w:color w:val="000000"/>
          <w:szCs w:val="22"/>
        </w:rPr>
        <w:t xml:space="preserve"> includes one member nominated by each of the following international organizations:</w:t>
      </w:r>
    </w:p>
    <w:p w14:paraId="6C919D4B" w14:textId="77777777" w:rsidR="00B405AA" w:rsidRPr="00BE0ECC" w:rsidRDefault="00B405AA" w:rsidP="00B405AA">
      <w:pPr>
        <w:autoSpaceDE w:val="0"/>
        <w:autoSpaceDN w:val="0"/>
        <w:adjustRightInd w:val="0"/>
        <w:textAlignment w:val="center"/>
        <w:rPr>
          <w:rFonts w:eastAsia="Calibri"/>
          <w:szCs w:val="22"/>
        </w:rPr>
      </w:pPr>
    </w:p>
    <w:p w14:paraId="294C258E" w14:textId="53B9D40D" w:rsidR="00B405AA" w:rsidRDefault="00B405AA" w:rsidP="00A37F8D">
      <w:pPr>
        <w:tabs>
          <w:tab w:val="clear" w:pos="851"/>
        </w:tabs>
        <w:autoSpaceDE w:val="0"/>
        <w:autoSpaceDN w:val="0"/>
        <w:adjustRightInd w:val="0"/>
        <w:ind w:left="1701" w:hanging="850"/>
        <w:textAlignment w:val="center"/>
        <w:rPr>
          <w:rFonts w:eastAsia="Calibri"/>
          <w:color w:val="000000"/>
          <w:szCs w:val="22"/>
        </w:rPr>
      </w:pPr>
      <w:r w:rsidRPr="00BE0ECC">
        <w:rPr>
          <w:rFonts w:eastAsia="Calibri"/>
          <w:color w:val="000000"/>
          <w:szCs w:val="22"/>
        </w:rPr>
        <w:t>.1</w:t>
      </w:r>
      <w:r w:rsidRPr="00BE0ECC">
        <w:rPr>
          <w:rFonts w:eastAsia="Calibri"/>
          <w:color w:val="000000"/>
          <w:szCs w:val="22"/>
        </w:rPr>
        <w:tab/>
        <w:t>International Maritime Organization (IMO</w:t>
      </w:r>
      <w:proofErr w:type="gramStart"/>
      <w:r w:rsidRPr="00BE0ECC">
        <w:rPr>
          <w:rFonts w:eastAsia="Calibri"/>
          <w:color w:val="000000"/>
          <w:szCs w:val="22"/>
        </w:rPr>
        <w:t>);</w:t>
      </w:r>
      <w:proofErr w:type="gramEnd"/>
    </w:p>
    <w:p w14:paraId="1B08DAC1" w14:textId="77777777" w:rsidR="00B72425" w:rsidRPr="00BE0ECC" w:rsidRDefault="00B72425" w:rsidP="00A37F8D">
      <w:pPr>
        <w:tabs>
          <w:tab w:val="clear" w:pos="851"/>
        </w:tabs>
        <w:autoSpaceDE w:val="0"/>
        <w:autoSpaceDN w:val="0"/>
        <w:adjustRightInd w:val="0"/>
        <w:ind w:left="1701" w:hanging="850"/>
        <w:textAlignment w:val="center"/>
        <w:rPr>
          <w:rFonts w:eastAsia="Calibri"/>
          <w:szCs w:val="22"/>
        </w:rPr>
      </w:pPr>
    </w:p>
    <w:p w14:paraId="69499439" w14:textId="3DBCE466" w:rsidR="00B405AA" w:rsidRDefault="00B405AA" w:rsidP="00A37F8D">
      <w:pPr>
        <w:tabs>
          <w:tab w:val="clear" w:pos="851"/>
        </w:tabs>
        <w:autoSpaceDE w:val="0"/>
        <w:autoSpaceDN w:val="0"/>
        <w:adjustRightInd w:val="0"/>
        <w:ind w:left="1701" w:hanging="850"/>
        <w:textAlignment w:val="center"/>
        <w:rPr>
          <w:rFonts w:eastAsia="Calibri"/>
          <w:color w:val="000000"/>
          <w:szCs w:val="22"/>
        </w:rPr>
      </w:pPr>
      <w:r w:rsidRPr="00BE0ECC">
        <w:rPr>
          <w:rFonts w:eastAsia="Calibri"/>
          <w:color w:val="000000"/>
          <w:szCs w:val="22"/>
        </w:rPr>
        <w:t>.2</w:t>
      </w:r>
      <w:r w:rsidRPr="00BE0ECC">
        <w:rPr>
          <w:rFonts w:eastAsia="Calibri"/>
          <w:color w:val="000000"/>
          <w:szCs w:val="22"/>
        </w:rPr>
        <w:tab/>
        <w:t>World Meteorological Organization (WMO</w:t>
      </w:r>
      <w:proofErr w:type="gramStart"/>
      <w:r w:rsidRPr="00BE0ECC">
        <w:rPr>
          <w:rFonts w:eastAsia="Calibri"/>
          <w:color w:val="000000"/>
          <w:szCs w:val="22"/>
        </w:rPr>
        <w:t>);</w:t>
      </w:r>
      <w:proofErr w:type="gramEnd"/>
    </w:p>
    <w:p w14:paraId="1292DF12" w14:textId="77777777" w:rsidR="00B72425" w:rsidRPr="00BE0ECC" w:rsidRDefault="00B72425" w:rsidP="00A37F8D">
      <w:pPr>
        <w:tabs>
          <w:tab w:val="clear" w:pos="851"/>
        </w:tabs>
        <w:autoSpaceDE w:val="0"/>
        <w:autoSpaceDN w:val="0"/>
        <w:adjustRightInd w:val="0"/>
        <w:ind w:left="1701" w:hanging="850"/>
        <w:textAlignment w:val="center"/>
        <w:rPr>
          <w:rFonts w:eastAsia="Calibri"/>
          <w:szCs w:val="22"/>
        </w:rPr>
      </w:pPr>
    </w:p>
    <w:p w14:paraId="46C82E2A" w14:textId="278469FE" w:rsidR="00B405AA" w:rsidRDefault="00B405AA" w:rsidP="00A37F8D">
      <w:pPr>
        <w:tabs>
          <w:tab w:val="clear" w:pos="851"/>
        </w:tabs>
        <w:autoSpaceDE w:val="0"/>
        <w:autoSpaceDN w:val="0"/>
        <w:adjustRightInd w:val="0"/>
        <w:ind w:left="1701" w:hanging="850"/>
        <w:textAlignment w:val="center"/>
        <w:rPr>
          <w:rFonts w:eastAsia="Calibri"/>
          <w:color w:val="000000"/>
          <w:szCs w:val="22"/>
        </w:rPr>
      </w:pPr>
      <w:r w:rsidRPr="00BE0ECC">
        <w:rPr>
          <w:rFonts w:eastAsia="Calibri"/>
          <w:color w:val="000000"/>
          <w:szCs w:val="22"/>
        </w:rPr>
        <w:t>.3</w:t>
      </w:r>
      <w:r w:rsidRPr="00BE0ECC">
        <w:rPr>
          <w:rFonts w:eastAsia="Calibri"/>
          <w:color w:val="000000"/>
          <w:szCs w:val="22"/>
        </w:rPr>
        <w:tab/>
        <w:t>International Hydrographic Organization (IHO); and</w:t>
      </w:r>
    </w:p>
    <w:p w14:paraId="1DE2EE72" w14:textId="77777777" w:rsidR="00B72425" w:rsidRPr="00BE0ECC" w:rsidRDefault="00B72425" w:rsidP="00A37F8D">
      <w:pPr>
        <w:tabs>
          <w:tab w:val="clear" w:pos="851"/>
        </w:tabs>
        <w:autoSpaceDE w:val="0"/>
        <w:autoSpaceDN w:val="0"/>
        <w:adjustRightInd w:val="0"/>
        <w:ind w:left="1701" w:hanging="850"/>
        <w:textAlignment w:val="center"/>
        <w:rPr>
          <w:rFonts w:eastAsia="Calibri"/>
          <w:szCs w:val="22"/>
        </w:rPr>
      </w:pPr>
    </w:p>
    <w:p w14:paraId="089FEAD6" w14:textId="77777777" w:rsidR="00B405AA" w:rsidRPr="00BE0ECC" w:rsidRDefault="00B405AA" w:rsidP="00A37F8D">
      <w:pPr>
        <w:tabs>
          <w:tab w:val="clear" w:pos="851"/>
        </w:tabs>
        <w:autoSpaceDE w:val="0"/>
        <w:autoSpaceDN w:val="0"/>
        <w:adjustRightInd w:val="0"/>
        <w:ind w:left="1701" w:hanging="850"/>
        <w:textAlignment w:val="center"/>
        <w:rPr>
          <w:rFonts w:eastAsia="Calibri"/>
          <w:szCs w:val="22"/>
        </w:rPr>
      </w:pPr>
      <w:r w:rsidRPr="00BE0ECC">
        <w:rPr>
          <w:rFonts w:eastAsia="Calibri"/>
          <w:color w:val="000000"/>
          <w:szCs w:val="22"/>
        </w:rPr>
        <w:t>.4</w:t>
      </w:r>
      <w:r w:rsidRPr="00BE0ECC">
        <w:rPr>
          <w:rFonts w:eastAsia="Calibri"/>
          <w:color w:val="000000"/>
          <w:szCs w:val="22"/>
        </w:rPr>
        <w:tab/>
        <w:t>International Mobile Satellite Organization (IMSO).</w:t>
      </w:r>
    </w:p>
    <w:p w14:paraId="7A00C498" w14:textId="77777777" w:rsidR="00B405AA" w:rsidRPr="00BE0ECC" w:rsidRDefault="00B405AA" w:rsidP="00B405AA">
      <w:pPr>
        <w:autoSpaceDE w:val="0"/>
        <w:autoSpaceDN w:val="0"/>
        <w:adjustRightInd w:val="0"/>
        <w:ind w:left="480"/>
        <w:textAlignment w:val="center"/>
        <w:rPr>
          <w:rFonts w:eastAsia="Calibri"/>
          <w:szCs w:val="22"/>
        </w:rPr>
      </w:pPr>
    </w:p>
    <w:p w14:paraId="0A82E58C" w14:textId="77777777" w:rsidR="00B405AA" w:rsidRPr="00BE0ECC" w:rsidRDefault="00B405AA" w:rsidP="00B405AA">
      <w:pPr>
        <w:autoSpaceDE w:val="0"/>
        <w:autoSpaceDN w:val="0"/>
        <w:adjustRightInd w:val="0"/>
        <w:textAlignment w:val="center"/>
        <w:rPr>
          <w:rFonts w:eastAsia="Calibri"/>
          <w:szCs w:val="22"/>
        </w:rPr>
      </w:pPr>
      <w:r w:rsidRPr="00BE0ECC">
        <w:rPr>
          <w:rFonts w:eastAsia="Calibri"/>
          <w:color w:val="000000"/>
          <w:szCs w:val="22"/>
        </w:rPr>
        <w:t>3.2</w:t>
      </w:r>
      <w:r w:rsidRPr="00BE0ECC">
        <w:rPr>
          <w:rFonts w:eastAsia="Calibri"/>
          <w:color w:val="000000"/>
          <w:szCs w:val="22"/>
        </w:rPr>
        <w:tab/>
        <w:t>The following may be represented as observers on the Panel:</w:t>
      </w:r>
    </w:p>
    <w:p w14:paraId="5AACD5BE" w14:textId="77777777" w:rsidR="00B405AA" w:rsidRPr="00BE0ECC" w:rsidRDefault="00B405AA" w:rsidP="00B405AA">
      <w:pPr>
        <w:autoSpaceDE w:val="0"/>
        <w:autoSpaceDN w:val="0"/>
        <w:adjustRightInd w:val="0"/>
        <w:textAlignment w:val="center"/>
        <w:rPr>
          <w:rFonts w:eastAsia="Calibri"/>
          <w:szCs w:val="22"/>
        </w:rPr>
      </w:pPr>
    </w:p>
    <w:p w14:paraId="3390C878" w14:textId="25E25598" w:rsidR="00B405AA" w:rsidRDefault="00B405AA" w:rsidP="00A37F8D">
      <w:pPr>
        <w:tabs>
          <w:tab w:val="clear" w:pos="851"/>
        </w:tabs>
        <w:autoSpaceDE w:val="0"/>
        <w:autoSpaceDN w:val="0"/>
        <w:adjustRightInd w:val="0"/>
        <w:ind w:left="1701" w:hanging="850"/>
        <w:jc w:val="left"/>
        <w:textAlignment w:val="center"/>
        <w:rPr>
          <w:rFonts w:eastAsia="Calibri"/>
          <w:color w:val="000000"/>
          <w:szCs w:val="22"/>
        </w:rPr>
      </w:pPr>
      <w:r w:rsidRPr="00BE0ECC">
        <w:rPr>
          <w:rFonts w:eastAsia="Calibri"/>
          <w:color w:val="000000"/>
          <w:szCs w:val="22"/>
        </w:rPr>
        <w:t>.1</w:t>
      </w:r>
      <w:r w:rsidRPr="00BE0ECC">
        <w:rPr>
          <w:rFonts w:eastAsia="Calibri"/>
          <w:color w:val="000000"/>
          <w:szCs w:val="22"/>
        </w:rPr>
        <w:tab/>
        <w:t>IHO World-Wide Navigational Warning Service Sub-</w:t>
      </w:r>
      <w:proofErr w:type="gramStart"/>
      <w:r w:rsidRPr="00BE0ECC">
        <w:rPr>
          <w:rFonts w:eastAsia="Calibri"/>
          <w:color w:val="000000"/>
          <w:szCs w:val="22"/>
        </w:rPr>
        <w:t>Committee;</w:t>
      </w:r>
      <w:proofErr w:type="gramEnd"/>
    </w:p>
    <w:p w14:paraId="76FA7B50" w14:textId="77777777" w:rsidR="00B72425" w:rsidRPr="00BE0ECC" w:rsidRDefault="00B72425" w:rsidP="00A37F8D">
      <w:pPr>
        <w:tabs>
          <w:tab w:val="clear" w:pos="851"/>
        </w:tabs>
        <w:autoSpaceDE w:val="0"/>
        <w:autoSpaceDN w:val="0"/>
        <w:adjustRightInd w:val="0"/>
        <w:ind w:left="1701" w:hanging="850"/>
        <w:jc w:val="left"/>
        <w:textAlignment w:val="center"/>
        <w:rPr>
          <w:rFonts w:eastAsia="Calibri"/>
          <w:szCs w:val="22"/>
        </w:rPr>
      </w:pPr>
    </w:p>
    <w:p w14:paraId="54677364" w14:textId="478E4253" w:rsidR="00B405AA" w:rsidRDefault="00B405AA" w:rsidP="00A37F8D">
      <w:pPr>
        <w:tabs>
          <w:tab w:val="clear" w:pos="851"/>
        </w:tabs>
        <w:autoSpaceDE w:val="0"/>
        <w:autoSpaceDN w:val="0"/>
        <w:adjustRightInd w:val="0"/>
        <w:ind w:left="1701" w:hanging="850"/>
        <w:textAlignment w:val="center"/>
        <w:rPr>
          <w:rFonts w:eastAsia="Calibri"/>
          <w:color w:val="000000"/>
          <w:szCs w:val="22"/>
        </w:rPr>
      </w:pPr>
      <w:r w:rsidRPr="00BE0ECC">
        <w:rPr>
          <w:rFonts w:eastAsia="Calibri"/>
          <w:color w:val="000000"/>
          <w:szCs w:val="22"/>
        </w:rPr>
        <w:t>.2</w:t>
      </w:r>
      <w:r w:rsidRPr="00BE0ECC">
        <w:rPr>
          <w:rFonts w:eastAsia="Calibri"/>
          <w:color w:val="000000"/>
          <w:szCs w:val="22"/>
        </w:rPr>
        <w:tab/>
        <w:t>IMO Enhanced Group Call Coordinating Panel; and</w:t>
      </w:r>
    </w:p>
    <w:p w14:paraId="3793554D" w14:textId="77777777" w:rsidR="00DF6190" w:rsidRPr="00BE0ECC" w:rsidRDefault="00DF6190" w:rsidP="00A37F8D">
      <w:pPr>
        <w:tabs>
          <w:tab w:val="clear" w:pos="851"/>
        </w:tabs>
        <w:autoSpaceDE w:val="0"/>
        <w:autoSpaceDN w:val="0"/>
        <w:adjustRightInd w:val="0"/>
        <w:ind w:left="1701" w:hanging="850"/>
        <w:textAlignment w:val="center"/>
        <w:rPr>
          <w:rFonts w:eastAsia="Calibri"/>
          <w:szCs w:val="22"/>
        </w:rPr>
      </w:pPr>
    </w:p>
    <w:p w14:paraId="1FC2AE54" w14:textId="77777777" w:rsidR="00B405AA" w:rsidRPr="00BE0ECC" w:rsidRDefault="00B405AA" w:rsidP="00A37F8D">
      <w:pPr>
        <w:tabs>
          <w:tab w:val="clear" w:pos="851"/>
        </w:tabs>
        <w:autoSpaceDE w:val="0"/>
        <w:autoSpaceDN w:val="0"/>
        <w:adjustRightInd w:val="0"/>
        <w:ind w:left="1701" w:hanging="850"/>
        <w:textAlignment w:val="center"/>
        <w:rPr>
          <w:rFonts w:eastAsia="Calibri"/>
          <w:szCs w:val="22"/>
        </w:rPr>
      </w:pPr>
      <w:r w:rsidRPr="00BE0ECC">
        <w:rPr>
          <w:rFonts w:eastAsia="Calibri"/>
          <w:color w:val="000000"/>
          <w:szCs w:val="22"/>
        </w:rPr>
        <w:t>.3</w:t>
      </w:r>
      <w:r w:rsidRPr="00BE0ECC">
        <w:rPr>
          <w:rFonts w:eastAsia="Calibri"/>
          <w:color w:val="000000"/>
          <w:szCs w:val="22"/>
        </w:rPr>
        <w:tab/>
        <w:t>WMO Services Commission (SERCOM).</w:t>
      </w:r>
    </w:p>
    <w:p w14:paraId="0AA68EAE" w14:textId="77777777" w:rsidR="00B405AA" w:rsidRPr="00BE0ECC" w:rsidRDefault="00B405AA" w:rsidP="00B405AA">
      <w:pPr>
        <w:autoSpaceDE w:val="0"/>
        <w:autoSpaceDN w:val="0"/>
        <w:adjustRightInd w:val="0"/>
        <w:ind w:left="480"/>
        <w:textAlignment w:val="center"/>
        <w:rPr>
          <w:rFonts w:eastAsia="Calibri"/>
          <w:szCs w:val="22"/>
        </w:rPr>
      </w:pPr>
    </w:p>
    <w:p w14:paraId="32BC6B99" w14:textId="77777777" w:rsidR="00B405AA" w:rsidRDefault="00B405AA" w:rsidP="00B405AA">
      <w:pPr>
        <w:autoSpaceDE w:val="0"/>
        <w:autoSpaceDN w:val="0"/>
        <w:adjustRightInd w:val="0"/>
        <w:textAlignment w:val="center"/>
        <w:rPr>
          <w:rFonts w:eastAsia="Calibri"/>
          <w:color w:val="000000"/>
          <w:szCs w:val="22"/>
        </w:rPr>
      </w:pPr>
      <w:r w:rsidRPr="00BE0ECC">
        <w:rPr>
          <w:rFonts w:eastAsia="Calibri"/>
          <w:color w:val="000000"/>
          <w:szCs w:val="22"/>
        </w:rPr>
        <w:t>3.3</w:t>
      </w:r>
      <w:r w:rsidRPr="00BE0ECC">
        <w:rPr>
          <w:rFonts w:eastAsia="Calibri"/>
          <w:color w:val="000000"/>
          <w:szCs w:val="22"/>
        </w:rPr>
        <w:tab/>
        <w:t>The work of the Panel is conducted mainly by correspondence. Meetings, when appropriate, are announced in advance and normally scheduled to be held in the margins of other IMO or IHO meetings.</w:t>
      </w:r>
    </w:p>
    <w:p w14:paraId="6640FB9D" w14:textId="77777777" w:rsidR="00196058" w:rsidRDefault="00196058" w:rsidP="00B405AA">
      <w:pPr>
        <w:autoSpaceDE w:val="0"/>
        <w:autoSpaceDN w:val="0"/>
        <w:adjustRightInd w:val="0"/>
        <w:textAlignment w:val="center"/>
        <w:rPr>
          <w:rFonts w:eastAsia="Calibri"/>
          <w:color w:val="000000"/>
          <w:szCs w:val="22"/>
        </w:rPr>
      </w:pPr>
    </w:p>
    <w:p w14:paraId="4413634F" w14:textId="77777777" w:rsidR="00196058" w:rsidRDefault="00196058" w:rsidP="00B405AA">
      <w:pPr>
        <w:autoSpaceDE w:val="0"/>
        <w:autoSpaceDN w:val="0"/>
        <w:adjustRightInd w:val="0"/>
        <w:textAlignment w:val="center"/>
        <w:rPr>
          <w:rFonts w:eastAsia="Calibri"/>
          <w:color w:val="000000"/>
          <w:szCs w:val="22"/>
        </w:rPr>
      </w:pPr>
    </w:p>
    <w:p w14:paraId="4C187102" w14:textId="7C15B06E" w:rsidR="00196058" w:rsidRPr="00BE0ECC" w:rsidRDefault="00196058" w:rsidP="00196058">
      <w:pPr>
        <w:autoSpaceDE w:val="0"/>
        <w:autoSpaceDN w:val="0"/>
        <w:adjustRightInd w:val="0"/>
        <w:jc w:val="center"/>
        <w:textAlignment w:val="center"/>
        <w:rPr>
          <w:rFonts w:eastAsia="Calibri"/>
          <w:color w:val="000000"/>
          <w:szCs w:val="22"/>
        </w:rPr>
      </w:pPr>
    </w:p>
    <w:p w14:paraId="2AF089AB" w14:textId="77777777" w:rsidR="00196058" w:rsidRDefault="00196058" w:rsidP="00B405AA">
      <w:pPr>
        <w:keepNext/>
        <w:keepLines/>
        <w:suppressAutoHyphens/>
        <w:autoSpaceDE w:val="0"/>
        <w:autoSpaceDN w:val="0"/>
        <w:adjustRightInd w:val="0"/>
        <w:jc w:val="center"/>
        <w:textAlignment w:val="center"/>
        <w:rPr>
          <w:rFonts w:cs="Arial"/>
          <w:iCs/>
          <w:color w:val="000000"/>
          <w:szCs w:val="22"/>
          <w:lang w:eastAsia="en-GB"/>
        </w:rPr>
        <w:sectPr w:rsidR="00196058" w:rsidSect="00196058">
          <w:headerReference w:type="even" r:id="rId33"/>
          <w:headerReference w:type="default" r:id="rId34"/>
          <w:type w:val="oddPage"/>
          <w:pgSz w:w="11906" w:h="16838" w:code="9"/>
          <w:pgMar w:top="1134" w:right="1418" w:bottom="1418" w:left="1418" w:header="851" w:footer="851" w:gutter="0"/>
          <w:cols w:space="708"/>
          <w:docGrid w:linePitch="360"/>
        </w:sectPr>
      </w:pPr>
    </w:p>
    <w:p w14:paraId="6104DF7B" w14:textId="173732DE" w:rsidR="00B405AA" w:rsidRPr="00535B58" w:rsidRDefault="0049191A" w:rsidP="00B405AA">
      <w:pPr>
        <w:keepNext/>
        <w:keepLines/>
        <w:suppressAutoHyphens/>
        <w:autoSpaceDE w:val="0"/>
        <w:autoSpaceDN w:val="0"/>
        <w:adjustRightInd w:val="0"/>
        <w:jc w:val="center"/>
        <w:textAlignment w:val="center"/>
        <w:rPr>
          <w:rFonts w:cs="Arial"/>
          <w:iCs/>
          <w:color w:val="000000"/>
          <w:szCs w:val="22"/>
          <w:lang w:eastAsia="en-GB"/>
        </w:rPr>
      </w:pPr>
      <w:r>
        <w:rPr>
          <w:rFonts w:cs="Arial"/>
          <w:b/>
          <w:bCs/>
          <w:iCs/>
          <w:color w:val="000000"/>
          <w:szCs w:val="22"/>
          <w:lang w:eastAsia="en-GB"/>
        </w:rPr>
        <w:lastRenderedPageBreak/>
        <w:t>APPENDIX</w:t>
      </w:r>
      <w:r w:rsidRPr="00E375A7">
        <w:rPr>
          <w:rFonts w:cs="Arial"/>
          <w:b/>
          <w:bCs/>
          <w:iCs/>
          <w:color w:val="000000"/>
          <w:szCs w:val="22"/>
          <w:lang w:eastAsia="en-GB"/>
        </w:rPr>
        <w:t xml:space="preserve"> </w:t>
      </w:r>
      <w:r w:rsidRPr="00512331">
        <w:rPr>
          <w:rFonts w:cs="Arial"/>
          <w:b/>
          <w:bCs/>
          <w:iCs/>
          <w:color w:val="000000"/>
          <w:szCs w:val="22"/>
          <w:lang w:eastAsia="en-GB"/>
        </w:rPr>
        <w:t>2</w:t>
      </w:r>
    </w:p>
    <w:p w14:paraId="12FE5185" w14:textId="77777777" w:rsidR="00B405AA" w:rsidRPr="00BE0ECC" w:rsidRDefault="00B405AA" w:rsidP="00B405AA">
      <w:pPr>
        <w:keepNext/>
        <w:keepLines/>
        <w:suppressAutoHyphens/>
        <w:autoSpaceDE w:val="0"/>
        <w:autoSpaceDN w:val="0"/>
        <w:adjustRightInd w:val="0"/>
        <w:jc w:val="center"/>
        <w:textAlignment w:val="center"/>
        <w:rPr>
          <w:rFonts w:cs="Arial"/>
          <w:iCs/>
          <w:color w:val="000000"/>
          <w:szCs w:val="22"/>
          <w:lang w:eastAsia="en-GB"/>
        </w:rPr>
      </w:pPr>
    </w:p>
    <w:p w14:paraId="418A1B01" w14:textId="2D564511" w:rsidR="00B405AA" w:rsidRPr="00BE0ECC" w:rsidRDefault="0049191A" w:rsidP="00B405AA">
      <w:pPr>
        <w:keepNext/>
        <w:keepLines/>
        <w:suppressAutoHyphens/>
        <w:autoSpaceDE w:val="0"/>
        <w:autoSpaceDN w:val="0"/>
        <w:adjustRightInd w:val="0"/>
        <w:jc w:val="center"/>
        <w:textAlignment w:val="center"/>
        <w:rPr>
          <w:rFonts w:cs="Arial"/>
          <w:b/>
          <w:iCs/>
          <w:color w:val="000000"/>
          <w:szCs w:val="22"/>
          <w:lang w:eastAsia="en-GB"/>
        </w:rPr>
      </w:pPr>
      <w:r w:rsidRPr="00BE0ECC">
        <w:rPr>
          <w:rFonts w:cs="Arial"/>
          <w:b/>
          <w:iCs/>
          <w:color w:val="000000"/>
          <w:szCs w:val="22"/>
          <w:lang w:eastAsia="en-GB"/>
        </w:rPr>
        <w:t xml:space="preserve">PROCEDURE FOR AMENDING THE </w:t>
      </w:r>
      <w:r w:rsidR="00B405AA" w:rsidRPr="00BE0ECC">
        <w:rPr>
          <w:rFonts w:cs="Arial"/>
          <w:b/>
          <w:iCs/>
          <w:color w:val="000000"/>
          <w:szCs w:val="22"/>
          <w:lang w:eastAsia="en-GB"/>
        </w:rPr>
        <w:t xml:space="preserve">NAVTEX </w:t>
      </w:r>
      <w:r w:rsidRPr="00BE0ECC">
        <w:rPr>
          <w:rFonts w:cs="Arial"/>
          <w:b/>
          <w:iCs/>
          <w:color w:val="000000"/>
          <w:szCs w:val="22"/>
          <w:lang w:eastAsia="en-GB"/>
        </w:rPr>
        <w:t>MANUAL</w:t>
      </w:r>
    </w:p>
    <w:p w14:paraId="6A3ADE56" w14:textId="77777777" w:rsidR="00B405AA" w:rsidRPr="00BE0ECC" w:rsidRDefault="00B405AA" w:rsidP="00B405AA">
      <w:pPr>
        <w:keepNext/>
        <w:keepLines/>
        <w:suppressAutoHyphens/>
        <w:autoSpaceDE w:val="0"/>
        <w:autoSpaceDN w:val="0"/>
        <w:adjustRightInd w:val="0"/>
        <w:jc w:val="center"/>
        <w:textAlignment w:val="center"/>
        <w:rPr>
          <w:rFonts w:cs="Arial"/>
          <w:iCs/>
          <w:color w:val="000000"/>
          <w:szCs w:val="22"/>
          <w:lang w:eastAsia="en-GB"/>
        </w:rPr>
      </w:pPr>
    </w:p>
    <w:p w14:paraId="6F707570" w14:textId="77777777" w:rsidR="00B405AA" w:rsidRPr="00BE0ECC" w:rsidRDefault="00B405AA" w:rsidP="00B405AA">
      <w:pPr>
        <w:keepNext/>
        <w:keepLines/>
        <w:suppressAutoHyphens/>
        <w:autoSpaceDE w:val="0"/>
        <w:autoSpaceDN w:val="0"/>
        <w:adjustRightInd w:val="0"/>
        <w:jc w:val="center"/>
        <w:textAlignment w:val="center"/>
        <w:rPr>
          <w:rFonts w:cs="Arial"/>
          <w:iCs/>
          <w:color w:val="000000"/>
          <w:szCs w:val="22"/>
          <w:lang w:eastAsia="en-GB"/>
        </w:rPr>
      </w:pPr>
    </w:p>
    <w:p w14:paraId="48562E9E" w14:textId="77777777" w:rsidR="00B405AA" w:rsidRPr="00BE0ECC" w:rsidRDefault="00B405AA" w:rsidP="00B405AA">
      <w:pPr>
        <w:autoSpaceDE w:val="0"/>
        <w:autoSpaceDN w:val="0"/>
        <w:adjustRightInd w:val="0"/>
        <w:textAlignment w:val="center"/>
        <w:rPr>
          <w:rFonts w:cs="Arial"/>
          <w:color w:val="000000"/>
          <w:szCs w:val="22"/>
          <w:lang w:eastAsia="en-GB"/>
        </w:rPr>
      </w:pPr>
      <w:r w:rsidRPr="00BE0ECC">
        <w:rPr>
          <w:rFonts w:cs="Arial"/>
          <w:color w:val="000000"/>
          <w:szCs w:val="22"/>
          <w:lang w:eastAsia="en-GB"/>
        </w:rPr>
        <w:t>1</w:t>
      </w:r>
      <w:r w:rsidRPr="00BE0ECC">
        <w:rPr>
          <w:rFonts w:cs="Arial"/>
          <w:color w:val="000000"/>
          <w:szCs w:val="22"/>
          <w:lang w:eastAsia="en-GB"/>
        </w:rPr>
        <w:tab/>
        <w:t xml:space="preserve">Proposals for amendment or enhancement of the NAVTEX Manual should be submitted to the Maritime Safety Committee through the </w:t>
      </w:r>
      <w:r w:rsidRPr="00BE0ECC">
        <w:rPr>
          <w:rFonts w:cs="Arial"/>
          <w:iCs/>
          <w:color w:val="000000"/>
          <w:szCs w:val="22"/>
          <w:lang w:eastAsia="en-GB"/>
        </w:rPr>
        <w:t>Sub-Committee on Navigation, Communications and Search and Rescue</w:t>
      </w:r>
      <w:r w:rsidRPr="00BE0ECC">
        <w:rPr>
          <w:rFonts w:cs="Arial"/>
          <w:color w:val="000000"/>
          <w:szCs w:val="22"/>
          <w:lang w:eastAsia="en-GB"/>
        </w:rPr>
        <w:t xml:space="preserve"> (NCSR).</w:t>
      </w:r>
    </w:p>
    <w:p w14:paraId="2D4730A7" w14:textId="77777777" w:rsidR="00B405AA" w:rsidRPr="00BE0ECC" w:rsidRDefault="00B405AA" w:rsidP="00B405AA">
      <w:pPr>
        <w:autoSpaceDE w:val="0"/>
        <w:autoSpaceDN w:val="0"/>
        <w:adjustRightInd w:val="0"/>
        <w:textAlignment w:val="center"/>
        <w:rPr>
          <w:rFonts w:cs="Arial"/>
          <w:color w:val="000000"/>
          <w:szCs w:val="22"/>
          <w:lang w:eastAsia="en-GB"/>
        </w:rPr>
      </w:pPr>
    </w:p>
    <w:p w14:paraId="1F223490" w14:textId="77777777" w:rsidR="00B405AA" w:rsidRPr="00BE0ECC" w:rsidRDefault="00B405AA" w:rsidP="00B405AA">
      <w:pPr>
        <w:autoSpaceDE w:val="0"/>
        <w:autoSpaceDN w:val="0"/>
        <w:adjustRightInd w:val="0"/>
        <w:textAlignment w:val="center"/>
        <w:rPr>
          <w:rFonts w:cs="Arial"/>
          <w:color w:val="000000"/>
          <w:szCs w:val="22"/>
          <w:lang w:eastAsia="en-GB"/>
        </w:rPr>
      </w:pPr>
      <w:r w:rsidRPr="00BE0ECC">
        <w:rPr>
          <w:rFonts w:cs="Arial"/>
          <w:color w:val="000000"/>
          <w:szCs w:val="22"/>
          <w:lang w:eastAsia="en-GB"/>
        </w:rPr>
        <w:t>2</w:t>
      </w:r>
      <w:r w:rsidRPr="00BE0ECC">
        <w:rPr>
          <w:rFonts w:cs="Arial"/>
          <w:color w:val="000000"/>
          <w:szCs w:val="22"/>
          <w:lang w:eastAsia="en-GB"/>
        </w:rPr>
        <w:tab/>
        <w:t>Amendments to this Manual should normally be approved at intervals of approximately two years or at such longer periods as may be determined by the Maritime Safety Committee. Amendments approved by the Maritime Safety Committee will be notified to all concerned and will be implemented on 1 January of the following year, or at another date as decided by the Committee.</w:t>
      </w:r>
    </w:p>
    <w:p w14:paraId="7E472D22" w14:textId="77777777" w:rsidR="00B405AA" w:rsidRPr="00BE0ECC" w:rsidRDefault="00B405AA" w:rsidP="00B405AA">
      <w:pPr>
        <w:autoSpaceDE w:val="0"/>
        <w:autoSpaceDN w:val="0"/>
        <w:adjustRightInd w:val="0"/>
        <w:textAlignment w:val="center"/>
        <w:rPr>
          <w:rFonts w:cs="Arial"/>
          <w:color w:val="000000"/>
          <w:szCs w:val="22"/>
          <w:lang w:eastAsia="en-GB"/>
        </w:rPr>
      </w:pPr>
    </w:p>
    <w:p w14:paraId="0B9B73BB" w14:textId="77777777" w:rsidR="00B405AA" w:rsidRPr="00BE0ECC" w:rsidRDefault="00B405AA" w:rsidP="00B405AA">
      <w:pPr>
        <w:autoSpaceDE w:val="0"/>
        <w:autoSpaceDN w:val="0"/>
        <w:adjustRightInd w:val="0"/>
        <w:textAlignment w:val="center"/>
        <w:rPr>
          <w:rFonts w:cs="Arial"/>
          <w:color w:val="000000"/>
          <w:szCs w:val="22"/>
          <w:lang w:eastAsia="en-GB"/>
        </w:rPr>
      </w:pPr>
      <w:r w:rsidRPr="00BE0ECC">
        <w:rPr>
          <w:rFonts w:cs="Arial"/>
          <w:color w:val="000000"/>
          <w:szCs w:val="22"/>
          <w:lang w:eastAsia="en-GB"/>
        </w:rPr>
        <w:t>3</w:t>
      </w:r>
      <w:r w:rsidRPr="00BE0ECC">
        <w:rPr>
          <w:rFonts w:cs="Arial"/>
          <w:color w:val="000000"/>
          <w:szCs w:val="22"/>
          <w:lang w:eastAsia="en-GB"/>
        </w:rPr>
        <w:tab/>
        <w:t>The agreement of the International Hydrographic Organization and World Meteorological Organization, and the active participation of other bodies, should be sought according to the nature of the proposed amendments.</w:t>
      </w:r>
    </w:p>
    <w:p w14:paraId="65B38281" w14:textId="77777777" w:rsidR="00B405AA" w:rsidRPr="00BE0ECC" w:rsidRDefault="00B405AA" w:rsidP="00B405AA">
      <w:pPr>
        <w:autoSpaceDE w:val="0"/>
        <w:autoSpaceDN w:val="0"/>
        <w:adjustRightInd w:val="0"/>
        <w:textAlignment w:val="center"/>
        <w:rPr>
          <w:rFonts w:cs="Arial"/>
          <w:color w:val="000000"/>
          <w:szCs w:val="22"/>
          <w:lang w:eastAsia="en-GB"/>
        </w:rPr>
      </w:pPr>
    </w:p>
    <w:p w14:paraId="32A28A32" w14:textId="77777777" w:rsidR="00B405AA" w:rsidRPr="00BE0ECC" w:rsidRDefault="00B405AA" w:rsidP="00B405AA">
      <w:pPr>
        <w:autoSpaceDE w:val="0"/>
        <w:autoSpaceDN w:val="0"/>
        <w:adjustRightInd w:val="0"/>
        <w:textAlignment w:val="center"/>
        <w:rPr>
          <w:rFonts w:cs="Arial"/>
          <w:color w:val="000000"/>
          <w:szCs w:val="22"/>
          <w:lang w:eastAsia="en-GB"/>
        </w:rPr>
      </w:pPr>
    </w:p>
    <w:p w14:paraId="255BD162" w14:textId="794E2257" w:rsidR="00B405AA" w:rsidRDefault="00196058" w:rsidP="00B405AA">
      <w:pPr>
        <w:jc w:val="center"/>
      </w:pPr>
      <w:r>
        <w:rPr>
          <w:rFonts w:eastAsia="Calibri"/>
          <w:szCs w:val="22"/>
        </w:rPr>
        <w:t>__________</w:t>
      </w:r>
      <w:r w:rsidR="00712EB4">
        <w:rPr>
          <w:rFonts w:eastAsia="Calibri"/>
          <w:szCs w:val="22"/>
        </w:rPr>
        <w:t>_</w:t>
      </w:r>
    </w:p>
    <w:sectPr w:rsidR="00B405AA" w:rsidSect="00196058">
      <w:headerReference w:type="default" r:id="rId35"/>
      <w:type w:val="oddPage"/>
      <w:pgSz w:w="11906" w:h="16838" w:code="9"/>
      <w:pgMar w:top="1134" w:right="1418"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F952D" w14:textId="77777777" w:rsidR="007065A7" w:rsidRDefault="007065A7" w:rsidP="00B405AA">
      <w:r>
        <w:separator/>
      </w:r>
    </w:p>
  </w:endnote>
  <w:endnote w:type="continuationSeparator" w:id="0">
    <w:p w14:paraId="470F0859" w14:textId="77777777" w:rsidR="007065A7" w:rsidRDefault="007065A7" w:rsidP="00B405AA">
      <w:r>
        <w:continuationSeparator/>
      </w:r>
    </w:p>
  </w:endnote>
  <w:endnote w:type="continuationNotice" w:id="1">
    <w:p w14:paraId="32C25DC7" w14:textId="77777777" w:rsidR="007065A7" w:rsidRDefault="00706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LT Std">
    <w:altName w:val="Calibri"/>
    <w:charset w:val="00"/>
    <w:family w:val="auto"/>
    <w:pitch w:val="variable"/>
    <w:sig w:usb0="80000067" w:usb1="00000000" w:usb2="00000000" w:usb3="00000000" w:csb0="00000001" w:csb1="00000000"/>
  </w:font>
  <w:font w:name="HelveticaNeueLT Pro 45 Lt">
    <w:altName w:val="Arial"/>
    <w:panose1 w:val="00000000000000000000"/>
    <w:charset w:val="00"/>
    <w:family w:val="swiss"/>
    <w:notTrueType/>
    <w:pitch w:val="variable"/>
    <w:sig w:usb0="00000003" w:usb1="00000000" w:usb2="00000000" w:usb3="00000000" w:csb0="00000001" w:csb1="00000000"/>
  </w:font>
  <w:font w:name="HelveticaNeueLT Pro 55 Roman">
    <w:altName w:val="Arial"/>
    <w:panose1 w:val="00000000000000000000"/>
    <w:charset w:val="00"/>
    <w:family w:val="swiss"/>
    <w:notTrueType/>
    <w:pitch w:val="variable"/>
    <w:sig w:usb0="00000003" w:usb1="00000000" w:usb2="00000000" w:usb3="00000000" w:csb0="00000001" w:csb1="00000000"/>
  </w:font>
  <w:font w:name="HelveticaNeueLT Pro 65 Md">
    <w:altName w:val="Arial"/>
    <w:panose1 w:val="00000000000000000000"/>
    <w:charset w:val="00"/>
    <w:family w:val="swiss"/>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Optima LT Std DemiBold">
    <w:altName w:val="Calibri"/>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DDF0" w14:textId="338BE4D2" w:rsidR="009D739D" w:rsidRPr="00A37F8D" w:rsidRDefault="00F019FD" w:rsidP="009D739D">
    <w:pPr>
      <w:pStyle w:val="Footer"/>
      <w:pBdr>
        <w:top w:val="single" w:sz="4" w:space="1" w:color="auto"/>
      </w:pBdr>
      <w:rPr>
        <w:sz w:val="18"/>
        <w:szCs w:val="18"/>
      </w:rPr>
    </w:pPr>
    <w:r w:rsidRPr="00A37F8D">
      <w:rPr>
        <w:noProof/>
        <w:sz w:val="18"/>
        <w:szCs w:val="18"/>
        <w:lang w:val="it-IT"/>
      </w:rPr>
      <w:t>I:\CIRC\MSC\1\MSC.1-Circ.1403-Rev.2.docx</w:t>
    </w:r>
    <w:r w:rsidRPr="009B301D" w:rsidDel="00F019FD">
      <w:rPr>
        <w:sz w:val="18"/>
        <w:szCs w:val="18"/>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9A82" w14:textId="18D61619" w:rsidR="003A3266" w:rsidRPr="00A37F8D" w:rsidRDefault="00F019FD" w:rsidP="009D739D">
    <w:pPr>
      <w:pStyle w:val="Footer"/>
      <w:pBdr>
        <w:top w:val="single" w:sz="4" w:space="1" w:color="auto"/>
      </w:pBdr>
      <w:rPr>
        <w:sz w:val="18"/>
        <w:szCs w:val="18"/>
      </w:rPr>
    </w:pPr>
    <w:r w:rsidRPr="00A37F8D">
      <w:rPr>
        <w:noProof/>
        <w:sz w:val="18"/>
        <w:szCs w:val="18"/>
        <w:lang w:val="it-IT"/>
      </w:rPr>
      <w:t>I:\CIRC\MSC\1\MSC.1-Circ.1403-Rev.2.docx</w:t>
    </w:r>
    <w:r w:rsidRPr="009B301D" w:rsidDel="00F019FD">
      <w:rPr>
        <w:sz w:val="18"/>
        <w:szCs w:val="18"/>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FC9B" w14:textId="4F83F06A" w:rsidR="007D131D" w:rsidRPr="00A37F8D" w:rsidRDefault="0002785D" w:rsidP="0002785D">
    <w:pPr>
      <w:pStyle w:val="Footer"/>
      <w:pBdr>
        <w:top w:val="single" w:sz="4" w:space="1" w:color="auto"/>
      </w:pBdr>
      <w:rPr>
        <w:noProof/>
        <w:sz w:val="18"/>
        <w:szCs w:val="18"/>
        <w:lang w:val="it-IT"/>
      </w:rPr>
    </w:pPr>
    <w:r w:rsidRPr="00A37F8D">
      <w:rPr>
        <w:noProof/>
        <w:sz w:val="18"/>
        <w:szCs w:val="18"/>
        <w:lang w:val="fr-FR"/>
      </w:rPr>
      <w:drawing>
        <wp:anchor distT="0" distB="0" distL="114300" distR="114300" simplePos="0" relativeHeight="251659264" behindDoc="0" locked="0" layoutInCell="1" allowOverlap="1" wp14:anchorId="086781EF" wp14:editId="11D4F302">
          <wp:simplePos x="0" y="0"/>
          <wp:positionH relativeFrom="column">
            <wp:posOffset>4781550</wp:posOffset>
          </wp:positionH>
          <wp:positionV relativeFrom="paragraph">
            <wp:posOffset>47502</wp:posOffset>
          </wp:positionV>
          <wp:extent cx="975360" cy="539750"/>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5360" cy="539750"/>
                  </a:xfrm>
                  <a:prstGeom prst="rect">
                    <a:avLst/>
                  </a:prstGeom>
                </pic:spPr>
              </pic:pic>
            </a:graphicData>
          </a:graphic>
          <wp14:sizeRelH relativeFrom="page">
            <wp14:pctWidth>0</wp14:pctWidth>
          </wp14:sizeRelH>
          <wp14:sizeRelV relativeFrom="page">
            <wp14:pctHeight>0</wp14:pctHeight>
          </wp14:sizeRelV>
        </wp:anchor>
      </w:drawing>
    </w:r>
    <w:r w:rsidR="008D161C" w:rsidRPr="00A37F8D">
      <w:rPr>
        <w:noProof/>
        <w:sz w:val="18"/>
        <w:szCs w:val="18"/>
        <w:lang w:val="it-IT"/>
      </w:rPr>
      <w:t>I:\CIRC\MSC\1\MSC.1-Circ.1</w:t>
    </w:r>
    <w:r w:rsidR="00236AAA" w:rsidRPr="00A37F8D">
      <w:rPr>
        <w:noProof/>
        <w:sz w:val="18"/>
        <w:szCs w:val="18"/>
        <w:lang w:val="it-IT"/>
      </w:rPr>
      <w:t>403</w:t>
    </w:r>
    <w:r w:rsidR="008D161C" w:rsidRPr="00A37F8D">
      <w:rPr>
        <w:noProof/>
        <w:sz w:val="18"/>
        <w:szCs w:val="18"/>
        <w:lang w:val="it-IT"/>
      </w:rPr>
      <w:t>-Rev.</w:t>
    </w:r>
    <w:r w:rsidR="009C7B47" w:rsidRPr="00A37F8D">
      <w:rPr>
        <w:noProof/>
        <w:sz w:val="18"/>
        <w:szCs w:val="18"/>
        <w:lang w:val="it-IT"/>
      </w:rPr>
      <w:t>2</w:t>
    </w:r>
    <w:r w:rsidR="008D161C" w:rsidRPr="00A37F8D">
      <w:rPr>
        <w:noProof/>
        <w:sz w:val="18"/>
        <w:szCs w:val="18"/>
        <w:lang w:val="it-IT"/>
      </w:rPr>
      <w:t>.docx</w:t>
    </w:r>
  </w:p>
  <w:p w14:paraId="587808E5" w14:textId="77777777" w:rsidR="0002785D" w:rsidRDefault="0002785D" w:rsidP="0002785D">
    <w:pPr>
      <w:pStyle w:val="Footer"/>
      <w:pBdr>
        <w:top w:val="single" w:sz="4" w:space="1" w:color="auto"/>
      </w:pBdr>
      <w:rPr>
        <w:noProof/>
        <w:lang w:val="it-IT"/>
      </w:rPr>
    </w:pPr>
  </w:p>
  <w:p w14:paraId="26DC07C2" w14:textId="77777777" w:rsidR="0002785D" w:rsidRPr="00A37F8D" w:rsidRDefault="0002785D">
    <w:pPr>
      <w:pStyle w:val="Footer"/>
      <w:pBdr>
        <w:top w:val="single" w:sz="4" w:space="1" w:color="auto"/>
      </w:pBdr>
      <w:rPr>
        <w:szCs w:val="2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5859" w14:textId="13AAEF92" w:rsidR="006D52B0" w:rsidRPr="009B301D" w:rsidRDefault="00F019FD" w:rsidP="007D131D">
    <w:pPr>
      <w:pStyle w:val="Footer"/>
      <w:pBdr>
        <w:top w:val="single" w:sz="4" w:space="1" w:color="auto"/>
      </w:pBdr>
      <w:rPr>
        <w:sz w:val="18"/>
        <w:szCs w:val="18"/>
        <w:lang w:val="en-US"/>
      </w:rPr>
    </w:pPr>
    <w:r w:rsidRPr="00A37F8D">
      <w:rPr>
        <w:noProof/>
        <w:sz w:val="18"/>
        <w:szCs w:val="18"/>
        <w:lang w:val="it-IT"/>
      </w:rPr>
      <w:t>I:\CIRC\MSC\1\MSC.1-Circ.1403-Rev.2.docx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5C6A8" w14:textId="77777777" w:rsidR="007065A7" w:rsidRDefault="007065A7" w:rsidP="00B405AA">
      <w:r>
        <w:separator/>
      </w:r>
    </w:p>
  </w:footnote>
  <w:footnote w:type="continuationSeparator" w:id="0">
    <w:p w14:paraId="5E73DF89" w14:textId="77777777" w:rsidR="007065A7" w:rsidRDefault="007065A7" w:rsidP="00B405AA">
      <w:r>
        <w:continuationSeparator/>
      </w:r>
    </w:p>
  </w:footnote>
  <w:footnote w:type="continuationNotice" w:id="1">
    <w:p w14:paraId="04D971B6" w14:textId="77777777" w:rsidR="007065A7" w:rsidRDefault="007065A7"/>
  </w:footnote>
  <w:footnote w:id="2">
    <w:p w14:paraId="234FF054" w14:textId="58796A31" w:rsidR="00B405AA" w:rsidRPr="00C1513E" w:rsidRDefault="00B405AA" w:rsidP="00B405AA">
      <w:pPr>
        <w:pStyle w:val="FootnoteBodytext"/>
        <w:tabs>
          <w:tab w:val="clear" w:pos="120"/>
          <w:tab w:val="left" w:pos="567"/>
        </w:tabs>
        <w:spacing w:before="0"/>
        <w:rPr>
          <w:rFonts w:ascii="Arial" w:hAnsi="Arial" w:cs="Arial"/>
          <w:sz w:val="18"/>
          <w:szCs w:val="18"/>
        </w:rPr>
      </w:pPr>
      <w:r w:rsidRPr="00760BB3">
        <w:rPr>
          <w:rStyle w:val="FootnoteReference"/>
          <w:rFonts w:cs="Times New Roman"/>
          <w:color w:val="auto"/>
          <w:szCs w:val="22"/>
          <w:lang w:eastAsia="en-US"/>
        </w:rPr>
        <w:t>1</w:t>
      </w:r>
      <w:r w:rsidRPr="00573CF9">
        <w:rPr>
          <w:rFonts w:ascii="Arial" w:hAnsi="Arial" w:cs="Arial"/>
          <w:sz w:val="18"/>
          <w:szCs w:val="18"/>
        </w:rPr>
        <w:tab/>
      </w:r>
      <w:r w:rsidRPr="00C1513E">
        <w:rPr>
          <w:rFonts w:ascii="Arial" w:hAnsi="Arial" w:cs="Arial"/>
          <w:sz w:val="18"/>
          <w:szCs w:val="18"/>
        </w:rPr>
        <w:t>CPRNW was renamed the IHO WWNWS Sub-Committee (WWNWS) with effect from 1 January 2009.</w:t>
      </w:r>
    </w:p>
  </w:footnote>
  <w:footnote w:id="3">
    <w:p w14:paraId="4CC39710" w14:textId="571A0786" w:rsidR="00B405AA" w:rsidRPr="00573CF9" w:rsidRDefault="00B405AA" w:rsidP="00B405AA">
      <w:pPr>
        <w:pStyle w:val="FootnoteBodytext"/>
        <w:tabs>
          <w:tab w:val="clear" w:pos="120"/>
          <w:tab w:val="left" w:pos="567"/>
        </w:tabs>
        <w:spacing w:before="0"/>
        <w:ind w:left="567" w:hanging="567"/>
        <w:rPr>
          <w:rFonts w:ascii="Arial" w:hAnsi="Arial" w:cs="Arial"/>
          <w:sz w:val="18"/>
          <w:szCs w:val="18"/>
        </w:rPr>
      </w:pPr>
      <w:r>
        <w:rPr>
          <w:rStyle w:val="FootnoteReference"/>
          <w:rFonts w:cs="Times New Roman"/>
          <w:color w:val="auto"/>
          <w:szCs w:val="20"/>
          <w:lang w:eastAsia="en-US"/>
        </w:rPr>
        <w:t>2</w:t>
      </w:r>
      <w:r w:rsidRPr="00573CF9">
        <w:rPr>
          <w:rFonts w:ascii="Arial" w:hAnsi="Arial" w:cs="Arial"/>
          <w:sz w:val="18"/>
          <w:szCs w:val="18"/>
        </w:rPr>
        <w:tab/>
        <w:t>The transmitter identification character is a single letter allocated to each transmitter to identify the NAVTEX station and broadcast times.</w:t>
      </w:r>
    </w:p>
  </w:footnote>
  <w:footnote w:id="4">
    <w:p w14:paraId="068724C5" w14:textId="6D311AFC" w:rsidR="00B405AA" w:rsidRDefault="00B405AA" w:rsidP="00B405AA">
      <w:pPr>
        <w:pStyle w:val="FootnoteBodytext"/>
        <w:tabs>
          <w:tab w:val="clear" w:pos="120"/>
          <w:tab w:val="left" w:pos="567"/>
        </w:tabs>
        <w:spacing w:before="0" w:line="240" w:lineRule="auto"/>
        <w:ind w:left="567" w:hanging="567"/>
        <w:contextualSpacing/>
        <w:rPr>
          <w:rFonts w:ascii="Arial" w:hAnsi="Arial" w:cs="Arial"/>
          <w:sz w:val="18"/>
          <w:szCs w:val="18"/>
        </w:rPr>
      </w:pPr>
      <w:r>
        <w:rPr>
          <w:rStyle w:val="FootnoteReference"/>
          <w:rFonts w:cs="Times New Roman"/>
          <w:color w:val="auto"/>
          <w:szCs w:val="20"/>
          <w:lang w:eastAsia="en-US"/>
        </w:rPr>
        <w:t>3</w:t>
      </w:r>
      <w:r w:rsidRPr="00573CF9">
        <w:rPr>
          <w:rFonts w:ascii="Arial" w:hAnsi="Arial" w:cs="Arial"/>
          <w:sz w:val="18"/>
          <w:szCs w:val="18"/>
        </w:rPr>
        <w:tab/>
        <w:t>As set out in this Manual.</w:t>
      </w:r>
    </w:p>
    <w:p w14:paraId="099A58E2" w14:textId="77777777" w:rsidR="00B405AA" w:rsidRPr="00482171" w:rsidRDefault="00B405AA" w:rsidP="00A37F8D">
      <w:pPr>
        <w:pStyle w:val="FootnoteBodytext"/>
        <w:tabs>
          <w:tab w:val="clear" w:pos="120"/>
          <w:tab w:val="left" w:pos="567"/>
        </w:tabs>
        <w:spacing w:before="0" w:line="120" w:lineRule="exact"/>
        <w:ind w:left="567" w:hanging="567"/>
        <w:contextualSpacing/>
        <w:rPr>
          <w:rFonts w:ascii="Arial" w:hAnsi="Arial" w:cs="Arial"/>
          <w:sz w:val="12"/>
          <w:szCs w:val="12"/>
        </w:rPr>
      </w:pPr>
    </w:p>
  </w:footnote>
  <w:footnote w:id="5">
    <w:p w14:paraId="01509C3D" w14:textId="520E0257" w:rsidR="00B405AA" w:rsidRPr="00573CF9" w:rsidRDefault="00B405AA" w:rsidP="00B405AA">
      <w:pPr>
        <w:pStyle w:val="FootnoteBodytext"/>
        <w:tabs>
          <w:tab w:val="clear" w:pos="120"/>
          <w:tab w:val="left" w:pos="567"/>
        </w:tabs>
        <w:spacing w:before="0" w:line="240" w:lineRule="auto"/>
        <w:ind w:left="567" w:hanging="567"/>
        <w:contextualSpacing/>
        <w:rPr>
          <w:rFonts w:ascii="Arial" w:hAnsi="Arial" w:cs="Arial"/>
          <w:sz w:val="18"/>
          <w:szCs w:val="18"/>
        </w:rPr>
      </w:pPr>
      <w:r>
        <w:rPr>
          <w:rStyle w:val="FootnoteReference"/>
          <w:rFonts w:cs="Times New Roman"/>
          <w:color w:val="auto"/>
          <w:szCs w:val="20"/>
          <w:lang w:eastAsia="en-US"/>
        </w:rPr>
        <w:t>4</w:t>
      </w:r>
      <w:r w:rsidRPr="00573CF9">
        <w:rPr>
          <w:rFonts w:ascii="Arial" w:hAnsi="Arial" w:cs="Arial"/>
          <w:sz w:val="18"/>
          <w:szCs w:val="18"/>
        </w:rPr>
        <w:tab/>
      </w:r>
      <w:r>
        <w:rPr>
          <w:rFonts w:ascii="Arial" w:hAnsi="Arial" w:cs="Arial"/>
          <w:sz w:val="18"/>
          <w:szCs w:val="18"/>
        </w:rPr>
        <w:t>As defined in WMO-No.558.</w:t>
      </w:r>
    </w:p>
  </w:footnote>
  <w:footnote w:id="6">
    <w:p w14:paraId="0C86843D" w14:textId="38CF3DFD" w:rsidR="00B405AA" w:rsidRDefault="00B405AA" w:rsidP="00B405AA">
      <w:pPr>
        <w:pStyle w:val="FootnoteBodytext"/>
        <w:tabs>
          <w:tab w:val="clear" w:pos="120"/>
          <w:tab w:val="left" w:pos="567"/>
        </w:tabs>
        <w:spacing w:before="0" w:line="240" w:lineRule="auto"/>
        <w:ind w:left="567" w:hanging="567"/>
        <w:rPr>
          <w:rFonts w:ascii="Arial" w:hAnsi="Arial" w:cs="Arial"/>
          <w:sz w:val="18"/>
          <w:szCs w:val="18"/>
        </w:rPr>
      </w:pPr>
      <w:r w:rsidRPr="00760BB3">
        <w:rPr>
          <w:rStyle w:val="FootnoteReference"/>
          <w:rFonts w:cs="Times New Roman"/>
          <w:color w:val="auto"/>
          <w:szCs w:val="22"/>
          <w:lang w:eastAsia="en-US"/>
        </w:rPr>
        <w:t>5</w:t>
      </w:r>
      <w:r w:rsidRPr="00573CF9">
        <w:rPr>
          <w:rFonts w:ascii="Arial" w:hAnsi="Arial" w:cs="Arial"/>
          <w:sz w:val="18"/>
          <w:szCs w:val="18"/>
        </w:rPr>
        <w:tab/>
        <w:t xml:space="preserve">As defined in </w:t>
      </w:r>
      <w:r>
        <w:rPr>
          <w:rFonts w:ascii="Arial" w:hAnsi="Arial" w:cs="Arial"/>
          <w:sz w:val="18"/>
          <w:szCs w:val="18"/>
        </w:rPr>
        <w:t xml:space="preserve">SOLAS </w:t>
      </w:r>
      <w:r w:rsidRPr="00573CF9">
        <w:rPr>
          <w:rFonts w:ascii="Arial" w:hAnsi="Arial" w:cs="Arial"/>
          <w:sz w:val="18"/>
          <w:szCs w:val="18"/>
        </w:rPr>
        <w:t>regulation IV/2</w:t>
      </w:r>
      <w:r>
        <w:rPr>
          <w:rFonts w:ascii="Arial" w:hAnsi="Arial" w:cs="Arial"/>
          <w:sz w:val="18"/>
          <w:szCs w:val="18"/>
        </w:rPr>
        <w:t>.</w:t>
      </w:r>
    </w:p>
    <w:p w14:paraId="1F8BD4DB" w14:textId="77777777" w:rsidR="00B405AA" w:rsidRPr="001B07DF" w:rsidRDefault="00B405AA" w:rsidP="00A37F8D">
      <w:pPr>
        <w:pStyle w:val="FootnoteBodytext"/>
        <w:tabs>
          <w:tab w:val="clear" w:pos="120"/>
          <w:tab w:val="left" w:pos="567"/>
        </w:tabs>
        <w:spacing w:before="0" w:line="120" w:lineRule="exact"/>
        <w:ind w:left="567" w:hanging="567"/>
        <w:rPr>
          <w:rFonts w:ascii="Arial" w:hAnsi="Arial" w:cs="Arial"/>
          <w:sz w:val="18"/>
          <w:szCs w:val="18"/>
        </w:rPr>
      </w:pPr>
    </w:p>
  </w:footnote>
  <w:footnote w:id="7">
    <w:p w14:paraId="5271997B" w14:textId="67185DBD" w:rsidR="00B405AA" w:rsidRPr="001B07DF" w:rsidRDefault="00B405AA" w:rsidP="00B405AA">
      <w:pPr>
        <w:pStyle w:val="FootnoteText"/>
        <w:tabs>
          <w:tab w:val="clear" w:pos="851"/>
          <w:tab w:val="left" w:pos="567"/>
        </w:tabs>
        <w:rPr>
          <w:rFonts w:cs="Arial"/>
          <w:color w:val="000000"/>
          <w:sz w:val="18"/>
          <w:szCs w:val="18"/>
          <w:lang w:eastAsia="en-GB"/>
        </w:rPr>
      </w:pPr>
      <w:r w:rsidRPr="00760BB3">
        <w:rPr>
          <w:rStyle w:val="FootnoteReference"/>
          <w:szCs w:val="22"/>
        </w:rPr>
        <w:t>6</w:t>
      </w:r>
      <w:r w:rsidRPr="001B07DF">
        <w:rPr>
          <w:sz w:val="18"/>
          <w:szCs w:val="18"/>
        </w:rPr>
        <w:tab/>
      </w:r>
      <w:r w:rsidRPr="001B07DF">
        <w:rPr>
          <w:rFonts w:cs="Arial"/>
          <w:color w:val="000000"/>
          <w:sz w:val="18"/>
          <w:szCs w:val="18"/>
          <w:lang w:eastAsia="en-GB"/>
        </w:rPr>
        <w:t xml:space="preserve">Which may include inland seas, </w:t>
      </w:r>
      <w:proofErr w:type="gramStart"/>
      <w:r w:rsidRPr="001B07DF">
        <w:rPr>
          <w:rFonts w:cs="Arial"/>
          <w:color w:val="000000"/>
          <w:sz w:val="18"/>
          <w:szCs w:val="18"/>
          <w:lang w:eastAsia="en-GB"/>
        </w:rPr>
        <w:t>lakes</w:t>
      </w:r>
      <w:proofErr w:type="gramEnd"/>
      <w:r w:rsidRPr="001B07DF">
        <w:rPr>
          <w:rFonts w:cs="Arial"/>
          <w:color w:val="000000"/>
          <w:sz w:val="18"/>
          <w:szCs w:val="18"/>
          <w:lang w:eastAsia="en-GB"/>
        </w:rPr>
        <w:t xml:space="preserve"> and waterways navigable by seagoing ships.</w:t>
      </w:r>
    </w:p>
    <w:p w14:paraId="6B19E38D" w14:textId="77777777" w:rsidR="00B405AA" w:rsidRPr="001B07DF" w:rsidRDefault="00B405AA" w:rsidP="00A37F8D">
      <w:pPr>
        <w:pStyle w:val="FootnoteText"/>
        <w:spacing w:line="120" w:lineRule="exact"/>
        <w:rPr>
          <w:rFonts w:cs="Arial"/>
          <w:color w:val="000000"/>
          <w:sz w:val="18"/>
          <w:szCs w:val="18"/>
          <w:lang w:eastAsia="en-GB"/>
        </w:rPr>
      </w:pPr>
    </w:p>
  </w:footnote>
  <w:footnote w:id="8">
    <w:p w14:paraId="5B3B94E7" w14:textId="44C0E200" w:rsidR="00B405AA" w:rsidRPr="00D12434" w:rsidRDefault="00B405AA" w:rsidP="00B405AA">
      <w:pPr>
        <w:pStyle w:val="FootnoteText"/>
        <w:tabs>
          <w:tab w:val="clear" w:pos="851"/>
          <w:tab w:val="left" w:pos="567"/>
        </w:tabs>
        <w:rPr>
          <w:lang w:val="en-US"/>
        </w:rPr>
      </w:pPr>
      <w:r w:rsidRPr="00760BB3">
        <w:rPr>
          <w:rStyle w:val="FootnoteReference"/>
          <w:szCs w:val="22"/>
        </w:rPr>
        <w:t>7</w:t>
      </w:r>
      <w:r w:rsidRPr="001B07DF">
        <w:rPr>
          <w:sz w:val="18"/>
          <w:szCs w:val="18"/>
        </w:rPr>
        <w:tab/>
      </w:r>
      <w:r w:rsidRPr="001B07DF">
        <w:rPr>
          <w:rFonts w:cs="Arial"/>
          <w:color w:val="000000"/>
          <w:sz w:val="18"/>
          <w:szCs w:val="18"/>
          <w:lang w:eastAsia="en-GB"/>
        </w:rPr>
        <w:t xml:space="preserve">Which may include inland seas, </w:t>
      </w:r>
      <w:proofErr w:type="gramStart"/>
      <w:r w:rsidRPr="001B07DF">
        <w:rPr>
          <w:rFonts w:cs="Arial"/>
          <w:color w:val="000000"/>
          <w:sz w:val="18"/>
          <w:szCs w:val="18"/>
          <w:lang w:eastAsia="en-GB"/>
        </w:rPr>
        <w:t>lakes</w:t>
      </w:r>
      <w:proofErr w:type="gramEnd"/>
      <w:r w:rsidRPr="001B07DF">
        <w:rPr>
          <w:rFonts w:cs="Arial"/>
          <w:color w:val="000000"/>
          <w:sz w:val="18"/>
          <w:szCs w:val="18"/>
          <w:lang w:eastAsia="en-GB"/>
        </w:rPr>
        <w:t xml:space="preserve"> and waterways navigable by seagoing ships.</w:t>
      </w:r>
    </w:p>
  </w:footnote>
  <w:footnote w:id="9">
    <w:p w14:paraId="17CC455A" w14:textId="467CF7B7" w:rsidR="00B405AA" w:rsidRPr="001B07DF" w:rsidRDefault="00B405AA" w:rsidP="00B405AA">
      <w:pPr>
        <w:pStyle w:val="FootnoteText"/>
        <w:tabs>
          <w:tab w:val="clear" w:pos="851"/>
          <w:tab w:val="left" w:pos="567"/>
        </w:tabs>
        <w:ind w:left="567" w:hanging="567"/>
        <w:rPr>
          <w:sz w:val="18"/>
          <w:szCs w:val="18"/>
        </w:rPr>
      </w:pPr>
      <w:r w:rsidRPr="00760BB3">
        <w:rPr>
          <w:rStyle w:val="FootnoteReference"/>
          <w:szCs w:val="22"/>
        </w:rPr>
        <w:t>8</w:t>
      </w:r>
      <w:r w:rsidRPr="001B07DF">
        <w:rPr>
          <w:sz w:val="18"/>
          <w:szCs w:val="18"/>
        </w:rPr>
        <w:tab/>
        <w:t xml:space="preserve">The term RCC will be used in this Manual to apply to either joint, </w:t>
      </w:r>
      <w:proofErr w:type="gramStart"/>
      <w:r w:rsidRPr="001B07DF">
        <w:rPr>
          <w:sz w:val="18"/>
          <w:szCs w:val="18"/>
        </w:rPr>
        <w:t>aeronautical</w:t>
      </w:r>
      <w:proofErr w:type="gramEnd"/>
      <w:r w:rsidRPr="001B07DF">
        <w:rPr>
          <w:sz w:val="18"/>
          <w:szCs w:val="18"/>
        </w:rPr>
        <w:t xml:space="preserve"> or maritime centres; JRCC, ARCC or MRCC will be used as the context warrants.</w:t>
      </w:r>
    </w:p>
  </w:footnote>
  <w:footnote w:id="10">
    <w:p w14:paraId="128D4299" w14:textId="0FDE7F09" w:rsidR="00B405AA" w:rsidRPr="00AE73D6" w:rsidRDefault="00B405AA" w:rsidP="00B405AA">
      <w:pPr>
        <w:pStyle w:val="FootnoteText"/>
        <w:tabs>
          <w:tab w:val="clear" w:pos="851"/>
          <w:tab w:val="left" w:pos="567"/>
        </w:tabs>
        <w:rPr>
          <w:rFonts w:cs="Arial"/>
          <w:sz w:val="18"/>
          <w:szCs w:val="18"/>
        </w:rPr>
      </w:pPr>
      <w:r w:rsidRPr="00760BB3">
        <w:rPr>
          <w:rStyle w:val="FootnoteReference"/>
          <w:szCs w:val="22"/>
        </w:rPr>
        <w:t>9</w:t>
      </w:r>
      <w:r w:rsidRPr="00AE73D6">
        <w:rPr>
          <w:sz w:val="18"/>
          <w:szCs w:val="18"/>
        </w:rPr>
        <w:tab/>
        <w:t>As set out in resolution A.1051(27), as amended.</w:t>
      </w:r>
    </w:p>
    <w:p w14:paraId="5040A433" w14:textId="77777777" w:rsidR="00B405AA" w:rsidRPr="00AE73D6" w:rsidRDefault="00B405AA" w:rsidP="00A37F8D">
      <w:pPr>
        <w:pStyle w:val="FootnoteText"/>
        <w:tabs>
          <w:tab w:val="clear" w:pos="851"/>
          <w:tab w:val="left" w:pos="567"/>
        </w:tabs>
        <w:spacing w:line="120" w:lineRule="exact"/>
        <w:rPr>
          <w:sz w:val="18"/>
          <w:szCs w:val="18"/>
        </w:rPr>
      </w:pPr>
    </w:p>
  </w:footnote>
  <w:footnote w:id="11">
    <w:p w14:paraId="5AE81058" w14:textId="23F1CAC6" w:rsidR="00B405AA" w:rsidRPr="00C039E9" w:rsidRDefault="00B405AA" w:rsidP="00B405AA">
      <w:pPr>
        <w:pStyle w:val="FootnoteText"/>
        <w:tabs>
          <w:tab w:val="clear" w:pos="851"/>
          <w:tab w:val="left" w:pos="567"/>
        </w:tabs>
        <w:rPr>
          <w:lang w:val="en-US"/>
        </w:rPr>
      </w:pPr>
      <w:r w:rsidRPr="00760BB3">
        <w:rPr>
          <w:rStyle w:val="FootnoteReference"/>
          <w:szCs w:val="22"/>
        </w:rPr>
        <w:t>10</w:t>
      </w:r>
      <w:r w:rsidRPr="00AE73D6">
        <w:rPr>
          <w:sz w:val="18"/>
          <w:szCs w:val="18"/>
          <w:lang w:val="en-US"/>
        </w:rPr>
        <w:tab/>
      </w:r>
      <w:r w:rsidRPr="00AE73D6">
        <w:rPr>
          <w:rFonts w:cs="Arial"/>
          <w:sz w:val="18"/>
          <w:szCs w:val="18"/>
        </w:rPr>
        <w:t>As set out in resolution A.706(17), as amended.</w:t>
      </w:r>
    </w:p>
  </w:footnote>
  <w:footnote w:id="12">
    <w:p w14:paraId="1F4DC22E" w14:textId="67D884CA" w:rsidR="00B405AA" w:rsidRDefault="00B405AA" w:rsidP="00B405AA">
      <w:pPr>
        <w:pStyle w:val="FootnoteBodytext"/>
        <w:tabs>
          <w:tab w:val="clear" w:pos="120"/>
          <w:tab w:val="left" w:pos="567"/>
        </w:tabs>
        <w:spacing w:before="0" w:line="240" w:lineRule="auto"/>
        <w:ind w:left="567" w:hanging="567"/>
        <w:contextualSpacing/>
        <w:rPr>
          <w:rFonts w:ascii="Arial" w:hAnsi="Arial" w:cs="Arial"/>
          <w:sz w:val="18"/>
          <w:szCs w:val="18"/>
        </w:rPr>
      </w:pPr>
      <w:r w:rsidRPr="00760BB3">
        <w:rPr>
          <w:rStyle w:val="FootnoteReference"/>
          <w:szCs w:val="22"/>
        </w:rPr>
        <w:t>11</w:t>
      </w:r>
      <w:r w:rsidRPr="00AE73D6">
        <w:rPr>
          <w:sz w:val="18"/>
          <w:szCs w:val="18"/>
        </w:rPr>
        <w:tab/>
      </w:r>
      <w:r w:rsidRPr="00573CF9">
        <w:rPr>
          <w:rFonts w:ascii="Arial" w:hAnsi="Arial" w:cs="Arial"/>
          <w:sz w:val="18"/>
          <w:szCs w:val="18"/>
        </w:rPr>
        <w:t xml:space="preserve">Use of </w:t>
      </w:r>
      <w:r w:rsidRPr="00261E1D">
        <w:rPr>
          <w:rFonts w:ascii="Arial" w:hAnsi="Arial" w:cs="Arial"/>
          <w:sz w:val="18"/>
          <w:szCs w:val="18"/>
        </w:rPr>
        <w:t>B</w:t>
      </w:r>
      <w:r w:rsidRPr="00306196">
        <w:rPr>
          <w:rFonts w:ascii="Arial" w:hAnsi="Arial" w:cs="Arial"/>
          <w:sz w:val="18"/>
          <w:szCs w:val="18"/>
          <w:vertAlign w:val="subscript"/>
        </w:rPr>
        <w:t>2</w:t>
      </w:r>
      <w:r w:rsidRPr="00573CF9">
        <w:rPr>
          <w:rFonts w:ascii="Arial" w:hAnsi="Arial" w:cs="Arial"/>
          <w:sz w:val="18"/>
          <w:szCs w:val="18"/>
        </w:rPr>
        <w:t xml:space="preserve"> character D will automatically set off the alarm at the NAVTEX receiver.</w:t>
      </w:r>
    </w:p>
    <w:p w14:paraId="051F3196" w14:textId="77777777" w:rsidR="00B405AA" w:rsidRPr="00AE73D6" w:rsidRDefault="00B405AA" w:rsidP="00A37F8D">
      <w:pPr>
        <w:pStyle w:val="FootnoteBodytext"/>
        <w:tabs>
          <w:tab w:val="clear" w:pos="120"/>
          <w:tab w:val="left" w:pos="567"/>
        </w:tabs>
        <w:spacing w:before="0" w:line="120" w:lineRule="exact"/>
        <w:ind w:left="567" w:hanging="567"/>
        <w:contextualSpacing/>
        <w:rPr>
          <w:rFonts w:ascii="Arial" w:hAnsi="Arial" w:cs="Arial"/>
          <w:sz w:val="18"/>
          <w:szCs w:val="18"/>
        </w:rPr>
      </w:pPr>
    </w:p>
  </w:footnote>
  <w:footnote w:id="13">
    <w:p w14:paraId="18BDF6ED" w14:textId="1A147CD7" w:rsidR="00B405AA" w:rsidRPr="00107629" w:rsidRDefault="00B405AA" w:rsidP="00B405AA">
      <w:pPr>
        <w:pStyle w:val="FootnoteText"/>
        <w:tabs>
          <w:tab w:val="clear" w:pos="851"/>
          <w:tab w:val="left" w:pos="567"/>
        </w:tabs>
        <w:ind w:left="567" w:hanging="567"/>
        <w:contextualSpacing/>
      </w:pPr>
      <w:r w:rsidRPr="00760BB3">
        <w:rPr>
          <w:rStyle w:val="FootnoteReference"/>
          <w:szCs w:val="22"/>
        </w:rPr>
        <w:t>12</w:t>
      </w:r>
      <w:r w:rsidRPr="00AE73D6">
        <w:rPr>
          <w:sz w:val="18"/>
          <w:szCs w:val="18"/>
        </w:rPr>
        <w:tab/>
        <w:t>On some older NAVTEX receivers it may be possible to deselect B</w:t>
      </w:r>
      <w:r w:rsidRPr="00AE73D6">
        <w:rPr>
          <w:sz w:val="18"/>
          <w:szCs w:val="18"/>
          <w:vertAlign w:val="subscript"/>
        </w:rPr>
        <w:t>2</w:t>
      </w:r>
      <w:r w:rsidRPr="00AE73D6">
        <w:rPr>
          <w:sz w:val="18"/>
          <w:szCs w:val="18"/>
        </w:rPr>
        <w:t xml:space="preserve"> character L (continuation of B</w:t>
      </w:r>
      <w:r w:rsidRPr="00AE73D6">
        <w:rPr>
          <w:sz w:val="18"/>
          <w:szCs w:val="18"/>
          <w:vertAlign w:val="subscript"/>
        </w:rPr>
        <w:t>2</w:t>
      </w:r>
      <w:r w:rsidRPr="00AE73D6">
        <w:rPr>
          <w:sz w:val="18"/>
          <w:szCs w:val="18"/>
        </w:rPr>
        <w:t xml:space="preserve"> subject group A)</w:t>
      </w:r>
      <w:r>
        <w:rPr>
          <w:sz w:val="18"/>
          <w:szCs w:val="18"/>
        </w:rPr>
        <w:t>;</w:t>
      </w:r>
      <w:r w:rsidRPr="00AE73D6">
        <w:rPr>
          <w:sz w:val="18"/>
          <w:szCs w:val="18"/>
        </w:rPr>
        <w:t xml:space="preserve"> however, it is strongly recommended that this character is not deselected.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E515" w14:textId="77777777" w:rsidR="00955086" w:rsidRPr="00A37F8D" w:rsidRDefault="00955086" w:rsidP="00955086">
    <w:pPr>
      <w:tabs>
        <w:tab w:val="clear" w:pos="851"/>
      </w:tabs>
      <w:jc w:val="right"/>
      <w:rPr>
        <w:szCs w:val="22"/>
        <w:lang w:val="fr-FR"/>
      </w:rPr>
    </w:pPr>
    <w:r w:rsidRPr="00A37F8D">
      <w:rPr>
        <w:szCs w:val="22"/>
        <w:lang w:val="fr-FR"/>
      </w:rPr>
      <w:t>MSC.1/Circ.1403/Rev.2</w:t>
    </w:r>
  </w:p>
  <w:p w14:paraId="662E1E5D" w14:textId="7AC88378" w:rsidR="00955086" w:rsidRPr="0086584B" w:rsidRDefault="00955086" w:rsidP="00955086">
    <w:pPr>
      <w:pStyle w:val="Header"/>
      <w:pBdr>
        <w:bottom w:val="single" w:sz="4" w:space="1" w:color="auto"/>
      </w:pBdr>
      <w:jc w:val="right"/>
      <w:rPr>
        <w:rStyle w:val="PageNumber"/>
        <w:lang w:val="fr-FR"/>
      </w:rPr>
    </w:pPr>
    <w:r w:rsidRPr="0086584B">
      <w:rPr>
        <w:lang w:val="fr-FR"/>
      </w:rPr>
      <w:t xml:space="preserve">Annex, page </w:t>
    </w:r>
    <w:r w:rsidRPr="00955086">
      <w:rPr>
        <w:lang w:val="fr-FR"/>
      </w:rPr>
      <w:fldChar w:fldCharType="begin"/>
    </w:r>
    <w:r w:rsidRPr="00955086">
      <w:rPr>
        <w:lang w:val="fr-FR"/>
      </w:rPr>
      <w:instrText xml:space="preserve"> PAGE   \* MERGEFORMAT </w:instrText>
    </w:r>
    <w:r w:rsidRPr="00955086">
      <w:rPr>
        <w:lang w:val="fr-FR"/>
      </w:rPr>
      <w:fldChar w:fldCharType="separate"/>
    </w:r>
    <w:r w:rsidRPr="00955086">
      <w:rPr>
        <w:noProof/>
        <w:lang w:val="fr-FR"/>
      </w:rPr>
      <w:t>1</w:t>
    </w:r>
    <w:r w:rsidRPr="00955086">
      <w:rPr>
        <w:noProof/>
        <w:lang w:val="fr-FR"/>
      </w:rPr>
      <w:fldChar w:fldCharType="end"/>
    </w:r>
  </w:p>
  <w:p w14:paraId="124FCDD3" w14:textId="77777777" w:rsidR="00955086" w:rsidRPr="00A37F8D" w:rsidRDefault="00955086" w:rsidP="00955086">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25B2" w14:textId="77777777" w:rsidR="00EE7A70" w:rsidRPr="00A37F8D" w:rsidRDefault="00EE7A70" w:rsidP="00EE7A70">
    <w:pPr>
      <w:tabs>
        <w:tab w:val="clear" w:pos="851"/>
      </w:tabs>
      <w:jc w:val="left"/>
      <w:rPr>
        <w:szCs w:val="22"/>
        <w:lang w:val="fr-FR"/>
      </w:rPr>
    </w:pPr>
    <w:r w:rsidRPr="00A37F8D">
      <w:rPr>
        <w:szCs w:val="22"/>
        <w:lang w:val="fr-FR"/>
      </w:rPr>
      <w:t>MSC.1/Circ.1403/Rev.2</w:t>
    </w:r>
  </w:p>
  <w:p w14:paraId="70A7D782" w14:textId="2C6B0221" w:rsidR="00EE7A70" w:rsidRPr="0086584B" w:rsidRDefault="00EE7A70" w:rsidP="00EE7A70">
    <w:pPr>
      <w:pStyle w:val="Header"/>
      <w:pBdr>
        <w:bottom w:val="single" w:sz="4" w:space="1" w:color="auto"/>
      </w:pBdr>
      <w:jc w:val="left"/>
      <w:rPr>
        <w:rStyle w:val="PageNumber"/>
        <w:lang w:val="fr-FR"/>
      </w:rPr>
    </w:pPr>
    <w:r w:rsidRPr="0086584B">
      <w:rPr>
        <w:lang w:val="fr-FR"/>
      </w:rPr>
      <w:t xml:space="preserve">Annex, page </w:t>
    </w:r>
    <w:r w:rsidRPr="00955086">
      <w:rPr>
        <w:lang w:val="fr-FR"/>
      </w:rPr>
      <w:fldChar w:fldCharType="begin"/>
    </w:r>
    <w:r w:rsidRPr="00955086">
      <w:rPr>
        <w:lang w:val="fr-FR"/>
      </w:rPr>
      <w:instrText xml:space="preserve"> PAGE   \* MERGEFORMAT </w:instrText>
    </w:r>
    <w:r w:rsidRPr="00955086">
      <w:rPr>
        <w:lang w:val="fr-FR"/>
      </w:rPr>
      <w:fldChar w:fldCharType="separate"/>
    </w:r>
    <w:r w:rsidRPr="00955086">
      <w:rPr>
        <w:noProof/>
        <w:lang w:val="fr-FR"/>
      </w:rPr>
      <w:t>1</w:t>
    </w:r>
    <w:r w:rsidRPr="00955086">
      <w:rPr>
        <w:noProof/>
        <w:lang w:val="fr-FR"/>
      </w:rPr>
      <w:fldChar w:fldCharType="end"/>
    </w:r>
  </w:p>
  <w:p w14:paraId="720378C1" w14:textId="77777777" w:rsidR="00EE7A70" w:rsidRPr="00A37F8D" w:rsidRDefault="00EE7A70" w:rsidP="00EE7A70">
    <w:pPr>
      <w:pStyle w:val="Header"/>
      <w:jc w:val="lef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3F8D" w14:textId="77777777" w:rsidR="00EE7A70" w:rsidRPr="00A37F8D" w:rsidRDefault="00EE7A70" w:rsidP="00EE7A70">
    <w:pPr>
      <w:tabs>
        <w:tab w:val="clear" w:pos="851"/>
      </w:tabs>
      <w:jc w:val="right"/>
      <w:rPr>
        <w:szCs w:val="22"/>
        <w:lang w:val="fr-FR"/>
      </w:rPr>
    </w:pPr>
    <w:r w:rsidRPr="00A37F8D">
      <w:rPr>
        <w:szCs w:val="22"/>
        <w:lang w:val="fr-FR"/>
      </w:rPr>
      <w:t>MSC.1/Circ.1403/Rev.2</w:t>
    </w:r>
  </w:p>
  <w:p w14:paraId="735ABA3E" w14:textId="203D71F9" w:rsidR="00EE7A70" w:rsidRPr="0086584B" w:rsidRDefault="00EE7A70" w:rsidP="00EE7A70">
    <w:pPr>
      <w:pStyle w:val="Header"/>
      <w:pBdr>
        <w:bottom w:val="single" w:sz="4" w:space="1" w:color="auto"/>
      </w:pBdr>
      <w:jc w:val="right"/>
      <w:rPr>
        <w:rStyle w:val="PageNumber"/>
        <w:lang w:val="fr-FR"/>
      </w:rPr>
    </w:pPr>
    <w:r w:rsidRPr="0086584B">
      <w:rPr>
        <w:lang w:val="fr-FR"/>
      </w:rPr>
      <w:t xml:space="preserve">Annex, page </w:t>
    </w:r>
    <w:r w:rsidRPr="00955086">
      <w:rPr>
        <w:lang w:val="fr-FR"/>
      </w:rPr>
      <w:fldChar w:fldCharType="begin"/>
    </w:r>
    <w:r w:rsidRPr="00955086">
      <w:rPr>
        <w:lang w:val="fr-FR"/>
      </w:rPr>
      <w:instrText xml:space="preserve"> PAGE   \* MERGEFORMAT </w:instrText>
    </w:r>
    <w:r w:rsidRPr="00955086">
      <w:rPr>
        <w:lang w:val="fr-FR"/>
      </w:rPr>
      <w:fldChar w:fldCharType="separate"/>
    </w:r>
    <w:r>
      <w:rPr>
        <w:lang w:val="fr-FR"/>
      </w:rPr>
      <w:t>2</w:t>
    </w:r>
    <w:r w:rsidRPr="00955086">
      <w:rPr>
        <w:noProof/>
        <w:lang w:val="fr-FR"/>
      </w:rPr>
      <w:fldChar w:fldCharType="end"/>
    </w:r>
  </w:p>
  <w:p w14:paraId="6772BD25" w14:textId="77777777" w:rsidR="00EE7A70" w:rsidRPr="00EE7A70" w:rsidRDefault="00EE7A70">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B31D" w14:textId="77777777" w:rsidR="005511B9" w:rsidRPr="00A37F8D" w:rsidRDefault="005511B9" w:rsidP="005511B9">
    <w:pPr>
      <w:tabs>
        <w:tab w:val="clear" w:pos="851"/>
      </w:tabs>
      <w:jc w:val="right"/>
      <w:rPr>
        <w:szCs w:val="22"/>
        <w:lang w:val="fr-FR"/>
      </w:rPr>
    </w:pPr>
    <w:r w:rsidRPr="00A37F8D">
      <w:rPr>
        <w:szCs w:val="22"/>
        <w:lang w:val="fr-FR"/>
      </w:rPr>
      <w:t>MSC.1/Circ.1403/Rev.2</w:t>
    </w:r>
  </w:p>
  <w:p w14:paraId="207BC841" w14:textId="704A29F5" w:rsidR="005511B9" w:rsidRDefault="005511B9" w:rsidP="00A37F8D">
    <w:pPr>
      <w:pStyle w:val="Header"/>
      <w:pBdr>
        <w:bottom w:val="single" w:sz="4" w:space="1" w:color="auto"/>
      </w:pBdr>
      <w:jc w:val="right"/>
      <w:rPr>
        <w:lang w:val="fr-FR"/>
      </w:rPr>
    </w:pPr>
    <w:r w:rsidRPr="0086584B">
      <w:rPr>
        <w:lang w:val="fr-FR"/>
      </w:rPr>
      <w:t xml:space="preserve">Annex, page </w:t>
    </w:r>
    <w:r w:rsidR="00EE7A70">
      <w:rPr>
        <w:lang w:val="fr-FR"/>
      </w:rPr>
      <w:t>1</w:t>
    </w:r>
  </w:p>
  <w:p w14:paraId="6D0A29DF" w14:textId="77777777" w:rsidR="002E7094" w:rsidRPr="0086584B" w:rsidRDefault="002E7094" w:rsidP="00A37F8D">
    <w:pPr>
      <w:pStyle w:val="Header"/>
      <w:jc w:val="right"/>
      <w:rPr>
        <w:rStyle w:val="PageNumbe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173B" w14:textId="77777777" w:rsidR="00EE7A70" w:rsidRPr="00A37F8D" w:rsidRDefault="00EE7A70" w:rsidP="00EE7A70">
    <w:pPr>
      <w:tabs>
        <w:tab w:val="clear" w:pos="851"/>
      </w:tabs>
      <w:jc w:val="left"/>
      <w:rPr>
        <w:szCs w:val="22"/>
        <w:lang w:val="fr-FR"/>
      </w:rPr>
    </w:pPr>
    <w:r w:rsidRPr="00A37F8D">
      <w:rPr>
        <w:szCs w:val="22"/>
        <w:lang w:val="fr-FR"/>
      </w:rPr>
      <w:t>MSC.1/Circ.1403/Rev.2</w:t>
    </w:r>
  </w:p>
  <w:p w14:paraId="5BD1041B" w14:textId="5BAB7302" w:rsidR="00EE7A70" w:rsidRPr="0086584B" w:rsidRDefault="00EE7A70" w:rsidP="00EE7A70">
    <w:pPr>
      <w:pStyle w:val="Header"/>
      <w:pBdr>
        <w:bottom w:val="single" w:sz="4" w:space="1" w:color="auto"/>
      </w:pBdr>
      <w:jc w:val="left"/>
      <w:rPr>
        <w:rStyle w:val="PageNumber"/>
        <w:lang w:val="fr-FR"/>
      </w:rPr>
    </w:pPr>
    <w:r w:rsidRPr="0086584B">
      <w:rPr>
        <w:lang w:val="fr-FR"/>
      </w:rPr>
      <w:t xml:space="preserve">Annex, page </w:t>
    </w:r>
    <w:r w:rsidR="00246061" w:rsidRPr="00955086">
      <w:rPr>
        <w:lang w:val="fr-FR"/>
      </w:rPr>
      <w:fldChar w:fldCharType="begin"/>
    </w:r>
    <w:r w:rsidR="00246061" w:rsidRPr="00955086">
      <w:rPr>
        <w:lang w:val="fr-FR"/>
      </w:rPr>
      <w:instrText xml:space="preserve"> PAGE   \* MERGEFORMAT </w:instrText>
    </w:r>
    <w:r w:rsidR="00246061" w:rsidRPr="00955086">
      <w:rPr>
        <w:lang w:val="fr-FR"/>
      </w:rPr>
      <w:fldChar w:fldCharType="separate"/>
    </w:r>
    <w:r w:rsidR="00246061">
      <w:rPr>
        <w:lang w:val="fr-FR"/>
      </w:rPr>
      <w:t>33</w:t>
    </w:r>
    <w:r w:rsidR="00246061" w:rsidRPr="00955086">
      <w:rPr>
        <w:noProof/>
        <w:lang w:val="fr-FR"/>
      </w:rPr>
      <w:fldChar w:fldCharType="end"/>
    </w:r>
  </w:p>
  <w:p w14:paraId="68C95853" w14:textId="77777777" w:rsidR="00EE7A70" w:rsidRPr="00EE7A70" w:rsidRDefault="00EE7A70" w:rsidP="00EE7A70">
    <w:pPr>
      <w:pStyle w:val="Header"/>
      <w:jc w:val="left"/>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0122" w14:textId="77777777" w:rsidR="00EE7A70" w:rsidRPr="00A37F8D" w:rsidRDefault="00EE7A70" w:rsidP="00EE7A70">
    <w:pPr>
      <w:tabs>
        <w:tab w:val="clear" w:pos="851"/>
      </w:tabs>
      <w:jc w:val="right"/>
      <w:rPr>
        <w:szCs w:val="22"/>
        <w:lang w:val="fr-FR"/>
      </w:rPr>
    </w:pPr>
    <w:r w:rsidRPr="00A37F8D">
      <w:rPr>
        <w:szCs w:val="22"/>
        <w:lang w:val="fr-FR"/>
      </w:rPr>
      <w:t>MSC.1/Circ.1403/Rev.2</w:t>
    </w:r>
  </w:p>
  <w:p w14:paraId="536C45AD" w14:textId="5B67EBFE" w:rsidR="00EE7A70" w:rsidRPr="0086584B" w:rsidRDefault="00EE7A70" w:rsidP="00EE7A70">
    <w:pPr>
      <w:pStyle w:val="Header"/>
      <w:pBdr>
        <w:bottom w:val="single" w:sz="4" w:space="1" w:color="auto"/>
      </w:pBdr>
      <w:jc w:val="right"/>
      <w:rPr>
        <w:rStyle w:val="PageNumber"/>
        <w:lang w:val="fr-FR"/>
      </w:rPr>
    </w:pPr>
    <w:r w:rsidRPr="0086584B">
      <w:rPr>
        <w:lang w:val="fr-FR"/>
      </w:rPr>
      <w:t xml:space="preserve">Annex, page </w:t>
    </w:r>
    <w:r w:rsidR="00246061" w:rsidRPr="00955086">
      <w:rPr>
        <w:lang w:val="fr-FR"/>
      </w:rPr>
      <w:fldChar w:fldCharType="begin"/>
    </w:r>
    <w:r w:rsidR="00246061" w:rsidRPr="00955086">
      <w:rPr>
        <w:lang w:val="fr-FR"/>
      </w:rPr>
      <w:instrText xml:space="preserve"> PAGE   \* MERGEFORMAT </w:instrText>
    </w:r>
    <w:r w:rsidR="00246061" w:rsidRPr="00955086">
      <w:rPr>
        <w:lang w:val="fr-FR"/>
      </w:rPr>
      <w:fldChar w:fldCharType="separate"/>
    </w:r>
    <w:r w:rsidR="00246061">
      <w:rPr>
        <w:lang w:val="fr-FR"/>
      </w:rPr>
      <w:t>33</w:t>
    </w:r>
    <w:r w:rsidR="00246061" w:rsidRPr="00955086">
      <w:rPr>
        <w:noProof/>
        <w:lang w:val="fr-FR"/>
      </w:rPr>
      <w:fldChar w:fldCharType="end"/>
    </w:r>
  </w:p>
  <w:p w14:paraId="7BB9CCE5" w14:textId="77777777" w:rsidR="00EE7A70" w:rsidRPr="00EE7A70" w:rsidRDefault="00EE7A70">
    <w:pPr>
      <w:pStyle w:val="Head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68E0" w14:textId="77777777" w:rsidR="00EE7A70" w:rsidRPr="00A37F8D" w:rsidRDefault="00EE7A70" w:rsidP="00EE7A70">
    <w:pPr>
      <w:tabs>
        <w:tab w:val="clear" w:pos="851"/>
      </w:tabs>
      <w:jc w:val="right"/>
      <w:rPr>
        <w:szCs w:val="22"/>
        <w:lang w:val="fr-FR"/>
      </w:rPr>
    </w:pPr>
    <w:r w:rsidRPr="00A37F8D">
      <w:rPr>
        <w:szCs w:val="22"/>
        <w:lang w:val="fr-FR"/>
      </w:rPr>
      <w:t>MSC.1/Circ.1403/Rev.2</w:t>
    </w:r>
  </w:p>
  <w:p w14:paraId="4DB54E30" w14:textId="3CD54810" w:rsidR="00EE7A70" w:rsidRPr="0086584B" w:rsidRDefault="00EE7A70" w:rsidP="00EE7A70">
    <w:pPr>
      <w:pStyle w:val="Header"/>
      <w:pBdr>
        <w:bottom w:val="single" w:sz="4" w:space="1" w:color="auto"/>
      </w:pBdr>
      <w:jc w:val="right"/>
      <w:rPr>
        <w:rStyle w:val="PageNumber"/>
        <w:lang w:val="fr-FR"/>
      </w:rPr>
    </w:pPr>
    <w:r w:rsidRPr="0086584B">
      <w:rPr>
        <w:lang w:val="fr-FR"/>
      </w:rPr>
      <w:t xml:space="preserve">Annex, page </w:t>
    </w:r>
    <w:r w:rsidR="00246061" w:rsidRPr="00955086">
      <w:rPr>
        <w:lang w:val="fr-FR"/>
      </w:rPr>
      <w:fldChar w:fldCharType="begin"/>
    </w:r>
    <w:r w:rsidR="00246061" w:rsidRPr="00955086">
      <w:rPr>
        <w:lang w:val="fr-FR"/>
      </w:rPr>
      <w:instrText xml:space="preserve"> PAGE   \* MERGEFORMAT </w:instrText>
    </w:r>
    <w:r w:rsidR="00246061" w:rsidRPr="00955086">
      <w:rPr>
        <w:lang w:val="fr-FR"/>
      </w:rPr>
      <w:fldChar w:fldCharType="separate"/>
    </w:r>
    <w:r w:rsidR="00246061">
      <w:rPr>
        <w:lang w:val="fr-FR"/>
      </w:rPr>
      <w:t>33</w:t>
    </w:r>
    <w:r w:rsidR="00246061" w:rsidRPr="00955086">
      <w:rPr>
        <w:noProof/>
        <w:lang w:val="fr-FR"/>
      </w:rPr>
      <w:fldChar w:fldCharType="end"/>
    </w:r>
  </w:p>
  <w:p w14:paraId="3F85682C" w14:textId="77777777" w:rsidR="00EE7A70" w:rsidRPr="00EE7A70" w:rsidRDefault="00EE7A70">
    <w:pPr>
      <w:pStyle w:val="Header"/>
      <w:rPr>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5AA"/>
    <w:rsid w:val="00011DA5"/>
    <w:rsid w:val="00012FCA"/>
    <w:rsid w:val="0002785D"/>
    <w:rsid w:val="00067E1F"/>
    <w:rsid w:val="000B263C"/>
    <w:rsid w:val="000B5DB9"/>
    <w:rsid w:val="000F5276"/>
    <w:rsid w:val="00101906"/>
    <w:rsid w:val="001055F6"/>
    <w:rsid w:val="00144B0E"/>
    <w:rsid w:val="00167C60"/>
    <w:rsid w:val="001848EF"/>
    <w:rsid w:val="00196058"/>
    <w:rsid w:val="001A4720"/>
    <w:rsid w:val="001C254D"/>
    <w:rsid w:val="001C26C0"/>
    <w:rsid w:val="001D2662"/>
    <w:rsid w:val="001E26D3"/>
    <w:rsid w:val="0021202F"/>
    <w:rsid w:val="00236AAA"/>
    <w:rsid w:val="0024499B"/>
    <w:rsid w:val="00246061"/>
    <w:rsid w:val="00281163"/>
    <w:rsid w:val="00284B38"/>
    <w:rsid w:val="00291B32"/>
    <w:rsid w:val="002C6A3D"/>
    <w:rsid w:val="002D2123"/>
    <w:rsid w:val="002D4CEF"/>
    <w:rsid w:val="002D7698"/>
    <w:rsid w:val="002E7094"/>
    <w:rsid w:val="002F51AA"/>
    <w:rsid w:val="00340890"/>
    <w:rsid w:val="003625AF"/>
    <w:rsid w:val="00365CBD"/>
    <w:rsid w:val="0037651B"/>
    <w:rsid w:val="00383D52"/>
    <w:rsid w:val="00393C40"/>
    <w:rsid w:val="003A3266"/>
    <w:rsid w:val="003C1679"/>
    <w:rsid w:val="003D66FA"/>
    <w:rsid w:val="0043313D"/>
    <w:rsid w:val="004766AD"/>
    <w:rsid w:val="0048538A"/>
    <w:rsid w:val="004865E7"/>
    <w:rsid w:val="0049191A"/>
    <w:rsid w:val="00495560"/>
    <w:rsid w:val="004C2DEE"/>
    <w:rsid w:val="004D054F"/>
    <w:rsid w:val="004E7A4C"/>
    <w:rsid w:val="004F60D8"/>
    <w:rsid w:val="00512331"/>
    <w:rsid w:val="00514FE7"/>
    <w:rsid w:val="00522057"/>
    <w:rsid w:val="00535B58"/>
    <w:rsid w:val="005453FD"/>
    <w:rsid w:val="00546CED"/>
    <w:rsid w:val="005511B9"/>
    <w:rsid w:val="005772DC"/>
    <w:rsid w:val="00585438"/>
    <w:rsid w:val="005A735B"/>
    <w:rsid w:val="005D149F"/>
    <w:rsid w:val="0064617F"/>
    <w:rsid w:val="00647194"/>
    <w:rsid w:val="006563CE"/>
    <w:rsid w:val="006748B2"/>
    <w:rsid w:val="00695107"/>
    <w:rsid w:val="006C0E33"/>
    <w:rsid w:val="006C277B"/>
    <w:rsid w:val="006C7D88"/>
    <w:rsid w:val="006D52B0"/>
    <w:rsid w:val="006F34E6"/>
    <w:rsid w:val="006F3F53"/>
    <w:rsid w:val="006F51D5"/>
    <w:rsid w:val="007065A7"/>
    <w:rsid w:val="00712EB4"/>
    <w:rsid w:val="00715951"/>
    <w:rsid w:val="00717222"/>
    <w:rsid w:val="0072376D"/>
    <w:rsid w:val="00761AC1"/>
    <w:rsid w:val="0077177B"/>
    <w:rsid w:val="007A7ACC"/>
    <w:rsid w:val="007D131D"/>
    <w:rsid w:val="007E2CE4"/>
    <w:rsid w:val="0086270F"/>
    <w:rsid w:val="008640B7"/>
    <w:rsid w:val="008B418A"/>
    <w:rsid w:val="008C7347"/>
    <w:rsid w:val="008D161C"/>
    <w:rsid w:val="00920447"/>
    <w:rsid w:val="00931116"/>
    <w:rsid w:val="00955086"/>
    <w:rsid w:val="009748EC"/>
    <w:rsid w:val="009A4AB6"/>
    <w:rsid w:val="009B301D"/>
    <w:rsid w:val="009C4E2D"/>
    <w:rsid w:val="009C7868"/>
    <w:rsid w:val="009C7B47"/>
    <w:rsid w:val="009D739D"/>
    <w:rsid w:val="009E3488"/>
    <w:rsid w:val="00A028F5"/>
    <w:rsid w:val="00A21A5D"/>
    <w:rsid w:val="00A25454"/>
    <w:rsid w:val="00A360E2"/>
    <w:rsid w:val="00A37F8D"/>
    <w:rsid w:val="00A5167A"/>
    <w:rsid w:val="00A64037"/>
    <w:rsid w:val="00A92611"/>
    <w:rsid w:val="00A96DEC"/>
    <w:rsid w:val="00AC7E81"/>
    <w:rsid w:val="00B1296D"/>
    <w:rsid w:val="00B405AA"/>
    <w:rsid w:val="00B72425"/>
    <w:rsid w:val="00BA7FF3"/>
    <w:rsid w:val="00BE74FA"/>
    <w:rsid w:val="00C1513E"/>
    <w:rsid w:val="00C21536"/>
    <w:rsid w:val="00C25DE2"/>
    <w:rsid w:val="00C73F33"/>
    <w:rsid w:val="00CE775B"/>
    <w:rsid w:val="00CF74F2"/>
    <w:rsid w:val="00D11CAA"/>
    <w:rsid w:val="00D2523E"/>
    <w:rsid w:val="00DD036B"/>
    <w:rsid w:val="00DE228E"/>
    <w:rsid w:val="00DF3954"/>
    <w:rsid w:val="00DF6190"/>
    <w:rsid w:val="00E25551"/>
    <w:rsid w:val="00E375A7"/>
    <w:rsid w:val="00E47125"/>
    <w:rsid w:val="00E70317"/>
    <w:rsid w:val="00E7058F"/>
    <w:rsid w:val="00EA0E6A"/>
    <w:rsid w:val="00EC50AB"/>
    <w:rsid w:val="00EE3934"/>
    <w:rsid w:val="00EE7A70"/>
    <w:rsid w:val="00EF7256"/>
    <w:rsid w:val="00F019FD"/>
    <w:rsid w:val="00F01DC5"/>
    <w:rsid w:val="00F072A1"/>
    <w:rsid w:val="00F2031E"/>
    <w:rsid w:val="00F24684"/>
    <w:rsid w:val="00F30EC3"/>
    <w:rsid w:val="00F510AA"/>
    <w:rsid w:val="00F84F78"/>
    <w:rsid w:val="00F8649F"/>
    <w:rsid w:val="00F91A3B"/>
    <w:rsid w:val="00F95934"/>
    <w:rsid w:val="00FB3AD8"/>
    <w:rsid w:val="00FB5250"/>
    <w:rsid w:val="00FD556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1"/>
    <o:shapelayout v:ext="edit">
      <o:idmap v:ext="edit" data="2"/>
    </o:shapelayout>
  </w:shapeDefaults>
  <w:decimalSymbol w:val="."/>
  <w:listSeparator w:val=","/>
  <w14:docId w14:val="0690F17C"/>
  <w15:chartTrackingRefBased/>
  <w15:docId w15:val="{F0904829-5B0B-4258-8F83-F01B796E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5AA"/>
    <w:pPr>
      <w:tabs>
        <w:tab w:val="left" w:pos="851"/>
      </w:tabs>
      <w:spacing w:after="0" w:line="240" w:lineRule="auto"/>
      <w:jc w:val="both"/>
    </w:pPr>
    <w:rPr>
      <w:rFonts w:ascii="Arial" w:eastAsia="Times New Roman" w:hAnsi="Arial"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DNV-FT,DNV-FT Char Char,footnote text,Char1,fn,ft,ALTS FOOTNOTE,Footnote Text Char1,Footnote Text Char Char1,Footnote Text Char4 Char Char,Footnote Text Char1 Char1 Char1 Char,Footnote Text Char Char1 Char1 Char Char,Schriftart: 9 pt,5_G,f"/>
    <w:basedOn w:val="Normal"/>
    <w:link w:val="FootnoteTextChar"/>
    <w:uiPriority w:val="99"/>
    <w:unhideWhenUsed/>
    <w:qFormat/>
    <w:rsid w:val="00B405AA"/>
    <w:rPr>
      <w:sz w:val="20"/>
    </w:rPr>
  </w:style>
  <w:style w:type="character" w:customStyle="1" w:styleId="FootnoteTextChar">
    <w:name w:val="Footnote Text Char"/>
    <w:aliases w:val="DNV-FT Char,DNV-FT Char Char Char,footnote text Char,Char1 Char,fn Char,ft Char,ALTS FOOTNOTE Char,Footnote Text Char1 Char,Footnote Text Char Char1 Char,Footnote Text Char4 Char Char Char,Footnote Text Char1 Char1 Char1 Char Char"/>
    <w:basedOn w:val="DefaultParagraphFont"/>
    <w:link w:val="FootnoteText"/>
    <w:uiPriority w:val="99"/>
    <w:rsid w:val="00B405AA"/>
    <w:rPr>
      <w:rFonts w:ascii="Arial" w:eastAsia="Times New Roman" w:hAnsi="Arial" w:cs="Times New Roman"/>
      <w:sz w:val="20"/>
      <w:szCs w:val="20"/>
      <w:lang w:eastAsia="en-US"/>
    </w:rPr>
  </w:style>
  <w:style w:type="character" w:styleId="FootnoteReference">
    <w:name w:val="footnote reference"/>
    <w:aliases w:val="Footnote Reference/,Appel note de bas de p,4_G,Footnote symbol,Footnote reference number,note TESI,BVI fnr,Nota,SUPERS,Footnote number,Footnote Reference Superscript,EN Footnote Reference,-E Fußnotenzeichen,number Char Char,number,Ref"/>
    <w:uiPriority w:val="99"/>
    <w:qFormat/>
    <w:rsid w:val="00B405AA"/>
    <w:rPr>
      <w:rFonts w:ascii="Arial" w:hAnsi="Arial"/>
      <w:sz w:val="22"/>
      <w:vertAlign w:val="superscript"/>
    </w:rPr>
  </w:style>
  <w:style w:type="paragraph" w:customStyle="1" w:styleId="FootnoteBodytext">
    <w:name w:val="Footnote (Body_text)"/>
    <w:basedOn w:val="Normal"/>
    <w:uiPriority w:val="99"/>
    <w:rsid w:val="00B405AA"/>
    <w:pPr>
      <w:widowControl w:val="0"/>
      <w:tabs>
        <w:tab w:val="clear" w:pos="851"/>
        <w:tab w:val="left" w:pos="120"/>
      </w:tabs>
      <w:autoSpaceDE w:val="0"/>
      <w:autoSpaceDN w:val="0"/>
      <w:adjustRightInd w:val="0"/>
      <w:spacing w:before="80" w:line="180" w:lineRule="atLeast"/>
      <w:textAlignment w:val="center"/>
    </w:pPr>
    <w:rPr>
      <w:rFonts w:ascii="Optima LT Std" w:hAnsi="Optima LT Std" w:cs="Optima LT Std"/>
      <w:color w:val="000000"/>
      <w:sz w:val="17"/>
      <w:szCs w:val="17"/>
      <w:lang w:eastAsia="en-GB"/>
    </w:rPr>
  </w:style>
  <w:style w:type="character" w:customStyle="1" w:styleId="Italic">
    <w:name w:val="Italic"/>
    <w:uiPriority w:val="99"/>
    <w:rsid w:val="00B405AA"/>
    <w:rPr>
      <w:rFonts w:ascii="Optima LT Std" w:hAnsi="Optima LT Std"/>
      <w:i/>
    </w:rPr>
  </w:style>
  <w:style w:type="paragraph" w:customStyle="1" w:styleId="Footnote">
    <w:name w:val="Footnote"/>
    <w:basedOn w:val="Normal"/>
    <w:qFormat/>
    <w:rsid w:val="00B405AA"/>
    <w:pPr>
      <w:tabs>
        <w:tab w:val="clear" w:pos="851"/>
      </w:tabs>
      <w:autoSpaceDE w:val="0"/>
      <w:autoSpaceDN w:val="0"/>
      <w:adjustRightInd w:val="0"/>
      <w:ind w:left="1701" w:hanging="850"/>
      <w:textAlignment w:val="center"/>
    </w:pPr>
    <w:rPr>
      <w:rFonts w:eastAsia="Calibri"/>
      <w:szCs w:val="22"/>
      <w:vertAlign w:val="superscript"/>
    </w:rPr>
  </w:style>
  <w:style w:type="character" w:customStyle="1" w:styleId="Sansserif">
    <w:name w:val="Sans_serif"/>
    <w:uiPriority w:val="99"/>
    <w:rsid w:val="00B405AA"/>
    <w:rPr>
      <w:rFonts w:ascii="HelveticaNeueLT Pro 45 Lt" w:hAnsi="HelveticaNeueLT Pro 45 Lt"/>
    </w:rPr>
  </w:style>
  <w:style w:type="character" w:customStyle="1" w:styleId="Subscriptsansserif">
    <w:name w:val="Subscript_sans_serif"/>
    <w:uiPriority w:val="99"/>
    <w:rsid w:val="00B405AA"/>
    <w:rPr>
      <w:rFonts w:ascii="HelveticaNeueLT Pro 55 Roman" w:hAnsi="HelveticaNeueLT Pro 55 Roman"/>
      <w:vertAlign w:val="subscript"/>
    </w:rPr>
  </w:style>
  <w:style w:type="character" w:customStyle="1" w:styleId="SubscriptsansserifBOLD">
    <w:name w:val="Subscript_sans_serif_BOLD"/>
    <w:uiPriority w:val="99"/>
    <w:rsid w:val="00B405AA"/>
    <w:rPr>
      <w:rFonts w:ascii="HelveticaNeueLT Pro 65 Md" w:hAnsi="HelveticaNeueLT Pro 65 Md"/>
      <w:vertAlign w:val="subscript"/>
    </w:rPr>
  </w:style>
  <w:style w:type="character" w:customStyle="1" w:styleId="SansserifBOLD">
    <w:name w:val="Sans_serif_BOLD"/>
    <w:uiPriority w:val="99"/>
    <w:rsid w:val="00B405AA"/>
    <w:rPr>
      <w:rFonts w:ascii="HelveticaNeueLT Pro 65 Md" w:hAnsi="HelveticaNeueLT Pro 65 Md"/>
    </w:rPr>
  </w:style>
  <w:style w:type="character" w:styleId="Hyperlink">
    <w:name w:val="Hyperlink"/>
    <w:uiPriority w:val="99"/>
    <w:rsid w:val="00B405AA"/>
    <w:rPr>
      <w:color w:val="0000FF"/>
      <w:u w:val="single"/>
    </w:rPr>
  </w:style>
  <w:style w:type="paragraph" w:styleId="Revision">
    <w:name w:val="Revision"/>
    <w:hidden/>
    <w:uiPriority w:val="99"/>
    <w:semiHidden/>
    <w:rsid w:val="00C25DE2"/>
    <w:pPr>
      <w:spacing w:after="0" w:line="240" w:lineRule="auto"/>
    </w:pPr>
    <w:rPr>
      <w:rFonts w:ascii="Arial" w:eastAsia="Times New Roman" w:hAnsi="Arial" w:cs="Times New Roman"/>
      <w:szCs w:val="20"/>
      <w:lang w:eastAsia="en-US"/>
    </w:rPr>
  </w:style>
  <w:style w:type="paragraph" w:styleId="Header">
    <w:name w:val="header"/>
    <w:aliases w:val=" Char,6_G,Char"/>
    <w:basedOn w:val="Normal"/>
    <w:link w:val="HeaderChar"/>
    <w:uiPriority w:val="99"/>
    <w:unhideWhenUsed/>
    <w:rsid w:val="003A3266"/>
    <w:pPr>
      <w:tabs>
        <w:tab w:val="clear" w:pos="851"/>
        <w:tab w:val="center" w:pos="4513"/>
        <w:tab w:val="right" w:pos="9026"/>
      </w:tabs>
    </w:pPr>
  </w:style>
  <w:style w:type="character" w:customStyle="1" w:styleId="HeaderChar">
    <w:name w:val="Header Char"/>
    <w:aliases w:val=" Char Char,6_G Char,Char Char"/>
    <w:basedOn w:val="DefaultParagraphFont"/>
    <w:link w:val="Header"/>
    <w:uiPriority w:val="99"/>
    <w:qFormat/>
    <w:rsid w:val="003A3266"/>
    <w:rPr>
      <w:rFonts w:ascii="Arial" w:eastAsia="Times New Roman" w:hAnsi="Arial" w:cs="Times New Roman"/>
      <w:szCs w:val="20"/>
      <w:lang w:eastAsia="en-US"/>
    </w:rPr>
  </w:style>
  <w:style w:type="paragraph" w:styleId="Footer">
    <w:name w:val="footer"/>
    <w:basedOn w:val="Normal"/>
    <w:link w:val="FooterChar"/>
    <w:uiPriority w:val="99"/>
    <w:unhideWhenUsed/>
    <w:rsid w:val="003A3266"/>
    <w:pPr>
      <w:tabs>
        <w:tab w:val="clear" w:pos="851"/>
        <w:tab w:val="center" w:pos="4513"/>
        <w:tab w:val="right" w:pos="9026"/>
      </w:tabs>
    </w:pPr>
  </w:style>
  <w:style w:type="character" w:customStyle="1" w:styleId="FooterChar">
    <w:name w:val="Footer Char"/>
    <w:basedOn w:val="DefaultParagraphFont"/>
    <w:link w:val="Footer"/>
    <w:uiPriority w:val="99"/>
    <w:rsid w:val="003A3266"/>
    <w:rPr>
      <w:rFonts w:ascii="Arial" w:eastAsia="Times New Roman" w:hAnsi="Arial" w:cs="Times New Roman"/>
      <w:szCs w:val="20"/>
      <w:lang w:eastAsia="en-US"/>
    </w:rPr>
  </w:style>
  <w:style w:type="character" w:styleId="PageNumber">
    <w:name w:val="page number"/>
    <w:basedOn w:val="DefaultParagraphFont"/>
    <w:rsid w:val="00955086"/>
  </w:style>
  <w:style w:type="character" w:styleId="UnresolvedMention">
    <w:name w:val="Unresolved Mention"/>
    <w:basedOn w:val="DefaultParagraphFont"/>
    <w:uiPriority w:val="99"/>
    <w:semiHidden/>
    <w:unhideWhenUsed/>
    <w:rsid w:val="00393C40"/>
    <w:rPr>
      <w:color w:val="605E5C"/>
      <w:shd w:val="clear" w:color="auto" w:fill="E1DFDD"/>
    </w:rPr>
  </w:style>
  <w:style w:type="character" w:styleId="FollowedHyperlink">
    <w:name w:val="FollowedHyperlink"/>
    <w:basedOn w:val="DefaultParagraphFont"/>
    <w:uiPriority w:val="99"/>
    <w:semiHidden/>
    <w:unhideWhenUsed/>
    <w:rsid w:val="000F52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mailto:brmail@itu.int"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gisis.imo.org/Public/GMDSS/Default.aspx" TargetMode="External"/><Relationship Id="rId25" Type="http://schemas.openxmlformats.org/officeDocument/2006/relationships/hyperlink" Target="mailto:navtex.panel@UKHO.gov.uk"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gisis.imo.org/Public/GMDSS/Default.aspx"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ncsr@imo.org" TargetMode="External"/><Relationship Id="rId32" Type="http://schemas.openxmlformats.org/officeDocument/2006/relationships/hyperlink" Target="mailto:navtex.panel@UKHO.gov.uk"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emf"/><Relationship Id="rId31" Type="http://schemas.openxmlformats.org/officeDocument/2006/relationships/hyperlink" Target="mailto:ncsr@imo.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eader" Target="header7.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2599ce-2694-449d-b879-596ea457b077">
      <Terms xmlns="http://schemas.microsoft.com/office/infopath/2007/PartnerControls"/>
    </lcf76f155ced4ddcb4097134ff3c332f>
    <TaxCatchAll xmlns="197f1daf-83a2-4f96-8eb4-47b4240c5aa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F4B5873C9452240964802B09907C8B4" ma:contentTypeVersion="16" ma:contentTypeDescription="Create a new document." ma:contentTypeScope="" ma:versionID="0d8ea69dedd877f42002923b89bf4baf">
  <xsd:schema xmlns:xsd="http://www.w3.org/2001/XMLSchema" xmlns:xs="http://www.w3.org/2001/XMLSchema" xmlns:p="http://schemas.microsoft.com/office/2006/metadata/properties" xmlns:ns2="6d2599ce-2694-449d-b879-596ea457b077" xmlns:ns3="197f1daf-83a2-4f96-8eb4-47b4240c5aae" targetNamespace="http://schemas.microsoft.com/office/2006/metadata/properties" ma:root="true" ma:fieldsID="fff4290eb5d248cffee97d76813f4c79" ns2:_="" ns3:_="">
    <xsd:import namespace="6d2599ce-2694-449d-b879-596ea457b077"/>
    <xsd:import namespace="197f1daf-83a2-4f96-8eb4-47b4240c5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599ce-2694-449d-b879-596ea457b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0a89f6-bb04-41be-bc09-a26d61e82a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7f1daf-83a2-4f96-8eb4-47b4240c5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58e494-4486-4d27-833e-33499b2573ce}" ma:internalName="TaxCatchAll" ma:showField="CatchAllData" ma:web="197f1daf-83a2-4f96-8eb4-47b4240c5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34B86C-345C-47B3-A199-A8649784628A}">
  <ds:schemaRefs>
    <ds:schemaRef ds:uri="http://purl.org/dc/terms/"/>
    <ds:schemaRef ds:uri="http://schemas.microsoft.com/office/2006/documentManagement/types"/>
    <ds:schemaRef ds:uri="6d2599ce-2694-449d-b879-596ea457b077"/>
    <ds:schemaRef ds:uri="http://purl.org/dc/elements/1.1/"/>
    <ds:schemaRef ds:uri="197f1daf-83a2-4f96-8eb4-47b4240c5aa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01B0550-E521-4FDC-9D37-390E256884EB}">
  <ds:schemaRefs>
    <ds:schemaRef ds:uri="http://schemas.openxmlformats.org/officeDocument/2006/bibliography"/>
  </ds:schemaRefs>
</ds:datastoreItem>
</file>

<file path=customXml/itemProps3.xml><?xml version="1.0" encoding="utf-8"?>
<ds:datastoreItem xmlns:ds="http://schemas.openxmlformats.org/officeDocument/2006/customXml" ds:itemID="{ECC90485-D94E-4E3B-BA4B-BB0CD7356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599ce-2694-449d-b879-596ea457b077"/>
    <ds:schemaRef ds:uri="197f1daf-83a2-4f96-8eb4-47b4240c5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0BD1AB-B24C-4701-8D3A-842C48535C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10558</Words>
  <Characters>60181</Characters>
  <Application>Microsoft Office Word</Application>
  <DocSecurity>0</DocSecurity>
  <Lines>501</Lines>
  <Paragraphs>141</Paragraphs>
  <ScaleCrop>false</ScaleCrop>
  <Company/>
  <LinksUpToDate>false</LinksUpToDate>
  <CharactersWithSpaces>70598</CharactersWithSpaces>
  <SharedDoc>false</SharedDoc>
  <HLinks>
    <vt:vector size="42" baseType="variant">
      <vt:variant>
        <vt:i4>1376295</vt:i4>
      </vt:variant>
      <vt:variant>
        <vt:i4>21</vt:i4>
      </vt:variant>
      <vt:variant>
        <vt:i4>0</vt:i4>
      </vt:variant>
      <vt:variant>
        <vt:i4>5</vt:i4>
      </vt:variant>
      <vt:variant>
        <vt:lpwstr>mailto:navtex.panel@UKHO.gov.uk</vt:lpwstr>
      </vt:variant>
      <vt:variant>
        <vt:lpwstr/>
      </vt:variant>
      <vt:variant>
        <vt:i4>917554</vt:i4>
      </vt:variant>
      <vt:variant>
        <vt:i4>18</vt:i4>
      </vt:variant>
      <vt:variant>
        <vt:i4>0</vt:i4>
      </vt:variant>
      <vt:variant>
        <vt:i4>5</vt:i4>
      </vt:variant>
      <vt:variant>
        <vt:lpwstr>mailto:ncsr@imo.org</vt:lpwstr>
      </vt:variant>
      <vt:variant>
        <vt:lpwstr/>
      </vt:variant>
      <vt:variant>
        <vt:i4>7340096</vt:i4>
      </vt:variant>
      <vt:variant>
        <vt:i4>15</vt:i4>
      </vt:variant>
      <vt:variant>
        <vt:i4>0</vt:i4>
      </vt:variant>
      <vt:variant>
        <vt:i4>5</vt:i4>
      </vt:variant>
      <vt:variant>
        <vt:lpwstr>mailto:brmail@itu.int</vt:lpwstr>
      </vt:variant>
      <vt:variant>
        <vt:lpwstr/>
      </vt:variant>
      <vt:variant>
        <vt:i4>1376295</vt:i4>
      </vt:variant>
      <vt:variant>
        <vt:i4>12</vt:i4>
      </vt:variant>
      <vt:variant>
        <vt:i4>0</vt:i4>
      </vt:variant>
      <vt:variant>
        <vt:i4>5</vt:i4>
      </vt:variant>
      <vt:variant>
        <vt:lpwstr>mailto:navtex.panel@UKHO.gov.uk</vt:lpwstr>
      </vt:variant>
      <vt:variant>
        <vt:lpwstr/>
      </vt:variant>
      <vt:variant>
        <vt:i4>917554</vt:i4>
      </vt:variant>
      <vt:variant>
        <vt:i4>9</vt:i4>
      </vt:variant>
      <vt:variant>
        <vt:i4>0</vt:i4>
      </vt:variant>
      <vt:variant>
        <vt:i4>5</vt:i4>
      </vt:variant>
      <vt:variant>
        <vt:lpwstr>mailto:ncsr@imo.org</vt:lpwstr>
      </vt:variant>
      <vt:variant>
        <vt:lpwstr/>
      </vt:variant>
      <vt:variant>
        <vt:i4>3735673</vt:i4>
      </vt:variant>
      <vt:variant>
        <vt:i4>6</vt:i4>
      </vt:variant>
      <vt:variant>
        <vt:i4>0</vt:i4>
      </vt:variant>
      <vt:variant>
        <vt:i4>5</vt:i4>
      </vt:variant>
      <vt:variant>
        <vt:lpwstr>https://gisis.imo.org/Public/GMDSS/Default.aspx</vt:lpwstr>
      </vt:variant>
      <vt:variant>
        <vt:lpwstr/>
      </vt:variant>
      <vt:variant>
        <vt:i4>3735673</vt:i4>
      </vt:variant>
      <vt:variant>
        <vt:i4>3</vt:i4>
      </vt:variant>
      <vt:variant>
        <vt:i4>0</vt:i4>
      </vt:variant>
      <vt:variant>
        <vt:i4>5</vt:i4>
      </vt:variant>
      <vt:variant>
        <vt:lpwstr>https://gisis.imo.org/Public/GMDSS/Default.aspx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 Young Yoo</dc:creator>
  <cp:keywords/>
  <dc:description/>
  <cp:lastModifiedBy>Irene Waite</cp:lastModifiedBy>
  <cp:revision>2</cp:revision>
  <cp:lastPrinted>2022-12-05T14:46:00Z</cp:lastPrinted>
  <dcterms:created xsi:type="dcterms:W3CDTF">2022-12-05T14:59:00Z</dcterms:created>
  <dcterms:modified xsi:type="dcterms:W3CDTF">2022-12-05T14:59:00Z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0x010100AF4B5873C9452240964802B09907C8B4</vt:lpwstr>
  </property>
  <property fmtid="{D5CDD505-2E9C-101B-9397-08002B2CF9AE}" pid="3" name="MediaServiceImageTags">
    <vt:lpwstr/>
  </property>
  <property fmtid="{D5CDD505-2E9C-101B-9397-08002B2CF9AE}" pid="4" name="GrammarlyDocumentId">
    <vt:lpwstr>57fa32ff049f340e8385f5b7a4a2cda452905a13755fc3ad5f36e3f9665091d2</vt:lpwstr>
  </property>
  <property fmtid="{D5CDD505-2E9C-101B-9397-08002B2CF9AE}" pid="5" name="_dlc_DocIdItemGuid">
    <vt:lpwstr>a1e5e9e5-7ced-44f7-9759-dcad8b7f2b65</vt:lpwstr>
  </property>
  <property fmtid="{D5CDD505-2E9C-101B-9397-08002B2CF9AE}" pid="6" name="lcf76f155ced4ddcb4097134ff3c332f">
    <vt:lpwstr/>
  </property>
  <property fmtid="{D5CDD505-2E9C-101B-9397-08002B2CF9AE}" pid="7" name="TaxCatchAll">
    <vt:lpwstr/>
  </property>
</Properties>
</file>